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5"/>
        <w:tblW w:w="5000" w:type="pct"/>
        <w:tblInd w:w="0" w:type="dxa"/>
        <w:tblLook w:val="0400" w:firstRow="0" w:lastRow="0" w:firstColumn="0" w:lastColumn="0" w:noHBand="0" w:noVBand="1"/>
      </w:tblPr>
      <w:tblGrid>
        <w:gridCol w:w="4644"/>
        <w:gridCol w:w="4645"/>
      </w:tblGrid>
      <w:tr w:rsidR="00FD270C" w:rsidRPr="004A3B30" w14:paraId="58DD7AC8" w14:textId="77777777" w:rsidTr="00CB2A66">
        <w:tc>
          <w:tcPr>
            <w:tcW w:w="2500" w:type="pct"/>
          </w:tcPr>
          <w:p w14:paraId="4A9314C8" w14:textId="77777777" w:rsidR="00FD270C" w:rsidRPr="00290340" w:rsidRDefault="00FD270C" w:rsidP="009448A9">
            <w:pPr>
              <w:rPr>
                <w:rFonts w:ascii="Times New Roman" w:eastAsia="Times New Roman" w:hAnsi="Times New Roman" w:cs="Times New Roman"/>
                <w:sz w:val="20"/>
                <w:szCs w:val="20"/>
              </w:rPr>
            </w:pPr>
            <w:r w:rsidRPr="00290340">
              <w:rPr>
                <w:rFonts w:ascii="Times New Roman" w:eastAsia="Times New Roman" w:hAnsi="Times New Roman" w:cs="Times New Roman"/>
                <w:sz w:val="20"/>
                <w:szCs w:val="20"/>
              </w:rPr>
              <w:t>УДК 51-7</w:t>
            </w:r>
          </w:p>
          <w:p w14:paraId="07910B56" w14:textId="77777777" w:rsidR="00FD270C" w:rsidRPr="00D82700" w:rsidRDefault="00FD270C" w:rsidP="009448A9">
            <w:pPr>
              <w:rPr>
                <w:rFonts w:ascii="Times New Roman" w:eastAsia="Times New Roman" w:hAnsi="Times New Roman" w:cs="Times New Roman"/>
                <w:sz w:val="20"/>
                <w:szCs w:val="20"/>
              </w:rPr>
            </w:pPr>
          </w:p>
          <w:p w14:paraId="626C8B14" w14:textId="77777777" w:rsidR="00FD270C" w:rsidRPr="00290340" w:rsidRDefault="00FD270C" w:rsidP="009448A9">
            <w:pPr>
              <w:rPr>
                <w:rFonts w:ascii="Times New Roman" w:eastAsia="Times New Roman" w:hAnsi="Times New Roman" w:cs="Times New Roman"/>
                <w:sz w:val="20"/>
                <w:szCs w:val="20"/>
              </w:rPr>
            </w:pPr>
            <w:r w:rsidRPr="00290340">
              <w:rPr>
                <w:rFonts w:ascii="Times New Roman" w:eastAsia="Times New Roman" w:hAnsi="Times New Roman" w:cs="Times New Roman"/>
                <w:sz w:val="20"/>
                <w:szCs w:val="20"/>
              </w:rPr>
              <w:t>5.2.</w:t>
            </w:r>
            <w:r w:rsidR="001E0561" w:rsidRPr="001E0561">
              <w:rPr>
                <w:rFonts w:ascii="Times New Roman" w:eastAsia="Times New Roman" w:hAnsi="Times New Roman" w:cs="Times New Roman"/>
                <w:sz w:val="20"/>
                <w:szCs w:val="20"/>
              </w:rPr>
              <w:t>2</w:t>
            </w:r>
            <w:r w:rsidRPr="00290340">
              <w:rPr>
                <w:rFonts w:ascii="Times New Roman" w:eastAsia="Times New Roman" w:hAnsi="Times New Roman" w:cs="Times New Roman"/>
                <w:sz w:val="20"/>
                <w:szCs w:val="20"/>
              </w:rPr>
              <w:t xml:space="preserve">. </w:t>
            </w:r>
            <w:r w:rsidR="001E0561">
              <w:rPr>
                <w:rFonts w:ascii="Times New Roman" w:eastAsia="Times New Roman" w:hAnsi="Times New Roman" w:cs="Times New Roman"/>
                <w:sz w:val="20"/>
                <w:szCs w:val="20"/>
              </w:rPr>
              <w:t xml:space="preserve">Математические, статистические </w:t>
            </w:r>
            <w:r w:rsidR="00C824F2">
              <w:rPr>
                <w:rFonts w:ascii="Times New Roman" w:eastAsia="Times New Roman" w:hAnsi="Times New Roman" w:cs="Times New Roman"/>
                <w:sz w:val="20"/>
                <w:szCs w:val="20"/>
              </w:rPr>
              <w:br/>
            </w:r>
            <w:r w:rsidR="001E0561">
              <w:rPr>
                <w:rFonts w:ascii="Times New Roman" w:eastAsia="Times New Roman" w:hAnsi="Times New Roman" w:cs="Times New Roman"/>
                <w:sz w:val="20"/>
                <w:szCs w:val="20"/>
              </w:rPr>
              <w:t>и инструментальные методы экономики</w:t>
            </w:r>
            <w:r w:rsidRPr="00290340">
              <w:rPr>
                <w:rFonts w:ascii="Times New Roman" w:eastAsia="Times New Roman" w:hAnsi="Times New Roman" w:cs="Times New Roman"/>
                <w:sz w:val="20"/>
                <w:szCs w:val="20"/>
              </w:rPr>
              <w:t xml:space="preserve"> (экономические науки)</w:t>
            </w:r>
          </w:p>
          <w:p w14:paraId="792057E0" w14:textId="77777777" w:rsidR="00FD270C" w:rsidRPr="00D82700" w:rsidRDefault="00FD270C" w:rsidP="009448A9">
            <w:pPr>
              <w:rPr>
                <w:rFonts w:ascii="Times New Roman" w:eastAsia="Times New Roman" w:hAnsi="Times New Roman" w:cs="Times New Roman"/>
                <w:sz w:val="20"/>
                <w:szCs w:val="20"/>
              </w:rPr>
            </w:pPr>
          </w:p>
          <w:p w14:paraId="68D835DE" w14:textId="77777777" w:rsidR="00FD270C" w:rsidRPr="00D82700" w:rsidRDefault="00817D8E" w:rsidP="009448A9">
            <w:pPr>
              <w:rPr>
                <w:rFonts w:ascii="Times New Roman" w:eastAsia="Times New Roman" w:hAnsi="Times New Roman" w:cs="Times New Roman"/>
                <w:sz w:val="20"/>
                <w:szCs w:val="20"/>
              </w:rPr>
            </w:pPr>
            <w:r w:rsidRPr="00D82700">
              <w:rPr>
                <w:rFonts w:ascii="Times New Roman" w:eastAsia="Times New Roman" w:hAnsi="Times New Roman" w:cs="Times New Roman"/>
                <w:b/>
                <w:bCs/>
                <w:sz w:val="20"/>
                <w:szCs w:val="20"/>
              </w:rPr>
              <w:t xml:space="preserve">ПОСТРОЕНИЕ КОРНЕЙ И ДЕРЕВЬЕВ ПРИНЯТИЯ РЕШЕНИЙ ДЛЯ ГРАФИЧЕСКОГО ПРЕДСТАВЛЕНИЯ ДИСКРЕТНОЙ ФУНКЦИИ, НАЙДЕННОЙ НА ОСНОВЕ ИНТЕРВАЛЬНОГО КОДИРОВАНИЯ </w:t>
            </w:r>
            <w:r w:rsidR="004D2BFF">
              <w:rPr>
                <w:rFonts w:ascii="Times New Roman" w:eastAsia="Times New Roman" w:hAnsi="Times New Roman" w:cs="Times New Roman"/>
                <w:b/>
                <w:bCs/>
                <w:sz w:val="20"/>
                <w:szCs w:val="20"/>
              </w:rPr>
              <w:t xml:space="preserve">СТАТИСТИЧЕСКИХ </w:t>
            </w:r>
            <w:r w:rsidRPr="00D82700">
              <w:rPr>
                <w:rFonts w:ascii="Times New Roman" w:eastAsia="Times New Roman" w:hAnsi="Times New Roman" w:cs="Times New Roman"/>
                <w:b/>
                <w:bCs/>
                <w:sz w:val="20"/>
                <w:szCs w:val="20"/>
              </w:rPr>
              <w:t>ПОКАЗАТЕЛЕЙ</w:t>
            </w:r>
            <w:r w:rsidR="00FD270C" w:rsidRPr="00D82700">
              <w:rPr>
                <w:rFonts w:ascii="Times New Roman" w:hAnsi="Times New Roman" w:cs="Times New Roman"/>
                <w:sz w:val="21"/>
                <w:szCs w:val="21"/>
                <w:vertAlign w:val="superscript"/>
              </w:rPr>
              <w:footnoteReference w:id="1"/>
            </w:r>
          </w:p>
          <w:p w14:paraId="49976B7A" w14:textId="77777777" w:rsidR="00FD270C" w:rsidRPr="00D82700" w:rsidRDefault="00FD270C" w:rsidP="009448A9">
            <w:pPr>
              <w:rPr>
                <w:rFonts w:ascii="Times New Roman" w:eastAsia="Times New Roman" w:hAnsi="Times New Roman" w:cs="Times New Roman"/>
                <w:sz w:val="20"/>
                <w:szCs w:val="20"/>
              </w:rPr>
            </w:pPr>
          </w:p>
          <w:p w14:paraId="5102FB64" w14:textId="77777777" w:rsidR="00FD270C" w:rsidRPr="00290340" w:rsidRDefault="00FD270C" w:rsidP="009448A9">
            <w:pPr>
              <w:rPr>
                <w:rFonts w:ascii="Times New Roman" w:eastAsia="Times New Roman" w:hAnsi="Times New Roman" w:cs="Times New Roman"/>
                <w:sz w:val="20"/>
                <w:szCs w:val="20"/>
              </w:rPr>
            </w:pPr>
            <w:r w:rsidRPr="00290340">
              <w:rPr>
                <w:rFonts w:ascii="Times New Roman" w:eastAsia="Times New Roman" w:hAnsi="Times New Roman" w:cs="Times New Roman"/>
                <w:sz w:val="20"/>
                <w:szCs w:val="20"/>
              </w:rPr>
              <w:t>Алексеев Александр Олегович</w:t>
            </w:r>
          </w:p>
          <w:p w14:paraId="26FB29CA" w14:textId="0AA4AF8E" w:rsidR="006822C7" w:rsidRPr="00290340" w:rsidRDefault="00FD270C" w:rsidP="009448A9">
            <w:pPr>
              <w:rPr>
                <w:rFonts w:ascii="Times New Roman" w:eastAsia="Times New Roman" w:hAnsi="Times New Roman" w:cs="Times New Roman"/>
                <w:sz w:val="20"/>
                <w:szCs w:val="20"/>
              </w:rPr>
            </w:pPr>
            <w:r w:rsidRPr="00290340">
              <w:rPr>
                <w:rFonts w:ascii="Times New Roman" w:eastAsia="Times New Roman" w:hAnsi="Times New Roman" w:cs="Times New Roman"/>
                <w:sz w:val="20"/>
                <w:szCs w:val="20"/>
              </w:rPr>
              <w:t xml:space="preserve">канд. экон. наук, доцент, </w:t>
            </w:r>
            <w:r w:rsidR="00263C84">
              <w:rPr>
                <w:rFonts w:ascii="Times New Roman" w:eastAsia="Times New Roman" w:hAnsi="Times New Roman" w:cs="Times New Roman"/>
                <w:sz w:val="20"/>
                <w:szCs w:val="20"/>
              </w:rPr>
              <w:t>доцент кафедры «Экономика и финансы»</w:t>
            </w:r>
            <w:r w:rsidR="006822C7">
              <w:rPr>
                <w:rFonts w:ascii="Times New Roman" w:eastAsia="Times New Roman" w:hAnsi="Times New Roman" w:cs="Times New Roman"/>
                <w:sz w:val="20"/>
                <w:szCs w:val="20"/>
              </w:rPr>
              <w:t xml:space="preserve"> ПНИПУ, доцент кафедры «Информационные технологии в бизнесе» НИУ ВШЭ – Пермь, директор ПЦППР</w:t>
            </w:r>
          </w:p>
          <w:p w14:paraId="0C7EF8C3" w14:textId="77777777" w:rsidR="00FD270C" w:rsidRPr="00242FEE" w:rsidRDefault="00FD270C" w:rsidP="009448A9">
            <w:pPr>
              <w:rPr>
                <w:rFonts w:ascii="Times New Roman" w:eastAsia="Times New Roman" w:hAnsi="Times New Roman" w:cs="Times New Roman"/>
                <w:sz w:val="20"/>
                <w:szCs w:val="20"/>
                <w:lang w:val="en-US"/>
              </w:rPr>
            </w:pPr>
            <w:r w:rsidRPr="00290340">
              <w:rPr>
                <w:rFonts w:ascii="Times New Roman" w:eastAsia="Times New Roman" w:hAnsi="Times New Roman" w:cs="Times New Roman"/>
                <w:sz w:val="20"/>
                <w:szCs w:val="20"/>
              </w:rPr>
              <w:t>РИНЦ</w:t>
            </w:r>
            <w:r w:rsidRPr="00242FEE">
              <w:rPr>
                <w:rFonts w:ascii="Times New Roman" w:eastAsia="Times New Roman" w:hAnsi="Times New Roman" w:cs="Times New Roman"/>
                <w:sz w:val="20"/>
                <w:szCs w:val="20"/>
                <w:lang w:val="en-US"/>
              </w:rPr>
              <w:t xml:space="preserve"> SPIN-</w:t>
            </w:r>
            <w:r w:rsidRPr="00290340">
              <w:rPr>
                <w:rFonts w:ascii="Times New Roman" w:eastAsia="Times New Roman" w:hAnsi="Times New Roman" w:cs="Times New Roman"/>
                <w:sz w:val="20"/>
                <w:szCs w:val="20"/>
              </w:rPr>
              <w:t>код</w:t>
            </w:r>
            <w:r w:rsidRPr="00242FEE">
              <w:rPr>
                <w:rFonts w:ascii="Times New Roman" w:eastAsia="Times New Roman" w:hAnsi="Times New Roman" w:cs="Times New Roman"/>
                <w:sz w:val="20"/>
                <w:szCs w:val="20"/>
                <w:lang w:val="en-US"/>
              </w:rPr>
              <w:t>: 3350-9048</w:t>
            </w:r>
          </w:p>
          <w:p w14:paraId="7E1A042A" w14:textId="77777777" w:rsidR="00FD270C" w:rsidRPr="00242FEE" w:rsidRDefault="00FD270C" w:rsidP="009448A9">
            <w:pPr>
              <w:rPr>
                <w:rFonts w:ascii="Times New Roman" w:eastAsia="Times New Roman" w:hAnsi="Times New Roman" w:cs="Times New Roman"/>
                <w:sz w:val="20"/>
                <w:szCs w:val="20"/>
                <w:lang w:val="en-US"/>
              </w:rPr>
            </w:pPr>
            <w:r w:rsidRPr="00242FEE">
              <w:rPr>
                <w:rFonts w:ascii="Times New Roman" w:eastAsia="Times New Roman" w:hAnsi="Times New Roman" w:cs="Times New Roman"/>
                <w:sz w:val="20"/>
                <w:szCs w:val="20"/>
                <w:lang w:val="en-US"/>
              </w:rPr>
              <w:t>Scopus ID: 55972134400</w:t>
            </w:r>
          </w:p>
          <w:p w14:paraId="471EA95B" w14:textId="77777777" w:rsidR="00FD270C" w:rsidRPr="003D4E9B" w:rsidRDefault="00FD270C" w:rsidP="009448A9">
            <w:pPr>
              <w:rPr>
                <w:rFonts w:ascii="Times New Roman" w:eastAsia="Times New Roman" w:hAnsi="Times New Roman" w:cs="Times New Roman"/>
                <w:i/>
                <w:iCs/>
                <w:sz w:val="20"/>
                <w:szCs w:val="20"/>
              </w:rPr>
            </w:pPr>
            <w:r w:rsidRPr="003D4E9B">
              <w:rPr>
                <w:rFonts w:ascii="Times New Roman" w:eastAsia="Times New Roman" w:hAnsi="Times New Roman" w:cs="Times New Roman"/>
                <w:i/>
                <w:iCs/>
                <w:sz w:val="20"/>
                <w:szCs w:val="20"/>
              </w:rPr>
              <w:t>Пермский национальный исследовательский</w:t>
            </w:r>
          </w:p>
          <w:p w14:paraId="7E53E9B0" w14:textId="77777777" w:rsidR="00FD270C" w:rsidRPr="003D4E9B" w:rsidRDefault="00FD270C" w:rsidP="009448A9">
            <w:pPr>
              <w:rPr>
                <w:rFonts w:ascii="Times New Roman" w:eastAsia="Times New Roman" w:hAnsi="Times New Roman" w:cs="Times New Roman"/>
                <w:i/>
                <w:iCs/>
                <w:sz w:val="20"/>
                <w:szCs w:val="20"/>
              </w:rPr>
            </w:pPr>
            <w:r w:rsidRPr="003D4E9B">
              <w:rPr>
                <w:rFonts w:ascii="Times New Roman" w:eastAsia="Times New Roman" w:hAnsi="Times New Roman" w:cs="Times New Roman"/>
                <w:i/>
                <w:iCs/>
                <w:sz w:val="20"/>
                <w:szCs w:val="20"/>
              </w:rPr>
              <w:t>политехнический университет,</w:t>
            </w:r>
          </w:p>
          <w:p w14:paraId="25E4AA00" w14:textId="109243D5" w:rsidR="00FD270C" w:rsidRPr="003D4E9B" w:rsidRDefault="006822C7" w:rsidP="009448A9">
            <w:pPr>
              <w:rPr>
                <w:rFonts w:ascii="Times New Roman" w:eastAsia="Times New Roman" w:hAnsi="Times New Roman" w:cs="Times New Roman"/>
                <w:i/>
                <w:iCs/>
                <w:sz w:val="20"/>
                <w:szCs w:val="20"/>
              </w:rPr>
            </w:pPr>
            <w:r w:rsidRPr="003D4E9B">
              <w:rPr>
                <w:rFonts w:ascii="Times New Roman" w:eastAsia="Times New Roman" w:hAnsi="Times New Roman" w:cs="Times New Roman"/>
                <w:i/>
                <w:iCs/>
                <w:sz w:val="20"/>
                <w:szCs w:val="20"/>
              </w:rPr>
              <w:t>Пермский филиал Национального исследовательского университета «Высшая школа экономики»,</w:t>
            </w:r>
            <w:r w:rsidR="003D4E9B" w:rsidRPr="003D4E9B">
              <w:rPr>
                <w:rFonts w:ascii="Times New Roman" w:eastAsia="Times New Roman" w:hAnsi="Times New Roman" w:cs="Times New Roman"/>
                <w:i/>
                <w:iCs/>
                <w:sz w:val="20"/>
                <w:szCs w:val="20"/>
              </w:rPr>
              <w:t xml:space="preserve"> </w:t>
            </w:r>
            <w:r w:rsidRPr="003D4E9B">
              <w:rPr>
                <w:rFonts w:ascii="Times New Roman" w:eastAsia="Times New Roman" w:hAnsi="Times New Roman" w:cs="Times New Roman"/>
                <w:i/>
                <w:iCs/>
                <w:sz w:val="20"/>
                <w:szCs w:val="20"/>
              </w:rPr>
              <w:t>Пермский центр поддержки принятия решений,</w:t>
            </w:r>
            <w:r w:rsidR="003D4E9B" w:rsidRPr="003D4E9B">
              <w:rPr>
                <w:rFonts w:ascii="Times New Roman" w:eastAsia="Times New Roman" w:hAnsi="Times New Roman" w:cs="Times New Roman"/>
                <w:i/>
                <w:iCs/>
                <w:sz w:val="20"/>
                <w:szCs w:val="20"/>
              </w:rPr>
              <w:t xml:space="preserve"> </w:t>
            </w:r>
            <w:r w:rsidR="00FD270C" w:rsidRPr="003D4E9B">
              <w:rPr>
                <w:rFonts w:ascii="Times New Roman" w:eastAsia="Times New Roman" w:hAnsi="Times New Roman" w:cs="Times New Roman"/>
                <w:i/>
                <w:iCs/>
                <w:sz w:val="20"/>
                <w:szCs w:val="20"/>
              </w:rPr>
              <w:t>Пермь, Россия</w:t>
            </w:r>
          </w:p>
          <w:p w14:paraId="505A7780" w14:textId="77777777" w:rsidR="00FD270C" w:rsidRPr="00290340" w:rsidRDefault="00FD270C" w:rsidP="009448A9">
            <w:pPr>
              <w:rPr>
                <w:rFonts w:ascii="Times New Roman" w:eastAsia="Times New Roman" w:hAnsi="Times New Roman" w:cs="Times New Roman"/>
                <w:sz w:val="20"/>
                <w:szCs w:val="20"/>
              </w:rPr>
            </w:pPr>
          </w:p>
          <w:p w14:paraId="39A73780" w14:textId="77777777" w:rsidR="00FD270C" w:rsidRPr="00290340" w:rsidRDefault="00FD270C" w:rsidP="009448A9">
            <w:pPr>
              <w:rPr>
                <w:rFonts w:ascii="Times New Roman" w:eastAsia="Times New Roman" w:hAnsi="Times New Roman" w:cs="Times New Roman"/>
                <w:sz w:val="20"/>
                <w:szCs w:val="20"/>
              </w:rPr>
            </w:pPr>
            <w:r w:rsidRPr="00290340">
              <w:rPr>
                <w:rFonts w:ascii="Times New Roman" w:eastAsia="Times New Roman" w:hAnsi="Times New Roman" w:cs="Times New Roman"/>
                <w:sz w:val="20"/>
                <w:szCs w:val="20"/>
              </w:rPr>
              <w:t xml:space="preserve">Кожемякин Леонид Валерьевич </w:t>
            </w:r>
          </w:p>
          <w:p w14:paraId="78534C74" w14:textId="6766ED19" w:rsidR="00FD270C" w:rsidRPr="00290340" w:rsidRDefault="00263C84" w:rsidP="009448A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канд. техн. наук, </w:t>
            </w:r>
            <w:r w:rsidR="00FD270C" w:rsidRPr="00290340">
              <w:rPr>
                <w:rFonts w:ascii="Times New Roman" w:eastAsia="Times New Roman" w:hAnsi="Times New Roman" w:cs="Times New Roman"/>
                <w:sz w:val="20"/>
                <w:szCs w:val="20"/>
              </w:rPr>
              <w:t>старший преподаватель кафедры «Экономика и финансы»</w:t>
            </w:r>
            <w:r w:rsidR="006822C7">
              <w:rPr>
                <w:rFonts w:ascii="Times New Roman" w:eastAsia="Times New Roman" w:hAnsi="Times New Roman" w:cs="Times New Roman"/>
                <w:sz w:val="20"/>
                <w:szCs w:val="20"/>
              </w:rPr>
              <w:t xml:space="preserve"> ПНИПУ, начальник отдела разработки и сопровождения программного обеспечения ПЦППР</w:t>
            </w:r>
          </w:p>
          <w:p w14:paraId="2EA90443" w14:textId="77777777" w:rsidR="00FD270C" w:rsidRPr="00242FEE" w:rsidRDefault="00FD270C" w:rsidP="009448A9">
            <w:pPr>
              <w:rPr>
                <w:rFonts w:ascii="Times New Roman" w:eastAsia="Times New Roman" w:hAnsi="Times New Roman" w:cs="Times New Roman"/>
                <w:sz w:val="20"/>
                <w:szCs w:val="20"/>
                <w:lang w:val="en-US"/>
              </w:rPr>
            </w:pPr>
            <w:r w:rsidRPr="00290340">
              <w:rPr>
                <w:rFonts w:ascii="Times New Roman" w:eastAsia="Times New Roman" w:hAnsi="Times New Roman" w:cs="Times New Roman"/>
                <w:sz w:val="20"/>
                <w:szCs w:val="20"/>
              </w:rPr>
              <w:t>РИНЦ</w:t>
            </w:r>
            <w:r w:rsidRPr="00242FEE">
              <w:rPr>
                <w:rFonts w:ascii="Times New Roman" w:eastAsia="Times New Roman" w:hAnsi="Times New Roman" w:cs="Times New Roman"/>
                <w:sz w:val="20"/>
                <w:szCs w:val="20"/>
                <w:lang w:val="en-US"/>
              </w:rPr>
              <w:t xml:space="preserve"> SPIN-</w:t>
            </w:r>
            <w:r w:rsidRPr="00290340">
              <w:rPr>
                <w:rFonts w:ascii="Times New Roman" w:eastAsia="Times New Roman" w:hAnsi="Times New Roman" w:cs="Times New Roman"/>
                <w:sz w:val="20"/>
                <w:szCs w:val="20"/>
              </w:rPr>
              <w:t>код</w:t>
            </w:r>
            <w:r w:rsidRPr="00242FEE">
              <w:rPr>
                <w:rFonts w:ascii="Times New Roman" w:eastAsia="Times New Roman" w:hAnsi="Times New Roman" w:cs="Times New Roman"/>
                <w:sz w:val="20"/>
                <w:szCs w:val="20"/>
                <w:lang w:val="en-US"/>
              </w:rPr>
              <w:t>: 8332-3418</w:t>
            </w:r>
          </w:p>
          <w:p w14:paraId="25155D93" w14:textId="77777777" w:rsidR="00FD270C" w:rsidRPr="00242FEE" w:rsidRDefault="00FD270C" w:rsidP="009448A9">
            <w:pPr>
              <w:rPr>
                <w:rFonts w:ascii="Times New Roman" w:eastAsia="Times New Roman" w:hAnsi="Times New Roman" w:cs="Times New Roman"/>
                <w:sz w:val="20"/>
                <w:szCs w:val="20"/>
                <w:lang w:val="en-US"/>
              </w:rPr>
            </w:pPr>
            <w:r w:rsidRPr="00242FEE">
              <w:rPr>
                <w:rFonts w:ascii="Times New Roman" w:eastAsia="Times New Roman" w:hAnsi="Times New Roman" w:cs="Times New Roman"/>
                <w:sz w:val="20"/>
                <w:szCs w:val="20"/>
                <w:lang w:val="en-US"/>
              </w:rPr>
              <w:t>Scopus ID: 57227055600</w:t>
            </w:r>
          </w:p>
          <w:p w14:paraId="3FB3A512" w14:textId="77777777" w:rsidR="00FD270C" w:rsidRPr="003D4E9B" w:rsidRDefault="00FD270C" w:rsidP="009448A9">
            <w:pPr>
              <w:rPr>
                <w:rFonts w:ascii="Times New Roman" w:eastAsia="Times New Roman" w:hAnsi="Times New Roman" w:cs="Times New Roman"/>
                <w:i/>
                <w:iCs/>
                <w:sz w:val="20"/>
                <w:szCs w:val="20"/>
              </w:rPr>
            </w:pPr>
            <w:r w:rsidRPr="003D4E9B">
              <w:rPr>
                <w:rFonts w:ascii="Times New Roman" w:eastAsia="Times New Roman" w:hAnsi="Times New Roman" w:cs="Times New Roman"/>
                <w:i/>
                <w:iCs/>
                <w:sz w:val="20"/>
                <w:szCs w:val="20"/>
              </w:rPr>
              <w:t>Пермский национальный исследовательский</w:t>
            </w:r>
          </w:p>
          <w:p w14:paraId="69D0871E" w14:textId="77777777" w:rsidR="00FD270C" w:rsidRPr="003D4E9B" w:rsidRDefault="00FD270C" w:rsidP="009448A9">
            <w:pPr>
              <w:rPr>
                <w:rFonts w:ascii="Times New Roman" w:eastAsia="Times New Roman" w:hAnsi="Times New Roman" w:cs="Times New Roman"/>
                <w:i/>
                <w:iCs/>
                <w:sz w:val="20"/>
                <w:szCs w:val="20"/>
              </w:rPr>
            </w:pPr>
            <w:r w:rsidRPr="003D4E9B">
              <w:rPr>
                <w:rFonts w:ascii="Times New Roman" w:eastAsia="Times New Roman" w:hAnsi="Times New Roman" w:cs="Times New Roman"/>
                <w:i/>
                <w:iCs/>
                <w:sz w:val="20"/>
                <w:szCs w:val="20"/>
              </w:rPr>
              <w:t>политехнический университет,</w:t>
            </w:r>
          </w:p>
          <w:p w14:paraId="7FDC7318" w14:textId="77777777" w:rsidR="00FD1542" w:rsidRPr="003D4E9B" w:rsidRDefault="00FD1542" w:rsidP="009448A9">
            <w:pPr>
              <w:rPr>
                <w:rFonts w:ascii="Times New Roman" w:eastAsia="Times New Roman" w:hAnsi="Times New Roman" w:cs="Times New Roman"/>
                <w:i/>
                <w:iCs/>
                <w:sz w:val="20"/>
                <w:szCs w:val="20"/>
              </w:rPr>
            </w:pPr>
            <w:r w:rsidRPr="003D4E9B">
              <w:rPr>
                <w:rFonts w:ascii="Times New Roman" w:eastAsia="Times New Roman" w:hAnsi="Times New Roman" w:cs="Times New Roman"/>
                <w:i/>
                <w:iCs/>
                <w:sz w:val="20"/>
                <w:szCs w:val="20"/>
              </w:rPr>
              <w:t>Пермский центр поддержки принятия решений,</w:t>
            </w:r>
          </w:p>
          <w:p w14:paraId="473860D2" w14:textId="77777777" w:rsidR="00FD270C" w:rsidRPr="003D4E9B" w:rsidRDefault="00FD270C" w:rsidP="009448A9">
            <w:pPr>
              <w:rPr>
                <w:rFonts w:ascii="Times New Roman" w:eastAsia="Times New Roman" w:hAnsi="Times New Roman" w:cs="Times New Roman"/>
                <w:i/>
                <w:iCs/>
                <w:sz w:val="20"/>
                <w:szCs w:val="20"/>
              </w:rPr>
            </w:pPr>
            <w:r w:rsidRPr="003D4E9B">
              <w:rPr>
                <w:rFonts w:ascii="Times New Roman" w:eastAsia="Times New Roman" w:hAnsi="Times New Roman" w:cs="Times New Roman"/>
                <w:i/>
                <w:iCs/>
                <w:sz w:val="20"/>
                <w:szCs w:val="20"/>
              </w:rPr>
              <w:t>Пермь, Россия</w:t>
            </w:r>
          </w:p>
          <w:p w14:paraId="58E730EE" w14:textId="77777777" w:rsidR="00FD270C" w:rsidRPr="00290340" w:rsidRDefault="00FD270C" w:rsidP="009448A9">
            <w:pPr>
              <w:rPr>
                <w:rFonts w:ascii="Times New Roman" w:eastAsia="Times New Roman" w:hAnsi="Times New Roman" w:cs="Times New Roman"/>
                <w:sz w:val="20"/>
                <w:szCs w:val="20"/>
              </w:rPr>
            </w:pPr>
          </w:p>
          <w:p w14:paraId="384CEFBB" w14:textId="77777777" w:rsidR="004626A8" w:rsidRPr="00290340" w:rsidRDefault="004626A8" w:rsidP="009448A9">
            <w:pPr>
              <w:rPr>
                <w:rFonts w:ascii="Times New Roman" w:eastAsia="Times New Roman" w:hAnsi="Times New Roman" w:cs="Times New Roman"/>
                <w:sz w:val="20"/>
                <w:szCs w:val="20"/>
              </w:rPr>
            </w:pPr>
            <w:r>
              <w:rPr>
                <w:rFonts w:ascii="Times New Roman" w:eastAsia="Times New Roman" w:hAnsi="Times New Roman" w:cs="Times New Roman"/>
                <w:sz w:val="20"/>
                <w:szCs w:val="20"/>
              </w:rPr>
              <w:t>Федосеев Сергей Анатольевич</w:t>
            </w:r>
          </w:p>
          <w:p w14:paraId="5A48FB00" w14:textId="1583C634" w:rsidR="004626A8" w:rsidRPr="00290340" w:rsidRDefault="004626A8" w:rsidP="009448A9">
            <w:pPr>
              <w:rPr>
                <w:rFonts w:ascii="Times New Roman" w:eastAsia="Times New Roman" w:hAnsi="Times New Roman" w:cs="Times New Roman"/>
                <w:sz w:val="20"/>
                <w:szCs w:val="20"/>
              </w:rPr>
            </w:pPr>
            <w:r>
              <w:rPr>
                <w:rFonts w:ascii="Times New Roman" w:eastAsia="Times New Roman" w:hAnsi="Times New Roman" w:cs="Times New Roman"/>
                <w:sz w:val="20"/>
                <w:szCs w:val="20"/>
              </w:rPr>
              <w:t>д-р</w:t>
            </w:r>
            <w:proofErr w:type="gramStart"/>
            <w:r w:rsidRPr="00290340">
              <w:rPr>
                <w:rFonts w:ascii="Times New Roman" w:eastAsia="Times New Roman" w:hAnsi="Times New Roman" w:cs="Times New Roman"/>
                <w:sz w:val="20"/>
                <w:szCs w:val="20"/>
              </w:rPr>
              <w:t>.</w:t>
            </w:r>
            <w:proofErr w:type="gramEnd"/>
            <w:r w:rsidRPr="00290340">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т</w:t>
            </w:r>
            <w:proofErr w:type="gramEnd"/>
            <w:r>
              <w:rPr>
                <w:rFonts w:ascii="Times New Roman" w:eastAsia="Times New Roman" w:hAnsi="Times New Roman" w:cs="Times New Roman"/>
                <w:sz w:val="20"/>
                <w:szCs w:val="20"/>
              </w:rPr>
              <w:t>ехн</w:t>
            </w:r>
            <w:r w:rsidRPr="00290340">
              <w:rPr>
                <w:rFonts w:ascii="Times New Roman" w:eastAsia="Times New Roman" w:hAnsi="Times New Roman" w:cs="Times New Roman"/>
                <w:sz w:val="20"/>
                <w:szCs w:val="20"/>
              </w:rPr>
              <w:t xml:space="preserve">. наук, доцент, </w:t>
            </w:r>
            <w:r>
              <w:rPr>
                <w:rFonts w:ascii="Times New Roman" w:eastAsia="Times New Roman" w:hAnsi="Times New Roman" w:cs="Times New Roman"/>
                <w:sz w:val="20"/>
                <w:szCs w:val="20"/>
              </w:rPr>
              <w:t xml:space="preserve">профессор кафедры «Вычислительная математика, механика </w:t>
            </w:r>
            <w:r w:rsidR="00817D8E">
              <w:rPr>
                <w:rFonts w:ascii="Times New Roman" w:eastAsia="Times New Roman" w:hAnsi="Times New Roman" w:cs="Times New Roman"/>
                <w:sz w:val="20"/>
                <w:szCs w:val="20"/>
              </w:rPr>
              <w:br/>
            </w:r>
            <w:r>
              <w:rPr>
                <w:rFonts w:ascii="Times New Roman" w:eastAsia="Times New Roman" w:hAnsi="Times New Roman" w:cs="Times New Roman"/>
                <w:sz w:val="20"/>
                <w:szCs w:val="20"/>
              </w:rPr>
              <w:t>и биомеханика»</w:t>
            </w:r>
          </w:p>
          <w:p w14:paraId="3CD20CBC" w14:textId="77777777" w:rsidR="004626A8" w:rsidRPr="00242FEE" w:rsidRDefault="004626A8" w:rsidP="009448A9">
            <w:pPr>
              <w:rPr>
                <w:rFonts w:ascii="Times New Roman" w:eastAsia="Times New Roman" w:hAnsi="Times New Roman" w:cs="Times New Roman"/>
                <w:sz w:val="20"/>
                <w:szCs w:val="20"/>
                <w:lang w:val="en-US"/>
              </w:rPr>
            </w:pPr>
            <w:r w:rsidRPr="00290340">
              <w:rPr>
                <w:rFonts w:ascii="Times New Roman" w:eastAsia="Times New Roman" w:hAnsi="Times New Roman" w:cs="Times New Roman"/>
                <w:sz w:val="20"/>
                <w:szCs w:val="20"/>
              </w:rPr>
              <w:t>РИНЦ</w:t>
            </w:r>
            <w:r w:rsidRPr="00242FEE">
              <w:rPr>
                <w:rFonts w:ascii="Times New Roman" w:eastAsia="Times New Roman" w:hAnsi="Times New Roman" w:cs="Times New Roman"/>
                <w:sz w:val="20"/>
                <w:szCs w:val="20"/>
                <w:lang w:val="en-US"/>
              </w:rPr>
              <w:t xml:space="preserve"> SPIN-</w:t>
            </w:r>
            <w:r w:rsidRPr="00290340">
              <w:rPr>
                <w:rFonts w:ascii="Times New Roman" w:eastAsia="Times New Roman" w:hAnsi="Times New Roman" w:cs="Times New Roman"/>
                <w:sz w:val="20"/>
                <w:szCs w:val="20"/>
              </w:rPr>
              <w:t>код</w:t>
            </w:r>
            <w:r w:rsidRPr="00242FEE">
              <w:rPr>
                <w:rFonts w:ascii="Times New Roman" w:eastAsia="Times New Roman" w:hAnsi="Times New Roman" w:cs="Times New Roman"/>
                <w:sz w:val="20"/>
                <w:szCs w:val="20"/>
                <w:lang w:val="en-US"/>
              </w:rPr>
              <w:t>: 7469-2673</w:t>
            </w:r>
          </w:p>
          <w:p w14:paraId="613F6B0D" w14:textId="77777777" w:rsidR="004626A8" w:rsidRPr="00242FEE" w:rsidRDefault="004626A8" w:rsidP="009448A9">
            <w:pPr>
              <w:rPr>
                <w:rFonts w:ascii="Times New Roman" w:eastAsia="Times New Roman" w:hAnsi="Times New Roman" w:cs="Times New Roman"/>
                <w:sz w:val="20"/>
                <w:szCs w:val="20"/>
                <w:lang w:val="en-US"/>
              </w:rPr>
            </w:pPr>
            <w:r w:rsidRPr="00242FEE">
              <w:rPr>
                <w:rFonts w:ascii="Times New Roman" w:eastAsia="Times New Roman" w:hAnsi="Times New Roman" w:cs="Times New Roman"/>
                <w:sz w:val="20"/>
                <w:szCs w:val="20"/>
                <w:lang w:val="en-US"/>
              </w:rPr>
              <w:t>Scopus ID: 25221039100</w:t>
            </w:r>
          </w:p>
          <w:p w14:paraId="58FABAFF" w14:textId="77777777" w:rsidR="004626A8" w:rsidRPr="003D4E9B" w:rsidRDefault="004626A8" w:rsidP="009448A9">
            <w:pPr>
              <w:rPr>
                <w:rFonts w:ascii="Times New Roman" w:eastAsia="Times New Roman" w:hAnsi="Times New Roman" w:cs="Times New Roman"/>
                <w:i/>
                <w:iCs/>
                <w:sz w:val="20"/>
                <w:szCs w:val="20"/>
              </w:rPr>
            </w:pPr>
            <w:r w:rsidRPr="003D4E9B">
              <w:rPr>
                <w:rFonts w:ascii="Times New Roman" w:eastAsia="Times New Roman" w:hAnsi="Times New Roman" w:cs="Times New Roman"/>
                <w:i/>
                <w:iCs/>
                <w:sz w:val="20"/>
                <w:szCs w:val="20"/>
              </w:rPr>
              <w:t>Пермский национальный исследовательский</w:t>
            </w:r>
          </w:p>
          <w:p w14:paraId="25E4AA58" w14:textId="77777777" w:rsidR="004626A8" w:rsidRPr="003D4E9B" w:rsidRDefault="004626A8" w:rsidP="009448A9">
            <w:pPr>
              <w:rPr>
                <w:rFonts w:ascii="Times New Roman" w:eastAsia="Times New Roman" w:hAnsi="Times New Roman" w:cs="Times New Roman"/>
                <w:i/>
                <w:iCs/>
                <w:sz w:val="20"/>
                <w:szCs w:val="20"/>
              </w:rPr>
            </w:pPr>
            <w:r w:rsidRPr="003D4E9B">
              <w:rPr>
                <w:rFonts w:ascii="Times New Roman" w:eastAsia="Times New Roman" w:hAnsi="Times New Roman" w:cs="Times New Roman"/>
                <w:i/>
                <w:iCs/>
                <w:sz w:val="20"/>
                <w:szCs w:val="20"/>
              </w:rPr>
              <w:t>политехнический университет,</w:t>
            </w:r>
          </w:p>
          <w:p w14:paraId="5067C66A" w14:textId="77777777" w:rsidR="004626A8" w:rsidRPr="003D4E9B" w:rsidRDefault="004626A8" w:rsidP="009448A9">
            <w:pPr>
              <w:rPr>
                <w:rFonts w:ascii="Times New Roman" w:eastAsia="Times New Roman" w:hAnsi="Times New Roman" w:cs="Times New Roman"/>
                <w:i/>
                <w:iCs/>
                <w:sz w:val="20"/>
                <w:szCs w:val="20"/>
              </w:rPr>
            </w:pPr>
            <w:r w:rsidRPr="003D4E9B">
              <w:rPr>
                <w:rFonts w:ascii="Times New Roman" w:eastAsia="Times New Roman" w:hAnsi="Times New Roman" w:cs="Times New Roman"/>
                <w:i/>
                <w:iCs/>
                <w:sz w:val="20"/>
                <w:szCs w:val="20"/>
              </w:rPr>
              <w:t>Пермь, Россия</w:t>
            </w:r>
          </w:p>
          <w:p w14:paraId="38339F2F" w14:textId="77777777" w:rsidR="00F72B64" w:rsidRDefault="00F72B64" w:rsidP="009448A9">
            <w:pPr>
              <w:rPr>
                <w:rFonts w:ascii="Times New Roman" w:eastAsia="Times New Roman" w:hAnsi="Times New Roman" w:cs="Times New Roman"/>
                <w:sz w:val="20"/>
                <w:szCs w:val="20"/>
              </w:rPr>
            </w:pPr>
          </w:p>
          <w:p w14:paraId="2F6E9D46" w14:textId="77777777" w:rsidR="00FD270C" w:rsidRPr="00290340" w:rsidRDefault="00FD270C" w:rsidP="009448A9">
            <w:pPr>
              <w:rPr>
                <w:rFonts w:ascii="Times New Roman" w:eastAsia="Times New Roman" w:hAnsi="Times New Roman" w:cs="Times New Roman"/>
                <w:sz w:val="20"/>
                <w:szCs w:val="20"/>
              </w:rPr>
            </w:pPr>
            <w:r w:rsidRPr="00290340">
              <w:rPr>
                <w:rFonts w:ascii="Times New Roman" w:eastAsia="Times New Roman" w:hAnsi="Times New Roman" w:cs="Times New Roman"/>
                <w:sz w:val="20"/>
                <w:szCs w:val="20"/>
              </w:rPr>
              <w:t xml:space="preserve">Данилова Ирина Сергеевна </w:t>
            </w:r>
          </w:p>
          <w:p w14:paraId="4194600B" w14:textId="77777777" w:rsidR="00FD270C" w:rsidRPr="00290340" w:rsidRDefault="00FD270C" w:rsidP="009448A9">
            <w:pPr>
              <w:rPr>
                <w:rFonts w:ascii="Times New Roman" w:eastAsia="Times New Roman" w:hAnsi="Times New Roman" w:cs="Times New Roman"/>
                <w:sz w:val="20"/>
                <w:szCs w:val="20"/>
              </w:rPr>
            </w:pPr>
            <w:r w:rsidRPr="00290340">
              <w:rPr>
                <w:rFonts w:ascii="Times New Roman" w:eastAsia="Times New Roman" w:hAnsi="Times New Roman" w:cs="Times New Roman"/>
                <w:sz w:val="20"/>
                <w:szCs w:val="20"/>
              </w:rPr>
              <w:t>студент (бакалавр) кафедры «Экономика и финансы»</w:t>
            </w:r>
          </w:p>
          <w:p w14:paraId="74356920" w14:textId="77777777" w:rsidR="00FD270C" w:rsidRPr="003D4E9B" w:rsidRDefault="00FD270C" w:rsidP="009448A9">
            <w:pPr>
              <w:rPr>
                <w:rFonts w:ascii="Times New Roman" w:eastAsia="Times New Roman" w:hAnsi="Times New Roman" w:cs="Times New Roman"/>
                <w:i/>
                <w:iCs/>
                <w:sz w:val="20"/>
                <w:szCs w:val="20"/>
              </w:rPr>
            </w:pPr>
            <w:r w:rsidRPr="003D4E9B">
              <w:rPr>
                <w:rFonts w:ascii="Times New Roman" w:eastAsia="Times New Roman" w:hAnsi="Times New Roman" w:cs="Times New Roman"/>
                <w:i/>
                <w:iCs/>
                <w:sz w:val="20"/>
                <w:szCs w:val="20"/>
              </w:rPr>
              <w:t>Пермский национальный исследовательский</w:t>
            </w:r>
          </w:p>
          <w:p w14:paraId="400ED661" w14:textId="77777777" w:rsidR="00FD270C" w:rsidRPr="003D4E9B" w:rsidRDefault="00FD270C" w:rsidP="009448A9">
            <w:pPr>
              <w:rPr>
                <w:rFonts w:ascii="Times New Roman" w:eastAsia="Times New Roman" w:hAnsi="Times New Roman" w:cs="Times New Roman"/>
                <w:i/>
                <w:iCs/>
                <w:sz w:val="20"/>
                <w:szCs w:val="20"/>
              </w:rPr>
            </w:pPr>
            <w:r w:rsidRPr="003D4E9B">
              <w:rPr>
                <w:rFonts w:ascii="Times New Roman" w:eastAsia="Times New Roman" w:hAnsi="Times New Roman" w:cs="Times New Roman"/>
                <w:i/>
                <w:iCs/>
                <w:sz w:val="20"/>
                <w:szCs w:val="20"/>
              </w:rPr>
              <w:t>политехнический университет,</w:t>
            </w:r>
          </w:p>
          <w:p w14:paraId="1443147E" w14:textId="77777777" w:rsidR="00FD270C" w:rsidRPr="003D4E9B" w:rsidRDefault="00FD270C" w:rsidP="009448A9">
            <w:pPr>
              <w:rPr>
                <w:rFonts w:ascii="Times New Roman" w:eastAsia="Times New Roman" w:hAnsi="Times New Roman" w:cs="Times New Roman"/>
                <w:i/>
                <w:iCs/>
                <w:sz w:val="20"/>
                <w:szCs w:val="20"/>
              </w:rPr>
            </w:pPr>
            <w:r w:rsidRPr="003D4E9B">
              <w:rPr>
                <w:rFonts w:ascii="Times New Roman" w:eastAsia="Times New Roman" w:hAnsi="Times New Roman" w:cs="Times New Roman"/>
                <w:i/>
                <w:iCs/>
                <w:sz w:val="20"/>
                <w:szCs w:val="20"/>
              </w:rPr>
              <w:t>Пермь, Россия</w:t>
            </w:r>
          </w:p>
          <w:p w14:paraId="6C75E3A9" w14:textId="77777777" w:rsidR="00D1501C" w:rsidRPr="00D82700" w:rsidRDefault="00D1501C" w:rsidP="009448A9">
            <w:pPr>
              <w:rPr>
                <w:rFonts w:ascii="Times New Roman" w:eastAsia="Times New Roman" w:hAnsi="Times New Roman" w:cs="Times New Roman"/>
                <w:sz w:val="20"/>
                <w:szCs w:val="20"/>
              </w:rPr>
            </w:pPr>
          </w:p>
          <w:p w14:paraId="01ABCBF3" w14:textId="77777777" w:rsidR="00FD270C" w:rsidRPr="00290340" w:rsidRDefault="00FD270C" w:rsidP="009448A9">
            <w:pPr>
              <w:rPr>
                <w:rFonts w:ascii="Times New Roman" w:eastAsia="Times New Roman" w:hAnsi="Times New Roman" w:cs="Times New Roman"/>
                <w:sz w:val="20"/>
                <w:szCs w:val="20"/>
              </w:rPr>
            </w:pPr>
            <w:r w:rsidRPr="00290340">
              <w:rPr>
                <w:rFonts w:ascii="Times New Roman" w:eastAsia="Times New Roman" w:hAnsi="Times New Roman" w:cs="Times New Roman"/>
                <w:sz w:val="20"/>
                <w:szCs w:val="20"/>
              </w:rPr>
              <w:t xml:space="preserve">Груздева Юлия Константиновна </w:t>
            </w:r>
          </w:p>
          <w:p w14:paraId="36BBDF00" w14:textId="77777777" w:rsidR="00FD270C" w:rsidRPr="00290340" w:rsidRDefault="00FD270C" w:rsidP="009448A9">
            <w:pPr>
              <w:rPr>
                <w:rFonts w:ascii="Times New Roman" w:eastAsia="Times New Roman" w:hAnsi="Times New Roman" w:cs="Times New Roman"/>
                <w:sz w:val="20"/>
                <w:szCs w:val="20"/>
              </w:rPr>
            </w:pPr>
            <w:r w:rsidRPr="00290340">
              <w:rPr>
                <w:rFonts w:ascii="Times New Roman" w:eastAsia="Times New Roman" w:hAnsi="Times New Roman" w:cs="Times New Roman"/>
                <w:sz w:val="20"/>
                <w:szCs w:val="20"/>
              </w:rPr>
              <w:lastRenderedPageBreak/>
              <w:t>студент (бакалавр) кафедры «Экономика и финансы»</w:t>
            </w:r>
          </w:p>
          <w:p w14:paraId="6066E5E8" w14:textId="77777777" w:rsidR="00FD270C" w:rsidRPr="003D4E9B" w:rsidRDefault="00FD270C" w:rsidP="009448A9">
            <w:pPr>
              <w:rPr>
                <w:rFonts w:ascii="Times New Roman" w:eastAsia="Times New Roman" w:hAnsi="Times New Roman" w:cs="Times New Roman"/>
                <w:i/>
                <w:iCs/>
                <w:sz w:val="20"/>
                <w:szCs w:val="20"/>
              </w:rPr>
            </w:pPr>
            <w:r w:rsidRPr="003D4E9B">
              <w:rPr>
                <w:rFonts w:ascii="Times New Roman" w:eastAsia="Times New Roman" w:hAnsi="Times New Roman" w:cs="Times New Roman"/>
                <w:i/>
                <w:iCs/>
                <w:sz w:val="20"/>
                <w:szCs w:val="20"/>
              </w:rPr>
              <w:t>Пермский национальный исследовательский</w:t>
            </w:r>
          </w:p>
          <w:p w14:paraId="668EDD21" w14:textId="77777777" w:rsidR="00FD270C" w:rsidRPr="003D4E9B" w:rsidRDefault="00FD270C" w:rsidP="009448A9">
            <w:pPr>
              <w:rPr>
                <w:rFonts w:ascii="Times New Roman" w:eastAsia="Times New Roman" w:hAnsi="Times New Roman" w:cs="Times New Roman"/>
                <w:i/>
                <w:iCs/>
                <w:sz w:val="20"/>
                <w:szCs w:val="20"/>
              </w:rPr>
            </w:pPr>
            <w:r w:rsidRPr="003D4E9B">
              <w:rPr>
                <w:rFonts w:ascii="Times New Roman" w:eastAsia="Times New Roman" w:hAnsi="Times New Roman" w:cs="Times New Roman"/>
                <w:i/>
                <w:iCs/>
                <w:sz w:val="20"/>
                <w:szCs w:val="20"/>
              </w:rPr>
              <w:t>политехнический университет,</w:t>
            </w:r>
          </w:p>
          <w:p w14:paraId="11C631C1" w14:textId="77777777" w:rsidR="00FD270C" w:rsidRPr="003D4E9B" w:rsidRDefault="00FD270C" w:rsidP="009448A9">
            <w:pPr>
              <w:rPr>
                <w:rFonts w:ascii="Times New Roman" w:eastAsia="Times New Roman" w:hAnsi="Times New Roman" w:cs="Times New Roman"/>
                <w:i/>
                <w:iCs/>
                <w:sz w:val="20"/>
                <w:szCs w:val="20"/>
              </w:rPr>
            </w:pPr>
            <w:r w:rsidRPr="003D4E9B">
              <w:rPr>
                <w:rFonts w:ascii="Times New Roman" w:eastAsia="Times New Roman" w:hAnsi="Times New Roman" w:cs="Times New Roman"/>
                <w:i/>
                <w:iCs/>
                <w:sz w:val="20"/>
                <w:szCs w:val="20"/>
              </w:rPr>
              <w:t>Пермь, Россия</w:t>
            </w:r>
          </w:p>
          <w:p w14:paraId="7B6F68C4" w14:textId="77777777" w:rsidR="00083D7B" w:rsidRPr="00D82700" w:rsidRDefault="00083D7B" w:rsidP="009448A9">
            <w:pPr>
              <w:rPr>
                <w:rFonts w:ascii="Times New Roman" w:eastAsia="Times New Roman" w:hAnsi="Times New Roman" w:cs="Times New Roman"/>
                <w:sz w:val="20"/>
                <w:szCs w:val="20"/>
              </w:rPr>
            </w:pPr>
          </w:p>
          <w:p w14:paraId="7C13151F" w14:textId="77777777" w:rsidR="00083D7B" w:rsidRPr="00290340" w:rsidRDefault="00083D7B" w:rsidP="009448A9">
            <w:pPr>
              <w:rPr>
                <w:rFonts w:ascii="Times New Roman" w:eastAsia="Times New Roman" w:hAnsi="Times New Roman" w:cs="Times New Roman"/>
                <w:sz w:val="20"/>
                <w:szCs w:val="20"/>
              </w:rPr>
            </w:pPr>
            <w:proofErr w:type="spellStart"/>
            <w:r>
              <w:rPr>
                <w:rFonts w:ascii="Times New Roman" w:eastAsia="Times New Roman" w:hAnsi="Times New Roman" w:cs="Times New Roman"/>
                <w:sz w:val="20"/>
                <w:szCs w:val="20"/>
              </w:rPr>
              <w:t>Бурдина</w:t>
            </w:r>
            <w:proofErr w:type="spellEnd"/>
            <w:r>
              <w:rPr>
                <w:rFonts w:ascii="Times New Roman" w:eastAsia="Times New Roman" w:hAnsi="Times New Roman" w:cs="Times New Roman"/>
                <w:sz w:val="20"/>
                <w:szCs w:val="20"/>
              </w:rPr>
              <w:t xml:space="preserve"> Лидия Александровна</w:t>
            </w:r>
          </w:p>
          <w:p w14:paraId="031E3216" w14:textId="77777777" w:rsidR="00083D7B" w:rsidRPr="00290340" w:rsidRDefault="004626A8" w:rsidP="009448A9">
            <w:pPr>
              <w:rPr>
                <w:rFonts w:ascii="Times New Roman" w:eastAsia="Times New Roman" w:hAnsi="Times New Roman" w:cs="Times New Roman"/>
                <w:sz w:val="20"/>
                <w:szCs w:val="20"/>
              </w:rPr>
            </w:pPr>
            <w:r w:rsidRPr="00290340">
              <w:rPr>
                <w:rFonts w:ascii="Times New Roman" w:eastAsia="Times New Roman" w:hAnsi="Times New Roman" w:cs="Times New Roman"/>
                <w:sz w:val="20"/>
                <w:szCs w:val="20"/>
              </w:rPr>
              <w:t>С</w:t>
            </w:r>
            <w:r>
              <w:rPr>
                <w:rFonts w:ascii="Times New Roman" w:eastAsia="Times New Roman" w:hAnsi="Times New Roman" w:cs="Times New Roman"/>
                <w:sz w:val="20"/>
                <w:szCs w:val="20"/>
              </w:rPr>
              <w:t xml:space="preserve">тудент (магистр) </w:t>
            </w:r>
            <w:r w:rsidR="00083D7B" w:rsidRPr="00290340">
              <w:rPr>
                <w:rFonts w:ascii="Times New Roman" w:eastAsia="Times New Roman" w:hAnsi="Times New Roman" w:cs="Times New Roman"/>
                <w:sz w:val="20"/>
                <w:szCs w:val="20"/>
              </w:rPr>
              <w:t>кафедры «Экономика и финансы»</w:t>
            </w:r>
          </w:p>
          <w:p w14:paraId="38743828" w14:textId="77777777" w:rsidR="00083D7B" w:rsidRPr="003D4E9B" w:rsidRDefault="00083D7B" w:rsidP="009448A9">
            <w:pPr>
              <w:rPr>
                <w:rFonts w:ascii="Times New Roman" w:eastAsia="Times New Roman" w:hAnsi="Times New Roman" w:cs="Times New Roman"/>
                <w:i/>
                <w:iCs/>
                <w:sz w:val="20"/>
                <w:szCs w:val="20"/>
              </w:rPr>
            </w:pPr>
            <w:r w:rsidRPr="003D4E9B">
              <w:rPr>
                <w:rFonts w:ascii="Times New Roman" w:eastAsia="Times New Roman" w:hAnsi="Times New Roman" w:cs="Times New Roman"/>
                <w:i/>
                <w:iCs/>
                <w:sz w:val="20"/>
                <w:szCs w:val="20"/>
              </w:rPr>
              <w:t>Пермский национальный исследовательский</w:t>
            </w:r>
          </w:p>
          <w:p w14:paraId="5D9B18EB" w14:textId="77777777" w:rsidR="00083D7B" w:rsidRPr="003D4E9B" w:rsidRDefault="00083D7B" w:rsidP="009448A9">
            <w:pPr>
              <w:rPr>
                <w:rFonts w:ascii="Times New Roman" w:eastAsia="Times New Roman" w:hAnsi="Times New Roman" w:cs="Times New Roman"/>
                <w:i/>
                <w:iCs/>
                <w:sz w:val="20"/>
                <w:szCs w:val="20"/>
              </w:rPr>
            </w:pPr>
            <w:r w:rsidRPr="003D4E9B">
              <w:rPr>
                <w:rFonts w:ascii="Times New Roman" w:eastAsia="Times New Roman" w:hAnsi="Times New Roman" w:cs="Times New Roman"/>
                <w:i/>
                <w:iCs/>
                <w:sz w:val="20"/>
                <w:szCs w:val="20"/>
              </w:rPr>
              <w:t>политехнический университет,</w:t>
            </w:r>
          </w:p>
          <w:p w14:paraId="089FAAFD" w14:textId="0724F01F" w:rsidR="00FD270C" w:rsidRDefault="00083D7B" w:rsidP="009448A9">
            <w:pPr>
              <w:rPr>
                <w:rFonts w:ascii="Times New Roman" w:eastAsia="Times New Roman" w:hAnsi="Times New Roman" w:cs="Times New Roman"/>
                <w:i/>
                <w:iCs/>
                <w:sz w:val="20"/>
                <w:szCs w:val="20"/>
                <w:lang w:val="en-US"/>
              </w:rPr>
            </w:pPr>
            <w:r w:rsidRPr="003D4E9B">
              <w:rPr>
                <w:rFonts w:ascii="Times New Roman" w:eastAsia="Times New Roman" w:hAnsi="Times New Roman" w:cs="Times New Roman"/>
                <w:i/>
                <w:iCs/>
                <w:sz w:val="20"/>
                <w:szCs w:val="20"/>
              </w:rPr>
              <w:t>Пермь, Россия</w:t>
            </w:r>
          </w:p>
          <w:p w14:paraId="618885EF" w14:textId="77777777" w:rsidR="004A3B30" w:rsidRPr="004A3B30" w:rsidRDefault="004A3B30" w:rsidP="009448A9">
            <w:pPr>
              <w:rPr>
                <w:rFonts w:ascii="Times New Roman" w:eastAsia="Times New Roman" w:hAnsi="Times New Roman" w:cs="Times New Roman"/>
                <w:i/>
                <w:iCs/>
                <w:sz w:val="20"/>
                <w:szCs w:val="20"/>
                <w:lang w:val="en-US"/>
              </w:rPr>
            </w:pPr>
          </w:p>
          <w:p w14:paraId="5B16FCC5" w14:textId="77777777" w:rsidR="004A3B30" w:rsidRPr="00FB2677" w:rsidRDefault="004A3B30" w:rsidP="004A3B30">
            <w:pPr>
              <w:rPr>
                <w:rFonts w:ascii="Times New Roman" w:eastAsia="Times New Roman" w:hAnsi="Times New Roman" w:cs="Times New Roman"/>
                <w:sz w:val="20"/>
                <w:szCs w:val="20"/>
              </w:rPr>
            </w:pPr>
            <w:r w:rsidRPr="00FB2677">
              <w:rPr>
                <w:rFonts w:ascii="Times New Roman" w:eastAsia="Times New Roman" w:hAnsi="Times New Roman" w:cs="Times New Roman"/>
                <w:sz w:val="20"/>
                <w:szCs w:val="20"/>
              </w:rPr>
              <w:t>Мошев Евгений Рудольфович</w:t>
            </w:r>
          </w:p>
          <w:p w14:paraId="1BEBEBB5" w14:textId="77777777" w:rsidR="004A3B30" w:rsidRPr="00FB2677" w:rsidRDefault="004A3B30" w:rsidP="004A3B30">
            <w:pPr>
              <w:rPr>
                <w:rFonts w:ascii="Times New Roman" w:eastAsia="Times New Roman" w:hAnsi="Times New Roman" w:cs="Times New Roman"/>
                <w:sz w:val="20"/>
                <w:szCs w:val="20"/>
              </w:rPr>
            </w:pPr>
            <w:r w:rsidRPr="00FB2677">
              <w:rPr>
                <w:rFonts w:ascii="Times New Roman" w:eastAsia="Times New Roman" w:hAnsi="Times New Roman" w:cs="Times New Roman"/>
                <w:sz w:val="20"/>
                <w:szCs w:val="20"/>
              </w:rPr>
              <w:t>д-р</w:t>
            </w:r>
            <w:proofErr w:type="gramStart"/>
            <w:r w:rsidRPr="00FB2677">
              <w:rPr>
                <w:rFonts w:ascii="Times New Roman" w:eastAsia="Times New Roman" w:hAnsi="Times New Roman" w:cs="Times New Roman"/>
                <w:sz w:val="20"/>
                <w:szCs w:val="20"/>
              </w:rPr>
              <w:t>.</w:t>
            </w:r>
            <w:proofErr w:type="gramEnd"/>
            <w:r w:rsidRPr="00FB2677">
              <w:rPr>
                <w:rFonts w:ascii="Times New Roman" w:eastAsia="Times New Roman" w:hAnsi="Times New Roman" w:cs="Times New Roman"/>
                <w:sz w:val="20"/>
                <w:szCs w:val="20"/>
              </w:rPr>
              <w:t xml:space="preserve"> </w:t>
            </w:r>
            <w:proofErr w:type="spellStart"/>
            <w:proofErr w:type="gramStart"/>
            <w:r w:rsidRPr="00FB2677">
              <w:rPr>
                <w:rFonts w:ascii="Times New Roman" w:eastAsia="Times New Roman" w:hAnsi="Times New Roman" w:cs="Times New Roman"/>
                <w:sz w:val="20"/>
                <w:szCs w:val="20"/>
              </w:rPr>
              <w:t>т</w:t>
            </w:r>
            <w:proofErr w:type="gramEnd"/>
            <w:r w:rsidRPr="00FB2677">
              <w:rPr>
                <w:rFonts w:ascii="Times New Roman" w:eastAsia="Times New Roman" w:hAnsi="Times New Roman" w:cs="Times New Roman"/>
                <w:sz w:val="20"/>
                <w:szCs w:val="20"/>
              </w:rPr>
              <w:t>ехн</w:t>
            </w:r>
            <w:proofErr w:type="spellEnd"/>
            <w:r w:rsidRPr="00FB2677">
              <w:rPr>
                <w:rFonts w:ascii="Times New Roman" w:eastAsia="Times New Roman" w:hAnsi="Times New Roman" w:cs="Times New Roman"/>
                <w:sz w:val="20"/>
                <w:szCs w:val="20"/>
              </w:rPr>
              <w:t>. наук, доцент, заведующий кафедрой «Оборудование и автоматизация химических производств»</w:t>
            </w:r>
          </w:p>
          <w:p w14:paraId="44BE45F0" w14:textId="77777777" w:rsidR="004A3B30" w:rsidRPr="00FB2677" w:rsidRDefault="004A3B30" w:rsidP="004A3B30">
            <w:pPr>
              <w:rPr>
                <w:rFonts w:ascii="Times New Roman" w:eastAsia="Times New Roman" w:hAnsi="Times New Roman" w:cs="Times New Roman"/>
                <w:sz w:val="20"/>
                <w:szCs w:val="20"/>
                <w:lang w:val="en-US"/>
              </w:rPr>
            </w:pPr>
            <w:r w:rsidRPr="00FB2677">
              <w:rPr>
                <w:rFonts w:ascii="Times New Roman" w:eastAsia="Times New Roman" w:hAnsi="Times New Roman" w:cs="Times New Roman"/>
                <w:sz w:val="20"/>
                <w:szCs w:val="20"/>
              </w:rPr>
              <w:t>РИНЦ</w:t>
            </w:r>
            <w:r w:rsidRPr="00FB2677">
              <w:rPr>
                <w:rFonts w:ascii="Times New Roman" w:eastAsia="Times New Roman" w:hAnsi="Times New Roman" w:cs="Times New Roman"/>
                <w:sz w:val="20"/>
                <w:szCs w:val="20"/>
                <w:lang w:val="en-US"/>
              </w:rPr>
              <w:t xml:space="preserve"> SPIN-</w:t>
            </w:r>
            <w:r w:rsidRPr="00FB2677">
              <w:rPr>
                <w:rFonts w:ascii="Times New Roman" w:eastAsia="Times New Roman" w:hAnsi="Times New Roman" w:cs="Times New Roman"/>
                <w:sz w:val="20"/>
                <w:szCs w:val="20"/>
              </w:rPr>
              <w:t>код</w:t>
            </w:r>
            <w:r w:rsidRPr="00FB2677">
              <w:rPr>
                <w:rFonts w:ascii="Times New Roman" w:eastAsia="Times New Roman" w:hAnsi="Times New Roman" w:cs="Times New Roman"/>
                <w:sz w:val="20"/>
                <w:szCs w:val="20"/>
                <w:lang w:val="en-US"/>
              </w:rPr>
              <w:t>: 4183-0602</w:t>
            </w:r>
          </w:p>
          <w:p w14:paraId="528DD118" w14:textId="77777777" w:rsidR="004A3B30" w:rsidRPr="00FB2677" w:rsidRDefault="004A3B30" w:rsidP="004A3B30">
            <w:pPr>
              <w:rPr>
                <w:rFonts w:ascii="Times New Roman" w:eastAsia="Times New Roman" w:hAnsi="Times New Roman" w:cs="Times New Roman"/>
                <w:sz w:val="20"/>
                <w:szCs w:val="20"/>
                <w:lang w:val="en-US"/>
              </w:rPr>
            </w:pPr>
            <w:r w:rsidRPr="00FB2677">
              <w:rPr>
                <w:rFonts w:ascii="Times New Roman" w:eastAsia="Times New Roman" w:hAnsi="Times New Roman" w:cs="Times New Roman"/>
                <w:sz w:val="20"/>
                <w:szCs w:val="20"/>
                <w:lang w:val="en-US"/>
              </w:rPr>
              <w:t>Scopus ID: 56011277300</w:t>
            </w:r>
          </w:p>
          <w:p w14:paraId="259B5572" w14:textId="77777777" w:rsidR="004A3B30" w:rsidRPr="00FB2677" w:rsidRDefault="004A3B30" w:rsidP="004A3B30">
            <w:pPr>
              <w:rPr>
                <w:rFonts w:ascii="Times New Roman" w:eastAsia="Times New Roman" w:hAnsi="Times New Roman" w:cs="Times New Roman"/>
                <w:sz w:val="20"/>
                <w:szCs w:val="20"/>
              </w:rPr>
            </w:pPr>
            <w:r w:rsidRPr="00FB2677">
              <w:rPr>
                <w:rFonts w:ascii="Times New Roman" w:eastAsia="Times New Roman" w:hAnsi="Times New Roman" w:cs="Times New Roman"/>
                <w:sz w:val="20"/>
                <w:szCs w:val="20"/>
              </w:rPr>
              <w:t>Пермский национальный исследовательский</w:t>
            </w:r>
          </w:p>
          <w:p w14:paraId="5329B414" w14:textId="77777777" w:rsidR="004A3B30" w:rsidRPr="00FB2677" w:rsidRDefault="004A3B30" w:rsidP="004A3B30">
            <w:pPr>
              <w:rPr>
                <w:rFonts w:ascii="Times New Roman" w:eastAsia="Times New Roman" w:hAnsi="Times New Roman" w:cs="Times New Roman"/>
                <w:sz w:val="20"/>
                <w:szCs w:val="20"/>
              </w:rPr>
            </w:pPr>
            <w:r w:rsidRPr="00FB2677">
              <w:rPr>
                <w:rFonts w:ascii="Times New Roman" w:eastAsia="Times New Roman" w:hAnsi="Times New Roman" w:cs="Times New Roman"/>
                <w:sz w:val="20"/>
                <w:szCs w:val="20"/>
              </w:rPr>
              <w:t>политехнический университет,</w:t>
            </w:r>
          </w:p>
          <w:p w14:paraId="01EE4FEA" w14:textId="77777777" w:rsidR="004A3B30" w:rsidRPr="00FB2677" w:rsidRDefault="004A3B30" w:rsidP="004A3B30">
            <w:pPr>
              <w:rPr>
                <w:rFonts w:ascii="Times New Roman" w:eastAsia="Times New Roman" w:hAnsi="Times New Roman" w:cs="Times New Roman"/>
                <w:sz w:val="20"/>
                <w:szCs w:val="20"/>
              </w:rPr>
            </w:pPr>
            <w:r w:rsidRPr="00FB2677">
              <w:rPr>
                <w:rFonts w:ascii="Times New Roman" w:eastAsia="Times New Roman" w:hAnsi="Times New Roman" w:cs="Times New Roman"/>
                <w:sz w:val="20"/>
                <w:szCs w:val="20"/>
              </w:rPr>
              <w:t>Пермь, Россия</w:t>
            </w:r>
          </w:p>
          <w:p w14:paraId="2E7C8605" w14:textId="77777777" w:rsidR="004A3B30" w:rsidRPr="00FB2677" w:rsidRDefault="004A3B30" w:rsidP="004A3B30">
            <w:pPr>
              <w:rPr>
                <w:rFonts w:ascii="Times New Roman" w:eastAsia="Times New Roman" w:hAnsi="Times New Roman" w:cs="Times New Roman"/>
                <w:sz w:val="20"/>
                <w:szCs w:val="20"/>
              </w:rPr>
            </w:pPr>
          </w:p>
          <w:p w14:paraId="7A2E48A1" w14:textId="77777777" w:rsidR="004A3B30" w:rsidRPr="00FB2677" w:rsidRDefault="004A3B30" w:rsidP="004A3B30">
            <w:pPr>
              <w:rPr>
                <w:rFonts w:ascii="Times New Roman" w:eastAsia="Times New Roman" w:hAnsi="Times New Roman" w:cs="Times New Roman"/>
                <w:sz w:val="20"/>
                <w:szCs w:val="20"/>
              </w:rPr>
            </w:pPr>
            <w:r w:rsidRPr="00FB2677">
              <w:rPr>
                <w:rFonts w:ascii="Times New Roman" w:eastAsia="Times New Roman" w:hAnsi="Times New Roman" w:cs="Times New Roman"/>
                <w:sz w:val="20"/>
                <w:szCs w:val="20"/>
              </w:rPr>
              <w:t>Русаков Сергей Владимирович</w:t>
            </w:r>
          </w:p>
          <w:p w14:paraId="5CA53F06" w14:textId="77777777" w:rsidR="004A3B30" w:rsidRPr="00FB2677" w:rsidRDefault="004A3B30" w:rsidP="004A3B30">
            <w:pPr>
              <w:rPr>
                <w:rFonts w:ascii="Times New Roman" w:eastAsia="Times New Roman" w:hAnsi="Times New Roman" w:cs="Times New Roman"/>
                <w:sz w:val="20"/>
                <w:szCs w:val="20"/>
              </w:rPr>
            </w:pPr>
            <w:r w:rsidRPr="00FB2677">
              <w:rPr>
                <w:rFonts w:ascii="Times New Roman" w:eastAsia="Times New Roman" w:hAnsi="Times New Roman" w:cs="Times New Roman"/>
                <w:sz w:val="20"/>
                <w:szCs w:val="20"/>
              </w:rPr>
              <w:t>д-р</w:t>
            </w:r>
            <w:proofErr w:type="gramStart"/>
            <w:r w:rsidRPr="00FB2677">
              <w:rPr>
                <w:rFonts w:ascii="Times New Roman" w:eastAsia="Times New Roman" w:hAnsi="Times New Roman" w:cs="Times New Roman"/>
                <w:sz w:val="20"/>
                <w:szCs w:val="20"/>
              </w:rPr>
              <w:t>.</w:t>
            </w:r>
            <w:proofErr w:type="gramEnd"/>
            <w:r w:rsidRPr="00FB2677">
              <w:rPr>
                <w:rFonts w:ascii="Times New Roman" w:eastAsia="Times New Roman" w:hAnsi="Times New Roman" w:cs="Times New Roman"/>
                <w:sz w:val="20"/>
                <w:szCs w:val="20"/>
              </w:rPr>
              <w:t xml:space="preserve"> </w:t>
            </w:r>
            <w:proofErr w:type="gramStart"/>
            <w:r w:rsidRPr="00FB2677">
              <w:rPr>
                <w:rFonts w:ascii="Times New Roman" w:eastAsia="Times New Roman" w:hAnsi="Times New Roman" w:cs="Times New Roman"/>
                <w:sz w:val="20"/>
                <w:szCs w:val="20"/>
              </w:rPr>
              <w:t>ф</w:t>
            </w:r>
            <w:proofErr w:type="gramEnd"/>
            <w:r w:rsidRPr="00FB2677">
              <w:rPr>
                <w:rFonts w:ascii="Times New Roman" w:eastAsia="Times New Roman" w:hAnsi="Times New Roman" w:cs="Times New Roman"/>
                <w:sz w:val="20"/>
                <w:szCs w:val="20"/>
              </w:rPr>
              <w:t>из.-мат. наук, профессор, заведующий кафедрой «Прикладная математика и информатика»</w:t>
            </w:r>
          </w:p>
          <w:p w14:paraId="4A6FB0A8" w14:textId="77777777" w:rsidR="004A3B30" w:rsidRPr="00FB2677" w:rsidRDefault="004A3B30" w:rsidP="004A3B30">
            <w:pPr>
              <w:rPr>
                <w:rFonts w:ascii="Times New Roman" w:eastAsia="Times New Roman" w:hAnsi="Times New Roman" w:cs="Times New Roman"/>
                <w:sz w:val="20"/>
                <w:szCs w:val="20"/>
                <w:lang w:val="en-US"/>
              </w:rPr>
            </w:pPr>
            <w:r w:rsidRPr="00FB2677">
              <w:rPr>
                <w:rFonts w:ascii="Times New Roman" w:eastAsia="Times New Roman" w:hAnsi="Times New Roman" w:cs="Times New Roman"/>
                <w:sz w:val="20"/>
                <w:szCs w:val="20"/>
              </w:rPr>
              <w:t>РИНЦ</w:t>
            </w:r>
            <w:r w:rsidRPr="00FB2677">
              <w:rPr>
                <w:rFonts w:ascii="Times New Roman" w:eastAsia="Times New Roman" w:hAnsi="Times New Roman" w:cs="Times New Roman"/>
                <w:sz w:val="20"/>
                <w:szCs w:val="20"/>
                <w:lang w:val="en-US"/>
              </w:rPr>
              <w:t xml:space="preserve"> SPIN-</w:t>
            </w:r>
            <w:r w:rsidRPr="00FB2677">
              <w:rPr>
                <w:rFonts w:ascii="Times New Roman" w:eastAsia="Times New Roman" w:hAnsi="Times New Roman" w:cs="Times New Roman"/>
                <w:sz w:val="20"/>
                <w:szCs w:val="20"/>
              </w:rPr>
              <w:t>код</w:t>
            </w:r>
            <w:r w:rsidRPr="00FB2677">
              <w:rPr>
                <w:rFonts w:ascii="Times New Roman" w:eastAsia="Times New Roman" w:hAnsi="Times New Roman" w:cs="Times New Roman"/>
                <w:sz w:val="20"/>
                <w:szCs w:val="20"/>
                <w:lang w:val="en-US"/>
              </w:rPr>
              <w:t>: 1153-3254</w:t>
            </w:r>
          </w:p>
          <w:p w14:paraId="39D8F0F4" w14:textId="77777777" w:rsidR="004A3B30" w:rsidRPr="00FB2677" w:rsidRDefault="004A3B30" w:rsidP="004A3B30">
            <w:pPr>
              <w:rPr>
                <w:rFonts w:ascii="Times New Roman" w:eastAsia="Times New Roman" w:hAnsi="Times New Roman" w:cs="Times New Roman"/>
                <w:sz w:val="20"/>
                <w:szCs w:val="20"/>
                <w:lang w:val="en-US"/>
              </w:rPr>
            </w:pPr>
            <w:r w:rsidRPr="00FB2677">
              <w:rPr>
                <w:rFonts w:ascii="Times New Roman" w:eastAsia="Times New Roman" w:hAnsi="Times New Roman" w:cs="Times New Roman"/>
                <w:sz w:val="20"/>
                <w:szCs w:val="20"/>
                <w:lang w:val="en-US"/>
              </w:rPr>
              <w:t>Scopus ID: 56085029200</w:t>
            </w:r>
          </w:p>
          <w:p w14:paraId="52A084E6" w14:textId="77777777" w:rsidR="004A3B30" w:rsidRPr="00FB2677" w:rsidRDefault="004A3B30" w:rsidP="004A3B30">
            <w:pPr>
              <w:rPr>
                <w:rFonts w:ascii="Times New Roman" w:eastAsia="Times New Roman" w:hAnsi="Times New Roman" w:cs="Times New Roman"/>
                <w:sz w:val="20"/>
                <w:szCs w:val="20"/>
              </w:rPr>
            </w:pPr>
            <w:r w:rsidRPr="00FB2677">
              <w:rPr>
                <w:rFonts w:ascii="Times New Roman" w:eastAsia="Times New Roman" w:hAnsi="Times New Roman" w:cs="Times New Roman"/>
                <w:sz w:val="20"/>
                <w:szCs w:val="20"/>
              </w:rPr>
              <w:t>Пермский государственный национальный исследовательский университет,</w:t>
            </w:r>
          </w:p>
          <w:p w14:paraId="73175799" w14:textId="77777777" w:rsidR="004A3B30" w:rsidRPr="00FB2677" w:rsidRDefault="004A3B30" w:rsidP="004A3B30">
            <w:pPr>
              <w:rPr>
                <w:rFonts w:ascii="Times New Roman" w:eastAsia="Times New Roman" w:hAnsi="Times New Roman" w:cs="Times New Roman"/>
                <w:sz w:val="20"/>
                <w:szCs w:val="20"/>
              </w:rPr>
            </w:pPr>
            <w:r w:rsidRPr="00FB2677">
              <w:rPr>
                <w:rFonts w:ascii="Times New Roman" w:eastAsia="Times New Roman" w:hAnsi="Times New Roman" w:cs="Times New Roman"/>
                <w:sz w:val="20"/>
                <w:szCs w:val="20"/>
              </w:rPr>
              <w:t>Пермь, Россия</w:t>
            </w:r>
          </w:p>
          <w:p w14:paraId="706F526C" w14:textId="77777777" w:rsidR="00C3777B" w:rsidRDefault="00C3777B" w:rsidP="009448A9">
            <w:pPr>
              <w:rPr>
                <w:rFonts w:ascii="Times New Roman" w:eastAsia="Times New Roman" w:hAnsi="Times New Roman" w:cs="Times New Roman"/>
                <w:sz w:val="20"/>
                <w:szCs w:val="20"/>
              </w:rPr>
            </w:pPr>
          </w:p>
          <w:p w14:paraId="79B9E102" w14:textId="190EEDA4" w:rsidR="00D82700" w:rsidRPr="00D82700" w:rsidRDefault="00FD270C" w:rsidP="009448A9">
            <w:pPr>
              <w:rPr>
                <w:rFonts w:ascii="Times New Roman" w:eastAsia="Times New Roman" w:hAnsi="Times New Roman" w:cs="Times New Roman"/>
                <w:sz w:val="20"/>
                <w:szCs w:val="20"/>
              </w:rPr>
            </w:pPr>
            <w:r w:rsidRPr="00290340">
              <w:rPr>
                <w:rFonts w:ascii="Times New Roman" w:eastAsia="Times New Roman" w:hAnsi="Times New Roman" w:cs="Times New Roman"/>
                <w:sz w:val="20"/>
                <w:szCs w:val="20"/>
              </w:rPr>
              <w:t>В работе представлены результаты синтеза методов дискретной математики и</w:t>
            </w:r>
            <w:r w:rsidR="00D82700">
              <w:rPr>
                <w:rFonts w:ascii="Times New Roman" w:eastAsia="Times New Roman" w:hAnsi="Times New Roman" w:cs="Times New Roman"/>
                <w:sz w:val="20"/>
                <w:szCs w:val="20"/>
              </w:rPr>
              <w:t xml:space="preserve"> иерархических матричных </w:t>
            </w:r>
            <w:r w:rsidRPr="00290340">
              <w:rPr>
                <w:rFonts w:ascii="Times New Roman" w:eastAsia="Times New Roman" w:hAnsi="Times New Roman" w:cs="Times New Roman"/>
                <w:sz w:val="20"/>
                <w:szCs w:val="20"/>
              </w:rPr>
              <w:t>механизм</w:t>
            </w:r>
            <w:r w:rsidR="00D82700">
              <w:rPr>
                <w:rFonts w:ascii="Times New Roman" w:eastAsia="Times New Roman" w:hAnsi="Times New Roman" w:cs="Times New Roman"/>
                <w:sz w:val="20"/>
                <w:szCs w:val="20"/>
              </w:rPr>
              <w:t>ов</w:t>
            </w:r>
            <w:r w:rsidRPr="00290340">
              <w:rPr>
                <w:rFonts w:ascii="Times New Roman" w:eastAsia="Times New Roman" w:hAnsi="Times New Roman" w:cs="Times New Roman"/>
                <w:sz w:val="20"/>
                <w:szCs w:val="20"/>
              </w:rPr>
              <w:t xml:space="preserve"> комплексного оценивания</w:t>
            </w:r>
            <w:r w:rsidR="00D82700">
              <w:rPr>
                <w:rFonts w:ascii="Times New Roman" w:eastAsia="Times New Roman" w:hAnsi="Times New Roman" w:cs="Times New Roman"/>
                <w:sz w:val="20"/>
                <w:szCs w:val="20"/>
              </w:rPr>
              <w:t>, которые последнее время принято называть корнями принятия решений, для отличия их от деревьев решений, которые в графическом представлении также имеют иерархическую структуру.</w:t>
            </w:r>
            <w:r w:rsidR="009448A9">
              <w:rPr>
                <w:rFonts w:ascii="Times New Roman" w:eastAsia="Times New Roman" w:hAnsi="Times New Roman" w:cs="Times New Roman"/>
                <w:sz w:val="20"/>
                <w:szCs w:val="20"/>
              </w:rPr>
              <w:t xml:space="preserve"> </w:t>
            </w:r>
            <w:r w:rsidR="00D82700" w:rsidRPr="00D82700">
              <w:rPr>
                <w:rFonts w:ascii="Times New Roman" w:eastAsia="Times New Roman" w:hAnsi="Times New Roman" w:cs="Times New Roman"/>
                <w:sz w:val="20"/>
                <w:szCs w:val="20"/>
              </w:rPr>
              <w:t xml:space="preserve">Методология настоящего исследовании </w:t>
            </w:r>
            <w:r w:rsidR="00D82700">
              <w:rPr>
                <w:rFonts w:ascii="Times New Roman" w:eastAsia="Times New Roman" w:hAnsi="Times New Roman" w:cs="Times New Roman"/>
                <w:sz w:val="20"/>
                <w:szCs w:val="20"/>
              </w:rPr>
              <w:t>включает</w:t>
            </w:r>
            <w:r w:rsidR="00D82700" w:rsidRPr="00D82700">
              <w:rPr>
                <w:rFonts w:ascii="Times New Roman" w:eastAsia="Times New Roman" w:hAnsi="Times New Roman" w:cs="Times New Roman"/>
                <w:sz w:val="20"/>
                <w:szCs w:val="20"/>
              </w:rPr>
              <w:t xml:space="preserve">: </w:t>
            </w:r>
            <w:r w:rsidR="00D82700">
              <w:rPr>
                <w:rFonts w:ascii="Times New Roman" w:eastAsia="Times New Roman" w:hAnsi="Times New Roman" w:cs="Times New Roman"/>
                <w:sz w:val="20"/>
                <w:szCs w:val="20"/>
              </w:rPr>
              <w:t>и</w:t>
            </w:r>
            <w:r w:rsidR="00D82700" w:rsidRPr="00D82700">
              <w:rPr>
                <w:rFonts w:ascii="Times New Roman" w:eastAsia="Times New Roman" w:hAnsi="Times New Roman" w:cs="Times New Roman"/>
                <w:sz w:val="20"/>
                <w:szCs w:val="20"/>
              </w:rPr>
              <w:t xml:space="preserve">нтервальное кодирование исходных данных для перехода к </w:t>
            </w:r>
            <w:r w:rsidR="00D82700">
              <w:rPr>
                <w:rFonts w:ascii="Times New Roman" w:eastAsia="Times New Roman" w:hAnsi="Times New Roman" w:cs="Times New Roman"/>
                <w:sz w:val="20"/>
                <w:szCs w:val="20"/>
              </w:rPr>
              <w:t>категориальным</w:t>
            </w:r>
            <w:r w:rsidR="00D82700" w:rsidRPr="00D82700">
              <w:rPr>
                <w:rFonts w:ascii="Times New Roman" w:eastAsia="Times New Roman" w:hAnsi="Times New Roman" w:cs="Times New Roman"/>
                <w:sz w:val="20"/>
                <w:szCs w:val="20"/>
              </w:rPr>
              <w:t xml:space="preserve"> переменным</w:t>
            </w:r>
            <w:r w:rsidR="00D82700">
              <w:rPr>
                <w:rFonts w:ascii="Times New Roman" w:eastAsia="Times New Roman" w:hAnsi="Times New Roman" w:cs="Times New Roman"/>
                <w:sz w:val="20"/>
                <w:szCs w:val="20"/>
              </w:rPr>
              <w:t xml:space="preserve"> (в</w:t>
            </w:r>
            <w:r w:rsidR="00D82700" w:rsidRPr="00D82700">
              <w:rPr>
                <w:rFonts w:ascii="Times New Roman" w:eastAsia="Times New Roman" w:hAnsi="Times New Roman" w:cs="Times New Roman"/>
                <w:sz w:val="20"/>
                <w:szCs w:val="20"/>
              </w:rPr>
              <w:t xml:space="preserve"> настоящем исследовании область наблюдения объясняющих и объясняемой переменных будем делить на два интервала, чтобы получить таблицу истинности или ее фрагмент, содержащую булевы переменные</w:t>
            </w:r>
            <w:r w:rsidR="00D82700">
              <w:rPr>
                <w:rFonts w:ascii="Times New Roman" w:eastAsia="Times New Roman" w:hAnsi="Times New Roman" w:cs="Times New Roman"/>
                <w:sz w:val="20"/>
                <w:szCs w:val="20"/>
              </w:rPr>
              <w:t>); затем осуществляется п</w:t>
            </w:r>
            <w:r w:rsidR="00D82700" w:rsidRPr="00D82700">
              <w:rPr>
                <w:rFonts w:ascii="Times New Roman" w:eastAsia="Times New Roman" w:hAnsi="Times New Roman" w:cs="Times New Roman"/>
                <w:sz w:val="20"/>
                <w:szCs w:val="20"/>
              </w:rPr>
              <w:t xml:space="preserve">оиск дискретной функции многих переменных в аналитическом виде и ее </w:t>
            </w:r>
            <w:proofErr w:type="gramStart"/>
            <w:r w:rsidR="00D82700" w:rsidRPr="00D82700">
              <w:rPr>
                <w:rFonts w:ascii="Times New Roman" w:eastAsia="Times New Roman" w:hAnsi="Times New Roman" w:cs="Times New Roman"/>
                <w:sz w:val="20"/>
                <w:szCs w:val="20"/>
              </w:rPr>
              <w:t>минимизация</w:t>
            </w:r>
            <w:proofErr w:type="gramEnd"/>
            <w:r w:rsidR="00D82700" w:rsidRPr="00D82700">
              <w:rPr>
                <w:rFonts w:ascii="Times New Roman" w:eastAsia="Times New Roman" w:hAnsi="Times New Roman" w:cs="Times New Roman"/>
                <w:sz w:val="20"/>
                <w:szCs w:val="20"/>
              </w:rPr>
              <w:t xml:space="preserve"> путем равносильных преобразований, используя законы булевой алгебры</w:t>
            </w:r>
            <w:r w:rsidR="00D82700">
              <w:rPr>
                <w:rFonts w:ascii="Times New Roman" w:eastAsia="Times New Roman" w:hAnsi="Times New Roman" w:cs="Times New Roman"/>
                <w:sz w:val="20"/>
                <w:szCs w:val="20"/>
              </w:rPr>
              <w:t>; и</w:t>
            </w:r>
            <w:r w:rsidR="00D82700" w:rsidRPr="00D82700">
              <w:rPr>
                <w:rFonts w:ascii="Times New Roman" w:eastAsia="Times New Roman" w:hAnsi="Times New Roman" w:cs="Times New Roman"/>
                <w:sz w:val="20"/>
                <w:szCs w:val="20"/>
              </w:rPr>
              <w:t>нтерпретация полученных результатов на естественном языке</w:t>
            </w:r>
            <w:r w:rsidR="00D82700">
              <w:rPr>
                <w:rFonts w:ascii="Times New Roman" w:eastAsia="Times New Roman" w:hAnsi="Times New Roman" w:cs="Times New Roman"/>
                <w:sz w:val="20"/>
                <w:szCs w:val="20"/>
              </w:rPr>
              <w:t xml:space="preserve">; </w:t>
            </w:r>
            <w:r w:rsidR="004F665D">
              <w:rPr>
                <w:rFonts w:ascii="Times New Roman" w:eastAsia="Times New Roman" w:hAnsi="Times New Roman" w:cs="Times New Roman"/>
                <w:sz w:val="20"/>
                <w:szCs w:val="20"/>
              </w:rPr>
              <w:t xml:space="preserve">в завершении по </w:t>
            </w:r>
            <w:r w:rsidR="00D82700" w:rsidRPr="00D82700">
              <w:rPr>
                <w:rFonts w:ascii="Times New Roman" w:eastAsia="Times New Roman" w:hAnsi="Times New Roman" w:cs="Times New Roman"/>
                <w:sz w:val="20"/>
                <w:szCs w:val="20"/>
              </w:rPr>
              <w:t>найденн</w:t>
            </w:r>
            <w:r w:rsidR="004F665D">
              <w:rPr>
                <w:rFonts w:ascii="Times New Roman" w:eastAsia="Times New Roman" w:hAnsi="Times New Roman" w:cs="Times New Roman"/>
                <w:sz w:val="20"/>
                <w:szCs w:val="20"/>
              </w:rPr>
              <w:t>ой</w:t>
            </w:r>
            <w:r w:rsidR="00D82700" w:rsidRPr="00D82700">
              <w:rPr>
                <w:rFonts w:ascii="Times New Roman" w:eastAsia="Times New Roman" w:hAnsi="Times New Roman" w:cs="Times New Roman"/>
                <w:sz w:val="20"/>
                <w:szCs w:val="20"/>
              </w:rPr>
              <w:t xml:space="preserve"> дискретной функции </w:t>
            </w:r>
            <w:r w:rsidR="004F665D">
              <w:rPr>
                <w:rFonts w:ascii="Times New Roman" w:eastAsia="Times New Roman" w:hAnsi="Times New Roman" w:cs="Times New Roman"/>
                <w:sz w:val="20"/>
                <w:szCs w:val="20"/>
              </w:rPr>
              <w:t xml:space="preserve">строятся </w:t>
            </w:r>
            <w:r w:rsidR="00D82700" w:rsidRPr="00D82700">
              <w:rPr>
                <w:rFonts w:ascii="Times New Roman" w:eastAsia="Times New Roman" w:hAnsi="Times New Roman" w:cs="Times New Roman"/>
                <w:sz w:val="20"/>
                <w:szCs w:val="20"/>
              </w:rPr>
              <w:t>корн</w:t>
            </w:r>
            <w:r w:rsidR="004F665D">
              <w:rPr>
                <w:rFonts w:ascii="Times New Roman" w:eastAsia="Times New Roman" w:hAnsi="Times New Roman" w:cs="Times New Roman"/>
                <w:sz w:val="20"/>
                <w:szCs w:val="20"/>
              </w:rPr>
              <w:t>и</w:t>
            </w:r>
            <w:r w:rsidR="00D82700" w:rsidRPr="00D82700">
              <w:rPr>
                <w:rFonts w:ascii="Times New Roman" w:eastAsia="Times New Roman" w:hAnsi="Times New Roman" w:cs="Times New Roman"/>
                <w:sz w:val="20"/>
                <w:szCs w:val="20"/>
              </w:rPr>
              <w:t xml:space="preserve"> и дерев</w:t>
            </w:r>
            <w:r w:rsidR="004F665D">
              <w:rPr>
                <w:rFonts w:ascii="Times New Roman" w:eastAsia="Times New Roman" w:hAnsi="Times New Roman" w:cs="Times New Roman"/>
                <w:sz w:val="20"/>
                <w:szCs w:val="20"/>
              </w:rPr>
              <w:t>ья</w:t>
            </w:r>
            <w:r w:rsidR="00D82700" w:rsidRPr="00D82700">
              <w:rPr>
                <w:rFonts w:ascii="Times New Roman" w:eastAsia="Times New Roman" w:hAnsi="Times New Roman" w:cs="Times New Roman"/>
                <w:sz w:val="20"/>
                <w:szCs w:val="20"/>
              </w:rPr>
              <w:t xml:space="preserve"> принятия решения</w:t>
            </w:r>
          </w:p>
          <w:p w14:paraId="6AF9F998" w14:textId="77777777" w:rsidR="00817D8E" w:rsidRPr="00290340" w:rsidRDefault="00817D8E" w:rsidP="009448A9">
            <w:pPr>
              <w:rPr>
                <w:rFonts w:ascii="Times New Roman" w:eastAsia="Times New Roman" w:hAnsi="Times New Roman" w:cs="Times New Roman"/>
                <w:sz w:val="20"/>
                <w:szCs w:val="20"/>
              </w:rPr>
            </w:pPr>
          </w:p>
          <w:p w14:paraId="4A724F09" w14:textId="77777777" w:rsidR="004F665D" w:rsidRDefault="00FD270C" w:rsidP="00F13201">
            <w:pPr>
              <w:rPr>
                <w:rFonts w:ascii="Times New Roman" w:eastAsia="Times New Roman" w:hAnsi="Times New Roman" w:cs="Times New Roman"/>
                <w:sz w:val="20"/>
                <w:szCs w:val="20"/>
              </w:rPr>
            </w:pPr>
            <w:r w:rsidRPr="00290340">
              <w:rPr>
                <w:rFonts w:ascii="Times New Roman" w:eastAsia="Times New Roman" w:hAnsi="Times New Roman" w:cs="Times New Roman"/>
                <w:sz w:val="20"/>
                <w:szCs w:val="20"/>
              </w:rPr>
              <w:t>Ключевые слова: ЭКОНОМИКО-МАТЕМАТИЧЕСКОЕ МОДЕЛИРОВАНИЕ</w:t>
            </w:r>
            <w:r w:rsidR="00C90E38" w:rsidRPr="00290340">
              <w:rPr>
                <w:rFonts w:ascii="Times New Roman" w:eastAsia="Times New Roman" w:hAnsi="Times New Roman" w:cs="Times New Roman"/>
                <w:sz w:val="20"/>
                <w:szCs w:val="20"/>
              </w:rPr>
              <w:t xml:space="preserve">, </w:t>
            </w:r>
            <w:r w:rsidR="00C90E38">
              <w:rPr>
                <w:rFonts w:ascii="Times New Roman" w:eastAsia="Times New Roman" w:hAnsi="Times New Roman" w:cs="Times New Roman"/>
                <w:sz w:val="20"/>
                <w:szCs w:val="20"/>
              </w:rPr>
              <w:t xml:space="preserve">ИНТЕЛЛЕКТУАЛЬНЫЙ АНАЛИЗ ДАННЫХ; </w:t>
            </w:r>
            <w:r w:rsidRPr="00290340">
              <w:rPr>
                <w:rFonts w:ascii="Times New Roman" w:eastAsia="Times New Roman" w:hAnsi="Times New Roman" w:cs="Times New Roman"/>
                <w:sz w:val="20"/>
                <w:szCs w:val="20"/>
              </w:rPr>
              <w:lastRenderedPageBreak/>
              <w:t xml:space="preserve">ДИСКРЕТНАЯ МАТЕМАТИКА, </w:t>
            </w:r>
            <w:r w:rsidR="00C90E38" w:rsidRPr="00C90E38">
              <w:rPr>
                <w:rFonts w:ascii="Times New Roman" w:eastAsia="Times New Roman" w:hAnsi="Times New Roman" w:cs="Times New Roman"/>
                <w:sz w:val="20"/>
                <w:szCs w:val="20"/>
              </w:rPr>
              <w:t>М</w:t>
            </w:r>
            <w:r w:rsidR="00C90E38">
              <w:rPr>
                <w:rFonts w:ascii="Times New Roman" w:eastAsia="Times New Roman" w:hAnsi="Times New Roman" w:cs="Times New Roman"/>
                <w:sz w:val="20"/>
                <w:szCs w:val="20"/>
              </w:rPr>
              <w:t xml:space="preserve">ЕХАНИЗМЫ КОМПЛЕКСНОГО ОЦЕНИВАНИЯ, </w:t>
            </w:r>
            <w:r w:rsidRPr="00290340">
              <w:rPr>
                <w:rFonts w:ascii="Times New Roman" w:eastAsia="Times New Roman" w:hAnsi="Times New Roman" w:cs="Times New Roman"/>
                <w:sz w:val="20"/>
                <w:szCs w:val="20"/>
              </w:rPr>
              <w:t>КОР</w:t>
            </w:r>
            <w:r w:rsidR="004F665D">
              <w:rPr>
                <w:rFonts w:ascii="Times New Roman" w:eastAsia="Times New Roman" w:hAnsi="Times New Roman" w:cs="Times New Roman"/>
                <w:sz w:val="20"/>
                <w:szCs w:val="20"/>
              </w:rPr>
              <w:t>НИ</w:t>
            </w:r>
            <w:r w:rsidRPr="00290340">
              <w:rPr>
                <w:rFonts w:ascii="Times New Roman" w:eastAsia="Times New Roman" w:hAnsi="Times New Roman" w:cs="Times New Roman"/>
                <w:sz w:val="20"/>
                <w:szCs w:val="20"/>
              </w:rPr>
              <w:t xml:space="preserve"> ПРИНЯТИЯ РЕШЕНИЙ</w:t>
            </w:r>
            <w:r w:rsidR="004F665D">
              <w:rPr>
                <w:rFonts w:ascii="Times New Roman" w:eastAsia="Times New Roman" w:hAnsi="Times New Roman" w:cs="Times New Roman"/>
                <w:sz w:val="20"/>
                <w:szCs w:val="20"/>
              </w:rPr>
              <w:t>, ДЕРЕВЬЯ ПРИНЯТИЯ РЕШЕНИЙ,</w:t>
            </w:r>
            <w:r w:rsidR="004F665D" w:rsidRPr="00290340">
              <w:rPr>
                <w:rFonts w:ascii="Times New Roman" w:eastAsia="Times New Roman" w:hAnsi="Times New Roman" w:cs="Times New Roman"/>
                <w:sz w:val="20"/>
                <w:szCs w:val="20"/>
              </w:rPr>
              <w:t xml:space="preserve"> </w:t>
            </w:r>
            <w:r w:rsidR="00C90E38" w:rsidRPr="00C90E38">
              <w:rPr>
                <w:rFonts w:ascii="Times New Roman" w:eastAsia="Times New Roman" w:hAnsi="Times New Roman" w:cs="Times New Roman"/>
                <w:sz w:val="20"/>
                <w:szCs w:val="20"/>
              </w:rPr>
              <w:t xml:space="preserve">DATA TO DECISIONS, </w:t>
            </w:r>
            <w:r w:rsidR="00C90E38">
              <w:rPr>
                <w:rFonts w:ascii="Times New Roman" w:eastAsia="Times New Roman" w:hAnsi="Times New Roman" w:cs="Times New Roman"/>
                <w:sz w:val="20"/>
                <w:szCs w:val="20"/>
                <w:lang w:val="en-US"/>
              </w:rPr>
              <w:t>D</w:t>
            </w:r>
            <w:r w:rsidR="00C90E38" w:rsidRPr="00C90E38">
              <w:rPr>
                <w:rFonts w:ascii="Times New Roman" w:eastAsia="Times New Roman" w:hAnsi="Times New Roman" w:cs="Times New Roman"/>
                <w:sz w:val="20"/>
                <w:szCs w:val="20"/>
              </w:rPr>
              <w:t>2</w:t>
            </w:r>
            <w:r w:rsidR="00C90E38">
              <w:rPr>
                <w:rFonts w:ascii="Times New Roman" w:eastAsia="Times New Roman" w:hAnsi="Times New Roman" w:cs="Times New Roman"/>
                <w:sz w:val="20"/>
                <w:szCs w:val="20"/>
                <w:lang w:val="en-US"/>
              </w:rPr>
              <w:t>D</w:t>
            </w:r>
            <w:r w:rsidR="00C90E38" w:rsidRPr="00C90E38">
              <w:rPr>
                <w:rFonts w:ascii="Times New Roman" w:eastAsia="Times New Roman" w:hAnsi="Times New Roman" w:cs="Times New Roman"/>
                <w:sz w:val="20"/>
                <w:szCs w:val="20"/>
              </w:rPr>
              <w:t>.</w:t>
            </w:r>
            <w:r w:rsidR="00C90E38">
              <w:rPr>
                <w:rFonts w:ascii="Times New Roman" w:eastAsia="Times New Roman" w:hAnsi="Times New Roman" w:cs="Times New Roman"/>
                <w:sz w:val="20"/>
                <w:szCs w:val="20"/>
                <w:lang w:val="en-US"/>
              </w:rPr>
              <w:t>PLATFROM</w:t>
            </w:r>
            <w:r w:rsidR="00C90E38" w:rsidRPr="00C90E38">
              <w:rPr>
                <w:rFonts w:ascii="Times New Roman" w:eastAsia="Times New Roman" w:hAnsi="Times New Roman" w:cs="Times New Roman"/>
                <w:sz w:val="20"/>
                <w:szCs w:val="20"/>
              </w:rPr>
              <w:t xml:space="preserve">, </w:t>
            </w:r>
            <w:r w:rsidR="004F665D" w:rsidRPr="00290340">
              <w:rPr>
                <w:rFonts w:ascii="Times New Roman" w:eastAsia="Times New Roman" w:hAnsi="Times New Roman" w:cs="Times New Roman"/>
                <w:sz w:val="20"/>
                <w:szCs w:val="20"/>
              </w:rPr>
              <w:t>ВАЛОВЫЙ РЕГИОНАЛЬНЫЙ ПРОДУКТ, ЦИФРОВИЗАЦИЯ</w:t>
            </w:r>
          </w:p>
          <w:p w14:paraId="54A2090C" w14:textId="77777777" w:rsidR="00F13201" w:rsidRDefault="00F13201" w:rsidP="00F13201">
            <w:pPr>
              <w:rPr>
                <w:rFonts w:ascii="Times New Roman" w:eastAsia="Times New Roman" w:hAnsi="Times New Roman" w:cs="Times New Roman"/>
                <w:sz w:val="20"/>
                <w:szCs w:val="20"/>
              </w:rPr>
            </w:pPr>
          </w:p>
          <w:p w14:paraId="1419C286" w14:textId="50960402" w:rsidR="00F13201" w:rsidRPr="00290340" w:rsidRDefault="00A77F46" w:rsidP="00F13201">
            <w:pPr>
              <w:rPr>
                <w:rFonts w:ascii="Times New Roman" w:eastAsia="Times New Roman" w:hAnsi="Times New Roman" w:cs="Times New Roman"/>
                <w:sz w:val="20"/>
                <w:szCs w:val="20"/>
              </w:rPr>
            </w:pPr>
            <w:hyperlink r:id="rId10" w:history="1">
              <w:r w:rsidR="00F13201" w:rsidRPr="00953A00">
                <w:rPr>
                  <w:rStyle w:val="aa"/>
                  <w:rFonts w:ascii="Times New Roman" w:eastAsia="Times New Roman" w:hAnsi="Times New Roman" w:cs="Times New Roman"/>
                  <w:sz w:val="20"/>
                  <w:szCs w:val="20"/>
                </w:rPr>
                <w:t>http://dx.doi.org/10.21515/1990-4665-204-0</w:t>
              </w:r>
              <w:r w:rsidR="00F13201" w:rsidRPr="00953A00">
                <w:rPr>
                  <w:rStyle w:val="aa"/>
                  <w:rFonts w:ascii="Times New Roman" w:eastAsia="Times New Roman" w:hAnsi="Times New Roman" w:cs="Times New Roman"/>
                  <w:sz w:val="20"/>
                  <w:szCs w:val="20"/>
                  <w:lang w:val="en-US"/>
                </w:rPr>
                <w:t>61</w:t>
              </w:r>
            </w:hyperlink>
            <w:r w:rsidR="00F13201">
              <w:rPr>
                <w:rFonts w:ascii="Times New Roman" w:eastAsia="Times New Roman" w:hAnsi="Times New Roman" w:cs="Times New Roman"/>
                <w:sz w:val="20"/>
                <w:szCs w:val="20"/>
                <w:lang w:val="en-US"/>
              </w:rPr>
              <w:t xml:space="preserve">  </w:t>
            </w:r>
          </w:p>
        </w:tc>
        <w:tc>
          <w:tcPr>
            <w:tcW w:w="2500" w:type="pct"/>
          </w:tcPr>
          <w:p w14:paraId="3B485ACF" w14:textId="77777777" w:rsidR="00FD270C" w:rsidRPr="00290340" w:rsidRDefault="00FD270C" w:rsidP="009448A9">
            <w:pPr>
              <w:rPr>
                <w:rFonts w:ascii="Times New Roman" w:eastAsia="Times New Roman" w:hAnsi="Times New Roman" w:cs="Times New Roman"/>
                <w:sz w:val="20"/>
                <w:szCs w:val="20"/>
                <w:lang w:val="en-US"/>
              </w:rPr>
            </w:pPr>
            <w:r w:rsidRPr="00290340">
              <w:rPr>
                <w:rFonts w:ascii="Times New Roman" w:eastAsia="Times New Roman" w:hAnsi="Times New Roman" w:cs="Times New Roman"/>
                <w:sz w:val="20"/>
                <w:szCs w:val="20"/>
                <w:lang w:val="en-US"/>
              </w:rPr>
              <w:lastRenderedPageBreak/>
              <w:t>UDC 51-7</w:t>
            </w:r>
          </w:p>
          <w:p w14:paraId="61D07FA7" w14:textId="77777777" w:rsidR="00FD270C" w:rsidRPr="00290340" w:rsidRDefault="00FD270C" w:rsidP="009448A9">
            <w:pPr>
              <w:rPr>
                <w:rFonts w:ascii="Times New Roman" w:eastAsia="Times New Roman" w:hAnsi="Times New Roman" w:cs="Times New Roman"/>
                <w:sz w:val="20"/>
                <w:szCs w:val="20"/>
                <w:lang w:val="en-US"/>
              </w:rPr>
            </w:pPr>
          </w:p>
          <w:p w14:paraId="16BE1C50" w14:textId="77777777" w:rsidR="00FD270C" w:rsidRPr="001E0561" w:rsidRDefault="00FD270C" w:rsidP="009448A9">
            <w:pPr>
              <w:rPr>
                <w:rFonts w:ascii="Times New Roman" w:eastAsia="Times New Roman" w:hAnsi="Times New Roman" w:cs="Times New Roman"/>
                <w:sz w:val="20"/>
                <w:szCs w:val="20"/>
                <w:lang w:val="en-US"/>
              </w:rPr>
            </w:pPr>
            <w:r w:rsidRPr="00290340">
              <w:rPr>
                <w:rFonts w:ascii="Times New Roman" w:eastAsia="Times New Roman" w:hAnsi="Times New Roman" w:cs="Times New Roman"/>
                <w:sz w:val="20"/>
                <w:szCs w:val="20"/>
                <w:lang w:val="en-US"/>
              </w:rPr>
              <w:t>5.2.</w:t>
            </w:r>
            <w:r w:rsidR="001E0561">
              <w:rPr>
                <w:rFonts w:ascii="Times New Roman" w:eastAsia="Times New Roman" w:hAnsi="Times New Roman" w:cs="Times New Roman"/>
                <w:sz w:val="20"/>
                <w:szCs w:val="20"/>
                <w:lang w:val="en-US"/>
              </w:rPr>
              <w:t>2</w:t>
            </w:r>
            <w:r w:rsidRPr="00290340">
              <w:rPr>
                <w:rFonts w:ascii="Times New Roman" w:eastAsia="Times New Roman" w:hAnsi="Times New Roman" w:cs="Times New Roman"/>
                <w:sz w:val="20"/>
                <w:szCs w:val="20"/>
                <w:lang w:val="en-US"/>
              </w:rPr>
              <w:t xml:space="preserve">. </w:t>
            </w:r>
            <w:r w:rsidR="001E0561">
              <w:rPr>
                <w:rFonts w:ascii="Times New Roman" w:eastAsia="Times New Roman" w:hAnsi="Times New Roman" w:cs="Times New Roman"/>
                <w:sz w:val="20"/>
                <w:szCs w:val="20"/>
                <w:lang w:val="en-US"/>
              </w:rPr>
              <w:t xml:space="preserve">Mathematical, Statistical </w:t>
            </w:r>
            <w:r w:rsidR="00C824F2">
              <w:rPr>
                <w:rFonts w:ascii="Times New Roman" w:eastAsia="Times New Roman" w:hAnsi="Times New Roman" w:cs="Times New Roman"/>
                <w:sz w:val="20"/>
                <w:szCs w:val="20"/>
                <w:lang w:val="en-US"/>
              </w:rPr>
              <w:br/>
            </w:r>
            <w:r w:rsidR="001E0561" w:rsidRPr="00290340">
              <w:rPr>
                <w:rFonts w:ascii="Times New Roman" w:eastAsia="Times New Roman" w:hAnsi="Times New Roman" w:cs="Times New Roman"/>
                <w:sz w:val="20"/>
                <w:szCs w:val="20"/>
                <w:lang w:val="en-US"/>
              </w:rPr>
              <w:t>and</w:t>
            </w:r>
            <w:r w:rsidRPr="00290340">
              <w:rPr>
                <w:rFonts w:ascii="Times New Roman" w:eastAsia="Times New Roman" w:hAnsi="Times New Roman" w:cs="Times New Roman"/>
                <w:sz w:val="20"/>
                <w:szCs w:val="20"/>
                <w:lang w:val="en-US"/>
              </w:rPr>
              <w:t xml:space="preserve"> </w:t>
            </w:r>
            <w:r w:rsidR="001E0561">
              <w:rPr>
                <w:rFonts w:ascii="Times New Roman" w:eastAsia="Times New Roman" w:hAnsi="Times New Roman" w:cs="Times New Roman"/>
                <w:sz w:val="20"/>
                <w:szCs w:val="20"/>
                <w:lang w:val="en-US"/>
              </w:rPr>
              <w:t>I</w:t>
            </w:r>
            <w:r w:rsidR="001E0561" w:rsidRPr="001E0561">
              <w:rPr>
                <w:rFonts w:ascii="Times New Roman" w:eastAsia="Times New Roman" w:hAnsi="Times New Roman" w:cs="Times New Roman"/>
                <w:sz w:val="20"/>
                <w:szCs w:val="20"/>
                <w:lang w:val="en-US"/>
              </w:rPr>
              <w:t xml:space="preserve">nstrumental </w:t>
            </w:r>
            <w:r w:rsidR="001E0561">
              <w:rPr>
                <w:rFonts w:ascii="Times New Roman" w:eastAsia="Times New Roman" w:hAnsi="Times New Roman" w:cs="Times New Roman"/>
                <w:sz w:val="20"/>
                <w:szCs w:val="20"/>
                <w:lang w:val="en-US"/>
              </w:rPr>
              <w:t>Methods of</w:t>
            </w:r>
            <w:r w:rsidRPr="00290340">
              <w:rPr>
                <w:rFonts w:ascii="Times New Roman" w:eastAsia="Times New Roman" w:hAnsi="Times New Roman" w:cs="Times New Roman"/>
                <w:sz w:val="20"/>
                <w:szCs w:val="20"/>
                <w:lang w:val="en-US"/>
              </w:rPr>
              <w:t xml:space="preserve"> Economics </w:t>
            </w:r>
            <w:r w:rsidR="00C824F2">
              <w:rPr>
                <w:rFonts w:ascii="Times New Roman" w:eastAsia="Times New Roman" w:hAnsi="Times New Roman" w:cs="Times New Roman"/>
                <w:sz w:val="20"/>
                <w:szCs w:val="20"/>
                <w:lang w:val="en-US"/>
              </w:rPr>
              <w:br/>
            </w:r>
            <w:r w:rsidRPr="001E0561">
              <w:rPr>
                <w:rFonts w:ascii="Times New Roman" w:eastAsia="Times New Roman" w:hAnsi="Times New Roman" w:cs="Times New Roman"/>
                <w:sz w:val="20"/>
                <w:szCs w:val="20"/>
                <w:lang w:val="en-US"/>
              </w:rPr>
              <w:t>(</w:t>
            </w:r>
            <w:r w:rsidRPr="00290340">
              <w:rPr>
                <w:rFonts w:ascii="Times New Roman" w:eastAsia="Times New Roman" w:hAnsi="Times New Roman" w:cs="Times New Roman"/>
                <w:sz w:val="20"/>
                <w:szCs w:val="20"/>
                <w:lang w:val="en-US"/>
              </w:rPr>
              <w:t>Economic</w:t>
            </w:r>
            <w:r w:rsidRPr="001E0561">
              <w:rPr>
                <w:rFonts w:ascii="Times New Roman" w:eastAsia="Times New Roman" w:hAnsi="Times New Roman" w:cs="Times New Roman"/>
                <w:sz w:val="20"/>
                <w:szCs w:val="20"/>
                <w:lang w:val="en-US"/>
              </w:rPr>
              <w:t xml:space="preserve"> </w:t>
            </w:r>
            <w:r w:rsidRPr="00290340">
              <w:rPr>
                <w:rFonts w:ascii="Times New Roman" w:eastAsia="Times New Roman" w:hAnsi="Times New Roman" w:cs="Times New Roman"/>
                <w:sz w:val="20"/>
                <w:szCs w:val="20"/>
                <w:lang w:val="en-US"/>
              </w:rPr>
              <w:t>Sciences</w:t>
            </w:r>
            <w:r w:rsidRPr="001E0561">
              <w:rPr>
                <w:rFonts w:ascii="Times New Roman" w:eastAsia="Times New Roman" w:hAnsi="Times New Roman" w:cs="Times New Roman"/>
                <w:sz w:val="20"/>
                <w:szCs w:val="20"/>
                <w:lang w:val="en-US"/>
              </w:rPr>
              <w:t>)</w:t>
            </w:r>
          </w:p>
          <w:p w14:paraId="1650D918" w14:textId="77777777" w:rsidR="00FD270C" w:rsidRDefault="00FD270C" w:rsidP="009448A9">
            <w:pPr>
              <w:rPr>
                <w:rFonts w:ascii="Times New Roman" w:eastAsia="Times New Roman" w:hAnsi="Times New Roman" w:cs="Times New Roman"/>
                <w:sz w:val="20"/>
                <w:szCs w:val="20"/>
                <w:lang w:val="en-US"/>
              </w:rPr>
            </w:pPr>
          </w:p>
          <w:p w14:paraId="36A531C1" w14:textId="77777777" w:rsidR="00FD270C" w:rsidRPr="00290340" w:rsidRDefault="00083D7B" w:rsidP="009448A9">
            <w:pPr>
              <w:rPr>
                <w:rFonts w:ascii="Times New Roman" w:eastAsia="Times New Roman" w:hAnsi="Times New Roman" w:cs="Times New Roman"/>
                <w:b/>
                <w:sz w:val="20"/>
                <w:szCs w:val="20"/>
                <w:lang w:val="en-US"/>
              </w:rPr>
            </w:pPr>
            <w:r>
              <w:rPr>
                <w:rFonts w:ascii="Times New Roman" w:eastAsia="Times New Roman" w:hAnsi="Times New Roman" w:cs="Times New Roman"/>
                <w:b/>
                <w:sz w:val="20"/>
                <w:szCs w:val="20"/>
                <w:lang w:val="en-US"/>
              </w:rPr>
              <w:t xml:space="preserve">DECISIONS’ </w:t>
            </w:r>
            <w:r w:rsidRPr="00083D7B">
              <w:rPr>
                <w:rFonts w:ascii="Times New Roman" w:eastAsia="Times New Roman" w:hAnsi="Times New Roman" w:cs="Times New Roman"/>
                <w:b/>
                <w:sz w:val="20"/>
                <w:szCs w:val="20"/>
                <w:lang w:val="en-US"/>
              </w:rPr>
              <w:t>ROOTS AND TREES</w:t>
            </w:r>
            <w:r>
              <w:rPr>
                <w:rFonts w:ascii="Times New Roman" w:eastAsia="Times New Roman" w:hAnsi="Times New Roman" w:cs="Times New Roman"/>
                <w:b/>
                <w:sz w:val="20"/>
                <w:szCs w:val="20"/>
                <w:lang w:val="en-US"/>
              </w:rPr>
              <w:t xml:space="preserve"> DESIGN</w:t>
            </w:r>
            <w:r w:rsidRPr="00083D7B">
              <w:rPr>
                <w:rFonts w:ascii="Times New Roman" w:eastAsia="Times New Roman" w:hAnsi="Times New Roman" w:cs="Times New Roman"/>
                <w:b/>
                <w:sz w:val="20"/>
                <w:szCs w:val="20"/>
                <w:lang w:val="en-US"/>
              </w:rPr>
              <w:t xml:space="preserve"> </w:t>
            </w:r>
            <w:r w:rsidR="00817D8E">
              <w:rPr>
                <w:rFonts w:ascii="Times New Roman" w:eastAsia="Times New Roman" w:hAnsi="Times New Roman" w:cs="Times New Roman"/>
                <w:b/>
                <w:sz w:val="20"/>
                <w:szCs w:val="20"/>
                <w:lang w:val="en-US"/>
              </w:rPr>
              <w:t xml:space="preserve">FOR </w:t>
            </w:r>
            <w:r w:rsidR="00817D8E" w:rsidRPr="00817D8E">
              <w:rPr>
                <w:rFonts w:ascii="Times New Roman" w:eastAsia="Times New Roman" w:hAnsi="Times New Roman" w:cs="Times New Roman"/>
                <w:b/>
                <w:sz w:val="20"/>
                <w:szCs w:val="20"/>
                <w:lang w:val="en-US"/>
              </w:rPr>
              <w:t xml:space="preserve">GRAPHICAL REPRESENTATION OF A DISCRETE FUNCTION FOUND BASED ON INTERVAL CODING OF </w:t>
            </w:r>
            <w:r w:rsidR="004D2BFF">
              <w:rPr>
                <w:rFonts w:ascii="Times New Roman" w:eastAsia="Times New Roman" w:hAnsi="Times New Roman" w:cs="Times New Roman"/>
                <w:b/>
                <w:sz w:val="20"/>
                <w:szCs w:val="20"/>
                <w:lang w:val="en-US"/>
              </w:rPr>
              <w:t xml:space="preserve">STATISTICAL </w:t>
            </w:r>
            <w:r w:rsidR="00817D8E" w:rsidRPr="00817D8E">
              <w:rPr>
                <w:rFonts w:ascii="Times New Roman" w:eastAsia="Times New Roman" w:hAnsi="Times New Roman" w:cs="Times New Roman"/>
                <w:b/>
                <w:sz w:val="20"/>
                <w:szCs w:val="20"/>
                <w:lang w:val="en-US"/>
              </w:rPr>
              <w:t>INDICATORS</w:t>
            </w:r>
          </w:p>
          <w:p w14:paraId="7A729040" w14:textId="77777777" w:rsidR="00FD270C" w:rsidRDefault="00FD270C" w:rsidP="009448A9">
            <w:pPr>
              <w:rPr>
                <w:rFonts w:ascii="Times New Roman" w:eastAsia="Times New Roman" w:hAnsi="Times New Roman" w:cs="Times New Roman"/>
                <w:sz w:val="20"/>
                <w:szCs w:val="20"/>
                <w:lang w:val="en-US"/>
              </w:rPr>
            </w:pPr>
          </w:p>
          <w:p w14:paraId="1814F0F9" w14:textId="77777777" w:rsidR="00817D8E" w:rsidRPr="009448A9" w:rsidRDefault="00817D8E" w:rsidP="009448A9">
            <w:pPr>
              <w:rPr>
                <w:rFonts w:ascii="Times New Roman" w:eastAsia="Times New Roman" w:hAnsi="Times New Roman" w:cs="Times New Roman"/>
                <w:sz w:val="20"/>
                <w:szCs w:val="20"/>
                <w:lang w:val="en-US"/>
              </w:rPr>
            </w:pPr>
          </w:p>
          <w:p w14:paraId="766D2E89" w14:textId="77777777" w:rsidR="009448A9" w:rsidRPr="009448A9" w:rsidRDefault="009448A9" w:rsidP="009448A9">
            <w:pPr>
              <w:rPr>
                <w:rFonts w:ascii="Times New Roman" w:eastAsia="Times New Roman" w:hAnsi="Times New Roman" w:cs="Times New Roman"/>
                <w:sz w:val="20"/>
                <w:szCs w:val="20"/>
                <w:lang w:val="en-US"/>
              </w:rPr>
            </w:pPr>
          </w:p>
          <w:p w14:paraId="559F32CE" w14:textId="77777777" w:rsidR="00FD270C" w:rsidRPr="00290340" w:rsidRDefault="00FD270C" w:rsidP="009448A9">
            <w:pPr>
              <w:rPr>
                <w:rFonts w:ascii="Times New Roman" w:eastAsia="Times New Roman" w:hAnsi="Times New Roman" w:cs="Times New Roman"/>
                <w:sz w:val="20"/>
                <w:szCs w:val="20"/>
                <w:lang w:val="en-US"/>
              </w:rPr>
            </w:pPr>
            <w:r w:rsidRPr="00290340">
              <w:rPr>
                <w:rFonts w:ascii="Times New Roman" w:eastAsia="Times New Roman" w:hAnsi="Times New Roman" w:cs="Times New Roman"/>
                <w:sz w:val="20"/>
                <w:szCs w:val="20"/>
                <w:lang w:val="en-US"/>
              </w:rPr>
              <w:t xml:space="preserve">Alekseev </w:t>
            </w:r>
            <w:proofErr w:type="spellStart"/>
            <w:r w:rsidRPr="00290340">
              <w:rPr>
                <w:rFonts w:ascii="Times New Roman" w:eastAsia="Times New Roman" w:hAnsi="Times New Roman" w:cs="Times New Roman"/>
                <w:sz w:val="20"/>
                <w:szCs w:val="20"/>
                <w:lang w:val="en-US"/>
              </w:rPr>
              <w:t>Aleksandr</w:t>
            </w:r>
            <w:proofErr w:type="spellEnd"/>
            <w:r w:rsidRPr="00290340">
              <w:rPr>
                <w:rFonts w:ascii="Times New Roman" w:eastAsia="Times New Roman" w:hAnsi="Times New Roman" w:cs="Times New Roman"/>
                <w:sz w:val="20"/>
                <w:szCs w:val="20"/>
                <w:lang w:val="en-US"/>
              </w:rPr>
              <w:t xml:space="preserve"> </w:t>
            </w:r>
            <w:proofErr w:type="spellStart"/>
            <w:r w:rsidRPr="00290340">
              <w:rPr>
                <w:rFonts w:ascii="Times New Roman" w:eastAsia="Times New Roman" w:hAnsi="Times New Roman" w:cs="Times New Roman"/>
                <w:sz w:val="20"/>
                <w:szCs w:val="20"/>
                <w:lang w:val="en-US"/>
              </w:rPr>
              <w:t>Olegovich</w:t>
            </w:r>
            <w:proofErr w:type="spellEnd"/>
          </w:p>
          <w:p w14:paraId="0B6E286A" w14:textId="6933FE03" w:rsidR="004626A8" w:rsidRPr="003D4E9B" w:rsidRDefault="00FD270C" w:rsidP="009448A9">
            <w:pPr>
              <w:rPr>
                <w:rFonts w:ascii="Times New Roman" w:eastAsia="Times New Roman" w:hAnsi="Times New Roman" w:cs="Times New Roman"/>
                <w:sz w:val="20"/>
                <w:szCs w:val="20"/>
                <w:lang w:val="en-US"/>
              </w:rPr>
            </w:pPr>
            <w:r w:rsidRPr="00290340">
              <w:rPr>
                <w:rFonts w:ascii="Times New Roman" w:eastAsia="Times New Roman" w:hAnsi="Times New Roman" w:cs="Times New Roman"/>
                <w:sz w:val="20"/>
                <w:szCs w:val="20"/>
                <w:lang w:val="en-US"/>
              </w:rPr>
              <w:t xml:space="preserve">Candidate of economical sciences, </w:t>
            </w:r>
            <w:r w:rsidR="00263C84">
              <w:rPr>
                <w:rFonts w:ascii="Times New Roman" w:eastAsia="Times New Roman" w:hAnsi="Times New Roman" w:cs="Times New Roman"/>
                <w:sz w:val="20"/>
                <w:szCs w:val="20"/>
                <w:lang w:val="en-US"/>
              </w:rPr>
              <w:t>A</w:t>
            </w:r>
            <w:r w:rsidRPr="00290340">
              <w:rPr>
                <w:rFonts w:ascii="Times New Roman" w:eastAsia="Times New Roman" w:hAnsi="Times New Roman" w:cs="Times New Roman"/>
                <w:sz w:val="20"/>
                <w:szCs w:val="20"/>
                <w:lang w:val="en-US"/>
              </w:rPr>
              <w:t xml:space="preserve">ss. </w:t>
            </w:r>
            <w:proofErr w:type="gramStart"/>
            <w:r w:rsidRPr="00290340">
              <w:rPr>
                <w:rFonts w:ascii="Times New Roman" w:eastAsia="Times New Roman" w:hAnsi="Times New Roman" w:cs="Times New Roman"/>
                <w:sz w:val="20"/>
                <w:szCs w:val="20"/>
                <w:lang w:val="en-US"/>
              </w:rPr>
              <w:t>professor</w:t>
            </w:r>
            <w:proofErr w:type="gramEnd"/>
            <w:r w:rsidRPr="00290340">
              <w:rPr>
                <w:rFonts w:ascii="Times New Roman" w:eastAsia="Times New Roman" w:hAnsi="Times New Roman" w:cs="Times New Roman"/>
                <w:sz w:val="20"/>
                <w:szCs w:val="20"/>
                <w:lang w:val="en-US"/>
              </w:rPr>
              <w:t xml:space="preserve">, </w:t>
            </w:r>
            <w:r w:rsidR="00263C84">
              <w:rPr>
                <w:rFonts w:ascii="Times New Roman" w:eastAsia="Times New Roman" w:hAnsi="Times New Roman" w:cs="Times New Roman"/>
                <w:sz w:val="20"/>
                <w:szCs w:val="20"/>
                <w:lang w:val="en-US"/>
              </w:rPr>
              <w:t>A</w:t>
            </w:r>
            <w:r w:rsidR="00263C84" w:rsidRPr="00290340">
              <w:rPr>
                <w:rFonts w:ascii="Times New Roman" w:eastAsia="Times New Roman" w:hAnsi="Times New Roman" w:cs="Times New Roman"/>
                <w:sz w:val="20"/>
                <w:szCs w:val="20"/>
                <w:lang w:val="en-US"/>
              </w:rPr>
              <w:t>ss. Professor</w:t>
            </w:r>
            <w:r w:rsidR="00263C84">
              <w:rPr>
                <w:rFonts w:ascii="Times New Roman" w:eastAsia="Times New Roman" w:hAnsi="Times New Roman" w:cs="Times New Roman"/>
                <w:sz w:val="20"/>
                <w:szCs w:val="20"/>
                <w:lang w:val="en-US"/>
              </w:rPr>
              <w:t xml:space="preserve"> </w:t>
            </w:r>
            <w:r w:rsidRPr="00290340">
              <w:rPr>
                <w:rFonts w:ascii="Times New Roman" w:eastAsia="Times New Roman" w:hAnsi="Times New Roman" w:cs="Times New Roman"/>
                <w:sz w:val="20"/>
                <w:szCs w:val="20"/>
                <w:lang w:val="en-US"/>
              </w:rPr>
              <w:t xml:space="preserve">of the </w:t>
            </w:r>
            <w:r w:rsidR="00263C84" w:rsidRPr="00290340">
              <w:rPr>
                <w:rFonts w:ascii="Times New Roman" w:eastAsia="Times New Roman" w:hAnsi="Times New Roman" w:cs="Times New Roman"/>
                <w:sz w:val="20"/>
                <w:szCs w:val="20"/>
                <w:lang w:val="en-US"/>
              </w:rPr>
              <w:t>Department «Economics and Finance»</w:t>
            </w:r>
            <w:r w:rsidR="006822C7">
              <w:rPr>
                <w:rFonts w:ascii="Times New Roman" w:eastAsia="Times New Roman" w:hAnsi="Times New Roman" w:cs="Times New Roman"/>
                <w:sz w:val="20"/>
                <w:szCs w:val="20"/>
                <w:lang w:val="en-US"/>
              </w:rPr>
              <w:t xml:space="preserve"> </w:t>
            </w:r>
            <w:r w:rsidR="006822C7" w:rsidRPr="006822C7">
              <w:rPr>
                <w:rFonts w:ascii="Times New Roman" w:eastAsia="Times New Roman" w:hAnsi="Times New Roman" w:cs="Times New Roman"/>
                <w:sz w:val="20"/>
                <w:szCs w:val="20"/>
                <w:lang w:val="en-US"/>
              </w:rPr>
              <w:t>a</w:t>
            </w:r>
            <w:r w:rsidR="006822C7">
              <w:rPr>
                <w:rFonts w:ascii="Times New Roman" w:eastAsia="Times New Roman" w:hAnsi="Times New Roman" w:cs="Times New Roman"/>
                <w:sz w:val="20"/>
                <w:szCs w:val="20"/>
                <w:lang w:val="en-US"/>
              </w:rPr>
              <w:t>t the PNRPU, A</w:t>
            </w:r>
            <w:r w:rsidR="006822C7" w:rsidRPr="00290340">
              <w:rPr>
                <w:rFonts w:ascii="Times New Roman" w:eastAsia="Times New Roman" w:hAnsi="Times New Roman" w:cs="Times New Roman"/>
                <w:sz w:val="20"/>
                <w:szCs w:val="20"/>
                <w:lang w:val="en-US"/>
              </w:rPr>
              <w:t>ss. Professor</w:t>
            </w:r>
            <w:r w:rsidR="006822C7">
              <w:rPr>
                <w:rFonts w:ascii="Times New Roman" w:eastAsia="Times New Roman" w:hAnsi="Times New Roman" w:cs="Times New Roman"/>
                <w:sz w:val="20"/>
                <w:szCs w:val="20"/>
                <w:lang w:val="en-US"/>
              </w:rPr>
              <w:t xml:space="preserve"> </w:t>
            </w:r>
            <w:r w:rsidR="006822C7" w:rsidRPr="00290340">
              <w:rPr>
                <w:rFonts w:ascii="Times New Roman" w:eastAsia="Times New Roman" w:hAnsi="Times New Roman" w:cs="Times New Roman"/>
                <w:sz w:val="20"/>
                <w:szCs w:val="20"/>
                <w:lang w:val="en-US"/>
              </w:rPr>
              <w:t>of the Department</w:t>
            </w:r>
            <w:r w:rsidR="006822C7">
              <w:rPr>
                <w:rFonts w:ascii="Times New Roman" w:eastAsia="Times New Roman" w:hAnsi="Times New Roman" w:cs="Times New Roman"/>
                <w:sz w:val="20"/>
                <w:szCs w:val="20"/>
                <w:lang w:val="en-US"/>
              </w:rPr>
              <w:t xml:space="preserve"> “Informational Technologies in Business” at the Perm branch of the HSE University, CEO at the PDMSC</w:t>
            </w:r>
          </w:p>
          <w:p w14:paraId="1C111F09" w14:textId="77777777" w:rsidR="00FD270C" w:rsidRPr="00290340" w:rsidRDefault="00FD270C" w:rsidP="009448A9">
            <w:pPr>
              <w:rPr>
                <w:rFonts w:ascii="Times New Roman" w:eastAsia="Times New Roman" w:hAnsi="Times New Roman" w:cs="Times New Roman"/>
                <w:sz w:val="20"/>
                <w:szCs w:val="20"/>
                <w:lang w:val="en-US"/>
              </w:rPr>
            </w:pPr>
            <w:r w:rsidRPr="00290340">
              <w:rPr>
                <w:rFonts w:ascii="Times New Roman" w:eastAsia="Times New Roman" w:hAnsi="Times New Roman" w:cs="Times New Roman"/>
                <w:sz w:val="20"/>
                <w:szCs w:val="20"/>
                <w:lang w:val="en-US"/>
              </w:rPr>
              <w:t>RSCI SPIN - code: 3350-9048</w:t>
            </w:r>
          </w:p>
          <w:p w14:paraId="57E05C68" w14:textId="77777777" w:rsidR="00FD270C" w:rsidRPr="00290340" w:rsidRDefault="00FD270C" w:rsidP="009448A9">
            <w:pPr>
              <w:rPr>
                <w:rFonts w:ascii="Times New Roman" w:eastAsia="Times New Roman" w:hAnsi="Times New Roman" w:cs="Times New Roman"/>
                <w:sz w:val="20"/>
                <w:szCs w:val="20"/>
                <w:lang w:val="en-US"/>
              </w:rPr>
            </w:pPr>
            <w:r w:rsidRPr="00290340">
              <w:rPr>
                <w:rFonts w:ascii="Times New Roman" w:eastAsia="Times New Roman" w:hAnsi="Times New Roman" w:cs="Times New Roman"/>
                <w:sz w:val="20"/>
                <w:szCs w:val="20"/>
                <w:lang w:val="en-US"/>
              </w:rPr>
              <w:t>Scopus ID: 55972134400</w:t>
            </w:r>
          </w:p>
          <w:p w14:paraId="5545EE34" w14:textId="77777777" w:rsidR="006822C7" w:rsidRDefault="00FD270C" w:rsidP="009448A9">
            <w:pPr>
              <w:rPr>
                <w:rFonts w:ascii="Times New Roman" w:eastAsia="Times New Roman" w:hAnsi="Times New Roman" w:cs="Times New Roman"/>
                <w:i/>
                <w:sz w:val="20"/>
                <w:szCs w:val="20"/>
                <w:lang w:val="en-US"/>
              </w:rPr>
            </w:pPr>
            <w:r w:rsidRPr="00290340">
              <w:rPr>
                <w:rFonts w:ascii="Times New Roman" w:eastAsia="Times New Roman" w:hAnsi="Times New Roman" w:cs="Times New Roman"/>
                <w:i/>
                <w:sz w:val="20"/>
                <w:szCs w:val="20"/>
                <w:lang w:val="en-US"/>
              </w:rPr>
              <w:t>Perm National Research Polytechnical University,</w:t>
            </w:r>
            <w:r w:rsidR="006822C7" w:rsidRPr="006822C7">
              <w:rPr>
                <w:rFonts w:ascii="Times New Roman" w:eastAsia="Times New Roman" w:hAnsi="Times New Roman" w:cs="Times New Roman"/>
                <w:i/>
                <w:sz w:val="20"/>
                <w:szCs w:val="20"/>
                <w:lang w:val="en-US"/>
              </w:rPr>
              <w:t xml:space="preserve"> </w:t>
            </w:r>
            <w:r w:rsidR="006822C7">
              <w:rPr>
                <w:rFonts w:ascii="Times New Roman" w:eastAsia="Times New Roman" w:hAnsi="Times New Roman" w:cs="Times New Roman"/>
                <w:i/>
                <w:sz w:val="20"/>
                <w:szCs w:val="20"/>
                <w:lang w:val="en-US"/>
              </w:rPr>
              <w:t>Perm branch of the Higher School of Economics,</w:t>
            </w:r>
          </w:p>
          <w:p w14:paraId="76D0145C" w14:textId="77777777" w:rsidR="00FD270C" w:rsidRPr="006822C7" w:rsidRDefault="006822C7" w:rsidP="009448A9">
            <w:pPr>
              <w:rPr>
                <w:rFonts w:ascii="Times New Roman" w:eastAsia="Times New Roman" w:hAnsi="Times New Roman" w:cs="Times New Roman"/>
                <w:i/>
                <w:sz w:val="20"/>
                <w:szCs w:val="20"/>
                <w:lang w:val="en-US"/>
              </w:rPr>
            </w:pPr>
            <w:r>
              <w:rPr>
                <w:rFonts w:ascii="Times New Roman" w:eastAsia="Times New Roman" w:hAnsi="Times New Roman" w:cs="Times New Roman"/>
                <w:i/>
                <w:sz w:val="20"/>
                <w:szCs w:val="20"/>
                <w:lang w:val="en-US"/>
              </w:rPr>
              <w:t>Perm Decision Making Support Center,</w:t>
            </w:r>
          </w:p>
          <w:p w14:paraId="27A9F49A" w14:textId="77777777" w:rsidR="00FD270C" w:rsidRPr="00290340" w:rsidRDefault="00FD270C" w:rsidP="009448A9">
            <w:pPr>
              <w:rPr>
                <w:rFonts w:ascii="Times New Roman" w:eastAsia="Times New Roman" w:hAnsi="Times New Roman" w:cs="Times New Roman"/>
                <w:i/>
                <w:sz w:val="20"/>
                <w:szCs w:val="20"/>
                <w:lang w:val="en-US"/>
              </w:rPr>
            </w:pPr>
            <w:r w:rsidRPr="00290340">
              <w:rPr>
                <w:rFonts w:ascii="Times New Roman" w:eastAsia="Times New Roman" w:hAnsi="Times New Roman" w:cs="Times New Roman"/>
                <w:i/>
                <w:sz w:val="20"/>
                <w:szCs w:val="20"/>
                <w:lang w:val="en-US"/>
              </w:rPr>
              <w:t>Perm, Russia</w:t>
            </w:r>
          </w:p>
          <w:p w14:paraId="3E197011" w14:textId="77777777" w:rsidR="00FD270C" w:rsidRPr="00290340" w:rsidRDefault="00FD270C" w:rsidP="009448A9">
            <w:pPr>
              <w:rPr>
                <w:rFonts w:ascii="Times New Roman" w:eastAsia="Times New Roman" w:hAnsi="Times New Roman" w:cs="Times New Roman"/>
                <w:sz w:val="20"/>
                <w:szCs w:val="20"/>
                <w:lang w:val="en-US"/>
              </w:rPr>
            </w:pPr>
          </w:p>
          <w:p w14:paraId="70ED17E3" w14:textId="77777777" w:rsidR="006822C7" w:rsidRDefault="006822C7" w:rsidP="009448A9">
            <w:pPr>
              <w:rPr>
                <w:rFonts w:ascii="Times New Roman" w:eastAsia="Times New Roman" w:hAnsi="Times New Roman" w:cs="Times New Roman"/>
                <w:sz w:val="20"/>
                <w:szCs w:val="20"/>
                <w:lang w:val="en-US"/>
              </w:rPr>
            </w:pPr>
          </w:p>
          <w:p w14:paraId="6BC47E9E" w14:textId="77777777" w:rsidR="00FD270C" w:rsidRPr="00290340" w:rsidRDefault="00FD270C" w:rsidP="009448A9">
            <w:pPr>
              <w:rPr>
                <w:rFonts w:ascii="Times New Roman" w:eastAsia="Times New Roman" w:hAnsi="Times New Roman" w:cs="Times New Roman"/>
                <w:sz w:val="20"/>
                <w:szCs w:val="20"/>
                <w:lang w:val="en-US"/>
              </w:rPr>
            </w:pPr>
            <w:proofErr w:type="spellStart"/>
            <w:r w:rsidRPr="00290340">
              <w:rPr>
                <w:rFonts w:ascii="Times New Roman" w:eastAsia="Times New Roman" w:hAnsi="Times New Roman" w:cs="Times New Roman"/>
                <w:sz w:val="20"/>
                <w:szCs w:val="20"/>
                <w:lang w:val="en-US"/>
              </w:rPr>
              <w:t>Kozhemyakin</w:t>
            </w:r>
            <w:proofErr w:type="spellEnd"/>
            <w:r w:rsidRPr="00290340">
              <w:rPr>
                <w:rFonts w:ascii="Times New Roman" w:eastAsia="Times New Roman" w:hAnsi="Times New Roman" w:cs="Times New Roman"/>
                <w:sz w:val="20"/>
                <w:szCs w:val="20"/>
                <w:lang w:val="en-US"/>
              </w:rPr>
              <w:t xml:space="preserve"> Leonid </w:t>
            </w:r>
            <w:proofErr w:type="spellStart"/>
            <w:r w:rsidRPr="00290340">
              <w:rPr>
                <w:rFonts w:ascii="Times New Roman" w:eastAsia="Times New Roman" w:hAnsi="Times New Roman" w:cs="Times New Roman"/>
                <w:sz w:val="20"/>
                <w:szCs w:val="20"/>
                <w:lang w:val="en-US"/>
              </w:rPr>
              <w:t>Valer’evich</w:t>
            </w:r>
            <w:proofErr w:type="spellEnd"/>
          </w:p>
          <w:p w14:paraId="15051FA6" w14:textId="72A2C387" w:rsidR="00FD270C" w:rsidRPr="00290340" w:rsidRDefault="00263C84" w:rsidP="009448A9">
            <w:pPr>
              <w:rPr>
                <w:rFonts w:ascii="Times New Roman" w:eastAsia="Times New Roman" w:hAnsi="Times New Roman" w:cs="Times New Roman"/>
                <w:sz w:val="20"/>
                <w:szCs w:val="20"/>
                <w:lang w:val="en-US"/>
              </w:rPr>
            </w:pPr>
            <w:r w:rsidRPr="00290340">
              <w:rPr>
                <w:rFonts w:ascii="Times New Roman" w:eastAsia="Times New Roman" w:hAnsi="Times New Roman" w:cs="Times New Roman"/>
                <w:sz w:val="20"/>
                <w:szCs w:val="20"/>
                <w:lang w:val="en-US"/>
              </w:rPr>
              <w:t xml:space="preserve">Candidate of </w:t>
            </w:r>
            <w:r>
              <w:rPr>
                <w:rFonts w:ascii="Times New Roman" w:eastAsia="Times New Roman" w:hAnsi="Times New Roman" w:cs="Times New Roman"/>
                <w:sz w:val="20"/>
                <w:szCs w:val="20"/>
                <w:lang w:val="en-US"/>
              </w:rPr>
              <w:t>technical</w:t>
            </w:r>
            <w:r w:rsidRPr="00290340">
              <w:rPr>
                <w:rFonts w:ascii="Times New Roman" w:eastAsia="Times New Roman" w:hAnsi="Times New Roman" w:cs="Times New Roman"/>
                <w:sz w:val="20"/>
                <w:szCs w:val="20"/>
                <w:lang w:val="en-US"/>
              </w:rPr>
              <w:t xml:space="preserve"> sciences,</w:t>
            </w:r>
            <w:r w:rsidRPr="00263C84">
              <w:rPr>
                <w:rFonts w:ascii="Times New Roman" w:eastAsia="Times New Roman" w:hAnsi="Times New Roman" w:cs="Times New Roman"/>
                <w:sz w:val="20"/>
                <w:szCs w:val="20"/>
                <w:lang w:val="en-US"/>
              </w:rPr>
              <w:t xml:space="preserve"> </w:t>
            </w:r>
            <w:r w:rsidR="00FD270C" w:rsidRPr="00290340">
              <w:rPr>
                <w:rFonts w:ascii="Times New Roman" w:eastAsia="Times New Roman" w:hAnsi="Times New Roman" w:cs="Times New Roman"/>
                <w:sz w:val="20"/>
                <w:szCs w:val="20"/>
                <w:lang w:val="en-US"/>
              </w:rPr>
              <w:t>Senior Lecturer of the Department «Economics and Finance»</w:t>
            </w:r>
            <w:r w:rsidR="006822C7">
              <w:rPr>
                <w:rFonts w:ascii="Times New Roman" w:eastAsia="Times New Roman" w:hAnsi="Times New Roman" w:cs="Times New Roman"/>
                <w:sz w:val="20"/>
                <w:szCs w:val="20"/>
                <w:lang w:val="en-US"/>
              </w:rPr>
              <w:t xml:space="preserve"> </w:t>
            </w:r>
            <w:r w:rsidR="006822C7" w:rsidRPr="006822C7">
              <w:rPr>
                <w:rFonts w:ascii="Times New Roman" w:eastAsia="Times New Roman" w:hAnsi="Times New Roman" w:cs="Times New Roman"/>
                <w:sz w:val="20"/>
                <w:szCs w:val="20"/>
                <w:lang w:val="en-US"/>
              </w:rPr>
              <w:t>a</w:t>
            </w:r>
            <w:r w:rsidR="006822C7">
              <w:rPr>
                <w:rFonts w:ascii="Times New Roman" w:eastAsia="Times New Roman" w:hAnsi="Times New Roman" w:cs="Times New Roman"/>
                <w:sz w:val="20"/>
                <w:szCs w:val="20"/>
                <w:lang w:val="en-US"/>
              </w:rPr>
              <w:t>t the PNRPU</w:t>
            </w:r>
            <w:r w:rsidR="006822C7" w:rsidRPr="006822C7">
              <w:rPr>
                <w:rFonts w:ascii="Times New Roman" w:eastAsia="Times New Roman" w:hAnsi="Times New Roman" w:cs="Times New Roman"/>
                <w:sz w:val="20"/>
                <w:szCs w:val="20"/>
                <w:lang w:val="en-US"/>
              </w:rPr>
              <w:t>,</w:t>
            </w:r>
            <w:r w:rsidR="006822C7">
              <w:rPr>
                <w:rFonts w:ascii="Times New Roman" w:eastAsia="Times New Roman" w:hAnsi="Times New Roman" w:cs="Times New Roman"/>
                <w:sz w:val="20"/>
                <w:szCs w:val="20"/>
                <w:lang w:val="en-US"/>
              </w:rPr>
              <w:t xml:space="preserve"> Head of the Software Development and Support Department at the PDMSC</w:t>
            </w:r>
          </w:p>
          <w:p w14:paraId="009BE9D1" w14:textId="77777777" w:rsidR="00FD270C" w:rsidRPr="00290340" w:rsidRDefault="00FD270C" w:rsidP="009448A9">
            <w:pPr>
              <w:rPr>
                <w:rFonts w:ascii="Times New Roman" w:eastAsia="Times New Roman" w:hAnsi="Times New Roman" w:cs="Times New Roman"/>
                <w:sz w:val="20"/>
                <w:szCs w:val="20"/>
                <w:lang w:val="en-US"/>
              </w:rPr>
            </w:pPr>
            <w:r w:rsidRPr="00290340">
              <w:rPr>
                <w:rFonts w:ascii="Times New Roman" w:eastAsia="Times New Roman" w:hAnsi="Times New Roman" w:cs="Times New Roman"/>
                <w:sz w:val="20"/>
                <w:szCs w:val="20"/>
                <w:lang w:val="en-US"/>
              </w:rPr>
              <w:t>RSCI SPIN - code: 8332-3418</w:t>
            </w:r>
          </w:p>
          <w:p w14:paraId="7865A77A" w14:textId="77777777" w:rsidR="00FD270C" w:rsidRPr="00290340" w:rsidRDefault="00FD270C" w:rsidP="009448A9">
            <w:pPr>
              <w:rPr>
                <w:rFonts w:ascii="Times New Roman" w:eastAsia="Times New Roman" w:hAnsi="Times New Roman" w:cs="Times New Roman"/>
                <w:sz w:val="20"/>
                <w:szCs w:val="20"/>
                <w:lang w:val="en-US"/>
              </w:rPr>
            </w:pPr>
            <w:r w:rsidRPr="00290340">
              <w:rPr>
                <w:rFonts w:ascii="Times New Roman" w:eastAsia="Times New Roman" w:hAnsi="Times New Roman" w:cs="Times New Roman"/>
                <w:sz w:val="20"/>
                <w:szCs w:val="20"/>
                <w:lang w:val="en-US"/>
              </w:rPr>
              <w:t>Scopus ID: 57227055600</w:t>
            </w:r>
          </w:p>
          <w:p w14:paraId="6ED6E822" w14:textId="77777777" w:rsidR="00FD270C" w:rsidRDefault="00FD270C" w:rsidP="009448A9">
            <w:pPr>
              <w:rPr>
                <w:rFonts w:ascii="Times New Roman" w:eastAsia="Times New Roman" w:hAnsi="Times New Roman" w:cs="Times New Roman"/>
                <w:i/>
                <w:sz w:val="20"/>
                <w:szCs w:val="20"/>
                <w:lang w:val="en-US"/>
              </w:rPr>
            </w:pPr>
            <w:r w:rsidRPr="00290340">
              <w:rPr>
                <w:rFonts w:ascii="Times New Roman" w:eastAsia="Times New Roman" w:hAnsi="Times New Roman" w:cs="Times New Roman"/>
                <w:i/>
                <w:sz w:val="20"/>
                <w:szCs w:val="20"/>
                <w:lang w:val="en-US"/>
              </w:rPr>
              <w:t>Perm National Research Polytechnical University,</w:t>
            </w:r>
          </w:p>
          <w:p w14:paraId="45944C9F" w14:textId="77777777" w:rsidR="00FD1542" w:rsidRPr="006822C7" w:rsidRDefault="00FD1542" w:rsidP="009448A9">
            <w:pPr>
              <w:rPr>
                <w:rFonts w:ascii="Times New Roman" w:eastAsia="Times New Roman" w:hAnsi="Times New Roman" w:cs="Times New Roman"/>
                <w:i/>
                <w:sz w:val="20"/>
                <w:szCs w:val="20"/>
                <w:lang w:val="en-US"/>
              </w:rPr>
            </w:pPr>
            <w:r>
              <w:rPr>
                <w:rFonts w:ascii="Times New Roman" w:eastAsia="Times New Roman" w:hAnsi="Times New Roman" w:cs="Times New Roman"/>
                <w:i/>
                <w:sz w:val="20"/>
                <w:szCs w:val="20"/>
                <w:lang w:val="en-US"/>
              </w:rPr>
              <w:t>Perm Decision Making Support Center,</w:t>
            </w:r>
          </w:p>
          <w:p w14:paraId="654C5BBB" w14:textId="77777777" w:rsidR="00FD270C" w:rsidRPr="00290340" w:rsidRDefault="00FD270C" w:rsidP="009448A9">
            <w:pPr>
              <w:rPr>
                <w:rFonts w:ascii="Times New Roman" w:eastAsia="Times New Roman" w:hAnsi="Times New Roman" w:cs="Times New Roman"/>
                <w:i/>
                <w:sz w:val="20"/>
                <w:szCs w:val="20"/>
                <w:lang w:val="en-US"/>
              </w:rPr>
            </w:pPr>
            <w:r w:rsidRPr="00290340">
              <w:rPr>
                <w:rFonts w:ascii="Times New Roman" w:eastAsia="Times New Roman" w:hAnsi="Times New Roman" w:cs="Times New Roman"/>
                <w:i/>
                <w:sz w:val="20"/>
                <w:szCs w:val="20"/>
                <w:lang w:val="en-US"/>
              </w:rPr>
              <w:t>Perm, Russia</w:t>
            </w:r>
          </w:p>
          <w:p w14:paraId="3D680B52" w14:textId="77777777" w:rsidR="00FD270C" w:rsidRDefault="00FD270C" w:rsidP="009448A9">
            <w:pPr>
              <w:rPr>
                <w:rFonts w:ascii="Times New Roman" w:eastAsia="Times New Roman" w:hAnsi="Times New Roman" w:cs="Times New Roman"/>
                <w:sz w:val="20"/>
                <w:szCs w:val="20"/>
                <w:lang w:val="en-US"/>
              </w:rPr>
            </w:pPr>
          </w:p>
          <w:p w14:paraId="5B872254" w14:textId="77777777" w:rsidR="00083D7B" w:rsidRPr="00290340" w:rsidRDefault="00083D7B" w:rsidP="009448A9">
            <w:pPr>
              <w:rPr>
                <w:rFonts w:ascii="Times New Roman" w:eastAsia="Times New Roman" w:hAnsi="Times New Roman" w:cs="Times New Roman"/>
                <w:sz w:val="20"/>
                <w:szCs w:val="20"/>
                <w:lang w:val="en-US"/>
              </w:rPr>
            </w:pPr>
          </w:p>
          <w:p w14:paraId="6A3CCCAD" w14:textId="77777777" w:rsidR="004626A8" w:rsidRPr="00290340" w:rsidRDefault="004626A8" w:rsidP="009448A9">
            <w:pPr>
              <w:rPr>
                <w:rFonts w:ascii="Times New Roman" w:eastAsia="Times New Roman" w:hAnsi="Times New Roman" w:cs="Times New Roman"/>
                <w:sz w:val="20"/>
                <w:szCs w:val="20"/>
                <w:lang w:val="en-US"/>
              </w:rPr>
            </w:pPr>
            <w:proofErr w:type="spellStart"/>
            <w:r>
              <w:rPr>
                <w:rFonts w:ascii="Times New Roman" w:eastAsia="Times New Roman" w:hAnsi="Times New Roman" w:cs="Times New Roman"/>
                <w:sz w:val="20"/>
                <w:szCs w:val="20"/>
                <w:lang w:val="en-US"/>
              </w:rPr>
              <w:t>Fedoseev</w:t>
            </w:r>
            <w:proofErr w:type="spellEnd"/>
            <w:r w:rsidRPr="00290340">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lang w:val="en-US"/>
              </w:rPr>
              <w:t>Sergey</w:t>
            </w:r>
            <w:r w:rsidRPr="00290340">
              <w:rPr>
                <w:rFonts w:ascii="Times New Roman" w:eastAsia="Times New Roman" w:hAnsi="Times New Roman" w:cs="Times New Roman"/>
                <w:sz w:val="20"/>
                <w:szCs w:val="20"/>
                <w:lang w:val="en-US"/>
              </w:rPr>
              <w:t xml:space="preserve"> </w:t>
            </w:r>
            <w:proofErr w:type="spellStart"/>
            <w:r>
              <w:rPr>
                <w:rFonts w:ascii="Times New Roman" w:eastAsia="Times New Roman" w:hAnsi="Times New Roman" w:cs="Times New Roman"/>
                <w:sz w:val="20"/>
                <w:szCs w:val="20"/>
                <w:lang w:val="en-US"/>
              </w:rPr>
              <w:t>Anatol’e</w:t>
            </w:r>
            <w:r w:rsidRPr="00290340">
              <w:rPr>
                <w:rFonts w:ascii="Times New Roman" w:eastAsia="Times New Roman" w:hAnsi="Times New Roman" w:cs="Times New Roman"/>
                <w:sz w:val="20"/>
                <w:szCs w:val="20"/>
                <w:lang w:val="en-US"/>
              </w:rPr>
              <w:t>vich</w:t>
            </w:r>
            <w:proofErr w:type="spellEnd"/>
          </w:p>
          <w:p w14:paraId="3C606FEF" w14:textId="3411D08E" w:rsidR="004626A8" w:rsidRDefault="004626A8" w:rsidP="009448A9">
            <w:p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Doctor</w:t>
            </w:r>
            <w:r w:rsidRPr="00290340">
              <w:rPr>
                <w:rFonts w:ascii="Times New Roman" w:eastAsia="Times New Roman" w:hAnsi="Times New Roman" w:cs="Times New Roman"/>
                <w:sz w:val="20"/>
                <w:szCs w:val="20"/>
                <w:lang w:val="en-US"/>
              </w:rPr>
              <w:t xml:space="preserve"> of </w:t>
            </w:r>
            <w:r>
              <w:rPr>
                <w:rFonts w:ascii="Times New Roman" w:eastAsia="Times New Roman" w:hAnsi="Times New Roman" w:cs="Times New Roman"/>
                <w:sz w:val="20"/>
                <w:szCs w:val="20"/>
                <w:lang w:val="en-US"/>
              </w:rPr>
              <w:t>techn</w:t>
            </w:r>
            <w:r w:rsidRPr="00290340">
              <w:rPr>
                <w:rFonts w:ascii="Times New Roman" w:eastAsia="Times New Roman" w:hAnsi="Times New Roman" w:cs="Times New Roman"/>
                <w:sz w:val="20"/>
                <w:szCs w:val="20"/>
                <w:lang w:val="en-US"/>
              </w:rPr>
              <w:t xml:space="preserve">ical sciences, </w:t>
            </w:r>
            <w:r>
              <w:rPr>
                <w:rFonts w:ascii="Times New Roman" w:eastAsia="Times New Roman" w:hAnsi="Times New Roman" w:cs="Times New Roman"/>
                <w:sz w:val="20"/>
                <w:szCs w:val="20"/>
                <w:lang w:val="en-US"/>
              </w:rPr>
              <w:t>A</w:t>
            </w:r>
            <w:r w:rsidRPr="00290340">
              <w:rPr>
                <w:rFonts w:ascii="Times New Roman" w:eastAsia="Times New Roman" w:hAnsi="Times New Roman" w:cs="Times New Roman"/>
                <w:sz w:val="20"/>
                <w:szCs w:val="20"/>
                <w:lang w:val="en-US"/>
              </w:rPr>
              <w:t>ss</w:t>
            </w:r>
            <w:r w:rsidR="00BB072D">
              <w:rPr>
                <w:rFonts w:ascii="Times New Roman" w:eastAsia="Times New Roman" w:hAnsi="Times New Roman" w:cs="Times New Roman"/>
                <w:sz w:val="20"/>
                <w:szCs w:val="20"/>
                <w:lang w:val="en-US"/>
              </w:rPr>
              <w:t>ociate</w:t>
            </w:r>
            <w:r w:rsidRPr="00290340">
              <w:rPr>
                <w:rFonts w:ascii="Times New Roman" w:eastAsia="Times New Roman" w:hAnsi="Times New Roman" w:cs="Times New Roman"/>
                <w:sz w:val="20"/>
                <w:szCs w:val="20"/>
                <w:lang w:val="en-US"/>
              </w:rPr>
              <w:t xml:space="preserve"> professor, Professor</w:t>
            </w:r>
            <w:r>
              <w:rPr>
                <w:rFonts w:ascii="Times New Roman" w:eastAsia="Times New Roman" w:hAnsi="Times New Roman" w:cs="Times New Roman"/>
                <w:sz w:val="20"/>
                <w:szCs w:val="20"/>
                <w:lang w:val="en-US"/>
              </w:rPr>
              <w:t xml:space="preserve"> </w:t>
            </w:r>
            <w:r w:rsidRPr="00290340">
              <w:rPr>
                <w:rFonts w:ascii="Times New Roman" w:eastAsia="Times New Roman" w:hAnsi="Times New Roman" w:cs="Times New Roman"/>
                <w:sz w:val="20"/>
                <w:szCs w:val="20"/>
                <w:lang w:val="en-US"/>
              </w:rPr>
              <w:t>of the Department «</w:t>
            </w:r>
            <w:r>
              <w:rPr>
                <w:rFonts w:ascii="Times New Roman" w:eastAsia="Times New Roman" w:hAnsi="Times New Roman" w:cs="Times New Roman"/>
                <w:sz w:val="20"/>
                <w:szCs w:val="20"/>
                <w:lang w:val="en-US"/>
              </w:rPr>
              <w:t>Computation Mathematics, Mechanics and Biomechanics</w:t>
            </w:r>
            <w:r w:rsidRPr="00290340">
              <w:rPr>
                <w:rFonts w:ascii="Times New Roman" w:eastAsia="Times New Roman" w:hAnsi="Times New Roman" w:cs="Times New Roman"/>
                <w:sz w:val="20"/>
                <w:szCs w:val="20"/>
                <w:lang w:val="en-US"/>
              </w:rPr>
              <w:t xml:space="preserve"> »</w:t>
            </w:r>
          </w:p>
          <w:p w14:paraId="5AB2FDA9" w14:textId="77777777" w:rsidR="004626A8" w:rsidRPr="00290340" w:rsidRDefault="004626A8" w:rsidP="009448A9">
            <w:pPr>
              <w:rPr>
                <w:rFonts w:ascii="Times New Roman" w:eastAsia="Times New Roman" w:hAnsi="Times New Roman" w:cs="Times New Roman"/>
                <w:sz w:val="20"/>
                <w:szCs w:val="20"/>
                <w:lang w:val="en-US"/>
              </w:rPr>
            </w:pPr>
            <w:r w:rsidRPr="00290340">
              <w:rPr>
                <w:rFonts w:ascii="Times New Roman" w:eastAsia="Times New Roman" w:hAnsi="Times New Roman" w:cs="Times New Roman"/>
                <w:sz w:val="20"/>
                <w:szCs w:val="20"/>
                <w:lang w:val="en-US"/>
              </w:rPr>
              <w:t xml:space="preserve">RSCI SPIN - code: </w:t>
            </w:r>
            <w:r w:rsidRPr="003F47F3">
              <w:rPr>
                <w:rFonts w:ascii="Times New Roman" w:eastAsia="Times New Roman" w:hAnsi="Times New Roman" w:cs="Times New Roman"/>
                <w:sz w:val="20"/>
                <w:szCs w:val="20"/>
                <w:lang w:val="en-US"/>
              </w:rPr>
              <w:t>7469-2673</w:t>
            </w:r>
          </w:p>
          <w:p w14:paraId="1FBA346F" w14:textId="77777777" w:rsidR="004626A8" w:rsidRPr="00290340" w:rsidRDefault="004626A8" w:rsidP="009448A9">
            <w:pPr>
              <w:rPr>
                <w:rFonts w:ascii="Times New Roman" w:eastAsia="Times New Roman" w:hAnsi="Times New Roman" w:cs="Times New Roman"/>
                <w:sz w:val="20"/>
                <w:szCs w:val="20"/>
                <w:lang w:val="en-US"/>
              </w:rPr>
            </w:pPr>
            <w:r w:rsidRPr="00290340">
              <w:rPr>
                <w:rFonts w:ascii="Times New Roman" w:eastAsia="Times New Roman" w:hAnsi="Times New Roman" w:cs="Times New Roman"/>
                <w:sz w:val="20"/>
                <w:szCs w:val="20"/>
                <w:lang w:val="en-US"/>
              </w:rPr>
              <w:t xml:space="preserve">Scopus ID: </w:t>
            </w:r>
            <w:r w:rsidRPr="003F47F3">
              <w:rPr>
                <w:rFonts w:ascii="Times New Roman" w:eastAsia="Times New Roman" w:hAnsi="Times New Roman" w:cs="Times New Roman"/>
                <w:sz w:val="20"/>
                <w:szCs w:val="20"/>
                <w:lang w:val="en-US"/>
              </w:rPr>
              <w:t>25221039100</w:t>
            </w:r>
          </w:p>
          <w:p w14:paraId="457A395A" w14:textId="77777777" w:rsidR="004626A8" w:rsidRPr="00290340" w:rsidRDefault="004626A8" w:rsidP="009448A9">
            <w:pPr>
              <w:rPr>
                <w:rFonts w:ascii="Times New Roman" w:eastAsia="Times New Roman" w:hAnsi="Times New Roman" w:cs="Times New Roman"/>
                <w:i/>
                <w:sz w:val="20"/>
                <w:szCs w:val="20"/>
                <w:lang w:val="en-US"/>
              </w:rPr>
            </w:pPr>
            <w:r w:rsidRPr="00290340">
              <w:rPr>
                <w:rFonts w:ascii="Times New Roman" w:eastAsia="Times New Roman" w:hAnsi="Times New Roman" w:cs="Times New Roman"/>
                <w:i/>
                <w:sz w:val="20"/>
                <w:szCs w:val="20"/>
                <w:lang w:val="en-US"/>
              </w:rPr>
              <w:t>Perm National Research Polytechnical University,</w:t>
            </w:r>
          </w:p>
          <w:p w14:paraId="7CF6FFEB" w14:textId="77777777" w:rsidR="004626A8" w:rsidRPr="00290340" w:rsidRDefault="004626A8" w:rsidP="009448A9">
            <w:pPr>
              <w:rPr>
                <w:rFonts w:ascii="Times New Roman" w:eastAsia="Times New Roman" w:hAnsi="Times New Roman" w:cs="Times New Roman"/>
                <w:i/>
                <w:sz w:val="20"/>
                <w:szCs w:val="20"/>
                <w:lang w:val="en-US"/>
              </w:rPr>
            </w:pPr>
            <w:r w:rsidRPr="00290340">
              <w:rPr>
                <w:rFonts w:ascii="Times New Roman" w:eastAsia="Times New Roman" w:hAnsi="Times New Roman" w:cs="Times New Roman"/>
                <w:i/>
                <w:sz w:val="20"/>
                <w:szCs w:val="20"/>
                <w:lang w:val="en-US"/>
              </w:rPr>
              <w:t>Perm, Russia</w:t>
            </w:r>
          </w:p>
          <w:p w14:paraId="2AC4CC7D" w14:textId="77777777" w:rsidR="004626A8" w:rsidRDefault="004626A8" w:rsidP="009448A9">
            <w:pPr>
              <w:rPr>
                <w:rFonts w:ascii="Times New Roman" w:eastAsia="Times New Roman" w:hAnsi="Times New Roman" w:cs="Times New Roman"/>
                <w:sz w:val="20"/>
                <w:szCs w:val="20"/>
                <w:lang w:val="en-US"/>
              </w:rPr>
            </w:pPr>
          </w:p>
          <w:p w14:paraId="5AE5A376" w14:textId="77777777" w:rsidR="00FD270C" w:rsidRPr="00290340" w:rsidRDefault="00FD270C" w:rsidP="009448A9">
            <w:pPr>
              <w:rPr>
                <w:rFonts w:ascii="Times New Roman" w:eastAsia="Times New Roman" w:hAnsi="Times New Roman" w:cs="Times New Roman"/>
                <w:sz w:val="20"/>
                <w:szCs w:val="20"/>
                <w:lang w:val="en-US"/>
              </w:rPr>
            </w:pPr>
          </w:p>
          <w:p w14:paraId="36BCCDB8" w14:textId="77777777" w:rsidR="00FD270C" w:rsidRPr="00290340" w:rsidRDefault="00FD270C" w:rsidP="009448A9">
            <w:pPr>
              <w:rPr>
                <w:rFonts w:ascii="Times New Roman" w:eastAsia="Times New Roman" w:hAnsi="Times New Roman" w:cs="Times New Roman"/>
                <w:sz w:val="20"/>
                <w:szCs w:val="20"/>
                <w:lang w:val="en-US"/>
              </w:rPr>
            </w:pPr>
            <w:r w:rsidRPr="00290340">
              <w:rPr>
                <w:rFonts w:ascii="Times New Roman" w:eastAsia="Times New Roman" w:hAnsi="Times New Roman" w:cs="Times New Roman"/>
                <w:sz w:val="20"/>
                <w:szCs w:val="20"/>
                <w:lang w:val="en-US"/>
              </w:rPr>
              <w:t xml:space="preserve">Danilova Irina </w:t>
            </w:r>
            <w:proofErr w:type="spellStart"/>
            <w:r w:rsidRPr="00290340">
              <w:rPr>
                <w:rFonts w:ascii="Times New Roman" w:eastAsia="Times New Roman" w:hAnsi="Times New Roman" w:cs="Times New Roman"/>
                <w:sz w:val="20"/>
                <w:szCs w:val="20"/>
                <w:lang w:val="en-US"/>
              </w:rPr>
              <w:t>Sergeevna</w:t>
            </w:r>
            <w:proofErr w:type="spellEnd"/>
          </w:p>
          <w:p w14:paraId="042CDC3F" w14:textId="77777777" w:rsidR="00FD270C" w:rsidRPr="00290340" w:rsidRDefault="00FD270C" w:rsidP="009448A9">
            <w:pPr>
              <w:rPr>
                <w:rFonts w:ascii="Times New Roman" w:eastAsia="Times New Roman" w:hAnsi="Times New Roman" w:cs="Times New Roman"/>
                <w:sz w:val="20"/>
                <w:szCs w:val="20"/>
                <w:lang w:val="en-US"/>
              </w:rPr>
            </w:pPr>
            <w:r w:rsidRPr="00290340">
              <w:rPr>
                <w:rFonts w:ascii="Times New Roman" w:eastAsia="Times New Roman" w:hAnsi="Times New Roman" w:cs="Times New Roman"/>
                <w:sz w:val="20"/>
                <w:szCs w:val="20"/>
                <w:lang w:val="en-US"/>
              </w:rPr>
              <w:t>Student (bachelor) of the Department «Economics and Finance»</w:t>
            </w:r>
          </w:p>
          <w:p w14:paraId="480A0C8A" w14:textId="77777777" w:rsidR="00FD270C" w:rsidRPr="00290340" w:rsidRDefault="00FD270C" w:rsidP="009448A9">
            <w:pPr>
              <w:rPr>
                <w:rFonts w:ascii="Times New Roman" w:eastAsia="Times New Roman" w:hAnsi="Times New Roman" w:cs="Times New Roman"/>
                <w:i/>
                <w:sz w:val="20"/>
                <w:szCs w:val="20"/>
                <w:lang w:val="en-US"/>
              </w:rPr>
            </w:pPr>
            <w:r w:rsidRPr="00290340">
              <w:rPr>
                <w:rFonts w:ascii="Times New Roman" w:eastAsia="Times New Roman" w:hAnsi="Times New Roman" w:cs="Times New Roman"/>
                <w:i/>
                <w:sz w:val="20"/>
                <w:szCs w:val="20"/>
                <w:lang w:val="en-US"/>
              </w:rPr>
              <w:t>Perm National Research Polytechnical University,</w:t>
            </w:r>
          </w:p>
          <w:p w14:paraId="448FF80D" w14:textId="77777777" w:rsidR="00FD270C" w:rsidRDefault="00FD270C" w:rsidP="009448A9">
            <w:pPr>
              <w:rPr>
                <w:rFonts w:ascii="Times New Roman" w:eastAsia="Times New Roman" w:hAnsi="Times New Roman" w:cs="Times New Roman"/>
                <w:i/>
                <w:sz w:val="20"/>
                <w:szCs w:val="20"/>
                <w:lang w:val="en-US"/>
              </w:rPr>
            </w:pPr>
            <w:r w:rsidRPr="00290340">
              <w:rPr>
                <w:rFonts w:ascii="Times New Roman" w:eastAsia="Times New Roman" w:hAnsi="Times New Roman" w:cs="Times New Roman"/>
                <w:i/>
                <w:sz w:val="20"/>
                <w:szCs w:val="20"/>
                <w:lang w:val="en-US"/>
              </w:rPr>
              <w:t>Perm, Russia</w:t>
            </w:r>
          </w:p>
          <w:p w14:paraId="622BF678" w14:textId="77777777" w:rsidR="00D1501C" w:rsidRPr="003D4E9B" w:rsidRDefault="00D1501C" w:rsidP="009448A9">
            <w:pPr>
              <w:rPr>
                <w:rFonts w:ascii="Times New Roman" w:eastAsia="Times New Roman" w:hAnsi="Times New Roman" w:cs="Times New Roman"/>
                <w:i/>
                <w:sz w:val="20"/>
                <w:szCs w:val="20"/>
                <w:lang w:val="en-US"/>
              </w:rPr>
            </w:pPr>
          </w:p>
          <w:p w14:paraId="4B9B3B13" w14:textId="77777777" w:rsidR="009448A9" w:rsidRPr="003D4E9B" w:rsidRDefault="009448A9" w:rsidP="009448A9">
            <w:pPr>
              <w:rPr>
                <w:rFonts w:ascii="Times New Roman" w:eastAsia="Times New Roman" w:hAnsi="Times New Roman" w:cs="Times New Roman"/>
                <w:i/>
                <w:sz w:val="20"/>
                <w:szCs w:val="20"/>
                <w:lang w:val="en-US"/>
              </w:rPr>
            </w:pPr>
          </w:p>
          <w:p w14:paraId="1D362DCF" w14:textId="77777777" w:rsidR="00FD270C" w:rsidRPr="00290340" w:rsidRDefault="00FD270C" w:rsidP="009448A9">
            <w:pPr>
              <w:rPr>
                <w:rFonts w:ascii="Times New Roman" w:eastAsia="Times New Roman" w:hAnsi="Times New Roman" w:cs="Times New Roman"/>
                <w:sz w:val="20"/>
                <w:szCs w:val="20"/>
                <w:lang w:val="en-US"/>
              </w:rPr>
            </w:pPr>
            <w:proofErr w:type="spellStart"/>
            <w:r w:rsidRPr="00290340">
              <w:rPr>
                <w:rFonts w:ascii="Times New Roman" w:eastAsia="Times New Roman" w:hAnsi="Times New Roman" w:cs="Times New Roman"/>
                <w:sz w:val="20"/>
                <w:szCs w:val="20"/>
                <w:lang w:val="en-US"/>
              </w:rPr>
              <w:t>Gruzdeva</w:t>
            </w:r>
            <w:proofErr w:type="spellEnd"/>
            <w:r w:rsidRPr="00290340">
              <w:rPr>
                <w:rFonts w:ascii="Times New Roman" w:eastAsia="Times New Roman" w:hAnsi="Times New Roman" w:cs="Times New Roman"/>
                <w:sz w:val="20"/>
                <w:szCs w:val="20"/>
                <w:lang w:val="en-US"/>
              </w:rPr>
              <w:t xml:space="preserve"> Julia </w:t>
            </w:r>
            <w:proofErr w:type="spellStart"/>
            <w:r w:rsidRPr="00290340">
              <w:rPr>
                <w:rFonts w:ascii="Times New Roman" w:eastAsia="Times New Roman" w:hAnsi="Times New Roman" w:cs="Times New Roman"/>
                <w:sz w:val="20"/>
                <w:szCs w:val="20"/>
                <w:lang w:val="en-US"/>
              </w:rPr>
              <w:t>Konstantinovna</w:t>
            </w:r>
            <w:proofErr w:type="spellEnd"/>
          </w:p>
          <w:p w14:paraId="428812E0" w14:textId="77777777" w:rsidR="00FD270C" w:rsidRPr="00290340" w:rsidRDefault="00FD270C" w:rsidP="009448A9">
            <w:pPr>
              <w:rPr>
                <w:rFonts w:ascii="Times New Roman" w:eastAsia="Times New Roman" w:hAnsi="Times New Roman" w:cs="Times New Roman"/>
                <w:sz w:val="20"/>
                <w:szCs w:val="20"/>
                <w:lang w:val="en-US"/>
              </w:rPr>
            </w:pPr>
            <w:r w:rsidRPr="00290340">
              <w:rPr>
                <w:rFonts w:ascii="Times New Roman" w:eastAsia="Times New Roman" w:hAnsi="Times New Roman" w:cs="Times New Roman"/>
                <w:sz w:val="20"/>
                <w:szCs w:val="20"/>
                <w:lang w:val="en-US"/>
              </w:rPr>
              <w:lastRenderedPageBreak/>
              <w:t>Student (bachelor) of the Department «Economics and Finance»</w:t>
            </w:r>
          </w:p>
          <w:p w14:paraId="7948E972" w14:textId="77777777" w:rsidR="00FD270C" w:rsidRPr="00290340" w:rsidRDefault="00FD270C" w:rsidP="009448A9">
            <w:pPr>
              <w:rPr>
                <w:rFonts w:ascii="Times New Roman" w:eastAsia="Times New Roman" w:hAnsi="Times New Roman" w:cs="Times New Roman"/>
                <w:i/>
                <w:sz w:val="20"/>
                <w:szCs w:val="20"/>
                <w:lang w:val="en-US"/>
              </w:rPr>
            </w:pPr>
            <w:r w:rsidRPr="00290340">
              <w:rPr>
                <w:rFonts w:ascii="Times New Roman" w:eastAsia="Times New Roman" w:hAnsi="Times New Roman" w:cs="Times New Roman"/>
                <w:i/>
                <w:sz w:val="20"/>
                <w:szCs w:val="20"/>
                <w:lang w:val="en-US"/>
              </w:rPr>
              <w:t>Perm National Research Polytechnical University,</w:t>
            </w:r>
          </w:p>
          <w:p w14:paraId="7D30C4F4" w14:textId="77777777" w:rsidR="00FD270C" w:rsidRPr="00290340" w:rsidRDefault="00FD270C" w:rsidP="009448A9">
            <w:pPr>
              <w:rPr>
                <w:rFonts w:ascii="Times New Roman" w:eastAsia="Times New Roman" w:hAnsi="Times New Roman" w:cs="Times New Roman"/>
                <w:i/>
                <w:sz w:val="20"/>
                <w:szCs w:val="20"/>
                <w:lang w:val="en-US"/>
              </w:rPr>
            </w:pPr>
            <w:r w:rsidRPr="00290340">
              <w:rPr>
                <w:rFonts w:ascii="Times New Roman" w:eastAsia="Times New Roman" w:hAnsi="Times New Roman" w:cs="Times New Roman"/>
                <w:i/>
                <w:sz w:val="20"/>
                <w:szCs w:val="20"/>
                <w:lang w:val="en-US"/>
              </w:rPr>
              <w:t xml:space="preserve">Perm, Russia </w:t>
            </w:r>
          </w:p>
          <w:p w14:paraId="5300BF4C" w14:textId="77777777" w:rsidR="00FD270C" w:rsidRPr="003D4E9B" w:rsidRDefault="00FD270C" w:rsidP="009448A9">
            <w:pPr>
              <w:rPr>
                <w:rFonts w:ascii="Times New Roman" w:eastAsia="Times New Roman" w:hAnsi="Times New Roman" w:cs="Times New Roman"/>
                <w:sz w:val="20"/>
                <w:szCs w:val="20"/>
                <w:lang w:val="en-US"/>
              </w:rPr>
            </w:pPr>
          </w:p>
          <w:p w14:paraId="5EB7ADC9" w14:textId="77777777" w:rsidR="009448A9" w:rsidRPr="003D4E9B" w:rsidRDefault="009448A9" w:rsidP="009448A9">
            <w:pPr>
              <w:rPr>
                <w:rFonts w:ascii="Times New Roman" w:eastAsia="Times New Roman" w:hAnsi="Times New Roman" w:cs="Times New Roman"/>
                <w:sz w:val="20"/>
                <w:szCs w:val="20"/>
                <w:lang w:val="en-US"/>
              </w:rPr>
            </w:pPr>
          </w:p>
          <w:p w14:paraId="4792D66E" w14:textId="77777777" w:rsidR="00C3777B" w:rsidRDefault="00083D7B" w:rsidP="009448A9">
            <w:pPr>
              <w:rPr>
                <w:rFonts w:ascii="Times New Roman" w:eastAsia="Times New Roman" w:hAnsi="Times New Roman" w:cs="Times New Roman"/>
                <w:sz w:val="20"/>
                <w:szCs w:val="20"/>
                <w:lang w:val="en-US"/>
              </w:rPr>
            </w:pPr>
            <w:proofErr w:type="spellStart"/>
            <w:r w:rsidRPr="00083D7B">
              <w:rPr>
                <w:rFonts w:ascii="Times New Roman" w:eastAsia="Times New Roman" w:hAnsi="Times New Roman" w:cs="Times New Roman"/>
                <w:sz w:val="20"/>
                <w:szCs w:val="20"/>
                <w:lang w:val="en-US"/>
              </w:rPr>
              <w:t>Burdina</w:t>
            </w:r>
            <w:proofErr w:type="spellEnd"/>
            <w:r w:rsidRPr="00083D7B">
              <w:rPr>
                <w:rFonts w:ascii="Times New Roman" w:eastAsia="Times New Roman" w:hAnsi="Times New Roman" w:cs="Times New Roman"/>
                <w:sz w:val="20"/>
                <w:szCs w:val="20"/>
                <w:lang w:val="en-US"/>
              </w:rPr>
              <w:t xml:space="preserve"> </w:t>
            </w:r>
            <w:proofErr w:type="spellStart"/>
            <w:r w:rsidRPr="00083D7B">
              <w:rPr>
                <w:rFonts w:ascii="Times New Roman" w:eastAsia="Times New Roman" w:hAnsi="Times New Roman" w:cs="Times New Roman"/>
                <w:sz w:val="20"/>
                <w:szCs w:val="20"/>
                <w:lang w:val="en-US"/>
              </w:rPr>
              <w:t>Lidija</w:t>
            </w:r>
            <w:proofErr w:type="spellEnd"/>
            <w:r w:rsidRPr="00083D7B">
              <w:rPr>
                <w:rFonts w:ascii="Times New Roman" w:eastAsia="Times New Roman" w:hAnsi="Times New Roman" w:cs="Times New Roman"/>
                <w:sz w:val="20"/>
                <w:szCs w:val="20"/>
                <w:lang w:val="en-US"/>
              </w:rPr>
              <w:t xml:space="preserve"> </w:t>
            </w:r>
            <w:proofErr w:type="spellStart"/>
            <w:r w:rsidRPr="00083D7B">
              <w:rPr>
                <w:rFonts w:ascii="Times New Roman" w:eastAsia="Times New Roman" w:hAnsi="Times New Roman" w:cs="Times New Roman"/>
                <w:sz w:val="20"/>
                <w:szCs w:val="20"/>
                <w:lang w:val="en-US"/>
              </w:rPr>
              <w:t>Aleksandrovna</w:t>
            </w:r>
            <w:proofErr w:type="spellEnd"/>
          </w:p>
          <w:p w14:paraId="67390EB4" w14:textId="77777777" w:rsidR="00083D7B" w:rsidRPr="00290340" w:rsidRDefault="00083D7B" w:rsidP="009448A9">
            <w:pPr>
              <w:rPr>
                <w:rFonts w:ascii="Times New Roman" w:eastAsia="Times New Roman" w:hAnsi="Times New Roman" w:cs="Times New Roman"/>
                <w:sz w:val="20"/>
                <w:szCs w:val="20"/>
                <w:lang w:val="en-US"/>
              </w:rPr>
            </w:pPr>
            <w:r w:rsidRPr="00290340">
              <w:rPr>
                <w:rFonts w:ascii="Times New Roman" w:eastAsia="Times New Roman" w:hAnsi="Times New Roman" w:cs="Times New Roman"/>
                <w:sz w:val="20"/>
                <w:szCs w:val="20"/>
                <w:lang w:val="en-US"/>
              </w:rPr>
              <w:t>Student (</w:t>
            </w:r>
            <w:r w:rsidR="004626A8">
              <w:rPr>
                <w:rFonts w:ascii="Times New Roman" w:eastAsia="Times New Roman" w:hAnsi="Times New Roman" w:cs="Times New Roman"/>
                <w:sz w:val="20"/>
                <w:szCs w:val="20"/>
                <w:lang w:val="en-US"/>
              </w:rPr>
              <w:t>master</w:t>
            </w:r>
            <w:r w:rsidRPr="00290340">
              <w:rPr>
                <w:rFonts w:ascii="Times New Roman" w:eastAsia="Times New Roman" w:hAnsi="Times New Roman" w:cs="Times New Roman"/>
                <w:sz w:val="20"/>
                <w:szCs w:val="20"/>
                <w:lang w:val="en-US"/>
              </w:rPr>
              <w:t>) of the Department «Economics and Finance»</w:t>
            </w:r>
          </w:p>
          <w:p w14:paraId="12F5F9F1" w14:textId="77777777" w:rsidR="00083D7B" w:rsidRPr="00290340" w:rsidRDefault="00083D7B" w:rsidP="009448A9">
            <w:pPr>
              <w:rPr>
                <w:rFonts w:ascii="Times New Roman" w:eastAsia="Times New Roman" w:hAnsi="Times New Roman" w:cs="Times New Roman"/>
                <w:i/>
                <w:sz w:val="20"/>
                <w:szCs w:val="20"/>
                <w:lang w:val="en-US"/>
              </w:rPr>
            </w:pPr>
            <w:r w:rsidRPr="00290340">
              <w:rPr>
                <w:rFonts w:ascii="Times New Roman" w:eastAsia="Times New Roman" w:hAnsi="Times New Roman" w:cs="Times New Roman"/>
                <w:i/>
                <w:sz w:val="20"/>
                <w:szCs w:val="20"/>
                <w:lang w:val="en-US"/>
              </w:rPr>
              <w:t>Perm National Research Polytechnical University,</w:t>
            </w:r>
          </w:p>
          <w:p w14:paraId="01825145" w14:textId="77777777" w:rsidR="00083D7B" w:rsidRPr="00290340" w:rsidRDefault="00083D7B" w:rsidP="009448A9">
            <w:pPr>
              <w:rPr>
                <w:rFonts w:ascii="Times New Roman" w:eastAsia="Times New Roman" w:hAnsi="Times New Roman" w:cs="Times New Roman"/>
                <w:i/>
                <w:sz w:val="20"/>
                <w:szCs w:val="20"/>
                <w:lang w:val="en-US"/>
              </w:rPr>
            </w:pPr>
            <w:r w:rsidRPr="00290340">
              <w:rPr>
                <w:rFonts w:ascii="Times New Roman" w:eastAsia="Times New Roman" w:hAnsi="Times New Roman" w:cs="Times New Roman"/>
                <w:i/>
                <w:sz w:val="20"/>
                <w:szCs w:val="20"/>
                <w:lang w:val="en-US"/>
              </w:rPr>
              <w:t xml:space="preserve">Perm, Russia </w:t>
            </w:r>
          </w:p>
          <w:p w14:paraId="7F7478D0" w14:textId="77777777" w:rsidR="00083D7B" w:rsidRDefault="00083D7B" w:rsidP="009448A9">
            <w:pPr>
              <w:rPr>
                <w:rFonts w:ascii="Times New Roman" w:eastAsia="Times New Roman" w:hAnsi="Times New Roman" w:cs="Times New Roman"/>
                <w:sz w:val="20"/>
                <w:szCs w:val="20"/>
                <w:lang w:val="en-US"/>
              </w:rPr>
            </w:pPr>
          </w:p>
          <w:p w14:paraId="324BBEF9" w14:textId="77777777" w:rsidR="00396030" w:rsidRDefault="00396030" w:rsidP="009448A9">
            <w:pPr>
              <w:rPr>
                <w:rFonts w:ascii="Times New Roman" w:eastAsia="Times New Roman" w:hAnsi="Times New Roman" w:cs="Times New Roman"/>
                <w:sz w:val="20"/>
                <w:szCs w:val="20"/>
                <w:lang w:val="en-US"/>
              </w:rPr>
            </w:pPr>
          </w:p>
          <w:p w14:paraId="72DD2CCC" w14:textId="77777777" w:rsidR="004A3B30" w:rsidRPr="00FB2677" w:rsidRDefault="004A3B30" w:rsidP="004A3B30">
            <w:pPr>
              <w:rPr>
                <w:rFonts w:ascii="Times New Roman" w:eastAsia="Times New Roman" w:hAnsi="Times New Roman" w:cs="Times New Roman"/>
                <w:sz w:val="20"/>
                <w:szCs w:val="20"/>
                <w:lang w:val="en-US"/>
              </w:rPr>
            </w:pPr>
            <w:proofErr w:type="spellStart"/>
            <w:r w:rsidRPr="00FB2677">
              <w:rPr>
                <w:rFonts w:ascii="Times New Roman" w:eastAsia="Times New Roman" w:hAnsi="Times New Roman" w:cs="Times New Roman"/>
                <w:sz w:val="20"/>
                <w:szCs w:val="20"/>
                <w:lang w:val="en-US"/>
              </w:rPr>
              <w:t>Moshev</w:t>
            </w:r>
            <w:proofErr w:type="spellEnd"/>
            <w:r w:rsidRPr="00FB2677">
              <w:rPr>
                <w:rFonts w:ascii="Times New Roman" w:eastAsia="Times New Roman" w:hAnsi="Times New Roman" w:cs="Times New Roman"/>
                <w:sz w:val="20"/>
                <w:szCs w:val="20"/>
                <w:lang w:val="en-US"/>
              </w:rPr>
              <w:t xml:space="preserve"> </w:t>
            </w:r>
            <w:proofErr w:type="spellStart"/>
            <w:r w:rsidRPr="00FB2677">
              <w:rPr>
                <w:rFonts w:ascii="Times New Roman" w:eastAsia="Times New Roman" w:hAnsi="Times New Roman" w:cs="Times New Roman"/>
                <w:sz w:val="20"/>
                <w:szCs w:val="20"/>
                <w:lang w:val="en-US"/>
              </w:rPr>
              <w:t>Evgenii</w:t>
            </w:r>
            <w:proofErr w:type="spellEnd"/>
            <w:r w:rsidRPr="00FB2677">
              <w:rPr>
                <w:rFonts w:ascii="Times New Roman" w:eastAsia="Times New Roman" w:hAnsi="Times New Roman" w:cs="Times New Roman"/>
                <w:sz w:val="20"/>
                <w:szCs w:val="20"/>
                <w:lang w:val="en-US"/>
              </w:rPr>
              <w:t xml:space="preserve"> </w:t>
            </w:r>
            <w:proofErr w:type="spellStart"/>
            <w:r w:rsidRPr="00FB2677">
              <w:rPr>
                <w:rFonts w:ascii="Times New Roman" w:eastAsia="Times New Roman" w:hAnsi="Times New Roman" w:cs="Times New Roman"/>
                <w:sz w:val="20"/>
                <w:szCs w:val="20"/>
                <w:lang w:val="en-US"/>
              </w:rPr>
              <w:t>Rudol’fovich</w:t>
            </w:r>
            <w:proofErr w:type="spellEnd"/>
          </w:p>
          <w:p w14:paraId="2A0C9176" w14:textId="77777777" w:rsidR="004A3B30" w:rsidRPr="00FB2677" w:rsidRDefault="004A3B30" w:rsidP="004A3B30">
            <w:pPr>
              <w:rPr>
                <w:rFonts w:ascii="Times New Roman" w:eastAsia="Times New Roman" w:hAnsi="Times New Roman" w:cs="Times New Roman"/>
                <w:sz w:val="20"/>
                <w:szCs w:val="20"/>
                <w:lang w:val="en-US"/>
              </w:rPr>
            </w:pPr>
            <w:r w:rsidRPr="00FB2677">
              <w:rPr>
                <w:rFonts w:ascii="Times New Roman" w:eastAsia="Times New Roman" w:hAnsi="Times New Roman" w:cs="Times New Roman"/>
                <w:sz w:val="20"/>
                <w:szCs w:val="20"/>
                <w:lang w:val="en-US"/>
              </w:rPr>
              <w:t>Doctor of technical sciences, Ass. professor, Head of the Department «Equipment and automation of chemical production»</w:t>
            </w:r>
          </w:p>
          <w:p w14:paraId="3F351F61" w14:textId="77777777" w:rsidR="004A3B30" w:rsidRPr="00FB2677" w:rsidRDefault="004A3B30" w:rsidP="004A3B30">
            <w:pPr>
              <w:rPr>
                <w:rFonts w:ascii="Times New Roman" w:eastAsia="Times New Roman" w:hAnsi="Times New Roman" w:cs="Times New Roman"/>
                <w:sz w:val="20"/>
                <w:szCs w:val="20"/>
                <w:lang w:val="en-US"/>
              </w:rPr>
            </w:pPr>
            <w:r w:rsidRPr="00FB2677">
              <w:rPr>
                <w:rFonts w:ascii="Times New Roman" w:eastAsia="Times New Roman" w:hAnsi="Times New Roman" w:cs="Times New Roman"/>
                <w:sz w:val="20"/>
                <w:szCs w:val="20"/>
                <w:lang w:val="en-US"/>
              </w:rPr>
              <w:t>RSCI SPIN - code: 4183-0602</w:t>
            </w:r>
          </w:p>
          <w:p w14:paraId="740198F6" w14:textId="77777777" w:rsidR="004A3B30" w:rsidRPr="00FB2677" w:rsidRDefault="004A3B30" w:rsidP="004A3B30">
            <w:pPr>
              <w:rPr>
                <w:rFonts w:ascii="Times New Roman" w:eastAsia="Times New Roman" w:hAnsi="Times New Roman" w:cs="Times New Roman"/>
                <w:sz w:val="20"/>
                <w:szCs w:val="20"/>
                <w:lang w:val="en-US"/>
              </w:rPr>
            </w:pPr>
            <w:r w:rsidRPr="00FB2677">
              <w:rPr>
                <w:rFonts w:ascii="Times New Roman" w:eastAsia="Times New Roman" w:hAnsi="Times New Roman" w:cs="Times New Roman"/>
                <w:sz w:val="20"/>
                <w:szCs w:val="20"/>
                <w:lang w:val="en-US"/>
              </w:rPr>
              <w:t>Scopus ID: 56011277300</w:t>
            </w:r>
          </w:p>
          <w:p w14:paraId="7C561591" w14:textId="77777777" w:rsidR="004A3B30" w:rsidRPr="00FB2677" w:rsidRDefault="004A3B30" w:rsidP="004A3B30">
            <w:pPr>
              <w:rPr>
                <w:rFonts w:ascii="Times New Roman" w:eastAsia="Times New Roman" w:hAnsi="Times New Roman" w:cs="Times New Roman"/>
                <w:i/>
                <w:sz w:val="20"/>
                <w:szCs w:val="20"/>
                <w:lang w:val="en-US"/>
              </w:rPr>
            </w:pPr>
            <w:r w:rsidRPr="00FB2677">
              <w:rPr>
                <w:rFonts w:ascii="Times New Roman" w:eastAsia="Times New Roman" w:hAnsi="Times New Roman" w:cs="Times New Roman"/>
                <w:i/>
                <w:sz w:val="20"/>
                <w:szCs w:val="20"/>
                <w:lang w:val="en-US"/>
              </w:rPr>
              <w:t xml:space="preserve">Perm National Research </w:t>
            </w:r>
            <w:proofErr w:type="spellStart"/>
            <w:r w:rsidRPr="00FB2677">
              <w:rPr>
                <w:rFonts w:ascii="Times New Roman" w:eastAsia="Times New Roman" w:hAnsi="Times New Roman" w:cs="Times New Roman"/>
                <w:i/>
                <w:sz w:val="20"/>
                <w:szCs w:val="20"/>
                <w:lang w:val="en-US"/>
              </w:rPr>
              <w:t>Polytechnical</w:t>
            </w:r>
            <w:proofErr w:type="spellEnd"/>
            <w:r w:rsidRPr="00FB2677">
              <w:rPr>
                <w:rFonts w:ascii="Times New Roman" w:eastAsia="Times New Roman" w:hAnsi="Times New Roman" w:cs="Times New Roman"/>
                <w:i/>
                <w:sz w:val="20"/>
                <w:szCs w:val="20"/>
                <w:lang w:val="en-US"/>
              </w:rPr>
              <w:t xml:space="preserve"> University,</w:t>
            </w:r>
          </w:p>
          <w:p w14:paraId="0D8653CA" w14:textId="77777777" w:rsidR="004A3B30" w:rsidRPr="00FB2677" w:rsidRDefault="004A3B30" w:rsidP="004A3B30">
            <w:pPr>
              <w:rPr>
                <w:rFonts w:ascii="Times New Roman" w:eastAsia="Times New Roman" w:hAnsi="Times New Roman" w:cs="Times New Roman"/>
                <w:i/>
                <w:sz w:val="20"/>
                <w:szCs w:val="20"/>
                <w:lang w:val="en-US"/>
              </w:rPr>
            </w:pPr>
            <w:r w:rsidRPr="00FB2677">
              <w:rPr>
                <w:rFonts w:ascii="Times New Roman" w:eastAsia="Times New Roman" w:hAnsi="Times New Roman" w:cs="Times New Roman"/>
                <w:i/>
                <w:sz w:val="20"/>
                <w:szCs w:val="20"/>
                <w:lang w:val="en-US"/>
              </w:rPr>
              <w:t>Perm, Russia</w:t>
            </w:r>
          </w:p>
          <w:p w14:paraId="75492673" w14:textId="77777777" w:rsidR="004A3B30" w:rsidRPr="00FB2677" w:rsidRDefault="004A3B30" w:rsidP="004A3B30">
            <w:pPr>
              <w:rPr>
                <w:rFonts w:ascii="Times New Roman" w:eastAsia="Times New Roman" w:hAnsi="Times New Roman" w:cs="Times New Roman"/>
                <w:sz w:val="20"/>
                <w:szCs w:val="20"/>
                <w:lang w:val="en-US"/>
              </w:rPr>
            </w:pPr>
          </w:p>
          <w:p w14:paraId="12550137" w14:textId="77777777" w:rsidR="004A3B30" w:rsidRPr="00FB2677" w:rsidRDefault="004A3B30" w:rsidP="004A3B30">
            <w:pPr>
              <w:rPr>
                <w:rFonts w:ascii="Times New Roman" w:eastAsia="Times New Roman" w:hAnsi="Times New Roman" w:cs="Times New Roman"/>
                <w:sz w:val="20"/>
                <w:szCs w:val="20"/>
                <w:lang w:val="en-US"/>
              </w:rPr>
            </w:pPr>
          </w:p>
          <w:p w14:paraId="621C62FC" w14:textId="77777777" w:rsidR="004A3B30" w:rsidRPr="00FB2677" w:rsidRDefault="004A3B30" w:rsidP="004A3B30">
            <w:pPr>
              <w:rPr>
                <w:rFonts w:ascii="Times New Roman" w:eastAsia="Times New Roman" w:hAnsi="Times New Roman" w:cs="Times New Roman"/>
                <w:sz w:val="20"/>
                <w:szCs w:val="20"/>
                <w:lang w:val="en-US"/>
              </w:rPr>
            </w:pPr>
            <w:proofErr w:type="spellStart"/>
            <w:r w:rsidRPr="00FB2677">
              <w:rPr>
                <w:rFonts w:ascii="Times New Roman" w:eastAsia="Times New Roman" w:hAnsi="Times New Roman" w:cs="Times New Roman"/>
                <w:sz w:val="20"/>
                <w:szCs w:val="20"/>
                <w:lang w:val="en-US"/>
              </w:rPr>
              <w:t>Rusakov</w:t>
            </w:r>
            <w:proofErr w:type="spellEnd"/>
            <w:r w:rsidRPr="00FB2677">
              <w:rPr>
                <w:rFonts w:ascii="Times New Roman" w:eastAsia="Times New Roman" w:hAnsi="Times New Roman" w:cs="Times New Roman"/>
                <w:sz w:val="20"/>
                <w:szCs w:val="20"/>
                <w:lang w:val="en-US"/>
              </w:rPr>
              <w:t xml:space="preserve"> Sergei </w:t>
            </w:r>
            <w:proofErr w:type="spellStart"/>
            <w:r w:rsidRPr="00FB2677">
              <w:rPr>
                <w:rFonts w:ascii="Times New Roman" w:eastAsia="Times New Roman" w:hAnsi="Times New Roman" w:cs="Times New Roman"/>
                <w:sz w:val="20"/>
                <w:szCs w:val="20"/>
                <w:lang w:val="en-US"/>
              </w:rPr>
              <w:t>Vladimirovich</w:t>
            </w:r>
            <w:proofErr w:type="spellEnd"/>
          </w:p>
          <w:p w14:paraId="760E4CBD" w14:textId="77777777" w:rsidR="004A3B30" w:rsidRPr="00FB2677" w:rsidRDefault="004A3B30" w:rsidP="004A3B30">
            <w:pPr>
              <w:rPr>
                <w:rFonts w:ascii="Times New Roman" w:eastAsia="Times New Roman" w:hAnsi="Times New Roman" w:cs="Times New Roman"/>
                <w:sz w:val="20"/>
                <w:szCs w:val="20"/>
                <w:lang w:val="en-US"/>
              </w:rPr>
            </w:pPr>
            <w:r w:rsidRPr="00FB2677">
              <w:rPr>
                <w:rFonts w:ascii="Times New Roman" w:eastAsia="Times New Roman" w:hAnsi="Times New Roman" w:cs="Times New Roman"/>
                <w:sz w:val="20"/>
                <w:szCs w:val="20"/>
                <w:lang w:val="en-US"/>
              </w:rPr>
              <w:t>Doctor of physics and mathematics sciences, Professor, Head of the Department «Applied mathematics and informatics»</w:t>
            </w:r>
          </w:p>
          <w:p w14:paraId="1DA2DDC8" w14:textId="77777777" w:rsidR="004A3B30" w:rsidRPr="00FB2677" w:rsidRDefault="004A3B30" w:rsidP="004A3B30">
            <w:pPr>
              <w:rPr>
                <w:rFonts w:ascii="Times New Roman" w:eastAsia="Times New Roman" w:hAnsi="Times New Roman" w:cs="Times New Roman"/>
                <w:sz w:val="20"/>
                <w:szCs w:val="20"/>
                <w:lang w:val="en-US"/>
              </w:rPr>
            </w:pPr>
            <w:r w:rsidRPr="00FB2677">
              <w:rPr>
                <w:rFonts w:ascii="Times New Roman" w:eastAsia="Times New Roman" w:hAnsi="Times New Roman" w:cs="Times New Roman"/>
                <w:sz w:val="20"/>
                <w:szCs w:val="20"/>
                <w:lang w:val="en-US"/>
              </w:rPr>
              <w:t>RSCI SPIN - code: 1153-3254</w:t>
            </w:r>
          </w:p>
          <w:p w14:paraId="0C230386" w14:textId="77777777" w:rsidR="004A3B30" w:rsidRPr="00FB2677" w:rsidRDefault="004A3B30" w:rsidP="004A3B30">
            <w:pPr>
              <w:rPr>
                <w:rFonts w:ascii="Times New Roman" w:eastAsia="Times New Roman" w:hAnsi="Times New Roman" w:cs="Times New Roman"/>
                <w:sz w:val="20"/>
                <w:szCs w:val="20"/>
                <w:lang w:val="en-US"/>
              </w:rPr>
            </w:pPr>
            <w:r w:rsidRPr="00FB2677">
              <w:rPr>
                <w:rFonts w:ascii="Times New Roman" w:eastAsia="Times New Roman" w:hAnsi="Times New Roman" w:cs="Times New Roman"/>
                <w:sz w:val="20"/>
                <w:szCs w:val="20"/>
                <w:lang w:val="en-US"/>
              </w:rPr>
              <w:t xml:space="preserve">Scopus ID: 56085029200 </w:t>
            </w:r>
          </w:p>
          <w:p w14:paraId="364AD232" w14:textId="77777777" w:rsidR="004A3B30" w:rsidRPr="00FB2677" w:rsidRDefault="004A3B30" w:rsidP="004A3B30">
            <w:pPr>
              <w:rPr>
                <w:rFonts w:ascii="Times New Roman" w:eastAsia="Times New Roman" w:hAnsi="Times New Roman" w:cs="Times New Roman"/>
                <w:sz w:val="20"/>
                <w:szCs w:val="20"/>
                <w:lang w:val="en-US"/>
              </w:rPr>
            </w:pPr>
            <w:r w:rsidRPr="00FB2677">
              <w:rPr>
                <w:rFonts w:ascii="Times New Roman" w:eastAsia="Times New Roman" w:hAnsi="Times New Roman" w:cs="Times New Roman"/>
                <w:i/>
                <w:iCs/>
                <w:sz w:val="20"/>
                <w:szCs w:val="20"/>
                <w:lang w:val="en-US"/>
              </w:rPr>
              <w:t xml:space="preserve">Perm </w:t>
            </w:r>
            <w:r w:rsidRPr="00FB2677">
              <w:rPr>
                <w:rFonts w:ascii="Times New Roman" w:eastAsia="Times New Roman" w:hAnsi="Times New Roman" w:cs="Times New Roman"/>
                <w:i/>
                <w:sz w:val="20"/>
                <w:szCs w:val="20"/>
                <w:lang w:val="en-US"/>
              </w:rPr>
              <w:t>State University,</w:t>
            </w:r>
          </w:p>
          <w:p w14:paraId="6F6E8993" w14:textId="77777777" w:rsidR="004A3B30" w:rsidRPr="00FB2677" w:rsidRDefault="004A3B30" w:rsidP="004A3B30">
            <w:pPr>
              <w:rPr>
                <w:rFonts w:ascii="Times New Roman" w:eastAsia="Times New Roman" w:hAnsi="Times New Roman" w:cs="Times New Roman"/>
                <w:i/>
                <w:sz w:val="20"/>
                <w:szCs w:val="20"/>
                <w:lang w:val="en-US"/>
              </w:rPr>
            </w:pPr>
            <w:r w:rsidRPr="00FB2677">
              <w:rPr>
                <w:rFonts w:ascii="Times New Roman" w:eastAsia="Times New Roman" w:hAnsi="Times New Roman" w:cs="Times New Roman"/>
                <w:i/>
                <w:sz w:val="20"/>
                <w:szCs w:val="20"/>
                <w:lang w:val="en-US"/>
              </w:rPr>
              <w:t>Perm, Russia</w:t>
            </w:r>
          </w:p>
          <w:p w14:paraId="4BF0E064" w14:textId="77777777" w:rsidR="004A3B30" w:rsidRDefault="004A3B30" w:rsidP="009448A9">
            <w:pPr>
              <w:rPr>
                <w:rFonts w:ascii="Times New Roman" w:eastAsia="Times New Roman" w:hAnsi="Times New Roman" w:cs="Times New Roman"/>
                <w:sz w:val="20"/>
                <w:szCs w:val="20"/>
                <w:lang w:val="en-US"/>
              </w:rPr>
            </w:pPr>
          </w:p>
          <w:p w14:paraId="7EA0BC31" w14:textId="77777777" w:rsidR="004A3B30" w:rsidRPr="003D4E9B" w:rsidRDefault="004A3B30" w:rsidP="009448A9">
            <w:pPr>
              <w:rPr>
                <w:rFonts w:ascii="Times New Roman" w:eastAsia="Times New Roman" w:hAnsi="Times New Roman" w:cs="Times New Roman"/>
                <w:sz w:val="20"/>
                <w:szCs w:val="20"/>
                <w:lang w:val="en-US"/>
              </w:rPr>
            </w:pPr>
          </w:p>
          <w:p w14:paraId="163808B8" w14:textId="06C7E33F" w:rsidR="00611093" w:rsidRPr="00611093" w:rsidRDefault="00611093" w:rsidP="009448A9">
            <w:pPr>
              <w:rPr>
                <w:rFonts w:ascii="Times New Roman" w:eastAsia="Times New Roman" w:hAnsi="Times New Roman" w:cs="Times New Roman"/>
                <w:sz w:val="20"/>
                <w:szCs w:val="20"/>
                <w:lang w:val="en-US"/>
              </w:rPr>
            </w:pPr>
            <w:r w:rsidRPr="00611093">
              <w:rPr>
                <w:rFonts w:ascii="Times New Roman" w:eastAsia="Times New Roman" w:hAnsi="Times New Roman" w:cs="Times New Roman"/>
                <w:sz w:val="20"/>
                <w:szCs w:val="20"/>
                <w:lang w:val="en-US"/>
              </w:rPr>
              <w:t xml:space="preserve">The </w:t>
            </w:r>
            <w:r w:rsidR="00F13201">
              <w:rPr>
                <w:rFonts w:ascii="Times New Roman" w:eastAsia="Times New Roman" w:hAnsi="Times New Roman" w:cs="Times New Roman"/>
                <w:sz w:val="20"/>
                <w:szCs w:val="20"/>
                <w:lang w:val="en-US"/>
              </w:rPr>
              <w:t>article</w:t>
            </w:r>
            <w:r w:rsidRPr="00611093">
              <w:rPr>
                <w:rFonts w:ascii="Times New Roman" w:eastAsia="Times New Roman" w:hAnsi="Times New Roman" w:cs="Times New Roman"/>
                <w:sz w:val="20"/>
                <w:szCs w:val="20"/>
                <w:lang w:val="en-US"/>
              </w:rPr>
              <w:t xml:space="preserve"> presents the results of the synthesis of discrete mathematics methods and hierarchical matrix mechanisms of </w:t>
            </w:r>
            <w:r w:rsidR="003F7111" w:rsidRPr="003F7111">
              <w:rPr>
                <w:rFonts w:ascii="Times New Roman" w:eastAsia="Times New Roman" w:hAnsi="Times New Roman" w:cs="Times New Roman"/>
                <w:sz w:val="20"/>
                <w:szCs w:val="20"/>
                <w:lang w:val="en-US"/>
              </w:rPr>
              <w:t>i</w:t>
            </w:r>
            <w:r w:rsidR="003F7111">
              <w:rPr>
                <w:rFonts w:ascii="Times New Roman" w:eastAsia="Times New Roman" w:hAnsi="Times New Roman" w:cs="Times New Roman"/>
                <w:sz w:val="20"/>
                <w:szCs w:val="20"/>
                <w:lang w:val="en-US"/>
              </w:rPr>
              <w:t>ntegrated</w:t>
            </w:r>
            <w:r w:rsidRPr="00611093">
              <w:rPr>
                <w:rFonts w:ascii="Times New Roman" w:eastAsia="Times New Roman" w:hAnsi="Times New Roman" w:cs="Times New Roman"/>
                <w:sz w:val="20"/>
                <w:szCs w:val="20"/>
                <w:lang w:val="en-US"/>
              </w:rPr>
              <w:t xml:space="preserve"> assessment, which have recently been called decision</w:t>
            </w:r>
            <w:r w:rsidR="003F7111">
              <w:rPr>
                <w:rFonts w:ascii="Times New Roman" w:eastAsia="Times New Roman" w:hAnsi="Times New Roman" w:cs="Times New Roman"/>
                <w:sz w:val="20"/>
                <w:szCs w:val="20"/>
                <w:lang w:val="en-US"/>
              </w:rPr>
              <w:t>s’</w:t>
            </w:r>
            <w:r w:rsidRPr="00611093">
              <w:rPr>
                <w:rFonts w:ascii="Times New Roman" w:eastAsia="Times New Roman" w:hAnsi="Times New Roman" w:cs="Times New Roman"/>
                <w:sz w:val="20"/>
                <w:szCs w:val="20"/>
                <w:lang w:val="en-US"/>
              </w:rPr>
              <w:t xml:space="preserve"> roots, to distinguish them from decision trees, which also have a hierarchical structure in graphical representation.</w:t>
            </w:r>
            <w:r w:rsidR="009448A9" w:rsidRPr="009448A9">
              <w:rPr>
                <w:rFonts w:ascii="Times New Roman" w:eastAsia="Times New Roman" w:hAnsi="Times New Roman" w:cs="Times New Roman"/>
                <w:sz w:val="20"/>
                <w:szCs w:val="20"/>
                <w:lang w:val="en-US"/>
              </w:rPr>
              <w:t xml:space="preserve"> </w:t>
            </w:r>
            <w:r w:rsidRPr="00611093">
              <w:rPr>
                <w:rFonts w:ascii="Times New Roman" w:eastAsia="Times New Roman" w:hAnsi="Times New Roman" w:cs="Times New Roman"/>
                <w:sz w:val="20"/>
                <w:szCs w:val="20"/>
                <w:lang w:val="en-US"/>
              </w:rPr>
              <w:t xml:space="preserve">The methodology of this study includes: interval coding of the initial data for the transition to categorical variables (in this study, the observation area of ​​the explanatory and explained variables will be divided into two intervals to obtain a truth table or its fragment containing Boolean variables); then a discrete function of many variables is searched for in analytical form and minimized by equivalent transformations using the laws of Boolean algebra; interpretation of the obtained results in natural language; finally, </w:t>
            </w:r>
            <w:r w:rsidR="003F7111">
              <w:rPr>
                <w:rFonts w:ascii="Times New Roman" w:eastAsia="Times New Roman" w:hAnsi="Times New Roman" w:cs="Times New Roman"/>
                <w:sz w:val="20"/>
                <w:szCs w:val="20"/>
                <w:lang w:val="en-US"/>
              </w:rPr>
              <w:t xml:space="preserve">decisions’ </w:t>
            </w:r>
            <w:r w:rsidRPr="00611093">
              <w:rPr>
                <w:rFonts w:ascii="Times New Roman" w:eastAsia="Times New Roman" w:hAnsi="Times New Roman" w:cs="Times New Roman"/>
                <w:sz w:val="20"/>
                <w:szCs w:val="20"/>
                <w:lang w:val="en-US"/>
              </w:rPr>
              <w:t>roots and decision</w:t>
            </w:r>
            <w:r w:rsidR="003F7111">
              <w:rPr>
                <w:rFonts w:ascii="Times New Roman" w:eastAsia="Times New Roman" w:hAnsi="Times New Roman" w:cs="Times New Roman"/>
                <w:sz w:val="20"/>
                <w:szCs w:val="20"/>
                <w:lang w:val="en-US"/>
              </w:rPr>
              <w:t>s’</w:t>
            </w:r>
            <w:r w:rsidRPr="00611093">
              <w:rPr>
                <w:rFonts w:ascii="Times New Roman" w:eastAsia="Times New Roman" w:hAnsi="Times New Roman" w:cs="Times New Roman"/>
                <w:sz w:val="20"/>
                <w:szCs w:val="20"/>
                <w:lang w:val="en-US"/>
              </w:rPr>
              <w:t xml:space="preserve"> trees are constructed based on the discrete function found</w:t>
            </w:r>
          </w:p>
          <w:p w14:paraId="7EB33E80" w14:textId="77777777" w:rsidR="00611093" w:rsidRDefault="00611093" w:rsidP="009448A9">
            <w:pPr>
              <w:rPr>
                <w:rFonts w:ascii="Times New Roman" w:eastAsia="Times New Roman" w:hAnsi="Times New Roman" w:cs="Times New Roman"/>
                <w:sz w:val="20"/>
                <w:szCs w:val="20"/>
                <w:lang w:val="en-US"/>
              </w:rPr>
            </w:pPr>
          </w:p>
          <w:p w14:paraId="3D71B587" w14:textId="77777777" w:rsidR="00611093" w:rsidRDefault="00611093" w:rsidP="009448A9">
            <w:pPr>
              <w:rPr>
                <w:rFonts w:ascii="Times New Roman" w:eastAsia="Times New Roman" w:hAnsi="Times New Roman" w:cs="Times New Roman"/>
                <w:sz w:val="20"/>
                <w:szCs w:val="20"/>
                <w:lang w:val="en-US"/>
              </w:rPr>
            </w:pPr>
          </w:p>
          <w:p w14:paraId="4E4DCDCA" w14:textId="77777777" w:rsidR="00611093" w:rsidRDefault="00611093" w:rsidP="009448A9">
            <w:pPr>
              <w:rPr>
                <w:rFonts w:ascii="Times New Roman" w:eastAsia="Times New Roman" w:hAnsi="Times New Roman" w:cs="Times New Roman"/>
                <w:sz w:val="20"/>
                <w:szCs w:val="20"/>
                <w:lang w:val="en-US"/>
              </w:rPr>
            </w:pPr>
          </w:p>
          <w:p w14:paraId="19DC9EBE" w14:textId="77777777" w:rsidR="00611093" w:rsidRPr="003D4E9B" w:rsidRDefault="00611093" w:rsidP="009448A9">
            <w:pPr>
              <w:rPr>
                <w:rFonts w:ascii="Times New Roman" w:eastAsia="Times New Roman" w:hAnsi="Times New Roman" w:cs="Times New Roman"/>
                <w:sz w:val="20"/>
                <w:szCs w:val="20"/>
                <w:lang w:val="en-US"/>
              </w:rPr>
            </w:pPr>
          </w:p>
          <w:p w14:paraId="3FC2A921" w14:textId="77777777" w:rsidR="009448A9" w:rsidRPr="003D4E9B" w:rsidRDefault="009448A9" w:rsidP="009448A9">
            <w:pPr>
              <w:rPr>
                <w:rFonts w:ascii="Times New Roman" w:eastAsia="Times New Roman" w:hAnsi="Times New Roman" w:cs="Times New Roman"/>
                <w:sz w:val="20"/>
                <w:szCs w:val="20"/>
                <w:lang w:val="en-US"/>
              </w:rPr>
            </w:pPr>
          </w:p>
          <w:p w14:paraId="29DF231E" w14:textId="77777777" w:rsidR="00FD270C" w:rsidRPr="00290340" w:rsidRDefault="00FD270C" w:rsidP="009448A9">
            <w:pPr>
              <w:rPr>
                <w:rFonts w:ascii="Times New Roman" w:eastAsia="Times New Roman" w:hAnsi="Times New Roman" w:cs="Times New Roman"/>
                <w:sz w:val="20"/>
                <w:szCs w:val="20"/>
                <w:lang w:val="en-US"/>
              </w:rPr>
            </w:pPr>
          </w:p>
          <w:p w14:paraId="3AF4B556" w14:textId="0063253D" w:rsidR="00FD270C" w:rsidRPr="004F665D" w:rsidRDefault="00FD270C" w:rsidP="00F13201">
            <w:pPr>
              <w:rPr>
                <w:rFonts w:ascii="Times New Roman" w:eastAsia="Times New Roman" w:hAnsi="Times New Roman" w:cs="Times New Roman"/>
                <w:sz w:val="20"/>
                <w:szCs w:val="20"/>
                <w:lang w:val="en-US"/>
              </w:rPr>
            </w:pPr>
            <w:r w:rsidRPr="00290340">
              <w:rPr>
                <w:rFonts w:ascii="Times New Roman" w:eastAsia="Times New Roman" w:hAnsi="Times New Roman" w:cs="Times New Roman"/>
                <w:sz w:val="20"/>
                <w:szCs w:val="20"/>
                <w:lang w:val="en-US"/>
              </w:rPr>
              <w:t xml:space="preserve">Keywords: </w:t>
            </w:r>
            <w:r w:rsidR="004F665D" w:rsidRPr="00290340">
              <w:rPr>
                <w:rFonts w:ascii="Times New Roman" w:eastAsia="Times New Roman" w:hAnsi="Times New Roman" w:cs="Times New Roman"/>
                <w:sz w:val="20"/>
                <w:szCs w:val="20"/>
                <w:lang w:val="en-US"/>
              </w:rPr>
              <w:t xml:space="preserve">ECONOMIC AND MATHEMATICAL MODELING, </w:t>
            </w:r>
            <w:r w:rsidR="00C90E38" w:rsidRPr="00C90E38">
              <w:rPr>
                <w:rFonts w:ascii="Times New Roman" w:eastAsia="Times New Roman" w:hAnsi="Times New Roman" w:cs="Times New Roman"/>
                <w:sz w:val="20"/>
                <w:szCs w:val="20"/>
                <w:lang w:val="en-US"/>
              </w:rPr>
              <w:t>D</w:t>
            </w:r>
            <w:r w:rsidR="00C90E38">
              <w:rPr>
                <w:rFonts w:ascii="Times New Roman" w:eastAsia="Times New Roman" w:hAnsi="Times New Roman" w:cs="Times New Roman"/>
                <w:sz w:val="20"/>
                <w:szCs w:val="20"/>
                <w:lang w:val="en-US"/>
              </w:rPr>
              <w:t xml:space="preserve">ATA MINING, </w:t>
            </w:r>
            <w:r w:rsidR="004F665D" w:rsidRPr="00290340">
              <w:rPr>
                <w:rFonts w:ascii="Times New Roman" w:eastAsia="Times New Roman" w:hAnsi="Times New Roman" w:cs="Times New Roman"/>
                <w:sz w:val="20"/>
                <w:szCs w:val="20"/>
                <w:lang w:val="en-US"/>
              </w:rPr>
              <w:t xml:space="preserve">DISCRETE MATHEMATICS, </w:t>
            </w:r>
            <w:r w:rsidR="00C90E38">
              <w:rPr>
                <w:rFonts w:ascii="Times New Roman" w:eastAsia="Times New Roman" w:hAnsi="Times New Roman" w:cs="Times New Roman"/>
                <w:sz w:val="20"/>
                <w:szCs w:val="20"/>
                <w:lang w:val="en-US"/>
              </w:rPr>
              <w:t xml:space="preserve">INTEGRATED RATING </w:t>
            </w:r>
            <w:r w:rsidR="00C90E38">
              <w:rPr>
                <w:rFonts w:ascii="Times New Roman" w:eastAsia="Times New Roman" w:hAnsi="Times New Roman" w:cs="Times New Roman"/>
                <w:sz w:val="20"/>
                <w:szCs w:val="20"/>
                <w:lang w:val="en-US"/>
              </w:rPr>
              <w:lastRenderedPageBreak/>
              <w:t xml:space="preserve">MECHANISMS, </w:t>
            </w:r>
            <w:r w:rsidR="004F665D" w:rsidRPr="00290340">
              <w:rPr>
                <w:rFonts w:ascii="Times New Roman" w:eastAsia="Times New Roman" w:hAnsi="Times New Roman" w:cs="Times New Roman"/>
                <w:sz w:val="20"/>
                <w:szCs w:val="20"/>
                <w:lang w:val="en-US"/>
              </w:rPr>
              <w:t>DECISIONS’ ROOTS</w:t>
            </w:r>
            <w:r w:rsidR="004F665D" w:rsidRPr="004F665D">
              <w:rPr>
                <w:rFonts w:ascii="Times New Roman" w:eastAsia="Times New Roman" w:hAnsi="Times New Roman" w:cs="Times New Roman"/>
                <w:sz w:val="20"/>
                <w:szCs w:val="20"/>
                <w:lang w:val="en-US"/>
              </w:rPr>
              <w:t xml:space="preserve">, </w:t>
            </w:r>
            <w:r w:rsidR="004F665D" w:rsidRPr="00290340">
              <w:rPr>
                <w:rFonts w:ascii="Times New Roman" w:eastAsia="Times New Roman" w:hAnsi="Times New Roman" w:cs="Times New Roman"/>
                <w:sz w:val="20"/>
                <w:szCs w:val="20"/>
                <w:lang w:val="en-US"/>
              </w:rPr>
              <w:t>DECISIONS’</w:t>
            </w:r>
            <w:r w:rsidR="004F665D" w:rsidRPr="004F665D">
              <w:rPr>
                <w:rFonts w:ascii="Times New Roman" w:eastAsia="Times New Roman" w:hAnsi="Times New Roman" w:cs="Times New Roman"/>
                <w:sz w:val="20"/>
                <w:szCs w:val="20"/>
                <w:lang w:val="en-US"/>
              </w:rPr>
              <w:t xml:space="preserve"> </w:t>
            </w:r>
            <w:r w:rsidR="004F665D">
              <w:rPr>
                <w:rFonts w:ascii="Times New Roman" w:eastAsia="Times New Roman" w:hAnsi="Times New Roman" w:cs="Times New Roman"/>
                <w:sz w:val="20"/>
                <w:szCs w:val="20"/>
                <w:lang w:val="en-US"/>
              </w:rPr>
              <w:t>TREES,</w:t>
            </w:r>
            <w:r w:rsidR="004F665D" w:rsidRPr="00290340">
              <w:rPr>
                <w:rFonts w:ascii="Times New Roman" w:eastAsia="Times New Roman" w:hAnsi="Times New Roman" w:cs="Times New Roman"/>
                <w:sz w:val="20"/>
                <w:szCs w:val="20"/>
                <w:lang w:val="en-US"/>
              </w:rPr>
              <w:t xml:space="preserve"> </w:t>
            </w:r>
            <w:r w:rsidR="00C90E38" w:rsidRPr="00C90E38">
              <w:rPr>
                <w:rFonts w:ascii="Times New Roman" w:eastAsia="Times New Roman" w:hAnsi="Times New Roman" w:cs="Times New Roman"/>
                <w:sz w:val="20"/>
                <w:szCs w:val="20"/>
                <w:lang w:val="en-US"/>
              </w:rPr>
              <w:t xml:space="preserve">DATA TO DECISIONS, </w:t>
            </w:r>
            <w:r w:rsidR="00C90E38">
              <w:rPr>
                <w:rFonts w:ascii="Times New Roman" w:eastAsia="Times New Roman" w:hAnsi="Times New Roman" w:cs="Times New Roman"/>
                <w:sz w:val="20"/>
                <w:szCs w:val="20"/>
                <w:lang w:val="en-US"/>
              </w:rPr>
              <w:t>D</w:t>
            </w:r>
            <w:r w:rsidR="00C90E38" w:rsidRPr="00C90E38">
              <w:rPr>
                <w:rFonts w:ascii="Times New Roman" w:eastAsia="Times New Roman" w:hAnsi="Times New Roman" w:cs="Times New Roman"/>
                <w:sz w:val="20"/>
                <w:szCs w:val="20"/>
                <w:lang w:val="en-US"/>
              </w:rPr>
              <w:t>2</w:t>
            </w:r>
            <w:r w:rsidR="00C90E38">
              <w:rPr>
                <w:rFonts w:ascii="Times New Roman" w:eastAsia="Times New Roman" w:hAnsi="Times New Roman" w:cs="Times New Roman"/>
                <w:sz w:val="20"/>
                <w:szCs w:val="20"/>
                <w:lang w:val="en-US"/>
              </w:rPr>
              <w:t>D</w:t>
            </w:r>
            <w:r w:rsidR="00C90E38" w:rsidRPr="00C90E38">
              <w:rPr>
                <w:rFonts w:ascii="Times New Roman" w:eastAsia="Times New Roman" w:hAnsi="Times New Roman" w:cs="Times New Roman"/>
                <w:sz w:val="20"/>
                <w:szCs w:val="20"/>
                <w:lang w:val="en-US"/>
              </w:rPr>
              <w:t>.</w:t>
            </w:r>
            <w:r w:rsidR="00C90E38">
              <w:rPr>
                <w:rFonts w:ascii="Times New Roman" w:eastAsia="Times New Roman" w:hAnsi="Times New Roman" w:cs="Times New Roman"/>
                <w:sz w:val="20"/>
                <w:szCs w:val="20"/>
                <w:lang w:val="en-US"/>
              </w:rPr>
              <w:t>PLATFROM</w:t>
            </w:r>
            <w:r w:rsidRPr="00290340">
              <w:rPr>
                <w:rFonts w:ascii="Times New Roman" w:eastAsia="Times New Roman" w:hAnsi="Times New Roman" w:cs="Times New Roman"/>
                <w:sz w:val="20"/>
                <w:szCs w:val="20"/>
                <w:lang w:val="en-US"/>
              </w:rPr>
              <w:t>, GROSS REGIONAL PRODUCT, DIGITALIZATION</w:t>
            </w:r>
          </w:p>
        </w:tc>
      </w:tr>
    </w:tbl>
    <w:p w14:paraId="43BC42FE" w14:textId="77777777" w:rsidR="00C901AA" w:rsidRPr="00722C08" w:rsidRDefault="00C901AA">
      <w:pPr>
        <w:widowControl w:val="0"/>
        <w:pBdr>
          <w:top w:val="nil"/>
          <w:left w:val="nil"/>
          <w:bottom w:val="nil"/>
          <w:right w:val="nil"/>
          <w:between w:val="nil"/>
        </w:pBdr>
        <w:rPr>
          <w:color w:val="000000"/>
          <w:lang w:val="en-US"/>
        </w:rPr>
      </w:pPr>
    </w:p>
    <w:p w14:paraId="2862D92D" w14:textId="77777777" w:rsidR="00C901AA" w:rsidRPr="00B43FE3" w:rsidRDefault="00C901AA">
      <w:pPr>
        <w:spacing w:line="360" w:lineRule="auto"/>
        <w:rPr>
          <w:rFonts w:ascii="Times New Roman" w:eastAsia="Times New Roman" w:hAnsi="Times New Roman" w:cs="Times New Roman"/>
          <w:sz w:val="28"/>
          <w:szCs w:val="28"/>
          <w:lang w:val="en-US"/>
        </w:rPr>
        <w:sectPr w:rsidR="00C901AA" w:rsidRPr="00B43FE3">
          <w:headerReference w:type="even" r:id="rId11"/>
          <w:headerReference w:type="default" r:id="rId12"/>
          <w:footerReference w:type="even" r:id="rId13"/>
          <w:footerReference w:type="default" r:id="rId14"/>
          <w:headerReference w:type="first" r:id="rId15"/>
          <w:footerReference w:type="first" r:id="rId16"/>
          <w:pgSz w:w="11909" w:h="16834"/>
          <w:pgMar w:top="1418" w:right="1418" w:bottom="1418" w:left="1418" w:header="720" w:footer="720" w:gutter="0"/>
          <w:pgNumType w:start="1"/>
          <w:cols w:space="720"/>
        </w:sectPr>
      </w:pPr>
    </w:p>
    <w:p w14:paraId="73325116" w14:textId="77777777" w:rsidR="009448A9" w:rsidRPr="003D4E9B" w:rsidRDefault="009448A9">
      <w:pPr>
        <w:pBdr>
          <w:top w:val="nil"/>
          <w:left w:val="nil"/>
          <w:bottom w:val="nil"/>
          <w:right w:val="nil"/>
          <w:between w:val="nil"/>
        </w:pBdr>
        <w:spacing w:line="360" w:lineRule="auto"/>
        <w:ind w:left="720"/>
        <w:rPr>
          <w:rFonts w:ascii="Times New Roman" w:eastAsia="Times New Roman" w:hAnsi="Times New Roman" w:cs="Times New Roman"/>
          <w:b/>
          <w:color w:val="000000"/>
          <w:sz w:val="28"/>
          <w:szCs w:val="28"/>
          <w:lang w:val="en-US"/>
        </w:rPr>
      </w:pPr>
    </w:p>
    <w:p w14:paraId="65404172" w14:textId="77777777" w:rsidR="00C901AA" w:rsidRDefault="00B43FE3">
      <w:pPr>
        <w:pBdr>
          <w:top w:val="nil"/>
          <w:left w:val="nil"/>
          <w:bottom w:val="nil"/>
          <w:right w:val="nil"/>
          <w:between w:val="nil"/>
        </w:pBdr>
        <w:spacing w:line="360" w:lineRule="auto"/>
        <w:ind w:left="720"/>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Введение</w:t>
      </w:r>
    </w:p>
    <w:p w14:paraId="6D1B9145" w14:textId="77777777" w:rsidR="004D56CC" w:rsidRDefault="004D56CC">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w:t>
      </w:r>
      <w:r w:rsidR="00B43FE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настоящей </w:t>
      </w:r>
      <w:r w:rsidR="00B43FE3">
        <w:rPr>
          <w:rFonts w:ascii="Times New Roman" w:eastAsia="Times New Roman" w:hAnsi="Times New Roman" w:cs="Times New Roman"/>
          <w:sz w:val="28"/>
          <w:szCs w:val="28"/>
        </w:rPr>
        <w:t xml:space="preserve">работе исследуется гипотеза, что </w:t>
      </w:r>
      <w:r>
        <w:rPr>
          <w:rFonts w:ascii="Times New Roman" w:eastAsia="Times New Roman" w:hAnsi="Times New Roman" w:cs="Times New Roman"/>
          <w:sz w:val="28"/>
          <w:szCs w:val="28"/>
        </w:rPr>
        <w:t>количественную</w:t>
      </w:r>
      <w:r w:rsidR="00B43FE3">
        <w:rPr>
          <w:rFonts w:ascii="Times New Roman" w:eastAsia="Times New Roman" w:hAnsi="Times New Roman" w:cs="Times New Roman"/>
          <w:sz w:val="28"/>
          <w:szCs w:val="28"/>
        </w:rPr>
        <w:t xml:space="preserve"> связь между </w:t>
      </w:r>
      <w:r>
        <w:rPr>
          <w:rFonts w:ascii="Times New Roman" w:eastAsia="Times New Roman" w:hAnsi="Times New Roman" w:cs="Times New Roman"/>
          <w:sz w:val="28"/>
          <w:szCs w:val="28"/>
        </w:rPr>
        <w:t xml:space="preserve">экономическими </w:t>
      </w:r>
      <w:r w:rsidR="00B43FE3">
        <w:rPr>
          <w:rFonts w:ascii="Times New Roman" w:eastAsia="Times New Roman" w:hAnsi="Times New Roman" w:cs="Times New Roman"/>
          <w:sz w:val="28"/>
          <w:szCs w:val="28"/>
        </w:rPr>
        <w:t>показателями</w:t>
      </w:r>
      <w:r>
        <w:rPr>
          <w:rFonts w:ascii="Times New Roman" w:eastAsia="Times New Roman" w:hAnsi="Times New Roman" w:cs="Times New Roman"/>
          <w:sz w:val="28"/>
          <w:szCs w:val="28"/>
        </w:rPr>
        <w:t xml:space="preserve"> можно</w:t>
      </w:r>
      <w:r w:rsidR="001314B2">
        <w:rPr>
          <w:rFonts w:ascii="Times New Roman" w:eastAsia="Times New Roman" w:hAnsi="Times New Roman" w:cs="Times New Roman"/>
          <w:sz w:val="28"/>
          <w:szCs w:val="28"/>
        </w:rPr>
        <w:t xml:space="preserve"> показать </w:t>
      </w:r>
      <w:r w:rsidR="00B43FE3">
        <w:rPr>
          <w:rFonts w:ascii="Times New Roman" w:eastAsia="Times New Roman" w:hAnsi="Times New Roman" w:cs="Times New Roman"/>
          <w:sz w:val="28"/>
          <w:szCs w:val="28"/>
        </w:rPr>
        <w:t xml:space="preserve">с помощью методов дискретной математики и </w:t>
      </w:r>
      <w:r>
        <w:rPr>
          <w:rFonts w:ascii="Times New Roman" w:eastAsia="Times New Roman" w:hAnsi="Times New Roman" w:cs="Times New Roman"/>
          <w:sz w:val="28"/>
          <w:szCs w:val="28"/>
        </w:rPr>
        <w:t xml:space="preserve">методов </w:t>
      </w:r>
      <w:r w:rsidR="00B43FE3">
        <w:rPr>
          <w:rFonts w:ascii="Times New Roman" w:eastAsia="Times New Roman" w:hAnsi="Times New Roman" w:cs="Times New Roman"/>
          <w:sz w:val="28"/>
          <w:szCs w:val="28"/>
        </w:rPr>
        <w:t>теории управления организационными системами, в частности, с помощью механизмов комплексного оценивания</w:t>
      </w:r>
      <w:r w:rsidRPr="004D56CC">
        <w:rPr>
          <w:rFonts w:ascii="Times New Roman" w:eastAsia="Times New Roman" w:hAnsi="Times New Roman" w:cs="Times New Roman"/>
          <w:sz w:val="28"/>
          <w:szCs w:val="28"/>
        </w:rPr>
        <w:t>, которые последнее время принято называть корнями принятия решений</w:t>
      </w:r>
      <w:r>
        <w:rPr>
          <w:rFonts w:ascii="Times New Roman" w:eastAsia="Times New Roman" w:hAnsi="Times New Roman" w:cs="Times New Roman"/>
          <w:sz w:val="28"/>
          <w:szCs w:val="28"/>
        </w:rPr>
        <w:t xml:space="preserve"> </w:t>
      </w:r>
      <w:r w:rsidRPr="004D56CC">
        <w:rPr>
          <w:rFonts w:ascii="Times New Roman" w:eastAsia="Times New Roman" w:hAnsi="Times New Roman" w:cs="Times New Roman"/>
          <w:sz w:val="28"/>
          <w:szCs w:val="28"/>
        </w:rPr>
        <w:t>[</w:t>
      </w:r>
      <w:r w:rsidR="00C3777B">
        <w:rPr>
          <w:rFonts w:ascii="Times New Roman" w:eastAsia="Times New Roman" w:hAnsi="Times New Roman" w:cs="Times New Roman"/>
          <w:sz w:val="28"/>
          <w:szCs w:val="28"/>
        </w:rPr>
        <w:t>1</w:t>
      </w:r>
      <w:r w:rsidRPr="004D56CC">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r w:rsidRPr="004D56C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Ключевым преимуществом корней принятия решений является их наглядность и компактность графического представления. Термин «корень принятия решений», видимо, был предложен </w:t>
      </w:r>
      <w:r w:rsidRPr="004D56CC">
        <w:rPr>
          <w:rFonts w:ascii="Times New Roman" w:eastAsia="Times New Roman" w:hAnsi="Times New Roman" w:cs="Times New Roman"/>
          <w:sz w:val="28"/>
          <w:szCs w:val="28"/>
        </w:rPr>
        <w:t>[</w:t>
      </w:r>
      <w:r w:rsidR="00C3777B">
        <w:rPr>
          <w:rFonts w:ascii="Times New Roman" w:eastAsia="Times New Roman" w:hAnsi="Times New Roman" w:cs="Times New Roman"/>
          <w:sz w:val="28"/>
          <w:szCs w:val="28"/>
        </w:rPr>
        <w:t>1</w:t>
      </w:r>
      <w:r w:rsidRPr="004D56CC">
        <w:rPr>
          <w:rFonts w:ascii="Times New Roman" w:eastAsia="Times New Roman" w:hAnsi="Times New Roman" w:cs="Times New Roman"/>
          <w:sz w:val="28"/>
          <w:szCs w:val="28"/>
        </w:rPr>
        <w:t xml:space="preserve">] для отличия </w:t>
      </w:r>
      <w:r>
        <w:rPr>
          <w:rFonts w:ascii="Times New Roman" w:eastAsia="Times New Roman" w:hAnsi="Times New Roman" w:cs="Times New Roman"/>
          <w:sz w:val="28"/>
          <w:szCs w:val="28"/>
        </w:rPr>
        <w:t>данного математического объекта</w:t>
      </w:r>
      <w:r w:rsidRPr="004D56CC">
        <w:rPr>
          <w:rFonts w:ascii="Times New Roman" w:eastAsia="Times New Roman" w:hAnsi="Times New Roman" w:cs="Times New Roman"/>
          <w:sz w:val="28"/>
          <w:szCs w:val="28"/>
        </w:rPr>
        <w:t xml:space="preserve"> от деревьев </w:t>
      </w:r>
      <w:r w:rsidR="00C3777B">
        <w:rPr>
          <w:rFonts w:ascii="Times New Roman" w:eastAsia="Times New Roman" w:hAnsi="Times New Roman" w:cs="Times New Roman"/>
          <w:sz w:val="28"/>
          <w:szCs w:val="28"/>
        </w:rPr>
        <w:t xml:space="preserve">принятия </w:t>
      </w:r>
      <w:r w:rsidRPr="004D56CC">
        <w:rPr>
          <w:rFonts w:ascii="Times New Roman" w:eastAsia="Times New Roman" w:hAnsi="Times New Roman" w:cs="Times New Roman"/>
          <w:sz w:val="28"/>
          <w:szCs w:val="28"/>
        </w:rPr>
        <w:t xml:space="preserve">решений, которые в графическом представлении также имеют иерархическую структуру. </w:t>
      </w:r>
      <w:r>
        <w:rPr>
          <w:rFonts w:ascii="Times New Roman" w:eastAsia="Times New Roman" w:hAnsi="Times New Roman" w:cs="Times New Roman"/>
          <w:sz w:val="28"/>
          <w:szCs w:val="28"/>
        </w:rPr>
        <w:t xml:space="preserve">Именно по этой причине в результатах настоящей статьи приводится как корень принятия решений, так и дерево принятия решений для дискретной функции, найденной </w:t>
      </w:r>
      <w:proofErr w:type="gramStart"/>
      <w:r>
        <w:rPr>
          <w:rFonts w:ascii="Times New Roman" w:eastAsia="Times New Roman" w:hAnsi="Times New Roman" w:cs="Times New Roman"/>
          <w:sz w:val="28"/>
          <w:szCs w:val="28"/>
        </w:rPr>
        <w:t>по интервально</w:t>
      </w:r>
      <w:proofErr w:type="gramEnd"/>
      <w:r>
        <w:rPr>
          <w:rFonts w:ascii="Times New Roman" w:eastAsia="Times New Roman" w:hAnsi="Times New Roman" w:cs="Times New Roman"/>
          <w:sz w:val="28"/>
          <w:szCs w:val="28"/>
        </w:rPr>
        <w:t xml:space="preserve"> закодированным экономическим показателям.</w:t>
      </w:r>
    </w:p>
    <w:p w14:paraId="55A1029F" w14:textId="77777777" w:rsidR="006C15BD" w:rsidRDefault="00C3777B" w:rsidP="004D56CC">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качестве примера рассмотрим </w:t>
      </w:r>
      <w:r w:rsidR="006C15BD">
        <w:rPr>
          <w:rFonts w:ascii="Times New Roman" w:eastAsia="Times New Roman" w:hAnsi="Times New Roman" w:cs="Times New Roman"/>
          <w:sz w:val="28"/>
          <w:szCs w:val="28"/>
        </w:rPr>
        <w:t xml:space="preserve">ряд статистических и экономических показателей, </w:t>
      </w:r>
      <w:r w:rsidR="006C15BD" w:rsidRPr="006C15BD">
        <w:rPr>
          <w:rFonts w:ascii="Times New Roman" w:eastAsia="Times New Roman" w:hAnsi="Times New Roman" w:cs="Times New Roman"/>
          <w:sz w:val="28"/>
          <w:szCs w:val="28"/>
        </w:rPr>
        <w:t>характеризующих цифровизацию региона и его социально-экономическое благосостояние</w:t>
      </w:r>
      <w:r w:rsidR="00D66116" w:rsidRPr="00D66116">
        <w:rPr>
          <w:rFonts w:ascii="Times New Roman" w:eastAsia="Times New Roman" w:hAnsi="Times New Roman" w:cs="Times New Roman"/>
          <w:sz w:val="28"/>
          <w:szCs w:val="28"/>
        </w:rPr>
        <w:t xml:space="preserve">. </w:t>
      </w:r>
      <w:r w:rsidR="00D66116">
        <w:rPr>
          <w:rFonts w:ascii="Times New Roman" w:eastAsia="Times New Roman" w:hAnsi="Times New Roman" w:cs="Times New Roman"/>
          <w:sz w:val="28"/>
          <w:szCs w:val="28"/>
        </w:rPr>
        <w:t>В качестве</w:t>
      </w:r>
      <w:r w:rsidR="006C15BD" w:rsidRPr="006C15BD">
        <w:rPr>
          <w:rFonts w:ascii="Times New Roman" w:eastAsia="Times New Roman" w:hAnsi="Times New Roman" w:cs="Times New Roman"/>
          <w:sz w:val="28"/>
          <w:szCs w:val="28"/>
        </w:rPr>
        <w:t xml:space="preserve"> </w:t>
      </w:r>
      <w:r w:rsidR="00D66116">
        <w:rPr>
          <w:rFonts w:ascii="Times New Roman" w:eastAsia="Times New Roman" w:hAnsi="Times New Roman" w:cs="Times New Roman"/>
          <w:sz w:val="28"/>
          <w:szCs w:val="28"/>
        </w:rPr>
        <w:t xml:space="preserve">последнего выберем </w:t>
      </w:r>
      <w:r w:rsidR="006C15BD" w:rsidRPr="006C15BD">
        <w:rPr>
          <w:rFonts w:ascii="Times New Roman" w:eastAsia="Times New Roman" w:hAnsi="Times New Roman" w:cs="Times New Roman"/>
          <w:sz w:val="28"/>
          <w:szCs w:val="28"/>
        </w:rPr>
        <w:t>валов</w:t>
      </w:r>
      <w:r w:rsidR="00D66116">
        <w:rPr>
          <w:rFonts w:ascii="Times New Roman" w:eastAsia="Times New Roman" w:hAnsi="Times New Roman" w:cs="Times New Roman"/>
          <w:sz w:val="28"/>
          <w:szCs w:val="28"/>
        </w:rPr>
        <w:t>ый</w:t>
      </w:r>
      <w:r w:rsidR="006C15BD" w:rsidRPr="006C15BD">
        <w:rPr>
          <w:rFonts w:ascii="Times New Roman" w:eastAsia="Times New Roman" w:hAnsi="Times New Roman" w:cs="Times New Roman"/>
          <w:sz w:val="28"/>
          <w:szCs w:val="28"/>
        </w:rPr>
        <w:t xml:space="preserve"> региональный продукт</w:t>
      </w:r>
      <w:r w:rsidR="006C15BD">
        <w:rPr>
          <w:rFonts w:ascii="Times New Roman" w:eastAsia="Times New Roman" w:hAnsi="Times New Roman" w:cs="Times New Roman"/>
          <w:sz w:val="28"/>
          <w:szCs w:val="28"/>
        </w:rPr>
        <w:t xml:space="preserve"> (ВРП)</w:t>
      </w:r>
      <w:r w:rsidR="006C15BD" w:rsidRPr="006C15BD">
        <w:rPr>
          <w:rFonts w:ascii="Times New Roman" w:eastAsia="Times New Roman" w:hAnsi="Times New Roman" w:cs="Times New Roman"/>
          <w:sz w:val="28"/>
          <w:szCs w:val="28"/>
        </w:rPr>
        <w:t xml:space="preserve">, </w:t>
      </w:r>
      <w:r w:rsidR="00D66116">
        <w:rPr>
          <w:rFonts w:ascii="Times New Roman" w:eastAsia="Times New Roman" w:hAnsi="Times New Roman" w:cs="Times New Roman"/>
          <w:sz w:val="28"/>
          <w:szCs w:val="28"/>
        </w:rPr>
        <w:t xml:space="preserve">который будет </w:t>
      </w:r>
      <w:r w:rsidR="006C15BD" w:rsidRPr="006C15BD">
        <w:rPr>
          <w:rFonts w:ascii="Times New Roman" w:eastAsia="Times New Roman" w:hAnsi="Times New Roman" w:cs="Times New Roman"/>
          <w:sz w:val="28"/>
          <w:szCs w:val="28"/>
        </w:rPr>
        <w:t>выступа</w:t>
      </w:r>
      <w:r w:rsidR="00D66116">
        <w:rPr>
          <w:rFonts w:ascii="Times New Roman" w:eastAsia="Times New Roman" w:hAnsi="Times New Roman" w:cs="Times New Roman"/>
          <w:sz w:val="28"/>
          <w:szCs w:val="28"/>
        </w:rPr>
        <w:t>ть</w:t>
      </w:r>
      <w:r w:rsidR="006C15BD" w:rsidRPr="006C15BD">
        <w:rPr>
          <w:rFonts w:ascii="Times New Roman" w:eastAsia="Times New Roman" w:hAnsi="Times New Roman" w:cs="Times New Roman"/>
          <w:sz w:val="28"/>
          <w:szCs w:val="28"/>
        </w:rPr>
        <w:t xml:space="preserve"> в роли объясняемой переменной</w:t>
      </w:r>
      <w:r w:rsidR="006C15BD">
        <w:rPr>
          <w:rFonts w:ascii="Times New Roman" w:eastAsia="Times New Roman" w:hAnsi="Times New Roman" w:cs="Times New Roman"/>
          <w:sz w:val="28"/>
          <w:szCs w:val="28"/>
        </w:rPr>
        <w:t>. Выбор ВРП в качестве объясня</w:t>
      </w:r>
      <w:r w:rsidR="00D66116">
        <w:rPr>
          <w:rFonts w:ascii="Times New Roman" w:eastAsia="Times New Roman" w:hAnsi="Times New Roman" w:cs="Times New Roman"/>
          <w:sz w:val="28"/>
          <w:szCs w:val="28"/>
        </w:rPr>
        <w:t>емой переменной</w:t>
      </w:r>
      <w:r w:rsidR="006C15BD">
        <w:rPr>
          <w:rFonts w:ascii="Times New Roman" w:eastAsia="Times New Roman" w:hAnsi="Times New Roman" w:cs="Times New Roman"/>
          <w:sz w:val="28"/>
          <w:szCs w:val="28"/>
        </w:rPr>
        <w:t>, обусловлен тем, что о</w:t>
      </w:r>
      <w:r w:rsidR="004D56CC">
        <w:rPr>
          <w:rFonts w:ascii="Times New Roman" w:eastAsia="Times New Roman" w:hAnsi="Times New Roman" w:cs="Times New Roman"/>
          <w:sz w:val="28"/>
          <w:szCs w:val="28"/>
        </w:rPr>
        <w:t xml:space="preserve">дним из общепринятых и часто используемых экономических показателей, характеризующих развитие регионов. </w:t>
      </w:r>
    </w:p>
    <w:p w14:paraId="1CEE5FA9" w14:textId="2A7AA42A" w:rsidR="004D56CC" w:rsidRDefault="004D56CC" w:rsidP="004D56CC">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Существует множество показателей, которые могут являться маркерами, позволяющих оценить влияние цифровизации на развитие регионов. Связь цифровизации и ВРП подтверждается в </w:t>
      </w:r>
      <w:r w:rsidR="006C15BD">
        <w:rPr>
          <w:rFonts w:ascii="Times New Roman" w:eastAsia="Times New Roman" w:hAnsi="Times New Roman" w:cs="Times New Roman"/>
          <w:sz w:val="28"/>
          <w:szCs w:val="28"/>
        </w:rPr>
        <w:t>[</w:t>
      </w:r>
      <w:r w:rsidR="006C15BD" w:rsidRPr="006C15BD">
        <w:rPr>
          <w:rFonts w:ascii="Times New Roman" w:eastAsia="Times New Roman" w:hAnsi="Times New Roman" w:cs="Times New Roman"/>
          <w:sz w:val="28"/>
          <w:szCs w:val="28"/>
        </w:rPr>
        <w:t>2</w:t>
      </w:r>
      <w:r>
        <w:rPr>
          <w:rFonts w:ascii="Times New Roman" w:eastAsia="Times New Roman" w:hAnsi="Times New Roman" w:cs="Times New Roman"/>
          <w:sz w:val="28"/>
          <w:szCs w:val="28"/>
        </w:rPr>
        <w:t>], где корреляционно-регрессионный анализ показывает высокую тесноту взаимосвязи различных индексов цифровизации и ВРП. В работе [</w:t>
      </w:r>
      <w:r w:rsidR="006C15BD" w:rsidRPr="006C15BD">
        <w:rPr>
          <w:rFonts w:ascii="Times New Roman" w:eastAsia="Times New Roman" w:hAnsi="Times New Roman" w:cs="Times New Roman"/>
          <w:sz w:val="28"/>
          <w:szCs w:val="28"/>
        </w:rPr>
        <w:t>3</w:t>
      </w:r>
      <w:r>
        <w:rPr>
          <w:rFonts w:ascii="Times New Roman" w:eastAsia="Times New Roman" w:hAnsi="Times New Roman" w:cs="Times New Roman"/>
          <w:sz w:val="28"/>
          <w:szCs w:val="28"/>
        </w:rPr>
        <w:t>] с помощью методов корреляционного анализа показана важность цифровых процессов для регионального инновационного развития. В другой работе приведены результаты, что</w:t>
      </w:r>
      <w:r w:rsidR="00D6611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за счет внедрения информационно-коммуникационных технологий наблюдается рост ВРП [</w:t>
      </w:r>
      <w:r w:rsidR="006C15BD" w:rsidRPr="006C15BD">
        <w:rPr>
          <w:rFonts w:ascii="Times New Roman" w:eastAsia="Times New Roman" w:hAnsi="Times New Roman" w:cs="Times New Roman"/>
          <w:sz w:val="28"/>
          <w:szCs w:val="28"/>
        </w:rPr>
        <w:t>4</w:t>
      </w:r>
      <w:r>
        <w:rPr>
          <w:rFonts w:ascii="Times New Roman" w:eastAsia="Times New Roman" w:hAnsi="Times New Roman" w:cs="Times New Roman"/>
          <w:sz w:val="28"/>
          <w:szCs w:val="28"/>
        </w:rPr>
        <w:t>].</w:t>
      </w:r>
    </w:p>
    <w:p w14:paraId="3DF8AB29" w14:textId="77777777" w:rsidR="00BB072D" w:rsidRDefault="00BB072D" w:rsidP="004D56CC">
      <w:pPr>
        <w:spacing w:line="360" w:lineRule="auto"/>
        <w:ind w:firstLine="720"/>
        <w:jc w:val="both"/>
        <w:rPr>
          <w:rFonts w:ascii="Times New Roman" w:eastAsia="Times New Roman" w:hAnsi="Times New Roman" w:cs="Times New Roman"/>
          <w:sz w:val="28"/>
          <w:szCs w:val="28"/>
        </w:rPr>
      </w:pPr>
    </w:p>
    <w:p w14:paraId="7FD89E52" w14:textId="77777777" w:rsidR="00C901AA" w:rsidRDefault="00B43FE3">
      <w:pPr>
        <w:spacing w:line="360" w:lineRule="auto"/>
        <w:ind w:firstLine="709"/>
        <w:jc w:val="both"/>
        <w:rPr>
          <w:rFonts w:ascii="Times New Roman" w:eastAsia="Times New Roman" w:hAnsi="Times New Roman" w:cs="Times New Roman"/>
          <w:color w:val="FF0000"/>
          <w:sz w:val="28"/>
          <w:szCs w:val="28"/>
        </w:rPr>
      </w:pPr>
      <w:bookmarkStart w:id="0" w:name="_heading=h.gjdgxs" w:colFirst="0" w:colLast="0"/>
      <w:bookmarkEnd w:id="0"/>
      <w:r>
        <w:rPr>
          <w:rFonts w:ascii="Times New Roman" w:eastAsia="Times New Roman" w:hAnsi="Times New Roman" w:cs="Times New Roman"/>
          <w:b/>
          <w:sz w:val="28"/>
          <w:szCs w:val="28"/>
        </w:rPr>
        <w:t>Материалы и данные</w:t>
      </w:r>
    </w:p>
    <w:p w14:paraId="343EBE61" w14:textId="77777777" w:rsidR="00632B61" w:rsidRDefault="00D66116" w:rsidP="00632B61">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Исходя из критического анализа факторов, способных каким-либо образом оказывать влияние на ВРП, а  также исходя из содержательного смысла статистических данных, в данной работе предлагается рассмотреть следующие показатели</w:t>
      </w:r>
      <w:r w:rsidR="00557DD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Pr="006C15BD">
        <w:rPr>
          <w:rFonts w:ascii="Times New Roman" w:eastAsia="Times New Roman" w:hAnsi="Times New Roman" w:cs="Times New Roman"/>
          <w:sz w:val="28"/>
          <w:szCs w:val="28"/>
        </w:rPr>
        <w:t>5</w:t>
      </w:r>
      <w:r w:rsidR="00557DD7">
        <w:rPr>
          <w:rFonts w:ascii="Times New Roman" w:eastAsia="Times New Roman" w:hAnsi="Times New Roman" w:cs="Times New Roman"/>
          <w:sz w:val="28"/>
          <w:szCs w:val="28"/>
        </w:rPr>
        <w:t>–</w:t>
      </w:r>
      <w:r w:rsidRPr="006C15BD">
        <w:rPr>
          <w:rFonts w:ascii="Times New Roman" w:eastAsia="Times New Roman" w:hAnsi="Times New Roman" w:cs="Times New Roman"/>
          <w:sz w:val="28"/>
          <w:szCs w:val="28"/>
        </w:rPr>
        <w:t>10</w:t>
      </w:r>
      <w:r>
        <w:rPr>
          <w:rFonts w:ascii="Times New Roman" w:eastAsia="Times New Roman" w:hAnsi="Times New Roman" w:cs="Times New Roman"/>
          <w:sz w:val="28"/>
          <w:szCs w:val="28"/>
        </w:rPr>
        <w:t xml:space="preserve">], которые отражают уровень развития цифровизации в регионе: </w:t>
      </w:r>
      <w:r w:rsidR="00B43FE3">
        <w:rPr>
          <w:rFonts w:ascii="Times New Roman" w:eastAsia="Times New Roman" w:hAnsi="Times New Roman" w:cs="Times New Roman"/>
          <w:sz w:val="28"/>
          <w:szCs w:val="28"/>
        </w:rPr>
        <w:t xml:space="preserve">для </w:t>
      </w:r>
      <w:r w:rsidR="004D56CC">
        <w:rPr>
          <w:rFonts w:ascii="Times New Roman" w:eastAsia="Times New Roman" w:hAnsi="Times New Roman" w:cs="Times New Roman"/>
          <w:sz w:val="28"/>
          <w:szCs w:val="28"/>
        </w:rPr>
        <w:t>демонстрации предлагаемого подхода стали</w:t>
      </w:r>
      <w:r w:rsidR="00B43FE3">
        <w:rPr>
          <w:rFonts w:ascii="Times New Roman" w:eastAsia="Times New Roman" w:hAnsi="Times New Roman" w:cs="Times New Roman"/>
          <w:sz w:val="28"/>
          <w:szCs w:val="28"/>
        </w:rPr>
        <w:t xml:space="preserve"> </w:t>
      </w:r>
      <w:r w:rsidR="004D56CC">
        <w:rPr>
          <w:rFonts w:ascii="Times New Roman" w:eastAsia="Times New Roman" w:hAnsi="Times New Roman" w:cs="Times New Roman"/>
          <w:sz w:val="28"/>
          <w:szCs w:val="28"/>
        </w:rPr>
        <w:t xml:space="preserve">следующие </w:t>
      </w:r>
      <w:r w:rsidR="00B43FE3">
        <w:rPr>
          <w:rFonts w:ascii="Times New Roman" w:eastAsia="Times New Roman" w:hAnsi="Times New Roman" w:cs="Times New Roman"/>
          <w:sz w:val="28"/>
          <w:szCs w:val="28"/>
        </w:rPr>
        <w:t>статистические показатели: INTERNET – наличие доступа к сети Интернет в домашних хозяйствах (показатель измеряется в %); PK – удельный вес организаций, использовавших ПК, %; MONEY – затраты на внедрение и использование информационных и к</w:t>
      </w:r>
      <w:r w:rsidR="001314B2">
        <w:rPr>
          <w:rFonts w:ascii="Times New Roman" w:eastAsia="Times New Roman" w:hAnsi="Times New Roman" w:cs="Times New Roman"/>
          <w:sz w:val="28"/>
          <w:szCs w:val="28"/>
        </w:rPr>
        <w:t xml:space="preserve">оммуникационных технологий, </w:t>
      </w:r>
      <w:proofErr w:type="gramStart"/>
      <w:r w:rsidR="001314B2">
        <w:rPr>
          <w:rFonts w:ascii="Times New Roman" w:eastAsia="Times New Roman" w:hAnsi="Times New Roman" w:cs="Times New Roman"/>
          <w:sz w:val="28"/>
          <w:szCs w:val="28"/>
        </w:rPr>
        <w:t>млн</w:t>
      </w:r>
      <w:proofErr w:type="gramEnd"/>
      <w:r w:rsidR="00B43FE3">
        <w:rPr>
          <w:rFonts w:ascii="Times New Roman" w:eastAsia="Times New Roman" w:hAnsi="Times New Roman" w:cs="Times New Roman"/>
          <w:sz w:val="28"/>
          <w:szCs w:val="28"/>
        </w:rPr>
        <w:t xml:space="preserve"> руб. на 1000 чел.; WEB – доля организаций, имевших веб-сайт в сети Интернет, %; ECONOM – уровень социально-экономической развитости регионов, баллы в рейтинге </w:t>
      </w:r>
      <w:r w:rsidR="004D56CC">
        <w:rPr>
          <w:rFonts w:ascii="Times New Roman" w:eastAsia="Times New Roman" w:hAnsi="Times New Roman" w:cs="Times New Roman"/>
          <w:sz w:val="28"/>
          <w:szCs w:val="28"/>
        </w:rPr>
        <w:t>информационного агентства «</w:t>
      </w:r>
      <w:r w:rsidR="00B43FE3">
        <w:rPr>
          <w:rFonts w:ascii="Times New Roman" w:eastAsia="Times New Roman" w:hAnsi="Times New Roman" w:cs="Times New Roman"/>
          <w:sz w:val="28"/>
          <w:szCs w:val="28"/>
        </w:rPr>
        <w:t>Р</w:t>
      </w:r>
      <w:r w:rsidR="004D56CC">
        <w:rPr>
          <w:rFonts w:ascii="Times New Roman" w:eastAsia="Times New Roman" w:hAnsi="Times New Roman" w:cs="Times New Roman"/>
          <w:sz w:val="28"/>
          <w:szCs w:val="28"/>
        </w:rPr>
        <w:t>ИА Н</w:t>
      </w:r>
      <w:r w:rsidR="00B43FE3">
        <w:rPr>
          <w:rFonts w:ascii="Times New Roman" w:eastAsia="Times New Roman" w:hAnsi="Times New Roman" w:cs="Times New Roman"/>
          <w:sz w:val="28"/>
          <w:szCs w:val="28"/>
        </w:rPr>
        <w:t>овости</w:t>
      </w:r>
      <w:r w:rsidR="004D56CC">
        <w:rPr>
          <w:rFonts w:ascii="Times New Roman" w:eastAsia="Times New Roman" w:hAnsi="Times New Roman" w:cs="Times New Roman"/>
          <w:sz w:val="28"/>
          <w:szCs w:val="28"/>
        </w:rPr>
        <w:t>»</w:t>
      </w:r>
      <w:r w:rsidR="00B43FE3">
        <w:rPr>
          <w:rFonts w:ascii="Times New Roman" w:eastAsia="Times New Roman" w:hAnsi="Times New Roman" w:cs="Times New Roman"/>
          <w:sz w:val="28"/>
          <w:szCs w:val="28"/>
        </w:rPr>
        <w:t>; GRP – валовой региональный продукт, привед</w:t>
      </w:r>
      <w:r w:rsidR="001314B2">
        <w:rPr>
          <w:rFonts w:ascii="Times New Roman" w:eastAsia="Times New Roman" w:hAnsi="Times New Roman" w:cs="Times New Roman"/>
          <w:sz w:val="28"/>
          <w:szCs w:val="28"/>
        </w:rPr>
        <w:t xml:space="preserve">енный к населению региона, </w:t>
      </w:r>
      <w:proofErr w:type="gramStart"/>
      <w:r w:rsidR="001314B2">
        <w:rPr>
          <w:rFonts w:ascii="Times New Roman" w:eastAsia="Times New Roman" w:hAnsi="Times New Roman" w:cs="Times New Roman"/>
          <w:sz w:val="28"/>
          <w:szCs w:val="28"/>
        </w:rPr>
        <w:t>млрд</w:t>
      </w:r>
      <w:proofErr w:type="gramEnd"/>
      <w:r w:rsidR="00B43FE3">
        <w:rPr>
          <w:rFonts w:ascii="Times New Roman" w:eastAsia="Times New Roman" w:hAnsi="Times New Roman" w:cs="Times New Roman"/>
          <w:sz w:val="28"/>
          <w:szCs w:val="28"/>
        </w:rPr>
        <w:t xml:space="preserve"> руб. Фрагмент исходных данных представлен ниже (Таблица 1).</w:t>
      </w:r>
      <w:r w:rsidR="00632B61">
        <w:rPr>
          <w:rFonts w:ascii="Times New Roman" w:eastAsia="Times New Roman" w:hAnsi="Times New Roman" w:cs="Times New Roman"/>
          <w:sz w:val="28"/>
          <w:szCs w:val="28"/>
        </w:rPr>
        <w:t xml:space="preserve"> В полной таблице</w:t>
      </w:r>
      <w:r w:rsidR="006C15BD">
        <w:rPr>
          <w:rStyle w:val="aff"/>
          <w:rFonts w:ascii="Times New Roman" w:eastAsia="Times New Roman" w:hAnsi="Times New Roman" w:cs="Times New Roman"/>
          <w:sz w:val="28"/>
          <w:szCs w:val="28"/>
        </w:rPr>
        <w:footnoteReference w:id="2"/>
      </w:r>
      <w:r w:rsidR="00632B61">
        <w:rPr>
          <w:rFonts w:ascii="Times New Roman" w:eastAsia="Times New Roman" w:hAnsi="Times New Roman" w:cs="Times New Roman"/>
          <w:sz w:val="28"/>
          <w:szCs w:val="28"/>
        </w:rPr>
        <w:t xml:space="preserve">  собраны данные за 2019 год по 83 </w:t>
      </w:r>
      <w:r w:rsidR="00632B61">
        <w:rPr>
          <w:rFonts w:ascii="Times New Roman" w:eastAsia="Times New Roman" w:hAnsi="Times New Roman" w:cs="Times New Roman"/>
          <w:sz w:val="28"/>
          <w:szCs w:val="28"/>
        </w:rPr>
        <w:lastRenderedPageBreak/>
        <w:t>регионам РФ. В анализ не вошли г. Москва и Ненецкий автономный округ, так как в данных регионах наблюдается экстремальные значения показателей, выходящи</w:t>
      </w:r>
      <w:r w:rsidR="00CA08AE">
        <w:rPr>
          <w:rFonts w:ascii="Times New Roman" w:eastAsia="Times New Roman" w:hAnsi="Times New Roman" w:cs="Times New Roman"/>
          <w:sz w:val="28"/>
          <w:szCs w:val="28"/>
        </w:rPr>
        <w:t>е</w:t>
      </w:r>
      <w:r w:rsidR="00632B61">
        <w:rPr>
          <w:rFonts w:ascii="Times New Roman" w:eastAsia="Times New Roman" w:hAnsi="Times New Roman" w:cs="Times New Roman"/>
          <w:sz w:val="28"/>
          <w:szCs w:val="28"/>
        </w:rPr>
        <w:t xml:space="preserve"> за доверительные интервалы.</w:t>
      </w:r>
    </w:p>
    <w:p w14:paraId="2D8B1A36" w14:textId="77777777" w:rsidR="00BB072D" w:rsidRDefault="00BB072D" w:rsidP="00D66116">
      <w:pPr>
        <w:pBdr>
          <w:top w:val="nil"/>
          <w:left w:val="nil"/>
          <w:bottom w:val="nil"/>
          <w:right w:val="nil"/>
          <w:between w:val="nil"/>
        </w:pBdr>
        <w:spacing w:line="360" w:lineRule="auto"/>
        <w:jc w:val="center"/>
        <w:rPr>
          <w:rFonts w:ascii="Times New Roman" w:eastAsia="Times New Roman" w:hAnsi="Times New Roman" w:cs="Times New Roman"/>
          <w:color w:val="000000"/>
          <w:sz w:val="28"/>
          <w:szCs w:val="28"/>
        </w:rPr>
      </w:pPr>
    </w:p>
    <w:p w14:paraId="661A5C30" w14:textId="54828091" w:rsidR="00C901AA" w:rsidRDefault="00B43FE3" w:rsidP="00D66116">
      <w:pPr>
        <w:pBdr>
          <w:top w:val="nil"/>
          <w:left w:val="nil"/>
          <w:bottom w:val="nil"/>
          <w:right w:val="nil"/>
          <w:between w:val="nil"/>
        </w:pBdr>
        <w:spacing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Таблица 1. Фрагмент исходных данных</w:t>
      </w:r>
    </w:p>
    <w:tbl>
      <w:tblPr>
        <w:tblStyle w:val="af6"/>
        <w:tblW w:w="0" w:type="auto"/>
        <w:jc w:val="center"/>
        <w:tblInd w:w="0" w:type="dxa"/>
        <w:tblLook w:val="0400" w:firstRow="0" w:lastRow="0" w:firstColumn="0" w:lastColumn="0" w:noHBand="0" w:noVBand="1"/>
      </w:tblPr>
      <w:tblGrid>
        <w:gridCol w:w="2405"/>
        <w:gridCol w:w="1559"/>
        <w:gridCol w:w="851"/>
        <w:gridCol w:w="1110"/>
        <w:gridCol w:w="874"/>
        <w:gridCol w:w="1276"/>
        <w:gridCol w:w="988"/>
      </w:tblGrid>
      <w:tr w:rsidR="004D56CC" w14:paraId="02D954C8" w14:textId="77777777" w:rsidTr="004D56CC">
        <w:trPr>
          <w:trHeight w:val="478"/>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F8C2F" w14:textId="77777777" w:rsidR="00C901AA" w:rsidRPr="004D56CC" w:rsidRDefault="00CA08AE">
            <w:pPr>
              <w:spacing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rPr>
              <w:t xml:space="preserve">код </w:t>
            </w:r>
            <w:r w:rsidR="004D56CC">
              <w:rPr>
                <w:rFonts w:ascii="Times New Roman" w:eastAsia="Times New Roman" w:hAnsi="Times New Roman" w:cs="Times New Roman"/>
                <w:color w:val="000000"/>
                <w:sz w:val="24"/>
                <w:szCs w:val="24"/>
              </w:rPr>
              <w:t xml:space="preserve">региона согласно </w:t>
            </w:r>
            <w:r>
              <w:rPr>
                <w:rFonts w:ascii="Times New Roman" w:eastAsia="Times New Roman" w:hAnsi="Times New Roman" w:cs="Times New Roman"/>
                <w:color w:val="000000"/>
                <w:sz w:val="24"/>
                <w:szCs w:val="24"/>
              </w:rPr>
              <w:t>ОКАТО</w:t>
            </w:r>
            <w:r w:rsidR="004D56CC">
              <w:rPr>
                <w:rFonts w:ascii="Times New Roman" w:eastAsia="Times New Roman" w:hAnsi="Times New Roman" w:cs="Times New Roman"/>
                <w:color w:val="000000"/>
                <w:sz w:val="24"/>
                <w:szCs w:val="24"/>
                <w:lang w:val="en-US"/>
              </w:rPr>
              <w:t>*</w:t>
            </w:r>
          </w:p>
        </w:tc>
        <w:tc>
          <w:tcPr>
            <w:tcW w:w="1559" w:type="dxa"/>
            <w:tcBorders>
              <w:top w:val="single" w:sz="4" w:space="0" w:color="000000"/>
              <w:left w:val="nil"/>
              <w:bottom w:val="single" w:sz="4" w:space="0" w:color="000000"/>
              <w:right w:val="single" w:sz="4" w:space="0" w:color="000000"/>
            </w:tcBorders>
            <w:shd w:val="clear" w:color="auto" w:fill="auto"/>
            <w:vAlign w:val="center"/>
          </w:tcPr>
          <w:p w14:paraId="32C1AC62"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INTERNET</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4AFF061D"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PK</w:t>
            </w:r>
          </w:p>
        </w:tc>
        <w:tc>
          <w:tcPr>
            <w:tcW w:w="1110" w:type="dxa"/>
            <w:tcBorders>
              <w:top w:val="single" w:sz="4" w:space="0" w:color="000000"/>
              <w:left w:val="nil"/>
              <w:bottom w:val="single" w:sz="4" w:space="0" w:color="000000"/>
              <w:right w:val="single" w:sz="4" w:space="0" w:color="000000"/>
            </w:tcBorders>
            <w:shd w:val="clear" w:color="auto" w:fill="auto"/>
            <w:vAlign w:val="center"/>
          </w:tcPr>
          <w:p w14:paraId="349A708F"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MONEY</w:t>
            </w:r>
          </w:p>
        </w:tc>
        <w:tc>
          <w:tcPr>
            <w:tcW w:w="874" w:type="dxa"/>
            <w:tcBorders>
              <w:top w:val="single" w:sz="4" w:space="0" w:color="000000"/>
              <w:left w:val="nil"/>
              <w:bottom w:val="single" w:sz="4" w:space="0" w:color="000000"/>
              <w:right w:val="single" w:sz="4" w:space="0" w:color="000000"/>
            </w:tcBorders>
            <w:shd w:val="clear" w:color="auto" w:fill="auto"/>
            <w:vAlign w:val="center"/>
          </w:tcPr>
          <w:p w14:paraId="23DCF89D"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WEB</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6F3A70A1"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ECONOM</w:t>
            </w:r>
          </w:p>
        </w:tc>
        <w:tc>
          <w:tcPr>
            <w:tcW w:w="988" w:type="dxa"/>
            <w:tcBorders>
              <w:top w:val="single" w:sz="4" w:space="0" w:color="000000"/>
              <w:left w:val="nil"/>
              <w:bottom w:val="single" w:sz="4" w:space="0" w:color="000000"/>
              <w:right w:val="single" w:sz="4" w:space="0" w:color="000000"/>
            </w:tcBorders>
            <w:shd w:val="clear" w:color="auto" w:fill="auto"/>
            <w:vAlign w:val="center"/>
          </w:tcPr>
          <w:p w14:paraId="2FFFC946"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GRP</w:t>
            </w:r>
          </w:p>
        </w:tc>
      </w:tr>
      <w:tr w:rsidR="004D56CC" w14:paraId="4A33E634" w14:textId="77777777" w:rsidTr="004D56CC">
        <w:trPr>
          <w:trHeight w:val="315"/>
          <w:jc w:val="center"/>
        </w:trPr>
        <w:tc>
          <w:tcPr>
            <w:tcW w:w="2405" w:type="dxa"/>
            <w:tcBorders>
              <w:top w:val="nil"/>
              <w:left w:val="single" w:sz="4" w:space="0" w:color="000000"/>
              <w:bottom w:val="single" w:sz="4" w:space="0" w:color="000000"/>
              <w:right w:val="single" w:sz="4" w:space="0" w:color="000000"/>
            </w:tcBorders>
            <w:shd w:val="clear" w:color="auto" w:fill="auto"/>
            <w:vAlign w:val="bottom"/>
          </w:tcPr>
          <w:p w14:paraId="669621AB" w14:textId="77777777" w:rsidR="00C901AA" w:rsidRDefault="00CA08AE"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1559" w:type="dxa"/>
            <w:tcBorders>
              <w:top w:val="nil"/>
              <w:left w:val="nil"/>
              <w:bottom w:val="single" w:sz="4" w:space="0" w:color="000000"/>
              <w:right w:val="single" w:sz="4" w:space="0" w:color="000000"/>
            </w:tcBorders>
            <w:shd w:val="clear" w:color="auto" w:fill="auto"/>
            <w:vAlign w:val="bottom"/>
          </w:tcPr>
          <w:p w14:paraId="289692FD"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70,9</w:t>
            </w:r>
          </w:p>
        </w:tc>
        <w:tc>
          <w:tcPr>
            <w:tcW w:w="851" w:type="dxa"/>
            <w:tcBorders>
              <w:top w:val="nil"/>
              <w:left w:val="nil"/>
              <w:bottom w:val="single" w:sz="4" w:space="0" w:color="000000"/>
              <w:right w:val="single" w:sz="4" w:space="0" w:color="000000"/>
            </w:tcBorders>
            <w:shd w:val="clear" w:color="auto" w:fill="auto"/>
            <w:vAlign w:val="bottom"/>
          </w:tcPr>
          <w:p w14:paraId="3391B3AD"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93,0</w:t>
            </w:r>
          </w:p>
        </w:tc>
        <w:tc>
          <w:tcPr>
            <w:tcW w:w="1110" w:type="dxa"/>
            <w:tcBorders>
              <w:top w:val="nil"/>
              <w:left w:val="nil"/>
              <w:bottom w:val="single" w:sz="4" w:space="0" w:color="000000"/>
              <w:right w:val="single" w:sz="4" w:space="0" w:color="000000"/>
            </w:tcBorders>
            <w:shd w:val="clear" w:color="auto" w:fill="auto"/>
            <w:vAlign w:val="bottom"/>
          </w:tcPr>
          <w:p w14:paraId="77A6BD6D"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p>
        </w:tc>
        <w:tc>
          <w:tcPr>
            <w:tcW w:w="874" w:type="dxa"/>
            <w:tcBorders>
              <w:top w:val="nil"/>
              <w:left w:val="nil"/>
              <w:bottom w:val="single" w:sz="4" w:space="0" w:color="000000"/>
              <w:right w:val="single" w:sz="4" w:space="0" w:color="000000"/>
            </w:tcBorders>
            <w:shd w:val="clear" w:color="auto" w:fill="auto"/>
            <w:vAlign w:val="bottom"/>
          </w:tcPr>
          <w:p w14:paraId="52BDE6AC"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58,7</w:t>
            </w:r>
          </w:p>
        </w:tc>
        <w:tc>
          <w:tcPr>
            <w:tcW w:w="1276" w:type="dxa"/>
            <w:tcBorders>
              <w:top w:val="nil"/>
              <w:left w:val="nil"/>
              <w:bottom w:val="single" w:sz="4" w:space="0" w:color="000000"/>
              <w:right w:val="single" w:sz="4" w:space="0" w:color="000000"/>
            </w:tcBorders>
            <w:shd w:val="clear" w:color="auto" w:fill="auto"/>
            <w:vAlign w:val="bottom"/>
          </w:tcPr>
          <w:p w14:paraId="5A4739DC"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57,1</w:t>
            </w:r>
          </w:p>
        </w:tc>
        <w:tc>
          <w:tcPr>
            <w:tcW w:w="988" w:type="dxa"/>
            <w:tcBorders>
              <w:top w:val="nil"/>
              <w:left w:val="nil"/>
              <w:bottom w:val="single" w:sz="4" w:space="0" w:color="000000"/>
              <w:right w:val="single" w:sz="4" w:space="0" w:color="000000"/>
            </w:tcBorders>
            <w:shd w:val="clear" w:color="auto" w:fill="auto"/>
            <w:vAlign w:val="bottom"/>
          </w:tcPr>
          <w:p w14:paraId="7983A3E8"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600,4</w:t>
            </w:r>
          </w:p>
        </w:tc>
      </w:tr>
      <w:tr w:rsidR="004D56CC" w14:paraId="2B094BC0" w14:textId="77777777" w:rsidTr="004D56CC">
        <w:trPr>
          <w:trHeight w:val="315"/>
          <w:jc w:val="center"/>
        </w:trPr>
        <w:tc>
          <w:tcPr>
            <w:tcW w:w="2405" w:type="dxa"/>
            <w:tcBorders>
              <w:top w:val="nil"/>
              <w:left w:val="single" w:sz="4" w:space="0" w:color="000000"/>
              <w:bottom w:val="single" w:sz="4" w:space="0" w:color="000000"/>
              <w:right w:val="single" w:sz="4" w:space="0" w:color="000000"/>
            </w:tcBorders>
            <w:shd w:val="clear" w:color="auto" w:fill="auto"/>
            <w:vAlign w:val="bottom"/>
          </w:tcPr>
          <w:p w14:paraId="44133A86" w14:textId="77777777" w:rsidR="00C901AA" w:rsidRDefault="00CA08AE"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1559" w:type="dxa"/>
            <w:tcBorders>
              <w:top w:val="nil"/>
              <w:left w:val="nil"/>
              <w:bottom w:val="single" w:sz="4" w:space="0" w:color="000000"/>
              <w:right w:val="single" w:sz="4" w:space="0" w:color="000000"/>
            </w:tcBorders>
            <w:shd w:val="clear" w:color="auto" w:fill="auto"/>
            <w:vAlign w:val="bottom"/>
          </w:tcPr>
          <w:p w14:paraId="30B8F428"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69,0</w:t>
            </w:r>
          </w:p>
        </w:tc>
        <w:tc>
          <w:tcPr>
            <w:tcW w:w="851" w:type="dxa"/>
            <w:tcBorders>
              <w:top w:val="nil"/>
              <w:left w:val="nil"/>
              <w:bottom w:val="single" w:sz="4" w:space="0" w:color="000000"/>
              <w:right w:val="single" w:sz="4" w:space="0" w:color="000000"/>
            </w:tcBorders>
            <w:shd w:val="clear" w:color="auto" w:fill="auto"/>
            <w:vAlign w:val="bottom"/>
          </w:tcPr>
          <w:p w14:paraId="427B7554"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95,5</w:t>
            </w:r>
          </w:p>
        </w:tc>
        <w:tc>
          <w:tcPr>
            <w:tcW w:w="1110" w:type="dxa"/>
            <w:tcBorders>
              <w:top w:val="nil"/>
              <w:left w:val="nil"/>
              <w:bottom w:val="single" w:sz="4" w:space="0" w:color="000000"/>
              <w:right w:val="single" w:sz="4" w:space="0" w:color="000000"/>
            </w:tcBorders>
            <w:shd w:val="clear" w:color="auto" w:fill="auto"/>
            <w:vAlign w:val="bottom"/>
          </w:tcPr>
          <w:p w14:paraId="1550E658"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5,5</w:t>
            </w:r>
          </w:p>
        </w:tc>
        <w:tc>
          <w:tcPr>
            <w:tcW w:w="874" w:type="dxa"/>
            <w:tcBorders>
              <w:top w:val="nil"/>
              <w:left w:val="nil"/>
              <w:bottom w:val="single" w:sz="4" w:space="0" w:color="000000"/>
              <w:right w:val="single" w:sz="4" w:space="0" w:color="000000"/>
            </w:tcBorders>
            <w:shd w:val="clear" w:color="auto" w:fill="auto"/>
            <w:vAlign w:val="bottom"/>
          </w:tcPr>
          <w:p w14:paraId="5BA174BD"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50,2</w:t>
            </w:r>
          </w:p>
        </w:tc>
        <w:tc>
          <w:tcPr>
            <w:tcW w:w="1276" w:type="dxa"/>
            <w:tcBorders>
              <w:top w:val="nil"/>
              <w:left w:val="nil"/>
              <w:bottom w:val="single" w:sz="4" w:space="0" w:color="000000"/>
              <w:right w:val="single" w:sz="4" w:space="0" w:color="000000"/>
            </w:tcBorders>
            <w:shd w:val="clear" w:color="auto" w:fill="auto"/>
            <w:vAlign w:val="bottom"/>
          </w:tcPr>
          <w:p w14:paraId="5C086E65"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37,5</w:t>
            </w:r>
          </w:p>
        </w:tc>
        <w:tc>
          <w:tcPr>
            <w:tcW w:w="988" w:type="dxa"/>
            <w:tcBorders>
              <w:top w:val="nil"/>
              <w:left w:val="nil"/>
              <w:bottom w:val="single" w:sz="4" w:space="0" w:color="000000"/>
              <w:right w:val="single" w:sz="4" w:space="0" w:color="000000"/>
            </w:tcBorders>
            <w:shd w:val="clear" w:color="auto" w:fill="auto"/>
            <w:vAlign w:val="bottom"/>
          </w:tcPr>
          <w:p w14:paraId="4A7FFC92"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332,4</w:t>
            </w:r>
          </w:p>
        </w:tc>
      </w:tr>
      <w:tr w:rsidR="004D56CC" w14:paraId="657D88C9" w14:textId="77777777" w:rsidTr="004D56CC">
        <w:trPr>
          <w:trHeight w:val="315"/>
          <w:jc w:val="center"/>
        </w:trPr>
        <w:tc>
          <w:tcPr>
            <w:tcW w:w="2405" w:type="dxa"/>
            <w:tcBorders>
              <w:top w:val="nil"/>
              <w:left w:val="single" w:sz="4" w:space="0" w:color="000000"/>
              <w:bottom w:val="single" w:sz="4" w:space="0" w:color="000000"/>
              <w:right w:val="single" w:sz="4" w:space="0" w:color="000000"/>
            </w:tcBorders>
            <w:shd w:val="clear" w:color="auto" w:fill="auto"/>
            <w:vAlign w:val="bottom"/>
          </w:tcPr>
          <w:p w14:paraId="1EABCF02" w14:textId="77777777" w:rsidR="00C901AA" w:rsidRDefault="00CA08AE"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p>
        </w:tc>
        <w:tc>
          <w:tcPr>
            <w:tcW w:w="1559" w:type="dxa"/>
            <w:tcBorders>
              <w:top w:val="nil"/>
              <w:left w:val="nil"/>
              <w:bottom w:val="single" w:sz="4" w:space="0" w:color="000000"/>
              <w:right w:val="single" w:sz="4" w:space="0" w:color="000000"/>
            </w:tcBorders>
            <w:shd w:val="clear" w:color="auto" w:fill="auto"/>
            <w:vAlign w:val="bottom"/>
          </w:tcPr>
          <w:p w14:paraId="4031336D"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74,1</w:t>
            </w:r>
          </w:p>
        </w:tc>
        <w:tc>
          <w:tcPr>
            <w:tcW w:w="851" w:type="dxa"/>
            <w:tcBorders>
              <w:top w:val="nil"/>
              <w:left w:val="nil"/>
              <w:bottom w:val="single" w:sz="4" w:space="0" w:color="000000"/>
              <w:right w:val="single" w:sz="4" w:space="0" w:color="000000"/>
            </w:tcBorders>
            <w:shd w:val="clear" w:color="auto" w:fill="auto"/>
            <w:vAlign w:val="bottom"/>
          </w:tcPr>
          <w:p w14:paraId="3A8EC32D"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96,7</w:t>
            </w:r>
          </w:p>
        </w:tc>
        <w:tc>
          <w:tcPr>
            <w:tcW w:w="1110" w:type="dxa"/>
            <w:tcBorders>
              <w:top w:val="nil"/>
              <w:left w:val="nil"/>
              <w:bottom w:val="single" w:sz="4" w:space="0" w:color="000000"/>
              <w:right w:val="single" w:sz="4" w:space="0" w:color="000000"/>
            </w:tcBorders>
            <w:shd w:val="clear" w:color="auto" w:fill="auto"/>
            <w:vAlign w:val="bottom"/>
          </w:tcPr>
          <w:p w14:paraId="11E26261"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w:t>
            </w:r>
          </w:p>
        </w:tc>
        <w:tc>
          <w:tcPr>
            <w:tcW w:w="874" w:type="dxa"/>
            <w:tcBorders>
              <w:top w:val="nil"/>
              <w:left w:val="nil"/>
              <w:bottom w:val="single" w:sz="4" w:space="0" w:color="000000"/>
              <w:right w:val="single" w:sz="4" w:space="0" w:color="000000"/>
            </w:tcBorders>
            <w:shd w:val="clear" w:color="auto" w:fill="auto"/>
            <w:vAlign w:val="bottom"/>
          </w:tcPr>
          <w:p w14:paraId="34E4CC3A"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55,5</w:t>
            </w:r>
          </w:p>
        </w:tc>
        <w:tc>
          <w:tcPr>
            <w:tcW w:w="1276" w:type="dxa"/>
            <w:tcBorders>
              <w:top w:val="nil"/>
              <w:left w:val="nil"/>
              <w:bottom w:val="single" w:sz="4" w:space="0" w:color="000000"/>
              <w:right w:val="single" w:sz="4" w:space="0" w:color="000000"/>
            </w:tcBorders>
            <w:shd w:val="clear" w:color="auto" w:fill="auto"/>
            <w:vAlign w:val="bottom"/>
          </w:tcPr>
          <w:p w14:paraId="487B8E42"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42,7</w:t>
            </w:r>
          </w:p>
        </w:tc>
        <w:tc>
          <w:tcPr>
            <w:tcW w:w="988" w:type="dxa"/>
            <w:tcBorders>
              <w:top w:val="nil"/>
              <w:left w:val="nil"/>
              <w:bottom w:val="single" w:sz="4" w:space="0" w:color="000000"/>
              <w:right w:val="single" w:sz="4" w:space="0" w:color="000000"/>
            </w:tcBorders>
            <w:shd w:val="clear" w:color="auto" w:fill="auto"/>
            <w:vAlign w:val="bottom"/>
          </w:tcPr>
          <w:p w14:paraId="470D54DD"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394,6</w:t>
            </w:r>
          </w:p>
        </w:tc>
      </w:tr>
      <w:tr w:rsidR="004D56CC" w14:paraId="2D6AF246" w14:textId="77777777" w:rsidTr="004D56CC">
        <w:trPr>
          <w:trHeight w:val="315"/>
          <w:jc w:val="center"/>
        </w:trPr>
        <w:tc>
          <w:tcPr>
            <w:tcW w:w="2405" w:type="dxa"/>
            <w:tcBorders>
              <w:top w:val="nil"/>
              <w:left w:val="single" w:sz="4" w:space="0" w:color="000000"/>
              <w:bottom w:val="single" w:sz="4" w:space="0" w:color="000000"/>
              <w:right w:val="single" w:sz="4" w:space="0" w:color="000000"/>
            </w:tcBorders>
            <w:shd w:val="clear" w:color="auto" w:fill="auto"/>
            <w:vAlign w:val="bottom"/>
          </w:tcPr>
          <w:p w14:paraId="1BF57371" w14:textId="77777777" w:rsidR="00C901AA" w:rsidRDefault="00CA08AE"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559" w:type="dxa"/>
            <w:tcBorders>
              <w:top w:val="nil"/>
              <w:left w:val="nil"/>
              <w:bottom w:val="single" w:sz="4" w:space="0" w:color="000000"/>
              <w:right w:val="single" w:sz="4" w:space="0" w:color="000000"/>
            </w:tcBorders>
            <w:shd w:val="clear" w:color="auto" w:fill="auto"/>
            <w:vAlign w:val="bottom"/>
          </w:tcPr>
          <w:p w14:paraId="325A8986"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77,1</w:t>
            </w:r>
          </w:p>
        </w:tc>
        <w:tc>
          <w:tcPr>
            <w:tcW w:w="851" w:type="dxa"/>
            <w:tcBorders>
              <w:top w:val="nil"/>
              <w:left w:val="nil"/>
              <w:bottom w:val="single" w:sz="4" w:space="0" w:color="000000"/>
              <w:right w:val="single" w:sz="4" w:space="0" w:color="000000"/>
            </w:tcBorders>
            <w:shd w:val="clear" w:color="auto" w:fill="auto"/>
            <w:vAlign w:val="bottom"/>
          </w:tcPr>
          <w:p w14:paraId="565A9A7E"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96,5</w:t>
            </w:r>
          </w:p>
        </w:tc>
        <w:tc>
          <w:tcPr>
            <w:tcW w:w="1110" w:type="dxa"/>
            <w:tcBorders>
              <w:top w:val="nil"/>
              <w:left w:val="nil"/>
              <w:bottom w:val="single" w:sz="4" w:space="0" w:color="000000"/>
              <w:right w:val="single" w:sz="4" w:space="0" w:color="000000"/>
            </w:tcBorders>
            <w:shd w:val="clear" w:color="auto" w:fill="auto"/>
            <w:vAlign w:val="bottom"/>
          </w:tcPr>
          <w:p w14:paraId="6CE5B22E"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p>
        </w:tc>
        <w:tc>
          <w:tcPr>
            <w:tcW w:w="874" w:type="dxa"/>
            <w:tcBorders>
              <w:top w:val="nil"/>
              <w:left w:val="nil"/>
              <w:bottom w:val="single" w:sz="4" w:space="0" w:color="000000"/>
              <w:right w:val="single" w:sz="4" w:space="0" w:color="000000"/>
            </w:tcBorders>
            <w:shd w:val="clear" w:color="auto" w:fill="auto"/>
            <w:vAlign w:val="bottom"/>
          </w:tcPr>
          <w:p w14:paraId="42F189D1"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54,7</w:t>
            </w:r>
          </w:p>
        </w:tc>
        <w:tc>
          <w:tcPr>
            <w:tcW w:w="1276" w:type="dxa"/>
            <w:tcBorders>
              <w:top w:val="nil"/>
              <w:left w:val="nil"/>
              <w:bottom w:val="single" w:sz="4" w:space="0" w:color="000000"/>
              <w:right w:val="single" w:sz="4" w:space="0" w:color="000000"/>
            </w:tcBorders>
            <w:shd w:val="clear" w:color="auto" w:fill="auto"/>
            <w:vAlign w:val="bottom"/>
          </w:tcPr>
          <w:p w14:paraId="4741018C"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55,4</w:t>
            </w:r>
          </w:p>
        </w:tc>
        <w:tc>
          <w:tcPr>
            <w:tcW w:w="988" w:type="dxa"/>
            <w:tcBorders>
              <w:top w:val="nil"/>
              <w:left w:val="nil"/>
              <w:bottom w:val="single" w:sz="4" w:space="0" w:color="000000"/>
              <w:right w:val="single" w:sz="4" w:space="0" w:color="000000"/>
            </w:tcBorders>
            <w:shd w:val="clear" w:color="auto" w:fill="auto"/>
            <w:vAlign w:val="bottom"/>
          </w:tcPr>
          <w:p w14:paraId="23E543E8"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431,0</w:t>
            </w:r>
          </w:p>
        </w:tc>
      </w:tr>
      <w:tr w:rsidR="00C901AA" w14:paraId="14742D5F" w14:textId="77777777" w:rsidTr="004D56CC">
        <w:trPr>
          <w:trHeight w:val="315"/>
          <w:jc w:val="center"/>
        </w:trPr>
        <w:tc>
          <w:tcPr>
            <w:tcW w:w="0" w:type="auto"/>
            <w:gridSpan w:val="7"/>
            <w:tcBorders>
              <w:top w:val="nil"/>
              <w:left w:val="single" w:sz="4" w:space="0" w:color="000000"/>
              <w:bottom w:val="single" w:sz="4" w:space="0" w:color="000000"/>
              <w:right w:val="single" w:sz="4" w:space="0" w:color="000000"/>
            </w:tcBorders>
            <w:shd w:val="clear" w:color="auto" w:fill="auto"/>
            <w:vAlign w:val="bottom"/>
          </w:tcPr>
          <w:p w14:paraId="7ADD3CD8"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r w:rsidR="004D56CC" w14:paraId="310C77FC" w14:textId="77777777" w:rsidTr="004D56CC">
        <w:trPr>
          <w:trHeight w:val="315"/>
          <w:jc w:val="center"/>
        </w:trPr>
        <w:tc>
          <w:tcPr>
            <w:tcW w:w="2405" w:type="dxa"/>
            <w:tcBorders>
              <w:top w:val="nil"/>
              <w:left w:val="single" w:sz="4" w:space="0" w:color="000000"/>
              <w:bottom w:val="single" w:sz="4" w:space="0" w:color="000000"/>
              <w:right w:val="single" w:sz="4" w:space="0" w:color="000000"/>
            </w:tcBorders>
            <w:shd w:val="clear" w:color="auto" w:fill="auto"/>
          </w:tcPr>
          <w:p w14:paraId="47FD5593" w14:textId="77777777" w:rsidR="00C901AA" w:rsidRDefault="00CA08AE"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44</w:t>
            </w:r>
          </w:p>
        </w:tc>
        <w:tc>
          <w:tcPr>
            <w:tcW w:w="1559" w:type="dxa"/>
            <w:tcBorders>
              <w:top w:val="nil"/>
              <w:left w:val="nil"/>
              <w:bottom w:val="single" w:sz="4" w:space="0" w:color="000000"/>
              <w:right w:val="single" w:sz="4" w:space="0" w:color="000000"/>
            </w:tcBorders>
            <w:shd w:val="clear" w:color="auto" w:fill="auto"/>
            <w:vAlign w:val="center"/>
          </w:tcPr>
          <w:p w14:paraId="5CC8CDDB"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91</w:t>
            </w:r>
            <w:r w:rsidR="004D56CC">
              <w:rPr>
                <w:rFonts w:ascii="Times New Roman" w:eastAsia="Times New Roman" w:hAnsi="Times New Roman" w:cs="Times New Roman"/>
                <w:color w:val="000000"/>
                <w:sz w:val="24"/>
                <w:szCs w:val="24"/>
              </w:rPr>
              <w:t>,0</w:t>
            </w:r>
          </w:p>
        </w:tc>
        <w:tc>
          <w:tcPr>
            <w:tcW w:w="851" w:type="dxa"/>
            <w:tcBorders>
              <w:top w:val="nil"/>
              <w:left w:val="nil"/>
              <w:bottom w:val="single" w:sz="4" w:space="0" w:color="000000"/>
              <w:right w:val="single" w:sz="4" w:space="0" w:color="000000"/>
            </w:tcBorders>
            <w:shd w:val="clear" w:color="auto" w:fill="auto"/>
            <w:vAlign w:val="center"/>
          </w:tcPr>
          <w:p w14:paraId="1E8E2227"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97,4</w:t>
            </w:r>
          </w:p>
        </w:tc>
        <w:tc>
          <w:tcPr>
            <w:tcW w:w="1110" w:type="dxa"/>
            <w:tcBorders>
              <w:top w:val="nil"/>
              <w:left w:val="nil"/>
              <w:bottom w:val="single" w:sz="4" w:space="0" w:color="000000"/>
              <w:right w:val="single" w:sz="4" w:space="0" w:color="000000"/>
            </w:tcBorders>
            <w:shd w:val="clear" w:color="auto" w:fill="auto"/>
            <w:vAlign w:val="center"/>
          </w:tcPr>
          <w:p w14:paraId="4DC0F29B"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9,9</w:t>
            </w:r>
          </w:p>
        </w:tc>
        <w:tc>
          <w:tcPr>
            <w:tcW w:w="874" w:type="dxa"/>
            <w:tcBorders>
              <w:top w:val="nil"/>
              <w:left w:val="nil"/>
              <w:bottom w:val="single" w:sz="4" w:space="0" w:color="000000"/>
              <w:right w:val="single" w:sz="4" w:space="0" w:color="000000"/>
            </w:tcBorders>
            <w:shd w:val="clear" w:color="auto" w:fill="auto"/>
            <w:vAlign w:val="center"/>
          </w:tcPr>
          <w:p w14:paraId="7E28063D"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54,9</w:t>
            </w:r>
          </w:p>
        </w:tc>
        <w:tc>
          <w:tcPr>
            <w:tcW w:w="1276" w:type="dxa"/>
            <w:tcBorders>
              <w:top w:val="nil"/>
              <w:left w:val="nil"/>
              <w:bottom w:val="single" w:sz="4" w:space="0" w:color="000000"/>
              <w:right w:val="single" w:sz="4" w:space="0" w:color="000000"/>
            </w:tcBorders>
            <w:shd w:val="clear" w:color="auto" w:fill="auto"/>
            <w:vAlign w:val="center"/>
          </w:tcPr>
          <w:p w14:paraId="60843B82"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25,7</w:t>
            </w:r>
          </w:p>
        </w:tc>
        <w:tc>
          <w:tcPr>
            <w:tcW w:w="988" w:type="dxa"/>
            <w:tcBorders>
              <w:top w:val="nil"/>
              <w:left w:val="nil"/>
              <w:bottom w:val="single" w:sz="4" w:space="0" w:color="000000"/>
              <w:right w:val="single" w:sz="4" w:space="0" w:color="000000"/>
            </w:tcBorders>
            <w:shd w:val="clear" w:color="auto" w:fill="auto"/>
            <w:vAlign w:val="center"/>
          </w:tcPr>
          <w:p w14:paraId="4BEBD30D"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1 518,1</w:t>
            </w:r>
          </w:p>
        </w:tc>
      </w:tr>
      <w:tr w:rsidR="004D56CC" w14:paraId="66079335" w14:textId="77777777" w:rsidTr="004D56CC">
        <w:trPr>
          <w:trHeight w:val="315"/>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4663C55B" w14:textId="77777777" w:rsidR="00C901AA" w:rsidRDefault="00CA08AE"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64</w:t>
            </w:r>
          </w:p>
        </w:tc>
        <w:tc>
          <w:tcPr>
            <w:tcW w:w="1559" w:type="dxa"/>
            <w:tcBorders>
              <w:top w:val="single" w:sz="4" w:space="0" w:color="000000"/>
              <w:left w:val="nil"/>
              <w:bottom w:val="single" w:sz="4" w:space="0" w:color="000000"/>
              <w:right w:val="single" w:sz="4" w:space="0" w:color="000000"/>
            </w:tcBorders>
            <w:shd w:val="clear" w:color="auto" w:fill="auto"/>
            <w:vAlign w:val="center"/>
          </w:tcPr>
          <w:p w14:paraId="7C97007B"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77</w:t>
            </w:r>
            <w:r w:rsidR="004D56CC">
              <w:rPr>
                <w:rFonts w:ascii="Times New Roman" w:eastAsia="Times New Roman" w:hAnsi="Times New Roman" w:cs="Times New Roman"/>
                <w:color w:val="000000"/>
                <w:sz w:val="24"/>
                <w:szCs w:val="24"/>
              </w:rPr>
              <w:t>,0</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47FA7960"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93,9</w:t>
            </w:r>
          </w:p>
        </w:tc>
        <w:tc>
          <w:tcPr>
            <w:tcW w:w="1110" w:type="dxa"/>
            <w:tcBorders>
              <w:top w:val="single" w:sz="4" w:space="0" w:color="000000"/>
              <w:left w:val="nil"/>
              <w:bottom w:val="single" w:sz="4" w:space="0" w:color="000000"/>
              <w:right w:val="single" w:sz="4" w:space="0" w:color="000000"/>
            </w:tcBorders>
            <w:shd w:val="clear" w:color="auto" w:fill="auto"/>
            <w:vAlign w:val="center"/>
          </w:tcPr>
          <w:p w14:paraId="6F0F3A1A"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13,9</w:t>
            </w:r>
          </w:p>
        </w:tc>
        <w:tc>
          <w:tcPr>
            <w:tcW w:w="874" w:type="dxa"/>
            <w:tcBorders>
              <w:top w:val="single" w:sz="4" w:space="0" w:color="000000"/>
              <w:left w:val="nil"/>
              <w:bottom w:val="single" w:sz="4" w:space="0" w:color="000000"/>
              <w:right w:val="single" w:sz="4" w:space="0" w:color="000000"/>
            </w:tcBorders>
            <w:shd w:val="clear" w:color="auto" w:fill="auto"/>
            <w:vAlign w:val="center"/>
          </w:tcPr>
          <w:p w14:paraId="3634FCAB"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53,7</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29CE0477"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57,1</w:t>
            </w:r>
          </w:p>
        </w:tc>
        <w:tc>
          <w:tcPr>
            <w:tcW w:w="988" w:type="dxa"/>
            <w:tcBorders>
              <w:top w:val="single" w:sz="4" w:space="0" w:color="000000"/>
              <w:left w:val="nil"/>
              <w:bottom w:val="single" w:sz="4" w:space="0" w:color="000000"/>
              <w:right w:val="single" w:sz="4" w:space="0" w:color="000000"/>
            </w:tcBorders>
            <w:shd w:val="clear" w:color="auto" w:fill="auto"/>
            <w:vAlign w:val="center"/>
          </w:tcPr>
          <w:p w14:paraId="5F8E02A0"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2 400,9</w:t>
            </w:r>
          </w:p>
        </w:tc>
      </w:tr>
      <w:tr w:rsidR="004D56CC" w14:paraId="731AF959" w14:textId="77777777" w:rsidTr="004D56CC">
        <w:trPr>
          <w:trHeight w:val="315"/>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4BA74559" w14:textId="77777777" w:rsidR="00C901AA" w:rsidRDefault="00CA08AE"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99</w:t>
            </w:r>
          </w:p>
        </w:tc>
        <w:tc>
          <w:tcPr>
            <w:tcW w:w="1559" w:type="dxa"/>
            <w:tcBorders>
              <w:top w:val="single" w:sz="4" w:space="0" w:color="000000"/>
              <w:left w:val="nil"/>
              <w:bottom w:val="single" w:sz="4" w:space="0" w:color="000000"/>
              <w:right w:val="single" w:sz="4" w:space="0" w:color="000000"/>
            </w:tcBorders>
            <w:shd w:val="clear" w:color="auto" w:fill="auto"/>
            <w:vAlign w:val="center"/>
          </w:tcPr>
          <w:p w14:paraId="6B1C5327"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75,3</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38AEE79E"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96,1</w:t>
            </w:r>
          </w:p>
        </w:tc>
        <w:tc>
          <w:tcPr>
            <w:tcW w:w="1110" w:type="dxa"/>
            <w:tcBorders>
              <w:top w:val="single" w:sz="4" w:space="0" w:color="000000"/>
              <w:left w:val="nil"/>
              <w:bottom w:val="single" w:sz="4" w:space="0" w:color="000000"/>
              <w:right w:val="single" w:sz="4" w:space="0" w:color="000000"/>
            </w:tcBorders>
            <w:shd w:val="clear" w:color="auto" w:fill="auto"/>
            <w:vAlign w:val="center"/>
          </w:tcPr>
          <w:p w14:paraId="28F87A55"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874" w:type="dxa"/>
            <w:tcBorders>
              <w:top w:val="single" w:sz="4" w:space="0" w:color="000000"/>
              <w:left w:val="nil"/>
              <w:bottom w:val="single" w:sz="4" w:space="0" w:color="000000"/>
              <w:right w:val="single" w:sz="4" w:space="0" w:color="000000"/>
            </w:tcBorders>
            <w:shd w:val="clear" w:color="auto" w:fill="auto"/>
            <w:vAlign w:val="center"/>
          </w:tcPr>
          <w:p w14:paraId="5F79D1DD"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42,9</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5F74F3F5"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12,7</w:t>
            </w:r>
          </w:p>
        </w:tc>
        <w:tc>
          <w:tcPr>
            <w:tcW w:w="988" w:type="dxa"/>
            <w:tcBorders>
              <w:top w:val="single" w:sz="4" w:space="0" w:color="000000"/>
              <w:left w:val="nil"/>
              <w:bottom w:val="single" w:sz="4" w:space="0" w:color="000000"/>
              <w:right w:val="single" w:sz="4" w:space="0" w:color="000000"/>
            </w:tcBorders>
            <w:shd w:val="clear" w:color="auto" w:fill="auto"/>
            <w:vAlign w:val="center"/>
          </w:tcPr>
          <w:p w14:paraId="24BFF4B1"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355,6</w:t>
            </w:r>
          </w:p>
        </w:tc>
      </w:tr>
      <w:tr w:rsidR="004D56CC" w14:paraId="7E4C26C7" w14:textId="77777777" w:rsidTr="004D56CC">
        <w:trPr>
          <w:trHeight w:val="315"/>
          <w:jc w:val="center"/>
        </w:trPr>
        <w:tc>
          <w:tcPr>
            <w:tcW w:w="2405" w:type="dxa"/>
            <w:tcBorders>
              <w:top w:val="single" w:sz="4" w:space="0" w:color="000000"/>
              <w:left w:val="single" w:sz="4" w:space="0" w:color="000000"/>
              <w:bottom w:val="single" w:sz="4" w:space="0" w:color="000000"/>
              <w:right w:val="single" w:sz="4" w:space="0" w:color="000000"/>
            </w:tcBorders>
            <w:shd w:val="clear" w:color="auto" w:fill="auto"/>
          </w:tcPr>
          <w:p w14:paraId="6CDCBD5F" w14:textId="77777777" w:rsidR="00C901AA" w:rsidRDefault="00CA08AE"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77</w:t>
            </w:r>
          </w:p>
        </w:tc>
        <w:tc>
          <w:tcPr>
            <w:tcW w:w="1559" w:type="dxa"/>
            <w:tcBorders>
              <w:top w:val="single" w:sz="4" w:space="0" w:color="000000"/>
              <w:left w:val="nil"/>
              <w:bottom w:val="single" w:sz="4" w:space="0" w:color="000000"/>
              <w:right w:val="single" w:sz="4" w:space="0" w:color="000000"/>
            </w:tcBorders>
            <w:shd w:val="clear" w:color="auto" w:fill="auto"/>
            <w:vAlign w:val="center"/>
          </w:tcPr>
          <w:p w14:paraId="6B59D108"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93,4</w:t>
            </w:r>
          </w:p>
        </w:tc>
        <w:tc>
          <w:tcPr>
            <w:tcW w:w="851" w:type="dxa"/>
            <w:tcBorders>
              <w:top w:val="single" w:sz="4" w:space="0" w:color="000000"/>
              <w:left w:val="nil"/>
              <w:bottom w:val="single" w:sz="4" w:space="0" w:color="000000"/>
              <w:right w:val="single" w:sz="4" w:space="0" w:color="000000"/>
            </w:tcBorders>
            <w:shd w:val="clear" w:color="auto" w:fill="auto"/>
            <w:vAlign w:val="center"/>
          </w:tcPr>
          <w:p w14:paraId="6FB512EB"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95,9</w:t>
            </w:r>
          </w:p>
        </w:tc>
        <w:tc>
          <w:tcPr>
            <w:tcW w:w="1110" w:type="dxa"/>
            <w:tcBorders>
              <w:top w:val="single" w:sz="4" w:space="0" w:color="000000"/>
              <w:left w:val="nil"/>
              <w:bottom w:val="single" w:sz="4" w:space="0" w:color="000000"/>
              <w:right w:val="single" w:sz="4" w:space="0" w:color="000000"/>
            </w:tcBorders>
            <w:shd w:val="clear" w:color="auto" w:fill="auto"/>
            <w:vAlign w:val="center"/>
          </w:tcPr>
          <w:p w14:paraId="10A3BAAF"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15,7</w:t>
            </w:r>
          </w:p>
        </w:tc>
        <w:tc>
          <w:tcPr>
            <w:tcW w:w="874" w:type="dxa"/>
            <w:tcBorders>
              <w:top w:val="single" w:sz="4" w:space="0" w:color="000000"/>
              <w:left w:val="nil"/>
              <w:bottom w:val="single" w:sz="4" w:space="0" w:color="000000"/>
              <w:right w:val="single" w:sz="4" w:space="0" w:color="000000"/>
            </w:tcBorders>
            <w:shd w:val="clear" w:color="auto" w:fill="auto"/>
            <w:vAlign w:val="center"/>
          </w:tcPr>
          <w:p w14:paraId="743D820B"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45,4</w:t>
            </w:r>
          </w:p>
        </w:tc>
        <w:tc>
          <w:tcPr>
            <w:tcW w:w="1276" w:type="dxa"/>
            <w:tcBorders>
              <w:top w:val="single" w:sz="4" w:space="0" w:color="000000"/>
              <w:left w:val="nil"/>
              <w:bottom w:val="single" w:sz="4" w:space="0" w:color="000000"/>
              <w:right w:val="single" w:sz="4" w:space="0" w:color="000000"/>
            </w:tcBorders>
            <w:shd w:val="clear" w:color="auto" w:fill="auto"/>
            <w:vAlign w:val="center"/>
          </w:tcPr>
          <w:p w14:paraId="76B2E238"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17,4</w:t>
            </w:r>
          </w:p>
        </w:tc>
        <w:tc>
          <w:tcPr>
            <w:tcW w:w="988" w:type="dxa"/>
            <w:tcBorders>
              <w:top w:val="single" w:sz="4" w:space="0" w:color="000000"/>
              <w:left w:val="nil"/>
              <w:bottom w:val="single" w:sz="4" w:space="0" w:color="000000"/>
              <w:right w:val="single" w:sz="4" w:space="0" w:color="000000"/>
            </w:tcBorders>
            <w:shd w:val="clear" w:color="auto" w:fill="auto"/>
            <w:vAlign w:val="center"/>
          </w:tcPr>
          <w:p w14:paraId="479D72DB"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1 898,6</w:t>
            </w:r>
          </w:p>
        </w:tc>
      </w:tr>
    </w:tbl>
    <w:p w14:paraId="4A789DB9" w14:textId="77777777" w:rsidR="00C901AA" w:rsidRPr="004D56CC" w:rsidRDefault="004D56CC" w:rsidP="004D56CC">
      <w:pPr>
        <w:spacing w:line="360" w:lineRule="auto"/>
        <w:jc w:val="both"/>
        <w:rPr>
          <w:rFonts w:ascii="Times New Roman" w:eastAsia="Times New Roman" w:hAnsi="Times New Roman" w:cs="Times New Roman"/>
          <w:sz w:val="28"/>
          <w:szCs w:val="28"/>
        </w:rPr>
      </w:pPr>
      <w:r w:rsidRPr="004D56CC">
        <w:rPr>
          <w:rFonts w:ascii="Times New Roman" w:eastAsia="Times New Roman" w:hAnsi="Times New Roman" w:cs="Times New Roman"/>
          <w:i/>
          <w:iCs/>
          <w:sz w:val="28"/>
          <w:szCs w:val="28"/>
        </w:rPr>
        <w:t>Примечание</w:t>
      </w:r>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4"/>
          <w:szCs w:val="24"/>
        </w:rPr>
        <w:t>ОКАТО –</w:t>
      </w:r>
      <w:r w:rsidRPr="004D56CC">
        <w:rPr>
          <w:rFonts w:ascii="Times New Roman" w:eastAsia="Times New Roman" w:hAnsi="Times New Roman" w:cs="Times New Roman"/>
          <w:color w:val="000000"/>
          <w:sz w:val="24"/>
          <w:szCs w:val="24"/>
        </w:rPr>
        <w:t xml:space="preserve"> общероссийский классификатор административно-территориальных образований</w:t>
      </w:r>
    </w:p>
    <w:p w14:paraId="10479EBF" w14:textId="77777777" w:rsidR="00C901AA" w:rsidRDefault="00B43FE3">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Методы исследования</w:t>
      </w:r>
    </w:p>
    <w:p w14:paraId="26A1C561" w14:textId="77777777" w:rsidR="00C901AA" w:rsidRDefault="00B43FE3">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Существуют различные методы, которые позволяют установить количественную связь между объясняющими и объясняемыми переменными, такие как методы регрессионного анализа </w:t>
      </w:r>
      <w:r w:rsidR="00F8676E" w:rsidRPr="00EE058A">
        <w:rPr>
          <w:rFonts w:ascii="Times New Roman" w:eastAsia="Times New Roman" w:hAnsi="Times New Roman" w:cs="Times New Roman"/>
          <w:color w:val="000000"/>
          <w:sz w:val="28"/>
          <w:szCs w:val="28"/>
        </w:rPr>
        <w:t>[</w:t>
      </w:r>
      <w:r w:rsidR="00D66116" w:rsidRPr="00D66116">
        <w:rPr>
          <w:rFonts w:ascii="Times New Roman" w:eastAsia="Times New Roman" w:hAnsi="Times New Roman" w:cs="Times New Roman"/>
          <w:color w:val="000000"/>
          <w:sz w:val="28"/>
          <w:szCs w:val="28"/>
        </w:rPr>
        <w:t>11</w:t>
      </w:r>
      <w:r w:rsidRPr="00EE058A">
        <w:rPr>
          <w:rFonts w:ascii="Times New Roman" w:eastAsia="Times New Roman" w:hAnsi="Times New Roman" w:cs="Times New Roman"/>
          <w:color w:val="000000"/>
          <w:sz w:val="28"/>
          <w:szCs w:val="28"/>
        </w:rPr>
        <w:t>]</w:t>
      </w:r>
      <w:r w:rsidRPr="00EE058A">
        <w:rPr>
          <w:rFonts w:ascii="Times New Roman" w:eastAsia="Times New Roman" w:hAnsi="Times New Roman" w:cs="Times New Roman"/>
          <w:sz w:val="28"/>
          <w:szCs w:val="28"/>
        </w:rPr>
        <w:t xml:space="preserve">, </w:t>
      </w:r>
      <w:r w:rsidR="00557DD7">
        <w:rPr>
          <w:rFonts w:ascii="Times New Roman" w:eastAsia="Times New Roman" w:hAnsi="Times New Roman" w:cs="Times New Roman"/>
          <w:sz w:val="28"/>
          <w:szCs w:val="28"/>
        </w:rPr>
        <w:t xml:space="preserve">автоматизированного </w:t>
      </w:r>
      <w:r w:rsidRPr="00EE058A">
        <w:rPr>
          <w:rFonts w:ascii="Times New Roman" w:eastAsia="Times New Roman" w:hAnsi="Times New Roman" w:cs="Times New Roman"/>
          <w:sz w:val="28"/>
          <w:szCs w:val="28"/>
        </w:rPr>
        <w:t>системно-когнитивного анализа</w:t>
      </w:r>
      <w:r w:rsidR="00C86C14" w:rsidRPr="00EE058A">
        <w:rPr>
          <w:rFonts w:ascii="Times New Roman" w:eastAsia="Times New Roman" w:hAnsi="Times New Roman" w:cs="Times New Roman"/>
          <w:sz w:val="28"/>
          <w:szCs w:val="28"/>
        </w:rPr>
        <w:t xml:space="preserve"> </w:t>
      </w:r>
      <w:r w:rsidR="00F8676E" w:rsidRPr="00EE058A">
        <w:rPr>
          <w:rFonts w:ascii="Times New Roman" w:eastAsia="Times New Roman" w:hAnsi="Times New Roman" w:cs="Times New Roman"/>
          <w:color w:val="000000"/>
          <w:sz w:val="28"/>
          <w:szCs w:val="28"/>
        </w:rPr>
        <w:t>[</w:t>
      </w:r>
      <w:r w:rsidR="00D66116" w:rsidRPr="00D66116">
        <w:rPr>
          <w:rFonts w:ascii="Times New Roman" w:eastAsia="Times New Roman" w:hAnsi="Times New Roman" w:cs="Times New Roman"/>
          <w:color w:val="000000"/>
          <w:sz w:val="28"/>
          <w:szCs w:val="28"/>
        </w:rPr>
        <w:t>12</w:t>
      </w:r>
      <w:r w:rsidRPr="00EE058A">
        <w:rPr>
          <w:rFonts w:ascii="Times New Roman" w:eastAsia="Times New Roman" w:hAnsi="Times New Roman" w:cs="Times New Roman"/>
          <w:color w:val="000000"/>
          <w:sz w:val="28"/>
          <w:szCs w:val="28"/>
        </w:rPr>
        <w:t>]</w:t>
      </w:r>
      <w:r w:rsidR="00F962BB" w:rsidRPr="00EE058A">
        <w:rPr>
          <w:rFonts w:ascii="Times New Roman" w:eastAsia="Times New Roman" w:hAnsi="Times New Roman" w:cs="Times New Roman"/>
          <w:sz w:val="28"/>
          <w:szCs w:val="28"/>
        </w:rPr>
        <w:t xml:space="preserve"> </w:t>
      </w:r>
      <w:r w:rsidRPr="00EE058A">
        <w:rPr>
          <w:rFonts w:ascii="Times New Roman" w:eastAsia="Times New Roman" w:hAnsi="Times New Roman" w:cs="Times New Roman"/>
          <w:sz w:val="28"/>
          <w:szCs w:val="28"/>
        </w:rPr>
        <w:t>и другие.</w:t>
      </w:r>
      <w:r>
        <w:rPr>
          <w:rFonts w:ascii="Times New Roman" w:eastAsia="Times New Roman" w:hAnsi="Times New Roman" w:cs="Times New Roman"/>
          <w:sz w:val="28"/>
          <w:szCs w:val="28"/>
        </w:rPr>
        <w:t xml:space="preserve"> </w:t>
      </w:r>
    </w:p>
    <w:p w14:paraId="271DD25D" w14:textId="77777777" w:rsidR="00C901AA" w:rsidRDefault="00B43FE3">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Методология настоящего </w:t>
      </w:r>
      <w:proofErr w:type="gramStart"/>
      <w:r>
        <w:rPr>
          <w:rFonts w:ascii="Times New Roman" w:eastAsia="Times New Roman" w:hAnsi="Times New Roman" w:cs="Times New Roman"/>
          <w:sz w:val="28"/>
          <w:szCs w:val="28"/>
        </w:rPr>
        <w:t>исследовании</w:t>
      </w:r>
      <w:proofErr w:type="gramEnd"/>
      <w:r>
        <w:rPr>
          <w:rFonts w:ascii="Times New Roman" w:eastAsia="Times New Roman" w:hAnsi="Times New Roman" w:cs="Times New Roman"/>
          <w:sz w:val="28"/>
          <w:szCs w:val="28"/>
        </w:rPr>
        <w:t xml:space="preserve"> подразумевает применение методов дискретной математики, которую можно разбить на 4 этапа: </w:t>
      </w:r>
    </w:p>
    <w:p w14:paraId="3E1BEF22" w14:textId="77777777" w:rsidR="00C901AA" w:rsidRDefault="00B43FE3">
      <w:pPr>
        <w:numPr>
          <w:ilvl w:val="0"/>
          <w:numId w:val="3"/>
        </w:numPr>
        <w:pBdr>
          <w:top w:val="nil"/>
          <w:left w:val="nil"/>
          <w:bottom w:val="nil"/>
          <w:right w:val="nil"/>
          <w:between w:val="nil"/>
        </w:pBdr>
        <w:spacing w:line="36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Интервальное кодирование исходных данных (см. Таблица 1) для перехода к дискретным переменным. </w:t>
      </w:r>
      <w:proofErr w:type="gramStart"/>
      <w:r>
        <w:rPr>
          <w:rFonts w:ascii="Times New Roman" w:eastAsia="Times New Roman" w:hAnsi="Times New Roman" w:cs="Times New Roman"/>
          <w:color w:val="000000"/>
          <w:sz w:val="28"/>
          <w:szCs w:val="28"/>
        </w:rPr>
        <w:t>В настоящем исследовании область наблюдения объясняющих и объясняемой переменных будем делить на два интервала, чтобы получить таблицу истинности или ее фрагмент, содержащую булевы переменные.</w:t>
      </w:r>
      <w:proofErr w:type="gramEnd"/>
    </w:p>
    <w:p w14:paraId="50B1D1C7" w14:textId="77777777" w:rsidR="00C901AA" w:rsidRDefault="00B43FE3">
      <w:pPr>
        <w:numPr>
          <w:ilvl w:val="0"/>
          <w:numId w:val="3"/>
        </w:numPr>
        <w:pBdr>
          <w:top w:val="nil"/>
          <w:left w:val="nil"/>
          <w:bottom w:val="nil"/>
          <w:right w:val="nil"/>
          <w:between w:val="nil"/>
        </w:pBdr>
        <w:spacing w:line="36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Поиск дискретной функции многих переменных в аналитическом виде и ее </w:t>
      </w:r>
      <w:proofErr w:type="gramStart"/>
      <w:r>
        <w:rPr>
          <w:rFonts w:ascii="Times New Roman" w:eastAsia="Times New Roman" w:hAnsi="Times New Roman" w:cs="Times New Roman"/>
          <w:color w:val="000000"/>
          <w:sz w:val="28"/>
          <w:szCs w:val="28"/>
        </w:rPr>
        <w:t>минимизация</w:t>
      </w:r>
      <w:proofErr w:type="gramEnd"/>
      <w:r>
        <w:rPr>
          <w:rFonts w:ascii="Times New Roman" w:eastAsia="Times New Roman" w:hAnsi="Times New Roman" w:cs="Times New Roman"/>
          <w:color w:val="000000"/>
          <w:sz w:val="28"/>
          <w:szCs w:val="28"/>
        </w:rPr>
        <w:t xml:space="preserve"> путем равносильных преобразований, используя законы булевой алгебры </w:t>
      </w:r>
      <w:r w:rsidR="00F8676E" w:rsidRPr="009109E0">
        <w:rPr>
          <w:rFonts w:ascii="Times New Roman" w:eastAsia="Times New Roman" w:hAnsi="Times New Roman" w:cs="Times New Roman"/>
          <w:color w:val="000000"/>
          <w:sz w:val="28"/>
          <w:szCs w:val="28"/>
        </w:rPr>
        <w:t>[</w:t>
      </w:r>
      <w:r w:rsidR="00D66116" w:rsidRPr="00D66116">
        <w:rPr>
          <w:rFonts w:ascii="Times New Roman" w:eastAsia="Times New Roman" w:hAnsi="Times New Roman" w:cs="Times New Roman"/>
          <w:color w:val="000000"/>
          <w:sz w:val="28"/>
          <w:szCs w:val="28"/>
        </w:rPr>
        <w:t>13</w:t>
      </w:r>
      <w:r w:rsidRPr="009109E0">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w:t>
      </w:r>
    </w:p>
    <w:p w14:paraId="50C9A4BF" w14:textId="77777777" w:rsidR="00C901AA" w:rsidRDefault="00B43FE3">
      <w:pPr>
        <w:numPr>
          <w:ilvl w:val="0"/>
          <w:numId w:val="3"/>
        </w:numPr>
        <w:pBdr>
          <w:top w:val="nil"/>
          <w:left w:val="nil"/>
          <w:bottom w:val="nil"/>
          <w:right w:val="nil"/>
          <w:between w:val="nil"/>
        </w:pBdr>
        <w:spacing w:line="36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Интерпретация полученных результатов на естественном языке. Это возможно благодаря </w:t>
      </w:r>
      <w:proofErr w:type="spellStart"/>
      <w:r>
        <w:rPr>
          <w:rFonts w:ascii="Times New Roman" w:eastAsia="Times New Roman" w:hAnsi="Times New Roman" w:cs="Times New Roman"/>
          <w:color w:val="000000"/>
          <w:sz w:val="28"/>
          <w:szCs w:val="28"/>
        </w:rPr>
        <w:t>критериальному</w:t>
      </w:r>
      <w:proofErr w:type="spellEnd"/>
      <w:r>
        <w:rPr>
          <w:rFonts w:ascii="Times New Roman" w:eastAsia="Times New Roman" w:hAnsi="Times New Roman" w:cs="Times New Roman"/>
          <w:color w:val="000000"/>
          <w:sz w:val="28"/>
          <w:szCs w:val="28"/>
        </w:rPr>
        <w:t xml:space="preserve"> кодированию переменных и известной интерпретации базовых логический функций</w:t>
      </w:r>
      <w:proofErr w:type="gramStart"/>
      <w:r>
        <w:rPr>
          <w:rFonts w:ascii="Times New Roman" w:eastAsia="Times New Roman" w:hAnsi="Times New Roman" w:cs="Times New Roman"/>
          <w:color w:val="000000"/>
          <w:sz w:val="28"/>
          <w:szCs w:val="28"/>
        </w:rPr>
        <w:t xml:space="preserve"> И</w:t>
      </w:r>
      <w:proofErr w:type="gramEnd"/>
      <w:r>
        <w:rPr>
          <w:rFonts w:ascii="Times New Roman" w:eastAsia="Times New Roman" w:hAnsi="Times New Roman" w:cs="Times New Roman"/>
          <w:color w:val="000000"/>
          <w:sz w:val="28"/>
          <w:szCs w:val="28"/>
        </w:rPr>
        <w:t xml:space="preserve">, ИЛИ, НЕ, в базисе которых может быть реализована любая булева функция </w:t>
      </w:r>
      <w:r w:rsidR="00F962BB" w:rsidRPr="009109E0">
        <w:rPr>
          <w:rFonts w:ascii="Times New Roman" w:eastAsia="Times New Roman" w:hAnsi="Times New Roman" w:cs="Times New Roman"/>
          <w:color w:val="000000"/>
          <w:sz w:val="28"/>
          <w:szCs w:val="28"/>
        </w:rPr>
        <w:t>[</w:t>
      </w:r>
      <w:r w:rsidR="00D66116" w:rsidRPr="00D66116">
        <w:rPr>
          <w:rFonts w:ascii="Times New Roman" w:eastAsia="Times New Roman" w:hAnsi="Times New Roman" w:cs="Times New Roman"/>
          <w:color w:val="000000"/>
          <w:sz w:val="28"/>
          <w:szCs w:val="28"/>
        </w:rPr>
        <w:t>13</w:t>
      </w:r>
      <w:r w:rsidRPr="009109E0">
        <w:rPr>
          <w:rFonts w:ascii="Times New Roman" w:eastAsia="Times New Roman" w:hAnsi="Times New Roman" w:cs="Times New Roman"/>
          <w:color w:val="000000"/>
          <w:sz w:val="28"/>
          <w:szCs w:val="28"/>
        </w:rPr>
        <w:t>].</w:t>
      </w:r>
    </w:p>
    <w:p w14:paraId="62C20AFA" w14:textId="77777777" w:rsidR="00C901AA" w:rsidRDefault="00B43FE3">
      <w:pPr>
        <w:numPr>
          <w:ilvl w:val="0"/>
          <w:numId w:val="3"/>
        </w:numPr>
        <w:pBdr>
          <w:top w:val="nil"/>
          <w:left w:val="nil"/>
          <w:bottom w:val="nil"/>
          <w:right w:val="nil"/>
          <w:between w:val="nil"/>
        </w:pBdr>
        <w:spacing w:line="360" w:lineRule="auto"/>
        <w:ind w:left="0"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Графическое представление найденной дискретной функции или эквивалентной ей функции в виде корня принятия решения </w:t>
      </w:r>
      <w:r w:rsidR="00F8676E" w:rsidRPr="009109E0">
        <w:rPr>
          <w:rFonts w:ascii="Times New Roman" w:eastAsia="Times New Roman" w:hAnsi="Times New Roman" w:cs="Times New Roman"/>
          <w:color w:val="000000"/>
          <w:sz w:val="28"/>
          <w:szCs w:val="28"/>
        </w:rPr>
        <w:t>[</w:t>
      </w:r>
      <w:r w:rsidR="00557DD7">
        <w:rPr>
          <w:rFonts w:ascii="Times New Roman" w:eastAsia="Times New Roman" w:hAnsi="Times New Roman" w:cs="Times New Roman"/>
          <w:color w:val="000000"/>
          <w:sz w:val="28"/>
          <w:szCs w:val="28"/>
        </w:rPr>
        <w:t>14</w:t>
      </w:r>
      <w:r w:rsidRPr="009109E0">
        <w:rPr>
          <w:rFonts w:ascii="Times New Roman" w:eastAsia="Times New Roman" w:hAnsi="Times New Roman" w:cs="Times New Roman"/>
          <w:color w:val="000000"/>
          <w:sz w:val="28"/>
          <w:szCs w:val="28"/>
        </w:rPr>
        <w:t>] и дерева принятия решения.</w:t>
      </w:r>
    </w:p>
    <w:p w14:paraId="492BFF9F" w14:textId="77777777" w:rsidR="00557DD7" w:rsidRPr="00C90E38" w:rsidRDefault="00557DD7" w:rsidP="00557DD7">
      <w:pPr>
        <w:pBdr>
          <w:top w:val="nil"/>
          <w:left w:val="nil"/>
          <w:bottom w:val="nil"/>
          <w:right w:val="nil"/>
          <w:between w:val="nil"/>
        </w:pBdr>
        <w:spacing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Стоит отметить, что следующим этапом могло бы быть построение </w:t>
      </w:r>
      <w:r w:rsidR="008D75DB">
        <w:rPr>
          <w:rFonts w:ascii="Times New Roman" w:eastAsia="Times New Roman" w:hAnsi="Times New Roman" w:cs="Times New Roman"/>
          <w:color w:val="000000"/>
          <w:sz w:val="28"/>
          <w:szCs w:val="28"/>
        </w:rPr>
        <w:t xml:space="preserve">и обучение </w:t>
      </w:r>
      <w:r>
        <w:rPr>
          <w:rFonts w:ascii="Times New Roman" w:eastAsia="Times New Roman" w:hAnsi="Times New Roman" w:cs="Times New Roman"/>
          <w:color w:val="000000"/>
          <w:sz w:val="28"/>
          <w:szCs w:val="28"/>
        </w:rPr>
        <w:t xml:space="preserve">нейронной сети на основе </w:t>
      </w:r>
      <w:r w:rsidR="00C90E38">
        <w:rPr>
          <w:rFonts w:ascii="Times New Roman" w:eastAsia="Times New Roman" w:hAnsi="Times New Roman" w:cs="Times New Roman"/>
          <w:color w:val="000000"/>
          <w:sz w:val="28"/>
          <w:szCs w:val="28"/>
        </w:rPr>
        <w:t xml:space="preserve">найденных </w:t>
      </w:r>
      <w:r>
        <w:rPr>
          <w:rFonts w:ascii="Times New Roman" w:eastAsia="Times New Roman" w:hAnsi="Times New Roman" w:cs="Times New Roman"/>
          <w:color w:val="000000"/>
          <w:sz w:val="28"/>
          <w:szCs w:val="28"/>
        </w:rPr>
        <w:t>корн</w:t>
      </w:r>
      <w:r w:rsidR="00C90E38">
        <w:rPr>
          <w:rFonts w:ascii="Times New Roman" w:eastAsia="Times New Roman" w:hAnsi="Times New Roman" w:cs="Times New Roman"/>
          <w:color w:val="000000"/>
          <w:sz w:val="28"/>
          <w:szCs w:val="28"/>
        </w:rPr>
        <w:t>ей</w:t>
      </w:r>
      <w:r>
        <w:rPr>
          <w:rFonts w:ascii="Times New Roman" w:eastAsia="Times New Roman" w:hAnsi="Times New Roman" w:cs="Times New Roman"/>
          <w:color w:val="000000"/>
          <w:sz w:val="28"/>
          <w:szCs w:val="28"/>
        </w:rPr>
        <w:t xml:space="preserve"> принятия решений</w:t>
      </w:r>
      <w:r w:rsidR="008D75DB" w:rsidRPr="008D75DB">
        <w:rPr>
          <w:rFonts w:ascii="Times New Roman" w:eastAsia="Times New Roman" w:hAnsi="Times New Roman" w:cs="Times New Roman"/>
          <w:color w:val="000000"/>
          <w:sz w:val="28"/>
          <w:szCs w:val="28"/>
        </w:rPr>
        <w:t xml:space="preserve"> (</w:t>
      </w:r>
      <w:r w:rsidR="008D75DB">
        <w:rPr>
          <w:rFonts w:ascii="Times New Roman" w:eastAsia="Times New Roman" w:hAnsi="Times New Roman" w:cs="Times New Roman"/>
          <w:sz w:val="28"/>
          <w:szCs w:val="28"/>
          <w:lang w:val="en-US"/>
        </w:rPr>
        <w:t>Decisions</w:t>
      </w:r>
      <w:r w:rsidR="008D75DB" w:rsidRPr="008D75DB">
        <w:rPr>
          <w:rFonts w:ascii="Times New Roman" w:eastAsia="Times New Roman" w:hAnsi="Times New Roman" w:cs="Times New Roman"/>
          <w:sz w:val="28"/>
          <w:szCs w:val="28"/>
        </w:rPr>
        <w:t xml:space="preserve">’ </w:t>
      </w:r>
      <w:r w:rsidR="008D75DB">
        <w:rPr>
          <w:rFonts w:ascii="Times New Roman" w:eastAsia="Times New Roman" w:hAnsi="Times New Roman" w:cs="Times New Roman"/>
          <w:sz w:val="28"/>
          <w:szCs w:val="28"/>
          <w:lang w:val="en-US"/>
        </w:rPr>
        <w:t>Root</w:t>
      </w:r>
      <w:r w:rsidR="008D75DB" w:rsidRPr="008D75DB">
        <w:rPr>
          <w:rFonts w:ascii="Times New Roman" w:eastAsia="Times New Roman" w:hAnsi="Times New Roman" w:cs="Times New Roman"/>
          <w:sz w:val="28"/>
          <w:szCs w:val="28"/>
        </w:rPr>
        <w:t>-</w:t>
      </w:r>
      <w:r w:rsidR="008D75DB">
        <w:rPr>
          <w:rFonts w:ascii="Times New Roman" w:eastAsia="Times New Roman" w:hAnsi="Times New Roman" w:cs="Times New Roman"/>
          <w:sz w:val="28"/>
          <w:szCs w:val="28"/>
          <w:lang w:val="en-US"/>
        </w:rPr>
        <w:t>Based</w:t>
      </w:r>
      <w:r w:rsidR="008D75DB" w:rsidRPr="008D75DB">
        <w:rPr>
          <w:rFonts w:ascii="Times New Roman" w:eastAsia="Times New Roman" w:hAnsi="Times New Roman" w:cs="Times New Roman"/>
          <w:sz w:val="28"/>
          <w:szCs w:val="28"/>
        </w:rPr>
        <w:t xml:space="preserve"> </w:t>
      </w:r>
      <w:r w:rsidR="008D75DB">
        <w:rPr>
          <w:rFonts w:ascii="Times New Roman" w:eastAsia="Times New Roman" w:hAnsi="Times New Roman" w:cs="Times New Roman"/>
          <w:sz w:val="28"/>
          <w:szCs w:val="28"/>
          <w:lang w:val="en-US"/>
        </w:rPr>
        <w:t>Neural</w:t>
      </w:r>
      <w:r w:rsidR="008D75DB" w:rsidRPr="008D75DB">
        <w:rPr>
          <w:rFonts w:ascii="Times New Roman" w:eastAsia="Times New Roman" w:hAnsi="Times New Roman" w:cs="Times New Roman"/>
          <w:sz w:val="28"/>
          <w:szCs w:val="28"/>
        </w:rPr>
        <w:t xml:space="preserve"> </w:t>
      </w:r>
      <w:r w:rsidR="008D75DB">
        <w:rPr>
          <w:rFonts w:ascii="Times New Roman" w:eastAsia="Times New Roman" w:hAnsi="Times New Roman" w:cs="Times New Roman"/>
          <w:sz w:val="28"/>
          <w:szCs w:val="28"/>
          <w:lang w:val="en-US"/>
        </w:rPr>
        <w:t>Networks</w:t>
      </w:r>
      <w:r w:rsidR="008D75DB" w:rsidRPr="008D75DB">
        <w:rPr>
          <w:rFonts w:ascii="Times New Roman" w:eastAsia="Times New Roman" w:hAnsi="Times New Roman" w:cs="Times New Roman"/>
          <w:sz w:val="28"/>
          <w:szCs w:val="28"/>
        </w:rPr>
        <w:t xml:space="preserve"> – </w:t>
      </w:r>
      <w:r w:rsidR="008D75DB">
        <w:rPr>
          <w:rFonts w:ascii="Times New Roman" w:eastAsia="Times New Roman" w:hAnsi="Times New Roman" w:cs="Times New Roman"/>
          <w:sz w:val="28"/>
          <w:szCs w:val="28"/>
          <w:lang w:val="en-US"/>
        </w:rPr>
        <w:t>DRB</w:t>
      </w:r>
      <w:r w:rsidR="008D75DB" w:rsidRPr="008D75DB">
        <w:rPr>
          <w:rFonts w:ascii="Times New Roman" w:eastAsia="Times New Roman" w:hAnsi="Times New Roman" w:cs="Times New Roman"/>
          <w:sz w:val="28"/>
          <w:szCs w:val="28"/>
        </w:rPr>
        <w:t xml:space="preserve"> </w:t>
      </w:r>
      <w:r w:rsidR="008D75DB">
        <w:rPr>
          <w:rFonts w:ascii="Times New Roman" w:eastAsia="Times New Roman" w:hAnsi="Times New Roman" w:cs="Times New Roman"/>
          <w:sz w:val="28"/>
          <w:szCs w:val="28"/>
          <w:lang w:val="en-US"/>
        </w:rPr>
        <w:t>NN</w:t>
      </w:r>
      <w:r w:rsidR="008D75DB" w:rsidRPr="008D75DB">
        <w:rPr>
          <w:rFonts w:ascii="Times New Roman" w:eastAsia="Times New Roman" w:hAnsi="Times New Roman" w:cs="Times New Roman"/>
          <w:color w:val="000000"/>
          <w:sz w:val="28"/>
          <w:szCs w:val="28"/>
        </w:rPr>
        <w:t>)</w:t>
      </w:r>
      <w:r w:rsidR="00396030">
        <w:rPr>
          <w:rFonts w:ascii="Times New Roman" w:eastAsia="Times New Roman" w:hAnsi="Times New Roman" w:cs="Times New Roman"/>
          <w:color w:val="000000"/>
          <w:sz w:val="28"/>
          <w:szCs w:val="28"/>
        </w:rPr>
        <w:t xml:space="preserve"> </w:t>
      </w:r>
      <w:r w:rsidR="00396030" w:rsidRPr="00396030">
        <w:rPr>
          <w:rFonts w:ascii="Times New Roman" w:eastAsia="Times New Roman" w:hAnsi="Times New Roman" w:cs="Times New Roman"/>
          <w:color w:val="000000"/>
          <w:sz w:val="28"/>
          <w:szCs w:val="28"/>
        </w:rPr>
        <w:t>[14, 15]</w:t>
      </w:r>
      <w:r w:rsidR="00C90E38">
        <w:rPr>
          <w:rFonts w:ascii="Times New Roman" w:eastAsia="Times New Roman" w:hAnsi="Times New Roman" w:cs="Times New Roman"/>
          <w:color w:val="000000"/>
          <w:sz w:val="28"/>
          <w:szCs w:val="28"/>
        </w:rPr>
        <w:t>, однако данный этап выходит за рамки настоящей работы.</w:t>
      </w:r>
    </w:p>
    <w:p w14:paraId="37FA58B2" w14:textId="77777777" w:rsidR="00C901AA" w:rsidRDefault="00B43FE3">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Как отмечено выше, в настоящем исследовании область наблюдения объясняющих и объясняемой переменных будет делиться на два интервала. Для наглядности используем средние по регионам значения для каждого показателя {INTENET; PK; MONEY; WEB; ECONOM}, выбранного в качестве объясняющего. </w:t>
      </w:r>
    </w:p>
    <w:p w14:paraId="1A2967A7" w14:textId="77777777" w:rsidR="003F47F3" w:rsidRDefault="00B43FE3">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Если значение переменной конкретного региона больше, чем среднее значение по данной переменной, то данный показатель кодируется единицей (</w:t>
      </w:r>
      <m:oMath>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ri</m:t>
            </m:r>
          </m:sub>
        </m:sSub>
        <m:r>
          <w:rPr>
            <w:rFonts w:ascii="Cambria Math" w:eastAsia="Cambria Math" w:hAnsi="Cambria Math" w:cs="Cambria Math"/>
            <w:sz w:val="28"/>
            <w:szCs w:val="28"/>
          </w:rPr>
          <m:t>=1</m:t>
        </m:r>
      </m:oMath>
      <w:r>
        <w:rPr>
          <w:rFonts w:ascii="Times New Roman" w:eastAsia="Times New Roman" w:hAnsi="Times New Roman" w:cs="Times New Roman"/>
          <w:sz w:val="28"/>
          <w:szCs w:val="28"/>
        </w:rPr>
        <w:t xml:space="preserve">, где </w:t>
      </w:r>
      <w:r>
        <w:rPr>
          <w:rFonts w:ascii="Times New Roman" w:eastAsia="Times New Roman" w:hAnsi="Times New Roman" w:cs="Times New Roman"/>
          <w:i/>
          <w:sz w:val="28"/>
          <w:szCs w:val="28"/>
        </w:rPr>
        <w:t>r</w:t>
      </w:r>
      <w:r>
        <w:rPr>
          <w:rFonts w:ascii="Times New Roman" w:eastAsia="Times New Roman" w:hAnsi="Times New Roman" w:cs="Times New Roman"/>
          <w:sz w:val="28"/>
          <w:szCs w:val="28"/>
        </w:rPr>
        <w:t xml:space="preserve"> – </w:t>
      </w:r>
      <w:r w:rsidR="004D56CC">
        <w:rPr>
          <w:rFonts w:ascii="Times New Roman" w:eastAsia="Times New Roman" w:hAnsi="Times New Roman" w:cs="Times New Roman"/>
          <w:sz w:val="28"/>
          <w:szCs w:val="28"/>
        </w:rPr>
        <w:t>код</w:t>
      </w:r>
      <w:r>
        <w:rPr>
          <w:rFonts w:ascii="Times New Roman" w:eastAsia="Times New Roman" w:hAnsi="Times New Roman" w:cs="Times New Roman"/>
          <w:sz w:val="28"/>
          <w:szCs w:val="28"/>
        </w:rPr>
        <w:t xml:space="preserve"> региона, </w:t>
      </w:r>
      <w:r>
        <w:rPr>
          <w:rFonts w:ascii="Times New Roman" w:eastAsia="Times New Roman" w:hAnsi="Times New Roman" w:cs="Times New Roman"/>
          <w:i/>
          <w:sz w:val="28"/>
          <w:szCs w:val="28"/>
        </w:rPr>
        <w:t xml:space="preserve">i </w:t>
      </w:r>
      <w:r>
        <w:rPr>
          <w:rFonts w:ascii="Times New Roman" w:eastAsia="Times New Roman" w:hAnsi="Times New Roman" w:cs="Times New Roman"/>
          <w:sz w:val="28"/>
          <w:szCs w:val="28"/>
        </w:rPr>
        <w:t>– порядковый номер переменной), в противном случае – нулем (</w:t>
      </w:r>
      <m:oMath>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ri</m:t>
            </m:r>
          </m:sub>
        </m:sSub>
        <m:r>
          <w:rPr>
            <w:rFonts w:ascii="Cambria Math" w:eastAsia="Cambria Math" w:hAnsi="Cambria Math" w:cs="Cambria Math"/>
            <w:sz w:val="28"/>
            <w:szCs w:val="28"/>
          </w:rPr>
          <m:t>=0</m:t>
        </m:r>
      </m:oMath>
      <w:r>
        <w:rPr>
          <w:rFonts w:ascii="Times New Roman" w:eastAsia="Times New Roman" w:hAnsi="Times New Roman" w:cs="Times New Roman"/>
          <w:sz w:val="28"/>
          <w:szCs w:val="28"/>
        </w:rPr>
        <w:t xml:space="preserve">). Для GRP поступаем аналогично. </w:t>
      </w:r>
      <w:proofErr w:type="gramStart"/>
      <w:r>
        <w:rPr>
          <w:rFonts w:ascii="Times New Roman" w:eastAsia="Times New Roman" w:hAnsi="Times New Roman" w:cs="Times New Roman"/>
          <w:sz w:val="28"/>
          <w:szCs w:val="28"/>
        </w:rPr>
        <w:t>Закодированный</w:t>
      </w:r>
      <w:proofErr w:type="gramEnd"/>
      <w:r>
        <w:rPr>
          <w:rFonts w:ascii="Times New Roman" w:eastAsia="Times New Roman" w:hAnsi="Times New Roman" w:cs="Times New Roman"/>
          <w:sz w:val="28"/>
          <w:szCs w:val="28"/>
        </w:rPr>
        <w:t xml:space="preserve"> GRP далее будем обозначать как </w:t>
      </w:r>
      <m:oMath>
        <m:r>
          <w:rPr>
            <w:rFonts w:ascii="Cambria Math" w:eastAsia="Cambria Math" w:hAnsi="Cambria Math" w:cs="Cambria Math"/>
            <w:sz w:val="28"/>
            <w:szCs w:val="28"/>
          </w:rPr>
          <m:t>y</m:t>
        </m:r>
      </m:oMath>
      <w:r>
        <w:rPr>
          <w:rFonts w:ascii="Times New Roman" w:eastAsia="Times New Roman" w:hAnsi="Times New Roman" w:cs="Times New Roman"/>
          <w:sz w:val="28"/>
          <w:szCs w:val="28"/>
        </w:rPr>
        <w:t xml:space="preserve">. </w:t>
      </w:r>
    </w:p>
    <w:p w14:paraId="417A33FB" w14:textId="77777777" w:rsidR="003F47F3" w:rsidRDefault="003F47F3" w:rsidP="003F47F3">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Стоит отметить, что в общем случае границы интервалов для дискретного кодирования могут быть определены не только по средним значениям, а </w:t>
      </w:r>
      <w:proofErr w:type="gramStart"/>
      <w:r>
        <w:rPr>
          <w:rFonts w:ascii="Times New Roman" w:eastAsia="Times New Roman" w:hAnsi="Times New Roman" w:cs="Times New Roman"/>
          <w:sz w:val="28"/>
          <w:szCs w:val="28"/>
        </w:rPr>
        <w:t>например</w:t>
      </w:r>
      <w:proofErr w:type="gramEnd"/>
      <w:r>
        <w:rPr>
          <w:rFonts w:ascii="Times New Roman" w:eastAsia="Times New Roman" w:hAnsi="Times New Roman" w:cs="Times New Roman"/>
          <w:sz w:val="28"/>
          <w:szCs w:val="28"/>
        </w:rPr>
        <w:t xml:space="preserve"> с помощью медианных значений, или некоторых нормативных критериев.</w:t>
      </w:r>
    </w:p>
    <w:p w14:paraId="0828F483" w14:textId="77777777" w:rsidR="00C901AA" w:rsidRDefault="00B43FE3">
      <w:pPr>
        <w:spacing w:line="360" w:lineRule="auto"/>
        <w:ind w:firstLine="709"/>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Таким способом можно получить таблицу с закодированными данными всех выбранных факторов для анализа. Ниже приведен фрагмент закодированных данных (Таблица 2).</w:t>
      </w:r>
    </w:p>
    <w:p w14:paraId="6E611A81" w14:textId="77777777" w:rsidR="00BB072D" w:rsidRDefault="00BB072D">
      <w:pPr>
        <w:pBdr>
          <w:top w:val="nil"/>
          <w:left w:val="nil"/>
          <w:bottom w:val="nil"/>
          <w:right w:val="nil"/>
          <w:between w:val="nil"/>
        </w:pBdr>
        <w:spacing w:line="360" w:lineRule="auto"/>
        <w:jc w:val="center"/>
        <w:rPr>
          <w:rFonts w:ascii="Times New Roman" w:eastAsia="Times New Roman" w:hAnsi="Times New Roman" w:cs="Times New Roman"/>
          <w:color w:val="000000"/>
          <w:sz w:val="28"/>
          <w:szCs w:val="28"/>
          <w:lang w:val="en-US"/>
        </w:rPr>
      </w:pPr>
    </w:p>
    <w:p w14:paraId="2638EE47" w14:textId="254D7A0A" w:rsidR="00C901AA" w:rsidRDefault="00B43FE3">
      <w:pPr>
        <w:pBdr>
          <w:top w:val="nil"/>
          <w:left w:val="nil"/>
          <w:bottom w:val="nil"/>
          <w:right w:val="nil"/>
          <w:between w:val="nil"/>
        </w:pBdr>
        <w:spacing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Таблица 2. Фрагмент закодированных данных</w:t>
      </w:r>
    </w:p>
    <w:tbl>
      <w:tblPr>
        <w:tblStyle w:val="af7"/>
        <w:tblW w:w="928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23"/>
        <w:gridCol w:w="1453"/>
        <w:gridCol w:w="950"/>
        <w:gridCol w:w="1132"/>
        <w:gridCol w:w="990"/>
        <w:gridCol w:w="1292"/>
        <w:gridCol w:w="848"/>
      </w:tblGrid>
      <w:tr w:rsidR="00C901AA" w14:paraId="4413C036" w14:textId="77777777">
        <w:trPr>
          <w:trHeight w:val="456"/>
          <w:jc w:val="center"/>
        </w:trPr>
        <w:tc>
          <w:tcPr>
            <w:tcW w:w="2624" w:type="dxa"/>
            <w:shd w:val="clear" w:color="auto" w:fill="auto"/>
            <w:vAlign w:val="center"/>
          </w:tcPr>
          <w:p w14:paraId="7119E578" w14:textId="77777777" w:rsidR="00C901AA" w:rsidRDefault="007A7874"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Код региона согласно ОКАТО</w:t>
            </w:r>
          </w:p>
        </w:tc>
        <w:tc>
          <w:tcPr>
            <w:tcW w:w="1453" w:type="dxa"/>
            <w:shd w:val="clear" w:color="auto" w:fill="auto"/>
          </w:tcPr>
          <w:p w14:paraId="098517F8" w14:textId="77777777" w:rsidR="00C901AA" w:rsidRDefault="00A77F46">
            <w:pPr>
              <w:jc w:val="center"/>
              <w:rPr>
                <w:rFonts w:ascii="Cambria Math" w:eastAsia="Cambria Math" w:hAnsi="Cambria Math" w:cs="Cambria Math"/>
                <w:sz w:val="24"/>
                <w:szCs w:val="24"/>
              </w:rPr>
            </w:pPr>
            <m:oMathPara>
              <m:oMath>
                <m:sSub>
                  <m:sSubPr>
                    <m:ctrlPr>
                      <w:rPr>
                        <w:rFonts w:ascii="Cambria Math" w:eastAsia="Cambria Math" w:hAnsi="Cambria Math" w:cs="Cambria Math"/>
                        <w:sz w:val="24"/>
                        <w:szCs w:val="24"/>
                      </w:rPr>
                    </m:ctrlPr>
                  </m:sSubPr>
                  <m:e>
                    <m:r>
                      <w:rPr>
                        <w:rFonts w:ascii="Cambria Math" w:eastAsia="Cambria Math" w:hAnsi="Cambria Math" w:cs="Cambria Math"/>
                        <w:sz w:val="24"/>
                        <w:szCs w:val="24"/>
                      </w:rPr>
                      <m:t>x</m:t>
                    </m:r>
                  </m:e>
                  <m:sub>
                    <m:r>
                      <w:rPr>
                        <w:rFonts w:ascii="Cambria Math" w:eastAsia="Cambria Math" w:hAnsi="Cambria Math" w:cs="Cambria Math"/>
                        <w:sz w:val="24"/>
                        <w:szCs w:val="24"/>
                      </w:rPr>
                      <m:t>1</m:t>
                    </m:r>
                  </m:sub>
                </m:sSub>
              </m:oMath>
            </m:oMathPara>
          </w:p>
        </w:tc>
        <w:tc>
          <w:tcPr>
            <w:tcW w:w="950" w:type="dxa"/>
            <w:shd w:val="clear" w:color="auto" w:fill="auto"/>
          </w:tcPr>
          <w:p w14:paraId="51F543CF" w14:textId="77777777" w:rsidR="00C901AA" w:rsidRDefault="00A77F46">
            <w:pPr>
              <w:jc w:val="center"/>
              <w:rPr>
                <w:rFonts w:ascii="Cambria Math" w:eastAsia="Cambria Math" w:hAnsi="Cambria Math" w:cs="Cambria Math"/>
                <w:sz w:val="24"/>
                <w:szCs w:val="24"/>
              </w:rPr>
            </w:pPr>
            <m:oMathPara>
              <m:oMath>
                <m:sSub>
                  <m:sSubPr>
                    <m:ctrlPr>
                      <w:rPr>
                        <w:rFonts w:ascii="Cambria Math" w:eastAsia="Cambria Math" w:hAnsi="Cambria Math" w:cs="Cambria Math"/>
                        <w:sz w:val="24"/>
                        <w:szCs w:val="24"/>
                      </w:rPr>
                    </m:ctrlPr>
                  </m:sSubPr>
                  <m:e>
                    <m:r>
                      <w:rPr>
                        <w:rFonts w:ascii="Cambria Math" w:eastAsia="Cambria Math" w:hAnsi="Cambria Math" w:cs="Cambria Math"/>
                        <w:sz w:val="24"/>
                        <w:szCs w:val="24"/>
                      </w:rPr>
                      <m:t>x</m:t>
                    </m:r>
                  </m:e>
                  <m:sub>
                    <m:r>
                      <w:rPr>
                        <w:rFonts w:ascii="Cambria Math" w:eastAsia="Cambria Math" w:hAnsi="Cambria Math" w:cs="Cambria Math"/>
                        <w:sz w:val="24"/>
                        <w:szCs w:val="24"/>
                      </w:rPr>
                      <m:t>2</m:t>
                    </m:r>
                  </m:sub>
                </m:sSub>
              </m:oMath>
            </m:oMathPara>
          </w:p>
        </w:tc>
        <w:tc>
          <w:tcPr>
            <w:tcW w:w="1132" w:type="dxa"/>
            <w:shd w:val="clear" w:color="auto" w:fill="auto"/>
          </w:tcPr>
          <w:p w14:paraId="49373750" w14:textId="77777777" w:rsidR="00C901AA" w:rsidRDefault="00A77F46">
            <w:pPr>
              <w:jc w:val="center"/>
              <w:rPr>
                <w:rFonts w:ascii="Cambria Math" w:eastAsia="Cambria Math" w:hAnsi="Cambria Math" w:cs="Cambria Math"/>
                <w:sz w:val="24"/>
                <w:szCs w:val="24"/>
              </w:rPr>
            </w:pPr>
            <m:oMathPara>
              <m:oMath>
                <m:sSub>
                  <m:sSubPr>
                    <m:ctrlPr>
                      <w:rPr>
                        <w:rFonts w:ascii="Cambria Math" w:eastAsia="Cambria Math" w:hAnsi="Cambria Math" w:cs="Cambria Math"/>
                        <w:sz w:val="24"/>
                        <w:szCs w:val="24"/>
                      </w:rPr>
                    </m:ctrlPr>
                  </m:sSubPr>
                  <m:e>
                    <m:r>
                      <w:rPr>
                        <w:rFonts w:ascii="Cambria Math" w:eastAsia="Cambria Math" w:hAnsi="Cambria Math" w:cs="Cambria Math"/>
                        <w:sz w:val="24"/>
                        <w:szCs w:val="24"/>
                      </w:rPr>
                      <m:t>x</m:t>
                    </m:r>
                  </m:e>
                  <m:sub>
                    <m:r>
                      <w:rPr>
                        <w:rFonts w:ascii="Cambria Math" w:eastAsia="Cambria Math" w:hAnsi="Cambria Math" w:cs="Cambria Math"/>
                        <w:sz w:val="24"/>
                        <w:szCs w:val="24"/>
                      </w:rPr>
                      <m:t>3</m:t>
                    </m:r>
                  </m:sub>
                </m:sSub>
              </m:oMath>
            </m:oMathPara>
          </w:p>
        </w:tc>
        <w:tc>
          <w:tcPr>
            <w:tcW w:w="990" w:type="dxa"/>
            <w:shd w:val="clear" w:color="auto" w:fill="auto"/>
          </w:tcPr>
          <w:p w14:paraId="6651CD1B" w14:textId="77777777" w:rsidR="00C901AA" w:rsidRDefault="00A77F46">
            <w:pPr>
              <w:jc w:val="center"/>
              <w:rPr>
                <w:rFonts w:ascii="Cambria Math" w:eastAsia="Cambria Math" w:hAnsi="Cambria Math" w:cs="Cambria Math"/>
                <w:sz w:val="24"/>
                <w:szCs w:val="24"/>
              </w:rPr>
            </w:pPr>
            <m:oMathPara>
              <m:oMath>
                <m:sSub>
                  <m:sSubPr>
                    <m:ctrlPr>
                      <w:rPr>
                        <w:rFonts w:ascii="Cambria Math" w:eastAsia="Cambria Math" w:hAnsi="Cambria Math" w:cs="Cambria Math"/>
                        <w:sz w:val="24"/>
                        <w:szCs w:val="24"/>
                      </w:rPr>
                    </m:ctrlPr>
                  </m:sSubPr>
                  <m:e>
                    <m:r>
                      <w:rPr>
                        <w:rFonts w:ascii="Cambria Math" w:eastAsia="Cambria Math" w:hAnsi="Cambria Math" w:cs="Cambria Math"/>
                        <w:sz w:val="24"/>
                        <w:szCs w:val="24"/>
                      </w:rPr>
                      <m:t>x</m:t>
                    </m:r>
                  </m:e>
                  <m:sub>
                    <m:r>
                      <w:rPr>
                        <w:rFonts w:ascii="Cambria Math" w:eastAsia="Cambria Math" w:hAnsi="Cambria Math" w:cs="Cambria Math"/>
                        <w:sz w:val="24"/>
                        <w:szCs w:val="24"/>
                      </w:rPr>
                      <m:t>4</m:t>
                    </m:r>
                  </m:sub>
                </m:sSub>
              </m:oMath>
            </m:oMathPara>
          </w:p>
        </w:tc>
        <w:tc>
          <w:tcPr>
            <w:tcW w:w="1292" w:type="dxa"/>
            <w:shd w:val="clear" w:color="auto" w:fill="auto"/>
          </w:tcPr>
          <w:p w14:paraId="6B3664DD" w14:textId="77777777" w:rsidR="00C901AA" w:rsidRDefault="00A77F46">
            <w:pPr>
              <w:jc w:val="center"/>
              <w:rPr>
                <w:rFonts w:ascii="Cambria Math" w:eastAsia="Cambria Math" w:hAnsi="Cambria Math" w:cs="Cambria Math"/>
                <w:sz w:val="24"/>
                <w:szCs w:val="24"/>
              </w:rPr>
            </w:pPr>
            <m:oMathPara>
              <m:oMath>
                <m:sSub>
                  <m:sSubPr>
                    <m:ctrlPr>
                      <w:rPr>
                        <w:rFonts w:ascii="Cambria Math" w:eastAsia="Cambria Math" w:hAnsi="Cambria Math" w:cs="Cambria Math"/>
                        <w:sz w:val="24"/>
                        <w:szCs w:val="24"/>
                      </w:rPr>
                    </m:ctrlPr>
                  </m:sSubPr>
                  <m:e>
                    <m:r>
                      <w:rPr>
                        <w:rFonts w:ascii="Cambria Math" w:eastAsia="Cambria Math" w:hAnsi="Cambria Math" w:cs="Cambria Math"/>
                        <w:sz w:val="24"/>
                        <w:szCs w:val="24"/>
                      </w:rPr>
                      <m:t>x</m:t>
                    </m:r>
                  </m:e>
                  <m:sub>
                    <m:r>
                      <w:rPr>
                        <w:rFonts w:ascii="Cambria Math" w:eastAsia="Cambria Math" w:hAnsi="Cambria Math" w:cs="Cambria Math"/>
                        <w:sz w:val="24"/>
                        <w:szCs w:val="24"/>
                      </w:rPr>
                      <m:t>5</m:t>
                    </m:r>
                  </m:sub>
                </m:sSub>
              </m:oMath>
            </m:oMathPara>
          </w:p>
        </w:tc>
        <w:tc>
          <w:tcPr>
            <w:tcW w:w="848" w:type="dxa"/>
            <w:shd w:val="clear" w:color="auto" w:fill="auto"/>
          </w:tcPr>
          <w:p w14:paraId="20C86D3F" w14:textId="77777777" w:rsidR="00C901AA" w:rsidRDefault="00B43FE3">
            <w:pPr>
              <w:jc w:val="center"/>
              <w:rPr>
                <w:rFonts w:ascii="Cambria Math" w:eastAsia="Cambria Math" w:hAnsi="Cambria Math" w:cs="Cambria Math"/>
                <w:sz w:val="24"/>
                <w:szCs w:val="24"/>
              </w:rPr>
            </w:pPr>
            <m:oMathPara>
              <m:oMath>
                <m:r>
                  <w:rPr>
                    <w:rFonts w:ascii="Cambria Math" w:eastAsia="Cambria Math" w:hAnsi="Cambria Math" w:cs="Cambria Math"/>
                    <w:sz w:val="24"/>
                    <w:szCs w:val="24"/>
                  </w:rPr>
                  <m:t>y</m:t>
                </m:r>
              </m:oMath>
            </m:oMathPara>
          </w:p>
        </w:tc>
      </w:tr>
      <w:tr w:rsidR="00C901AA" w14:paraId="1C5D501A" w14:textId="77777777">
        <w:trPr>
          <w:trHeight w:val="310"/>
          <w:jc w:val="center"/>
        </w:trPr>
        <w:tc>
          <w:tcPr>
            <w:tcW w:w="2624" w:type="dxa"/>
            <w:shd w:val="clear" w:color="auto" w:fill="auto"/>
            <w:vAlign w:val="center"/>
          </w:tcPr>
          <w:p w14:paraId="44C1A58B" w14:textId="77777777" w:rsidR="00C901AA" w:rsidRDefault="007A7874"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1453" w:type="dxa"/>
            <w:shd w:val="clear" w:color="auto" w:fill="auto"/>
            <w:vAlign w:val="center"/>
          </w:tcPr>
          <w:p w14:paraId="53F89BBD"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50" w:type="dxa"/>
            <w:shd w:val="clear" w:color="auto" w:fill="auto"/>
            <w:vAlign w:val="center"/>
          </w:tcPr>
          <w:p w14:paraId="037B7E20"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132" w:type="dxa"/>
            <w:shd w:val="clear" w:color="auto" w:fill="auto"/>
            <w:vAlign w:val="center"/>
          </w:tcPr>
          <w:p w14:paraId="33A24AA6"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90" w:type="dxa"/>
            <w:shd w:val="clear" w:color="auto" w:fill="auto"/>
            <w:vAlign w:val="center"/>
          </w:tcPr>
          <w:p w14:paraId="74167E8B"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92" w:type="dxa"/>
            <w:shd w:val="clear" w:color="auto" w:fill="auto"/>
            <w:vAlign w:val="center"/>
          </w:tcPr>
          <w:p w14:paraId="1E019C33"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848" w:type="dxa"/>
            <w:shd w:val="clear" w:color="auto" w:fill="auto"/>
            <w:vAlign w:val="center"/>
          </w:tcPr>
          <w:p w14:paraId="3ED21430"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C901AA" w14:paraId="344A67DB" w14:textId="77777777">
        <w:trPr>
          <w:trHeight w:val="310"/>
          <w:jc w:val="center"/>
        </w:trPr>
        <w:tc>
          <w:tcPr>
            <w:tcW w:w="2624" w:type="dxa"/>
            <w:shd w:val="clear" w:color="auto" w:fill="auto"/>
            <w:vAlign w:val="center"/>
          </w:tcPr>
          <w:p w14:paraId="42D6C70B" w14:textId="77777777" w:rsidR="00C901AA" w:rsidRDefault="007A7874"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1453" w:type="dxa"/>
            <w:shd w:val="clear" w:color="auto" w:fill="auto"/>
            <w:vAlign w:val="center"/>
          </w:tcPr>
          <w:p w14:paraId="449EC36B"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50" w:type="dxa"/>
            <w:shd w:val="clear" w:color="auto" w:fill="auto"/>
            <w:vAlign w:val="center"/>
          </w:tcPr>
          <w:p w14:paraId="19BBB238"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2" w:type="dxa"/>
            <w:shd w:val="clear" w:color="auto" w:fill="auto"/>
            <w:vAlign w:val="center"/>
          </w:tcPr>
          <w:p w14:paraId="50B0D9B9"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90" w:type="dxa"/>
            <w:shd w:val="clear" w:color="auto" w:fill="auto"/>
            <w:vAlign w:val="center"/>
          </w:tcPr>
          <w:p w14:paraId="2B9D5DB5"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292" w:type="dxa"/>
            <w:shd w:val="clear" w:color="auto" w:fill="auto"/>
            <w:vAlign w:val="center"/>
          </w:tcPr>
          <w:p w14:paraId="4F20B7E1"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848" w:type="dxa"/>
            <w:shd w:val="clear" w:color="auto" w:fill="auto"/>
            <w:vAlign w:val="center"/>
          </w:tcPr>
          <w:p w14:paraId="353B0563"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r w:rsidR="00C901AA" w14:paraId="24A11532" w14:textId="77777777">
        <w:trPr>
          <w:trHeight w:val="310"/>
          <w:jc w:val="center"/>
        </w:trPr>
        <w:tc>
          <w:tcPr>
            <w:tcW w:w="2624" w:type="dxa"/>
            <w:shd w:val="clear" w:color="auto" w:fill="auto"/>
            <w:vAlign w:val="center"/>
          </w:tcPr>
          <w:p w14:paraId="257EFB93" w14:textId="77777777" w:rsidR="00C901AA" w:rsidRDefault="007A7874"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p>
        </w:tc>
        <w:tc>
          <w:tcPr>
            <w:tcW w:w="1453" w:type="dxa"/>
            <w:shd w:val="clear" w:color="auto" w:fill="auto"/>
            <w:vAlign w:val="center"/>
          </w:tcPr>
          <w:p w14:paraId="13860707"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50" w:type="dxa"/>
            <w:shd w:val="clear" w:color="auto" w:fill="auto"/>
            <w:vAlign w:val="center"/>
          </w:tcPr>
          <w:p w14:paraId="17C85C1B"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2" w:type="dxa"/>
            <w:shd w:val="clear" w:color="auto" w:fill="auto"/>
            <w:vAlign w:val="center"/>
          </w:tcPr>
          <w:p w14:paraId="7C823300"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90" w:type="dxa"/>
            <w:shd w:val="clear" w:color="auto" w:fill="auto"/>
            <w:vAlign w:val="center"/>
          </w:tcPr>
          <w:p w14:paraId="29EB73DF"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92" w:type="dxa"/>
            <w:shd w:val="clear" w:color="auto" w:fill="auto"/>
            <w:vAlign w:val="center"/>
          </w:tcPr>
          <w:p w14:paraId="48C90901"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848" w:type="dxa"/>
            <w:shd w:val="clear" w:color="auto" w:fill="auto"/>
            <w:vAlign w:val="center"/>
          </w:tcPr>
          <w:p w14:paraId="636B40C8"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r w:rsidR="00C901AA" w14:paraId="1B29DF05" w14:textId="77777777">
        <w:trPr>
          <w:trHeight w:val="310"/>
          <w:jc w:val="center"/>
        </w:trPr>
        <w:tc>
          <w:tcPr>
            <w:tcW w:w="2624" w:type="dxa"/>
            <w:shd w:val="clear" w:color="auto" w:fill="auto"/>
            <w:vAlign w:val="center"/>
          </w:tcPr>
          <w:p w14:paraId="52B6DF27" w14:textId="77777777" w:rsidR="00C901AA" w:rsidRDefault="007A7874"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1453" w:type="dxa"/>
            <w:shd w:val="clear" w:color="auto" w:fill="auto"/>
            <w:vAlign w:val="center"/>
          </w:tcPr>
          <w:p w14:paraId="4C9BB9A7"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50" w:type="dxa"/>
            <w:shd w:val="clear" w:color="auto" w:fill="auto"/>
            <w:vAlign w:val="center"/>
          </w:tcPr>
          <w:p w14:paraId="0D2E1762"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2" w:type="dxa"/>
            <w:shd w:val="clear" w:color="auto" w:fill="auto"/>
            <w:vAlign w:val="center"/>
          </w:tcPr>
          <w:p w14:paraId="3C43CAAA"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90" w:type="dxa"/>
            <w:shd w:val="clear" w:color="auto" w:fill="auto"/>
            <w:vAlign w:val="center"/>
          </w:tcPr>
          <w:p w14:paraId="0FC2C137"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92" w:type="dxa"/>
            <w:shd w:val="clear" w:color="auto" w:fill="auto"/>
            <w:vAlign w:val="center"/>
          </w:tcPr>
          <w:p w14:paraId="3D7B0C35"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848" w:type="dxa"/>
            <w:shd w:val="clear" w:color="auto" w:fill="auto"/>
            <w:vAlign w:val="center"/>
          </w:tcPr>
          <w:p w14:paraId="3490340E"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r w:rsidR="00C901AA" w14:paraId="0EE2F227" w14:textId="77777777">
        <w:trPr>
          <w:trHeight w:val="310"/>
          <w:jc w:val="center"/>
        </w:trPr>
        <w:tc>
          <w:tcPr>
            <w:tcW w:w="9289" w:type="dxa"/>
            <w:gridSpan w:val="7"/>
            <w:shd w:val="clear" w:color="auto" w:fill="auto"/>
            <w:vAlign w:val="center"/>
          </w:tcPr>
          <w:p w14:paraId="305D85CE" w14:textId="77777777" w:rsidR="00C901AA" w:rsidRDefault="00B43FE3"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r w:rsidR="00C901AA" w14:paraId="5672A472" w14:textId="77777777">
        <w:trPr>
          <w:trHeight w:val="310"/>
          <w:jc w:val="center"/>
        </w:trPr>
        <w:tc>
          <w:tcPr>
            <w:tcW w:w="2624" w:type="dxa"/>
            <w:shd w:val="clear" w:color="auto" w:fill="auto"/>
            <w:vAlign w:val="bottom"/>
          </w:tcPr>
          <w:p w14:paraId="33706C21" w14:textId="77777777" w:rsidR="00C901AA" w:rsidRDefault="007A7874"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44</w:t>
            </w:r>
          </w:p>
        </w:tc>
        <w:tc>
          <w:tcPr>
            <w:tcW w:w="1453" w:type="dxa"/>
            <w:shd w:val="clear" w:color="auto" w:fill="auto"/>
            <w:vAlign w:val="center"/>
          </w:tcPr>
          <w:p w14:paraId="7AF0FD09"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50" w:type="dxa"/>
            <w:shd w:val="clear" w:color="auto" w:fill="auto"/>
            <w:vAlign w:val="center"/>
          </w:tcPr>
          <w:p w14:paraId="0A283450"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2" w:type="dxa"/>
            <w:shd w:val="clear" w:color="auto" w:fill="auto"/>
            <w:vAlign w:val="center"/>
          </w:tcPr>
          <w:p w14:paraId="436BA639"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90" w:type="dxa"/>
            <w:shd w:val="clear" w:color="auto" w:fill="auto"/>
            <w:vAlign w:val="center"/>
          </w:tcPr>
          <w:p w14:paraId="13D4A549"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92" w:type="dxa"/>
            <w:shd w:val="clear" w:color="auto" w:fill="auto"/>
            <w:vAlign w:val="center"/>
          </w:tcPr>
          <w:p w14:paraId="5FD5AD6C"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848" w:type="dxa"/>
            <w:shd w:val="clear" w:color="auto" w:fill="auto"/>
            <w:vAlign w:val="center"/>
          </w:tcPr>
          <w:p w14:paraId="236AE227"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C901AA" w14:paraId="1376CC6E" w14:textId="77777777">
        <w:trPr>
          <w:trHeight w:val="310"/>
          <w:jc w:val="center"/>
        </w:trPr>
        <w:tc>
          <w:tcPr>
            <w:tcW w:w="2624" w:type="dxa"/>
            <w:shd w:val="clear" w:color="auto" w:fill="auto"/>
            <w:vAlign w:val="bottom"/>
          </w:tcPr>
          <w:p w14:paraId="071B7EB0" w14:textId="77777777" w:rsidR="00C901AA" w:rsidRDefault="007A7874"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64</w:t>
            </w:r>
          </w:p>
        </w:tc>
        <w:tc>
          <w:tcPr>
            <w:tcW w:w="1453" w:type="dxa"/>
            <w:shd w:val="clear" w:color="auto" w:fill="auto"/>
            <w:vAlign w:val="center"/>
          </w:tcPr>
          <w:p w14:paraId="44D7CE2D"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50" w:type="dxa"/>
            <w:shd w:val="clear" w:color="auto" w:fill="auto"/>
            <w:vAlign w:val="center"/>
          </w:tcPr>
          <w:p w14:paraId="260D5C95"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2" w:type="dxa"/>
            <w:shd w:val="clear" w:color="auto" w:fill="auto"/>
            <w:vAlign w:val="center"/>
          </w:tcPr>
          <w:p w14:paraId="69A57780"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90" w:type="dxa"/>
            <w:shd w:val="clear" w:color="auto" w:fill="auto"/>
            <w:vAlign w:val="center"/>
          </w:tcPr>
          <w:p w14:paraId="0BE64C42"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292" w:type="dxa"/>
            <w:shd w:val="clear" w:color="auto" w:fill="auto"/>
            <w:vAlign w:val="center"/>
          </w:tcPr>
          <w:p w14:paraId="1D0842E4"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848" w:type="dxa"/>
            <w:shd w:val="clear" w:color="auto" w:fill="auto"/>
            <w:vAlign w:val="center"/>
          </w:tcPr>
          <w:p w14:paraId="60FAE02B"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C901AA" w14:paraId="155B30A0" w14:textId="77777777">
        <w:trPr>
          <w:trHeight w:val="310"/>
          <w:jc w:val="center"/>
        </w:trPr>
        <w:tc>
          <w:tcPr>
            <w:tcW w:w="2624" w:type="dxa"/>
            <w:shd w:val="clear" w:color="auto" w:fill="auto"/>
            <w:vAlign w:val="bottom"/>
          </w:tcPr>
          <w:p w14:paraId="4F8D66A3" w14:textId="77777777" w:rsidR="00C901AA" w:rsidRDefault="007A7874"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99</w:t>
            </w:r>
          </w:p>
        </w:tc>
        <w:tc>
          <w:tcPr>
            <w:tcW w:w="1453" w:type="dxa"/>
            <w:shd w:val="clear" w:color="auto" w:fill="auto"/>
            <w:vAlign w:val="center"/>
          </w:tcPr>
          <w:p w14:paraId="7EA74A69"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50" w:type="dxa"/>
            <w:shd w:val="clear" w:color="auto" w:fill="auto"/>
            <w:vAlign w:val="center"/>
          </w:tcPr>
          <w:p w14:paraId="72DE9E1F"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2" w:type="dxa"/>
            <w:shd w:val="clear" w:color="auto" w:fill="auto"/>
            <w:vAlign w:val="center"/>
          </w:tcPr>
          <w:p w14:paraId="6164EE64"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90" w:type="dxa"/>
            <w:shd w:val="clear" w:color="auto" w:fill="auto"/>
            <w:vAlign w:val="center"/>
          </w:tcPr>
          <w:p w14:paraId="781A5827"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292" w:type="dxa"/>
            <w:shd w:val="clear" w:color="auto" w:fill="auto"/>
            <w:vAlign w:val="center"/>
          </w:tcPr>
          <w:p w14:paraId="25B4CA9A"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848" w:type="dxa"/>
            <w:shd w:val="clear" w:color="auto" w:fill="auto"/>
            <w:vAlign w:val="center"/>
          </w:tcPr>
          <w:p w14:paraId="23CD484B"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r>
      <w:tr w:rsidR="00C901AA" w14:paraId="1444C248" w14:textId="77777777">
        <w:trPr>
          <w:trHeight w:val="310"/>
          <w:jc w:val="center"/>
        </w:trPr>
        <w:tc>
          <w:tcPr>
            <w:tcW w:w="2624" w:type="dxa"/>
            <w:shd w:val="clear" w:color="auto" w:fill="auto"/>
            <w:vAlign w:val="bottom"/>
          </w:tcPr>
          <w:p w14:paraId="6665399F" w14:textId="77777777" w:rsidR="00C901AA" w:rsidRDefault="007A7874" w:rsidP="004D56CC">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77</w:t>
            </w:r>
          </w:p>
        </w:tc>
        <w:tc>
          <w:tcPr>
            <w:tcW w:w="1453" w:type="dxa"/>
            <w:shd w:val="clear" w:color="auto" w:fill="auto"/>
            <w:vAlign w:val="center"/>
          </w:tcPr>
          <w:p w14:paraId="54607E40"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50" w:type="dxa"/>
            <w:shd w:val="clear" w:color="auto" w:fill="auto"/>
            <w:vAlign w:val="center"/>
          </w:tcPr>
          <w:p w14:paraId="14D82FE6"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132" w:type="dxa"/>
            <w:shd w:val="clear" w:color="auto" w:fill="auto"/>
            <w:vAlign w:val="center"/>
          </w:tcPr>
          <w:p w14:paraId="44B24B71"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90" w:type="dxa"/>
            <w:shd w:val="clear" w:color="auto" w:fill="auto"/>
            <w:vAlign w:val="center"/>
          </w:tcPr>
          <w:p w14:paraId="0705136F"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292" w:type="dxa"/>
            <w:shd w:val="clear" w:color="auto" w:fill="auto"/>
            <w:vAlign w:val="center"/>
          </w:tcPr>
          <w:p w14:paraId="68C73395"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848" w:type="dxa"/>
            <w:shd w:val="clear" w:color="auto" w:fill="auto"/>
            <w:vAlign w:val="center"/>
          </w:tcPr>
          <w:p w14:paraId="3D12C60D"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bl>
    <w:p w14:paraId="2CDE0AAA" w14:textId="77777777" w:rsidR="00C901AA" w:rsidRDefault="00C901AA">
      <w:pPr>
        <w:spacing w:line="360" w:lineRule="auto"/>
        <w:jc w:val="both"/>
        <w:rPr>
          <w:rFonts w:ascii="Times New Roman" w:eastAsia="Times New Roman" w:hAnsi="Times New Roman" w:cs="Times New Roman"/>
          <w:sz w:val="28"/>
          <w:szCs w:val="28"/>
          <w:highlight w:val="cyan"/>
        </w:rPr>
      </w:pPr>
    </w:p>
    <w:p w14:paraId="5D4BF2AC" w14:textId="77777777" w:rsidR="00C901AA" w:rsidRDefault="00B43FE3">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Если полученная в результате кодирования таблица не содержит противоречивые примеры, то удалив дубликаты, либо объединив </w:t>
      </w:r>
      <w:r w:rsidR="00C3777B">
        <w:rPr>
          <w:rFonts w:ascii="Times New Roman" w:eastAsia="Times New Roman" w:hAnsi="Times New Roman" w:cs="Times New Roman"/>
          <w:sz w:val="28"/>
          <w:szCs w:val="28"/>
        </w:rPr>
        <w:t>записи</w:t>
      </w:r>
      <w:r>
        <w:rPr>
          <w:rFonts w:ascii="Times New Roman" w:eastAsia="Times New Roman" w:hAnsi="Times New Roman" w:cs="Times New Roman"/>
          <w:sz w:val="28"/>
          <w:szCs w:val="28"/>
        </w:rPr>
        <w:t xml:space="preserve"> с одинаковыми значениями переменных в строки, мы получим табличную форму представления дискретной функции многих переменных. Если будут существовать наборы закодированных переменных, для которых не известна результирующая переменная, то получим частично определенную функцию. Последнее означает, что существует несколько дискретных функций, которые будут способны аппроксимировать табличные данные.</w:t>
      </w:r>
    </w:p>
    <w:p w14:paraId="45A9A54C" w14:textId="77777777" w:rsidR="00C901AA" w:rsidRDefault="00B43FE3">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Стоит</w:t>
      </w:r>
      <w:r>
        <w:rPr>
          <w:rFonts w:ascii="Times New Roman" w:eastAsia="Times New Roman" w:hAnsi="Times New Roman" w:cs="Times New Roman"/>
          <w:sz w:val="28"/>
          <w:szCs w:val="28"/>
        </w:rPr>
        <w:tab/>
        <w:t xml:space="preserve"> признать, что после группировки (или удаления дубликатов) могут остаться противоречивые примеры, т.е. встретиться регионы с одинаковыми наборами объясняющих </w:t>
      </w:r>
      <w:r w:rsidR="00C3777B">
        <w:rPr>
          <w:rFonts w:ascii="Times New Roman" w:eastAsia="Times New Roman" w:hAnsi="Times New Roman" w:cs="Times New Roman"/>
          <w:sz w:val="28"/>
          <w:szCs w:val="28"/>
        </w:rPr>
        <w:t>показателей</w:t>
      </w:r>
      <w:r>
        <w:rPr>
          <w:rFonts w:ascii="Times New Roman" w:eastAsia="Times New Roman" w:hAnsi="Times New Roman" w:cs="Times New Roman"/>
          <w:sz w:val="28"/>
          <w:szCs w:val="28"/>
        </w:rPr>
        <w:t xml:space="preserve"> и с различными значениями объясняемой переменной в закодированном виде. Это свидетельствует, что на результирующую величину оказали влияние еще какие-то неучтенные факторы, что говорит о необходимости добавления переменных для поиска функции. Другим выходом из такой ситуации является исключение из противоречивых примеров тех, которые встречаются реже или противоречат здравому смыслу при </w:t>
      </w:r>
      <w:r w:rsidR="00C3777B">
        <w:rPr>
          <w:rFonts w:ascii="Times New Roman" w:eastAsia="Times New Roman" w:hAnsi="Times New Roman" w:cs="Times New Roman"/>
          <w:sz w:val="28"/>
          <w:szCs w:val="28"/>
        </w:rPr>
        <w:t xml:space="preserve">содержательной </w:t>
      </w:r>
      <w:r>
        <w:rPr>
          <w:rFonts w:ascii="Times New Roman" w:eastAsia="Times New Roman" w:hAnsi="Times New Roman" w:cs="Times New Roman"/>
          <w:sz w:val="28"/>
          <w:szCs w:val="28"/>
        </w:rPr>
        <w:t>интерпретации.</w:t>
      </w:r>
    </w:p>
    <w:p w14:paraId="18373545" w14:textId="77777777" w:rsidR="00C901AA" w:rsidRDefault="00B43FE3">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Из итоговой таблицы можно выразить конституанты единицы или конституанты нуля в зависимости от того, каких значений в таблице будет больше в столбце с объясняемой переменной.</w:t>
      </w:r>
    </w:p>
    <w:p w14:paraId="190357AF" w14:textId="77777777" w:rsidR="00C901AA" w:rsidRDefault="009109E0">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Напомним</w:t>
      </w:r>
      <w:r w:rsidR="00B43FE3">
        <w:rPr>
          <w:rFonts w:ascii="Times New Roman" w:eastAsia="Times New Roman" w:hAnsi="Times New Roman" w:cs="Times New Roman"/>
          <w:sz w:val="28"/>
          <w:szCs w:val="28"/>
        </w:rPr>
        <w:t>, конституанты единицы представляют собой конъюнкцию переменных в явной форме (если переменная принимает значение 1) и инверсной форме (в обратном случае). Конституанты нуля представляют собой дизъюнкцию переменных в явной форме (если переменная принимает значение 0) и инверсной форме (в обратном случае).</w:t>
      </w:r>
    </w:p>
    <w:p w14:paraId="30479038" w14:textId="77777777" w:rsidR="00C901AA" w:rsidRDefault="00B43FE3">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Объединив конституанты единицы с помощью дизъюнкций, получим совершенную дизъюнктивную нормальную форму (СДНФ). В случае с конституантами нуля следует использовать конъюнкцию, в результате чего будет получена совершенная конъюнктивная нормальная форма (СКНФ). </w:t>
      </w:r>
    </w:p>
    <w:p w14:paraId="44747E4C" w14:textId="77777777" w:rsidR="00C901AA" w:rsidRDefault="00B43FE3">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Используя законы склеивания и</w:t>
      </w:r>
      <w:r w:rsidR="00C3777B">
        <w:rPr>
          <w:rFonts w:ascii="Times New Roman" w:eastAsia="Times New Roman" w:hAnsi="Times New Roman" w:cs="Times New Roman"/>
          <w:sz w:val="28"/>
          <w:szCs w:val="28"/>
        </w:rPr>
        <w:t>ли</w:t>
      </w:r>
      <w:r>
        <w:rPr>
          <w:rFonts w:ascii="Times New Roman" w:eastAsia="Times New Roman" w:hAnsi="Times New Roman" w:cs="Times New Roman"/>
          <w:sz w:val="28"/>
          <w:szCs w:val="28"/>
        </w:rPr>
        <w:t xml:space="preserve"> иные законы равносильных преобразований булевой алгебры, можно упростить СДНФ или СКНФ и попытаться получить минимальную функцию – функцию, в которой каждая переменная встречается всего один раз.</w:t>
      </w:r>
    </w:p>
    <w:p w14:paraId="441E0E2A" w14:textId="77777777" w:rsidR="00C901AA" w:rsidRDefault="00B43FE3">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Если функцию удастся минимизировать, то ее можно будет весьма наглядно представить в виде корня принятия решения [</w:t>
      </w:r>
      <w:r w:rsidR="00557DD7">
        <w:rPr>
          <w:rFonts w:ascii="Times New Roman" w:eastAsia="Times New Roman" w:hAnsi="Times New Roman" w:cs="Times New Roman"/>
          <w:sz w:val="28"/>
          <w:szCs w:val="28"/>
        </w:rPr>
        <w:t>14</w:t>
      </w:r>
      <w:r w:rsidR="00396030" w:rsidRPr="00396030">
        <w:rPr>
          <w:rFonts w:ascii="Times New Roman" w:eastAsia="Times New Roman" w:hAnsi="Times New Roman" w:cs="Times New Roman"/>
          <w:sz w:val="28"/>
          <w:szCs w:val="28"/>
        </w:rPr>
        <w:t>, 15</w:t>
      </w:r>
      <w:r>
        <w:rPr>
          <w:rFonts w:ascii="Times New Roman" w:eastAsia="Times New Roman" w:hAnsi="Times New Roman" w:cs="Times New Roman"/>
          <w:sz w:val="28"/>
          <w:szCs w:val="28"/>
        </w:rPr>
        <w:t>] и дерева принятия решений.</w:t>
      </w:r>
    </w:p>
    <w:p w14:paraId="501231F4" w14:textId="77777777" w:rsidR="00C901AA" w:rsidRDefault="00B43FE3">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Если же минимизировать функцию с помощью аналитических методов дискретной математики не удастся, то можно воспользоваться эвристическим алгоритмом идентификации механизмов к</w:t>
      </w:r>
      <w:r w:rsidR="009109E0">
        <w:rPr>
          <w:rFonts w:ascii="Times New Roman" w:eastAsia="Times New Roman" w:hAnsi="Times New Roman" w:cs="Times New Roman"/>
          <w:sz w:val="28"/>
          <w:szCs w:val="28"/>
        </w:rPr>
        <w:t>омплексного оценивания (МКО) [</w:t>
      </w:r>
      <w:r w:rsidR="00557DD7">
        <w:rPr>
          <w:rFonts w:ascii="Times New Roman" w:eastAsia="Times New Roman" w:hAnsi="Times New Roman" w:cs="Times New Roman"/>
          <w:sz w:val="28"/>
          <w:szCs w:val="28"/>
        </w:rPr>
        <w:t>1</w:t>
      </w:r>
      <w:r w:rsidR="00396030" w:rsidRPr="00396030">
        <w:rPr>
          <w:rFonts w:ascii="Times New Roman" w:eastAsia="Times New Roman" w:hAnsi="Times New Roman" w:cs="Times New Roman"/>
          <w:sz w:val="28"/>
          <w:szCs w:val="28"/>
        </w:rPr>
        <w:t>6</w:t>
      </w:r>
      <w:r>
        <w:rPr>
          <w:rFonts w:ascii="Times New Roman" w:eastAsia="Times New Roman" w:hAnsi="Times New Roman" w:cs="Times New Roman"/>
          <w:sz w:val="28"/>
          <w:szCs w:val="28"/>
        </w:rPr>
        <w:t>].</w:t>
      </w:r>
    </w:p>
    <w:p w14:paraId="65134F88" w14:textId="77777777" w:rsidR="00C901AA" w:rsidRDefault="00B43FE3">
      <w:pPr>
        <w:spacing w:line="360" w:lineRule="auto"/>
        <w:ind w:firstLine="709"/>
        <w:jc w:val="both"/>
        <w:rPr>
          <w:rFonts w:ascii="Times New Roman" w:eastAsia="Times New Roman" w:hAnsi="Times New Roman" w:cs="Times New Roman"/>
          <w:strike/>
          <w:sz w:val="28"/>
          <w:szCs w:val="28"/>
        </w:rPr>
      </w:pPr>
      <w:r>
        <w:rPr>
          <w:rFonts w:ascii="Times New Roman" w:eastAsia="Times New Roman" w:hAnsi="Times New Roman" w:cs="Times New Roman"/>
          <w:sz w:val="28"/>
          <w:szCs w:val="28"/>
        </w:rPr>
        <w:t>С математической точки зрения, МКО</w:t>
      </w:r>
      <w:r w:rsidR="00C3777B">
        <w:rPr>
          <w:rFonts w:ascii="Times New Roman" w:eastAsia="Times New Roman" w:hAnsi="Times New Roman" w:cs="Times New Roman"/>
          <w:sz w:val="28"/>
          <w:szCs w:val="28"/>
        </w:rPr>
        <w:t xml:space="preserve"> (</w:t>
      </w:r>
      <w:r w:rsidR="009109E0">
        <w:rPr>
          <w:rFonts w:ascii="Times New Roman" w:eastAsia="Times New Roman" w:hAnsi="Times New Roman" w:cs="Times New Roman"/>
          <w:sz w:val="28"/>
          <w:szCs w:val="28"/>
        </w:rPr>
        <w:t>корень принятия решений</w:t>
      </w:r>
      <w:r w:rsidR="00C3777B">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является бесповторной переключательной дискретной </w:t>
      </w:r>
      <w:r>
        <w:rPr>
          <w:rFonts w:ascii="Times New Roman" w:eastAsia="Times New Roman" w:hAnsi="Times New Roman" w:cs="Times New Roman"/>
          <w:i/>
          <w:sz w:val="28"/>
          <w:szCs w:val="28"/>
        </w:rPr>
        <w:t>k</w:t>
      </w:r>
      <w:r>
        <w:rPr>
          <w:rFonts w:ascii="Times New Roman" w:eastAsia="Times New Roman" w:hAnsi="Times New Roman" w:cs="Times New Roman"/>
          <w:sz w:val="28"/>
          <w:szCs w:val="28"/>
        </w:rPr>
        <w:t>-</w:t>
      </w:r>
      <w:proofErr w:type="spellStart"/>
      <w:r>
        <w:rPr>
          <w:rFonts w:ascii="Times New Roman" w:eastAsia="Times New Roman" w:hAnsi="Times New Roman" w:cs="Times New Roman"/>
          <w:sz w:val="28"/>
          <w:szCs w:val="28"/>
        </w:rPr>
        <w:t>арной</w:t>
      </w:r>
      <w:proofErr w:type="spellEnd"/>
      <w:r>
        <w:rPr>
          <w:rFonts w:ascii="Times New Roman" w:eastAsia="Times New Roman" w:hAnsi="Times New Roman" w:cs="Times New Roman"/>
          <w:sz w:val="28"/>
          <w:szCs w:val="28"/>
        </w:rPr>
        <w:t xml:space="preserve"> функцией </w:t>
      </w:r>
      <w:r>
        <w:rPr>
          <w:rFonts w:ascii="Times New Roman" w:eastAsia="Times New Roman" w:hAnsi="Times New Roman" w:cs="Times New Roman"/>
          <w:i/>
          <w:sz w:val="28"/>
          <w:szCs w:val="28"/>
        </w:rPr>
        <w:t>n</w:t>
      </w:r>
      <w:r>
        <w:rPr>
          <w:rFonts w:ascii="Times New Roman" w:eastAsia="Times New Roman" w:hAnsi="Times New Roman" w:cs="Times New Roman"/>
          <w:sz w:val="28"/>
          <w:szCs w:val="28"/>
        </w:rPr>
        <w:t xml:space="preserve"> переменных, представленной в виде суперпозиции </w:t>
      </w:r>
      <w:r>
        <w:rPr>
          <w:rFonts w:ascii="Times New Roman" w:eastAsia="Times New Roman" w:hAnsi="Times New Roman" w:cs="Times New Roman"/>
          <w:i/>
          <w:sz w:val="28"/>
          <w:szCs w:val="28"/>
        </w:rPr>
        <w:t>n–1</w:t>
      </w:r>
      <w:r>
        <w:rPr>
          <w:rFonts w:ascii="Times New Roman" w:eastAsia="Times New Roman" w:hAnsi="Times New Roman" w:cs="Times New Roman"/>
          <w:sz w:val="28"/>
          <w:szCs w:val="28"/>
        </w:rPr>
        <w:t xml:space="preserve"> функций двух переменных. </w:t>
      </w:r>
    </w:p>
    <w:p w14:paraId="46684650" w14:textId="77777777" w:rsidR="00BB072D" w:rsidRDefault="00BB072D" w:rsidP="00E238D1">
      <w:pPr>
        <w:spacing w:line="360" w:lineRule="auto"/>
        <w:ind w:firstLine="709"/>
        <w:jc w:val="both"/>
        <w:rPr>
          <w:rFonts w:ascii="Times New Roman" w:eastAsia="Times New Roman" w:hAnsi="Times New Roman" w:cs="Times New Roman"/>
          <w:b/>
          <w:sz w:val="28"/>
          <w:szCs w:val="28"/>
        </w:rPr>
      </w:pPr>
    </w:p>
    <w:p w14:paraId="30DEF1D8" w14:textId="0E78ABEC" w:rsidR="00E238D1" w:rsidRPr="00722C08" w:rsidRDefault="00B43FE3" w:rsidP="00E238D1">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Результаты и обсуждение.</w:t>
      </w:r>
      <w:r>
        <w:rPr>
          <w:rFonts w:ascii="Times New Roman" w:eastAsia="Times New Roman" w:hAnsi="Times New Roman" w:cs="Times New Roman"/>
          <w:sz w:val="28"/>
          <w:szCs w:val="28"/>
        </w:rPr>
        <w:t xml:space="preserve"> </w:t>
      </w:r>
    </w:p>
    <w:p w14:paraId="73F0B259" w14:textId="77777777" w:rsidR="00C901AA" w:rsidRDefault="00B43FE3" w:rsidP="00C3777B">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Используя многоуровневую сортировку закодированных данных, регионы, имеющие одинаковые наборы объясняющих переменных (</w:t>
      </w:r>
      <m:oMath>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1</m:t>
            </m:r>
          </m:sub>
        </m:sSub>
        <m:r>
          <w:rPr>
            <w:rFonts w:ascii="Cambria Math" w:eastAsia="Cambria Math" w:hAnsi="Cambria Math" w:cs="Cambria Math"/>
            <w:sz w:val="28"/>
            <w:szCs w:val="28"/>
          </w:rPr>
          <m:t xml:space="preserve">, </m:t>
        </m:r>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2</m:t>
            </m:r>
          </m:sub>
        </m:sSub>
        <m:r>
          <w:rPr>
            <w:rFonts w:ascii="Cambria Math" w:eastAsia="Cambria Math" w:hAnsi="Cambria Math" w:cs="Cambria Math"/>
            <w:sz w:val="28"/>
            <w:szCs w:val="28"/>
          </w:rPr>
          <m:t>,</m:t>
        </m:r>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3</m:t>
            </m:r>
          </m:sub>
        </m:sSub>
        <m:r>
          <w:rPr>
            <w:rFonts w:ascii="Cambria Math" w:eastAsia="Cambria Math" w:hAnsi="Cambria Math" w:cs="Cambria Math"/>
            <w:sz w:val="28"/>
            <w:szCs w:val="28"/>
          </w:rPr>
          <m:t>,</m:t>
        </m:r>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4</m:t>
            </m:r>
          </m:sub>
        </m:sSub>
        <m:r>
          <w:rPr>
            <w:rFonts w:ascii="Cambria Math" w:eastAsia="Cambria Math" w:hAnsi="Cambria Math" w:cs="Cambria Math"/>
            <w:sz w:val="28"/>
            <w:szCs w:val="28"/>
          </w:rPr>
          <m:t>,</m:t>
        </m:r>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5</m:t>
            </m:r>
          </m:sub>
        </m:sSub>
      </m:oMath>
      <w:r>
        <w:rPr>
          <w:rFonts w:ascii="Times New Roman" w:eastAsia="Times New Roman" w:hAnsi="Times New Roman" w:cs="Times New Roman"/>
          <w:sz w:val="28"/>
          <w:szCs w:val="28"/>
        </w:rPr>
        <w:t>), были сгруппированы</w:t>
      </w:r>
      <w:r w:rsidR="00C3777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В результате кодирования и объединения регионов в соответствующие группы без дубликатов была получена итоговая таблица (Таблица </w:t>
      </w:r>
      <w:r w:rsidR="00C3777B">
        <w:rPr>
          <w:rFonts w:ascii="Times New Roman" w:eastAsia="Times New Roman" w:hAnsi="Times New Roman" w:cs="Times New Roman"/>
          <w:sz w:val="28"/>
          <w:szCs w:val="28"/>
        </w:rPr>
        <w:t>3</w:t>
      </w:r>
      <w:r>
        <w:rPr>
          <w:rFonts w:ascii="Times New Roman" w:eastAsia="Times New Roman" w:hAnsi="Times New Roman" w:cs="Times New Roman"/>
          <w:sz w:val="28"/>
          <w:szCs w:val="28"/>
        </w:rPr>
        <w:t xml:space="preserve">) закодированных данных представлена ниже. </w:t>
      </w:r>
    </w:p>
    <w:p w14:paraId="73F6FA16" w14:textId="77777777" w:rsidR="00C901AA" w:rsidRDefault="00B43FE3">
      <w:pPr>
        <w:pBdr>
          <w:top w:val="nil"/>
          <w:left w:val="nil"/>
          <w:bottom w:val="nil"/>
          <w:right w:val="nil"/>
          <w:between w:val="nil"/>
        </w:pBdr>
        <w:spacing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Таблица </w:t>
      </w:r>
      <w:r w:rsidR="00C3777B">
        <w:rPr>
          <w:rFonts w:ascii="Times New Roman" w:eastAsia="Times New Roman" w:hAnsi="Times New Roman" w:cs="Times New Roman"/>
          <w:color w:val="000000"/>
          <w:sz w:val="28"/>
          <w:szCs w:val="28"/>
        </w:rPr>
        <w:t>3</w:t>
      </w:r>
      <w:r>
        <w:rPr>
          <w:rFonts w:ascii="Times New Roman" w:eastAsia="Times New Roman" w:hAnsi="Times New Roman" w:cs="Times New Roman"/>
          <w:color w:val="000000"/>
          <w:sz w:val="28"/>
          <w:szCs w:val="28"/>
        </w:rPr>
        <w:t>. Закодированные исходные данные и группировка регионов без дубликатов</w:t>
      </w:r>
    </w:p>
    <w:tbl>
      <w:tblPr>
        <w:tblStyle w:val="afa"/>
        <w:tblW w:w="5000" w:type="pct"/>
        <w:tblInd w:w="0" w:type="dxa"/>
        <w:tblLook w:val="0400" w:firstRow="0" w:lastRow="0" w:firstColumn="0" w:lastColumn="0" w:noHBand="0" w:noVBand="1"/>
      </w:tblPr>
      <w:tblGrid>
        <w:gridCol w:w="678"/>
        <w:gridCol w:w="683"/>
        <w:gridCol w:w="683"/>
        <w:gridCol w:w="683"/>
        <w:gridCol w:w="683"/>
        <w:gridCol w:w="661"/>
        <w:gridCol w:w="5232"/>
      </w:tblGrid>
      <w:tr w:rsidR="00C901AA" w14:paraId="2268CCEC" w14:textId="77777777" w:rsidTr="00D1501C">
        <w:trPr>
          <w:trHeight w:val="501"/>
        </w:trPr>
        <w:tc>
          <w:tcPr>
            <w:tcW w:w="365" w:type="pct"/>
            <w:tcBorders>
              <w:top w:val="single" w:sz="4" w:space="0" w:color="000000"/>
              <w:left w:val="single" w:sz="4" w:space="0" w:color="000000"/>
              <w:bottom w:val="nil"/>
              <w:right w:val="single" w:sz="4" w:space="0" w:color="000000"/>
            </w:tcBorders>
            <w:shd w:val="clear" w:color="auto" w:fill="auto"/>
            <w:vAlign w:val="center"/>
          </w:tcPr>
          <w:p w14:paraId="64E524A3" w14:textId="77777777" w:rsidR="00C901AA" w:rsidRDefault="00A77F46">
            <w:pPr>
              <w:jc w:val="center"/>
              <w:rPr>
                <w:rFonts w:ascii="Cambria Math" w:eastAsia="Cambria Math" w:hAnsi="Cambria Math" w:cs="Cambria Math"/>
                <w:sz w:val="24"/>
                <w:szCs w:val="24"/>
              </w:rPr>
            </w:pPr>
            <m:oMathPara>
              <m:oMath>
                <m:sSub>
                  <m:sSubPr>
                    <m:ctrlPr>
                      <w:rPr>
                        <w:rFonts w:ascii="Cambria Math" w:eastAsia="Cambria Math" w:hAnsi="Cambria Math" w:cs="Cambria Math"/>
                        <w:sz w:val="24"/>
                        <w:szCs w:val="24"/>
                      </w:rPr>
                    </m:ctrlPr>
                  </m:sSubPr>
                  <m:e>
                    <m:r>
                      <w:rPr>
                        <w:rFonts w:ascii="Cambria Math" w:eastAsia="Cambria Math" w:hAnsi="Cambria Math" w:cs="Cambria Math"/>
                        <w:sz w:val="24"/>
                        <w:szCs w:val="24"/>
                      </w:rPr>
                      <m:t>x</m:t>
                    </m:r>
                  </m:e>
                  <m:sub>
                    <m:r>
                      <w:rPr>
                        <w:rFonts w:ascii="Cambria Math" w:eastAsia="Cambria Math" w:hAnsi="Cambria Math" w:cs="Cambria Math"/>
                        <w:sz w:val="24"/>
                        <w:szCs w:val="24"/>
                      </w:rPr>
                      <m:t>1</m:t>
                    </m:r>
                  </m:sub>
                </m:sSub>
              </m:oMath>
            </m:oMathPara>
          </w:p>
        </w:tc>
        <w:tc>
          <w:tcPr>
            <w:tcW w:w="367" w:type="pct"/>
            <w:tcBorders>
              <w:top w:val="single" w:sz="4" w:space="0" w:color="000000"/>
              <w:left w:val="nil"/>
              <w:bottom w:val="nil"/>
              <w:right w:val="single" w:sz="4" w:space="0" w:color="000000"/>
            </w:tcBorders>
            <w:shd w:val="clear" w:color="auto" w:fill="auto"/>
            <w:vAlign w:val="center"/>
          </w:tcPr>
          <w:p w14:paraId="45BB6ACA" w14:textId="77777777" w:rsidR="00C901AA" w:rsidRDefault="00A77F46">
            <w:pPr>
              <w:jc w:val="center"/>
              <w:rPr>
                <w:rFonts w:ascii="Cambria Math" w:eastAsia="Cambria Math" w:hAnsi="Cambria Math" w:cs="Cambria Math"/>
                <w:sz w:val="24"/>
                <w:szCs w:val="24"/>
              </w:rPr>
            </w:pPr>
            <m:oMathPara>
              <m:oMath>
                <m:sSub>
                  <m:sSubPr>
                    <m:ctrlPr>
                      <w:rPr>
                        <w:rFonts w:ascii="Cambria Math" w:eastAsia="Cambria Math" w:hAnsi="Cambria Math" w:cs="Cambria Math"/>
                        <w:sz w:val="24"/>
                        <w:szCs w:val="24"/>
                      </w:rPr>
                    </m:ctrlPr>
                  </m:sSubPr>
                  <m:e>
                    <m:r>
                      <w:rPr>
                        <w:rFonts w:ascii="Cambria Math" w:eastAsia="Cambria Math" w:hAnsi="Cambria Math" w:cs="Cambria Math"/>
                        <w:sz w:val="24"/>
                        <w:szCs w:val="24"/>
                      </w:rPr>
                      <m:t>x</m:t>
                    </m:r>
                  </m:e>
                  <m:sub>
                    <m:r>
                      <w:rPr>
                        <w:rFonts w:ascii="Cambria Math" w:eastAsia="Cambria Math" w:hAnsi="Cambria Math" w:cs="Cambria Math"/>
                        <w:sz w:val="24"/>
                        <w:szCs w:val="24"/>
                      </w:rPr>
                      <m:t>2</m:t>
                    </m:r>
                  </m:sub>
                </m:sSub>
              </m:oMath>
            </m:oMathPara>
          </w:p>
        </w:tc>
        <w:tc>
          <w:tcPr>
            <w:tcW w:w="367" w:type="pct"/>
            <w:tcBorders>
              <w:top w:val="single" w:sz="4" w:space="0" w:color="000000"/>
              <w:left w:val="nil"/>
              <w:bottom w:val="nil"/>
              <w:right w:val="single" w:sz="4" w:space="0" w:color="000000"/>
            </w:tcBorders>
            <w:shd w:val="clear" w:color="auto" w:fill="auto"/>
            <w:vAlign w:val="center"/>
          </w:tcPr>
          <w:p w14:paraId="41FC9E99" w14:textId="77777777" w:rsidR="00C901AA" w:rsidRDefault="00A77F46">
            <w:pPr>
              <w:jc w:val="center"/>
              <w:rPr>
                <w:rFonts w:ascii="Cambria Math" w:eastAsia="Cambria Math" w:hAnsi="Cambria Math" w:cs="Cambria Math"/>
                <w:sz w:val="24"/>
                <w:szCs w:val="24"/>
              </w:rPr>
            </w:pPr>
            <m:oMathPara>
              <m:oMath>
                <m:sSub>
                  <m:sSubPr>
                    <m:ctrlPr>
                      <w:rPr>
                        <w:rFonts w:ascii="Cambria Math" w:eastAsia="Cambria Math" w:hAnsi="Cambria Math" w:cs="Cambria Math"/>
                        <w:sz w:val="24"/>
                        <w:szCs w:val="24"/>
                      </w:rPr>
                    </m:ctrlPr>
                  </m:sSubPr>
                  <m:e>
                    <m:r>
                      <w:rPr>
                        <w:rFonts w:ascii="Cambria Math" w:eastAsia="Cambria Math" w:hAnsi="Cambria Math" w:cs="Cambria Math"/>
                        <w:sz w:val="24"/>
                        <w:szCs w:val="24"/>
                      </w:rPr>
                      <m:t>x</m:t>
                    </m:r>
                  </m:e>
                  <m:sub>
                    <m:r>
                      <w:rPr>
                        <w:rFonts w:ascii="Cambria Math" w:eastAsia="Cambria Math" w:hAnsi="Cambria Math" w:cs="Cambria Math"/>
                        <w:sz w:val="24"/>
                        <w:szCs w:val="24"/>
                      </w:rPr>
                      <m:t>3</m:t>
                    </m:r>
                  </m:sub>
                </m:sSub>
              </m:oMath>
            </m:oMathPara>
          </w:p>
        </w:tc>
        <w:tc>
          <w:tcPr>
            <w:tcW w:w="367" w:type="pct"/>
            <w:tcBorders>
              <w:top w:val="single" w:sz="4" w:space="0" w:color="000000"/>
              <w:left w:val="nil"/>
              <w:bottom w:val="nil"/>
              <w:right w:val="single" w:sz="4" w:space="0" w:color="000000"/>
            </w:tcBorders>
            <w:shd w:val="clear" w:color="auto" w:fill="auto"/>
            <w:vAlign w:val="center"/>
          </w:tcPr>
          <w:p w14:paraId="135D3DE9" w14:textId="77777777" w:rsidR="00C901AA" w:rsidRDefault="00A77F46">
            <w:pPr>
              <w:jc w:val="center"/>
              <w:rPr>
                <w:rFonts w:ascii="Cambria Math" w:eastAsia="Cambria Math" w:hAnsi="Cambria Math" w:cs="Cambria Math"/>
                <w:sz w:val="24"/>
                <w:szCs w:val="24"/>
              </w:rPr>
            </w:pPr>
            <m:oMathPara>
              <m:oMath>
                <m:sSub>
                  <m:sSubPr>
                    <m:ctrlPr>
                      <w:rPr>
                        <w:rFonts w:ascii="Cambria Math" w:eastAsia="Cambria Math" w:hAnsi="Cambria Math" w:cs="Cambria Math"/>
                        <w:sz w:val="24"/>
                        <w:szCs w:val="24"/>
                      </w:rPr>
                    </m:ctrlPr>
                  </m:sSubPr>
                  <m:e>
                    <m:r>
                      <w:rPr>
                        <w:rFonts w:ascii="Cambria Math" w:eastAsia="Cambria Math" w:hAnsi="Cambria Math" w:cs="Cambria Math"/>
                        <w:sz w:val="24"/>
                        <w:szCs w:val="24"/>
                      </w:rPr>
                      <m:t>x</m:t>
                    </m:r>
                  </m:e>
                  <m:sub>
                    <m:r>
                      <w:rPr>
                        <w:rFonts w:ascii="Cambria Math" w:eastAsia="Cambria Math" w:hAnsi="Cambria Math" w:cs="Cambria Math"/>
                        <w:sz w:val="24"/>
                        <w:szCs w:val="24"/>
                      </w:rPr>
                      <m:t>4</m:t>
                    </m:r>
                  </m:sub>
                </m:sSub>
              </m:oMath>
            </m:oMathPara>
          </w:p>
        </w:tc>
        <w:tc>
          <w:tcPr>
            <w:tcW w:w="367" w:type="pct"/>
            <w:tcBorders>
              <w:top w:val="single" w:sz="4" w:space="0" w:color="000000"/>
              <w:left w:val="nil"/>
              <w:bottom w:val="nil"/>
              <w:right w:val="single" w:sz="4" w:space="0" w:color="000000"/>
            </w:tcBorders>
            <w:shd w:val="clear" w:color="auto" w:fill="auto"/>
            <w:vAlign w:val="center"/>
          </w:tcPr>
          <w:p w14:paraId="7B1CBD74" w14:textId="77777777" w:rsidR="00C901AA" w:rsidRDefault="00A77F46">
            <w:pPr>
              <w:jc w:val="center"/>
              <w:rPr>
                <w:rFonts w:ascii="Cambria Math" w:eastAsia="Cambria Math" w:hAnsi="Cambria Math" w:cs="Cambria Math"/>
                <w:sz w:val="24"/>
                <w:szCs w:val="24"/>
              </w:rPr>
            </w:pPr>
            <m:oMathPara>
              <m:oMath>
                <m:sSub>
                  <m:sSubPr>
                    <m:ctrlPr>
                      <w:rPr>
                        <w:rFonts w:ascii="Cambria Math" w:eastAsia="Cambria Math" w:hAnsi="Cambria Math" w:cs="Cambria Math"/>
                        <w:sz w:val="24"/>
                        <w:szCs w:val="24"/>
                      </w:rPr>
                    </m:ctrlPr>
                  </m:sSubPr>
                  <m:e>
                    <m:r>
                      <w:rPr>
                        <w:rFonts w:ascii="Cambria Math" w:eastAsia="Cambria Math" w:hAnsi="Cambria Math" w:cs="Cambria Math"/>
                        <w:sz w:val="24"/>
                        <w:szCs w:val="24"/>
                      </w:rPr>
                      <m:t>x</m:t>
                    </m:r>
                  </m:e>
                  <m:sub>
                    <m:r>
                      <w:rPr>
                        <w:rFonts w:ascii="Cambria Math" w:eastAsia="Cambria Math" w:hAnsi="Cambria Math" w:cs="Cambria Math"/>
                        <w:sz w:val="24"/>
                        <w:szCs w:val="24"/>
                      </w:rPr>
                      <m:t>5</m:t>
                    </m:r>
                  </m:sub>
                </m:sSub>
              </m:oMath>
            </m:oMathPara>
          </w:p>
        </w:tc>
        <w:tc>
          <w:tcPr>
            <w:tcW w:w="355" w:type="pct"/>
            <w:tcBorders>
              <w:top w:val="single" w:sz="4" w:space="0" w:color="000000"/>
              <w:left w:val="nil"/>
              <w:bottom w:val="nil"/>
              <w:right w:val="single" w:sz="4" w:space="0" w:color="000000"/>
            </w:tcBorders>
            <w:shd w:val="clear" w:color="auto" w:fill="auto"/>
            <w:vAlign w:val="center"/>
          </w:tcPr>
          <w:p w14:paraId="189CF29F" w14:textId="77777777" w:rsidR="00C901AA" w:rsidRDefault="00CA08AE">
            <w:pPr>
              <w:jc w:val="center"/>
              <w:rPr>
                <w:rFonts w:ascii="Cambria Math" w:eastAsia="Cambria Math" w:hAnsi="Cambria Math" w:cs="Cambria Math"/>
                <w:sz w:val="24"/>
                <w:szCs w:val="24"/>
              </w:rPr>
            </w:pPr>
            <m:oMathPara>
              <m:oMath>
                <m:r>
                  <w:rPr>
                    <w:rFonts w:ascii="Cambria Math" w:eastAsia="Cambria Math" w:hAnsi="Cambria Math" w:cs="Cambria Math"/>
                    <w:sz w:val="24"/>
                    <w:szCs w:val="24"/>
                  </w:rPr>
                  <m:t>y</m:t>
                </m:r>
              </m:oMath>
            </m:oMathPara>
          </w:p>
        </w:tc>
        <w:tc>
          <w:tcPr>
            <w:tcW w:w="2813" w:type="pct"/>
            <w:tcBorders>
              <w:top w:val="single" w:sz="4" w:space="0" w:color="000000"/>
              <w:left w:val="nil"/>
              <w:bottom w:val="nil"/>
              <w:right w:val="single" w:sz="4" w:space="0" w:color="000000"/>
            </w:tcBorders>
            <w:vAlign w:val="center"/>
          </w:tcPr>
          <w:p w14:paraId="58146B64" w14:textId="77777777" w:rsidR="00C901AA" w:rsidRDefault="00CA08AE">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Коды регионов согласно ОКАТО</w:t>
            </w:r>
          </w:p>
        </w:tc>
      </w:tr>
      <w:tr w:rsidR="007A7874" w14:paraId="46BC8A61" w14:textId="77777777" w:rsidTr="00D1501C">
        <w:trPr>
          <w:trHeight w:val="280"/>
        </w:trPr>
        <w:tc>
          <w:tcPr>
            <w:tcW w:w="36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8A3B4C" w14:textId="77777777" w:rsidR="007A7874" w:rsidRDefault="007A7874" w:rsidP="007A7874">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single" w:sz="4" w:space="0" w:color="000000"/>
              <w:left w:val="nil"/>
              <w:bottom w:val="single" w:sz="4" w:space="0" w:color="000000"/>
              <w:right w:val="single" w:sz="4" w:space="0" w:color="000000"/>
            </w:tcBorders>
            <w:shd w:val="clear" w:color="auto" w:fill="auto"/>
            <w:vAlign w:val="center"/>
          </w:tcPr>
          <w:p w14:paraId="3711A9FA" w14:textId="77777777" w:rsidR="007A7874" w:rsidRDefault="007A7874" w:rsidP="007A7874">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single" w:sz="4" w:space="0" w:color="000000"/>
              <w:left w:val="nil"/>
              <w:bottom w:val="single" w:sz="4" w:space="0" w:color="000000"/>
              <w:right w:val="single" w:sz="4" w:space="0" w:color="000000"/>
            </w:tcBorders>
            <w:shd w:val="clear" w:color="auto" w:fill="auto"/>
            <w:vAlign w:val="center"/>
          </w:tcPr>
          <w:p w14:paraId="3BB2ADB8" w14:textId="77777777" w:rsidR="007A7874" w:rsidRDefault="007A7874" w:rsidP="007A7874">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single" w:sz="4" w:space="0" w:color="000000"/>
              <w:left w:val="nil"/>
              <w:bottom w:val="single" w:sz="4" w:space="0" w:color="000000"/>
              <w:right w:val="single" w:sz="4" w:space="0" w:color="000000"/>
            </w:tcBorders>
            <w:shd w:val="clear" w:color="auto" w:fill="auto"/>
            <w:vAlign w:val="center"/>
          </w:tcPr>
          <w:p w14:paraId="50BF33C6" w14:textId="77777777" w:rsidR="007A7874" w:rsidRDefault="007A7874" w:rsidP="007A7874">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single" w:sz="4" w:space="0" w:color="000000"/>
              <w:left w:val="nil"/>
              <w:bottom w:val="single" w:sz="4" w:space="0" w:color="000000"/>
              <w:right w:val="single" w:sz="4" w:space="0" w:color="000000"/>
            </w:tcBorders>
            <w:shd w:val="clear" w:color="auto" w:fill="auto"/>
            <w:vAlign w:val="center"/>
          </w:tcPr>
          <w:p w14:paraId="52321B27" w14:textId="77777777" w:rsidR="007A7874" w:rsidRDefault="007A7874" w:rsidP="007A7874">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55" w:type="pct"/>
            <w:tcBorders>
              <w:top w:val="single" w:sz="4" w:space="0" w:color="000000"/>
              <w:left w:val="nil"/>
              <w:bottom w:val="single" w:sz="4" w:space="0" w:color="000000"/>
              <w:right w:val="single" w:sz="4" w:space="0" w:color="000000"/>
            </w:tcBorders>
            <w:shd w:val="clear" w:color="auto" w:fill="auto"/>
            <w:vAlign w:val="center"/>
          </w:tcPr>
          <w:p w14:paraId="67489A68" w14:textId="77777777" w:rsidR="007A7874" w:rsidRDefault="007A7874" w:rsidP="007A7874">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2813" w:type="pct"/>
            <w:tcBorders>
              <w:top w:val="single" w:sz="4" w:space="0" w:color="000000"/>
              <w:left w:val="nil"/>
              <w:bottom w:val="single" w:sz="4" w:space="0" w:color="000000"/>
              <w:right w:val="single" w:sz="4" w:space="0" w:color="000000"/>
            </w:tcBorders>
            <w:vAlign w:val="center"/>
          </w:tcPr>
          <w:p w14:paraId="67586F8E" w14:textId="77777777" w:rsidR="007A7874" w:rsidRDefault="007A7874" w:rsidP="007A7874">
            <w:pP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54, 58, 85, 90, 73, 37</w:t>
            </w:r>
          </w:p>
        </w:tc>
      </w:tr>
      <w:tr w:rsidR="007A7874" w14:paraId="7C09B77A" w14:textId="77777777" w:rsidTr="00D1501C">
        <w:trPr>
          <w:trHeight w:val="280"/>
        </w:trPr>
        <w:tc>
          <w:tcPr>
            <w:tcW w:w="365" w:type="pct"/>
            <w:tcBorders>
              <w:top w:val="nil"/>
              <w:left w:val="single" w:sz="4" w:space="0" w:color="000000"/>
              <w:bottom w:val="single" w:sz="4" w:space="0" w:color="000000"/>
              <w:right w:val="single" w:sz="4" w:space="0" w:color="000000"/>
            </w:tcBorders>
            <w:shd w:val="clear" w:color="auto" w:fill="auto"/>
            <w:vAlign w:val="center"/>
          </w:tcPr>
          <w:p w14:paraId="4A158560" w14:textId="77777777" w:rsidR="007A7874" w:rsidRDefault="007A7874" w:rsidP="007A7874">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auto"/>
            <w:vAlign w:val="center"/>
          </w:tcPr>
          <w:p w14:paraId="36AAA16C" w14:textId="77777777" w:rsidR="007A7874" w:rsidRDefault="007A7874" w:rsidP="007A7874">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auto"/>
            <w:vAlign w:val="center"/>
          </w:tcPr>
          <w:p w14:paraId="4AFF7524" w14:textId="77777777" w:rsidR="007A7874" w:rsidRDefault="007A7874" w:rsidP="007A7874">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auto"/>
            <w:vAlign w:val="center"/>
          </w:tcPr>
          <w:p w14:paraId="453DB5CD" w14:textId="77777777" w:rsidR="007A7874" w:rsidRDefault="007A7874" w:rsidP="007A7874">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auto"/>
            <w:vAlign w:val="center"/>
          </w:tcPr>
          <w:p w14:paraId="6B745D80" w14:textId="77777777" w:rsidR="007A7874" w:rsidRDefault="007A7874" w:rsidP="007A7874">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55" w:type="pct"/>
            <w:tcBorders>
              <w:top w:val="nil"/>
              <w:left w:val="nil"/>
              <w:bottom w:val="single" w:sz="4" w:space="0" w:color="000000"/>
              <w:right w:val="single" w:sz="4" w:space="0" w:color="000000"/>
            </w:tcBorders>
            <w:shd w:val="clear" w:color="auto" w:fill="auto"/>
            <w:vAlign w:val="center"/>
          </w:tcPr>
          <w:p w14:paraId="6A33E425" w14:textId="77777777" w:rsidR="007A7874" w:rsidRDefault="007A7874" w:rsidP="007A7874">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2813" w:type="pct"/>
            <w:tcBorders>
              <w:top w:val="nil"/>
              <w:left w:val="nil"/>
              <w:bottom w:val="single" w:sz="4" w:space="0" w:color="000000"/>
              <w:right w:val="single" w:sz="4" w:space="0" w:color="000000"/>
            </w:tcBorders>
            <w:vAlign w:val="center"/>
          </w:tcPr>
          <w:p w14:paraId="63C447F7" w14:textId="77777777" w:rsidR="007A7874" w:rsidRDefault="007A7874" w:rsidP="007A7874">
            <w:pP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r>
      <w:tr w:rsidR="007A7874" w14:paraId="4A665A2B" w14:textId="77777777" w:rsidTr="00D1501C">
        <w:trPr>
          <w:trHeight w:val="280"/>
        </w:trPr>
        <w:tc>
          <w:tcPr>
            <w:tcW w:w="365" w:type="pct"/>
            <w:tcBorders>
              <w:top w:val="nil"/>
              <w:left w:val="single" w:sz="4" w:space="0" w:color="000000"/>
              <w:bottom w:val="single" w:sz="4" w:space="0" w:color="000000"/>
              <w:right w:val="single" w:sz="4" w:space="0" w:color="000000"/>
            </w:tcBorders>
            <w:shd w:val="clear" w:color="auto" w:fill="auto"/>
            <w:vAlign w:val="center"/>
          </w:tcPr>
          <w:p w14:paraId="1BD0C0FA" w14:textId="77777777" w:rsidR="007A7874" w:rsidRDefault="007A7874" w:rsidP="007A7874">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auto"/>
            <w:vAlign w:val="center"/>
          </w:tcPr>
          <w:p w14:paraId="328801D3" w14:textId="77777777" w:rsidR="007A7874" w:rsidRDefault="007A7874" w:rsidP="007A7874">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auto"/>
            <w:vAlign w:val="center"/>
          </w:tcPr>
          <w:p w14:paraId="26BACEAD" w14:textId="77777777" w:rsidR="007A7874" w:rsidRDefault="007A7874" w:rsidP="007A7874">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auto"/>
            <w:vAlign w:val="center"/>
          </w:tcPr>
          <w:p w14:paraId="67978036" w14:textId="77777777" w:rsidR="007A7874" w:rsidRDefault="007A7874" w:rsidP="007A7874">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auto"/>
            <w:vAlign w:val="center"/>
          </w:tcPr>
          <w:p w14:paraId="3A1E8EC1" w14:textId="77777777" w:rsidR="007A7874" w:rsidRDefault="007A7874" w:rsidP="007A7874">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55" w:type="pct"/>
            <w:tcBorders>
              <w:top w:val="nil"/>
              <w:left w:val="nil"/>
              <w:bottom w:val="single" w:sz="4" w:space="0" w:color="000000"/>
              <w:right w:val="single" w:sz="4" w:space="0" w:color="000000"/>
            </w:tcBorders>
            <w:shd w:val="clear" w:color="auto" w:fill="auto"/>
            <w:vAlign w:val="center"/>
          </w:tcPr>
          <w:p w14:paraId="4157549C" w14:textId="77777777" w:rsidR="007A7874" w:rsidRDefault="007A7874" w:rsidP="007A7874">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2813" w:type="pct"/>
            <w:tcBorders>
              <w:top w:val="nil"/>
              <w:left w:val="nil"/>
              <w:bottom w:val="single" w:sz="4" w:space="0" w:color="000000"/>
              <w:right w:val="single" w:sz="4" w:space="0" w:color="000000"/>
            </w:tcBorders>
            <w:vAlign w:val="center"/>
          </w:tcPr>
          <w:p w14:paraId="4E55BDFC" w14:textId="77777777" w:rsidR="007A7874" w:rsidRDefault="007A7874" w:rsidP="007A7874">
            <w:pP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69</w:t>
            </w:r>
          </w:p>
        </w:tc>
      </w:tr>
      <w:tr w:rsidR="007A7874" w14:paraId="18FB6B43" w14:textId="77777777" w:rsidTr="00D1501C">
        <w:trPr>
          <w:trHeight w:val="280"/>
        </w:trPr>
        <w:tc>
          <w:tcPr>
            <w:tcW w:w="365" w:type="pct"/>
            <w:tcBorders>
              <w:top w:val="nil"/>
              <w:left w:val="single" w:sz="4" w:space="0" w:color="000000"/>
              <w:bottom w:val="single" w:sz="4" w:space="0" w:color="000000"/>
              <w:right w:val="single" w:sz="4" w:space="0" w:color="000000"/>
            </w:tcBorders>
            <w:shd w:val="clear" w:color="auto" w:fill="auto"/>
            <w:vAlign w:val="center"/>
          </w:tcPr>
          <w:p w14:paraId="539DF37E" w14:textId="77777777" w:rsidR="007A7874" w:rsidRDefault="007A7874" w:rsidP="007A7874">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auto"/>
            <w:vAlign w:val="center"/>
          </w:tcPr>
          <w:p w14:paraId="6D931ABD" w14:textId="77777777" w:rsidR="007A7874" w:rsidRDefault="007A7874" w:rsidP="007A7874">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auto"/>
            <w:vAlign w:val="center"/>
          </w:tcPr>
          <w:p w14:paraId="3F75A910" w14:textId="77777777" w:rsidR="007A7874" w:rsidRDefault="007A7874" w:rsidP="007A7874">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auto"/>
            <w:vAlign w:val="center"/>
          </w:tcPr>
          <w:p w14:paraId="1FE3B3F0" w14:textId="77777777" w:rsidR="007A7874" w:rsidRDefault="007A7874" w:rsidP="007A7874">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auto"/>
            <w:vAlign w:val="center"/>
          </w:tcPr>
          <w:p w14:paraId="7D7AD1F4" w14:textId="77777777" w:rsidR="007A7874" w:rsidRDefault="007A7874" w:rsidP="007A7874">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55" w:type="pct"/>
            <w:tcBorders>
              <w:top w:val="nil"/>
              <w:left w:val="nil"/>
              <w:bottom w:val="single" w:sz="4" w:space="0" w:color="000000"/>
              <w:right w:val="single" w:sz="4" w:space="0" w:color="000000"/>
            </w:tcBorders>
            <w:shd w:val="clear" w:color="auto" w:fill="auto"/>
            <w:vAlign w:val="center"/>
          </w:tcPr>
          <w:p w14:paraId="6BD580B0" w14:textId="77777777" w:rsidR="007A7874" w:rsidRDefault="007A7874" w:rsidP="007A7874">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2813" w:type="pct"/>
            <w:tcBorders>
              <w:top w:val="nil"/>
              <w:left w:val="nil"/>
              <w:bottom w:val="single" w:sz="4" w:space="0" w:color="000000"/>
              <w:right w:val="single" w:sz="4" w:space="0" w:color="000000"/>
            </w:tcBorders>
            <w:vAlign w:val="center"/>
          </w:tcPr>
          <w:p w14:paraId="78B6D44C" w14:textId="77777777" w:rsidR="007A7874" w:rsidRDefault="007A7874" w:rsidP="007A7874">
            <w:pP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63</w:t>
            </w:r>
          </w:p>
        </w:tc>
      </w:tr>
      <w:tr w:rsidR="00C901AA" w14:paraId="2F710CB5" w14:textId="77777777" w:rsidTr="00D1501C">
        <w:trPr>
          <w:trHeight w:val="280"/>
        </w:trPr>
        <w:tc>
          <w:tcPr>
            <w:tcW w:w="365" w:type="pct"/>
            <w:tcBorders>
              <w:top w:val="nil"/>
              <w:left w:val="single" w:sz="4" w:space="0" w:color="000000"/>
              <w:bottom w:val="single" w:sz="4" w:space="0" w:color="000000"/>
              <w:right w:val="single" w:sz="4" w:space="0" w:color="000000"/>
            </w:tcBorders>
            <w:shd w:val="clear" w:color="auto" w:fill="auto"/>
            <w:vAlign w:val="center"/>
          </w:tcPr>
          <w:p w14:paraId="004EA25D"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auto"/>
            <w:vAlign w:val="center"/>
          </w:tcPr>
          <w:p w14:paraId="63B78607"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auto"/>
            <w:vAlign w:val="center"/>
          </w:tcPr>
          <w:p w14:paraId="129D95E3"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auto"/>
            <w:vAlign w:val="center"/>
          </w:tcPr>
          <w:p w14:paraId="428BD113"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auto"/>
            <w:vAlign w:val="center"/>
          </w:tcPr>
          <w:p w14:paraId="08E094CE"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55" w:type="pct"/>
            <w:tcBorders>
              <w:top w:val="nil"/>
              <w:left w:val="nil"/>
              <w:bottom w:val="single" w:sz="4" w:space="0" w:color="000000"/>
              <w:right w:val="single" w:sz="4" w:space="0" w:color="000000"/>
            </w:tcBorders>
            <w:shd w:val="clear" w:color="auto" w:fill="auto"/>
            <w:vAlign w:val="center"/>
          </w:tcPr>
          <w:p w14:paraId="2AB96094"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2813" w:type="pct"/>
            <w:tcBorders>
              <w:top w:val="nil"/>
              <w:left w:val="nil"/>
              <w:bottom w:val="single" w:sz="4" w:space="0" w:color="000000"/>
              <w:right w:val="single" w:sz="4" w:space="0" w:color="000000"/>
            </w:tcBorders>
            <w:vAlign w:val="bottom"/>
          </w:tcPr>
          <w:p w14:paraId="24BADB05" w14:textId="77777777" w:rsidR="00C901AA" w:rsidRPr="002923D0" w:rsidRDefault="002923D0">
            <w:pPr>
              <w:spacing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rPr>
              <w:t>61</w:t>
            </w:r>
            <w:r w:rsidR="00B43FE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88</w:t>
            </w:r>
            <w:r w:rsidR="00B43FE3">
              <w:rPr>
                <w:rFonts w:ascii="Times New Roman" w:eastAsia="Times New Roman" w:hAnsi="Times New Roman" w:cs="Times New Roman"/>
                <w:color w:val="000000"/>
                <w:sz w:val="24"/>
                <w:szCs w:val="24"/>
              </w:rPr>
              <w:t xml:space="preserve">, </w:t>
            </w:r>
            <w:r w:rsidRPr="002923D0">
              <w:rPr>
                <w:rFonts w:ascii="Times New Roman" w:eastAsia="Times New Roman" w:hAnsi="Times New Roman" w:cs="Times New Roman"/>
                <w:color w:val="000000"/>
                <w:sz w:val="24"/>
                <w:szCs w:val="24"/>
              </w:rPr>
              <w:t>89</w:t>
            </w:r>
            <w:r w:rsidR="00B43FE3">
              <w:rPr>
                <w:rFonts w:ascii="Times New Roman" w:eastAsia="Times New Roman" w:hAnsi="Times New Roman" w:cs="Times New Roman"/>
                <w:color w:val="000000"/>
                <w:sz w:val="24"/>
                <w:szCs w:val="24"/>
              </w:rPr>
              <w:t xml:space="preserve">, </w:t>
            </w:r>
            <w:r w:rsidRPr="002923D0">
              <w:rPr>
                <w:rFonts w:ascii="Times New Roman" w:eastAsia="Times New Roman" w:hAnsi="Times New Roman" w:cs="Times New Roman"/>
                <w:color w:val="000000"/>
                <w:sz w:val="24"/>
                <w:szCs w:val="24"/>
              </w:rPr>
              <w:t>33</w:t>
            </w:r>
            <w:r w:rsidR="00B43FE3">
              <w:rPr>
                <w:rFonts w:ascii="Times New Roman" w:eastAsia="Times New Roman" w:hAnsi="Times New Roman" w:cs="Times New Roman"/>
                <w:color w:val="000000"/>
                <w:sz w:val="24"/>
                <w:szCs w:val="24"/>
              </w:rPr>
              <w:t xml:space="preserve">, </w:t>
            </w:r>
            <w:r w:rsidRPr="002923D0">
              <w:rPr>
                <w:rFonts w:ascii="Times New Roman" w:eastAsia="Times New Roman" w:hAnsi="Times New Roman" w:cs="Times New Roman"/>
                <w:color w:val="000000"/>
                <w:sz w:val="24"/>
                <w:szCs w:val="24"/>
              </w:rPr>
              <w:t>95</w:t>
            </w:r>
            <w:r w:rsidR="00B43FE3">
              <w:rPr>
                <w:rFonts w:ascii="Times New Roman" w:eastAsia="Times New Roman" w:hAnsi="Times New Roman" w:cs="Times New Roman"/>
                <w:color w:val="000000"/>
                <w:sz w:val="24"/>
                <w:szCs w:val="24"/>
              </w:rPr>
              <w:t xml:space="preserve">, </w:t>
            </w:r>
            <w:r w:rsidRPr="002923D0">
              <w:rPr>
                <w:rFonts w:ascii="Times New Roman" w:eastAsia="Times New Roman" w:hAnsi="Times New Roman" w:cs="Times New Roman"/>
                <w:color w:val="000000"/>
                <w:sz w:val="24"/>
                <w:szCs w:val="24"/>
              </w:rPr>
              <w:t>76</w:t>
            </w:r>
            <w:r w:rsidR="00B43FE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val="en-US"/>
              </w:rPr>
              <w:t>10</w:t>
            </w:r>
            <w:r w:rsidR="00B43FE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val="en-US"/>
              </w:rPr>
              <w:t>99</w:t>
            </w:r>
          </w:p>
        </w:tc>
      </w:tr>
      <w:tr w:rsidR="00C901AA" w14:paraId="3990437E" w14:textId="77777777" w:rsidTr="00D1501C">
        <w:trPr>
          <w:trHeight w:val="280"/>
        </w:trPr>
        <w:tc>
          <w:tcPr>
            <w:tcW w:w="365" w:type="pct"/>
            <w:tcBorders>
              <w:top w:val="nil"/>
              <w:left w:val="single" w:sz="4" w:space="0" w:color="000000"/>
              <w:bottom w:val="single" w:sz="4" w:space="0" w:color="000000"/>
              <w:right w:val="single" w:sz="4" w:space="0" w:color="000000"/>
            </w:tcBorders>
            <w:shd w:val="clear" w:color="auto" w:fill="auto"/>
            <w:vAlign w:val="center"/>
          </w:tcPr>
          <w:p w14:paraId="1F0156F2"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auto"/>
            <w:vAlign w:val="center"/>
          </w:tcPr>
          <w:p w14:paraId="11713791"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auto"/>
            <w:vAlign w:val="center"/>
          </w:tcPr>
          <w:p w14:paraId="3F6D6B40"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auto"/>
            <w:vAlign w:val="center"/>
          </w:tcPr>
          <w:p w14:paraId="63B84B38"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auto"/>
            <w:vAlign w:val="center"/>
          </w:tcPr>
          <w:p w14:paraId="302A7C6F"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55" w:type="pct"/>
            <w:tcBorders>
              <w:top w:val="nil"/>
              <w:left w:val="nil"/>
              <w:bottom w:val="single" w:sz="4" w:space="0" w:color="000000"/>
              <w:right w:val="single" w:sz="4" w:space="0" w:color="000000"/>
            </w:tcBorders>
            <w:shd w:val="clear" w:color="auto" w:fill="auto"/>
            <w:vAlign w:val="center"/>
          </w:tcPr>
          <w:p w14:paraId="68F4870A"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2813" w:type="pct"/>
            <w:tcBorders>
              <w:top w:val="nil"/>
              <w:left w:val="nil"/>
              <w:bottom w:val="single" w:sz="4" w:space="0" w:color="000000"/>
              <w:right w:val="single" w:sz="4" w:space="0" w:color="000000"/>
            </w:tcBorders>
            <w:vAlign w:val="bottom"/>
          </w:tcPr>
          <w:p w14:paraId="07ED66E0" w14:textId="77777777" w:rsidR="00C901AA" w:rsidRPr="002923D0" w:rsidRDefault="002923D0">
            <w:pPr>
              <w:spacing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42</w:t>
            </w:r>
          </w:p>
        </w:tc>
      </w:tr>
      <w:tr w:rsidR="00C901AA" w14:paraId="191CCAF9" w14:textId="77777777" w:rsidTr="00D1501C">
        <w:trPr>
          <w:trHeight w:val="280"/>
        </w:trPr>
        <w:tc>
          <w:tcPr>
            <w:tcW w:w="365" w:type="pct"/>
            <w:tcBorders>
              <w:top w:val="nil"/>
              <w:left w:val="single" w:sz="4" w:space="0" w:color="000000"/>
              <w:bottom w:val="single" w:sz="4" w:space="0" w:color="000000"/>
              <w:right w:val="single" w:sz="4" w:space="0" w:color="000000"/>
            </w:tcBorders>
            <w:shd w:val="clear" w:color="auto" w:fill="auto"/>
            <w:vAlign w:val="center"/>
          </w:tcPr>
          <w:p w14:paraId="6E7A0160"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auto"/>
            <w:vAlign w:val="center"/>
          </w:tcPr>
          <w:p w14:paraId="5993C073"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auto"/>
            <w:vAlign w:val="center"/>
          </w:tcPr>
          <w:p w14:paraId="144AF04B"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auto"/>
            <w:vAlign w:val="center"/>
          </w:tcPr>
          <w:p w14:paraId="19F13208"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auto"/>
            <w:vAlign w:val="center"/>
          </w:tcPr>
          <w:p w14:paraId="55192D01"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55" w:type="pct"/>
            <w:tcBorders>
              <w:top w:val="nil"/>
              <w:left w:val="nil"/>
              <w:bottom w:val="single" w:sz="4" w:space="0" w:color="000000"/>
              <w:right w:val="single" w:sz="4" w:space="0" w:color="000000"/>
            </w:tcBorders>
            <w:shd w:val="clear" w:color="auto" w:fill="auto"/>
            <w:vAlign w:val="center"/>
          </w:tcPr>
          <w:p w14:paraId="41E05FDF"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2813" w:type="pct"/>
            <w:tcBorders>
              <w:top w:val="nil"/>
              <w:left w:val="nil"/>
              <w:bottom w:val="single" w:sz="4" w:space="0" w:color="000000"/>
              <w:right w:val="single" w:sz="4" w:space="0" w:color="000000"/>
            </w:tcBorders>
            <w:vAlign w:val="bottom"/>
          </w:tcPr>
          <w:p w14:paraId="57CAC60D" w14:textId="77777777" w:rsidR="00C901AA" w:rsidRPr="003414C1" w:rsidRDefault="002923D0">
            <w:pPr>
              <w:spacing w:line="240" w:lineRule="auto"/>
              <w:rPr>
                <w:rFonts w:ascii="Times New Roman" w:eastAsia="Times New Roman" w:hAnsi="Times New Roman" w:cs="Times New Roman"/>
                <w:color w:val="000000"/>
                <w:sz w:val="24"/>
                <w:szCs w:val="24"/>
                <w:lang w:val="en-US"/>
              </w:rPr>
            </w:pPr>
            <w:r w:rsidRPr="002923D0">
              <w:rPr>
                <w:rFonts w:ascii="Times New Roman" w:eastAsia="Times New Roman" w:hAnsi="Times New Roman" w:cs="Times New Roman"/>
                <w:color w:val="000000"/>
                <w:sz w:val="24"/>
                <w:szCs w:val="24"/>
              </w:rPr>
              <w:t>24</w:t>
            </w:r>
            <w:r w:rsidR="00B43FE3">
              <w:rPr>
                <w:rFonts w:ascii="Times New Roman" w:eastAsia="Times New Roman" w:hAnsi="Times New Roman" w:cs="Times New Roman"/>
                <w:color w:val="000000"/>
                <w:sz w:val="24"/>
                <w:szCs w:val="24"/>
              </w:rPr>
              <w:t xml:space="preserve">, </w:t>
            </w:r>
            <w:r w:rsidRPr="002923D0">
              <w:rPr>
                <w:rFonts w:ascii="Times New Roman" w:eastAsia="Times New Roman" w:hAnsi="Times New Roman" w:cs="Times New Roman"/>
                <w:color w:val="000000"/>
                <w:sz w:val="24"/>
                <w:szCs w:val="24"/>
              </w:rPr>
              <w:t>68</w:t>
            </w:r>
            <w:r w:rsidR="00B43FE3">
              <w:rPr>
                <w:rFonts w:ascii="Times New Roman" w:eastAsia="Times New Roman" w:hAnsi="Times New Roman" w:cs="Times New Roman"/>
                <w:color w:val="000000"/>
                <w:sz w:val="24"/>
                <w:szCs w:val="24"/>
              </w:rPr>
              <w:t xml:space="preserve">, </w:t>
            </w:r>
            <w:r w:rsidR="003414C1" w:rsidRPr="003414C1">
              <w:rPr>
                <w:rFonts w:ascii="Times New Roman" w:eastAsia="Times New Roman" w:hAnsi="Times New Roman" w:cs="Times New Roman"/>
                <w:color w:val="000000"/>
                <w:sz w:val="24"/>
                <w:szCs w:val="24"/>
              </w:rPr>
              <w:t>49</w:t>
            </w:r>
            <w:r w:rsidR="00B43FE3">
              <w:rPr>
                <w:rFonts w:ascii="Times New Roman" w:eastAsia="Times New Roman" w:hAnsi="Times New Roman" w:cs="Times New Roman"/>
                <w:color w:val="000000"/>
                <w:sz w:val="24"/>
                <w:szCs w:val="24"/>
              </w:rPr>
              <w:t xml:space="preserve">, </w:t>
            </w:r>
            <w:r w:rsidR="003414C1">
              <w:rPr>
                <w:rFonts w:ascii="Times New Roman" w:eastAsia="Times New Roman" w:hAnsi="Times New Roman" w:cs="Times New Roman"/>
                <w:color w:val="000000"/>
                <w:sz w:val="24"/>
                <w:szCs w:val="24"/>
                <w:lang w:val="en-US"/>
              </w:rPr>
              <w:t>97</w:t>
            </w:r>
            <w:r w:rsidR="00B43FE3">
              <w:rPr>
                <w:rFonts w:ascii="Times New Roman" w:eastAsia="Times New Roman" w:hAnsi="Times New Roman" w:cs="Times New Roman"/>
                <w:color w:val="000000"/>
                <w:sz w:val="24"/>
                <w:szCs w:val="24"/>
              </w:rPr>
              <w:t xml:space="preserve">, </w:t>
            </w:r>
            <w:r w:rsidR="003414C1">
              <w:rPr>
                <w:rFonts w:ascii="Times New Roman" w:eastAsia="Times New Roman" w:hAnsi="Times New Roman" w:cs="Times New Roman"/>
                <w:color w:val="000000"/>
                <w:sz w:val="24"/>
                <w:szCs w:val="24"/>
                <w:lang w:val="en-US"/>
              </w:rPr>
              <w:t>56</w:t>
            </w:r>
            <w:r w:rsidR="00B43FE3">
              <w:rPr>
                <w:rFonts w:ascii="Times New Roman" w:eastAsia="Times New Roman" w:hAnsi="Times New Roman" w:cs="Times New Roman"/>
                <w:color w:val="000000"/>
                <w:sz w:val="24"/>
                <w:szCs w:val="24"/>
              </w:rPr>
              <w:t xml:space="preserve">, </w:t>
            </w:r>
            <w:r w:rsidR="003414C1">
              <w:rPr>
                <w:rFonts w:ascii="Times New Roman" w:eastAsia="Times New Roman" w:hAnsi="Times New Roman" w:cs="Times New Roman"/>
                <w:color w:val="000000"/>
                <w:sz w:val="24"/>
                <w:szCs w:val="24"/>
                <w:lang w:val="en-US"/>
              </w:rPr>
              <w:t>84</w:t>
            </w:r>
          </w:p>
        </w:tc>
      </w:tr>
      <w:tr w:rsidR="00C901AA" w14:paraId="38E8F0B0" w14:textId="77777777" w:rsidTr="00D1501C">
        <w:trPr>
          <w:trHeight w:val="280"/>
        </w:trPr>
        <w:tc>
          <w:tcPr>
            <w:tcW w:w="365" w:type="pct"/>
            <w:tcBorders>
              <w:top w:val="nil"/>
              <w:left w:val="single" w:sz="4" w:space="0" w:color="000000"/>
              <w:bottom w:val="single" w:sz="4" w:space="0" w:color="000000"/>
              <w:right w:val="single" w:sz="4" w:space="0" w:color="000000"/>
            </w:tcBorders>
            <w:shd w:val="clear" w:color="auto" w:fill="auto"/>
            <w:vAlign w:val="center"/>
          </w:tcPr>
          <w:p w14:paraId="00A37BAB"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auto"/>
            <w:vAlign w:val="center"/>
          </w:tcPr>
          <w:p w14:paraId="1ACBEDFF"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auto"/>
            <w:vAlign w:val="center"/>
          </w:tcPr>
          <w:p w14:paraId="1C75FCD2"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auto"/>
            <w:vAlign w:val="center"/>
          </w:tcPr>
          <w:p w14:paraId="7570D792"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auto"/>
            <w:vAlign w:val="center"/>
          </w:tcPr>
          <w:p w14:paraId="050AE4FB"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55" w:type="pct"/>
            <w:tcBorders>
              <w:top w:val="nil"/>
              <w:left w:val="nil"/>
              <w:bottom w:val="single" w:sz="4" w:space="0" w:color="000000"/>
              <w:right w:val="single" w:sz="4" w:space="0" w:color="000000"/>
            </w:tcBorders>
            <w:shd w:val="clear" w:color="auto" w:fill="auto"/>
            <w:vAlign w:val="center"/>
          </w:tcPr>
          <w:p w14:paraId="0DFF2077"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2813" w:type="pct"/>
            <w:tcBorders>
              <w:top w:val="nil"/>
              <w:left w:val="nil"/>
              <w:bottom w:val="single" w:sz="4" w:space="0" w:color="000000"/>
              <w:right w:val="single" w:sz="4" w:space="0" w:color="000000"/>
            </w:tcBorders>
            <w:vAlign w:val="bottom"/>
          </w:tcPr>
          <w:p w14:paraId="0F8D4050" w14:textId="77777777" w:rsidR="00C901AA" w:rsidRPr="003414C1" w:rsidRDefault="003414C1">
            <w:pPr>
              <w:spacing w:line="240" w:lineRule="auto"/>
              <w:rPr>
                <w:rFonts w:ascii="Times New Roman" w:eastAsia="Times New Roman" w:hAnsi="Times New Roman" w:cs="Times New Roman"/>
                <w:color w:val="000000"/>
                <w:sz w:val="24"/>
                <w:szCs w:val="24"/>
                <w:lang w:val="en-US"/>
              </w:rPr>
            </w:pPr>
            <w:r w:rsidRPr="003414C1">
              <w:rPr>
                <w:rFonts w:ascii="Times New Roman" w:eastAsia="Times New Roman" w:hAnsi="Times New Roman" w:cs="Times New Roman"/>
                <w:color w:val="000000"/>
                <w:sz w:val="24"/>
                <w:szCs w:val="24"/>
              </w:rPr>
              <w:t>17</w:t>
            </w:r>
            <w:r w:rsidR="00B43FE3">
              <w:rPr>
                <w:rFonts w:ascii="Times New Roman" w:eastAsia="Times New Roman" w:hAnsi="Times New Roman" w:cs="Times New Roman"/>
                <w:color w:val="000000"/>
                <w:sz w:val="24"/>
                <w:szCs w:val="24"/>
              </w:rPr>
              <w:t xml:space="preserve">, </w:t>
            </w:r>
            <w:r w:rsidRPr="003414C1">
              <w:rPr>
                <w:rFonts w:ascii="Times New Roman" w:eastAsia="Times New Roman" w:hAnsi="Times New Roman" w:cs="Times New Roman"/>
                <w:color w:val="000000"/>
                <w:sz w:val="24"/>
                <w:szCs w:val="24"/>
              </w:rPr>
              <w:t>29</w:t>
            </w:r>
            <w:r w:rsidR="00B43FE3">
              <w:rPr>
                <w:rFonts w:ascii="Times New Roman" w:eastAsia="Times New Roman" w:hAnsi="Times New Roman" w:cs="Times New Roman"/>
                <w:color w:val="000000"/>
                <w:sz w:val="24"/>
                <w:szCs w:val="24"/>
              </w:rPr>
              <w:t xml:space="preserve">, </w:t>
            </w:r>
            <w:r w:rsidRPr="003414C1">
              <w:rPr>
                <w:rFonts w:ascii="Times New Roman" w:eastAsia="Times New Roman" w:hAnsi="Times New Roman" w:cs="Times New Roman"/>
                <w:color w:val="000000"/>
                <w:sz w:val="24"/>
                <w:szCs w:val="24"/>
              </w:rPr>
              <w:t>78</w:t>
            </w:r>
            <w:r w:rsidR="00B43FE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val="en-US"/>
              </w:rPr>
              <w:t>07</w:t>
            </w:r>
            <w:r w:rsidR="00B43FE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val="en-US"/>
              </w:rPr>
              <w:t>94</w:t>
            </w:r>
            <w:r w:rsidR="00B43FE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val="en-US"/>
              </w:rPr>
              <w:t>32</w:t>
            </w:r>
          </w:p>
        </w:tc>
      </w:tr>
      <w:tr w:rsidR="00C901AA" w14:paraId="4A3246CF" w14:textId="77777777" w:rsidTr="00D1501C">
        <w:trPr>
          <w:trHeight w:val="280"/>
        </w:trPr>
        <w:tc>
          <w:tcPr>
            <w:tcW w:w="365" w:type="pct"/>
            <w:tcBorders>
              <w:top w:val="nil"/>
              <w:left w:val="single" w:sz="4" w:space="0" w:color="000000"/>
              <w:bottom w:val="single" w:sz="4" w:space="0" w:color="000000"/>
              <w:right w:val="single" w:sz="4" w:space="0" w:color="000000"/>
            </w:tcBorders>
            <w:shd w:val="clear" w:color="auto" w:fill="auto"/>
            <w:vAlign w:val="center"/>
          </w:tcPr>
          <w:p w14:paraId="5B666F8B"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auto"/>
            <w:vAlign w:val="center"/>
          </w:tcPr>
          <w:p w14:paraId="03D21F03"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auto"/>
            <w:vAlign w:val="center"/>
          </w:tcPr>
          <w:p w14:paraId="2EFC5EB4"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auto"/>
            <w:vAlign w:val="center"/>
          </w:tcPr>
          <w:p w14:paraId="22C9E41A"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auto"/>
            <w:vAlign w:val="center"/>
          </w:tcPr>
          <w:p w14:paraId="36408294"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55" w:type="pct"/>
            <w:tcBorders>
              <w:top w:val="nil"/>
              <w:left w:val="nil"/>
              <w:bottom w:val="single" w:sz="4" w:space="0" w:color="000000"/>
              <w:right w:val="single" w:sz="4" w:space="0" w:color="000000"/>
            </w:tcBorders>
            <w:shd w:val="clear" w:color="auto" w:fill="auto"/>
            <w:vAlign w:val="center"/>
          </w:tcPr>
          <w:p w14:paraId="63DE2607"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2813" w:type="pct"/>
            <w:tcBorders>
              <w:top w:val="nil"/>
              <w:left w:val="nil"/>
              <w:bottom w:val="single" w:sz="4" w:space="0" w:color="000000"/>
              <w:right w:val="single" w:sz="4" w:space="0" w:color="000000"/>
            </w:tcBorders>
            <w:vAlign w:val="bottom"/>
          </w:tcPr>
          <w:p w14:paraId="5C65D892" w14:textId="77777777" w:rsidR="00C901AA" w:rsidRPr="003414C1" w:rsidRDefault="003414C1">
            <w:pPr>
              <w:spacing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15</w:t>
            </w:r>
            <w:r w:rsidR="00B43FE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val="en-US"/>
              </w:rPr>
              <w:t>34</w:t>
            </w:r>
          </w:p>
        </w:tc>
      </w:tr>
      <w:tr w:rsidR="00C901AA" w14:paraId="324A6227" w14:textId="77777777" w:rsidTr="00D1501C">
        <w:trPr>
          <w:trHeight w:val="280"/>
        </w:trPr>
        <w:tc>
          <w:tcPr>
            <w:tcW w:w="365" w:type="pct"/>
            <w:tcBorders>
              <w:top w:val="nil"/>
              <w:left w:val="single" w:sz="4" w:space="0" w:color="000000"/>
              <w:bottom w:val="single" w:sz="4" w:space="0" w:color="000000"/>
              <w:right w:val="single" w:sz="4" w:space="0" w:color="000000"/>
            </w:tcBorders>
            <w:shd w:val="clear" w:color="auto" w:fill="auto"/>
            <w:vAlign w:val="center"/>
          </w:tcPr>
          <w:p w14:paraId="05D35103"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auto"/>
            <w:vAlign w:val="center"/>
          </w:tcPr>
          <w:p w14:paraId="16D7A374"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auto"/>
            <w:vAlign w:val="center"/>
          </w:tcPr>
          <w:p w14:paraId="69A657EE"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auto"/>
            <w:vAlign w:val="center"/>
          </w:tcPr>
          <w:p w14:paraId="2D88278B"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auto"/>
            <w:vAlign w:val="center"/>
          </w:tcPr>
          <w:p w14:paraId="5B61D06B"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55" w:type="pct"/>
            <w:tcBorders>
              <w:top w:val="nil"/>
              <w:left w:val="nil"/>
              <w:bottom w:val="single" w:sz="4" w:space="0" w:color="000000"/>
              <w:right w:val="single" w:sz="4" w:space="0" w:color="000000"/>
            </w:tcBorders>
            <w:shd w:val="clear" w:color="auto" w:fill="auto"/>
            <w:vAlign w:val="center"/>
          </w:tcPr>
          <w:p w14:paraId="5285794E"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2813" w:type="pct"/>
            <w:tcBorders>
              <w:top w:val="nil"/>
              <w:left w:val="nil"/>
              <w:bottom w:val="single" w:sz="4" w:space="0" w:color="000000"/>
              <w:right w:val="single" w:sz="4" w:space="0" w:color="000000"/>
            </w:tcBorders>
            <w:vAlign w:val="bottom"/>
          </w:tcPr>
          <w:p w14:paraId="658B7668" w14:textId="77777777" w:rsidR="00C901AA" w:rsidRPr="003414C1" w:rsidRDefault="003414C1">
            <w:pPr>
              <w:spacing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57</w:t>
            </w:r>
            <w:r w:rsidR="00B43FE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val="en-US"/>
              </w:rPr>
              <w:t>04</w:t>
            </w:r>
          </w:p>
        </w:tc>
      </w:tr>
      <w:tr w:rsidR="00C901AA" w14:paraId="10F8B207" w14:textId="77777777" w:rsidTr="00D1501C">
        <w:trPr>
          <w:trHeight w:val="280"/>
        </w:trPr>
        <w:tc>
          <w:tcPr>
            <w:tcW w:w="365" w:type="pct"/>
            <w:tcBorders>
              <w:top w:val="nil"/>
              <w:left w:val="single" w:sz="4" w:space="0" w:color="000000"/>
              <w:bottom w:val="single" w:sz="4" w:space="0" w:color="000000"/>
              <w:right w:val="single" w:sz="4" w:space="0" w:color="000000"/>
            </w:tcBorders>
            <w:shd w:val="clear" w:color="auto" w:fill="auto"/>
            <w:vAlign w:val="center"/>
          </w:tcPr>
          <w:p w14:paraId="6AA43AFF"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auto"/>
            <w:vAlign w:val="center"/>
          </w:tcPr>
          <w:p w14:paraId="397837C2"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auto"/>
            <w:vAlign w:val="center"/>
          </w:tcPr>
          <w:p w14:paraId="53FFCF43"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auto"/>
            <w:vAlign w:val="center"/>
          </w:tcPr>
          <w:p w14:paraId="17BF299D"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auto"/>
            <w:vAlign w:val="center"/>
          </w:tcPr>
          <w:p w14:paraId="1BAC3192"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55" w:type="pct"/>
            <w:tcBorders>
              <w:top w:val="nil"/>
              <w:left w:val="nil"/>
              <w:bottom w:val="single" w:sz="4" w:space="0" w:color="000000"/>
              <w:right w:val="single" w:sz="4" w:space="0" w:color="000000"/>
            </w:tcBorders>
            <w:shd w:val="clear" w:color="auto" w:fill="auto"/>
            <w:vAlign w:val="center"/>
          </w:tcPr>
          <w:p w14:paraId="37F67718"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2813" w:type="pct"/>
            <w:tcBorders>
              <w:top w:val="nil"/>
              <w:left w:val="nil"/>
              <w:bottom w:val="single" w:sz="4" w:space="0" w:color="000000"/>
              <w:right w:val="single" w:sz="4" w:space="0" w:color="000000"/>
            </w:tcBorders>
            <w:vAlign w:val="bottom"/>
          </w:tcPr>
          <w:p w14:paraId="0543B162" w14:textId="77777777" w:rsidR="00C901AA" w:rsidRPr="003414C1" w:rsidRDefault="003414C1">
            <w:pPr>
              <w:spacing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28</w:t>
            </w:r>
          </w:p>
        </w:tc>
      </w:tr>
      <w:tr w:rsidR="00C901AA" w14:paraId="0B65B7C0" w14:textId="77777777" w:rsidTr="00D1501C">
        <w:trPr>
          <w:trHeight w:val="280"/>
        </w:trPr>
        <w:tc>
          <w:tcPr>
            <w:tcW w:w="365" w:type="pct"/>
            <w:tcBorders>
              <w:top w:val="nil"/>
              <w:left w:val="single" w:sz="4" w:space="0" w:color="000000"/>
              <w:bottom w:val="single" w:sz="4" w:space="0" w:color="000000"/>
              <w:right w:val="single" w:sz="4" w:space="0" w:color="000000"/>
            </w:tcBorders>
            <w:shd w:val="clear" w:color="auto" w:fill="auto"/>
            <w:vAlign w:val="center"/>
          </w:tcPr>
          <w:p w14:paraId="2FD27D94"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auto"/>
            <w:vAlign w:val="center"/>
          </w:tcPr>
          <w:p w14:paraId="392851BC"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auto"/>
            <w:vAlign w:val="center"/>
          </w:tcPr>
          <w:p w14:paraId="5AD47143"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auto"/>
            <w:vAlign w:val="center"/>
          </w:tcPr>
          <w:p w14:paraId="2309FA9F"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auto"/>
            <w:vAlign w:val="center"/>
          </w:tcPr>
          <w:p w14:paraId="50E07316"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55" w:type="pct"/>
            <w:tcBorders>
              <w:top w:val="nil"/>
              <w:left w:val="nil"/>
              <w:bottom w:val="single" w:sz="4" w:space="0" w:color="000000"/>
              <w:right w:val="single" w:sz="4" w:space="0" w:color="000000"/>
            </w:tcBorders>
            <w:shd w:val="clear" w:color="auto" w:fill="auto"/>
            <w:vAlign w:val="center"/>
          </w:tcPr>
          <w:p w14:paraId="4DABFE37"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2813" w:type="pct"/>
            <w:tcBorders>
              <w:top w:val="nil"/>
              <w:left w:val="nil"/>
              <w:bottom w:val="single" w:sz="4" w:space="0" w:color="000000"/>
              <w:right w:val="single" w:sz="4" w:space="0" w:color="000000"/>
            </w:tcBorders>
            <w:vAlign w:val="bottom"/>
          </w:tcPr>
          <w:p w14:paraId="5A445B0C" w14:textId="77777777" w:rsidR="00C901AA" w:rsidRPr="00D1501C" w:rsidRDefault="00D1501C">
            <w:pPr>
              <w:spacing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19</w:t>
            </w:r>
            <w:r w:rsidR="00B43FE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val="en-US"/>
              </w:rPr>
              <w:t>22</w:t>
            </w:r>
            <w:r w:rsidR="00B43FE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val="en-US"/>
              </w:rPr>
              <w:t>65</w:t>
            </w:r>
          </w:p>
        </w:tc>
      </w:tr>
      <w:tr w:rsidR="00C901AA" w14:paraId="51F646A0" w14:textId="77777777" w:rsidTr="00D1501C">
        <w:trPr>
          <w:trHeight w:val="280"/>
        </w:trPr>
        <w:tc>
          <w:tcPr>
            <w:tcW w:w="365" w:type="pct"/>
            <w:tcBorders>
              <w:top w:val="nil"/>
              <w:left w:val="single" w:sz="4" w:space="0" w:color="000000"/>
              <w:bottom w:val="single" w:sz="4" w:space="0" w:color="000000"/>
              <w:right w:val="single" w:sz="4" w:space="0" w:color="000000"/>
            </w:tcBorders>
            <w:shd w:val="clear" w:color="auto" w:fill="auto"/>
            <w:vAlign w:val="center"/>
          </w:tcPr>
          <w:p w14:paraId="5846F2CD"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auto"/>
            <w:vAlign w:val="center"/>
          </w:tcPr>
          <w:p w14:paraId="34DD8933"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auto"/>
            <w:vAlign w:val="center"/>
          </w:tcPr>
          <w:p w14:paraId="31E5447E"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auto"/>
            <w:vAlign w:val="center"/>
          </w:tcPr>
          <w:p w14:paraId="43815CE1"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auto"/>
            <w:vAlign w:val="center"/>
          </w:tcPr>
          <w:p w14:paraId="54D50C0A"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55" w:type="pct"/>
            <w:tcBorders>
              <w:top w:val="nil"/>
              <w:left w:val="nil"/>
              <w:bottom w:val="single" w:sz="4" w:space="0" w:color="000000"/>
              <w:right w:val="single" w:sz="4" w:space="0" w:color="000000"/>
            </w:tcBorders>
            <w:shd w:val="clear" w:color="auto" w:fill="auto"/>
            <w:vAlign w:val="center"/>
          </w:tcPr>
          <w:p w14:paraId="0C3BAF7B"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2813" w:type="pct"/>
            <w:tcBorders>
              <w:top w:val="nil"/>
              <w:left w:val="nil"/>
              <w:bottom w:val="single" w:sz="4" w:space="0" w:color="000000"/>
              <w:right w:val="single" w:sz="4" w:space="0" w:color="000000"/>
            </w:tcBorders>
            <w:vAlign w:val="bottom"/>
          </w:tcPr>
          <w:p w14:paraId="68C7BEF9" w14:textId="77777777" w:rsidR="00C901AA" w:rsidRPr="00D1501C" w:rsidRDefault="00D1501C">
            <w:pPr>
              <w:spacing w:line="240" w:lineRule="auto"/>
              <w:rPr>
                <w:rFonts w:ascii="Times New Roman" w:eastAsia="Times New Roman" w:hAnsi="Times New Roman" w:cs="Times New Roman"/>
                <w:color w:val="000000"/>
                <w:sz w:val="24"/>
                <w:szCs w:val="24"/>
                <w:lang w:val="en-US"/>
              </w:rPr>
            </w:pPr>
            <w:r w:rsidRPr="00D1501C">
              <w:rPr>
                <w:rFonts w:ascii="Times New Roman" w:eastAsia="Times New Roman" w:hAnsi="Times New Roman" w:cs="Times New Roman"/>
                <w:color w:val="000000"/>
                <w:sz w:val="24"/>
                <w:szCs w:val="24"/>
              </w:rPr>
              <w:t>82</w:t>
            </w:r>
            <w:r w:rsidR="00B43FE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val="en-US"/>
              </w:rPr>
              <w:t>91</w:t>
            </w:r>
            <w:r w:rsidR="00B43FE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val="en-US"/>
              </w:rPr>
              <w:t>93</w:t>
            </w:r>
            <w:r w:rsidR="00B43FE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val="en-US"/>
              </w:rPr>
              <w:t>81</w:t>
            </w:r>
          </w:p>
        </w:tc>
      </w:tr>
      <w:tr w:rsidR="00C901AA" w14:paraId="5C2DA749" w14:textId="77777777" w:rsidTr="00D1501C">
        <w:trPr>
          <w:trHeight w:val="280"/>
        </w:trPr>
        <w:tc>
          <w:tcPr>
            <w:tcW w:w="365" w:type="pct"/>
            <w:tcBorders>
              <w:top w:val="nil"/>
              <w:left w:val="single" w:sz="4" w:space="0" w:color="000000"/>
              <w:bottom w:val="single" w:sz="4" w:space="0" w:color="000000"/>
              <w:right w:val="single" w:sz="4" w:space="0" w:color="000000"/>
            </w:tcBorders>
            <w:shd w:val="clear" w:color="auto" w:fill="auto"/>
            <w:vAlign w:val="center"/>
          </w:tcPr>
          <w:p w14:paraId="70003EBD"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auto"/>
            <w:vAlign w:val="center"/>
          </w:tcPr>
          <w:p w14:paraId="5473D7F6"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auto"/>
            <w:vAlign w:val="center"/>
          </w:tcPr>
          <w:p w14:paraId="7B30E995"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auto"/>
            <w:vAlign w:val="center"/>
          </w:tcPr>
          <w:p w14:paraId="1E7DE494"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auto"/>
            <w:vAlign w:val="center"/>
          </w:tcPr>
          <w:p w14:paraId="5EB6C786"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55" w:type="pct"/>
            <w:tcBorders>
              <w:top w:val="nil"/>
              <w:left w:val="nil"/>
              <w:bottom w:val="single" w:sz="4" w:space="0" w:color="000000"/>
              <w:right w:val="single" w:sz="4" w:space="0" w:color="000000"/>
            </w:tcBorders>
            <w:shd w:val="clear" w:color="auto" w:fill="auto"/>
            <w:vAlign w:val="center"/>
          </w:tcPr>
          <w:p w14:paraId="25113DA4"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2813" w:type="pct"/>
            <w:tcBorders>
              <w:top w:val="nil"/>
              <w:left w:val="nil"/>
              <w:bottom w:val="single" w:sz="4" w:space="0" w:color="000000"/>
              <w:right w:val="single" w:sz="4" w:space="0" w:color="000000"/>
            </w:tcBorders>
            <w:vAlign w:val="bottom"/>
          </w:tcPr>
          <w:p w14:paraId="21768DE1" w14:textId="77777777" w:rsidR="00C901AA" w:rsidRPr="00D1501C" w:rsidRDefault="00D1501C">
            <w:pPr>
              <w:spacing w:line="240" w:lineRule="auto"/>
              <w:rPr>
                <w:rFonts w:ascii="Times New Roman" w:eastAsia="Times New Roman" w:hAnsi="Times New Roman" w:cs="Times New Roman"/>
                <w:color w:val="000000"/>
                <w:sz w:val="24"/>
                <w:szCs w:val="24"/>
                <w:lang w:val="en-US"/>
              </w:rPr>
            </w:pPr>
            <w:r w:rsidRPr="00D1501C">
              <w:rPr>
                <w:rFonts w:ascii="Times New Roman" w:eastAsia="Times New Roman" w:hAnsi="Times New Roman" w:cs="Times New Roman"/>
                <w:color w:val="000000"/>
                <w:sz w:val="24"/>
                <w:szCs w:val="24"/>
              </w:rPr>
              <w:t>38</w:t>
            </w:r>
            <w:r w:rsidR="00B43FE3">
              <w:rPr>
                <w:rFonts w:ascii="Times New Roman" w:eastAsia="Times New Roman" w:hAnsi="Times New Roman" w:cs="Times New Roman"/>
                <w:color w:val="000000"/>
                <w:sz w:val="24"/>
                <w:szCs w:val="24"/>
              </w:rPr>
              <w:t xml:space="preserve">, </w:t>
            </w:r>
            <w:r w:rsidRPr="00D1501C">
              <w:rPr>
                <w:rFonts w:ascii="Times New Roman" w:eastAsia="Times New Roman" w:hAnsi="Times New Roman" w:cs="Times New Roman"/>
                <w:color w:val="000000"/>
                <w:sz w:val="24"/>
                <w:szCs w:val="24"/>
              </w:rPr>
              <w:t>27</w:t>
            </w:r>
            <w:r w:rsidR="00B43FE3">
              <w:rPr>
                <w:rFonts w:ascii="Times New Roman" w:eastAsia="Times New Roman" w:hAnsi="Times New Roman" w:cs="Times New Roman"/>
                <w:color w:val="000000"/>
                <w:sz w:val="24"/>
                <w:szCs w:val="24"/>
              </w:rPr>
              <w:t xml:space="preserve">, </w:t>
            </w:r>
            <w:r w:rsidRPr="00D1501C">
              <w:rPr>
                <w:rFonts w:ascii="Times New Roman" w:eastAsia="Times New Roman" w:hAnsi="Times New Roman" w:cs="Times New Roman"/>
                <w:color w:val="000000"/>
                <w:sz w:val="24"/>
                <w:szCs w:val="24"/>
              </w:rPr>
              <w:t>35</w:t>
            </w:r>
            <w:r w:rsidR="00B43FE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val="en-US"/>
              </w:rPr>
              <w:t>18</w:t>
            </w:r>
            <w:r w:rsidR="00B43FE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val="en-US"/>
              </w:rPr>
              <w:t>36</w:t>
            </w:r>
            <w:r w:rsidR="00B43FE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val="en-US"/>
              </w:rPr>
              <w:t>52</w:t>
            </w:r>
          </w:p>
        </w:tc>
      </w:tr>
      <w:tr w:rsidR="00C901AA" w14:paraId="104D40BA" w14:textId="77777777" w:rsidTr="00D1501C">
        <w:trPr>
          <w:trHeight w:val="280"/>
        </w:trPr>
        <w:tc>
          <w:tcPr>
            <w:tcW w:w="365" w:type="pct"/>
            <w:tcBorders>
              <w:top w:val="nil"/>
              <w:left w:val="single" w:sz="4" w:space="0" w:color="000000"/>
              <w:bottom w:val="single" w:sz="4" w:space="0" w:color="000000"/>
              <w:right w:val="single" w:sz="4" w:space="0" w:color="000000"/>
            </w:tcBorders>
            <w:shd w:val="clear" w:color="auto" w:fill="auto"/>
            <w:vAlign w:val="center"/>
          </w:tcPr>
          <w:p w14:paraId="5E777E59"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auto"/>
            <w:vAlign w:val="center"/>
          </w:tcPr>
          <w:p w14:paraId="29370C94"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auto"/>
            <w:vAlign w:val="center"/>
          </w:tcPr>
          <w:p w14:paraId="3FEA40FD"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auto"/>
            <w:vAlign w:val="center"/>
          </w:tcPr>
          <w:p w14:paraId="18CBFEBB"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auto"/>
            <w:vAlign w:val="center"/>
          </w:tcPr>
          <w:p w14:paraId="64F81716"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55" w:type="pct"/>
            <w:tcBorders>
              <w:top w:val="nil"/>
              <w:left w:val="nil"/>
              <w:bottom w:val="single" w:sz="4" w:space="0" w:color="000000"/>
              <w:right w:val="single" w:sz="4" w:space="0" w:color="000000"/>
            </w:tcBorders>
            <w:shd w:val="clear" w:color="auto" w:fill="auto"/>
            <w:vAlign w:val="center"/>
          </w:tcPr>
          <w:p w14:paraId="1C9A87F4"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2813" w:type="pct"/>
            <w:tcBorders>
              <w:top w:val="nil"/>
              <w:left w:val="nil"/>
              <w:bottom w:val="single" w:sz="4" w:space="0" w:color="000000"/>
              <w:right w:val="single" w:sz="4" w:space="0" w:color="000000"/>
            </w:tcBorders>
            <w:vAlign w:val="bottom"/>
          </w:tcPr>
          <w:p w14:paraId="6F5E50C3" w14:textId="77777777" w:rsidR="00C901AA" w:rsidRPr="00D1501C" w:rsidRDefault="00D1501C">
            <w:pPr>
              <w:spacing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79</w:t>
            </w:r>
            <w:r w:rsidR="00B43FE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val="en-US"/>
              </w:rPr>
              <w:t>67</w:t>
            </w:r>
            <w:r w:rsidR="00B43FE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val="en-US"/>
              </w:rPr>
              <w:t>96</w:t>
            </w:r>
          </w:p>
        </w:tc>
      </w:tr>
      <w:tr w:rsidR="00C901AA" w14:paraId="1E9EDEAC" w14:textId="77777777" w:rsidTr="00D1501C">
        <w:trPr>
          <w:trHeight w:val="280"/>
        </w:trPr>
        <w:tc>
          <w:tcPr>
            <w:tcW w:w="365" w:type="pct"/>
            <w:tcBorders>
              <w:top w:val="nil"/>
              <w:left w:val="single" w:sz="4" w:space="0" w:color="000000"/>
              <w:bottom w:val="single" w:sz="4" w:space="0" w:color="000000"/>
              <w:right w:val="single" w:sz="4" w:space="0" w:color="000000"/>
            </w:tcBorders>
            <w:shd w:val="clear" w:color="auto" w:fill="auto"/>
            <w:vAlign w:val="center"/>
          </w:tcPr>
          <w:p w14:paraId="7EB8EB05"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auto"/>
            <w:vAlign w:val="center"/>
          </w:tcPr>
          <w:p w14:paraId="171D1BA6"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auto"/>
            <w:vAlign w:val="center"/>
          </w:tcPr>
          <w:p w14:paraId="52BA7A75"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auto"/>
            <w:vAlign w:val="center"/>
          </w:tcPr>
          <w:p w14:paraId="56F8BB76"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auto"/>
            <w:vAlign w:val="center"/>
          </w:tcPr>
          <w:p w14:paraId="1F3C795B"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55" w:type="pct"/>
            <w:tcBorders>
              <w:top w:val="nil"/>
              <w:left w:val="nil"/>
              <w:bottom w:val="single" w:sz="4" w:space="0" w:color="000000"/>
              <w:right w:val="single" w:sz="4" w:space="0" w:color="000000"/>
            </w:tcBorders>
            <w:shd w:val="clear" w:color="auto" w:fill="auto"/>
            <w:vAlign w:val="center"/>
          </w:tcPr>
          <w:p w14:paraId="6E086994"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2813" w:type="pct"/>
            <w:tcBorders>
              <w:top w:val="nil"/>
              <w:left w:val="nil"/>
              <w:bottom w:val="single" w:sz="4" w:space="0" w:color="000000"/>
              <w:right w:val="single" w:sz="4" w:space="0" w:color="000000"/>
            </w:tcBorders>
            <w:vAlign w:val="bottom"/>
          </w:tcPr>
          <w:p w14:paraId="53C74495" w14:textId="77777777" w:rsidR="00C901AA" w:rsidRDefault="00D1501C">
            <w:pPr>
              <w:spacing w:line="240" w:lineRule="auto"/>
              <w:rPr>
                <w:rFonts w:ascii="Times New Roman" w:eastAsia="Times New Roman" w:hAnsi="Times New Roman" w:cs="Times New Roman"/>
                <w:color w:val="000000"/>
                <w:sz w:val="24"/>
                <w:szCs w:val="24"/>
              </w:rPr>
            </w:pPr>
            <w:r w:rsidRPr="00D1501C">
              <w:rPr>
                <w:rFonts w:ascii="Times New Roman" w:eastAsia="Times New Roman" w:hAnsi="Times New Roman" w:cs="Times New Roman"/>
                <w:color w:val="000000"/>
                <w:sz w:val="24"/>
                <w:szCs w:val="24"/>
              </w:rPr>
              <w:t>86</w:t>
            </w:r>
            <w:r w:rsidR="00B43FE3">
              <w:rPr>
                <w:rFonts w:ascii="Times New Roman" w:eastAsia="Times New Roman" w:hAnsi="Times New Roman" w:cs="Times New Roman"/>
                <w:color w:val="000000"/>
                <w:sz w:val="24"/>
                <w:szCs w:val="24"/>
              </w:rPr>
              <w:t xml:space="preserve">, </w:t>
            </w:r>
            <w:r w:rsidRPr="00D1501C">
              <w:rPr>
                <w:rFonts w:ascii="Times New Roman" w:eastAsia="Times New Roman" w:hAnsi="Times New Roman" w:cs="Times New Roman"/>
                <w:color w:val="000000"/>
                <w:sz w:val="24"/>
                <w:szCs w:val="24"/>
              </w:rPr>
              <w:t>11*</w:t>
            </w:r>
            <w:r w:rsidR="00B43FE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01</w:t>
            </w:r>
          </w:p>
        </w:tc>
      </w:tr>
      <w:tr w:rsidR="00C901AA" w14:paraId="25E0ADCB" w14:textId="77777777" w:rsidTr="00D1501C">
        <w:trPr>
          <w:trHeight w:val="280"/>
        </w:trPr>
        <w:tc>
          <w:tcPr>
            <w:tcW w:w="365" w:type="pct"/>
            <w:tcBorders>
              <w:top w:val="nil"/>
              <w:left w:val="single" w:sz="4" w:space="0" w:color="000000"/>
              <w:bottom w:val="single" w:sz="4" w:space="0" w:color="000000"/>
              <w:right w:val="single" w:sz="4" w:space="0" w:color="000000"/>
            </w:tcBorders>
            <w:shd w:val="clear" w:color="auto" w:fill="auto"/>
            <w:vAlign w:val="center"/>
          </w:tcPr>
          <w:p w14:paraId="4FD13E75"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auto"/>
            <w:vAlign w:val="center"/>
          </w:tcPr>
          <w:p w14:paraId="2955DD68"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auto"/>
            <w:vAlign w:val="center"/>
          </w:tcPr>
          <w:p w14:paraId="5E1B9C85"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auto"/>
            <w:vAlign w:val="center"/>
          </w:tcPr>
          <w:p w14:paraId="64508DEE"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auto"/>
            <w:vAlign w:val="center"/>
          </w:tcPr>
          <w:p w14:paraId="0161C7B8"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55" w:type="pct"/>
            <w:tcBorders>
              <w:top w:val="nil"/>
              <w:left w:val="nil"/>
              <w:bottom w:val="single" w:sz="4" w:space="0" w:color="000000"/>
              <w:right w:val="single" w:sz="4" w:space="0" w:color="000000"/>
            </w:tcBorders>
            <w:shd w:val="clear" w:color="auto" w:fill="auto"/>
            <w:vAlign w:val="center"/>
          </w:tcPr>
          <w:p w14:paraId="1F3792AC"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2813" w:type="pct"/>
            <w:tcBorders>
              <w:top w:val="nil"/>
              <w:left w:val="nil"/>
              <w:bottom w:val="single" w:sz="4" w:space="0" w:color="000000"/>
              <w:right w:val="single" w:sz="4" w:space="0" w:color="000000"/>
            </w:tcBorders>
            <w:vAlign w:val="bottom"/>
          </w:tcPr>
          <w:p w14:paraId="32028623" w14:textId="77777777" w:rsidR="00C901AA" w:rsidRDefault="00D1501C">
            <w:pP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03</w:t>
            </w:r>
          </w:p>
        </w:tc>
      </w:tr>
      <w:tr w:rsidR="00C901AA" w14:paraId="54DE3934" w14:textId="77777777" w:rsidTr="00D1501C">
        <w:trPr>
          <w:trHeight w:val="280"/>
        </w:trPr>
        <w:tc>
          <w:tcPr>
            <w:tcW w:w="365" w:type="pct"/>
            <w:tcBorders>
              <w:top w:val="nil"/>
              <w:left w:val="single" w:sz="4" w:space="0" w:color="000000"/>
              <w:bottom w:val="single" w:sz="4" w:space="0" w:color="000000"/>
              <w:right w:val="single" w:sz="4" w:space="0" w:color="000000"/>
            </w:tcBorders>
            <w:shd w:val="clear" w:color="auto" w:fill="auto"/>
            <w:vAlign w:val="center"/>
          </w:tcPr>
          <w:p w14:paraId="37780200"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auto"/>
            <w:vAlign w:val="center"/>
          </w:tcPr>
          <w:p w14:paraId="11F19381"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auto"/>
            <w:vAlign w:val="center"/>
          </w:tcPr>
          <w:p w14:paraId="7BB48165"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auto"/>
            <w:vAlign w:val="center"/>
          </w:tcPr>
          <w:p w14:paraId="56D4EF1C"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auto"/>
            <w:vAlign w:val="center"/>
          </w:tcPr>
          <w:p w14:paraId="41E5E2E8"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55" w:type="pct"/>
            <w:tcBorders>
              <w:top w:val="nil"/>
              <w:left w:val="nil"/>
              <w:bottom w:val="single" w:sz="4" w:space="0" w:color="000000"/>
              <w:right w:val="single" w:sz="4" w:space="0" w:color="000000"/>
            </w:tcBorders>
            <w:shd w:val="clear" w:color="auto" w:fill="auto"/>
            <w:vAlign w:val="center"/>
          </w:tcPr>
          <w:p w14:paraId="2B3EC10A"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2813" w:type="pct"/>
            <w:tcBorders>
              <w:top w:val="nil"/>
              <w:left w:val="nil"/>
              <w:bottom w:val="single" w:sz="4" w:space="0" w:color="000000"/>
              <w:right w:val="single" w:sz="4" w:space="0" w:color="000000"/>
            </w:tcBorders>
            <w:vAlign w:val="bottom"/>
          </w:tcPr>
          <w:p w14:paraId="21805F8C" w14:textId="77777777" w:rsidR="00C901AA" w:rsidRDefault="00D1501C">
            <w:pP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67</w:t>
            </w:r>
            <w:r w:rsidR="00B43FE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12</w:t>
            </w:r>
            <w:r w:rsidR="00B43FE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26</w:t>
            </w:r>
            <w:r w:rsidR="00B43FE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83</w:t>
            </w:r>
          </w:p>
        </w:tc>
      </w:tr>
      <w:tr w:rsidR="00C901AA" w14:paraId="557B8BFC" w14:textId="77777777" w:rsidTr="00D1501C">
        <w:trPr>
          <w:trHeight w:val="280"/>
        </w:trPr>
        <w:tc>
          <w:tcPr>
            <w:tcW w:w="365" w:type="pct"/>
            <w:tcBorders>
              <w:top w:val="nil"/>
              <w:left w:val="single" w:sz="4" w:space="0" w:color="000000"/>
              <w:bottom w:val="single" w:sz="4" w:space="0" w:color="000000"/>
              <w:right w:val="single" w:sz="4" w:space="0" w:color="000000"/>
            </w:tcBorders>
            <w:shd w:val="clear" w:color="auto" w:fill="auto"/>
            <w:vAlign w:val="center"/>
          </w:tcPr>
          <w:p w14:paraId="6C455455"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auto"/>
            <w:vAlign w:val="center"/>
          </w:tcPr>
          <w:p w14:paraId="3AC135EB"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auto"/>
            <w:vAlign w:val="center"/>
          </w:tcPr>
          <w:p w14:paraId="213E47B9"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auto"/>
            <w:vAlign w:val="center"/>
          </w:tcPr>
          <w:p w14:paraId="6D524564"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auto"/>
            <w:vAlign w:val="center"/>
          </w:tcPr>
          <w:p w14:paraId="083D0E95"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55" w:type="pct"/>
            <w:tcBorders>
              <w:top w:val="nil"/>
              <w:left w:val="nil"/>
              <w:bottom w:val="single" w:sz="4" w:space="0" w:color="000000"/>
              <w:right w:val="single" w:sz="4" w:space="0" w:color="000000"/>
            </w:tcBorders>
            <w:shd w:val="clear" w:color="auto" w:fill="auto"/>
            <w:vAlign w:val="center"/>
          </w:tcPr>
          <w:p w14:paraId="29652A58"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2813" w:type="pct"/>
            <w:tcBorders>
              <w:top w:val="nil"/>
              <w:left w:val="nil"/>
              <w:bottom w:val="single" w:sz="4" w:space="0" w:color="000000"/>
              <w:right w:val="single" w:sz="4" w:space="0" w:color="000000"/>
            </w:tcBorders>
            <w:vAlign w:val="bottom"/>
          </w:tcPr>
          <w:p w14:paraId="29163EFF" w14:textId="77777777" w:rsidR="00C901AA" w:rsidRDefault="002923D0">
            <w:pP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r w:rsidR="00B43FE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60</w:t>
            </w:r>
            <w:r w:rsidR="00B43FE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53</w:t>
            </w:r>
            <w:r w:rsidR="00B43FE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75</w:t>
            </w:r>
          </w:p>
        </w:tc>
      </w:tr>
      <w:tr w:rsidR="002923D0" w14:paraId="05C916D4" w14:textId="77777777" w:rsidTr="00D1501C">
        <w:trPr>
          <w:trHeight w:val="280"/>
        </w:trPr>
        <w:tc>
          <w:tcPr>
            <w:tcW w:w="365" w:type="pct"/>
            <w:tcBorders>
              <w:top w:val="nil"/>
              <w:left w:val="single" w:sz="4" w:space="0" w:color="000000"/>
              <w:bottom w:val="single" w:sz="4" w:space="0" w:color="000000"/>
              <w:right w:val="single" w:sz="4" w:space="0" w:color="000000"/>
            </w:tcBorders>
            <w:shd w:val="clear" w:color="auto" w:fill="DBE5F1"/>
            <w:vAlign w:val="center"/>
          </w:tcPr>
          <w:p w14:paraId="7FB62A18"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DBE5F1"/>
            <w:vAlign w:val="center"/>
          </w:tcPr>
          <w:p w14:paraId="0A79DBF9"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DBE5F1"/>
            <w:vAlign w:val="center"/>
          </w:tcPr>
          <w:p w14:paraId="7FF89FAB"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DBE5F1"/>
            <w:vAlign w:val="center"/>
          </w:tcPr>
          <w:p w14:paraId="00125684"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DBE5F1"/>
            <w:vAlign w:val="center"/>
          </w:tcPr>
          <w:p w14:paraId="5A8DAEF0"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55" w:type="pct"/>
            <w:tcBorders>
              <w:top w:val="nil"/>
              <w:left w:val="nil"/>
              <w:bottom w:val="single" w:sz="4" w:space="0" w:color="000000"/>
              <w:right w:val="single" w:sz="4" w:space="0" w:color="000000"/>
            </w:tcBorders>
            <w:shd w:val="clear" w:color="auto" w:fill="DBE5F1"/>
            <w:vAlign w:val="center"/>
          </w:tcPr>
          <w:p w14:paraId="087D14BE"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813" w:type="pct"/>
            <w:tcBorders>
              <w:top w:val="nil"/>
              <w:left w:val="nil"/>
              <w:bottom w:val="single" w:sz="4" w:space="0" w:color="000000"/>
              <w:right w:val="single" w:sz="4" w:space="0" w:color="000000"/>
            </w:tcBorders>
            <w:shd w:val="clear" w:color="auto" w:fill="DBE5F1"/>
            <w:vAlign w:val="bottom"/>
          </w:tcPr>
          <w:p w14:paraId="41917F2F" w14:textId="77777777" w:rsidR="002923D0" w:rsidRDefault="002923D0" w:rsidP="002923D0">
            <w:pP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 41, 71*, 25</w:t>
            </w:r>
          </w:p>
        </w:tc>
      </w:tr>
      <w:tr w:rsidR="002923D0" w14:paraId="3D5A8799" w14:textId="77777777" w:rsidTr="00D1501C">
        <w:trPr>
          <w:trHeight w:val="280"/>
        </w:trPr>
        <w:tc>
          <w:tcPr>
            <w:tcW w:w="365" w:type="pct"/>
            <w:tcBorders>
              <w:top w:val="nil"/>
              <w:left w:val="single" w:sz="4" w:space="0" w:color="000000"/>
              <w:bottom w:val="single" w:sz="4" w:space="0" w:color="000000"/>
              <w:right w:val="single" w:sz="4" w:space="0" w:color="000000"/>
            </w:tcBorders>
            <w:shd w:val="clear" w:color="auto" w:fill="DBE5F1"/>
            <w:vAlign w:val="center"/>
          </w:tcPr>
          <w:p w14:paraId="0E7D73F2"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DBE5F1"/>
            <w:vAlign w:val="center"/>
          </w:tcPr>
          <w:p w14:paraId="7DD5D5D7"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DBE5F1"/>
            <w:vAlign w:val="center"/>
          </w:tcPr>
          <w:p w14:paraId="0F798B86"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DBE5F1"/>
            <w:vAlign w:val="center"/>
          </w:tcPr>
          <w:p w14:paraId="44EA553E"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DBE5F1"/>
            <w:vAlign w:val="center"/>
          </w:tcPr>
          <w:p w14:paraId="6CD502E3"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55" w:type="pct"/>
            <w:tcBorders>
              <w:top w:val="nil"/>
              <w:left w:val="nil"/>
              <w:bottom w:val="single" w:sz="4" w:space="0" w:color="000000"/>
              <w:right w:val="single" w:sz="4" w:space="0" w:color="000000"/>
            </w:tcBorders>
            <w:shd w:val="clear" w:color="auto" w:fill="DBE5F1"/>
            <w:vAlign w:val="center"/>
          </w:tcPr>
          <w:p w14:paraId="42DCB6BA"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813" w:type="pct"/>
            <w:tcBorders>
              <w:top w:val="nil"/>
              <w:left w:val="nil"/>
              <w:bottom w:val="single" w:sz="4" w:space="0" w:color="000000"/>
              <w:right w:val="single" w:sz="4" w:space="0" w:color="000000"/>
            </w:tcBorders>
            <w:shd w:val="clear" w:color="auto" w:fill="DBE5F1"/>
            <w:vAlign w:val="bottom"/>
          </w:tcPr>
          <w:p w14:paraId="285AC594" w14:textId="77777777" w:rsidR="002923D0" w:rsidRDefault="002923D0" w:rsidP="002923D0">
            <w:pP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70, 47</w:t>
            </w:r>
          </w:p>
        </w:tc>
      </w:tr>
      <w:tr w:rsidR="002923D0" w14:paraId="3737E95F" w14:textId="77777777" w:rsidTr="00D1501C">
        <w:trPr>
          <w:trHeight w:val="280"/>
        </w:trPr>
        <w:tc>
          <w:tcPr>
            <w:tcW w:w="365" w:type="pct"/>
            <w:tcBorders>
              <w:top w:val="nil"/>
              <w:left w:val="single" w:sz="4" w:space="0" w:color="000000"/>
              <w:bottom w:val="single" w:sz="4" w:space="0" w:color="000000"/>
              <w:right w:val="single" w:sz="4" w:space="0" w:color="000000"/>
            </w:tcBorders>
            <w:shd w:val="clear" w:color="auto" w:fill="DBE5F1"/>
            <w:vAlign w:val="center"/>
          </w:tcPr>
          <w:p w14:paraId="5510C156"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DBE5F1"/>
            <w:vAlign w:val="center"/>
          </w:tcPr>
          <w:p w14:paraId="7ED5E864"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DBE5F1"/>
            <w:vAlign w:val="center"/>
          </w:tcPr>
          <w:p w14:paraId="6F413099"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DBE5F1"/>
            <w:vAlign w:val="center"/>
          </w:tcPr>
          <w:p w14:paraId="32F2498E"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DBE5F1"/>
            <w:vAlign w:val="center"/>
          </w:tcPr>
          <w:p w14:paraId="13FC9CB0"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55" w:type="pct"/>
            <w:tcBorders>
              <w:top w:val="nil"/>
              <w:left w:val="nil"/>
              <w:bottom w:val="single" w:sz="4" w:space="0" w:color="000000"/>
              <w:right w:val="single" w:sz="4" w:space="0" w:color="000000"/>
            </w:tcBorders>
            <w:shd w:val="clear" w:color="auto" w:fill="DBE5F1"/>
            <w:vAlign w:val="center"/>
          </w:tcPr>
          <w:p w14:paraId="5D13C615"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813" w:type="pct"/>
            <w:tcBorders>
              <w:top w:val="nil"/>
              <w:left w:val="nil"/>
              <w:bottom w:val="single" w:sz="4" w:space="0" w:color="000000"/>
              <w:right w:val="single" w:sz="4" w:space="0" w:color="000000"/>
            </w:tcBorders>
            <w:shd w:val="clear" w:color="auto" w:fill="DBE5F1"/>
            <w:vAlign w:val="bottom"/>
          </w:tcPr>
          <w:p w14:paraId="5AA2EBAB" w14:textId="77777777" w:rsidR="002923D0" w:rsidRDefault="002923D0" w:rsidP="002923D0">
            <w:pP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719</w:t>
            </w:r>
          </w:p>
        </w:tc>
      </w:tr>
      <w:tr w:rsidR="002923D0" w14:paraId="604BAC86" w14:textId="77777777" w:rsidTr="00D1501C">
        <w:trPr>
          <w:trHeight w:val="280"/>
        </w:trPr>
        <w:tc>
          <w:tcPr>
            <w:tcW w:w="365" w:type="pct"/>
            <w:tcBorders>
              <w:top w:val="nil"/>
              <w:left w:val="single" w:sz="4" w:space="0" w:color="000000"/>
              <w:bottom w:val="single" w:sz="4" w:space="0" w:color="000000"/>
              <w:right w:val="single" w:sz="4" w:space="0" w:color="000000"/>
            </w:tcBorders>
            <w:shd w:val="clear" w:color="auto" w:fill="DBE5F1"/>
            <w:vAlign w:val="center"/>
          </w:tcPr>
          <w:p w14:paraId="7700AAB7"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DBE5F1"/>
            <w:vAlign w:val="center"/>
          </w:tcPr>
          <w:p w14:paraId="6FA21A13"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DBE5F1"/>
            <w:vAlign w:val="center"/>
          </w:tcPr>
          <w:p w14:paraId="38CF44D0"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DBE5F1"/>
            <w:vAlign w:val="center"/>
          </w:tcPr>
          <w:p w14:paraId="028FA76C"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DBE5F1"/>
            <w:vAlign w:val="center"/>
          </w:tcPr>
          <w:p w14:paraId="5C169520"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55" w:type="pct"/>
            <w:tcBorders>
              <w:top w:val="nil"/>
              <w:left w:val="nil"/>
              <w:bottom w:val="single" w:sz="4" w:space="0" w:color="000000"/>
              <w:right w:val="single" w:sz="4" w:space="0" w:color="000000"/>
            </w:tcBorders>
            <w:shd w:val="clear" w:color="auto" w:fill="DBE5F1"/>
            <w:vAlign w:val="center"/>
          </w:tcPr>
          <w:p w14:paraId="6963E3FC"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813" w:type="pct"/>
            <w:tcBorders>
              <w:top w:val="nil"/>
              <w:left w:val="nil"/>
              <w:bottom w:val="single" w:sz="4" w:space="0" w:color="000000"/>
              <w:right w:val="single" w:sz="4" w:space="0" w:color="000000"/>
            </w:tcBorders>
            <w:shd w:val="clear" w:color="auto" w:fill="DBE5F1"/>
            <w:vAlign w:val="bottom"/>
          </w:tcPr>
          <w:p w14:paraId="382E38F4" w14:textId="77777777" w:rsidR="002923D0" w:rsidRDefault="002923D0" w:rsidP="002923D0">
            <w:pP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46, 50</w:t>
            </w:r>
          </w:p>
        </w:tc>
      </w:tr>
      <w:tr w:rsidR="002923D0" w14:paraId="0937D905" w14:textId="77777777" w:rsidTr="00D1501C">
        <w:trPr>
          <w:trHeight w:val="280"/>
        </w:trPr>
        <w:tc>
          <w:tcPr>
            <w:tcW w:w="365" w:type="pct"/>
            <w:tcBorders>
              <w:top w:val="nil"/>
              <w:left w:val="single" w:sz="4" w:space="0" w:color="000000"/>
              <w:bottom w:val="single" w:sz="4" w:space="0" w:color="000000"/>
              <w:right w:val="single" w:sz="4" w:space="0" w:color="000000"/>
            </w:tcBorders>
            <w:shd w:val="clear" w:color="auto" w:fill="DBE5F1"/>
            <w:vAlign w:val="center"/>
          </w:tcPr>
          <w:p w14:paraId="5226803F"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DBE5F1"/>
            <w:vAlign w:val="center"/>
          </w:tcPr>
          <w:p w14:paraId="2A12DC7C"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DBE5F1"/>
            <w:vAlign w:val="center"/>
          </w:tcPr>
          <w:p w14:paraId="30A15498"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DBE5F1"/>
            <w:vAlign w:val="center"/>
          </w:tcPr>
          <w:p w14:paraId="38371300"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DBE5F1"/>
            <w:vAlign w:val="center"/>
          </w:tcPr>
          <w:p w14:paraId="33E0C14A"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55" w:type="pct"/>
            <w:tcBorders>
              <w:top w:val="nil"/>
              <w:left w:val="nil"/>
              <w:bottom w:val="single" w:sz="4" w:space="0" w:color="000000"/>
              <w:right w:val="single" w:sz="4" w:space="0" w:color="000000"/>
            </w:tcBorders>
            <w:shd w:val="clear" w:color="auto" w:fill="DBE5F1"/>
            <w:vAlign w:val="center"/>
          </w:tcPr>
          <w:p w14:paraId="50640900"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813" w:type="pct"/>
            <w:tcBorders>
              <w:top w:val="nil"/>
              <w:left w:val="nil"/>
              <w:bottom w:val="single" w:sz="4" w:space="0" w:color="000000"/>
              <w:right w:val="single" w:sz="4" w:space="0" w:color="000000"/>
            </w:tcBorders>
            <w:shd w:val="clear" w:color="auto" w:fill="DBE5F1"/>
            <w:vAlign w:val="center"/>
          </w:tcPr>
          <w:p w14:paraId="28BA2C07" w14:textId="77777777" w:rsidR="002923D0" w:rsidRDefault="002923D0" w:rsidP="002923D0">
            <w:pP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77</w:t>
            </w:r>
          </w:p>
        </w:tc>
      </w:tr>
      <w:tr w:rsidR="002923D0" w14:paraId="0DE89F55" w14:textId="77777777" w:rsidTr="00D1501C">
        <w:trPr>
          <w:trHeight w:val="280"/>
        </w:trPr>
        <w:tc>
          <w:tcPr>
            <w:tcW w:w="365" w:type="pct"/>
            <w:tcBorders>
              <w:top w:val="nil"/>
              <w:left w:val="single" w:sz="4" w:space="0" w:color="000000"/>
              <w:bottom w:val="single" w:sz="4" w:space="0" w:color="000000"/>
              <w:right w:val="single" w:sz="4" w:space="0" w:color="000000"/>
            </w:tcBorders>
            <w:shd w:val="clear" w:color="auto" w:fill="DBE5F1"/>
            <w:vAlign w:val="center"/>
          </w:tcPr>
          <w:p w14:paraId="3E8D4B71"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DBE5F1"/>
            <w:vAlign w:val="center"/>
          </w:tcPr>
          <w:p w14:paraId="4D93F17C"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DBE5F1"/>
            <w:vAlign w:val="center"/>
          </w:tcPr>
          <w:p w14:paraId="3FA40E2B"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DBE5F1"/>
            <w:vAlign w:val="center"/>
          </w:tcPr>
          <w:p w14:paraId="13C06596"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67" w:type="pct"/>
            <w:tcBorders>
              <w:top w:val="nil"/>
              <w:left w:val="nil"/>
              <w:bottom w:val="single" w:sz="4" w:space="0" w:color="000000"/>
              <w:right w:val="single" w:sz="4" w:space="0" w:color="000000"/>
            </w:tcBorders>
            <w:shd w:val="clear" w:color="auto" w:fill="DBE5F1"/>
            <w:vAlign w:val="center"/>
          </w:tcPr>
          <w:p w14:paraId="5705D66D"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55" w:type="pct"/>
            <w:tcBorders>
              <w:top w:val="nil"/>
              <w:left w:val="nil"/>
              <w:bottom w:val="single" w:sz="4" w:space="0" w:color="000000"/>
              <w:right w:val="single" w:sz="4" w:space="0" w:color="000000"/>
            </w:tcBorders>
            <w:shd w:val="clear" w:color="auto" w:fill="DBE5F1"/>
            <w:vAlign w:val="center"/>
          </w:tcPr>
          <w:p w14:paraId="15FFF083"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813" w:type="pct"/>
            <w:tcBorders>
              <w:top w:val="nil"/>
              <w:left w:val="nil"/>
              <w:bottom w:val="single" w:sz="4" w:space="0" w:color="000000"/>
              <w:right w:val="single" w:sz="4" w:space="0" w:color="000000"/>
            </w:tcBorders>
            <w:shd w:val="clear" w:color="auto" w:fill="DBE5F1"/>
            <w:vAlign w:val="center"/>
          </w:tcPr>
          <w:p w14:paraId="16BA8E0F" w14:textId="77777777" w:rsidR="002923D0" w:rsidRDefault="002923D0" w:rsidP="002923D0">
            <w:pP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87, 718, 98</w:t>
            </w:r>
          </w:p>
        </w:tc>
      </w:tr>
      <w:tr w:rsidR="002923D0" w14:paraId="22B63F07" w14:textId="77777777" w:rsidTr="00D1501C">
        <w:trPr>
          <w:trHeight w:val="280"/>
        </w:trPr>
        <w:tc>
          <w:tcPr>
            <w:tcW w:w="365" w:type="pct"/>
            <w:tcBorders>
              <w:top w:val="nil"/>
              <w:left w:val="single" w:sz="4" w:space="0" w:color="000000"/>
              <w:bottom w:val="single" w:sz="4" w:space="0" w:color="000000"/>
              <w:right w:val="single" w:sz="4" w:space="0" w:color="000000"/>
            </w:tcBorders>
            <w:shd w:val="clear" w:color="auto" w:fill="DBE5F1"/>
            <w:vAlign w:val="center"/>
          </w:tcPr>
          <w:p w14:paraId="3035371A"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DBE5F1"/>
            <w:vAlign w:val="center"/>
          </w:tcPr>
          <w:p w14:paraId="048FB545"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DBE5F1"/>
            <w:vAlign w:val="center"/>
          </w:tcPr>
          <w:p w14:paraId="1829BCDC"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DBE5F1"/>
            <w:vAlign w:val="center"/>
          </w:tcPr>
          <w:p w14:paraId="143EFE85"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DBE5F1"/>
            <w:vAlign w:val="center"/>
          </w:tcPr>
          <w:p w14:paraId="4FB6E971"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55" w:type="pct"/>
            <w:tcBorders>
              <w:top w:val="nil"/>
              <w:left w:val="nil"/>
              <w:bottom w:val="single" w:sz="4" w:space="0" w:color="000000"/>
              <w:right w:val="single" w:sz="4" w:space="0" w:color="000000"/>
            </w:tcBorders>
            <w:shd w:val="clear" w:color="auto" w:fill="DBE5F1"/>
            <w:vAlign w:val="center"/>
          </w:tcPr>
          <w:p w14:paraId="37266593"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813" w:type="pct"/>
            <w:tcBorders>
              <w:top w:val="nil"/>
              <w:left w:val="nil"/>
              <w:bottom w:val="single" w:sz="4" w:space="0" w:color="000000"/>
              <w:right w:val="single" w:sz="4" w:space="0" w:color="000000"/>
            </w:tcBorders>
            <w:shd w:val="clear" w:color="auto" w:fill="DBE5F1"/>
            <w:vAlign w:val="center"/>
          </w:tcPr>
          <w:p w14:paraId="571383DB" w14:textId="77777777" w:rsidR="002923D0" w:rsidRDefault="002923D0" w:rsidP="002923D0">
            <w:pP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30, 08, 44</w:t>
            </w:r>
          </w:p>
        </w:tc>
      </w:tr>
      <w:tr w:rsidR="002923D0" w14:paraId="31D231AC" w14:textId="77777777" w:rsidTr="00D1501C">
        <w:trPr>
          <w:trHeight w:val="280"/>
        </w:trPr>
        <w:tc>
          <w:tcPr>
            <w:tcW w:w="365" w:type="pct"/>
            <w:tcBorders>
              <w:top w:val="nil"/>
              <w:left w:val="single" w:sz="4" w:space="0" w:color="000000"/>
              <w:bottom w:val="single" w:sz="4" w:space="0" w:color="000000"/>
              <w:right w:val="single" w:sz="4" w:space="0" w:color="000000"/>
            </w:tcBorders>
            <w:shd w:val="clear" w:color="auto" w:fill="DBE5F1"/>
            <w:vAlign w:val="center"/>
          </w:tcPr>
          <w:p w14:paraId="449CBA8C"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DBE5F1"/>
            <w:vAlign w:val="center"/>
          </w:tcPr>
          <w:p w14:paraId="4BAD5FE1"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DBE5F1"/>
            <w:vAlign w:val="center"/>
          </w:tcPr>
          <w:p w14:paraId="55441E78"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DBE5F1"/>
            <w:vAlign w:val="center"/>
          </w:tcPr>
          <w:p w14:paraId="3151B25E"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67" w:type="pct"/>
            <w:tcBorders>
              <w:top w:val="nil"/>
              <w:left w:val="nil"/>
              <w:bottom w:val="single" w:sz="4" w:space="0" w:color="000000"/>
              <w:right w:val="single" w:sz="4" w:space="0" w:color="000000"/>
            </w:tcBorders>
            <w:shd w:val="clear" w:color="auto" w:fill="DBE5F1"/>
            <w:vAlign w:val="center"/>
          </w:tcPr>
          <w:p w14:paraId="263492A5"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55" w:type="pct"/>
            <w:tcBorders>
              <w:top w:val="nil"/>
              <w:left w:val="nil"/>
              <w:bottom w:val="single" w:sz="4" w:space="0" w:color="000000"/>
              <w:right w:val="single" w:sz="4" w:space="0" w:color="000000"/>
            </w:tcBorders>
            <w:shd w:val="clear" w:color="auto" w:fill="DBE5F1"/>
            <w:vAlign w:val="center"/>
          </w:tcPr>
          <w:p w14:paraId="49EA9D41" w14:textId="77777777" w:rsidR="002923D0" w:rsidRDefault="002923D0" w:rsidP="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2813" w:type="pct"/>
            <w:tcBorders>
              <w:top w:val="nil"/>
              <w:left w:val="nil"/>
              <w:bottom w:val="single" w:sz="4" w:space="0" w:color="000000"/>
              <w:right w:val="single" w:sz="4" w:space="0" w:color="000000"/>
            </w:tcBorders>
            <w:shd w:val="clear" w:color="auto" w:fill="DBE5F1"/>
            <w:vAlign w:val="center"/>
          </w:tcPr>
          <w:p w14:paraId="489FB43C" w14:textId="77777777" w:rsidR="002923D0" w:rsidRDefault="002923D0" w:rsidP="002923D0">
            <w:pP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40, 92, 64</w:t>
            </w:r>
          </w:p>
        </w:tc>
      </w:tr>
    </w:tbl>
    <w:p w14:paraId="67C85F16" w14:textId="77777777" w:rsidR="00CA08AE" w:rsidRPr="002923D0" w:rsidRDefault="002923D0" w:rsidP="00D1501C">
      <w:pPr>
        <w:spacing w:line="360" w:lineRule="auto"/>
        <w:jc w:val="both"/>
        <w:rPr>
          <w:rFonts w:ascii="Times New Roman" w:eastAsia="Times New Roman" w:hAnsi="Times New Roman" w:cs="Times New Roman"/>
          <w:sz w:val="28"/>
          <w:szCs w:val="28"/>
        </w:rPr>
      </w:pPr>
      <w:bookmarkStart w:id="1" w:name="_heading=h.30j0zll" w:colFirst="0" w:colLast="0"/>
      <w:bookmarkEnd w:id="1"/>
      <w:r w:rsidRPr="00D1501C">
        <w:rPr>
          <w:rFonts w:ascii="Times New Roman" w:eastAsia="Times New Roman" w:hAnsi="Times New Roman" w:cs="Times New Roman"/>
          <w:i/>
          <w:iCs/>
          <w:sz w:val="28"/>
          <w:szCs w:val="28"/>
        </w:rPr>
        <w:t>Примечание:</w:t>
      </w:r>
      <w:r>
        <w:rPr>
          <w:rFonts w:ascii="Times New Roman" w:eastAsia="Times New Roman" w:hAnsi="Times New Roman" w:cs="Times New Roman"/>
          <w:sz w:val="28"/>
          <w:szCs w:val="28"/>
        </w:rPr>
        <w:t xml:space="preserve"> </w:t>
      </w:r>
      <w:r w:rsidR="00D1501C" w:rsidRPr="00D1501C">
        <w:rPr>
          <w:rFonts w:ascii="Times New Roman" w:eastAsia="Times New Roman" w:hAnsi="Times New Roman" w:cs="Times New Roman"/>
          <w:sz w:val="28"/>
          <w:szCs w:val="28"/>
        </w:rPr>
        <w:t xml:space="preserve">11*, </w:t>
      </w:r>
      <w:r w:rsidR="00D1501C">
        <w:rPr>
          <w:rFonts w:ascii="Times New Roman" w:eastAsia="Times New Roman" w:hAnsi="Times New Roman" w:cs="Times New Roman"/>
          <w:sz w:val="28"/>
          <w:szCs w:val="28"/>
        </w:rPr>
        <w:t>71*</w:t>
      </w:r>
      <w:r w:rsidR="00D1501C" w:rsidRPr="002923D0">
        <w:rPr>
          <w:rFonts w:ascii="Times New Roman" w:eastAsia="Times New Roman" w:hAnsi="Times New Roman" w:cs="Times New Roman"/>
          <w:sz w:val="28"/>
          <w:szCs w:val="28"/>
        </w:rPr>
        <w:t xml:space="preserve"> </w:t>
      </w:r>
      <w:r w:rsidR="00D1501C">
        <w:rPr>
          <w:rFonts w:ascii="Times New Roman" w:eastAsia="Times New Roman" w:hAnsi="Times New Roman" w:cs="Times New Roman"/>
          <w:sz w:val="28"/>
          <w:szCs w:val="28"/>
        </w:rPr>
        <w:t xml:space="preserve">в анализе данных использовались сведения </w:t>
      </w:r>
      <w:r w:rsidRPr="002923D0">
        <w:rPr>
          <w:rFonts w:ascii="Times New Roman" w:eastAsia="Times New Roman" w:hAnsi="Times New Roman" w:cs="Times New Roman"/>
          <w:sz w:val="28"/>
          <w:szCs w:val="28"/>
        </w:rPr>
        <w:t xml:space="preserve"> </w:t>
      </w:r>
      <w:r w:rsidR="00D1501C">
        <w:rPr>
          <w:rFonts w:ascii="Times New Roman" w:eastAsia="Times New Roman" w:hAnsi="Times New Roman" w:cs="Times New Roman"/>
          <w:sz w:val="28"/>
          <w:szCs w:val="28"/>
        </w:rPr>
        <w:t xml:space="preserve">Архангельской и </w:t>
      </w:r>
      <w:r w:rsidRPr="002923D0">
        <w:rPr>
          <w:rFonts w:ascii="Times New Roman" w:eastAsia="Times New Roman" w:hAnsi="Times New Roman" w:cs="Times New Roman"/>
          <w:sz w:val="28"/>
          <w:szCs w:val="28"/>
        </w:rPr>
        <w:t>Т</w:t>
      </w:r>
      <w:r>
        <w:rPr>
          <w:rFonts w:ascii="Times New Roman" w:eastAsia="Times New Roman" w:hAnsi="Times New Roman" w:cs="Times New Roman"/>
          <w:sz w:val="28"/>
          <w:szCs w:val="28"/>
        </w:rPr>
        <w:t>юменск</w:t>
      </w:r>
      <w:r w:rsidR="00D1501C">
        <w:rPr>
          <w:rFonts w:ascii="Times New Roman" w:eastAsia="Times New Roman" w:hAnsi="Times New Roman" w:cs="Times New Roman"/>
          <w:sz w:val="28"/>
          <w:szCs w:val="28"/>
        </w:rPr>
        <w:t>ой</w:t>
      </w:r>
      <w:r>
        <w:rPr>
          <w:rFonts w:ascii="Times New Roman" w:eastAsia="Times New Roman" w:hAnsi="Times New Roman" w:cs="Times New Roman"/>
          <w:sz w:val="28"/>
          <w:szCs w:val="28"/>
        </w:rPr>
        <w:t xml:space="preserve"> област</w:t>
      </w:r>
      <w:r w:rsidR="00D1501C">
        <w:rPr>
          <w:rFonts w:ascii="Times New Roman" w:eastAsia="Times New Roman" w:hAnsi="Times New Roman" w:cs="Times New Roman"/>
          <w:sz w:val="28"/>
          <w:szCs w:val="28"/>
        </w:rPr>
        <w:t>и</w:t>
      </w:r>
      <w:r>
        <w:rPr>
          <w:rFonts w:ascii="Times New Roman" w:eastAsia="Times New Roman" w:hAnsi="Times New Roman" w:cs="Times New Roman"/>
          <w:sz w:val="28"/>
          <w:szCs w:val="28"/>
        </w:rPr>
        <w:t xml:space="preserve"> без автономных округов</w:t>
      </w:r>
    </w:p>
    <w:p w14:paraId="0CF4B366" w14:textId="77777777" w:rsidR="00396030" w:rsidRDefault="00396030">
      <w:pPr>
        <w:spacing w:line="360" w:lineRule="auto"/>
        <w:ind w:firstLine="709"/>
        <w:jc w:val="both"/>
        <w:rPr>
          <w:rFonts w:ascii="Times New Roman" w:eastAsia="Times New Roman" w:hAnsi="Times New Roman" w:cs="Times New Roman"/>
          <w:sz w:val="28"/>
          <w:szCs w:val="28"/>
        </w:rPr>
      </w:pPr>
    </w:p>
    <w:p w14:paraId="229312D1" w14:textId="77777777" w:rsidR="00C901AA" w:rsidRDefault="00B43FE3">
      <w:pPr>
        <w:spacing w:line="360" w:lineRule="auto"/>
        <w:ind w:firstLine="709"/>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lastRenderedPageBreak/>
        <w:t xml:space="preserve">Стоит отметить, что в итоговой таблице (см. таблица </w:t>
      </w:r>
      <w:r w:rsidR="00396030" w:rsidRPr="00396030">
        <w:rPr>
          <w:rFonts w:ascii="Times New Roman" w:eastAsia="Times New Roman" w:hAnsi="Times New Roman" w:cs="Times New Roman"/>
          <w:sz w:val="28"/>
          <w:szCs w:val="28"/>
        </w:rPr>
        <w:t>3</w:t>
      </w:r>
      <w:r>
        <w:rPr>
          <w:rFonts w:ascii="Times New Roman" w:eastAsia="Times New Roman" w:hAnsi="Times New Roman" w:cs="Times New Roman"/>
          <w:sz w:val="28"/>
          <w:szCs w:val="28"/>
        </w:rPr>
        <w:t>) нет строки, соответствующей Республике Башкортостан, поскольку для этого региона все объясняющие переменные принимают значение единицы (</w:t>
      </w:r>
      <m:oMath>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1</m:t>
            </m:r>
          </m:sub>
        </m:sSub>
        <m:r>
          <w:rPr>
            <w:rFonts w:ascii="Cambria Math" w:eastAsia="Cambria Math" w:hAnsi="Cambria Math" w:cs="Cambria Math"/>
            <w:sz w:val="28"/>
            <w:szCs w:val="28"/>
          </w:rPr>
          <m:t xml:space="preserve">=1, </m:t>
        </m:r>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2</m:t>
            </m:r>
          </m:sub>
        </m:sSub>
        <m:r>
          <w:rPr>
            <w:rFonts w:ascii="Cambria Math" w:eastAsia="Cambria Math" w:hAnsi="Cambria Math" w:cs="Cambria Math"/>
            <w:sz w:val="28"/>
            <w:szCs w:val="28"/>
          </w:rPr>
          <m:t>=1,</m:t>
        </m:r>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3</m:t>
            </m:r>
          </m:sub>
        </m:sSub>
        <m:r>
          <w:rPr>
            <w:rFonts w:ascii="Cambria Math" w:eastAsia="Cambria Math" w:hAnsi="Cambria Math" w:cs="Cambria Math"/>
            <w:sz w:val="28"/>
            <w:szCs w:val="28"/>
          </w:rPr>
          <m:t>=1,</m:t>
        </m:r>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4</m:t>
            </m:r>
          </m:sub>
        </m:sSub>
        <m:r>
          <w:rPr>
            <w:rFonts w:ascii="Cambria Math" w:eastAsia="Cambria Math" w:hAnsi="Cambria Math" w:cs="Cambria Math"/>
            <w:sz w:val="28"/>
            <w:szCs w:val="28"/>
          </w:rPr>
          <m:t>=1,</m:t>
        </m:r>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5</m:t>
            </m:r>
          </m:sub>
        </m:sSub>
        <m:r>
          <w:rPr>
            <w:rFonts w:ascii="Cambria Math" w:eastAsia="Cambria Math" w:hAnsi="Cambria Math" w:cs="Cambria Math"/>
            <w:sz w:val="28"/>
            <w:szCs w:val="28"/>
          </w:rPr>
          <m:t>=1</m:t>
        </m:r>
      </m:oMath>
      <w:r>
        <w:rPr>
          <w:rFonts w:ascii="Times New Roman" w:eastAsia="Times New Roman" w:hAnsi="Times New Roman" w:cs="Times New Roman"/>
          <w:sz w:val="28"/>
          <w:szCs w:val="28"/>
        </w:rPr>
        <w:t>), т.е. региональные показатели выше среднероссийских, а объясняемая переменная при этом принимает значение нуля (</w:t>
      </w:r>
      <m:oMath>
        <m:r>
          <w:rPr>
            <w:rFonts w:ascii="Cambria Math" w:eastAsia="Cambria Math" w:hAnsi="Cambria Math" w:cs="Cambria Math"/>
            <w:sz w:val="28"/>
            <w:szCs w:val="28"/>
          </w:rPr>
          <m:t>y=0</m:t>
        </m:r>
      </m:oMath>
      <w:r>
        <w:rPr>
          <w:rFonts w:ascii="Times New Roman" w:eastAsia="Times New Roman" w:hAnsi="Times New Roman" w:cs="Times New Roman"/>
          <w:sz w:val="28"/>
          <w:szCs w:val="28"/>
        </w:rPr>
        <w:t>), т.е. ВРП ниже среднероссийского ВРП.</w:t>
      </w:r>
      <w:proofErr w:type="gramEnd"/>
      <w:r>
        <w:rPr>
          <w:rFonts w:ascii="Times New Roman" w:eastAsia="Times New Roman" w:hAnsi="Times New Roman" w:cs="Times New Roman"/>
          <w:sz w:val="28"/>
          <w:szCs w:val="28"/>
        </w:rPr>
        <w:t xml:space="preserve"> С одной стороны, это противоречит здравому смыслу, с другой стороны, есть группа регионов, состоящая из г. Санкт-Петербург</w:t>
      </w:r>
      <w:r w:rsidR="00CA08AE">
        <w:rPr>
          <w:rFonts w:ascii="Times New Roman" w:eastAsia="Times New Roman" w:hAnsi="Times New Roman" w:cs="Times New Roman"/>
          <w:sz w:val="28"/>
          <w:szCs w:val="28"/>
        </w:rPr>
        <w:t xml:space="preserve"> (код ОКАТО – 40)</w:t>
      </w:r>
      <w:r>
        <w:rPr>
          <w:rFonts w:ascii="Times New Roman" w:eastAsia="Times New Roman" w:hAnsi="Times New Roman" w:cs="Times New Roman"/>
          <w:sz w:val="28"/>
          <w:szCs w:val="28"/>
        </w:rPr>
        <w:t>, Республики Татарстан</w:t>
      </w:r>
      <w:r w:rsidR="00CA08AE">
        <w:rPr>
          <w:rFonts w:ascii="Times New Roman" w:eastAsia="Times New Roman" w:hAnsi="Times New Roman" w:cs="Times New Roman"/>
          <w:sz w:val="28"/>
          <w:szCs w:val="28"/>
        </w:rPr>
        <w:t xml:space="preserve"> (код ОКАТО – 92)</w:t>
      </w:r>
      <w:r>
        <w:rPr>
          <w:rFonts w:ascii="Times New Roman" w:eastAsia="Times New Roman" w:hAnsi="Times New Roman" w:cs="Times New Roman"/>
          <w:sz w:val="28"/>
          <w:szCs w:val="28"/>
        </w:rPr>
        <w:t>, Сахалинской области</w:t>
      </w:r>
      <w:r w:rsidR="00CA08AE">
        <w:rPr>
          <w:rFonts w:ascii="Times New Roman" w:eastAsia="Times New Roman" w:hAnsi="Times New Roman" w:cs="Times New Roman"/>
          <w:sz w:val="28"/>
          <w:szCs w:val="28"/>
        </w:rPr>
        <w:t xml:space="preserve"> (код ОКАТО – 64)</w:t>
      </w:r>
      <w:r>
        <w:rPr>
          <w:rFonts w:ascii="Times New Roman" w:eastAsia="Times New Roman" w:hAnsi="Times New Roman" w:cs="Times New Roman"/>
          <w:sz w:val="28"/>
          <w:szCs w:val="28"/>
        </w:rPr>
        <w:t>, у которых объясняемая переменная принимает значение единицы. Основываясь на сказанном выше, строка с закодированными значениями показателей республики Башкортостан была исключена из итоговой таблицы.</w:t>
      </w:r>
    </w:p>
    <w:p w14:paraId="7F45AFB1" w14:textId="77777777" w:rsidR="00410E9E" w:rsidRDefault="00B43FE3" w:rsidP="00410E9E">
      <w:pPr>
        <w:spacing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Для поиска логической формулы были использованы конституанты единиц, так как их меньше – всего 8 штук (Таблица </w:t>
      </w:r>
      <w:r w:rsidR="00C3777B">
        <w:rPr>
          <w:rFonts w:ascii="Times New Roman" w:eastAsia="Times New Roman" w:hAnsi="Times New Roman" w:cs="Times New Roman"/>
          <w:sz w:val="28"/>
          <w:szCs w:val="28"/>
        </w:rPr>
        <w:t>4</w:t>
      </w:r>
      <w:r>
        <w:rPr>
          <w:rFonts w:ascii="Times New Roman" w:eastAsia="Times New Roman" w:hAnsi="Times New Roman" w:cs="Times New Roman"/>
          <w:sz w:val="28"/>
          <w:szCs w:val="28"/>
        </w:rPr>
        <w:t>).</w:t>
      </w:r>
    </w:p>
    <w:p w14:paraId="2F721C5A" w14:textId="77777777" w:rsidR="00C901AA" w:rsidRPr="00410E9E" w:rsidRDefault="00B43FE3" w:rsidP="00410E9E">
      <w:pPr>
        <w:spacing w:line="360" w:lineRule="auto"/>
        <w:ind w:firstLine="709"/>
        <w:jc w:val="center"/>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Таблица </w:t>
      </w:r>
      <w:r w:rsidR="00C3777B">
        <w:rPr>
          <w:rFonts w:ascii="Times New Roman" w:eastAsia="Times New Roman" w:hAnsi="Times New Roman" w:cs="Times New Roman"/>
          <w:color w:val="000000"/>
          <w:sz w:val="28"/>
          <w:szCs w:val="28"/>
        </w:rPr>
        <w:t>4</w:t>
      </w:r>
      <w:r>
        <w:rPr>
          <w:rFonts w:ascii="Times New Roman" w:eastAsia="Times New Roman" w:hAnsi="Times New Roman" w:cs="Times New Roman"/>
          <w:color w:val="000000"/>
          <w:sz w:val="28"/>
          <w:szCs w:val="28"/>
        </w:rPr>
        <w:t>. Таблица с наборами переменных, соответствующи</w:t>
      </w:r>
      <w:r w:rsidR="00D66116">
        <w:rPr>
          <w:rFonts w:ascii="Times New Roman" w:eastAsia="Times New Roman" w:hAnsi="Times New Roman" w:cs="Times New Roman"/>
          <w:color w:val="000000"/>
          <w:sz w:val="28"/>
          <w:szCs w:val="28"/>
        </w:rPr>
        <w:t>ми</w:t>
      </w:r>
      <w:r>
        <w:rPr>
          <w:rFonts w:ascii="Times New Roman" w:eastAsia="Times New Roman" w:hAnsi="Times New Roman" w:cs="Times New Roman"/>
          <w:color w:val="000000"/>
          <w:sz w:val="28"/>
          <w:szCs w:val="28"/>
        </w:rPr>
        <w:t xml:space="preserve"> конституантам единиц</w:t>
      </w:r>
    </w:p>
    <w:tbl>
      <w:tblPr>
        <w:tblStyle w:val="afb"/>
        <w:tblW w:w="9181" w:type="dxa"/>
        <w:jc w:val="center"/>
        <w:tblInd w:w="0" w:type="dxa"/>
        <w:tblLayout w:type="fixed"/>
        <w:tblLook w:val="0400" w:firstRow="0" w:lastRow="0" w:firstColumn="0" w:lastColumn="0" w:noHBand="0" w:noVBand="1"/>
      </w:tblPr>
      <w:tblGrid>
        <w:gridCol w:w="596"/>
        <w:gridCol w:w="674"/>
        <w:gridCol w:w="751"/>
        <w:gridCol w:w="751"/>
        <w:gridCol w:w="751"/>
        <w:gridCol w:w="751"/>
        <w:gridCol w:w="4907"/>
      </w:tblGrid>
      <w:tr w:rsidR="00C901AA" w14:paraId="70046FCB" w14:textId="77777777">
        <w:trPr>
          <w:trHeight w:val="486"/>
          <w:jc w:val="center"/>
        </w:trPr>
        <w:tc>
          <w:tcPr>
            <w:tcW w:w="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676B2" w14:textId="77777777" w:rsidR="00C901AA" w:rsidRDefault="00A77F46">
            <w:pPr>
              <w:jc w:val="center"/>
              <w:rPr>
                <w:rFonts w:ascii="Cambria Math" w:eastAsia="Cambria Math" w:hAnsi="Cambria Math" w:cs="Cambria Math"/>
                <w:sz w:val="24"/>
                <w:szCs w:val="24"/>
              </w:rPr>
            </w:pPr>
            <m:oMathPara>
              <m:oMath>
                <m:sSub>
                  <m:sSubPr>
                    <m:ctrlPr>
                      <w:rPr>
                        <w:rFonts w:ascii="Cambria Math" w:eastAsia="Cambria Math" w:hAnsi="Cambria Math" w:cs="Cambria Math"/>
                        <w:sz w:val="24"/>
                        <w:szCs w:val="24"/>
                      </w:rPr>
                    </m:ctrlPr>
                  </m:sSubPr>
                  <m:e>
                    <m:r>
                      <w:rPr>
                        <w:rFonts w:ascii="Cambria Math" w:eastAsia="Cambria Math" w:hAnsi="Cambria Math" w:cs="Cambria Math"/>
                        <w:sz w:val="24"/>
                        <w:szCs w:val="24"/>
                      </w:rPr>
                      <m:t>x</m:t>
                    </m:r>
                  </m:e>
                  <m:sub>
                    <m:r>
                      <w:rPr>
                        <w:rFonts w:ascii="Cambria Math" w:eastAsia="Cambria Math" w:hAnsi="Cambria Math" w:cs="Cambria Math"/>
                        <w:sz w:val="24"/>
                        <w:szCs w:val="24"/>
                      </w:rPr>
                      <m:t>1</m:t>
                    </m:r>
                  </m:sub>
                </m:sSub>
              </m:oMath>
            </m:oMathPara>
          </w:p>
        </w:tc>
        <w:tc>
          <w:tcPr>
            <w:tcW w:w="674" w:type="dxa"/>
            <w:tcBorders>
              <w:top w:val="single" w:sz="4" w:space="0" w:color="000000"/>
              <w:left w:val="nil"/>
              <w:bottom w:val="single" w:sz="4" w:space="0" w:color="000000"/>
              <w:right w:val="single" w:sz="4" w:space="0" w:color="000000"/>
            </w:tcBorders>
            <w:shd w:val="clear" w:color="auto" w:fill="auto"/>
            <w:vAlign w:val="center"/>
          </w:tcPr>
          <w:p w14:paraId="3DF467E0" w14:textId="77777777" w:rsidR="00C901AA" w:rsidRDefault="00A77F46">
            <w:pPr>
              <w:jc w:val="center"/>
              <w:rPr>
                <w:rFonts w:ascii="Cambria Math" w:eastAsia="Cambria Math" w:hAnsi="Cambria Math" w:cs="Cambria Math"/>
                <w:sz w:val="24"/>
                <w:szCs w:val="24"/>
              </w:rPr>
            </w:pPr>
            <m:oMathPara>
              <m:oMath>
                <m:sSub>
                  <m:sSubPr>
                    <m:ctrlPr>
                      <w:rPr>
                        <w:rFonts w:ascii="Cambria Math" w:eastAsia="Cambria Math" w:hAnsi="Cambria Math" w:cs="Cambria Math"/>
                        <w:sz w:val="24"/>
                        <w:szCs w:val="24"/>
                      </w:rPr>
                    </m:ctrlPr>
                  </m:sSubPr>
                  <m:e>
                    <m:r>
                      <w:rPr>
                        <w:rFonts w:ascii="Cambria Math" w:eastAsia="Cambria Math" w:hAnsi="Cambria Math" w:cs="Cambria Math"/>
                        <w:sz w:val="24"/>
                        <w:szCs w:val="24"/>
                      </w:rPr>
                      <m:t>x</m:t>
                    </m:r>
                  </m:e>
                  <m:sub>
                    <m:r>
                      <w:rPr>
                        <w:rFonts w:ascii="Cambria Math" w:eastAsia="Cambria Math" w:hAnsi="Cambria Math" w:cs="Cambria Math"/>
                        <w:sz w:val="24"/>
                        <w:szCs w:val="24"/>
                      </w:rPr>
                      <m:t>2</m:t>
                    </m:r>
                  </m:sub>
                </m:sSub>
              </m:oMath>
            </m:oMathPara>
          </w:p>
        </w:tc>
        <w:tc>
          <w:tcPr>
            <w:tcW w:w="751" w:type="dxa"/>
            <w:tcBorders>
              <w:top w:val="single" w:sz="4" w:space="0" w:color="000000"/>
              <w:left w:val="nil"/>
              <w:bottom w:val="single" w:sz="4" w:space="0" w:color="000000"/>
              <w:right w:val="single" w:sz="4" w:space="0" w:color="000000"/>
            </w:tcBorders>
            <w:shd w:val="clear" w:color="auto" w:fill="auto"/>
            <w:vAlign w:val="center"/>
          </w:tcPr>
          <w:p w14:paraId="6441D4B7" w14:textId="77777777" w:rsidR="00C901AA" w:rsidRDefault="00A77F46">
            <w:pPr>
              <w:jc w:val="center"/>
              <w:rPr>
                <w:rFonts w:ascii="Cambria Math" w:eastAsia="Cambria Math" w:hAnsi="Cambria Math" w:cs="Cambria Math"/>
                <w:sz w:val="24"/>
                <w:szCs w:val="24"/>
              </w:rPr>
            </w:pPr>
            <m:oMathPara>
              <m:oMath>
                <m:sSub>
                  <m:sSubPr>
                    <m:ctrlPr>
                      <w:rPr>
                        <w:rFonts w:ascii="Cambria Math" w:eastAsia="Cambria Math" w:hAnsi="Cambria Math" w:cs="Cambria Math"/>
                        <w:sz w:val="24"/>
                        <w:szCs w:val="24"/>
                      </w:rPr>
                    </m:ctrlPr>
                  </m:sSubPr>
                  <m:e>
                    <m:r>
                      <w:rPr>
                        <w:rFonts w:ascii="Cambria Math" w:eastAsia="Cambria Math" w:hAnsi="Cambria Math" w:cs="Cambria Math"/>
                        <w:sz w:val="24"/>
                        <w:szCs w:val="24"/>
                      </w:rPr>
                      <m:t>x</m:t>
                    </m:r>
                  </m:e>
                  <m:sub>
                    <m:r>
                      <w:rPr>
                        <w:rFonts w:ascii="Cambria Math" w:eastAsia="Cambria Math" w:hAnsi="Cambria Math" w:cs="Cambria Math"/>
                        <w:sz w:val="24"/>
                        <w:szCs w:val="24"/>
                      </w:rPr>
                      <m:t>3</m:t>
                    </m:r>
                  </m:sub>
                </m:sSub>
              </m:oMath>
            </m:oMathPara>
          </w:p>
        </w:tc>
        <w:tc>
          <w:tcPr>
            <w:tcW w:w="751" w:type="dxa"/>
            <w:tcBorders>
              <w:top w:val="single" w:sz="4" w:space="0" w:color="000000"/>
              <w:left w:val="nil"/>
              <w:bottom w:val="single" w:sz="4" w:space="0" w:color="000000"/>
              <w:right w:val="single" w:sz="4" w:space="0" w:color="000000"/>
            </w:tcBorders>
            <w:shd w:val="clear" w:color="auto" w:fill="auto"/>
            <w:vAlign w:val="center"/>
          </w:tcPr>
          <w:p w14:paraId="4C8A503D" w14:textId="77777777" w:rsidR="00C901AA" w:rsidRDefault="00A77F46">
            <w:pPr>
              <w:jc w:val="center"/>
              <w:rPr>
                <w:rFonts w:ascii="Cambria Math" w:eastAsia="Cambria Math" w:hAnsi="Cambria Math" w:cs="Cambria Math"/>
                <w:sz w:val="24"/>
                <w:szCs w:val="24"/>
              </w:rPr>
            </w:pPr>
            <m:oMathPara>
              <m:oMath>
                <m:sSub>
                  <m:sSubPr>
                    <m:ctrlPr>
                      <w:rPr>
                        <w:rFonts w:ascii="Cambria Math" w:eastAsia="Cambria Math" w:hAnsi="Cambria Math" w:cs="Cambria Math"/>
                        <w:sz w:val="24"/>
                        <w:szCs w:val="24"/>
                      </w:rPr>
                    </m:ctrlPr>
                  </m:sSubPr>
                  <m:e>
                    <m:r>
                      <w:rPr>
                        <w:rFonts w:ascii="Cambria Math" w:eastAsia="Cambria Math" w:hAnsi="Cambria Math" w:cs="Cambria Math"/>
                        <w:sz w:val="24"/>
                        <w:szCs w:val="24"/>
                      </w:rPr>
                      <m:t>x</m:t>
                    </m:r>
                  </m:e>
                  <m:sub>
                    <m:r>
                      <w:rPr>
                        <w:rFonts w:ascii="Cambria Math" w:eastAsia="Cambria Math" w:hAnsi="Cambria Math" w:cs="Cambria Math"/>
                        <w:sz w:val="24"/>
                        <w:szCs w:val="24"/>
                      </w:rPr>
                      <m:t>4</m:t>
                    </m:r>
                  </m:sub>
                </m:sSub>
              </m:oMath>
            </m:oMathPara>
          </w:p>
        </w:tc>
        <w:tc>
          <w:tcPr>
            <w:tcW w:w="751" w:type="dxa"/>
            <w:tcBorders>
              <w:top w:val="single" w:sz="4" w:space="0" w:color="000000"/>
              <w:left w:val="nil"/>
              <w:bottom w:val="single" w:sz="4" w:space="0" w:color="000000"/>
              <w:right w:val="single" w:sz="4" w:space="0" w:color="000000"/>
            </w:tcBorders>
            <w:shd w:val="clear" w:color="auto" w:fill="auto"/>
            <w:vAlign w:val="center"/>
          </w:tcPr>
          <w:p w14:paraId="7135133E" w14:textId="77777777" w:rsidR="00C901AA" w:rsidRDefault="00A77F46">
            <w:pPr>
              <w:jc w:val="center"/>
              <w:rPr>
                <w:rFonts w:ascii="Cambria Math" w:eastAsia="Cambria Math" w:hAnsi="Cambria Math" w:cs="Cambria Math"/>
                <w:sz w:val="24"/>
                <w:szCs w:val="24"/>
              </w:rPr>
            </w:pPr>
            <m:oMathPara>
              <m:oMath>
                <m:sSub>
                  <m:sSubPr>
                    <m:ctrlPr>
                      <w:rPr>
                        <w:rFonts w:ascii="Cambria Math" w:eastAsia="Cambria Math" w:hAnsi="Cambria Math" w:cs="Cambria Math"/>
                        <w:sz w:val="24"/>
                        <w:szCs w:val="24"/>
                      </w:rPr>
                    </m:ctrlPr>
                  </m:sSubPr>
                  <m:e>
                    <m:r>
                      <w:rPr>
                        <w:rFonts w:ascii="Cambria Math" w:eastAsia="Cambria Math" w:hAnsi="Cambria Math" w:cs="Cambria Math"/>
                        <w:sz w:val="24"/>
                        <w:szCs w:val="24"/>
                      </w:rPr>
                      <m:t>x</m:t>
                    </m:r>
                  </m:e>
                  <m:sub>
                    <m:r>
                      <w:rPr>
                        <w:rFonts w:ascii="Cambria Math" w:eastAsia="Cambria Math" w:hAnsi="Cambria Math" w:cs="Cambria Math"/>
                        <w:sz w:val="24"/>
                        <w:szCs w:val="24"/>
                      </w:rPr>
                      <m:t>5</m:t>
                    </m:r>
                  </m:sub>
                </m:sSub>
              </m:oMath>
            </m:oMathPara>
          </w:p>
        </w:tc>
        <w:tc>
          <w:tcPr>
            <w:tcW w:w="751" w:type="dxa"/>
            <w:tcBorders>
              <w:top w:val="single" w:sz="4" w:space="0" w:color="000000"/>
              <w:left w:val="nil"/>
              <w:bottom w:val="single" w:sz="4" w:space="0" w:color="000000"/>
              <w:right w:val="single" w:sz="4" w:space="0" w:color="000000"/>
            </w:tcBorders>
            <w:shd w:val="clear" w:color="auto" w:fill="auto"/>
            <w:vAlign w:val="center"/>
          </w:tcPr>
          <w:p w14:paraId="1C301E9F" w14:textId="77777777" w:rsidR="00C901AA" w:rsidRDefault="00B43FE3">
            <w:pPr>
              <w:jc w:val="center"/>
              <w:rPr>
                <w:rFonts w:ascii="Cambria Math" w:eastAsia="Cambria Math" w:hAnsi="Cambria Math" w:cs="Cambria Math"/>
                <w:color w:val="000000"/>
                <w:sz w:val="24"/>
                <w:szCs w:val="24"/>
              </w:rPr>
            </w:pPr>
            <m:oMathPara>
              <m:oMath>
                <m:r>
                  <w:rPr>
                    <w:rFonts w:ascii="Cambria Math" w:eastAsia="Cambria Math" w:hAnsi="Cambria Math" w:cs="Cambria Math"/>
                    <w:color w:val="000000"/>
                    <w:sz w:val="24"/>
                    <w:szCs w:val="24"/>
                  </w:rPr>
                  <m:t>y</m:t>
                </m:r>
              </m:oMath>
            </m:oMathPara>
          </w:p>
        </w:tc>
        <w:tc>
          <w:tcPr>
            <w:tcW w:w="4907" w:type="dxa"/>
            <w:tcBorders>
              <w:top w:val="single" w:sz="4" w:space="0" w:color="000000"/>
              <w:left w:val="nil"/>
              <w:bottom w:val="single" w:sz="4" w:space="0" w:color="000000"/>
              <w:right w:val="single" w:sz="4" w:space="0" w:color="000000"/>
            </w:tcBorders>
            <w:shd w:val="clear" w:color="auto" w:fill="auto"/>
            <w:vAlign w:val="center"/>
          </w:tcPr>
          <w:p w14:paraId="7D137F38" w14:textId="77777777" w:rsidR="00C901AA" w:rsidRDefault="002923D0">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Коды регионов согласно ОКАТО</w:t>
            </w:r>
          </w:p>
        </w:tc>
      </w:tr>
      <w:tr w:rsidR="00C901AA" w14:paraId="58AD9D9E" w14:textId="77777777">
        <w:trPr>
          <w:trHeight w:val="326"/>
          <w:jc w:val="center"/>
        </w:trPr>
        <w:tc>
          <w:tcPr>
            <w:tcW w:w="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41A0AD"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674" w:type="dxa"/>
            <w:tcBorders>
              <w:top w:val="single" w:sz="4" w:space="0" w:color="000000"/>
              <w:left w:val="nil"/>
              <w:bottom w:val="single" w:sz="4" w:space="0" w:color="000000"/>
              <w:right w:val="single" w:sz="4" w:space="0" w:color="000000"/>
            </w:tcBorders>
            <w:shd w:val="clear" w:color="auto" w:fill="auto"/>
            <w:vAlign w:val="center"/>
          </w:tcPr>
          <w:p w14:paraId="71BDF645"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751" w:type="dxa"/>
            <w:tcBorders>
              <w:top w:val="single" w:sz="4" w:space="0" w:color="000000"/>
              <w:left w:val="nil"/>
              <w:bottom w:val="single" w:sz="4" w:space="0" w:color="000000"/>
              <w:right w:val="single" w:sz="4" w:space="0" w:color="000000"/>
            </w:tcBorders>
            <w:shd w:val="clear" w:color="auto" w:fill="auto"/>
            <w:vAlign w:val="center"/>
          </w:tcPr>
          <w:p w14:paraId="1F9DA4C9"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751" w:type="dxa"/>
            <w:tcBorders>
              <w:top w:val="single" w:sz="4" w:space="0" w:color="000000"/>
              <w:left w:val="nil"/>
              <w:bottom w:val="single" w:sz="4" w:space="0" w:color="000000"/>
              <w:right w:val="single" w:sz="4" w:space="0" w:color="000000"/>
            </w:tcBorders>
            <w:shd w:val="clear" w:color="auto" w:fill="auto"/>
            <w:vAlign w:val="center"/>
          </w:tcPr>
          <w:p w14:paraId="7DC78643"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751" w:type="dxa"/>
            <w:tcBorders>
              <w:top w:val="single" w:sz="4" w:space="0" w:color="000000"/>
              <w:left w:val="nil"/>
              <w:bottom w:val="single" w:sz="4" w:space="0" w:color="000000"/>
              <w:right w:val="single" w:sz="4" w:space="0" w:color="000000"/>
            </w:tcBorders>
            <w:shd w:val="clear" w:color="auto" w:fill="auto"/>
            <w:vAlign w:val="center"/>
          </w:tcPr>
          <w:p w14:paraId="6A76B0F9"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751" w:type="dxa"/>
            <w:tcBorders>
              <w:top w:val="single" w:sz="4" w:space="0" w:color="000000"/>
              <w:left w:val="nil"/>
              <w:bottom w:val="single" w:sz="4" w:space="0" w:color="000000"/>
              <w:right w:val="single" w:sz="4" w:space="0" w:color="000000"/>
            </w:tcBorders>
            <w:shd w:val="clear" w:color="auto" w:fill="auto"/>
            <w:vAlign w:val="center"/>
          </w:tcPr>
          <w:p w14:paraId="66702B61"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907" w:type="dxa"/>
            <w:tcBorders>
              <w:top w:val="single" w:sz="4" w:space="0" w:color="000000"/>
              <w:left w:val="nil"/>
              <w:bottom w:val="single" w:sz="4" w:space="0" w:color="000000"/>
              <w:right w:val="single" w:sz="4" w:space="0" w:color="000000"/>
            </w:tcBorders>
            <w:shd w:val="clear" w:color="auto" w:fill="auto"/>
            <w:vAlign w:val="bottom"/>
          </w:tcPr>
          <w:p w14:paraId="783D09CB" w14:textId="77777777" w:rsidR="00C901AA" w:rsidRDefault="002923D0">
            <w:pP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r w:rsidR="00B43FE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41</w:t>
            </w:r>
            <w:r w:rsidR="00B43FE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71*</w:t>
            </w:r>
            <w:r w:rsidR="00B43FE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25</w:t>
            </w:r>
          </w:p>
        </w:tc>
      </w:tr>
      <w:tr w:rsidR="00C901AA" w14:paraId="6F7F2A54" w14:textId="77777777">
        <w:trPr>
          <w:trHeight w:val="326"/>
          <w:jc w:val="center"/>
        </w:trPr>
        <w:tc>
          <w:tcPr>
            <w:tcW w:w="596" w:type="dxa"/>
            <w:tcBorders>
              <w:top w:val="nil"/>
              <w:left w:val="single" w:sz="4" w:space="0" w:color="000000"/>
              <w:bottom w:val="single" w:sz="4" w:space="0" w:color="000000"/>
              <w:right w:val="single" w:sz="4" w:space="0" w:color="000000"/>
            </w:tcBorders>
            <w:shd w:val="clear" w:color="auto" w:fill="auto"/>
            <w:vAlign w:val="center"/>
          </w:tcPr>
          <w:p w14:paraId="17848D65"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674" w:type="dxa"/>
            <w:tcBorders>
              <w:top w:val="nil"/>
              <w:left w:val="nil"/>
              <w:bottom w:val="single" w:sz="4" w:space="0" w:color="000000"/>
              <w:right w:val="single" w:sz="4" w:space="0" w:color="000000"/>
            </w:tcBorders>
            <w:shd w:val="clear" w:color="auto" w:fill="auto"/>
            <w:vAlign w:val="center"/>
          </w:tcPr>
          <w:p w14:paraId="53310ABF"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751" w:type="dxa"/>
            <w:tcBorders>
              <w:top w:val="nil"/>
              <w:left w:val="nil"/>
              <w:bottom w:val="single" w:sz="4" w:space="0" w:color="000000"/>
              <w:right w:val="single" w:sz="4" w:space="0" w:color="000000"/>
            </w:tcBorders>
            <w:shd w:val="clear" w:color="auto" w:fill="auto"/>
            <w:vAlign w:val="center"/>
          </w:tcPr>
          <w:p w14:paraId="1B761DED"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751" w:type="dxa"/>
            <w:tcBorders>
              <w:top w:val="nil"/>
              <w:left w:val="nil"/>
              <w:bottom w:val="single" w:sz="4" w:space="0" w:color="000000"/>
              <w:right w:val="single" w:sz="4" w:space="0" w:color="000000"/>
            </w:tcBorders>
            <w:shd w:val="clear" w:color="auto" w:fill="auto"/>
            <w:vAlign w:val="center"/>
          </w:tcPr>
          <w:p w14:paraId="1D66CD17"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751" w:type="dxa"/>
            <w:tcBorders>
              <w:top w:val="nil"/>
              <w:left w:val="nil"/>
              <w:bottom w:val="single" w:sz="4" w:space="0" w:color="000000"/>
              <w:right w:val="single" w:sz="4" w:space="0" w:color="000000"/>
            </w:tcBorders>
            <w:shd w:val="clear" w:color="auto" w:fill="auto"/>
            <w:vAlign w:val="center"/>
          </w:tcPr>
          <w:p w14:paraId="0BD6A37B"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751" w:type="dxa"/>
            <w:tcBorders>
              <w:top w:val="nil"/>
              <w:left w:val="nil"/>
              <w:bottom w:val="single" w:sz="4" w:space="0" w:color="000000"/>
              <w:right w:val="single" w:sz="4" w:space="0" w:color="000000"/>
            </w:tcBorders>
            <w:shd w:val="clear" w:color="auto" w:fill="auto"/>
            <w:vAlign w:val="center"/>
          </w:tcPr>
          <w:p w14:paraId="444A5B08"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907" w:type="dxa"/>
            <w:tcBorders>
              <w:top w:val="nil"/>
              <w:left w:val="nil"/>
              <w:bottom w:val="single" w:sz="4" w:space="0" w:color="000000"/>
              <w:right w:val="single" w:sz="4" w:space="0" w:color="000000"/>
            </w:tcBorders>
            <w:shd w:val="clear" w:color="auto" w:fill="auto"/>
            <w:vAlign w:val="bottom"/>
          </w:tcPr>
          <w:p w14:paraId="73932855" w14:textId="77777777" w:rsidR="00C901AA" w:rsidRDefault="002923D0">
            <w:pP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70</w:t>
            </w:r>
            <w:r w:rsidR="00B43FE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47</w:t>
            </w:r>
          </w:p>
        </w:tc>
      </w:tr>
      <w:tr w:rsidR="00C901AA" w14:paraId="533E03F6" w14:textId="77777777">
        <w:trPr>
          <w:trHeight w:val="326"/>
          <w:jc w:val="center"/>
        </w:trPr>
        <w:tc>
          <w:tcPr>
            <w:tcW w:w="596" w:type="dxa"/>
            <w:tcBorders>
              <w:top w:val="nil"/>
              <w:left w:val="single" w:sz="4" w:space="0" w:color="000000"/>
              <w:bottom w:val="single" w:sz="4" w:space="0" w:color="000000"/>
              <w:right w:val="single" w:sz="4" w:space="0" w:color="000000"/>
            </w:tcBorders>
            <w:shd w:val="clear" w:color="auto" w:fill="auto"/>
            <w:vAlign w:val="center"/>
          </w:tcPr>
          <w:p w14:paraId="7C87D69E"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674" w:type="dxa"/>
            <w:tcBorders>
              <w:top w:val="nil"/>
              <w:left w:val="nil"/>
              <w:bottom w:val="single" w:sz="4" w:space="0" w:color="000000"/>
              <w:right w:val="single" w:sz="4" w:space="0" w:color="000000"/>
            </w:tcBorders>
            <w:shd w:val="clear" w:color="auto" w:fill="auto"/>
            <w:vAlign w:val="center"/>
          </w:tcPr>
          <w:p w14:paraId="02416037"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751" w:type="dxa"/>
            <w:tcBorders>
              <w:top w:val="nil"/>
              <w:left w:val="nil"/>
              <w:bottom w:val="single" w:sz="4" w:space="0" w:color="000000"/>
              <w:right w:val="single" w:sz="4" w:space="0" w:color="000000"/>
            </w:tcBorders>
            <w:shd w:val="clear" w:color="auto" w:fill="auto"/>
            <w:vAlign w:val="center"/>
          </w:tcPr>
          <w:p w14:paraId="2114D85A"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751" w:type="dxa"/>
            <w:tcBorders>
              <w:top w:val="nil"/>
              <w:left w:val="nil"/>
              <w:bottom w:val="single" w:sz="4" w:space="0" w:color="000000"/>
              <w:right w:val="single" w:sz="4" w:space="0" w:color="000000"/>
            </w:tcBorders>
            <w:shd w:val="clear" w:color="auto" w:fill="auto"/>
            <w:vAlign w:val="center"/>
          </w:tcPr>
          <w:p w14:paraId="37BCBB48"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751" w:type="dxa"/>
            <w:tcBorders>
              <w:top w:val="nil"/>
              <w:left w:val="nil"/>
              <w:bottom w:val="single" w:sz="4" w:space="0" w:color="000000"/>
              <w:right w:val="single" w:sz="4" w:space="0" w:color="000000"/>
            </w:tcBorders>
            <w:shd w:val="clear" w:color="auto" w:fill="auto"/>
            <w:vAlign w:val="center"/>
          </w:tcPr>
          <w:p w14:paraId="5E6987AE"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751" w:type="dxa"/>
            <w:tcBorders>
              <w:top w:val="nil"/>
              <w:left w:val="nil"/>
              <w:bottom w:val="single" w:sz="4" w:space="0" w:color="000000"/>
              <w:right w:val="single" w:sz="4" w:space="0" w:color="000000"/>
            </w:tcBorders>
            <w:shd w:val="clear" w:color="auto" w:fill="auto"/>
            <w:vAlign w:val="center"/>
          </w:tcPr>
          <w:p w14:paraId="118705D7"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907" w:type="dxa"/>
            <w:tcBorders>
              <w:top w:val="nil"/>
              <w:left w:val="nil"/>
              <w:bottom w:val="single" w:sz="4" w:space="0" w:color="000000"/>
              <w:right w:val="single" w:sz="4" w:space="0" w:color="000000"/>
            </w:tcBorders>
            <w:shd w:val="clear" w:color="auto" w:fill="auto"/>
            <w:vAlign w:val="bottom"/>
          </w:tcPr>
          <w:p w14:paraId="03F7C49A" w14:textId="77777777" w:rsidR="00C901AA" w:rsidRDefault="002923D0">
            <w:pP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719</w:t>
            </w:r>
          </w:p>
        </w:tc>
      </w:tr>
      <w:tr w:rsidR="00C901AA" w14:paraId="6A16382B" w14:textId="77777777">
        <w:trPr>
          <w:trHeight w:val="326"/>
          <w:jc w:val="center"/>
        </w:trPr>
        <w:tc>
          <w:tcPr>
            <w:tcW w:w="596" w:type="dxa"/>
            <w:tcBorders>
              <w:top w:val="nil"/>
              <w:left w:val="single" w:sz="4" w:space="0" w:color="000000"/>
              <w:bottom w:val="single" w:sz="4" w:space="0" w:color="000000"/>
              <w:right w:val="single" w:sz="4" w:space="0" w:color="000000"/>
            </w:tcBorders>
            <w:shd w:val="clear" w:color="auto" w:fill="auto"/>
            <w:vAlign w:val="center"/>
          </w:tcPr>
          <w:p w14:paraId="0D2AE12B"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674" w:type="dxa"/>
            <w:tcBorders>
              <w:top w:val="nil"/>
              <w:left w:val="nil"/>
              <w:bottom w:val="single" w:sz="4" w:space="0" w:color="000000"/>
              <w:right w:val="single" w:sz="4" w:space="0" w:color="000000"/>
            </w:tcBorders>
            <w:shd w:val="clear" w:color="auto" w:fill="auto"/>
            <w:vAlign w:val="center"/>
          </w:tcPr>
          <w:p w14:paraId="410CD835"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751" w:type="dxa"/>
            <w:tcBorders>
              <w:top w:val="nil"/>
              <w:left w:val="nil"/>
              <w:bottom w:val="single" w:sz="4" w:space="0" w:color="000000"/>
              <w:right w:val="single" w:sz="4" w:space="0" w:color="000000"/>
            </w:tcBorders>
            <w:shd w:val="clear" w:color="auto" w:fill="auto"/>
            <w:vAlign w:val="center"/>
          </w:tcPr>
          <w:p w14:paraId="24CF3BD4"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751" w:type="dxa"/>
            <w:tcBorders>
              <w:top w:val="nil"/>
              <w:left w:val="nil"/>
              <w:bottom w:val="single" w:sz="4" w:space="0" w:color="000000"/>
              <w:right w:val="single" w:sz="4" w:space="0" w:color="000000"/>
            </w:tcBorders>
            <w:shd w:val="clear" w:color="auto" w:fill="auto"/>
            <w:vAlign w:val="center"/>
          </w:tcPr>
          <w:p w14:paraId="3D36EDF0"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751" w:type="dxa"/>
            <w:tcBorders>
              <w:top w:val="nil"/>
              <w:left w:val="nil"/>
              <w:bottom w:val="single" w:sz="4" w:space="0" w:color="000000"/>
              <w:right w:val="single" w:sz="4" w:space="0" w:color="000000"/>
            </w:tcBorders>
            <w:shd w:val="clear" w:color="auto" w:fill="auto"/>
            <w:vAlign w:val="center"/>
          </w:tcPr>
          <w:p w14:paraId="7F52D352"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751" w:type="dxa"/>
            <w:tcBorders>
              <w:top w:val="nil"/>
              <w:left w:val="nil"/>
              <w:bottom w:val="single" w:sz="4" w:space="0" w:color="000000"/>
              <w:right w:val="single" w:sz="4" w:space="0" w:color="000000"/>
            </w:tcBorders>
            <w:shd w:val="clear" w:color="auto" w:fill="auto"/>
            <w:vAlign w:val="center"/>
          </w:tcPr>
          <w:p w14:paraId="2781E767"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907" w:type="dxa"/>
            <w:tcBorders>
              <w:top w:val="nil"/>
              <w:left w:val="nil"/>
              <w:bottom w:val="single" w:sz="4" w:space="0" w:color="000000"/>
              <w:right w:val="single" w:sz="4" w:space="0" w:color="000000"/>
            </w:tcBorders>
            <w:shd w:val="clear" w:color="auto" w:fill="auto"/>
            <w:vAlign w:val="bottom"/>
          </w:tcPr>
          <w:p w14:paraId="3D972293" w14:textId="77777777" w:rsidR="00C901AA" w:rsidRDefault="002923D0">
            <w:pP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46</w:t>
            </w:r>
            <w:r w:rsidR="00B43FE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50</w:t>
            </w:r>
          </w:p>
        </w:tc>
      </w:tr>
      <w:tr w:rsidR="00CA08AE" w14:paraId="108E9301" w14:textId="77777777" w:rsidTr="00E97276">
        <w:trPr>
          <w:trHeight w:val="326"/>
          <w:jc w:val="center"/>
        </w:trPr>
        <w:tc>
          <w:tcPr>
            <w:tcW w:w="596" w:type="dxa"/>
            <w:tcBorders>
              <w:top w:val="nil"/>
              <w:left w:val="single" w:sz="4" w:space="0" w:color="000000"/>
              <w:bottom w:val="single" w:sz="4" w:space="0" w:color="000000"/>
              <w:right w:val="single" w:sz="4" w:space="0" w:color="000000"/>
            </w:tcBorders>
            <w:shd w:val="clear" w:color="auto" w:fill="auto"/>
            <w:vAlign w:val="center"/>
          </w:tcPr>
          <w:p w14:paraId="7175B07F" w14:textId="77777777" w:rsidR="00CA08AE" w:rsidRDefault="00CA08AE" w:rsidP="00CA08AE">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674" w:type="dxa"/>
            <w:tcBorders>
              <w:top w:val="nil"/>
              <w:left w:val="nil"/>
              <w:bottom w:val="single" w:sz="4" w:space="0" w:color="000000"/>
              <w:right w:val="single" w:sz="4" w:space="0" w:color="000000"/>
            </w:tcBorders>
            <w:shd w:val="clear" w:color="auto" w:fill="auto"/>
            <w:vAlign w:val="center"/>
          </w:tcPr>
          <w:p w14:paraId="4B00E109" w14:textId="77777777" w:rsidR="00CA08AE" w:rsidRDefault="00CA08AE" w:rsidP="00CA08AE">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751" w:type="dxa"/>
            <w:tcBorders>
              <w:top w:val="nil"/>
              <w:left w:val="nil"/>
              <w:bottom w:val="single" w:sz="4" w:space="0" w:color="000000"/>
              <w:right w:val="single" w:sz="4" w:space="0" w:color="000000"/>
            </w:tcBorders>
            <w:shd w:val="clear" w:color="auto" w:fill="auto"/>
            <w:vAlign w:val="center"/>
          </w:tcPr>
          <w:p w14:paraId="7BC5FB7F" w14:textId="77777777" w:rsidR="00CA08AE" w:rsidRDefault="00CA08AE" w:rsidP="00CA08AE">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751" w:type="dxa"/>
            <w:tcBorders>
              <w:top w:val="nil"/>
              <w:left w:val="nil"/>
              <w:bottom w:val="single" w:sz="4" w:space="0" w:color="000000"/>
              <w:right w:val="single" w:sz="4" w:space="0" w:color="000000"/>
            </w:tcBorders>
            <w:shd w:val="clear" w:color="auto" w:fill="auto"/>
            <w:vAlign w:val="center"/>
          </w:tcPr>
          <w:p w14:paraId="754E202F" w14:textId="77777777" w:rsidR="00CA08AE" w:rsidRDefault="00CA08AE" w:rsidP="00CA08AE">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751" w:type="dxa"/>
            <w:tcBorders>
              <w:top w:val="nil"/>
              <w:left w:val="nil"/>
              <w:bottom w:val="single" w:sz="4" w:space="0" w:color="000000"/>
              <w:right w:val="single" w:sz="4" w:space="0" w:color="000000"/>
            </w:tcBorders>
            <w:shd w:val="clear" w:color="auto" w:fill="auto"/>
            <w:vAlign w:val="center"/>
          </w:tcPr>
          <w:p w14:paraId="51359E63" w14:textId="77777777" w:rsidR="00CA08AE" w:rsidRDefault="00CA08AE" w:rsidP="00CA08AE">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751" w:type="dxa"/>
            <w:tcBorders>
              <w:top w:val="nil"/>
              <w:left w:val="nil"/>
              <w:bottom w:val="single" w:sz="4" w:space="0" w:color="000000"/>
              <w:right w:val="single" w:sz="4" w:space="0" w:color="000000"/>
            </w:tcBorders>
            <w:shd w:val="clear" w:color="auto" w:fill="auto"/>
            <w:vAlign w:val="center"/>
          </w:tcPr>
          <w:p w14:paraId="110A2AC9" w14:textId="77777777" w:rsidR="00CA08AE" w:rsidRDefault="00CA08AE" w:rsidP="00CA08AE">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907" w:type="dxa"/>
            <w:tcBorders>
              <w:top w:val="nil"/>
              <w:left w:val="nil"/>
              <w:bottom w:val="single" w:sz="4" w:space="0" w:color="000000"/>
              <w:right w:val="single" w:sz="4" w:space="0" w:color="000000"/>
            </w:tcBorders>
            <w:shd w:val="clear" w:color="auto" w:fill="auto"/>
            <w:vAlign w:val="center"/>
          </w:tcPr>
          <w:p w14:paraId="4E182D4C" w14:textId="77777777" w:rsidR="00CA08AE" w:rsidRDefault="00CA08AE" w:rsidP="00CA08AE">
            <w:pP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77</w:t>
            </w:r>
          </w:p>
        </w:tc>
      </w:tr>
      <w:tr w:rsidR="00CA08AE" w14:paraId="00F2200D" w14:textId="77777777" w:rsidTr="00E97276">
        <w:trPr>
          <w:trHeight w:val="326"/>
          <w:jc w:val="center"/>
        </w:trPr>
        <w:tc>
          <w:tcPr>
            <w:tcW w:w="596" w:type="dxa"/>
            <w:tcBorders>
              <w:top w:val="nil"/>
              <w:left w:val="single" w:sz="4" w:space="0" w:color="000000"/>
              <w:bottom w:val="single" w:sz="4" w:space="0" w:color="000000"/>
              <w:right w:val="single" w:sz="4" w:space="0" w:color="000000"/>
            </w:tcBorders>
            <w:shd w:val="clear" w:color="auto" w:fill="auto"/>
            <w:vAlign w:val="center"/>
          </w:tcPr>
          <w:p w14:paraId="48AA5166" w14:textId="77777777" w:rsidR="00CA08AE" w:rsidRDefault="00CA08AE" w:rsidP="00CA08AE">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674" w:type="dxa"/>
            <w:tcBorders>
              <w:top w:val="nil"/>
              <w:left w:val="nil"/>
              <w:bottom w:val="single" w:sz="4" w:space="0" w:color="000000"/>
              <w:right w:val="single" w:sz="4" w:space="0" w:color="000000"/>
            </w:tcBorders>
            <w:shd w:val="clear" w:color="auto" w:fill="auto"/>
            <w:vAlign w:val="center"/>
          </w:tcPr>
          <w:p w14:paraId="49018D32" w14:textId="77777777" w:rsidR="00CA08AE" w:rsidRDefault="00CA08AE" w:rsidP="00CA08AE">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751" w:type="dxa"/>
            <w:tcBorders>
              <w:top w:val="nil"/>
              <w:left w:val="nil"/>
              <w:bottom w:val="single" w:sz="4" w:space="0" w:color="000000"/>
              <w:right w:val="single" w:sz="4" w:space="0" w:color="000000"/>
            </w:tcBorders>
            <w:shd w:val="clear" w:color="auto" w:fill="auto"/>
            <w:vAlign w:val="center"/>
          </w:tcPr>
          <w:p w14:paraId="5B929A85" w14:textId="77777777" w:rsidR="00CA08AE" w:rsidRDefault="00CA08AE" w:rsidP="00CA08AE">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751" w:type="dxa"/>
            <w:tcBorders>
              <w:top w:val="nil"/>
              <w:left w:val="nil"/>
              <w:bottom w:val="single" w:sz="4" w:space="0" w:color="000000"/>
              <w:right w:val="single" w:sz="4" w:space="0" w:color="000000"/>
            </w:tcBorders>
            <w:shd w:val="clear" w:color="auto" w:fill="auto"/>
            <w:vAlign w:val="center"/>
          </w:tcPr>
          <w:p w14:paraId="223EB49D" w14:textId="77777777" w:rsidR="00CA08AE" w:rsidRDefault="00CA08AE" w:rsidP="00CA08AE">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751" w:type="dxa"/>
            <w:tcBorders>
              <w:top w:val="nil"/>
              <w:left w:val="nil"/>
              <w:bottom w:val="single" w:sz="4" w:space="0" w:color="000000"/>
              <w:right w:val="single" w:sz="4" w:space="0" w:color="000000"/>
            </w:tcBorders>
            <w:shd w:val="clear" w:color="auto" w:fill="auto"/>
            <w:vAlign w:val="center"/>
          </w:tcPr>
          <w:p w14:paraId="5AA3ABC6" w14:textId="77777777" w:rsidR="00CA08AE" w:rsidRDefault="00CA08AE" w:rsidP="00CA08AE">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751" w:type="dxa"/>
            <w:tcBorders>
              <w:top w:val="nil"/>
              <w:left w:val="nil"/>
              <w:bottom w:val="single" w:sz="4" w:space="0" w:color="000000"/>
              <w:right w:val="single" w:sz="4" w:space="0" w:color="000000"/>
            </w:tcBorders>
            <w:shd w:val="clear" w:color="auto" w:fill="auto"/>
            <w:vAlign w:val="center"/>
          </w:tcPr>
          <w:p w14:paraId="5401A25F" w14:textId="77777777" w:rsidR="00CA08AE" w:rsidRDefault="00CA08AE" w:rsidP="00CA08AE">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907" w:type="dxa"/>
            <w:tcBorders>
              <w:top w:val="nil"/>
              <w:left w:val="nil"/>
              <w:bottom w:val="single" w:sz="4" w:space="0" w:color="000000"/>
              <w:right w:val="single" w:sz="4" w:space="0" w:color="000000"/>
            </w:tcBorders>
            <w:shd w:val="clear" w:color="auto" w:fill="auto"/>
            <w:vAlign w:val="center"/>
          </w:tcPr>
          <w:p w14:paraId="5DBEEF60" w14:textId="77777777" w:rsidR="00CA08AE" w:rsidRDefault="00CA08AE" w:rsidP="00CA08AE">
            <w:pP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87, 718, 98</w:t>
            </w:r>
          </w:p>
        </w:tc>
      </w:tr>
      <w:tr w:rsidR="00CA08AE" w14:paraId="4A8F6647" w14:textId="77777777" w:rsidTr="00E97276">
        <w:trPr>
          <w:trHeight w:val="326"/>
          <w:jc w:val="center"/>
        </w:trPr>
        <w:tc>
          <w:tcPr>
            <w:tcW w:w="596" w:type="dxa"/>
            <w:tcBorders>
              <w:top w:val="nil"/>
              <w:left w:val="single" w:sz="4" w:space="0" w:color="000000"/>
              <w:bottom w:val="single" w:sz="4" w:space="0" w:color="000000"/>
              <w:right w:val="single" w:sz="4" w:space="0" w:color="000000"/>
            </w:tcBorders>
            <w:shd w:val="clear" w:color="auto" w:fill="auto"/>
            <w:vAlign w:val="center"/>
          </w:tcPr>
          <w:p w14:paraId="63C454F5" w14:textId="77777777" w:rsidR="00CA08AE" w:rsidRDefault="00CA08AE" w:rsidP="00CA08AE">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674" w:type="dxa"/>
            <w:tcBorders>
              <w:top w:val="nil"/>
              <w:left w:val="nil"/>
              <w:bottom w:val="single" w:sz="4" w:space="0" w:color="000000"/>
              <w:right w:val="single" w:sz="4" w:space="0" w:color="000000"/>
            </w:tcBorders>
            <w:shd w:val="clear" w:color="auto" w:fill="auto"/>
            <w:vAlign w:val="center"/>
          </w:tcPr>
          <w:p w14:paraId="7DFC2AB8" w14:textId="77777777" w:rsidR="00CA08AE" w:rsidRDefault="00CA08AE" w:rsidP="00CA08AE">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751" w:type="dxa"/>
            <w:tcBorders>
              <w:top w:val="nil"/>
              <w:left w:val="nil"/>
              <w:bottom w:val="single" w:sz="4" w:space="0" w:color="000000"/>
              <w:right w:val="single" w:sz="4" w:space="0" w:color="000000"/>
            </w:tcBorders>
            <w:shd w:val="clear" w:color="auto" w:fill="auto"/>
            <w:vAlign w:val="center"/>
          </w:tcPr>
          <w:p w14:paraId="4DFFD9D7" w14:textId="77777777" w:rsidR="00CA08AE" w:rsidRDefault="00CA08AE" w:rsidP="00CA08AE">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751" w:type="dxa"/>
            <w:tcBorders>
              <w:top w:val="nil"/>
              <w:left w:val="nil"/>
              <w:bottom w:val="single" w:sz="4" w:space="0" w:color="000000"/>
              <w:right w:val="single" w:sz="4" w:space="0" w:color="000000"/>
            </w:tcBorders>
            <w:shd w:val="clear" w:color="auto" w:fill="auto"/>
            <w:vAlign w:val="center"/>
          </w:tcPr>
          <w:p w14:paraId="6B54F6D4" w14:textId="77777777" w:rsidR="00CA08AE" w:rsidRDefault="00CA08AE" w:rsidP="00CA08AE">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751" w:type="dxa"/>
            <w:tcBorders>
              <w:top w:val="nil"/>
              <w:left w:val="nil"/>
              <w:bottom w:val="single" w:sz="4" w:space="0" w:color="000000"/>
              <w:right w:val="single" w:sz="4" w:space="0" w:color="000000"/>
            </w:tcBorders>
            <w:shd w:val="clear" w:color="auto" w:fill="auto"/>
            <w:vAlign w:val="center"/>
          </w:tcPr>
          <w:p w14:paraId="358E082B" w14:textId="77777777" w:rsidR="00CA08AE" w:rsidRDefault="00CA08AE" w:rsidP="00CA08AE">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751" w:type="dxa"/>
            <w:tcBorders>
              <w:top w:val="nil"/>
              <w:left w:val="nil"/>
              <w:bottom w:val="single" w:sz="4" w:space="0" w:color="000000"/>
              <w:right w:val="single" w:sz="4" w:space="0" w:color="000000"/>
            </w:tcBorders>
            <w:shd w:val="clear" w:color="auto" w:fill="auto"/>
            <w:vAlign w:val="center"/>
          </w:tcPr>
          <w:p w14:paraId="24DC3BDB" w14:textId="77777777" w:rsidR="00CA08AE" w:rsidRDefault="00CA08AE" w:rsidP="00CA08AE">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907" w:type="dxa"/>
            <w:tcBorders>
              <w:top w:val="nil"/>
              <w:left w:val="nil"/>
              <w:bottom w:val="single" w:sz="4" w:space="0" w:color="000000"/>
              <w:right w:val="single" w:sz="4" w:space="0" w:color="000000"/>
            </w:tcBorders>
            <w:shd w:val="clear" w:color="auto" w:fill="auto"/>
            <w:vAlign w:val="center"/>
          </w:tcPr>
          <w:p w14:paraId="2FF0F90E" w14:textId="77777777" w:rsidR="00CA08AE" w:rsidRDefault="00CA08AE" w:rsidP="00CA08AE">
            <w:pP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30, 08, 44</w:t>
            </w:r>
          </w:p>
        </w:tc>
      </w:tr>
      <w:tr w:rsidR="00CA08AE" w14:paraId="5D5B7332" w14:textId="77777777" w:rsidTr="00E97276">
        <w:trPr>
          <w:trHeight w:val="326"/>
          <w:jc w:val="center"/>
        </w:trPr>
        <w:tc>
          <w:tcPr>
            <w:tcW w:w="596" w:type="dxa"/>
            <w:tcBorders>
              <w:top w:val="nil"/>
              <w:left w:val="single" w:sz="4" w:space="0" w:color="000000"/>
              <w:bottom w:val="single" w:sz="4" w:space="0" w:color="000000"/>
              <w:right w:val="single" w:sz="4" w:space="0" w:color="000000"/>
            </w:tcBorders>
            <w:shd w:val="clear" w:color="auto" w:fill="auto"/>
            <w:vAlign w:val="center"/>
          </w:tcPr>
          <w:p w14:paraId="7A53839D" w14:textId="77777777" w:rsidR="00CA08AE" w:rsidRDefault="00CA08AE" w:rsidP="00CA08AE">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674" w:type="dxa"/>
            <w:tcBorders>
              <w:top w:val="nil"/>
              <w:left w:val="nil"/>
              <w:bottom w:val="single" w:sz="4" w:space="0" w:color="000000"/>
              <w:right w:val="single" w:sz="4" w:space="0" w:color="000000"/>
            </w:tcBorders>
            <w:shd w:val="clear" w:color="auto" w:fill="auto"/>
            <w:vAlign w:val="center"/>
          </w:tcPr>
          <w:p w14:paraId="70ED055C" w14:textId="77777777" w:rsidR="00CA08AE" w:rsidRDefault="00CA08AE" w:rsidP="00CA08AE">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751" w:type="dxa"/>
            <w:tcBorders>
              <w:top w:val="nil"/>
              <w:left w:val="nil"/>
              <w:bottom w:val="single" w:sz="4" w:space="0" w:color="000000"/>
              <w:right w:val="single" w:sz="4" w:space="0" w:color="000000"/>
            </w:tcBorders>
            <w:shd w:val="clear" w:color="auto" w:fill="auto"/>
            <w:vAlign w:val="center"/>
          </w:tcPr>
          <w:p w14:paraId="4FF386D8" w14:textId="77777777" w:rsidR="00CA08AE" w:rsidRDefault="00CA08AE" w:rsidP="00CA08AE">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751" w:type="dxa"/>
            <w:tcBorders>
              <w:top w:val="nil"/>
              <w:left w:val="nil"/>
              <w:bottom w:val="single" w:sz="4" w:space="0" w:color="000000"/>
              <w:right w:val="single" w:sz="4" w:space="0" w:color="000000"/>
            </w:tcBorders>
            <w:shd w:val="clear" w:color="auto" w:fill="auto"/>
            <w:vAlign w:val="center"/>
          </w:tcPr>
          <w:p w14:paraId="4C88E003" w14:textId="77777777" w:rsidR="00CA08AE" w:rsidRDefault="00CA08AE" w:rsidP="00CA08AE">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751" w:type="dxa"/>
            <w:tcBorders>
              <w:top w:val="nil"/>
              <w:left w:val="nil"/>
              <w:bottom w:val="single" w:sz="4" w:space="0" w:color="000000"/>
              <w:right w:val="single" w:sz="4" w:space="0" w:color="000000"/>
            </w:tcBorders>
            <w:shd w:val="clear" w:color="auto" w:fill="auto"/>
            <w:vAlign w:val="center"/>
          </w:tcPr>
          <w:p w14:paraId="3A06C13C" w14:textId="77777777" w:rsidR="00CA08AE" w:rsidRDefault="00CA08AE" w:rsidP="00CA08AE">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751" w:type="dxa"/>
            <w:tcBorders>
              <w:top w:val="nil"/>
              <w:left w:val="nil"/>
              <w:bottom w:val="single" w:sz="4" w:space="0" w:color="000000"/>
              <w:right w:val="single" w:sz="4" w:space="0" w:color="000000"/>
            </w:tcBorders>
            <w:shd w:val="clear" w:color="auto" w:fill="auto"/>
            <w:vAlign w:val="center"/>
          </w:tcPr>
          <w:p w14:paraId="302FF516" w14:textId="77777777" w:rsidR="00CA08AE" w:rsidRDefault="00CA08AE" w:rsidP="00CA08AE">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907" w:type="dxa"/>
            <w:tcBorders>
              <w:top w:val="nil"/>
              <w:left w:val="nil"/>
              <w:bottom w:val="single" w:sz="4" w:space="0" w:color="000000"/>
              <w:right w:val="single" w:sz="4" w:space="0" w:color="000000"/>
            </w:tcBorders>
            <w:shd w:val="clear" w:color="auto" w:fill="auto"/>
            <w:vAlign w:val="center"/>
          </w:tcPr>
          <w:p w14:paraId="3ADA221D" w14:textId="77777777" w:rsidR="00CA08AE" w:rsidRDefault="00CA08AE" w:rsidP="00CA08AE">
            <w:pPr>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40, 92, 64</w:t>
            </w:r>
          </w:p>
        </w:tc>
      </w:tr>
    </w:tbl>
    <w:p w14:paraId="185F3C01" w14:textId="77777777" w:rsidR="00C901AA" w:rsidRDefault="00C901AA">
      <w:pPr>
        <w:spacing w:line="360" w:lineRule="auto"/>
        <w:ind w:firstLine="720"/>
        <w:jc w:val="both"/>
        <w:rPr>
          <w:rFonts w:ascii="Times New Roman" w:eastAsia="Times New Roman" w:hAnsi="Times New Roman" w:cs="Times New Roman"/>
          <w:b/>
          <w:sz w:val="28"/>
          <w:szCs w:val="28"/>
        </w:rPr>
      </w:pPr>
    </w:p>
    <w:p w14:paraId="188DA8FD" w14:textId="77777777" w:rsidR="00C901AA" w:rsidRDefault="00B43FE3">
      <w:pPr>
        <w:spacing w:line="360" w:lineRule="auto"/>
        <w:ind w:firstLine="709"/>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Для Белгородской</w:t>
      </w:r>
      <w:r w:rsidR="00D66116">
        <w:rPr>
          <w:rFonts w:ascii="Times New Roman" w:eastAsia="Times New Roman" w:hAnsi="Times New Roman" w:cs="Times New Roman"/>
          <w:sz w:val="28"/>
          <w:szCs w:val="28"/>
        </w:rPr>
        <w:t xml:space="preserve"> (код ОКАТО – 14)</w:t>
      </w:r>
      <w:r>
        <w:rPr>
          <w:rFonts w:ascii="Times New Roman" w:eastAsia="Times New Roman" w:hAnsi="Times New Roman" w:cs="Times New Roman"/>
          <w:sz w:val="28"/>
          <w:szCs w:val="28"/>
        </w:rPr>
        <w:t>, Ленинградской</w:t>
      </w:r>
      <w:r w:rsidR="00D66116">
        <w:rPr>
          <w:rFonts w:ascii="Times New Roman" w:eastAsia="Times New Roman" w:hAnsi="Times New Roman" w:cs="Times New Roman"/>
          <w:sz w:val="28"/>
          <w:szCs w:val="28"/>
        </w:rPr>
        <w:t xml:space="preserve"> </w:t>
      </w:r>
      <w:r w:rsidR="00D93CFC">
        <w:rPr>
          <w:rFonts w:ascii="Times New Roman" w:eastAsia="Times New Roman" w:hAnsi="Times New Roman" w:cs="Times New Roman"/>
          <w:sz w:val="28"/>
          <w:szCs w:val="28"/>
        </w:rPr>
        <w:t>(код ОКАТО – 41)</w:t>
      </w:r>
      <w:r>
        <w:rPr>
          <w:rFonts w:ascii="Times New Roman" w:eastAsia="Times New Roman" w:hAnsi="Times New Roman" w:cs="Times New Roman"/>
          <w:sz w:val="28"/>
          <w:szCs w:val="28"/>
        </w:rPr>
        <w:t xml:space="preserve">, Тюменской </w:t>
      </w:r>
      <w:r w:rsidR="00D93CFC">
        <w:rPr>
          <w:rFonts w:ascii="Times New Roman" w:eastAsia="Times New Roman" w:hAnsi="Times New Roman" w:cs="Times New Roman"/>
          <w:sz w:val="28"/>
          <w:szCs w:val="28"/>
        </w:rPr>
        <w:t xml:space="preserve"> (код ОКАТО – 71)</w:t>
      </w:r>
      <w:r>
        <w:rPr>
          <w:rFonts w:ascii="Times New Roman" w:eastAsia="Times New Roman" w:hAnsi="Times New Roman" w:cs="Times New Roman"/>
          <w:sz w:val="28"/>
          <w:szCs w:val="28"/>
        </w:rPr>
        <w:t xml:space="preserve"> и Иркутской </w:t>
      </w:r>
      <w:r w:rsidR="00D93CFC">
        <w:rPr>
          <w:rFonts w:ascii="Times New Roman" w:eastAsia="Times New Roman" w:hAnsi="Times New Roman" w:cs="Times New Roman"/>
          <w:sz w:val="28"/>
          <w:szCs w:val="28"/>
        </w:rPr>
        <w:t xml:space="preserve">(код ОКАТО – 25) </w:t>
      </w:r>
      <w:r>
        <w:rPr>
          <w:rFonts w:ascii="Times New Roman" w:eastAsia="Times New Roman" w:hAnsi="Times New Roman" w:cs="Times New Roman"/>
          <w:sz w:val="28"/>
          <w:szCs w:val="28"/>
        </w:rPr>
        <w:t xml:space="preserve">областей конституанта единицы получилась следующая: </w:t>
      </w:r>
      <w:proofErr w:type="gramEnd"/>
    </w:p>
    <w:p w14:paraId="0D98B559" w14:textId="77777777" w:rsidR="00C901AA" w:rsidRDefault="00A77F46">
      <w:pPr>
        <w:spacing w:line="360" w:lineRule="auto"/>
        <w:ind w:firstLine="720"/>
        <w:jc w:val="right"/>
        <w:rPr>
          <w:rFonts w:ascii="Times New Roman" w:eastAsia="Times New Roman" w:hAnsi="Times New Roman" w:cs="Times New Roman"/>
          <w:b/>
          <w:sz w:val="28"/>
          <w:szCs w:val="28"/>
        </w:rPr>
      </w:pPr>
      <m:oMath>
        <m:acc>
          <m:accPr>
            <m:chr m:val="̅"/>
            <m:ctrlPr>
              <w:rPr>
                <w:rFonts w:ascii="Cambria Math" w:eastAsia="Cambria Math" w:hAnsi="Cambria Math" w:cs="Cambria Math"/>
                <w:sz w:val="28"/>
                <w:szCs w:val="28"/>
              </w:rPr>
            </m:ctrlPr>
          </m:accPr>
          <m:e>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x</m:t>
                </m:r>
              </m:e>
              <m:sub>
                <m:r>
                  <w:rPr>
                    <w:rFonts w:ascii="Cambria Math" w:eastAsia="Cambria Math" w:hAnsi="Cambria Math" w:cs="Cambria Math"/>
                    <w:sz w:val="28"/>
                    <w:szCs w:val="28"/>
                  </w:rPr>
                  <m:t>1</m:t>
                </m:r>
              </m:sub>
            </m:sSub>
          </m:e>
        </m:acc>
        <m:r>
          <w:rPr>
            <w:rFonts w:ascii="Cambria Math" w:eastAsia="Cambria Math" w:hAnsi="Cambria Math" w:cs="Cambria Math"/>
            <w:sz w:val="28"/>
            <w:szCs w:val="28"/>
          </w:rPr>
          <m:t>∧</m:t>
        </m:r>
        <m:acc>
          <m:accPr>
            <m:chr m:val="̅"/>
            <m:ctrlPr>
              <w:rPr>
                <w:rFonts w:ascii="Cambria Math" w:eastAsia="Cambria Math" w:hAnsi="Cambria Math" w:cs="Cambria Math"/>
                <w:sz w:val="28"/>
                <w:szCs w:val="28"/>
              </w:rPr>
            </m:ctrlPr>
          </m:accPr>
          <m:e>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2</m:t>
                </m:r>
              </m:sub>
            </m:sSub>
          </m:e>
        </m:acc>
        <m:r>
          <w:rPr>
            <w:rFonts w:ascii="Cambria Math" w:eastAsia="Cambria Math" w:hAnsi="Cambria Math" w:cs="Cambria Math"/>
            <w:sz w:val="28"/>
            <w:szCs w:val="28"/>
          </w:rPr>
          <m:t>∧</m:t>
        </m:r>
        <m:acc>
          <m:accPr>
            <m:chr m:val="̅"/>
            <m:ctrlPr>
              <w:rPr>
                <w:rFonts w:ascii="Cambria Math" w:eastAsia="Cambria Math" w:hAnsi="Cambria Math" w:cs="Cambria Math"/>
                <w:sz w:val="28"/>
                <w:szCs w:val="28"/>
              </w:rPr>
            </m:ctrlPr>
          </m:accPr>
          <m:e>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x</m:t>
                </m:r>
              </m:e>
              <m:sub>
                <m:r>
                  <w:rPr>
                    <w:rFonts w:ascii="Cambria Math" w:eastAsia="Cambria Math" w:hAnsi="Cambria Math" w:cs="Cambria Math"/>
                    <w:sz w:val="28"/>
                    <w:szCs w:val="28"/>
                  </w:rPr>
                  <m:t>3</m:t>
                </m:r>
              </m:sub>
            </m:sSub>
          </m:e>
        </m:acc>
        <m:r>
          <w:rPr>
            <w:rFonts w:ascii="Cambria Math" w:eastAsia="Cambria Math" w:hAnsi="Cambria Math" w:cs="Cambria Math"/>
            <w:sz w:val="28"/>
            <w:szCs w:val="28"/>
          </w:rPr>
          <m:t>∧</m:t>
        </m:r>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4</m:t>
            </m:r>
          </m:sub>
        </m:sSub>
        <m:r>
          <w:rPr>
            <w:rFonts w:ascii="Cambria Math" w:eastAsia="Cambria Math" w:hAnsi="Cambria Math" w:cs="Cambria Math"/>
            <w:sz w:val="28"/>
            <w:szCs w:val="28"/>
          </w:rPr>
          <m:t>∧</m:t>
        </m:r>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5</m:t>
            </m:r>
          </m:sub>
        </m:sSub>
      </m:oMath>
      <w:r w:rsidR="00B43FE3">
        <w:rPr>
          <w:rFonts w:ascii="Times New Roman" w:eastAsia="Times New Roman" w:hAnsi="Times New Roman" w:cs="Times New Roman"/>
          <w:sz w:val="28"/>
          <w:szCs w:val="28"/>
        </w:rPr>
        <w:t xml:space="preserve">. </w:t>
      </w:r>
      <w:r w:rsidR="00B43FE3">
        <w:rPr>
          <w:rFonts w:ascii="Times New Roman" w:eastAsia="Times New Roman" w:hAnsi="Times New Roman" w:cs="Times New Roman"/>
          <w:sz w:val="28"/>
          <w:szCs w:val="28"/>
        </w:rPr>
        <w:tab/>
      </w:r>
      <w:r w:rsidR="00B43FE3">
        <w:rPr>
          <w:rFonts w:ascii="Times New Roman" w:eastAsia="Times New Roman" w:hAnsi="Times New Roman" w:cs="Times New Roman"/>
          <w:sz w:val="28"/>
          <w:szCs w:val="28"/>
        </w:rPr>
        <w:tab/>
      </w:r>
      <w:r w:rsidR="00B43FE3">
        <w:rPr>
          <w:rFonts w:ascii="Times New Roman" w:eastAsia="Times New Roman" w:hAnsi="Times New Roman" w:cs="Times New Roman"/>
          <w:sz w:val="28"/>
          <w:szCs w:val="28"/>
        </w:rPr>
        <w:tab/>
      </w:r>
      <w:r w:rsidR="00B43FE3">
        <w:rPr>
          <w:rFonts w:ascii="Times New Roman" w:eastAsia="Times New Roman" w:hAnsi="Times New Roman" w:cs="Times New Roman"/>
          <w:sz w:val="28"/>
          <w:szCs w:val="28"/>
        </w:rPr>
        <w:tab/>
        <w:t>(</w:t>
      </w:r>
      <w:r w:rsidR="00C3777B">
        <w:rPr>
          <w:rFonts w:ascii="Times New Roman" w:eastAsia="Times New Roman" w:hAnsi="Times New Roman" w:cs="Times New Roman"/>
          <w:sz w:val="28"/>
          <w:szCs w:val="28"/>
        </w:rPr>
        <w:t>1</w:t>
      </w:r>
      <w:r w:rsidR="00B43FE3">
        <w:rPr>
          <w:rFonts w:ascii="Times New Roman" w:eastAsia="Times New Roman" w:hAnsi="Times New Roman" w:cs="Times New Roman"/>
          <w:sz w:val="28"/>
          <w:szCs w:val="28"/>
        </w:rPr>
        <w:t>)</w:t>
      </w:r>
    </w:p>
    <w:p w14:paraId="3671DD17" w14:textId="77777777" w:rsidR="00C901AA" w:rsidRDefault="00B43FE3">
      <w:pPr>
        <w:spacing w:line="360" w:lineRule="auto"/>
        <w:ind w:firstLine="709"/>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lastRenderedPageBreak/>
        <w:t>Для Тульской</w:t>
      </w:r>
      <w:r w:rsidR="004D2BFF">
        <w:rPr>
          <w:rFonts w:ascii="Times New Roman" w:eastAsia="Times New Roman" w:hAnsi="Times New Roman" w:cs="Times New Roman"/>
          <w:sz w:val="28"/>
          <w:szCs w:val="28"/>
        </w:rPr>
        <w:t xml:space="preserve"> (код ОКАТО – 70)</w:t>
      </w:r>
      <w:r>
        <w:rPr>
          <w:rFonts w:ascii="Times New Roman" w:eastAsia="Times New Roman" w:hAnsi="Times New Roman" w:cs="Times New Roman"/>
          <w:sz w:val="28"/>
          <w:szCs w:val="28"/>
        </w:rPr>
        <w:t xml:space="preserve"> и Мурманской </w:t>
      </w:r>
      <w:r w:rsidR="004D2BFF">
        <w:rPr>
          <w:rFonts w:ascii="Times New Roman" w:eastAsia="Times New Roman" w:hAnsi="Times New Roman" w:cs="Times New Roman"/>
          <w:sz w:val="28"/>
          <w:szCs w:val="28"/>
        </w:rPr>
        <w:t xml:space="preserve">(код ОКАТО – 47) </w:t>
      </w:r>
      <w:r>
        <w:rPr>
          <w:rFonts w:ascii="Times New Roman" w:eastAsia="Times New Roman" w:hAnsi="Times New Roman" w:cs="Times New Roman"/>
          <w:sz w:val="28"/>
          <w:szCs w:val="28"/>
        </w:rPr>
        <w:t>област</w:t>
      </w:r>
      <w:r w:rsidR="004D2BFF">
        <w:rPr>
          <w:rFonts w:ascii="Times New Roman" w:eastAsia="Times New Roman" w:hAnsi="Times New Roman" w:cs="Times New Roman"/>
          <w:sz w:val="28"/>
          <w:szCs w:val="28"/>
        </w:rPr>
        <w:t>ей</w:t>
      </w:r>
      <w:r>
        <w:rPr>
          <w:rFonts w:ascii="Times New Roman" w:eastAsia="Times New Roman" w:hAnsi="Times New Roman" w:cs="Times New Roman"/>
          <w:sz w:val="28"/>
          <w:szCs w:val="28"/>
        </w:rPr>
        <w:t xml:space="preserve"> конституанта единицы получилась следующая: </w:t>
      </w:r>
      <w:proofErr w:type="gramEnd"/>
    </w:p>
    <w:p w14:paraId="493B9951" w14:textId="77777777" w:rsidR="00C901AA" w:rsidRDefault="00A77F46">
      <w:pPr>
        <w:spacing w:line="360" w:lineRule="auto"/>
        <w:ind w:firstLine="720"/>
        <w:jc w:val="right"/>
        <w:rPr>
          <w:rFonts w:ascii="Times New Roman" w:eastAsia="Times New Roman" w:hAnsi="Times New Roman" w:cs="Times New Roman"/>
          <w:b/>
          <w:sz w:val="28"/>
          <w:szCs w:val="28"/>
        </w:rPr>
      </w:pPr>
      <m:oMath>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1</m:t>
            </m:r>
          </m:sub>
        </m:sSub>
        <m:r>
          <w:rPr>
            <w:rFonts w:ascii="Cambria Math" w:eastAsia="Cambria Math" w:hAnsi="Cambria Math" w:cs="Cambria Math"/>
            <w:sz w:val="28"/>
            <w:szCs w:val="28"/>
          </w:rPr>
          <m:t>∧</m:t>
        </m:r>
        <m:acc>
          <m:accPr>
            <m:chr m:val="̅"/>
            <m:ctrlPr>
              <w:rPr>
                <w:rFonts w:ascii="Cambria Math" w:eastAsia="Cambria Math" w:hAnsi="Cambria Math" w:cs="Cambria Math"/>
                <w:sz w:val="28"/>
                <w:szCs w:val="28"/>
              </w:rPr>
            </m:ctrlPr>
          </m:accPr>
          <m:e>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2</m:t>
                </m:r>
              </m:sub>
            </m:sSub>
          </m:e>
        </m:acc>
        <m:r>
          <w:rPr>
            <w:rFonts w:ascii="Cambria Math" w:eastAsia="Cambria Math" w:hAnsi="Cambria Math" w:cs="Cambria Math"/>
            <w:sz w:val="28"/>
            <w:szCs w:val="28"/>
          </w:rPr>
          <m:t>∧</m:t>
        </m:r>
        <m:acc>
          <m:accPr>
            <m:chr m:val="̅"/>
            <m:ctrlPr>
              <w:rPr>
                <w:rFonts w:ascii="Cambria Math" w:eastAsia="Cambria Math" w:hAnsi="Cambria Math" w:cs="Cambria Math"/>
                <w:sz w:val="28"/>
                <w:szCs w:val="28"/>
              </w:rPr>
            </m:ctrlPr>
          </m:accPr>
          <m:e>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x</m:t>
                </m:r>
              </m:e>
              <m:sub>
                <m:r>
                  <w:rPr>
                    <w:rFonts w:ascii="Cambria Math" w:eastAsia="Cambria Math" w:hAnsi="Cambria Math" w:cs="Cambria Math"/>
                    <w:sz w:val="28"/>
                    <w:szCs w:val="28"/>
                  </w:rPr>
                  <m:t>3</m:t>
                </m:r>
              </m:sub>
            </m:sSub>
          </m:e>
        </m:acc>
        <m:r>
          <w:rPr>
            <w:rFonts w:ascii="Cambria Math" w:eastAsia="Cambria Math" w:hAnsi="Cambria Math" w:cs="Cambria Math"/>
            <w:sz w:val="28"/>
            <w:szCs w:val="28"/>
          </w:rPr>
          <m:t>∧</m:t>
        </m:r>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4</m:t>
            </m:r>
          </m:sub>
        </m:sSub>
        <m:r>
          <w:rPr>
            <w:rFonts w:ascii="Cambria Math" w:eastAsia="Cambria Math" w:hAnsi="Cambria Math" w:cs="Cambria Math"/>
            <w:sz w:val="28"/>
            <w:szCs w:val="28"/>
          </w:rPr>
          <m:t>∧</m:t>
        </m:r>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5</m:t>
            </m:r>
          </m:sub>
        </m:sSub>
      </m:oMath>
      <w:r w:rsidR="00B43FE3">
        <w:rPr>
          <w:rFonts w:ascii="Times New Roman" w:eastAsia="Times New Roman" w:hAnsi="Times New Roman" w:cs="Times New Roman"/>
          <w:sz w:val="28"/>
          <w:szCs w:val="28"/>
        </w:rPr>
        <w:t>.</w:t>
      </w:r>
      <w:r w:rsidR="00B43FE3">
        <w:rPr>
          <w:rFonts w:ascii="Times New Roman" w:eastAsia="Times New Roman" w:hAnsi="Times New Roman" w:cs="Times New Roman"/>
          <w:sz w:val="28"/>
          <w:szCs w:val="28"/>
        </w:rPr>
        <w:tab/>
      </w:r>
      <w:r w:rsidR="00B43FE3">
        <w:rPr>
          <w:rFonts w:ascii="Times New Roman" w:eastAsia="Times New Roman" w:hAnsi="Times New Roman" w:cs="Times New Roman"/>
          <w:sz w:val="28"/>
          <w:szCs w:val="28"/>
        </w:rPr>
        <w:tab/>
      </w:r>
      <w:r w:rsidR="00B43FE3">
        <w:rPr>
          <w:rFonts w:ascii="Times New Roman" w:eastAsia="Times New Roman" w:hAnsi="Times New Roman" w:cs="Times New Roman"/>
          <w:sz w:val="28"/>
          <w:szCs w:val="28"/>
        </w:rPr>
        <w:tab/>
      </w:r>
      <w:r w:rsidR="00B43FE3">
        <w:rPr>
          <w:rFonts w:ascii="Times New Roman" w:eastAsia="Times New Roman" w:hAnsi="Times New Roman" w:cs="Times New Roman"/>
          <w:sz w:val="28"/>
          <w:szCs w:val="28"/>
        </w:rPr>
        <w:tab/>
        <w:t>(</w:t>
      </w:r>
      <w:r w:rsidR="00C3777B">
        <w:rPr>
          <w:rFonts w:ascii="Times New Roman" w:eastAsia="Times New Roman" w:hAnsi="Times New Roman" w:cs="Times New Roman"/>
          <w:sz w:val="28"/>
          <w:szCs w:val="28"/>
        </w:rPr>
        <w:t>2</w:t>
      </w:r>
      <w:r w:rsidR="00B43FE3">
        <w:rPr>
          <w:rFonts w:ascii="Times New Roman" w:eastAsia="Times New Roman" w:hAnsi="Times New Roman" w:cs="Times New Roman"/>
          <w:sz w:val="28"/>
          <w:szCs w:val="28"/>
        </w:rPr>
        <w:t>)</w:t>
      </w:r>
    </w:p>
    <w:p w14:paraId="0E7589BA" w14:textId="77777777" w:rsidR="00C901AA" w:rsidRDefault="00B43FE3">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Можно заметить, что общим для конституант (</w:t>
      </w:r>
      <w:r w:rsidR="00C3777B">
        <w:rPr>
          <w:rFonts w:ascii="Times New Roman" w:eastAsia="Times New Roman" w:hAnsi="Times New Roman" w:cs="Times New Roman"/>
          <w:sz w:val="28"/>
          <w:szCs w:val="28"/>
        </w:rPr>
        <w:t>1</w:t>
      </w:r>
      <w:r>
        <w:rPr>
          <w:rFonts w:ascii="Times New Roman" w:eastAsia="Times New Roman" w:hAnsi="Times New Roman" w:cs="Times New Roman"/>
          <w:sz w:val="28"/>
          <w:szCs w:val="28"/>
        </w:rPr>
        <w:t>) и (</w:t>
      </w:r>
      <w:r w:rsidR="00C3777B">
        <w:rPr>
          <w:rFonts w:ascii="Times New Roman" w:eastAsia="Times New Roman" w:hAnsi="Times New Roman" w:cs="Times New Roman"/>
          <w:sz w:val="28"/>
          <w:szCs w:val="28"/>
        </w:rPr>
        <w:t>2</w:t>
      </w:r>
      <w:r>
        <w:rPr>
          <w:rFonts w:ascii="Times New Roman" w:eastAsia="Times New Roman" w:hAnsi="Times New Roman" w:cs="Times New Roman"/>
          <w:sz w:val="28"/>
          <w:szCs w:val="28"/>
        </w:rPr>
        <w:t xml:space="preserve">) является инверсия переменной </w:t>
      </w:r>
      <m:oMath>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2</m:t>
            </m:r>
          </m:sub>
        </m:sSub>
      </m:oMath>
      <w:r>
        <w:rPr>
          <w:rFonts w:ascii="Times New Roman" w:eastAsia="Times New Roman" w:hAnsi="Times New Roman" w:cs="Times New Roman"/>
          <w:sz w:val="28"/>
          <w:szCs w:val="28"/>
        </w:rPr>
        <w:t xml:space="preserve"> и явная запись переменных </w:t>
      </w:r>
      <m:oMath>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4</m:t>
            </m:r>
          </m:sub>
        </m:sSub>
      </m:oMath>
      <w:r>
        <w:rPr>
          <w:rFonts w:ascii="Times New Roman" w:eastAsia="Times New Roman" w:hAnsi="Times New Roman" w:cs="Times New Roman"/>
          <w:sz w:val="28"/>
          <w:szCs w:val="28"/>
        </w:rPr>
        <w:t xml:space="preserve"> и </w:t>
      </w:r>
      <m:oMath>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5</m:t>
            </m:r>
          </m:sub>
        </m:sSub>
      </m:oMath>
      <w:r>
        <w:rPr>
          <w:rFonts w:ascii="Times New Roman" w:eastAsia="Times New Roman" w:hAnsi="Times New Roman" w:cs="Times New Roman"/>
          <w:sz w:val="28"/>
          <w:szCs w:val="28"/>
        </w:rPr>
        <w:t>. Аналогично могут быть выписаны конституанты единицы для остальных регионов и выделены общие переменные для групп регионов. Таким способом найдена формула (</w:t>
      </w:r>
      <w:r w:rsidR="00396030" w:rsidRPr="00242FEE">
        <w:rPr>
          <w:rFonts w:ascii="Times New Roman" w:eastAsia="Times New Roman" w:hAnsi="Times New Roman" w:cs="Times New Roman"/>
          <w:sz w:val="28"/>
          <w:szCs w:val="28"/>
        </w:rPr>
        <w:t>3</w:t>
      </w:r>
      <w:r>
        <w:rPr>
          <w:rFonts w:ascii="Times New Roman" w:eastAsia="Times New Roman" w:hAnsi="Times New Roman" w:cs="Times New Roman"/>
          <w:sz w:val="28"/>
          <w:szCs w:val="28"/>
        </w:rPr>
        <w:t>):</w:t>
      </w:r>
    </w:p>
    <w:p w14:paraId="4E315B1E" w14:textId="77777777" w:rsidR="00C901AA" w:rsidRDefault="00B43FE3">
      <w:pPr>
        <w:tabs>
          <w:tab w:val="center" w:pos="4820"/>
          <w:tab w:val="right" w:pos="9072"/>
        </w:tabs>
        <w:spacing w:line="360" w:lineRule="auto"/>
        <w:ind w:firstLine="2880"/>
        <w:jc w:val="both"/>
        <w:rPr>
          <w:rFonts w:ascii="Times New Roman" w:eastAsia="Times New Roman" w:hAnsi="Times New Roman" w:cs="Times New Roman"/>
          <w:sz w:val="28"/>
          <w:szCs w:val="28"/>
        </w:rPr>
      </w:pPr>
      <m:oMath>
        <m:r>
          <w:rPr>
            <w:rFonts w:ascii="Cambria Math" w:eastAsia="Cambria Math" w:hAnsi="Cambria Math" w:cs="Cambria Math"/>
            <w:sz w:val="28"/>
            <w:szCs w:val="28"/>
          </w:rPr>
          <m:t>y=</m:t>
        </m:r>
        <m:d>
          <m:dPr>
            <m:ctrlPr>
              <w:rPr>
                <w:rFonts w:ascii="Cambria Math" w:eastAsia="Cambria Math" w:hAnsi="Cambria Math" w:cs="Cambria Math"/>
                <w:sz w:val="28"/>
                <w:szCs w:val="28"/>
              </w:rPr>
            </m:ctrlPr>
          </m:dPr>
          <m:e>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1</m:t>
                </m:r>
              </m:sub>
            </m:sSub>
            <m:r>
              <w:rPr>
                <w:rFonts w:ascii="Cambria Math" w:eastAsia="Cambria Math" w:hAnsi="Cambria Math" w:cs="Cambria Math"/>
                <w:sz w:val="28"/>
                <w:szCs w:val="28"/>
              </w:rPr>
              <m:t>∧</m:t>
            </m:r>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3</m:t>
                </m:r>
              </m:sub>
            </m:sSub>
          </m:e>
        </m:d>
        <m:r>
          <w:rPr>
            <w:rFonts w:ascii="Cambria Math" w:eastAsia="Cambria Math" w:hAnsi="Cambria Math" w:cs="Cambria Math"/>
            <w:sz w:val="28"/>
            <w:szCs w:val="28"/>
          </w:rPr>
          <m:t>∨</m:t>
        </m:r>
        <m:d>
          <m:dPr>
            <m:ctrlPr>
              <w:rPr>
                <w:rFonts w:ascii="Cambria Math" w:eastAsia="Cambria Math" w:hAnsi="Cambria Math" w:cs="Cambria Math"/>
                <w:sz w:val="28"/>
                <w:szCs w:val="28"/>
              </w:rPr>
            </m:ctrlPr>
          </m:dPr>
          <m:e>
            <m:acc>
              <m:accPr>
                <m:chr m:val="̅"/>
                <m:ctrlPr>
                  <w:rPr>
                    <w:rFonts w:ascii="Cambria Math" w:eastAsia="Cambria Math" w:hAnsi="Cambria Math" w:cs="Cambria Math"/>
                    <w:sz w:val="28"/>
                    <w:szCs w:val="28"/>
                  </w:rPr>
                </m:ctrlPr>
              </m:accPr>
              <m:e>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2</m:t>
                    </m:r>
                  </m:sub>
                </m:sSub>
              </m:e>
            </m:acc>
            <m:r>
              <w:rPr>
                <w:rFonts w:ascii="Cambria Math" w:eastAsia="Cambria Math" w:hAnsi="Cambria Math" w:cs="Cambria Math"/>
                <w:sz w:val="28"/>
                <w:szCs w:val="28"/>
              </w:rPr>
              <m:t>∧</m:t>
            </m:r>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4</m:t>
                </m:r>
              </m:sub>
            </m:sSub>
            <m:r>
              <w:rPr>
                <w:rFonts w:ascii="Cambria Math" w:eastAsia="Cambria Math" w:hAnsi="Cambria Math" w:cs="Cambria Math"/>
                <w:sz w:val="28"/>
                <w:szCs w:val="28"/>
              </w:rPr>
              <m:t>∧</m:t>
            </m:r>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5</m:t>
                </m:r>
              </m:sub>
            </m:sSub>
          </m:e>
        </m:d>
      </m:oMath>
      <w:r>
        <w:rPr>
          <w:rFonts w:ascii="Times New Roman" w:eastAsia="Times New Roman" w:hAnsi="Times New Roman" w:cs="Times New Roman"/>
          <w:sz w:val="28"/>
          <w:szCs w:val="28"/>
        </w:rPr>
        <w:t xml:space="preserve"> , </w:t>
      </w:r>
      <w:r>
        <w:rPr>
          <w:rFonts w:ascii="Times New Roman" w:eastAsia="Times New Roman" w:hAnsi="Times New Roman" w:cs="Times New Roman"/>
          <w:sz w:val="28"/>
          <w:szCs w:val="28"/>
        </w:rPr>
        <w:tab/>
        <w:t>(</w:t>
      </w:r>
      <w:r w:rsidR="00C3777B">
        <w:rPr>
          <w:rFonts w:ascii="Times New Roman" w:eastAsia="Times New Roman" w:hAnsi="Times New Roman" w:cs="Times New Roman"/>
          <w:sz w:val="28"/>
          <w:szCs w:val="28"/>
        </w:rPr>
        <w:t>3</w:t>
      </w:r>
      <w:r>
        <w:rPr>
          <w:rFonts w:ascii="Times New Roman" w:eastAsia="Times New Roman" w:hAnsi="Times New Roman" w:cs="Times New Roman"/>
          <w:sz w:val="28"/>
          <w:szCs w:val="28"/>
        </w:rPr>
        <w:t>)</w:t>
      </w:r>
    </w:p>
    <w:p w14:paraId="568170BA" w14:textId="77777777" w:rsidR="00C901AA" w:rsidRDefault="00B43FE3">
      <w:pPr>
        <w:tabs>
          <w:tab w:val="center" w:pos="709"/>
          <w:tab w:val="right" w:pos="9072"/>
        </w:tabs>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где </w:t>
      </w:r>
      <m:oMath>
        <m:r>
          <w:rPr>
            <w:rFonts w:ascii="Cambria Math" w:eastAsia="Cambria Math" w:hAnsi="Cambria Math" w:cs="Cambria Math"/>
            <w:sz w:val="28"/>
            <w:szCs w:val="28"/>
          </w:rPr>
          <m:t>y</m:t>
        </m:r>
      </m:oMath>
      <w:r>
        <w:rPr>
          <w:rFonts w:ascii="Times New Roman" w:eastAsia="Times New Roman" w:hAnsi="Times New Roman" w:cs="Times New Roman"/>
          <w:sz w:val="28"/>
          <w:szCs w:val="28"/>
        </w:rPr>
        <w:t xml:space="preserve"> – закодированное значение GRP, </w:t>
      </w:r>
      <m:oMath>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1</m:t>
            </m:r>
          </m:sub>
        </m:sSub>
      </m:oMath>
      <w:r>
        <w:rPr>
          <w:rFonts w:ascii="Times New Roman" w:eastAsia="Times New Roman" w:hAnsi="Times New Roman" w:cs="Times New Roman"/>
          <w:sz w:val="28"/>
          <w:szCs w:val="28"/>
        </w:rPr>
        <w:t xml:space="preserve">– закодированное значение INTERNET, </w:t>
      </w:r>
      <m:oMath>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2</m:t>
            </m:r>
          </m:sub>
        </m:sSub>
      </m:oMath>
      <w:r>
        <w:rPr>
          <w:rFonts w:ascii="Times New Roman" w:eastAsia="Times New Roman" w:hAnsi="Times New Roman" w:cs="Times New Roman"/>
          <w:sz w:val="28"/>
          <w:szCs w:val="28"/>
        </w:rPr>
        <w:t xml:space="preserve">– закодированное значение PK, </w:t>
      </w:r>
      <m:oMath>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3</m:t>
            </m:r>
          </m:sub>
        </m:sSub>
      </m:oMath>
      <w:r>
        <w:rPr>
          <w:rFonts w:ascii="Times New Roman" w:eastAsia="Times New Roman" w:hAnsi="Times New Roman" w:cs="Times New Roman"/>
          <w:sz w:val="28"/>
          <w:szCs w:val="28"/>
        </w:rPr>
        <w:t xml:space="preserve"> – закодированное значение MONEY, </w:t>
      </w:r>
      <m:oMath>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4</m:t>
            </m:r>
          </m:sub>
        </m:sSub>
      </m:oMath>
      <w:r>
        <w:rPr>
          <w:rFonts w:ascii="Times New Roman" w:eastAsia="Times New Roman" w:hAnsi="Times New Roman" w:cs="Times New Roman"/>
          <w:sz w:val="28"/>
          <w:szCs w:val="28"/>
        </w:rPr>
        <w:t xml:space="preserve"> – закодированное значение WEB, </w:t>
      </w:r>
      <m:oMath>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5</m:t>
            </m:r>
          </m:sub>
        </m:sSub>
      </m:oMath>
      <w:r>
        <w:rPr>
          <w:rFonts w:ascii="Times New Roman" w:eastAsia="Times New Roman" w:hAnsi="Times New Roman" w:cs="Times New Roman"/>
          <w:sz w:val="28"/>
          <w:szCs w:val="28"/>
        </w:rPr>
        <w:t xml:space="preserve"> – закодированное значение ECONOM.</w:t>
      </w:r>
    </w:p>
    <w:p w14:paraId="3ECE7FD0" w14:textId="77777777" w:rsidR="00C901AA" w:rsidRDefault="00B43FE3">
      <w:pPr>
        <w:tabs>
          <w:tab w:val="center" w:pos="709"/>
          <w:tab w:val="right" w:pos="9072"/>
        </w:tabs>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Выполним проверку найденного логического выражения (</w:t>
      </w:r>
      <w:r w:rsidR="00C3777B">
        <w:rPr>
          <w:rFonts w:ascii="Times New Roman" w:eastAsia="Times New Roman" w:hAnsi="Times New Roman" w:cs="Times New Roman"/>
          <w:sz w:val="28"/>
          <w:szCs w:val="28"/>
        </w:rPr>
        <w:t>3</w:t>
      </w:r>
      <w:r>
        <w:rPr>
          <w:rFonts w:ascii="Times New Roman" w:eastAsia="Times New Roman" w:hAnsi="Times New Roman" w:cs="Times New Roman"/>
          <w:sz w:val="28"/>
          <w:szCs w:val="28"/>
        </w:rPr>
        <w:t xml:space="preserve">), построив таблицу истинности (Таблица </w:t>
      </w:r>
      <w:r w:rsidR="00C3777B">
        <w:rPr>
          <w:rFonts w:ascii="Times New Roman" w:eastAsia="Times New Roman" w:hAnsi="Times New Roman" w:cs="Times New Roman"/>
          <w:sz w:val="28"/>
          <w:szCs w:val="28"/>
        </w:rPr>
        <w:t>5</w:t>
      </w:r>
      <w:r>
        <w:rPr>
          <w:rFonts w:ascii="Times New Roman" w:eastAsia="Times New Roman" w:hAnsi="Times New Roman" w:cs="Times New Roman"/>
          <w:sz w:val="28"/>
          <w:szCs w:val="28"/>
        </w:rPr>
        <w:t>)</w:t>
      </w:r>
    </w:p>
    <w:p w14:paraId="130A2C27" w14:textId="77777777" w:rsidR="00C901AA" w:rsidRDefault="00B43FE3">
      <w:pPr>
        <w:pBdr>
          <w:top w:val="nil"/>
          <w:left w:val="nil"/>
          <w:bottom w:val="nil"/>
          <w:right w:val="nil"/>
          <w:between w:val="nil"/>
        </w:pBdr>
        <w:spacing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Таблица </w:t>
      </w:r>
      <w:r w:rsidR="00C3777B">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z w:val="28"/>
          <w:szCs w:val="28"/>
        </w:rPr>
        <w:t>. Проверка логического выражения (</w:t>
      </w:r>
      <w:r w:rsidR="00C3777B">
        <w:rPr>
          <w:rFonts w:ascii="Times New Roman" w:eastAsia="Times New Roman" w:hAnsi="Times New Roman" w:cs="Times New Roman"/>
          <w:color w:val="000000"/>
          <w:sz w:val="28"/>
          <w:szCs w:val="28"/>
        </w:rPr>
        <w:t>3</w:t>
      </w:r>
      <w:r>
        <w:rPr>
          <w:rFonts w:ascii="Times New Roman" w:eastAsia="Times New Roman" w:hAnsi="Times New Roman" w:cs="Times New Roman"/>
          <w:color w:val="000000"/>
          <w:sz w:val="28"/>
          <w:szCs w:val="28"/>
        </w:rPr>
        <w:t>)</w:t>
      </w:r>
    </w:p>
    <w:tbl>
      <w:tblPr>
        <w:tblStyle w:val="afc"/>
        <w:tblW w:w="9063" w:type="dxa"/>
        <w:jc w:val="center"/>
        <w:tblInd w:w="0" w:type="dxa"/>
        <w:tblLayout w:type="fixed"/>
        <w:tblLook w:val="0400" w:firstRow="0" w:lastRow="0" w:firstColumn="0" w:lastColumn="0" w:noHBand="0" w:noVBand="1"/>
      </w:tblPr>
      <w:tblGrid>
        <w:gridCol w:w="446"/>
        <w:gridCol w:w="543"/>
        <w:gridCol w:w="567"/>
        <w:gridCol w:w="567"/>
        <w:gridCol w:w="450"/>
        <w:gridCol w:w="542"/>
        <w:gridCol w:w="992"/>
        <w:gridCol w:w="1558"/>
        <w:gridCol w:w="3398"/>
      </w:tblGrid>
      <w:tr w:rsidR="00C901AA" w14:paraId="19C5134F" w14:textId="77777777">
        <w:trPr>
          <w:trHeight w:val="486"/>
          <w:jc w:val="center"/>
        </w:trPr>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4C82A1" w14:textId="77777777" w:rsidR="00C901AA" w:rsidRDefault="00A77F46">
            <w:pPr>
              <w:jc w:val="center"/>
              <w:rPr>
                <w:rFonts w:ascii="Cambria Math" w:eastAsia="Cambria Math" w:hAnsi="Cambria Math" w:cs="Cambria Math"/>
                <w:sz w:val="24"/>
                <w:szCs w:val="24"/>
              </w:rPr>
            </w:pPr>
            <m:oMathPara>
              <m:oMath>
                <m:sSub>
                  <m:sSubPr>
                    <m:ctrlPr>
                      <w:rPr>
                        <w:rFonts w:ascii="Cambria Math" w:eastAsia="Cambria Math" w:hAnsi="Cambria Math" w:cs="Cambria Math"/>
                        <w:sz w:val="24"/>
                        <w:szCs w:val="24"/>
                      </w:rPr>
                    </m:ctrlPr>
                  </m:sSubPr>
                  <m:e>
                    <m:r>
                      <w:rPr>
                        <w:rFonts w:ascii="Cambria Math" w:eastAsia="Cambria Math" w:hAnsi="Cambria Math" w:cs="Cambria Math"/>
                        <w:sz w:val="24"/>
                        <w:szCs w:val="24"/>
                      </w:rPr>
                      <m:t>x</m:t>
                    </m:r>
                  </m:e>
                  <m:sub>
                    <m:r>
                      <w:rPr>
                        <w:rFonts w:ascii="Cambria Math" w:eastAsia="Cambria Math" w:hAnsi="Cambria Math" w:cs="Cambria Math"/>
                        <w:sz w:val="24"/>
                        <w:szCs w:val="24"/>
                      </w:rPr>
                      <m:t>1</m:t>
                    </m:r>
                  </m:sub>
                </m:sSub>
              </m:oMath>
            </m:oMathPara>
          </w:p>
        </w:tc>
        <w:tc>
          <w:tcPr>
            <w:tcW w:w="543" w:type="dxa"/>
            <w:tcBorders>
              <w:top w:val="single" w:sz="4" w:space="0" w:color="000000"/>
              <w:left w:val="nil"/>
              <w:bottom w:val="single" w:sz="4" w:space="0" w:color="000000"/>
              <w:right w:val="single" w:sz="4" w:space="0" w:color="000000"/>
            </w:tcBorders>
            <w:shd w:val="clear" w:color="auto" w:fill="auto"/>
            <w:vAlign w:val="center"/>
          </w:tcPr>
          <w:p w14:paraId="7A3BFF46" w14:textId="77777777" w:rsidR="00C901AA" w:rsidRDefault="00A77F46">
            <w:pPr>
              <w:jc w:val="center"/>
              <w:rPr>
                <w:rFonts w:ascii="Cambria Math" w:eastAsia="Cambria Math" w:hAnsi="Cambria Math" w:cs="Cambria Math"/>
                <w:sz w:val="24"/>
                <w:szCs w:val="24"/>
              </w:rPr>
            </w:pPr>
            <m:oMathPara>
              <m:oMath>
                <m:sSub>
                  <m:sSubPr>
                    <m:ctrlPr>
                      <w:rPr>
                        <w:rFonts w:ascii="Cambria Math" w:eastAsia="Cambria Math" w:hAnsi="Cambria Math" w:cs="Cambria Math"/>
                        <w:sz w:val="24"/>
                        <w:szCs w:val="24"/>
                      </w:rPr>
                    </m:ctrlPr>
                  </m:sSubPr>
                  <m:e>
                    <m:r>
                      <w:rPr>
                        <w:rFonts w:ascii="Cambria Math" w:eastAsia="Cambria Math" w:hAnsi="Cambria Math" w:cs="Cambria Math"/>
                        <w:sz w:val="24"/>
                        <w:szCs w:val="24"/>
                      </w:rPr>
                      <m:t>x</m:t>
                    </m:r>
                  </m:e>
                  <m:sub>
                    <m:r>
                      <w:rPr>
                        <w:rFonts w:ascii="Cambria Math" w:eastAsia="Cambria Math" w:hAnsi="Cambria Math" w:cs="Cambria Math"/>
                        <w:sz w:val="24"/>
                        <w:szCs w:val="24"/>
                      </w:rPr>
                      <m:t>2</m:t>
                    </m:r>
                  </m:sub>
                </m:sSub>
              </m:oMath>
            </m:oMathPara>
          </w:p>
        </w:tc>
        <w:tc>
          <w:tcPr>
            <w:tcW w:w="567" w:type="dxa"/>
            <w:tcBorders>
              <w:top w:val="single" w:sz="4" w:space="0" w:color="000000"/>
              <w:left w:val="nil"/>
              <w:bottom w:val="single" w:sz="4" w:space="0" w:color="000000"/>
              <w:right w:val="single" w:sz="4" w:space="0" w:color="000000"/>
            </w:tcBorders>
            <w:shd w:val="clear" w:color="auto" w:fill="auto"/>
            <w:vAlign w:val="center"/>
          </w:tcPr>
          <w:p w14:paraId="6ABD27BF" w14:textId="77777777" w:rsidR="00C901AA" w:rsidRDefault="00A77F46">
            <w:pPr>
              <w:jc w:val="center"/>
              <w:rPr>
                <w:rFonts w:ascii="Cambria Math" w:eastAsia="Cambria Math" w:hAnsi="Cambria Math" w:cs="Cambria Math"/>
                <w:sz w:val="24"/>
                <w:szCs w:val="24"/>
              </w:rPr>
            </w:pPr>
            <m:oMathPara>
              <m:oMath>
                <m:sSub>
                  <m:sSubPr>
                    <m:ctrlPr>
                      <w:rPr>
                        <w:rFonts w:ascii="Cambria Math" w:eastAsia="Cambria Math" w:hAnsi="Cambria Math" w:cs="Cambria Math"/>
                        <w:sz w:val="24"/>
                        <w:szCs w:val="24"/>
                      </w:rPr>
                    </m:ctrlPr>
                  </m:sSubPr>
                  <m:e>
                    <m:r>
                      <w:rPr>
                        <w:rFonts w:ascii="Cambria Math" w:eastAsia="Cambria Math" w:hAnsi="Cambria Math" w:cs="Cambria Math"/>
                        <w:sz w:val="24"/>
                        <w:szCs w:val="24"/>
                      </w:rPr>
                      <m:t>x</m:t>
                    </m:r>
                  </m:e>
                  <m:sub>
                    <m:r>
                      <w:rPr>
                        <w:rFonts w:ascii="Cambria Math" w:eastAsia="Cambria Math" w:hAnsi="Cambria Math" w:cs="Cambria Math"/>
                        <w:sz w:val="24"/>
                        <w:szCs w:val="24"/>
                      </w:rPr>
                      <m:t>3</m:t>
                    </m:r>
                  </m:sub>
                </m:sSub>
              </m:oMath>
            </m:oMathPara>
          </w:p>
        </w:tc>
        <w:tc>
          <w:tcPr>
            <w:tcW w:w="567" w:type="dxa"/>
            <w:tcBorders>
              <w:top w:val="single" w:sz="4" w:space="0" w:color="000000"/>
              <w:left w:val="nil"/>
              <w:bottom w:val="single" w:sz="4" w:space="0" w:color="000000"/>
              <w:right w:val="single" w:sz="4" w:space="0" w:color="000000"/>
            </w:tcBorders>
            <w:shd w:val="clear" w:color="auto" w:fill="auto"/>
            <w:vAlign w:val="center"/>
          </w:tcPr>
          <w:p w14:paraId="75AACC62" w14:textId="77777777" w:rsidR="00C901AA" w:rsidRDefault="00A77F46">
            <w:pPr>
              <w:jc w:val="center"/>
              <w:rPr>
                <w:rFonts w:ascii="Cambria Math" w:eastAsia="Cambria Math" w:hAnsi="Cambria Math" w:cs="Cambria Math"/>
                <w:sz w:val="24"/>
                <w:szCs w:val="24"/>
              </w:rPr>
            </w:pPr>
            <m:oMathPara>
              <m:oMath>
                <m:sSub>
                  <m:sSubPr>
                    <m:ctrlPr>
                      <w:rPr>
                        <w:rFonts w:ascii="Cambria Math" w:eastAsia="Cambria Math" w:hAnsi="Cambria Math" w:cs="Cambria Math"/>
                        <w:sz w:val="24"/>
                        <w:szCs w:val="24"/>
                      </w:rPr>
                    </m:ctrlPr>
                  </m:sSubPr>
                  <m:e>
                    <m:r>
                      <w:rPr>
                        <w:rFonts w:ascii="Cambria Math" w:eastAsia="Cambria Math" w:hAnsi="Cambria Math" w:cs="Cambria Math"/>
                        <w:sz w:val="24"/>
                        <w:szCs w:val="24"/>
                      </w:rPr>
                      <m:t>x</m:t>
                    </m:r>
                  </m:e>
                  <m:sub>
                    <m:r>
                      <w:rPr>
                        <w:rFonts w:ascii="Cambria Math" w:eastAsia="Cambria Math" w:hAnsi="Cambria Math" w:cs="Cambria Math"/>
                        <w:sz w:val="24"/>
                        <w:szCs w:val="24"/>
                      </w:rPr>
                      <m:t>4</m:t>
                    </m:r>
                  </m:sub>
                </m:sSub>
              </m:oMath>
            </m:oMathPara>
          </w:p>
        </w:tc>
        <w:tc>
          <w:tcPr>
            <w:tcW w:w="450" w:type="dxa"/>
            <w:tcBorders>
              <w:top w:val="single" w:sz="4" w:space="0" w:color="000000"/>
              <w:left w:val="nil"/>
              <w:bottom w:val="single" w:sz="4" w:space="0" w:color="000000"/>
              <w:right w:val="single" w:sz="4" w:space="0" w:color="000000"/>
            </w:tcBorders>
            <w:shd w:val="clear" w:color="auto" w:fill="auto"/>
            <w:vAlign w:val="center"/>
          </w:tcPr>
          <w:p w14:paraId="346FD16D" w14:textId="77777777" w:rsidR="00C901AA" w:rsidRDefault="00A77F46">
            <w:pPr>
              <w:jc w:val="center"/>
              <w:rPr>
                <w:rFonts w:ascii="Cambria Math" w:eastAsia="Cambria Math" w:hAnsi="Cambria Math" w:cs="Cambria Math"/>
                <w:sz w:val="24"/>
                <w:szCs w:val="24"/>
              </w:rPr>
            </w:pPr>
            <m:oMathPara>
              <m:oMath>
                <m:sSub>
                  <m:sSubPr>
                    <m:ctrlPr>
                      <w:rPr>
                        <w:rFonts w:ascii="Cambria Math" w:eastAsia="Cambria Math" w:hAnsi="Cambria Math" w:cs="Cambria Math"/>
                        <w:sz w:val="24"/>
                        <w:szCs w:val="24"/>
                      </w:rPr>
                    </m:ctrlPr>
                  </m:sSubPr>
                  <m:e>
                    <m:r>
                      <w:rPr>
                        <w:rFonts w:ascii="Cambria Math" w:eastAsia="Cambria Math" w:hAnsi="Cambria Math" w:cs="Cambria Math"/>
                        <w:sz w:val="24"/>
                        <w:szCs w:val="24"/>
                      </w:rPr>
                      <m:t>x</m:t>
                    </m:r>
                  </m:e>
                  <m:sub>
                    <m:r>
                      <w:rPr>
                        <w:rFonts w:ascii="Cambria Math" w:eastAsia="Cambria Math" w:hAnsi="Cambria Math" w:cs="Cambria Math"/>
                        <w:sz w:val="24"/>
                        <w:szCs w:val="24"/>
                      </w:rPr>
                      <m:t>5</m:t>
                    </m:r>
                  </m:sub>
                </m:sSub>
              </m:oMath>
            </m:oMathPara>
          </w:p>
        </w:tc>
        <w:tc>
          <w:tcPr>
            <w:tcW w:w="542" w:type="dxa"/>
            <w:tcBorders>
              <w:top w:val="single" w:sz="4" w:space="0" w:color="000000"/>
              <w:left w:val="nil"/>
              <w:bottom w:val="single" w:sz="4" w:space="0" w:color="000000"/>
              <w:right w:val="single" w:sz="4" w:space="0" w:color="000000"/>
            </w:tcBorders>
            <w:shd w:val="clear" w:color="auto" w:fill="auto"/>
            <w:vAlign w:val="center"/>
          </w:tcPr>
          <w:p w14:paraId="40C205F5" w14:textId="77777777" w:rsidR="00C901AA" w:rsidRDefault="00B43FE3">
            <w:pPr>
              <w:jc w:val="center"/>
              <w:rPr>
                <w:rFonts w:ascii="Cambria Math" w:eastAsia="Cambria Math" w:hAnsi="Cambria Math" w:cs="Cambria Math"/>
                <w:color w:val="000000"/>
                <w:sz w:val="24"/>
                <w:szCs w:val="24"/>
              </w:rPr>
            </w:pPr>
            <m:oMathPara>
              <m:oMath>
                <m:r>
                  <w:rPr>
                    <w:rFonts w:ascii="Cambria Math" w:eastAsia="Cambria Math" w:hAnsi="Cambria Math" w:cs="Cambria Math"/>
                    <w:color w:val="000000"/>
                    <w:sz w:val="24"/>
                    <w:szCs w:val="24"/>
                  </w:rPr>
                  <m:t>y</m:t>
                </m:r>
              </m:oMath>
            </m:oMathPara>
          </w:p>
        </w:tc>
        <w:tc>
          <w:tcPr>
            <w:tcW w:w="992" w:type="dxa"/>
            <w:tcBorders>
              <w:top w:val="single" w:sz="4" w:space="0" w:color="000000"/>
              <w:left w:val="nil"/>
              <w:bottom w:val="single" w:sz="4" w:space="0" w:color="000000"/>
              <w:right w:val="nil"/>
            </w:tcBorders>
            <w:vAlign w:val="center"/>
          </w:tcPr>
          <w:p w14:paraId="6E6B6D28" w14:textId="77777777" w:rsidR="00C901AA" w:rsidRDefault="00A77F46">
            <w:pPr>
              <w:jc w:val="center"/>
              <w:rPr>
                <w:rFonts w:ascii="Cambria Math" w:eastAsia="Cambria Math" w:hAnsi="Cambria Math" w:cs="Cambria Math"/>
                <w:sz w:val="24"/>
                <w:szCs w:val="24"/>
              </w:rPr>
            </w:pPr>
            <m:oMathPara>
              <m:oMath>
                <m:sSub>
                  <m:sSubPr>
                    <m:ctrlPr>
                      <w:rPr>
                        <w:rFonts w:ascii="Cambria Math" w:eastAsia="Cambria Math" w:hAnsi="Cambria Math" w:cs="Cambria Math"/>
                        <w:sz w:val="24"/>
                        <w:szCs w:val="24"/>
                      </w:rPr>
                    </m:ctrlPr>
                  </m:sSubPr>
                  <m:e>
                    <m:r>
                      <w:rPr>
                        <w:rFonts w:ascii="Cambria Math" w:eastAsia="Cambria Math" w:hAnsi="Cambria Math" w:cs="Cambria Math"/>
                        <w:sz w:val="24"/>
                        <w:szCs w:val="24"/>
                      </w:rPr>
                      <m:t>x</m:t>
                    </m:r>
                  </m:e>
                  <m:sub>
                    <m:r>
                      <w:rPr>
                        <w:rFonts w:ascii="Cambria Math" w:eastAsia="Cambria Math" w:hAnsi="Cambria Math" w:cs="Cambria Math"/>
                        <w:sz w:val="24"/>
                        <w:szCs w:val="24"/>
                      </w:rPr>
                      <m:t>1</m:t>
                    </m:r>
                  </m:sub>
                </m:sSub>
                <m:r>
                  <w:rPr>
                    <w:rFonts w:ascii="Cambria Math" w:eastAsia="Cambria Math" w:hAnsi="Cambria Math" w:cs="Cambria Math"/>
                    <w:sz w:val="24"/>
                    <w:szCs w:val="24"/>
                  </w:rPr>
                  <m:t>∧</m:t>
                </m:r>
                <m:sSub>
                  <m:sSubPr>
                    <m:ctrlPr>
                      <w:rPr>
                        <w:rFonts w:ascii="Cambria Math" w:eastAsia="Cambria Math" w:hAnsi="Cambria Math" w:cs="Cambria Math"/>
                        <w:sz w:val="24"/>
                        <w:szCs w:val="24"/>
                      </w:rPr>
                    </m:ctrlPr>
                  </m:sSubPr>
                  <m:e>
                    <m:r>
                      <w:rPr>
                        <w:rFonts w:ascii="Cambria Math" w:eastAsia="Cambria Math" w:hAnsi="Cambria Math" w:cs="Cambria Math"/>
                        <w:sz w:val="24"/>
                        <w:szCs w:val="24"/>
                      </w:rPr>
                      <m:t>x</m:t>
                    </m:r>
                  </m:e>
                  <m:sub>
                    <m:r>
                      <w:rPr>
                        <w:rFonts w:ascii="Cambria Math" w:eastAsia="Cambria Math" w:hAnsi="Cambria Math" w:cs="Cambria Math"/>
                        <w:sz w:val="24"/>
                        <w:szCs w:val="24"/>
                      </w:rPr>
                      <m:t>3</m:t>
                    </m:r>
                  </m:sub>
                </m:sSub>
              </m:oMath>
            </m:oMathPara>
          </w:p>
        </w:tc>
        <w:tc>
          <w:tcPr>
            <w:tcW w:w="1558" w:type="dxa"/>
            <w:tcBorders>
              <w:top w:val="single" w:sz="4" w:space="0" w:color="000000"/>
              <w:left w:val="nil"/>
              <w:bottom w:val="single" w:sz="4" w:space="0" w:color="000000"/>
              <w:right w:val="nil"/>
            </w:tcBorders>
            <w:vAlign w:val="center"/>
          </w:tcPr>
          <w:p w14:paraId="2A47799D" w14:textId="77777777" w:rsidR="00C901AA" w:rsidRDefault="00A77F46">
            <w:pPr>
              <w:jc w:val="center"/>
              <w:rPr>
                <w:rFonts w:ascii="Cambria Math" w:eastAsia="Cambria Math" w:hAnsi="Cambria Math" w:cs="Cambria Math"/>
                <w:sz w:val="24"/>
                <w:szCs w:val="24"/>
              </w:rPr>
            </w:pPr>
            <m:oMathPara>
              <m:oMath>
                <m:acc>
                  <m:accPr>
                    <m:chr m:val="̅"/>
                    <m:ctrlPr>
                      <w:rPr>
                        <w:rFonts w:ascii="Cambria Math" w:eastAsia="Cambria Math" w:hAnsi="Cambria Math" w:cs="Cambria Math"/>
                        <w:sz w:val="28"/>
                        <w:szCs w:val="28"/>
                      </w:rPr>
                    </m:ctrlPr>
                  </m:accPr>
                  <m:e>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2</m:t>
                        </m:r>
                      </m:sub>
                    </m:sSub>
                  </m:e>
                </m:acc>
                <m:r>
                  <w:rPr>
                    <w:rFonts w:ascii="Cambria Math" w:eastAsia="Cambria Math" w:hAnsi="Cambria Math" w:cs="Cambria Math"/>
                    <w:sz w:val="24"/>
                    <w:szCs w:val="24"/>
                  </w:rPr>
                  <m:t>∧</m:t>
                </m:r>
                <m:sSub>
                  <m:sSubPr>
                    <m:ctrlPr>
                      <w:rPr>
                        <w:rFonts w:ascii="Cambria Math" w:eastAsia="Cambria Math" w:hAnsi="Cambria Math" w:cs="Cambria Math"/>
                        <w:sz w:val="24"/>
                        <w:szCs w:val="24"/>
                      </w:rPr>
                    </m:ctrlPr>
                  </m:sSubPr>
                  <m:e>
                    <m:r>
                      <w:rPr>
                        <w:rFonts w:ascii="Cambria Math" w:eastAsia="Cambria Math" w:hAnsi="Cambria Math" w:cs="Cambria Math"/>
                        <w:sz w:val="24"/>
                        <w:szCs w:val="24"/>
                      </w:rPr>
                      <m:t>x</m:t>
                    </m:r>
                  </m:e>
                  <m:sub>
                    <m:r>
                      <w:rPr>
                        <w:rFonts w:ascii="Cambria Math" w:eastAsia="Cambria Math" w:hAnsi="Cambria Math" w:cs="Cambria Math"/>
                        <w:sz w:val="24"/>
                        <w:szCs w:val="24"/>
                      </w:rPr>
                      <m:t>4</m:t>
                    </m:r>
                  </m:sub>
                </m:sSub>
                <m:r>
                  <w:rPr>
                    <w:rFonts w:ascii="Cambria Math" w:eastAsia="Cambria Math" w:hAnsi="Cambria Math" w:cs="Cambria Math"/>
                    <w:sz w:val="24"/>
                    <w:szCs w:val="24"/>
                  </w:rPr>
                  <m:t>∧</m:t>
                </m:r>
                <m:sSub>
                  <m:sSubPr>
                    <m:ctrlPr>
                      <w:rPr>
                        <w:rFonts w:ascii="Cambria Math" w:eastAsia="Cambria Math" w:hAnsi="Cambria Math" w:cs="Cambria Math"/>
                        <w:sz w:val="24"/>
                        <w:szCs w:val="24"/>
                      </w:rPr>
                    </m:ctrlPr>
                  </m:sSubPr>
                  <m:e>
                    <m:r>
                      <w:rPr>
                        <w:rFonts w:ascii="Cambria Math" w:eastAsia="Cambria Math" w:hAnsi="Cambria Math" w:cs="Cambria Math"/>
                        <w:sz w:val="24"/>
                        <w:szCs w:val="24"/>
                      </w:rPr>
                      <m:t>x</m:t>
                    </m:r>
                  </m:e>
                  <m:sub>
                    <m:r>
                      <w:rPr>
                        <w:rFonts w:ascii="Cambria Math" w:eastAsia="Cambria Math" w:hAnsi="Cambria Math" w:cs="Cambria Math"/>
                        <w:sz w:val="24"/>
                        <w:szCs w:val="24"/>
                      </w:rPr>
                      <m:t>5</m:t>
                    </m:r>
                  </m:sub>
                </m:sSub>
              </m:oMath>
            </m:oMathPara>
          </w:p>
        </w:tc>
        <w:tc>
          <w:tcPr>
            <w:tcW w:w="3398" w:type="dxa"/>
            <w:tcBorders>
              <w:top w:val="single" w:sz="4" w:space="0" w:color="000000"/>
              <w:left w:val="nil"/>
              <w:bottom w:val="single" w:sz="4" w:space="0" w:color="000000"/>
              <w:right w:val="single" w:sz="4" w:space="0" w:color="000000"/>
            </w:tcBorders>
            <w:shd w:val="clear" w:color="auto" w:fill="auto"/>
            <w:vAlign w:val="center"/>
          </w:tcPr>
          <w:p w14:paraId="13114D09" w14:textId="77777777" w:rsidR="00C901AA" w:rsidRDefault="00A77F46" w:rsidP="00410E9E">
            <w:pPr>
              <w:jc w:val="center"/>
              <w:rPr>
                <w:rFonts w:ascii="Cambria Math" w:eastAsia="Cambria Math" w:hAnsi="Cambria Math" w:cs="Cambria Math"/>
                <w:sz w:val="24"/>
                <w:szCs w:val="24"/>
              </w:rPr>
            </w:pPr>
            <m:oMathPara>
              <m:oMath>
                <m:d>
                  <m:dPr>
                    <m:ctrlPr>
                      <w:rPr>
                        <w:rFonts w:ascii="Cambria Math" w:hAnsi="Cambria Math"/>
                      </w:rPr>
                    </m:ctrlPr>
                  </m:dPr>
                  <m:e>
                    <m:sSub>
                      <m:sSubPr>
                        <m:ctrlPr>
                          <w:rPr>
                            <w:rFonts w:ascii="Cambria Math" w:eastAsia="Cambria Math" w:hAnsi="Cambria Math" w:cs="Cambria Math"/>
                            <w:sz w:val="24"/>
                            <w:szCs w:val="24"/>
                          </w:rPr>
                        </m:ctrlPr>
                      </m:sSubPr>
                      <m:e>
                        <m:r>
                          <w:rPr>
                            <w:rFonts w:ascii="Cambria Math" w:eastAsia="Cambria Math" w:hAnsi="Cambria Math" w:cs="Cambria Math"/>
                            <w:sz w:val="24"/>
                            <w:szCs w:val="24"/>
                          </w:rPr>
                          <m:t>x</m:t>
                        </m:r>
                      </m:e>
                      <m:sub>
                        <m:r>
                          <w:rPr>
                            <w:rFonts w:ascii="Cambria Math" w:eastAsia="Cambria Math" w:hAnsi="Cambria Math" w:cs="Cambria Math"/>
                            <w:sz w:val="24"/>
                            <w:szCs w:val="24"/>
                          </w:rPr>
                          <m:t>1</m:t>
                        </m:r>
                      </m:sub>
                    </m:sSub>
                    <m:r>
                      <w:rPr>
                        <w:rFonts w:ascii="Cambria Math" w:eastAsia="Cambria Math" w:hAnsi="Cambria Math" w:cs="Cambria Math"/>
                        <w:sz w:val="24"/>
                        <w:szCs w:val="24"/>
                      </w:rPr>
                      <m:t>∧</m:t>
                    </m:r>
                    <m:sSub>
                      <m:sSubPr>
                        <m:ctrlPr>
                          <w:rPr>
                            <w:rFonts w:ascii="Cambria Math" w:eastAsia="Cambria Math" w:hAnsi="Cambria Math" w:cs="Cambria Math"/>
                            <w:sz w:val="24"/>
                            <w:szCs w:val="24"/>
                          </w:rPr>
                        </m:ctrlPr>
                      </m:sSubPr>
                      <m:e>
                        <m:r>
                          <w:rPr>
                            <w:rFonts w:ascii="Cambria Math" w:eastAsia="Cambria Math" w:hAnsi="Cambria Math" w:cs="Cambria Math"/>
                            <w:sz w:val="24"/>
                            <w:szCs w:val="24"/>
                          </w:rPr>
                          <m:t>x</m:t>
                        </m:r>
                      </m:e>
                      <m:sub>
                        <m:r>
                          <w:rPr>
                            <w:rFonts w:ascii="Cambria Math" w:eastAsia="Cambria Math" w:hAnsi="Cambria Math" w:cs="Cambria Math"/>
                            <w:sz w:val="24"/>
                            <w:szCs w:val="24"/>
                          </w:rPr>
                          <m:t>3</m:t>
                        </m:r>
                      </m:sub>
                    </m:sSub>
                  </m:e>
                </m:d>
                <m:r>
                  <w:rPr>
                    <w:rFonts w:ascii="Cambria Math" w:eastAsia="Cambria Math" w:hAnsi="Cambria Math" w:cs="Cambria Math"/>
                    <w:sz w:val="24"/>
                    <w:szCs w:val="24"/>
                  </w:rPr>
                  <m:t>∨</m:t>
                </m:r>
                <m:d>
                  <m:dPr>
                    <m:ctrlPr>
                      <w:rPr>
                        <w:rFonts w:ascii="Cambria Math" w:eastAsia="Cambria Math" w:hAnsi="Cambria Math" w:cs="Cambria Math"/>
                        <w:sz w:val="24"/>
                        <w:szCs w:val="24"/>
                      </w:rPr>
                    </m:ctrlPr>
                  </m:dPr>
                  <m:e>
                    <m:acc>
                      <m:accPr>
                        <m:chr m:val="̅"/>
                        <m:ctrlPr>
                          <w:rPr>
                            <w:rFonts w:ascii="Cambria Math" w:eastAsia="Cambria Math" w:hAnsi="Cambria Math" w:cs="Cambria Math"/>
                            <w:sz w:val="28"/>
                            <w:szCs w:val="28"/>
                          </w:rPr>
                        </m:ctrlPr>
                      </m:accPr>
                      <m:e>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2</m:t>
                            </m:r>
                          </m:sub>
                        </m:sSub>
                      </m:e>
                    </m:acc>
                    <m:r>
                      <w:rPr>
                        <w:rFonts w:ascii="Cambria Math" w:eastAsia="Cambria Math" w:hAnsi="Cambria Math" w:cs="Cambria Math"/>
                        <w:sz w:val="24"/>
                        <w:szCs w:val="24"/>
                      </w:rPr>
                      <m:t>∧</m:t>
                    </m:r>
                    <m:sSub>
                      <m:sSubPr>
                        <m:ctrlPr>
                          <w:rPr>
                            <w:rFonts w:ascii="Cambria Math" w:eastAsia="Cambria Math" w:hAnsi="Cambria Math" w:cs="Cambria Math"/>
                            <w:sz w:val="24"/>
                            <w:szCs w:val="24"/>
                          </w:rPr>
                        </m:ctrlPr>
                      </m:sSubPr>
                      <m:e>
                        <m:r>
                          <w:rPr>
                            <w:rFonts w:ascii="Cambria Math" w:eastAsia="Cambria Math" w:hAnsi="Cambria Math" w:cs="Cambria Math"/>
                            <w:sz w:val="24"/>
                            <w:szCs w:val="24"/>
                          </w:rPr>
                          <m:t>x</m:t>
                        </m:r>
                      </m:e>
                      <m:sub>
                        <m:r>
                          <w:rPr>
                            <w:rFonts w:ascii="Cambria Math" w:eastAsia="Cambria Math" w:hAnsi="Cambria Math" w:cs="Cambria Math"/>
                            <w:sz w:val="24"/>
                            <w:szCs w:val="24"/>
                          </w:rPr>
                          <m:t>4</m:t>
                        </m:r>
                      </m:sub>
                    </m:sSub>
                    <m:r>
                      <w:rPr>
                        <w:rFonts w:ascii="Cambria Math" w:eastAsia="Cambria Math" w:hAnsi="Cambria Math" w:cs="Cambria Math"/>
                        <w:sz w:val="24"/>
                        <w:szCs w:val="24"/>
                      </w:rPr>
                      <m:t>∧</m:t>
                    </m:r>
                    <m:sSub>
                      <m:sSubPr>
                        <m:ctrlPr>
                          <w:rPr>
                            <w:rFonts w:ascii="Cambria Math" w:eastAsia="Cambria Math" w:hAnsi="Cambria Math" w:cs="Cambria Math"/>
                            <w:sz w:val="24"/>
                            <w:szCs w:val="24"/>
                          </w:rPr>
                        </m:ctrlPr>
                      </m:sSubPr>
                      <m:e>
                        <m:r>
                          <w:rPr>
                            <w:rFonts w:ascii="Cambria Math" w:eastAsia="Cambria Math" w:hAnsi="Cambria Math" w:cs="Cambria Math"/>
                            <w:sz w:val="24"/>
                            <w:szCs w:val="24"/>
                          </w:rPr>
                          <m:t>x</m:t>
                        </m:r>
                      </m:e>
                      <m:sub>
                        <m:r>
                          <w:rPr>
                            <w:rFonts w:ascii="Cambria Math" w:eastAsia="Cambria Math" w:hAnsi="Cambria Math" w:cs="Cambria Math"/>
                            <w:sz w:val="24"/>
                            <w:szCs w:val="24"/>
                          </w:rPr>
                          <m:t>5</m:t>
                        </m:r>
                      </m:sub>
                    </m:sSub>
                  </m:e>
                </m:d>
              </m:oMath>
            </m:oMathPara>
          </w:p>
        </w:tc>
      </w:tr>
      <w:tr w:rsidR="00C901AA" w14:paraId="31DB3973" w14:textId="77777777">
        <w:trPr>
          <w:trHeight w:val="225"/>
          <w:jc w:val="center"/>
        </w:trPr>
        <w:tc>
          <w:tcPr>
            <w:tcW w:w="446" w:type="dxa"/>
            <w:tcBorders>
              <w:top w:val="single" w:sz="4" w:space="0" w:color="000000"/>
              <w:left w:val="single" w:sz="4" w:space="0" w:color="000000"/>
              <w:bottom w:val="single" w:sz="4" w:space="0" w:color="000000"/>
              <w:right w:val="single" w:sz="4" w:space="0" w:color="000000"/>
            </w:tcBorders>
            <w:shd w:val="clear" w:color="auto" w:fill="auto"/>
          </w:tcPr>
          <w:p w14:paraId="38828AA7" w14:textId="77777777" w:rsidR="00C901AA" w:rsidRDefault="00B43FE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43" w:type="dxa"/>
            <w:tcBorders>
              <w:top w:val="single" w:sz="4" w:space="0" w:color="000000"/>
              <w:left w:val="nil"/>
              <w:bottom w:val="single" w:sz="4" w:space="0" w:color="000000"/>
              <w:right w:val="single" w:sz="4" w:space="0" w:color="000000"/>
            </w:tcBorders>
            <w:shd w:val="clear" w:color="auto" w:fill="auto"/>
          </w:tcPr>
          <w:p w14:paraId="030DF10E" w14:textId="77777777" w:rsidR="00C901AA" w:rsidRDefault="00B43FE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000000"/>
              <w:left w:val="nil"/>
              <w:bottom w:val="single" w:sz="4" w:space="0" w:color="000000"/>
              <w:right w:val="single" w:sz="4" w:space="0" w:color="000000"/>
            </w:tcBorders>
            <w:shd w:val="clear" w:color="auto" w:fill="auto"/>
          </w:tcPr>
          <w:p w14:paraId="48E54508" w14:textId="77777777" w:rsidR="00C901AA" w:rsidRDefault="00B43FE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567" w:type="dxa"/>
            <w:tcBorders>
              <w:top w:val="single" w:sz="4" w:space="0" w:color="000000"/>
              <w:left w:val="nil"/>
              <w:bottom w:val="single" w:sz="4" w:space="0" w:color="000000"/>
              <w:right w:val="single" w:sz="4" w:space="0" w:color="000000"/>
            </w:tcBorders>
            <w:shd w:val="clear" w:color="auto" w:fill="auto"/>
          </w:tcPr>
          <w:p w14:paraId="1E961E6D" w14:textId="77777777" w:rsidR="00C901AA" w:rsidRDefault="00B43FE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 w:type="dxa"/>
            <w:tcBorders>
              <w:top w:val="single" w:sz="4" w:space="0" w:color="000000"/>
              <w:left w:val="nil"/>
              <w:bottom w:val="single" w:sz="4" w:space="0" w:color="000000"/>
              <w:right w:val="single" w:sz="4" w:space="0" w:color="000000"/>
            </w:tcBorders>
            <w:shd w:val="clear" w:color="auto" w:fill="auto"/>
          </w:tcPr>
          <w:p w14:paraId="0019EFE7" w14:textId="77777777" w:rsidR="00C901AA" w:rsidRDefault="00B43FE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42" w:type="dxa"/>
            <w:tcBorders>
              <w:top w:val="single" w:sz="4" w:space="0" w:color="000000"/>
              <w:left w:val="nil"/>
              <w:bottom w:val="single" w:sz="4" w:space="0" w:color="000000"/>
              <w:right w:val="single" w:sz="4" w:space="0" w:color="000000"/>
            </w:tcBorders>
            <w:shd w:val="clear" w:color="auto" w:fill="auto"/>
            <w:vAlign w:val="center"/>
          </w:tcPr>
          <w:p w14:paraId="7E151C26"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92" w:type="dxa"/>
            <w:tcBorders>
              <w:top w:val="single" w:sz="4" w:space="0" w:color="000000"/>
              <w:left w:val="nil"/>
              <w:bottom w:val="single" w:sz="4" w:space="0" w:color="000000"/>
              <w:right w:val="nil"/>
            </w:tcBorders>
            <w:vAlign w:val="center"/>
          </w:tcPr>
          <w:p w14:paraId="0AE5D698" w14:textId="77777777" w:rsidR="00C901AA" w:rsidRDefault="00B43FE3">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558" w:type="dxa"/>
            <w:tcBorders>
              <w:top w:val="single" w:sz="4" w:space="0" w:color="000000"/>
              <w:left w:val="nil"/>
              <w:bottom w:val="single" w:sz="4" w:space="0" w:color="000000"/>
              <w:right w:val="nil"/>
            </w:tcBorders>
            <w:vAlign w:val="center"/>
          </w:tcPr>
          <w:p w14:paraId="2E663EFD" w14:textId="77777777" w:rsidR="00C901AA" w:rsidRDefault="00B43FE3">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398" w:type="dxa"/>
            <w:tcBorders>
              <w:top w:val="single" w:sz="4" w:space="0" w:color="000000"/>
              <w:left w:val="nil"/>
              <w:bottom w:val="single" w:sz="4" w:space="0" w:color="000000"/>
              <w:right w:val="single" w:sz="4" w:space="0" w:color="000000"/>
            </w:tcBorders>
            <w:shd w:val="clear" w:color="auto" w:fill="auto"/>
            <w:vAlign w:val="center"/>
          </w:tcPr>
          <w:p w14:paraId="238B4B79" w14:textId="77777777" w:rsidR="00C901AA" w:rsidRDefault="00B43FE3">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r>
      <w:tr w:rsidR="00C901AA" w14:paraId="43D9CD3A" w14:textId="77777777">
        <w:trPr>
          <w:trHeight w:val="195"/>
          <w:jc w:val="center"/>
        </w:trPr>
        <w:tc>
          <w:tcPr>
            <w:tcW w:w="446" w:type="dxa"/>
            <w:tcBorders>
              <w:top w:val="single" w:sz="4" w:space="0" w:color="000000"/>
              <w:left w:val="single" w:sz="4" w:space="0" w:color="000000"/>
              <w:bottom w:val="single" w:sz="4" w:space="0" w:color="000000"/>
              <w:right w:val="single" w:sz="4" w:space="0" w:color="000000"/>
            </w:tcBorders>
            <w:shd w:val="clear" w:color="auto" w:fill="auto"/>
          </w:tcPr>
          <w:p w14:paraId="4237B81C" w14:textId="77777777" w:rsidR="00C901AA" w:rsidRDefault="00B43FE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43" w:type="dxa"/>
            <w:tcBorders>
              <w:top w:val="single" w:sz="4" w:space="0" w:color="000000"/>
              <w:left w:val="nil"/>
              <w:bottom w:val="single" w:sz="4" w:space="0" w:color="000000"/>
              <w:right w:val="single" w:sz="4" w:space="0" w:color="000000"/>
            </w:tcBorders>
            <w:shd w:val="clear" w:color="auto" w:fill="auto"/>
          </w:tcPr>
          <w:p w14:paraId="6E9EE103" w14:textId="77777777" w:rsidR="00C901AA" w:rsidRDefault="00B43FE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000000"/>
              <w:left w:val="nil"/>
              <w:bottom w:val="single" w:sz="4" w:space="0" w:color="000000"/>
              <w:right w:val="single" w:sz="4" w:space="0" w:color="000000"/>
            </w:tcBorders>
            <w:shd w:val="clear" w:color="auto" w:fill="auto"/>
          </w:tcPr>
          <w:p w14:paraId="602B1DEF" w14:textId="77777777" w:rsidR="00C901AA" w:rsidRDefault="00B43FE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567" w:type="dxa"/>
            <w:tcBorders>
              <w:top w:val="single" w:sz="4" w:space="0" w:color="000000"/>
              <w:left w:val="nil"/>
              <w:bottom w:val="single" w:sz="4" w:space="0" w:color="000000"/>
              <w:right w:val="single" w:sz="4" w:space="0" w:color="000000"/>
            </w:tcBorders>
            <w:shd w:val="clear" w:color="auto" w:fill="auto"/>
          </w:tcPr>
          <w:p w14:paraId="71283EC0" w14:textId="77777777" w:rsidR="00C901AA" w:rsidRDefault="00B43FE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50" w:type="dxa"/>
            <w:tcBorders>
              <w:top w:val="single" w:sz="4" w:space="0" w:color="000000"/>
              <w:left w:val="nil"/>
              <w:bottom w:val="single" w:sz="4" w:space="0" w:color="000000"/>
              <w:right w:val="single" w:sz="4" w:space="0" w:color="000000"/>
            </w:tcBorders>
            <w:shd w:val="clear" w:color="auto" w:fill="auto"/>
          </w:tcPr>
          <w:p w14:paraId="2FFC3F4A" w14:textId="77777777" w:rsidR="00C901AA" w:rsidRDefault="00B43FE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542" w:type="dxa"/>
            <w:tcBorders>
              <w:top w:val="single" w:sz="4" w:space="0" w:color="000000"/>
              <w:left w:val="nil"/>
              <w:bottom w:val="single" w:sz="4" w:space="0" w:color="000000"/>
              <w:right w:val="single" w:sz="4" w:space="0" w:color="000000"/>
            </w:tcBorders>
            <w:shd w:val="clear" w:color="auto" w:fill="auto"/>
            <w:vAlign w:val="center"/>
          </w:tcPr>
          <w:p w14:paraId="7B14D751"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992" w:type="dxa"/>
            <w:tcBorders>
              <w:top w:val="single" w:sz="4" w:space="0" w:color="000000"/>
              <w:left w:val="nil"/>
              <w:bottom w:val="single" w:sz="4" w:space="0" w:color="000000"/>
              <w:right w:val="nil"/>
            </w:tcBorders>
            <w:vAlign w:val="center"/>
          </w:tcPr>
          <w:p w14:paraId="69952BAB" w14:textId="77777777" w:rsidR="00C901AA" w:rsidRDefault="00B43FE3">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558" w:type="dxa"/>
            <w:tcBorders>
              <w:top w:val="single" w:sz="4" w:space="0" w:color="000000"/>
              <w:left w:val="nil"/>
              <w:bottom w:val="single" w:sz="4" w:space="0" w:color="000000"/>
              <w:right w:val="nil"/>
            </w:tcBorders>
            <w:vAlign w:val="center"/>
          </w:tcPr>
          <w:p w14:paraId="1AB93908" w14:textId="77777777" w:rsidR="00C901AA" w:rsidRDefault="00B43FE3">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3398" w:type="dxa"/>
            <w:tcBorders>
              <w:top w:val="single" w:sz="4" w:space="0" w:color="000000"/>
              <w:left w:val="nil"/>
              <w:bottom w:val="single" w:sz="4" w:space="0" w:color="000000"/>
              <w:right w:val="single" w:sz="4" w:space="0" w:color="000000"/>
            </w:tcBorders>
            <w:shd w:val="clear" w:color="auto" w:fill="auto"/>
            <w:vAlign w:val="center"/>
          </w:tcPr>
          <w:p w14:paraId="4ECDAFB0" w14:textId="77777777" w:rsidR="00C901AA" w:rsidRDefault="00B43FE3">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r>
      <w:tr w:rsidR="00C901AA" w14:paraId="2D76D252" w14:textId="77777777">
        <w:trPr>
          <w:trHeight w:val="326"/>
          <w:jc w:val="center"/>
        </w:trPr>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2FF31"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543" w:type="dxa"/>
            <w:tcBorders>
              <w:top w:val="single" w:sz="4" w:space="0" w:color="000000"/>
              <w:left w:val="nil"/>
              <w:bottom w:val="single" w:sz="4" w:space="0" w:color="000000"/>
              <w:right w:val="single" w:sz="4" w:space="0" w:color="000000"/>
            </w:tcBorders>
            <w:shd w:val="clear" w:color="auto" w:fill="auto"/>
            <w:vAlign w:val="center"/>
          </w:tcPr>
          <w:p w14:paraId="2924BB77"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567" w:type="dxa"/>
            <w:tcBorders>
              <w:top w:val="single" w:sz="4" w:space="0" w:color="000000"/>
              <w:left w:val="nil"/>
              <w:bottom w:val="single" w:sz="4" w:space="0" w:color="000000"/>
              <w:right w:val="single" w:sz="4" w:space="0" w:color="000000"/>
            </w:tcBorders>
            <w:shd w:val="clear" w:color="auto" w:fill="auto"/>
            <w:vAlign w:val="center"/>
          </w:tcPr>
          <w:p w14:paraId="013894B5"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567" w:type="dxa"/>
            <w:tcBorders>
              <w:top w:val="single" w:sz="4" w:space="0" w:color="000000"/>
              <w:left w:val="nil"/>
              <w:bottom w:val="single" w:sz="4" w:space="0" w:color="000000"/>
              <w:right w:val="single" w:sz="4" w:space="0" w:color="000000"/>
            </w:tcBorders>
            <w:shd w:val="clear" w:color="auto" w:fill="auto"/>
            <w:vAlign w:val="center"/>
          </w:tcPr>
          <w:p w14:paraId="72AD9A60"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50" w:type="dxa"/>
            <w:tcBorders>
              <w:top w:val="single" w:sz="4" w:space="0" w:color="000000"/>
              <w:left w:val="nil"/>
              <w:bottom w:val="single" w:sz="4" w:space="0" w:color="000000"/>
              <w:right w:val="single" w:sz="4" w:space="0" w:color="000000"/>
            </w:tcBorders>
            <w:shd w:val="clear" w:color="auto" w:fill="auto"/>
            <w:vAlign w:val="center"/>
          </w:tcPr>
          <w:p w14:paraId="09083EAE"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542" w:type="dxa"/>
            <w:tcBorders>
              <w:top w:val="single" w:sz="4" w:space="0" w:color="000000"/>
              <w:left w:val="nil"/>
              <w:bottom w:val="single" w:sz="4" w:space="0" w:color="000000"/>
              <w:right w:val="single" w:sz="4" w:space="0" w:color="000000"/>
            </w:tcBorders>
            <w:shd w:val="clear" w:color="auto" w:fill="auto"/>
            <w:vAlign w:val="center"/>
          </w:tcPr>
          <w:p w14:paraId="1C594426"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92" w:type="dxa"/>
            <w:tcBorders>
              <w:top w:val="single" w:sz="4" w:space="0" w:color="000000"/>
              <w:left w:val="nil"/>
              <w:bottom w:val="single" w:sz="4" w:space="0" w:color="000000"/>
              <w:right w:val="nil"/>
            </w:tcBorders>
            <w:vAlign w:val="center"/>
          </w:tcPr>
          <w:p w14:paraId="27981C5B"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558" w:type="dxa"/>
            <w:tcBorders>
              <w:top w:val="single" w:sz="4" w:space="0" w:color="000000"/>
              <w:left w:val="nil"/>
              <w:bottom w:val="single" w:sz="4" w:space="0" w:color="000000"/>
              <w:right w:val="nil"/>
            </w:tcBorders>
            <w:vAlign w:val="center"/>
          </w:tcPr>
          <w:p w14:paraId="11848B87"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398" w:type="dxa"/>
            <w:tcBorders>
              <w:top w:val="single" w:sz="4" w:space="0" w:color="000000"/>
              <w:left w:val="nil"/>
              <w:bottom w:val="single" w:sz="4" w:space="0" w:color="000000"/>
              <w:right w:val="single" w:sz="4" w:space="0" w:color="000000"/>
            </w:tcBorders>
            <w:shd w:val="clear" w:color="auto" w:fill="auto"/>
            <w:vAlign w:val="center"/>
          </w:tcPr>
          <w:p w14:paraId="24E983ED"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C901AA" w14:paraId="2CC2F070" w14:textId="77777777">
        <w:trPr>
          <w:trHeight w:val="326"/>
          <w:jc w:val="center"/>
        </w:trPr>
        <w:tc>
          <w:tcPr>
            <w:tcW w:w="446" w:type="dxa"/>
            <w:tcBorders>
              <w:top w:val="nil"/>
              <w:left w:val="single" w:sz="4" w:space="0" w:color="000000"/>
              <w:bottom w:val="single" w:sz="4" w:space="0" w:color="000000"/>
              <w:right w:val="single" w:sz="4" w:space="0" w:color="000000"/>
            </w:tcBorders>
            <w:shd w:val="clear" w:color="auto" w:fill="auto"/>
            <w:vAlign w:val="center"/>
          </w:tcPr>
          <w:p w14:paraId="426F689C"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543" w:type="dxa"/>
            <w:tcBorders>
              <w:top w:val="nil"/>
              <w:left w:val="nil"/>
              <w:bottom w:val="single" w:sz="4" w:space="0" w:color="000000"/>
              <w:right w:val="single" w:sz="4" w:space="0" w:color="000000"/>
            </w:tcBorders>
            <w:shd w:val="clear" w:color="auto" w:fill="auto"/>
            <w:vAlign w:val="center"/>
          </w:tcPr>
          <w:p w14:paraId="470CF3D3"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567" w:type="dxa"/>
            <w:tcBorders>
              <w:top w:val="nil"/>
              <w:left w:val="nil"/>
              <w:bottom w:val="single" w:sz="4" w:space="0" w:color="000000"/>
              <w:right w:val="single" w:sz="4" w:space="0" w:color="000000"/>
            </w:tcBorders>
            <w:shd w:val="clear" w:color="auto" w:fill="auto"/>
            <w:vAlign w:val="center"/>
          </w:tcPr>
          <w:p w14:paraId="56F2C69C"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567" w:type="dxa"/>
            <w:tcBorders>
              <w:top w:val="nil"/>
              <w:left w:val="nil"/>
              <w:bottom w:val="single" w:sz="4" w:space="0" w:color="000000"/>
              <w:right w:val="single" w:sz="4" w:space="0" w:color="000000"/>
            </w:tcBorders>
            <w:shd w:val="clear" w:color="auto" w:fill="auto"/>
            <w:vAlign w:val="center"/>
          </w:tcPr>
          <w:p w14:paraId="3ABA2A29"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50" w:type="dxa"/>
            <w:tcBorders>
              <w:top w:val="nil"/>
              <w:left w:val="nil"/>
              <w:bottom w:val="single" w:sz="4" w:space="0" w:color="000000"/>
              <w:right w:val="single" w:sz="4" w:space="0" w:color="000000"/>
            </w:tcBorders>
            <w:shd w:val="clear" w:color="auto" w:fill="auto"/>
            <w:vAlign w:val="center"/>
          </w:tcPr>
          <w:p w14:paraId="12F0386B"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542" w:type="dxa"/>
            <w:tcBorders>
              <w:top w:val="nil"/>
              <w:left w:val="nil"/>
              <w:bottom w:val="single" w:sz="4" w:space="0" w:color="000000"/>
              <w:right w:val="single" w:sz="4" w:space="0" w:color="000000"/>
            </w:tcBorders>
            <w:shd w:val="clear" w:color="auto" w:fill="auto"/>
            <w:vAlign w:val="center"/>
          </w:tcPr>
          <w:p w14:paraId="24B12C53"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92" w:type="dxa"/>
            <w:tcBorders>
              <w:top w:val="nil"/>
              <w:left w:val="nil"/>
              <w:bottom w:val="single" w:sz="4" w:space="0" w:color="000000"/>
              <w:right w:val="nil"/>
            </w:tcBorders>
            <w:vAlign w:val="center"/>
          </w:tcPr>
          <w:p w14:paraId="3BFE429F"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1558" w:type="dxa"/>
            <w:tcBorders>
              <w:top w:val="nil"/>
              <w:left w:val="nil"/>
              <w:bottom w:val="single" w:sz="4" w:space="0" w:color="000000"/>
              <w:right w:val="nil"/>
            </w:tcBorders>
            <w:vAlign w:val="center"/>
          </w:tcPr>
          <w:p w14:paraId="244E98C4"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398" w:type="dxa"/>
            <w:tcBorders>
              <w:top w:val="nil"/>
              <w:left w:val="nil"/>
              <w:bottom w:val="single" w:sz="4" w:space="0" w:color="000000"/>
              <w:right w:val="single" w:sz="4" w:space="0" w:color="000000"/>
            </w:tcBorders>
            <w:shd w:val="clear" w:color="auto" w:fill="auto"/>
            <w:vAlign w:val="center"/>
          </w:tcPr>
          <w:p w14:paraId="76476A38"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C901AA" w14:paraId="05F52FB4" w14:textId="77777777">
        <w:trPr>
          <w:trHeight w:val="326"/>
          <w:jc w:val="center"/>
        </w:trPr>
        <w:tc>
          <w:tcPr>
            <w:tcW w:w="446" w:type="dxa"/>
            <w:tcBorders>
              <w:top w:val="nil"/>
              <w:left w:val="single" w:sz="4" w:space="0" w:color="000000"/>
              <w:bottom w:val="single" w:sz="4" w:space="0" w:color="000000"/>
              <w:right w:val="single" w:sz="4" w:space="0" w:color="000000"/>
            </w:tcBorders>
            <w:shd w:val="clear" w:color="auto" w:fill="auto"/>
            <w:vAlign w:val="center"/>
          </w:tcPr>
          <w:p w14:paraId="4D8EC989"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543" w:type="dxa"/>
            <w:tcBorders>
              <w:top w:val="nil"/>
              <w:left w:val="nil"/>
              <w:bottom w:val="single" w:sz="4" w:space="0" w:color="000000"/>
              <w:right w:val="single" w:sz="4" w:space="0" w:color="000000"/>
            </w:tcBorders>
            <w:shd w:val="clear" w:color="auto" w:fill="auto"/>
            <w:vAlign w:val="center"/>
          </w:tcPr>
          <w:p w14:paraId="79D6663B"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567" w:type="dxa"/>
            <w:tcBorders>
              <w:top w:val="nil"/>
              <w:left w:val="nil"/>
              <w:bottom w:val="single" w:sz="4" w:space="0" w:color="000000"/>
              <w:right w:val="single" w:sz="4" w:space="0" w:color="000000"/>
            </w:tcBorders>
            <w:shd w:val="clear" w:color="auto" w:fill="auto"/>
            <w:vAlign w:val="center"/>
          </w:tcPr>
          <w:p w14:paraId="311CE0FE"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567" w:type="dxa"/>
            <w:tcBorders>
              <w:top w:val="nil"/>
              <w:left w:val="nil"/>
              <w:bottom w:val="single" w:sz="4" w:space="0" w:color="000000"/>
              <w:right w:val="single" w:sz="4" w:space="0" w:color="000000"/>
            </w:tcBorders>
            <w:shd w:val="clear" w:color="auto" w:fill="auto"/>
            <w:vAlign w:val="center"/>
          </w:tcPr>
          <w:p w14:paraId="3BF037FB"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450" w:type="dxa"/>
            <w:tcBorders>
              <w:top w:val="nil"/>
              <w:left w:val="nil"/>
              <w:bottom w:val="single" w:sz="4" w:space="0" w:color="000000"/>
              <w:right w:val="single" w:sz="4" w:space="0" w:color="000000"/>
            </w:tcBorders>
            <w:shd w:val="clear" w:color="auto" w:fill="auto"/>
            <w:vAlign w:val="center"/>
          </w:tcPr>
          <w:p w14:paraId="09A06B82"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542" w:type="dxa"/>
            <w:tcBorders>
              <w:top w:val="nil"/>
              <w:left w:val="nil"/>
              <w:bottom w:val="single" w:sz="4" w:space="0" w:color="000000"/>
              <w:right w:val="single" w:sz="4" w:space="0" w:color="000000"/>
            </w:tcBorders>
            <w:shd w:val="clear" w:color="auto" w:fill="auto"/>
            <w:vAlign w:val="center"/>
          </w:tcPr>
          <w:p w14:paraId="6A490D1A"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92" w:type="dxa"/>
            <w:tcBorders>
              <w:top w:val="nil"/>
              <w:left w:val="nil"/>
              <w:bottom w:val="single" w:sz="4" w:space="0" w:color="000000"/>
              <w:right w:val="nil"/>
            </w:tcBorders>
            <w:vAlign w:val="center"/>
          </w:tcPr>
          <w:p w14:paraId="0F88851A"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558" w:type="dxa"/>
            <w:tcBorders>
              <w:top w:val="nil"/>
              <w:left w:val="nil"/>
              <w:bottom w:val="single" w:sz="4" w:space="0" w:color="000000"/>
              <w:right w:val="nil"/>
            </w:tcBorders>
            <w:vAlign w:val="center"/>
          </w:tcPr>
          <w:p w14:paraId="0366E415"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3398" w:type="dxa"/>
            <w:tcBorders>
              <w:top w:val="nil"/>
              <w:left w:val="nil"/>
              <w:bottom w:val="single" w:sz="4" w:space="0" w:color="000000"/>
              <w:right w:val="single" w:sz="4" w:space="0" w:color="000000"/>
            </w:tcBorders>
            <w:shd w:val="clear" w:color="auto" w:fill="auto"/>
            <w:vAlign w:val="center"/>
          </w:tcPr>
          <w:p w14:paraId="1D489E7F"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C901AA" w14:paraId="3F69BB4B" w14:textId="77777777">
        <w:trPr>
          <w:trHeight w:val="326"/>
          <w:jc w:val="center"/>
        </w:trPr>
        <w:tc>
          <w:tcPr>
            <w:tcW w:w="446" w:type="dxa"/>
            <w:tcBorders>
              <w:top w:val="nil"/>
              <w:left w:val="single" w:sz="4" w:space="0" w:color="000000"/>
              <w:bottom w:val="single" w:sz="4" w:space="0" w:color="000000"/>
              <w:right w:val="single" w:sz="4" w:space="0" w:color="000000"/>
            </w:tcBorders>
            <w:shd w:val="clear" w:color="auto" w:fill="auto"/>
            <w:vAlign w:val="center"/>
          </w:tcPr>
          <w:p w14:paraId="2A33BD65"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543" w:type="dxa"/>
            <w:tcBorders>
              <w:top w:val="nil"/>
              <w:left w:val="nil"/>
              <w:bottom w:val="single" w:sz="4" w:space="0" w:color="000000"/>
              <w:right w:val="single" w:sz="4" w:space="0" w:color="000000"/>
            </w:tcBorders>
            <w:shd w:val="clear" w:color="auto" w:fill="auto"/>
            <w:vAlign w:val="center"/>
          </w:tcPr>
          <w:p w14:paraId="1DF59D97"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567" w:type="dxa"/>
            <w:tcBorders>
              <w:top w:val="nil"/>
              <w:left w:val="nil"/>
              <w:bottom w:val="single" w:sz="4" w:space="0" w:color="000000"/>
              <w:right w:val="single" w:sz="4" w:space="0" w:color="000000"/>
            </w:tcBorders>
            <w:shd w:val="clear" w:color="auto" w:fill="auto"/>
            <w:vAlign w:val="center"/>
          </w:tcPr>
          <w:p w14:paraId="72AB71C9"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567" w:type="dxa"/>
            <w:tcBorders>
              <w:top w:val="nil"/>
              <w:left w:val="nil"/>
              <w:bottom w:val="single" w:sz="4" w:space="0" w:color="000000"/>
              <w:right w:val="single" w:sz="4" w:space="0" w:color="000000"/>
            </w:tcBorders>
            <w:shd w:val="clear" w:color="auto" w:fill="auto"/>
            <w:vAlign w:val="center"/>
          </w:tcPr>
          <w:p w14:paraId="3639143F"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50" w:type="dxa"/>
            <w:tcBorders>
              <w:top w:val="nil"/>
              <w:left w:val="nil"/>
              <w:bottom w:val="single" w:sz="4" w:space="0" w:color="000000"/>
              <w:right w:val="single" w:sz="4" w:space="0" w:color="000000"/>
            </w:tcBorders>
            <w:shd w:val="clear" w:color="auto" w:fill="auto"/>
            <w:vAlign w:val="center"/>
          </w:tcPr>
          <w:p w14:paraId="46CA81D7"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542" w:type="dxa"/>
            <w:tcBorders>
              <w:top w:val="nil"/>
              <w:left w:val="nil"/>
              <w:bottom w:val="single" w:sz="4" w:space="0" w:color="000000"/>
              <w:right w:val="single" w:sz="4" w:space="0" w:color="000000"/>
            </w:tcBorders>
            <w:shd w:val="clear" w:color="auto" w:fill="auto"/>
            <w:vAlign w:val="center"/>
          </w:tcPr>
          <w:p w14:paraId="61E3DD7C"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92" w:type="dxa"/>
            <w:tcBorders>
              <w:top w:val="nil"/>
              <w:left w:val="nil"/>
              <w:bottom w:val="single" w:sz="4" w:space="0" w:color="000000"/>
              <w:right w:val="nil"/>
            </w:tcBorders>
            <w:vAlign w:val="center"/>
          </w:tcPr>
          <w:p w14:paraId="7DB4C9B7"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558" w:type="dxa"/>
            <w:tcBorders>
              <w:top w:val="nil"/>
              <w:left w:val="nil"/>
              <w:bottom w:val="single" w:sz="4" w:space="0" w:color="000000"/>
              <w:right w:val="nil"/>
            </w:tcBorders>
            <w:vAlign w:val="center"/>
          </w:tcPr>
          <w:p w14:paraId="1BAB725C"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3398" w:type="dxa"/>
            <w:tcBorders>
              <w:top w:val="nil"/>
              <w:left w:val="nil"/>
              <w:bottom w:val="single" w:sz="4" w:space="0" w:color="000000"/>
              <w:right w:val="single" w:sz="4" w:space="0" w:color="000000"/>
            </w:tcBorders>
            <w:shd w:val="clear" w:color="auto" w:fill="auto"/>
            <w:vAlign w:val="center"/>
          </w:tcPr>
          <w:p w14:paraId="1B4EF716"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C901AA" w14:paraId="69758132" w14:textId="77777777">
        <w:trPr>
          <w:trHeight w:val="326"/>
          <w:jc w:val="center"/>
        </w:trPr>
        <w:tc>
          <w:tcPr>
            <w:tcW w:w="446" w:type="dxa"/>
            <w:tcBorders>
              <w:top w:val="nil"/>
              <w:left w:val="single" w:sz="4" w:space="0" w:color="000000"/>
              <w:bottom w:val="single" w:sz="4" w:space="0" w:color="000000"/>
              <w:right w:val="single" w:sz="4" w:space="0" w:color="000000"/>
            </w:tcBorders>
            <w:shd w:val="clear" w:color="auto" w:fill="auto"/>
            <w:vAlign w:val="center"/>
          </w:tcPr>
          <w:p w14:paraId="5642FDD8"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543" w:type="dxa"/>
            <w:tcBorders>
              <w:top w:val="nil"/>
              <w:left w:val="nil"/>
              <w:bottom w:val="single" w:sz="4" w:space="0" w:color="000000"/>
              <w:right w:val="single" w:sz="4" w:space="0" w:color="000000"/>
            </w:tcBorders>
            <w:shd w:val="clear" w:color="auto" w:fill="auto"/>
            <w:vAlign w:val="center"/>
          </w:tcPr>
          <w:p w14:paraId="631119E3"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567" w:type="dxa"/>
            <w:tcBorders>
              <w:top w:val="nil"/>
              <w:left w:val="nil"/>
              <w:bottom w:val="single" w:sz="4" w:space="0" w:color="000000"/>
              <w:right w:val="single" w:sz="4" w:space="0" w:color="000000"/>
            </w:tcBorders>
            <w:shd w:val="clear" w:color="auto" w:fill="auto"/>
            <w:vAlign w:val="center"/>
          </w:tcPr>
          <w:p w14:paraId="221B122D"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567" w:type="dxa"/>
            <w:tcBorders>
              <w:top w:val="nil"/>
              <w:left w:val="nil"/>
              <w:bottom w:val="single" w:sz="4" w:space="0" w:color="000000"/>
              <w:right w:val="single" w:sz="4" w:space="0" w:color="000000"/>
            </w:tcBorders>
            <w:shd w:val="clear" w:color="auto" w:fill="auto"/>
            <w:vAlign w:val="center"/>
          </w:tcPr>
          <w:p w14:paraId="039513BB"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450" w:type="dxa"/>
            <w:tcBorders>
              <w:top w:val="nil"/>
              <w:left w:val="nil"/>
              <w:bottom w:val="single" w:sz="4" w:space="0" w:color="000000"/>
              <w:right w:val="single" w:sz="4" w:space="0" w:color="000000"/>
            </w:tcBorders>
            <w:shd w:val="clear" w:color="auto" w:fill="auto"/>
            <w:vAlign w:val="center"/>
          </w:tcPr>
          <w:p w14:paraId="09229613"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542" w:type="dxa"/>
            <w:tcBorders>
              <w:top w:val="nil"/>
              <w:left w:val="nil"/>
              <w:bottom w:val="single" w:sz="4" w:space="0" w:color="000000"/>
              <w:right w:val="single" w:sz="4" w:space="0" w:color="000000"/>
            </w:tcBorders>
            <w:shd w:val="clear" w:color="auto" w:fill="auto"/>
            <w:vAlign w:val="center"/>
          </w:tcPr>
          <w:p w14:paraId="0EE3FFAB"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92" w:type="dxa"/>
            <w:tcBorders>
              <w:top w:val="nil"/>
              <w:left w:val="nil"/>
              <w:bottom w:val="single" w:sz="4" w:space="0" w:color="000000"/>
              <w:right w:val="nil"/>
            </w:tcBorders>
            <w:vAlign w:val="center"/>
          </w:tcPr>
          <w:p w14:paraId="5BD3EF67"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558" w:type="dxa"/>
            <w:tcBorders>
              <w:top w:val="nil"/>
              <w:left w:val="nil"/>
              <w:bottom w:val="single" w:sz="4" w:space="0" w:color="000000"/>
              <w:right w:val="nil"/>
            </w:tcBorders>
            <w:vAlign w:val="center"/>
          </w:tcPr>
          <w:p w14:paraId="6C9429AB" w14:textId="77777777" w:rsidR="00C901AA" w:rsidRPr="00CA08AE" w:rsidRDefault="00CA08AE">
            <w:pPr>
              <w:spacing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0</w:t>
            </w:r>
          </w:p>
        </w:tc>
        <w:tc>
          <w:tcPr>
            <w:tcW w:w="3398" w:type="dxa"/>
            <w:tcBorders>
              <w:top w:val="nil"/>
              <w:left w:val="nil"/>
              <w:bottom w:val="single" w:sz="4" w:space="0" w:color="000000"/>
              <w:right w:val="single" w:sz="4" w:space="0" w:color="000000"/>
            </w:tcBorders>
            <w:shd w:val="clear" w:color="auto" w:fill="auto"/>
            <w:vAlign w:val="center"/>
          </w:tcPr>
          <w:p w14:paraId="0B0F6A81"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C901AA" w14:paraId="59A5830C" w14:textId="77777777">
        <w:trPr>
          <w:trHeight w:val="326"/>
          <w:jc w:val="center"/>
        </w:trPr>
        <w:tc>
          <w:tcPr>
            <w:tcW w:w="446" w:type="dxa"/>
            <w:tcBorders>
              <w:top w:val="nil"/>
              <w:left w:val="single" w:sz="4" w:space="0" w:color="000000"/>
              <w:bottom w:val="single" w:sz="4" w:space="0" w:color="000000"/>
              <w:right w:val="single" w:sz="4" w:space="0" w:color="000000"/>
            </w:tcBorders>
            <w:shd w:val="clear" w:color="auto" w:fill="auto"/>
            <w:vAlign w:val="center"/>
          </w:tcPr>
          <w:p w14:paraId="5BEA4D0E"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543" w:type="dxa"/>
            <w:tcBorders>
              <w:top w:val="nil"/>
              <w:left w:val="nil"/>
              <w:bottom w:val="single" w:sz="4" w:space="0" w:color="000000"/>
              <w:right w:val="single" w:sz="4" w:space="0" w:color="000000"/>
            </w:tcBorders>
            <w:shd w:val="clear" w:color="auto" w:fill="auto"/>
            <w:vAlign w:val="center"/>
          </w:tcPr>
          <w:p w14:paraId="469AEF85"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567" w:type="dxa"/>
            <w:tcBorders>
              <w:top w:val="nil"/>
              <w:left w:val="nil"/>
              <w:bottom w:val="single" w:sz="4" w:space="0" w:color="000000"/>
              <w:right w:val="single" w:sz="4" w:space="0" w:color="000000"/>
            </w:tcBorders>
            <w:shd w:val="clear" w:color="auto" w:fill="auto"/>
            <w:vAlign w:val="center"/>
          </w:tcPr>
          <w:p w14:paraId="40E3AE90"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567" w:type="dxa"/>
            <w:tcBorders>
              <w:top w:val="nil"/>
              <w:left w:val="nil"/>
              <w:bottom w:val="single" w:sz="4" w:space="0" w:color="000000"/>
              <w:right w:val="single" w:sz="4" w:space="0" w:color="000000"/>
            </w:tcBorders>
            <w:shd w:val="clear" w:color="auto" w:fill="auto"/>
            <w:vAlign w:val="center"/>
          </w:tcPr>
          <w:p w14:paraId="79AC9DB4"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450" w:type="dxa"/>
            <w:tcBorders>
              <w:top w:val="nil"/>
              <w:left w:val="nil"/>
              <w:bottom w:val="single" w:sz="4" w:space="0" w:color="000000"/>
              <w:right w:val="single" w:sz="4" w:space="0" w:color="000000"/>
            </w:tcBorders>
            <w:shd w:val="clear" w:color="auto" w:fill="auto"/>
            <w:vAlign w:val="center"/>
          </w:tcPr>
          <w:p w14:paraId="6E2B08F6"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542" w:type="dxa"/>
            <w:tcBorders>
              <w:top w:val="nil"/>
              <w:left w:val="nil"/>
              <w:bottom w:val="single" w:sz="4" w:space="0" w:color="000000"/>
              <w:right w:val="single" w:sz="4" w:space="0" w:color="000000"/>
            </w:tcBorders>
            <w:shd w:val="clear" w:color="auto" w:fill="auto"/>
            <w:vAlign w:val="center"/>
          </w:tcPr>
          <w:p w14:paraId="0403A7E7"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92" w:type="dxa"/>
            <w:tcBorders>
              <w:top w:val="nil"/>
              <w:left w:val="nil"/>
              <w:bottom w:val="single" w:sz="4" w:space="0" w:color="000000"/>
              <w:right w:val="nil"/>
            </w:tcBorders>
            <w:vAlign w:val="center"/>
          </w:tcPr>
          <w:p w14:paraId="1B4CF700"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558" w:type="dxa"/>
            <w:tcBorders>
              <w:top w:val="nil"/>
              <w:left w:val="nil"/>
              <w:bottom w:val="single" w:sz="4" w:space="0" w:color="000000"/>
              <w:right w:val="nil"/>
            </w:tcBorders>
            <w:vAlign w:val="center"/>
          </w:tcPr>
          <w:p w14:paraId="72AC89AC" w14:textId="77777777" w:rsidR="00C901AA" w:rsidRPr="00CA08AE" w:rsidRDefault="00CA08AE">
            <w:pPr>
              <w:spacing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0</w:t>
            </w:r>
          </w:p>
        </w:tc>
        <w:tc>
          <w:tcPr>
            <w:tcW w:w="3398" w:type="dxa"/>
            <w:tcBorders>
              <w:top w:val="nil"/>
              <w:left w:val="nil"/>
              <w:bottom w:val="single" w:sz="4" w:space="0" w:color="000000"/>
              <w:right w:val="single" w:sz="4" w:space="0" w:color="000000"/>
            </w:tcBorders>
            <w:shd w:val="clear" w:color="auto" w:fill="auto"/>
            <w:vAlign w:val="center"/>
          </w:tcPr>
          <w:p w14:paraId="602A810C"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C901AA" w14:paraId="4366A241" w14:textId="77777777">
        <w:trPr>
          <w:trHeight w:val="326"/>
          <w:jc w:val="center"/>
        </w:trPr>
        <w:tc>
          <w:tcPr>
            <w:tcW w:w="446" w:type="dxa"/>
            <w:tcBorders>
              <w:top w:val="nil"/>
              <w:left w:val="single" w:sz="4" w:space="0" w:color="000000"/>
              <w:bottom w:val="single" w:sz="4" w:space="0" w:color="000000"/>
              <w:right w:val="single" w:sz="4" w:space="0" w:color="000000"/>
            </w:tcBorders>
            <w:shd w:val="clear" w:color="auto" w:fill="auto"/>
            <w:vAlign w:val="center"/>
          </w:tcPr>
          <w:p w14:paraId="3DA14D75"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543" w:type="dxa"/>
            <w:tcBorders>
              <w:top w:val="nil"/>
              <w:left w:val="nil"/>
              <w:bottom w:val="single" w:sz="4" w:space="0" w:color="000000"/>
              <w:right w:val="single" w:sz="4" w:space="0" w:color="000000"/>
            </w:tcBorders>
            <w:shd w:val="clear" w:color="auto" w:fill="auto"/>
            <w:vAlign w:val="center"/>
          </w:tcPr>
          <w:p w14:paraId="70256322"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567" w:type="dxa"/>
            <w:tcBorders>
              <w:top w:val="nil"/>
              <w:left w:val="nil"/>
              <w:bottom w:val="single" w:sz="4" w:space="0" w:color="000000"/>
              <w:right w:val="single" w:sz="4" w:space="0" w:color="000000"/>
            </w:tcBorders>
            <w:shd w:val="clear" w:color="auto" w:fill="auto"/>
            <w:vAlign w:val="center"/>
          </w:tcPr>
          <w:p w14:paraId="65590330"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567" w:type="dxa"/>
            <w:tcBorders>
              <w:top w:val="nil"/>
              <w:left w:val="nil"/>
              <w:bottom w:val="single" w:sz="4" w:space="0" w:color="000000"/>
              <w:right w:val="single" w:sz="4" w:space="0" w:color="000000"/>
            </w:tcBorders>
            <w:shd w:val="clear" w:color="auto" w:fill="auto"/>
            <w:vAlign w:val="center"/>
          </w:tcPr>
          <w:p w14:paraId="22DC41C0"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50" w:type="dxa"/>
            <w:tcBorders>
              <w:top w:val="nil"/>
              <w:left w:val="nil"/>
              <w:bottom w:val="single" w:sz="4" w:space="0" w:color="000000"/>
              <w:right w:val="single" w:sz="4" w:space="0" w:color="000000"/>
            </w:tcBorders>
            <w:shd w:val="clear" w:color="auto" w:fill="auto"/>
            <w:vAlign w:val="center"/>
          </w:tcPr>
          <w:p w14:paraId="76D31925"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p>
        </w:tc>
        <w:tc>
          <w:tcPr>
            <w:tcW w:w="542" w:type="dxa"/>
            <w:tcBorders>
              <w:top w:val="nil"/>
              <w:left w:val="nil"/>
              <w:bottom w:val="single" w:sz="4" w:space="0" w:color="000000"/>
              <w:right w:val="single" w:sz="4" w:space="0" w:color="000000"/>
            </w:tcBorders>
            <w:shd w:val="clear" w:color="auto" w:fill="auto"/>
            <w:vAlign w:val="center"/>
          </w:tcPr>
          <w:p w14:paraId="1B789BB3"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92" w:type="dxa"/>
            <w:tcBorders>
              <w:top w:val="nil"/>
              <w:left w:val="nil"/>
              <w:bottom w:val="single" w:sz="4" w:space="0" w:color="000000"/>
              <w:right w:val="nil"/>
            </w:tcBorders>
            <w:vAlign w:val="center"/>
          </w:tcPr>
          <w:p w14:paraId="7CF9F438"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558" w:type="dxa"/>
            <w:tcBorders>
              <w:top w:val="nil"/>
              <w:left w:val="nil"/>
              <w:bottom w:val="single" w:sz="4" w:space="0" w:color="000000"/>
              <w:right w:val="nil"/>
            </w:tcBorders>
            <w:vAlign w:val="center"/>
          </w:tcPr>
          <w:p w14:paraId="1C1B1284" w14:textId="77777777" w:rsidR="00C901AA" w:rsidRPr="00CA08AE" w:rsidRDefault="00CA08AE">
            <w:pPr>
              <w:spacing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0</w:t>
            </w:r>
          </w:p>
        </w:tc>
        <w:tc>
          <w:tcPr>
            <w:tcW w:w="3398" w:type="dxa"/>
            <w:tcBorders>
              <w:top w:val="nil"/>
              <w:left w:val="nil"/>
              <w:bottom w:val="single" w:sz="4" w:space="0" w:color="000000"/>
              <w:right w:val="single" w:sz="4" w:space="0" w:color="000000"/>
            </w:tcBorders>
            <w:shd w:val="clear" w:color="auto" w:fill="auto"/>
            <w:vAlign w:val="center"/>
          </w:tcPr>
          <w:p w14:paraId="55A20354"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r w:rsidR="00C901AA" w14:paraId="267C6B42" w14:textId="77777777">
        <w:trPr>
          <w:trHeight w:val="326"/>
          <w:jc w:val="center"/>
        </w:trPr>
        <w:tc>
          <w:tcPr>
            <w:tcW w:w="446" w:type="dxa"/>
            <w:tcBorders>
              <w:top w:val="nil"/>
              <w:left w:val="single" w:sz="4" w:space="0" w:color="000000"/>
              <w:bottom w:val="single" w:sz="4" w:space="0" w:color="000000"/>
              <w:right w:val="single" w:sz="4" w:space="0" w:color="000000"/>
            </w:tcBorders>
            <w:shd w:val="clear" w:color="auto" w:fill="auto"/>
            <w:vAlign w:val="center"/>
          </w:tcPr>
          <w:p w14:paraId="536B714D"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543" w:type="dxa"/>
            <w:tcBorders>
              <w:top w:val="nil"/>
              <w:left w:val="nil"/>
              <w:bottom w:val="single" w:sz="4" w:space="0" w:color="000000"/>
              <w:right w:val="single" w:sz="4" w:space="0" w:color="000000"/>
            </w:tcBorders>
            <w:shd w:val="clear" w:color="auto" w:fill="auto"/>
            <w:vAlign w:val="center"/>
          </w:tcPr>
          <w:p w14:paraId="5BE68112"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567" w:type="dxa"/>
            <w:tcBorders>
              <w:top w:val="nil"/>
              <w:left w:val="nil"/>
              <w:bottom w:val="single" w:sz="4" w:space="0" w:color="000000"/>
              <w:right w:val="single" w:sz="4" w:space="0" w:color="000000"/>
            </w:tcBorders>
            <w:shd w:val="clear" w:color="auto" w:fill="auto"/>
            <w:vAlign w:val="center"/>
          </w:tcPr>
          <w:p w14:paraId="34F2712C"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567" w:type="dxa"/>
            <w:tcBorders>
              <w:top w:val="nil"/>
              <w:left w:val="nil"/>
              <w:bottom w:val="single" w:sz="4" w:space="0" w:color="000000"/>
              <w:right w:val="single" w:sz="4" w:space="0" w:color="000000"/>
            </w:tcBorders>
            <w:shd w:val="clear" w:color="auto" w:fill="auto"/>
            <w:vAlign w:val="center"/>
          </w:tcPr>
          <w:p w14:paraId="53EC7276"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50" w:type="dxa"/>
            <w:tcBorders>
              <w:top w:val="nil"/>
              <w:left w:val="nil"/>
              <w:bottom w:val="single" w:sz="4" w:space="0" w:color="000000"/>
              <w:right w:val="single" w:sz="4" w:space="0" w:color="000000"/>
            </w:tcBorders>
            <w:shd w:val="clear" w:color="auto" w:fill="auto"/>
            <w:vAlign w:val="center"/>
          </w:tcPr>
          <w:p w14:paraId="30EFEBAA"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542" w:type="dxa"/>
            <w:tcBorders>
              <w:top w:val="nil"/>
              <w:left w:val="nil"/>
              <w:bottom w:val="single" w:sz="4" w:space="0" w:color="000000"/>
              <w:right w:val="single" w:sz="4" w:space="0" w:color="000000"/>
            </w:tcBorders>
            <w:shd w:val="clear" w:color="auto" w:fill="auto"/>
            <w:vAlign w:val="center"/>
          </w:tcPr>
          <w:p w14:paraId="7F30A794"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992" w:type="dxa"/>
            <w:tcBorders>
              <w:top w:val="nil"/>
              <w:left w:val="nil"/>
              <w:bottom w:val="single" w:sz="4" w:space="0" w:color="000000"/>
              <w:right w:val="nil"/>
            </w:tcBorders>
            <w:vAlign w:val="center"/>
          </w:tcPr>
          <w:p w14:paraId="0899DC45"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1558" w:type="dxa"/>
            <w:tcBorders>
              <w:top w:val="nil"/>
              <w:left w:val="nil"/>
              <w:bottom w:val="single" w:sz="4" w:space="0" w:color="000000"/>
              <w:right w:val="nil"/>
            </w:tcBorders>
            <w:vAlign w:val="center"/>
          </w:tcPr>
          <w:p w14:paraId="11A3EE27" w14:textId="77777777" w:rsidR="00C901AA" w:rsidRPr="00CA08AE" w:rsidRDefault="00CA08AE">
            <w:pPr>
              <w:spacing w:line="24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0</w:t>
            </w:r>
          </w:p>
        </w:tc>
        <w:tc>
          <w:tcPr>
            <w:tcW w:w="3398" w:type="dxa"/>
            <w:tcBorders>
              <w:top w:val="nil"/>
              <w:left w:val="nil"/>
              <w:bottom w:val="single" w:sz="4" w:space="0" w:color="000000"/>
              <w:right w:val="single" w:sz="4" w:space="0" w:color="000000"/>
            </w:tcBorders>
            <w:shd w:val="clear" w:color="auto" w:fill="auto"/>
            <w:vAlign w:val="center"/>
          </w:tcPr>
          <w:p w14:paraId="58F412A7" w14:textId="77777777" w:rsidR="00C901AA" w:rsidRDefault="00B43FE3">
            <w:pPr>
              <w:spacing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r>
    </w:tbl>
    <w:p w14:paraId="0E2B8D9C" w14:textId="77777777" w:rsidR="00C901AA" w:rsidRDefault="00C901AA">
      <w:pPr>
        <w:spacing w:line="360" w:lineRule="auto"/>
        <w:ind w:firstLine="720"/>
        <w:jc w:val="both"/>
        <w:rPr>
          <w:rFonts w:ascii="Times New Roman" w:eastAsia="Times New Roman" w:hAnsi="Times New Roman" w:cs="Times New Roman"/>
          <w:b/>
          <w:sz w:val="28"/>
          <w:szCs w:val="28"/>
        </w:rPr>
      </w:pPr>
    </w:p>
    <w:p w14:paraId="37E449DA" w14:textId="77777777" w:rsidR="00C901AA" w:rsidRDefault="00B43FE3">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Как видно из таблицы выше (см. таблица</w:t>
      </w:r>
      <w:r w:rsidR="00C3777B">
        <w:rPr>
          <w:rFonts w:ascii="Times New Roman" w:eastAsia="Times New Roman" w:hAnsi="Times New Roman" w:cs="Times New Roman"/>
          <w:sz w:val="28"/>
          <w:szCs w:val="28"/>
        </w:rPr>
        <w:t xml:space="preserve"> </w:t>
      </w:r>
      <w:r w:rsidR="00396030" w:rsidRPr="00396030">
        <w:rPr>
          <w:rFonts w:ascii="Times New Roman" w:eastAsia="Times New Roman" w:hAnsi="Times New Roman" w:cs="Times New Roman"/>
          <w:sz w:val="28"/>
          <w:szCs w:val="28"/>
        </w:rPr>
        <w:t>5</w:t>
      </w:r>
      <w:r w:rsidR="00C3777B">
        <w:rPr>
          <w:rFonts w:ascii="Times New Roman" w:eastAsia="Times New Roman" w:hAnsi="Times New Roman" w:cs="Times New Roman"/>
          <w:sz w:val="28"/>
          <w:szCs w:val="28"/>
        </w:rPr>
        <w:t>)</w:t>
      </w:r>
      <w:r>
        <w:rPr>
          <w:rFonts w:ascii="Times New Roman" w:eastAsia="Times New Roman" w:hAnsi="Times New Roman" w:cs="Times New Roman"/>
          <w:sz w:val="28"/>
          <w:szCs w:val="28"/>
        </w:rPr>
        <w:t>, найденная формула полностью воспроизводит итоговый набор закодированных данных.</w:t>
      </w:r>
    </w:p>
    <w:p w14:paraId="4BF2022B" w14:textId="77777777" w:rsidR="00C901AA" w:rsidRDefault="00B43FE3">
      <w:pPr>
        <w:spacing w:line="360" w:lineRule="auto"/>
        <w:jc w:val="both"/>
        <w:rPr>
          <w:rFonts w:ascii="Times New Roman" w:eastAsia="Times New Roman" w:hAnsi="Times New Roman" w:cs="Times New Roman"/>
          <w:sz w:val="28"/>
          <w:szCs w:val="28"/>
          <w:highlight w:val="yellow"/>
        </w:rPr>
      </w:pPr>
      <w:r>
        <w:rPr>
          <w:rFonts w:ascii="Times New Roman" w:eastAsia="Times New Roman" w:hAnsi="Times New Roman" w:cs="Times New Roman"/>
          <w:sz w:val="28"/>
          <w:szCs w:val="28"/>
        </w:rPr>
        <w:tab/>
        <w:t>Преимущество логических формул заключается в возможности их интерпретации на естественном языке. Так, логическое выражение (</w:t>
      </w:r>
      <w:r w:rsidR="00396030" w:rsidRPr="00242FEE">
        <w:rPr>
          <w:rFonts w:ascii="Times New Roman" w:eastAsia="Times New Roman" w:hAnsi="Times New Roman" w:cs="Times New Roman"/>
          <w:sz w:val="28"/>
          <w:szCs w:val="28"/>
        </w:rPr>
        <w:t>3</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lastRenderedPageBreak/>
        <w:t>может быть интерпретировано следующим образом. ВРП региона может быть выше среднероссийского показателя (</w:t>
      </w:r>
      <m:oMath>
        <m:r>
          <w:rPr>
            <w:rFonts w:ascii="Cambria Math" w:eastAsia="Cambria Math" w:hAnsi="Cambria Math" w:cs="Cambria Math"/>
            <w:sz w:val="28"/>
            <w:szCs w:val="28"/>
          </w:rPr>
          <m:t>y</m:t>
        </m:r>
      </m:oMath>
      <w:r>
        <w:rPr>
          <w:rFonts w:ascii="Times New Roman" w:eastAsia="Times New Roman" w:hAnsi="Times New Roman" w:cs="Times New Roman"/>
          <w:sz w:val="28"/>
          <w:szCs w:val="28"/>
        </w:rPr>
        <w:t xml:space="preserve">=1) в двух случаях: </w:t>
      </w:r>
    </w:p>
    <w:p w14:paraId="1E49FA86" w14:textId="77777777" w:rsidR="00C901AA" w:rsidRDefault="00B43FE3">
      <w:pPr>
        <w:numPr>
          <w:ilvl w:val="0"/>
          <w:numId w:val="2"/>
        </w:numPr>
        <w:pBdr>
          <w:top w:val="nil"/>
          <w:left w:val="nil"/>
          <w:bottom w:val="nil"/>
          <w:right w:val="nil"/>
          <w:between w:val="nil"/>
        </w:pBdr>
        <w:spacing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если доступность к сети Интернет в домашних хозяйствах в регионах выше среднероссийского показателя (</w:t>
      </w: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x</m:t>
            </m:r>
          </m:e>
          <m:sub>
            <m:r>
              <w:rPr>
                <w:rFonts w:ascii="Cambria Math" w:eastAsia="Cambria Math" w:hAnsi="Cambria Math" w:cs="Cambria Math"/>
                <w:color w:val="000000"/>
                <w:sz w:val="28"/>
                <w:szCs w:val="28"/>
              </w:rPr>
              <m:t>1</m:t>
            </m:r>
          </m:sub>
        </m:sSub>
        <m:r>
          <w:rPr>
            <w:rFonts w:ascii="Cambria Math" w:eastAsia="Cambria Math" w:hAnsi="Cambria Math" w:cs="Cambria Math"/>
            <w:color w:val="000000"/>
            <w:sz w:val="28"/>
            <w:szCs w:val="28"/>
          </w:rPr>
          <m:t>=1</m:t>
        </m:r>
      </m:oMath>
      <w:r>
        <w:rPr>
          <w:rFonts w:ascii="Times New Roman" w:eastAsia="Times New Roman" w:hAnsi="Times New Roman" w:cs="Times New Roman"/>
          <w:color w:val="000000"/>
          <w:sz w:val="28"/>
          <w:szCs w:val="28"/>
        </w:rPr>
        <w:t>)  и при этом, затраты на внедрение и использование информационных и коммуникационных технологий в регионе также превышают среднероссийское значение (</w:t>
      </w: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x</m:t>
            </m:r>
          </m:e>
          <m:sub>
            <m:r>
              <w:rPr>
                <w:rFonts w:ascii="Cambria Math" w:eastAsia="Cambria Math" w:hAnsi="Cambria Math" w:cs="Cambria Math"/>
                <w:color w:val="000000"/>
                <w:sz w:val="28"/>
                <w:szCs w:val="28"/>
              </w:rPr>
              <m:t>3</m:t>
            </m:r>
          </m:sub>
        </m:sSub>
      </m:oMath>
      <w:r>
        <w:rPr>
          <w:rFonts w:ascii="Times New Roman" w:eastAsia="Times New Roman" w:hAnsi="Times New Roman" w:cs="Times New Roman"/>
          <w:color w:val="000000"/>
          <w:sz w:val="28"/>
          <w:szCs w:val="28"/>
        </w:rPr>
        <w:t xml:space="preserve">=1); </w:t>
      </w:r>
    </w:p>
    <w:p w14:paraId="171CA46C" w14:textId="77777777" w:rsidR="00C901AA" w:rsidRDefault="00B43FE3">
      <w:pPr>
        <w:numPr>
          <w:ilvl w:val="0"/>
          <w:numId w:val="2"/>
        </w:numPr>
        <w:pBdr>
          <w:top w:val="nil"/>
          <w:left w:val="nil"/>
          <w:bottom w:val="nil"/>
          <w:right w:val="nil"/>
          <w:between w:val="nil"/>
        </w:pBdr>
        <w:spacing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если выполняется одновременно следующие три условия: уровень социально-экономической развитости регионов выше среднероссийского значения (</w:t>
      </w: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x</m:t>
            </m:r>
          </m:e>
          <m:sub>
            <m:r>
              <w:rPr>
                <w:rFonts w:ascii="Cambria Math" w:eastAsia="Cambria Math" w:hAnsi="Cambria Math" w:cs="Cambria Math"/>
                <w:color w:val="000000"/>
                <w:sz w:val="28"/>
                <w:szCs w:val="28"/>
              </w:rPr>
              <m:t>5</m:t>
            </m:r>
          </m:sub>
        </m:sSub>
      </m:oMath>
      <w:r>
        <w:rPr>
          <w:rFonts w:ascii="Times New Roman" w:eastAsia="Times New Roman" w:hAnsi="Times New Roman" w:cs="Times New Roman"/>
          <w:color w:val="000000"/>
          <w:sz w:val="28"/>
          <w:szCs w:val="28"/>
        </w:rPr>
        <w:t>=1), доля организаций, имевших веб-сайт в сети Интернет, в регионе выше среднероссийского показателя (</w:t>
      </w: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x</m:t>
            </m:r>
          </m:e>
          <m:sub>
            <m:r>
              <w:rPr>
                <w:rFonts w:ascii="Cambria Math" w:eastAsia="Cambria Math" w:hAnsi="Cambria Math" w:cs="Cambria Math"/>
                <w:color w:val="000000"/>
                <w:sz w:val="28"/>
                <w:szCs w:val="28"/>
              </w:rPr>
              <m:t>4</m:t>
            </m:r>
          </m:sub>
        </m:sSub>
      </m:oMath>
      <w:r>
        <w:rPr>
          <w:rFonts w:ascii="Times New Roman" w:eastAsia="Times New Roman" w:hAnsi="Times New Roman" w:cs="Times New Roman"/>
          <w:color w:val="000000"/>
          <w:sz w:val="28"/>
          <w:szCs w:val="28"/>
        </w:rPr>
        <w:t>=1) и удельный веса организаций, использовавших ПК, меньше среднероссийского значения (</w:t>
      </w: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x</m:t>
            </m:r>
          </m:e>
          <m:sub>
            <m:r>
              <w:rPr>
                <w:rFonts w:ascii="Cambria Math" w:eastAsia="Cambria Math" w:hAnsi="Cambria Math" w:cs="Cambria Math"/>
                <w:color w:val="000000"/>
                <w:sz w:val="28"/>
                <w:szCs w:val="28"/>
              </w:rPr>
              <m:t>2</m:t>
            </m:r>
          </m:sub>
        </m:sSub>
      </m:oMath>
      <w:r>
        <w:rPr>
          <w:rFonts w:ascii="Times New Roman" w:eastAsia="Times New Roman" w:hAnsi="Times New Roman" w:cs="Times New Roman"/>
          <w:color w:val="000000"/>
          <w:sz w:val="28"/>
          <w:szCs w:val="28"/>
        </w:rPr>
        <w:t>=0).</w:t>
      </w:r>
    </w:p>
    <w:p w14:paraId="40DC907C" w14:textId="77777777" w:rsidR="00C901AA" w:rsidRDefault="00B43FE3">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Последняя часть второго условия, на первый взгляд, противоречит здравому смыслу. Однако, используя основные законы равносильных преобразований логических функций, логическую формулу (</w:t>
      </w:r>
      <w:r w:rsidR="00C3777B">
        <w:rPr>
          <w:rFonts w:ascii="Times New Roman" w:eastAsia="Times New Roman" w:hAnsi="Times New Roman" w:cs="Times New Roman"/>
          <w:sz w:val="28"/>
          <w:szCs w:val="28"/>
        </w:rPr>
        <w:t>3</w:t>
      </w:r>
      <w:r>
        <w:rPr>
          <w:rFonts w:ascii="Times New Roman" w:eastAsia="Times New Roman" w:hAnsi="Times New Roman" w:cs="Times New Roman"/>
          <w:sz w:val="28"/>
          <w:szCs w:val="28"/>
        </w:rPr>
        <w:t xml:space="preserve">) можно преобразовать к </w:t>
      </w:r>
      <w:proofErr w:type="gramStart"/>
      <w:r>
        <w:rPr>
          <w:rFonts w:ascii="Times New Roman" w:eastAsia="Times New Roman" w:hAnsi="Times New Roman" w:cs="Times New Roman"/>
          <w:sz w:val="28"/>
          <w:szCs w:val="28"/>
        </w:rPr>
        <w:t>следующем</w:t>
      </w:r>
      <w:proofErr w:type="gramEnd"/>
      <w:r>
        <w:rPr>
          <w:rFonts w:ascii="Times New Roman" w:eastAsia="Times New Roman" w:hAnsi="Times New Roman" w:cs="Times New Roman"/>
          <w:sz w:val="28"/>
          <w:szCs w:val="28"/>
        </w:rPr>
        <w:t xml:space="preserve"> виду (</w:t>
      </w:r>
      <w:r w:rsidR="00396030" w:rsidRPr="007E7598">
        <w:rPr>
          <w:rFonts w:ascii="Times New Roman" w:eastAsia="Times New Roman" w:hAnsi="Times New Roman" w:cs="Times New Roman"/>
          <w:sz w:val="28"/>
          <w:szCs w:val="28"/>
        </w:rPr>
        <w:t>4</w:t>
      </w:r>
      <w:r>
        <w:rPr>
          <w:rFonts w:ascii="Times New Roman" w:eastAsia="Times New Roman" w:hAnsi="Times New Roman" w:cs="Times New Roman"/>
          <w:sz w:val="28"/>
          <w:szCs w:val="28"/>
        </w:rPr>
        <w:t xml:space="preserve">): </w:t>
      </w:r>
    </w:p>
    <w:p w14:paraId="689FC94C" w14:textId="77777777" w:rsidR="00C901AA" w:rsidRDefault="00B43FE3">
      <w:pPr>
        <w:tabs>
          <w:tab w:val="center" w:pos="4820"/>
          <w:tab w:val="right" w:pos="9072"/>
        </w:tabs>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m:oMath>
        <m:r>
          <w:rPr>
            <w:rFonts w:ascii="Cambria Math" w:eastAsia="Cambria Math" w:hAnsi="Cambria Math" w:cs="Cambria Math"/>
            <w:sz w:val="28"/>
            <w:szCs w:val="28"/>
          </w:rPr>
          <m:t>y=</m:t>
        </m:r>
        <m:d>
          <m:dPr>
            <m:ctrlPr>
              <w:rPr>
                <w:rFonts w:ascii="Cambria Math" w:eastAsia="Cambria Math" w:hAnsi="Cambria Math" w:cs="Cambria Math"/>
                <w:sz w:val="28"/>
                <w:szCs w:val="28"/>
              </w:rPr>
            </m:ctrlPr>
          </m:dPr>
          <m:e>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5</m:t>
                </m:r>
              </m:sub>
            </m:sSub>
            <m:r>
              <w:rPr>
                <w:rFonts w:ascii="Cambria Math" w:eastAsia="Cambria Math" w:hAnsi="Cambria Math" w:cs="Cambria Math"/>
                <w:sz w:val="28"/>
                <w:szCs w:val="28"/>
              </w:rPr>
              <m:t>→</m:t>
            </m:r>
            <m:d>
              <m:dPr>
                <m:ctrlPr>
                  <w:rPr>
                    <w:rFonts w:ascii="Cambria Math" w:eastAsia="Cambria Math" w:hAnsi="Cambria Math" w:cs="Cambria Math"/>
                    <w:sz w:val="28"/>
                    <w:szCs w:val="28"/>
                  </w:rPr>
                </m:ctrlPr>
              </m:dPr>
              <m:e>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4</m:t>
                    </m:r>
                  </m:sub>
                </m:sSub>
                <m:r>
                  <w:rPr>
                    <w:rFonts w:ascii="Cambria Math" w:eastAsia="Cambria Math" w:hAnsi="Cambria Math" w:cs="Cambria Math"/>
                    <w:sz w:val="28"/>
                    <w:szCs w:val="28"/>
                  </w:rPr>
                  <m:t>→</m:t>
                </m:r>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2</m:t>
                    </m:r>
                  </m:sub>
                </m:sSub>
              </m:e>
            </m:d>
          </m:e>
        </m:d>
        <m:r>
          <w:rPr>
            <w:rFonts w:ascii="Cambria Math" w:eastAsia="Cambria Math" w:hAnsi="Cambria Math" w:cs="Cambria Math"/>
            <w:sz w:val="28"/>
            <w:szCs w:val="28"/>
          </w:rPr>
          <m:t>→</m:t>
        </m:r>
        <m:d>
          <m:dPr>
            <m:ctrlPr>
              <w:rPr>
                <w:rFonts w:ascii="Cambria Math" w:eastAsia="Cambria Math" w:hAnsi="Cambria Math" w:cs="Cambria Math"/>
                <w:sz w:val="28"/>
                <w:szCs w:val="28"/>
              </w:rPr>
            </m:ctrlPr>
          </m:dPr>
          <m:e>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1</m:t>
                </m:r>
              </m:sub>
            </m:sSub>
            <m:r>
              <w:rPr>
                <w:rFonts w:ascii="Cambria Math" w:eastAsia="Cambria Math" w:hAnsi="Cambria Math" w:cs="Cambria Math"/>
                <w:sz w:val="28"/>
                <w:szCs w:val="28"/>
              </w:rPr>
              <m:t>∧</m:t>
            </m:r>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3</m:t>
                </m:r>
              </m:sub>
            </m:sSub>
          </m:e>
        </m:d>
      </m:oMath>
      <w:r>
        <w:rPr>
          <w:rFonts w:ascii="Times New Roman" w:eastAsia="Times New Roman" w:hAnsi="Times New Roman" w:cs="Times New Roman"/>
          <w:sz w:val="28"/>
          <w:szCs w:val="28"/>
        </w:rPr>
        <w:tab/>
        <w:t>(</w:t>
      </w:r>
      <w:r w:rsidR="00C3777B">
        <w:rPr>
          <w:rFonts w:ascii="Times New Roman" w:eastAsia="Times New Roman" w:hAnsi="Times New Roman" w:cs="Times New Roman"/>
          <w:sz w:val="28"/>
          <w:szCs w:val="28"/>
        </w:rPr>
        <w:t>4</w:t>
      </w:r>
      <w:r>
        <w:rPr>
          <w:rFonts w:ascii="Times New Roman" w:eastAsia="Times New Roman" w:hAnsi="Times New Roman" w:cs="Times New Roman"/>
          <w:sz w:val="28"/>
          <w:szCs w:val="28"/>
        </w:rPr>
        <w:t>)</w:t>
      </w:r>
    </w:p>
    <w:p w14:paraId="54FA6A29" w14:textId="77777777" w:rsidR="00C901AA" w:rsidRDefault="00B43FE3">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Формула (</w:t>
      </w:r>
      <w:r w:rsidR="00C3777B">
        <w:rPr>
          <w:rFonts w:ascii="Times New Roman" w:eastAsia="Times New Roman" w:hAnsi="Times New Roman" w:cs="Times New Roman"/>
          <w:sz w:val="28"/>
          <w:szCs w:val="28"/>
        </w:rPr>
        <w:t>4</w:t>
      </w:r>
      <w:r>
        <w:rPr>
          <w:rFonts w:ascii="Times New Roman" w:eastAsia="Times New Roman" w:hAnsi="Times New Roman" w:cs="Times New Roman"/>
          <w:sz w:val="28"/>
          <w:szCs w:val="28"/>
        </w:rPr>
        <w:t>) также может быть проинтерпретирована на естественном языке – уровень социально-экономической развитости регионов (</w:t>
      </w:r>
      <m:oMath>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5</m:t>
            </m:r>
          </m:sub>
        </m:sSub>
      </m:oMath>
      <w:r>
        <w:rPr>
          <w:rFonts w:ascii="Times New Roman" w:eastAsia="Times New Roman" w:hAnsi="Times New Roman" w:cs="Times New Roman"/>
          <w:sz w:val="28"/>
          <w:szCs w:val="28"/>
        </w:rPr>
        <w:t xml:space="preserve">) является причинной другой причинно-следственной связи </w:t>
      </w:r>
      <m:oMath>
        <m:d>
          <m:dPr>
            <m:ctrlPr>
              <w:rPr>
                <w:rFonts w:ascii="Cambria Math" w:hAnsi="Cambria Math"/>
              </w:rPr>
            </m:ctrlPr>
          </m:dPr>
          <m:e>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4</m:t>
                </m:r>
              </m:sub>
            </m:sSub>
            <m:r>
              <w:rPr>
                <w:rFonts w:ascii="Cambria Math" w:eastAsia="Cambria Math" w:hAnsi="Cambria Math" w:cs="Cambria Math"/>
                <w:sz w:val="28"/>
                <w:szCs w:val="28"/>
              </w:rPr>
              <m:t>→</m:t>
            </m:r>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2</m:t>
                </m:r>
              </m:sub>
            </m:sSub>
          </m:e>
        </m:d>
      </m:oMath>
      <w:r>
        <w:rPr>
          <w:rFonts w:ascii="Times New Roman" w:eastAsia="Times New Roman" w:hAnsi="Times New Roman" w:cs="Times New Roman"/>
          <w:sz w:val="28"/>
          <w:szCs w:val="28"/>
        </w:rPr>
        <w:t>, в которой доля организаций, имевших веб-сайт в сети Интернет, (</w:t>
      </w:r>
      <m:oMath>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4</m:t>
            </m:r>
          </m:sub>
        </m:sSub>
      </m:oMath>
      <w:r>
        <w:rPr>
          <w:rFonts w:ascii="Times New Roman" w:eastAsia="Times New Roman" w:hAnsi="Times New Roman" w:cs="Times New Roman"/>
          <w:sz w:val="28"/>
          <w:szCs w:val="28"/>
        </w:rPr>
        <w:t>) сама является причиной для удельного веса организаций, использовавших ПК (</w:t>
      </w:r>
      <m:oMath>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2</m:t>
            </m:r>
          </m:sub>
        </m:sSub>
      </m:oMath>
      <w:r>
        <w:rPr>
          <w:rFonts w:ascii="Times New Roman" w:eastAsia="Times New Roman" w:hAnsi="Times New Roman" w:cs="Times New Roman"/>
          <w:sz w:val="28"/>
          <w:szCs w:val="28"/>
        </w:rPr>
        <w:t>). Все вышесказанное, в свою очередь, является причиной для одновременного обеспечения доступа к сети Интернет в домашних хозяйствах (</w:t>
      </w:r>
      <m:oMath>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1</m:t>
            </m:r>
          </m:sub>
        </m:sSub>
      </m:oMath>
      <w:r>
        <w:rPr>
          <w:rFonts w:ascii="Times New Roman" w:eastAsia="Times New Roman" w:hAnsi="Times New Roman" w:cs="Times New Roman"/>
          <w:sz w:val="28"/>
          <w:szCs w:val="28"/>
        </w:rPr>
        <w:t xml:space="preserve">) и осуществления затрат на внедрение и использование информационных и коммуникационных технологий в </w:t>
      </w:r>
      <w:r>
        <w:rPr>
          <w:rFonts w:ascii="Times New Roman" w:eastAsia="Times New Roman" w:hAnsi="Times New Roman" w:cs="Times New Roman"/>
          <w:sz w:val="28"/>
          <w:szCs w:val="28"/>
        </w:rPr>
        <w:lastRenderedPageBreak/>
        <w:t>регионе (</w:t>
      </w:r>
      <m:oMath>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x</m:t>
            </m:r>
          </m:e>
          <m:sub>
            <m:r>
              <w:rPr>
                <w:rFonts w:ascii="Cambria Math" w:eastAsia="Cambria Math" w:hAnsi="Cambria Math" w:cs="Cambria Math"/>
                <w:sz w:val="28"/>
                <w:szCs w:val="28"/>
              </w:rPr>
              <m:t>3</m:t>
            </m:r>
          </m:sub>
        </m:sSub>
      </m:oMath>
      <w:r>
        <w:rPr>
          <w:rFonts w:ascii="Times New Roman" w:eastAsia="Times New Roman" w:hAnsi="Times New Roman" w:cs="Times New Roman"/>
          <w:sz w:val="28"/>
          <w:szCs w:val="28"/>
        </w:rPr>
        <w:t>). Данная интерпретация не противоречит здравому смыслу и имеет экономическое толкование.</w:t>
      </w:r>
    </w:p>
    <w:p w14:paraId="25C782E9" w14:textId="77777777" w:rsidR="00C901AA" w:rsidRDefault="00B43FE3">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Найденные выше формулы можно представить в виде корня принятия решений, который имеет представление в виде суперпозиции дискретных функций двух переменных</w:t>
      </w:r>
      <w:r w:rsidR="00C3777B">
        <w:rPr>
          <w:rFonts w:ascii="Times New Roman" w:eastAsia="Times New Roman" w:hAnsi="Times New Roman" w:cs="Times New Roman"/>
          <w:sz w:val="28"/>
          <w:szCs w:val="28"/>
        </w:rPr>
        <w:t xml:space="preserve"> </w:t>
      </w:r>
      <w:r w:rsidR="00E90CDA" w:rsidRPr="00E90CDA">
        <w:rPr>
          <w:rFonts w:ascii="Times New Roman" w:eastAsia="Times New Roman" w:hAnsi="Times New Roman" w:cs="Times New Roman"/>
          <w:sz w:val="28"/>
          <w:szCs w:val="28"/>
        </w:rPr>
        <w:t>[</w:t>
      </w:r>
      <w:r w:rsidR="00BF013F" w:rsidRPr="00BF013F">
        <w:rPr>
          <w:rFonts w:ascii="Times New Roman" w:eastAsia="Times New Roman" w:hAnsi="Times New Roman" w:cs="Times New Roman"/>
          <w:sz w:val="28"/>
          <w:szCs w:val="28"/>
        </w:rPr>
        <w:t>37</w:t>
      </w:r>
      <w:r w:rsidR="00E90CDA" w:rsidRPr="00E90CDA">
        <w:rPr>
          <w:rFonts w:ascii="Times New Roman" w:eastAsia="Times New Roman" w:hAnsi="Times New Roman" w:cs="Times New Roman"/>
          <w:sz w:val="28"/>
          <w:szCs w:val="28"/>
        </w:rPr>
        <w:t>]</w:t>
      </w:r>
      <w:r>
        <w:rPr>
          <w:rFonts w:ascii="Times New Roman" w:eastAsia="Times New Roman" w:hAnsi="Times New Roman" w:cs="Times New Roman"/>
          <w:sz w:val="28"/>
          <w:szCs w:val="28"/>
        </w:rPr>
        <w:t>. При этом каждая дискретная функция двух переменных может быть представлена в матричной форме. Сочетание бинарного дерева критериев, определяющего последовательность операций над парами переменных, и матриц свертки, расположенных в узлах данного дерева, дает графо-матричное представление такой функции.</w:t>
      </w:r>
    </w:p>
    <w:p w14:paraId="71F5DA37" w14:textId="77777777" w:rsidR="00C901AA" w:rsidRDefault="00B43FE3">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На рисунке 3 представлен корень принятия решения для найденной формулы (</w:t>
      </w:r>
      <w:r w:rsidR="00C3777B">
        <w:rPr>
          <w:rFonts w:ascii="Times New Roman" w:eastAsia="Times New Roman" w:hAnsi="Times New Roman" w:cs="Times New Roman"/>
          <w:sz w:val="28"/>
          <w:szCs w:val="28"/>
        </w:rPr>
        <w:t>3</w:t>
      </w:r>
      <w:r>
        <w:rPr>
          <w:rFonts w:ascii="Times New Roman" w:eastAsia="Times New Roman" w:hAnsi="Times New Roman" w:cs="Times New Roman"/>
          <w:sz w:val="28"/>
          <w:szCs w:val="28"/>
        </w:rPr>
        <w:t>). На рисунке 4 – для формулы (</w:t>
      </w:r>
      <w:r w:rsidR="00C3777B">
        <w:rPr>
          <w:rFonts w:ascii="Times New Roman" w:eastAsia="Times New Roman" w:hAnsi="Times New Roman" w:cs="Times New Roman"/>
          <w:sz w:val="28"/>
          <w:szCs w:val="28"/>
        </w:rPr>
        <w:t>4</w:t>
      </w:r>
      <w:r>
        <w:rPr>
          <w:rFonts w:ascii="Times New Roman" w:eastAsia="Times New Roman" w:hAnsi="Times New Roman" w:cs="Times New Roman"/>
          <w:sz w:val="28"/>
          <w:szCs w:val="28"/>
        </w:rPr>
        <w:t>).</w:t>
      </w:r>
    </w:p>
    <w:p w14:paraId="7FC16B4F" w14:textId="77777777" w:rsidR="00C901AA" w:rsidRDefault="00B43FE3">
      <w:pPr>
        <w:keepNext/>
        <w:spacing w:line="360" w:lineRule="auto"/>
        <w:jc w:val="center"/>
        <w:rPr>
          <w:sz w:val="28"/>
          <w:szCs w:val="28"/>
        </w:rPr>
      </w:pPr>
      <w:r>
        <w:rPr>
          <w:noProof/>
          <w:sz w:val="28"/>
          <w:szCs w:val="28"/>
          <w:lang w:val="en-US" w:eastAsia="en-US"/>
        </w:rPr>
        <w:drawing>
          <wp:inline distT="0" distB="0" distL="0" distR="0" wp14:anchorId="63820E41" wp14:editId="0F69BAA5">
            <wp:extent cx="4903616" cy="2976327"/>
            <wp:effectExtent l="0" t="0" r="0" b="0"/>
            <wp:docPr id="1460227357"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7"/>
                    <a:srcRect/>
                    <a:stretch>
                      <a:fillRect/>
                    </a:stretch>
                  </pic:blipFill>
                  <pic:spPr>
                    <a:xfrm>
                      <a:off x="0" y="0"/>
                      <a:ext cx="4903616" cy="2976327"/>
                    </a:xfrm>
                    <a:prstGeom prst="rect">
                      <a:avLst/>
                    </a:prstGeom>
                    <a:ln/>
                  </pic:spPr>
                </pic:pic>
              </a:graphicData>
            </a:graphic>
          </wp:inline>
        </w:drawing>
      </w:r>
    </w:p>
    <w:p w14:paraId="3A3EB54E" w14:textId="77777777" w:rsidR="00C901AA" w:rsidRDefault="00B43FE3">
      <w:pPr>
        <w:pBdr>
          <w:top w:val="nil"/>
          <w:left w:val="nil"/>
          <w:bottom w:val="nil"/>
          <w:right w:val="nil"/>
          <w:between w:val="nil"/>
        </w:pBdr>
        <w:spacing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Рисунок 3. Корень принятия решения для формулы (</w:t>
      </w:r>
      <w:r w:rsidR="00C3777B">
        <w:rPr>
          <w:rFonts w:ascii="Times New Roman" w:eastAsia="Times New Roman" w:hAnsi="Times New Roman" w:cs="Times New Roman"/>
          <w:color w:val="000000"/>
          <w:sz w:val="28"/>
          <w:szCs w:val="28"/>
        </w:rPr>
        <w:t>3</w:t>
      </w:r>
      <w:r>
        <w:rPr>
          <w:rFonts w:ascii="Times New Roman" w:eastAsia="Times New Roman" w:hAnsi="Times New Roman" w:cs="Times New Roman"/>
          <w:color w:val="000000"/>
          <w:sz w:val="28"/>
          <w:szCs w:val="28"/>
        </w:rPr>
        <w:t>)</w:t>
      </w:r>
    </w:p>
    <w:p w14:paraId="12BE31B4" w14:textId="77777777" w:rsidR="00C901AA" w:rsidRDefault="00B43FE3">
      <w:pPr>
        <w:spacing w:line="360" w:lineRule="auto"/>
        <w:jc w:val="center"/>
        <w:rPr>
          <w:sz w:val="28"/>
          <w:szCs w:val="28"/>
        </w:rPr>
      </w:pPr>
      <w:r>
        <w:rPr>
          <w:noProof/>
          <w:sz w:val="28"/>
          <w:szCs w:val="28"/>
          <w:lang w:val="en-US" w:eastAsia="en-US"/>
        </w:rPr>
        <w:lastRenderedPageBreak/>
        <w:drawing>
          <wp:inline distT="0" distB="0" distL="0" distR="0" wp14:anchorId="6629F60D" wp14:editId="72D12DB5">
            <wp:extent cx="4865939" cy="2953458"/>
            <wp:effectExtent l="0" t="0" r="0" b="0"/>
            <wp:docPr id="146022735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8"/>
                    <a:srcRect/>
                    <a:stretch>
                      <a:fillRect/>
                    </a:stretch>
                  </pic:blipFill>
                  <pic:spPr>
                    <a:xfrm>
                      <a:off x="0" y="0"/>
                      <a:ext cx="4865939" cy="2953458"/>
                    </a:xfrm>
                    <a:prstGeom prst="rect">
                      <a:avLst/>
                    </a:prstGeom>
                    <a:ln/>
                  </pic:spPr>
                </pic:pic>
              </a:graphicData>
            </a:graphic>
          </wp:inline>
        </w:drawing>
      </w:r>
    </w:p>
    <w:p w14:paraId="25857AFE" w14:textId="77777777" w:rsidR="00C901AA" w:rsidRDefault="00B43FE3">
      <w:pPr>
        <w:pBdr>
          <w:top w:val="nil"/>
          <w:left w:val="nil"/>
          <w:bottom w:val="nil"/>
          <w:right w:val="nil"/>
          <w:between w:val="nil"/>
        </w:pBdr>
        <w:spacing w:line="36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Рисунок 4. Корень принятия решения ля формулы (</w:t>
      </w:r>
      <w:r w:rsidR="00C3777B">
        <w:rPr>
          <w:rFonts w:ascii="Times New Roman" w:eastAsia="Times New Roman" w:hAnsi="Times New Roman" w:cs="Times New Roman"/>
          <w:color w:val="000000"/>
          <w:sz w:val="28"/>
          <w:szCs w:val="28"/>
        </w:rPr>
        <w:t>4</w:t>
      </w:r>
      <w:r>
        <w:rPr>
          <w:rFonts w:ascii="Times New Roman" w:eastAsia="Times New Roman" w:hAnsi="Times New Roman" w:cs="Times New Roman"/>
          <w:color w:val="000000"/>
          <w:sz w:val="28"/>
          <w:szCs w:val="28"/>
        </w:rPr>
        <w:t>)</w:t>
      </w:r>
    </w:p>
    <w:p w14:paraId="0CCC2962" w14:textId="77777777" w:rsidR="00C901AA" w:rsidRDefault="00C901AA">
      <w:pPr>
        <w:spacing w:line="360" w:lineRule="auto"/>
        <w:rPr>
          <w:sz w:val="28"/>
          <w:szCs w:val="28"/>
        </w:rPr>
      </w:pPr>
    </w:p>
    <w:p w14:paraId="0F5C568B" w14:textId="77777777" w:rsidR="00C901AA" w:rsidRDefault="00B43FE3">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Еще одним графическим способом представления формулы является дерево принятия решения – рисунок 5.</w:t>
      </w:r>
    </w:p>
    <w:p w14:paraId="6470BFFA" w14:textId="77777777" w:rsidR="00C901AA" w:rsidRDefault="00B43FE3" w:rsidP="00EA0851">
      <w:pPr>
        <w:pBdr>
          <w:top w:val="nil"/>
          <w:left w:val="nil"/>
          <w:bottom w:val="nil"/>
          <w:right w:val="nil"/>
          <w:between w:val="nil"/>
        </w:pBdr>
        <w:spacing w:line="360" w:lineRule="auto"/>
        <w:jc w:val="center"/>
        <w:rPr>
          <w:rFonts w:ascii="Times New Roman" w:eastAsia="Times New Roman" w:hAnsi="Times New Roman" w:cs="Times New Roman"/>
          <w:b/>
          <w:color w:val="4F81BD"/>
          <w:sz w:val="28"/>
          <w:szCs w:val="28"/>
        </w:rPr>
      </w:pPr>
      <w:r>
        <w:rPr>
          <w:b/>
          <w:noProof/>
          <w:color w:val="4F81BD"/>
          <w:sz w:val="28"/>
          <w:szCs w:val="28"/>
          <w:lang w:val="en-US" w:eastAsia="en-US"/>
        </w:rPr>
        <w:drawing>
          <wp:inline distT="0" distB="0" distL="0" distR="0" wp14:anchorId="5DD3628D" wp14:editId="1178A759">
            <wp:extent cx="5486400" cy="4298795"/>
            <wp:effectExtent l="0" t="0" r="0" b="0"/>
            <wp:docPr id="146022735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9"/>
                    <a:srcRect/>
                    <a:stretch>
                      <a:fillRect/>
                    </a:stretch>
                  </pic:blipFill>
                  <pic:spPr>
                    <a:xfrm>
                      <a:off x="0" y="0"/>
                      <a:ext cx="5488858" cy="4300721"/>
                    </a:xfrm>
                    <a:prstGeom prst="rect">
                      <a:avLst/>
                    </a:prstGeom>
                    <a:ln/>
                  </pic:spPr>
                </pic:pic>
              </a:graphicData>
            </a:graphic>
          </wp:inline>
        </w:drawing>
      </w:r>
      <w:r>
        <w:rPr>
          <w:rFonts w:ascii="Times New Roman" w:eastAsia="Times New Roman" w:hAnsi="Times New Roman" w:cs="Times New Roman"/>
          <w:color w:val="000000"/>
          <w:sz w:val="28"/>
          <w:szCs w:val="28"/>
        </w:rPr>
        <w:t>Рисунок 5. Дерево принятия решения для формулы (</w:t>
      </w:r>
      <w:r w:rsidR="00C3777B">
        <w:rPr>
          <w:rFonts w:ascii="Times New Roman" w:eastAsia="Times New Roman" w:hAnsi="Times New Roman" w:cs="Times New Roman"/>
          <w:color w:val="000000"/>
          <w:sz w:val="28"/>
          <w:szCs w:val="28"/>
        </w:rPr>
        <w:t>3</w:t>
      </w:r>
      <w:r>
        <w:rPr>
          <w:rFonts w:ascii="Times New Roman" w:eastAsia="Times New Roman" w:hAnsi="Times New Roman" w:cs="Times New Roman"/>
          <w:color w:val="000000"/>
          <w:sz w:val="28"/>
          <w:szCs w:val="28"/>
        </w:rPr>
        <w:t>)</w:t>
      </w:r>
    </w:p>
    <w:p w14:paraId="5481BD79" w14:textId="77777777" w:rsidR="00EA0851" w:rsidRPr="00EA0851" w:rsidRDefault="00EA0851" w:rsidP="00EA0851">
      <w:pPr>
        <w:pBdr>
          <w:top w:val="nil"/>
          <w:left w:val="nil"/>
          <w:bottom w:val="nil"/>
          <w:right w:val="nil"/>
          <w:between w:val="nil"/>
        </w:pBdr>
        <w:spacing w:line="360" w:lineRule="auto"/>
        <w:jc w:val="center"/>
        <w:rPr>
          <w:rFonts w:ascii="Times New Roman" w:eastAsia="Times New Roman" w:hAnsi="Times New Roman" w:cs="Times New Roman"/>
          <w:b/>
          <w:color w:val="4F81BD"/>
          <w:sz w:val="28"/>
          <w:szCs w:val="28"/>
        </w:rPr>
      </w:pPr>
    </w:p>
    <w:p w14:paraId="104EBB21" w14:textId="77777777" w:rsidR="00C901AA" w:rsidRDefault="00B43FE3">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Как отмечалось в разделе «Методы исследования» преимуществом графического представления дискретных функций нескольких переменных является то, что корень принятия решений или дерево принятия решений могут использоваться лицами без специальных знаний дискретной математики и математической логики. При этом графическое представление занимает примерно половину страницы формата А</w:t>
      </w:r>
      <w:proofErr w:type="gramStart"/>
      <w:r>
        <w:rPr>
          <w:rFonts w:ascii="Times New Roman" w:eastAsia="Times New Roman" w:hAnsi="Times New Roman" w:cs="Times New Roman"/>
          <w:sz w:val="28"/>
          <w:szCs w:val="28"/>
        </w:rPr>
        <w:t>4</w:t>
      </w:r>
      <w:proofErr w:type="gramEnd"/>
      <w:r>
        <w:rPr>
          <w:rFonts w:ascii="Times New Roman" w:eastAsia="Times New Roman" w:hAnsi="Times New Roman" w:cs="Times New Roman"/>
          <w:sz w:val="28"/>
          <w:szCs w:val="28"/>
        </w:rPr>
        <w:t>, в чем легко убедиться (см. рисунок 3, рисунок 4, рисунок 5), т.е. на полную страницу формата А4 могут поместиться краткая инструкция по использованию корня принятия решений или дерева принятия решения, а также критерии кодирования показателей, выбранных в качестве объясняющих:</w:t>
      </w:r>
    </w:p>
    <w:p w14:paraId="376D913E" w14:textId="77777777" w:rsidR="00C901AA" w:rsidRDefault="00B43FE3">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х</w:t>
      </w:r>
      <w:proofErr w:type="gramStart"/>
      <w:r>
        <w:rPr>
          <w:rFonts w:ascii="Times New Roman" w:eastAsia="Times New Roman" w:hAnsi="Times New Roman" w:cs="Times New Roman"/>
          <w:sz w:val="28"/>
          <w:szCs w:val="28"/>
          <w:vertAlign w:val="subscript"/>
        </w:rPr>
        <w:t>1</w:t>
      </w:r>
      <w:proofErr w:type="gramEnd"/>
      <w:r>
        <w:rPr>
          <w:rFonts w:ascii="Times New Roman" w:eastAsia="Times New Roman" w:hAnsi="Times New Roman" w:cs="Times New Roman"/>
          <w:sz w:val="28"/>
          <w:szCs w:val="28"/>
        </w:rPr>
        <w:t xml:space="preserve">=1, если доступ к сети Интернет в домашних хозяйствах больше 75,91%, в противном случае </w:t>
      </w:r>
      <w:r>
        <w:rPr>
          <w:rFonts w:ascii="Times New Roman" w:eastAsia="Times New Roman" w:hAnsi="Times New Roman" w:cs="Times New Roman"/>
          <w:i/>
          <w:sz w:val="28"/>
          <w:szCs w:val="28"/>
        </w:rPr>
        <w:t>х</w:t>
      </w:r>
      <w:r>
        <w:rPr>
          <w:rFonts w:ascii="Times New Roman" w:eastAsia="Times New Roman" w:hAnsi="Times New Roman" w:cs="Times New Roman"/>
          <w:sz w:val="28"/>
          <w:szCs w:val="28"/>
          <w:vertAlign w:val="subscript"/>
        </w:rPr>
        <w:t>1</w:t>
      </w:r>
      <w:r>
        <w:rPr>
          <w:rFonts w:ascii="Times New Roman" w:eastAsia="Times New Roman" w:hAnsi="Times New Roman" w:cs="Times New Roman"/>
          <w:sz w:val="28"/>
          <w:szCs w:val="28"/>
        </w:rPr>
        <w:t>=0.</w:t>
      </w:r>
    </w:p>
    <w:p w14:paraId="0169D078" w14:textId="77777777" w:rsidR="00C901AA" w:rsidRDefault="00B43FE3">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х</w:t>
      </w:r>
      <w:proofErr w:type="gramStart"/>
      <w:r>
        <w:rPr>
          <w:rFonts w:ascii="Times New Roman" w:eastAsia="Times New Roman" w:hAnsi="Times New Roman" w:cs="Times New Roman"/>
          <w:sz w:val="28"/>
          <w:szCs w:val="28"/>
          <w:vertAlign w:val="subscript"/>
        </w:rPr>
        <w:t>2</w:t>
      </w:r>
      <w:proofErr w:type="gramEnd"/>
      <w:r>
        <w:rPr>
          <w:rFonts w:ascii="Times New Roman" w:eastAsia="Times New Roman" w:hAnsi="Times New Roman" w:cs="Times New Roman"/>
          <w:sz w:val="28"/>
          <w:szCs w:val="28"/>
        </w:rPr>
        <w:t xml:space="preserve">=1, если удельный вес организаций, использовавших ПК, больше 93,08%, в противном случае </w:t>
      </w:r>
      <w:r>
        <w:rPr>
          <w:rFonts w:ascii="Times New Roman" w:eastAsia="Times New Roman" w:hAnsi="Times New Roman" w:cs="Times New Roman"/>
          <w:i/>
          <w:sz w:val="28"/>
          <w:szCs w:val="28"/>
        </w:rPr>
        <w:t>х</w:t>
      </w:r>
      <w:r>
        <w:rPr>
          <w:rFonts w:ascii="Times New Roman" w:eastAsia="Times New Roman" w:hAnsi="Times New Roman" w:cs="Times New Roman"/>
          <w:sz w:val="28"/>
          <w:szCs w:val="28"/>
          <w:vertAlign w:val="subscript"/>
        </w:rPr>
        <w:t>2</w:t>
      </w:r>
      <w:r>
        <w:rPr>
          <w:rFonts w:ascii="Times New Roman" w:eastAsia="Times New Roman" w:hAnsi="Times New Roman" w:cs="Times New Roman"/>
          <w:sz w:val="28"/>
          <w:szCs w:val="28"/>
        </w:rPr>
        <w:t>=0;</w:t>
      </w:r>
    </w:p>
    <w:p w14:paraId="536F3002" w14:textId="77777777" w:rsidR="00C901AA" w:rsidRDefault="00B43FE3">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х</w:t>
      </w:r>
      <w:r>
        <w:rPr>
          <w:rFonts w:ascii="Times New Roman" w:eastAsia="Times New Roman" w:hAnsi="Times New Roman" w:cs="Times New Roman"/>
          <w:sz w:val="28"/>
          <w:szCs w:val="28"/>
          <w:vertAlign w:val="subscript"/>
        </w:rPr>
        <w:t>3</w:t>
      </w:r>
      <w:r>
        <w:rPr>
          <w:rFonts w:ascii="Times New Roman" w:eastAsia="Times New Roman" w:hAnsi="Times New Roman" w:cs="Times New Roman"/>
          <w:sz w:val="28"/>
          <w:szCs w:val="28"/>
        </w:rPr>
        <w:t xml:space="preserve">=1, если региональные затраты на внедрение и использование информационных и коммуникационных технологий больше 5,05 млн. руб. на 1000 чел., в противном случае </w:t>
      </w:r>
      <w:r>
        <w:rPr>
          <w:rFonts w:ascii="Times New Roman" w:eastAsia="Times New Roman" w:hAnsi="Times New Roman" w:cs="Times New Roman"/>
          <w:i/>
          <w:sz w:val="28"/>
          <w:szCs w:val="28"/>
        </w:rPr>
        <w:t>х</w:t>
      </w:r>
      <w:r>
        <w:rPr>
          <w:rFonts w:ascii="Times New Roman" w:eastAsia="Times New Roman" w:hAnsi="Times New Roman" w:cs="Times New Roman"/>
          <w:sz w:val="28"/>
          <w:szCs w:val="28"/>
          <w:vertAlign w:val="subscript"/>
        </w:rPr>
        <w:t>3</w:t>
      </w:r>
      <w:r>
        <w:rPr>
          <w:rFonts w:ascii="Times New Roman" w:eastAsia="Times New Roman" w:hAnsi="Times New Roman" w:cs="Times New Roman"/>
          <w:sz w:val="28"/>
          <w:szCs w:val="28"/>
        </w:rPr>
        <w:t>=0;</w:t>
      </w:r>
    </w:p>
    <w:p w14:paraId="6B91A134" w14:textId="77777777" w:rsidR="00C901AA" w:rsidRDefault="00B43FE3">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х</w:t>
      </w:r>
      <w:proofErr w:type="gramStart"/>
      <w:r>
        <w:rPr>
          <w:rFonts w:ascii="Times New Roman" w:eastAsia="Times New Roman" w:hAnsi="Times New Roman" w:cs="Times New Roman"/>
          <w:sz w:val="28"/>
          <w:szCs w:val="28"/>
          <w:vertAlign w:val="subscript"/>
        </w:rPr>
        <w:t>4</w:t>
      </w:r>
      <w:proofErr w:type="gramEnd"/>
      <w:r>
        <w:rPr>
          <w:rFonts w:ascii="Times New Roman" w:eastAsia="Times New Roman" w:hAnsi="Times New Roman" w:cs="Times New Roman"/>
          <w:sz w:val="28"/>
          <w:szCs w:val="28"/>
        </w:rPr>
        <w:t xml:space="preserve">=1, если доля организаций, имевших веб-сайт в сети Интернет, больше 51,15 %, в противном случае </w:t>
      </w:r>
      <w:r>
        <w:rPr>
          <w:rFonts w:ascii="Times New Roman" w:eastAsia="Times New Roman" w:hAnsi="Times New Roman" w:cs="Times New Roman"/>
          <w:i/>
          <w:sz w:val="28"/>
          <w:szCs w:val="28"/>
        </w:rPr>
        <w:t>х</w:t>
      </w:r>
      <w:r>
        <w:rPr>
          <w:rFonts w:ascii="Times New Roman" w:eastAsia="Times New Roman" w:hAnsi="Times New Roman" w:cs="Times New Roman"/>
          <w:sz w:val="28"/>
          <w:szCs w:val="28"/>
          <w:vertAlign w:val="subscript"/>
        </w:rPr>
        <w:t>4</w:t>
      </w:r>
      <w:r>
        <w:rPr>
          <w:rFonts w:ascii="Times New Roman" w:eastAsia="Times New Roman" w:hAnsi="Times New Roman" w:cs="Times New Roman"/>
          <w:sz w:val="28"/>
          <w:szCs w:val="28"/>
        </w:rPr>
        <w:t>=0;</w:t>
      </w:r>
    </w:p>
    <w:p w14:paraId="4CE24372" w14:textId="77777777" w:rsidR="00C901AA" w:rsidRDefault="00B43FE3">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i/>
          <w:sz w:val="28"/>
          <w:szCs w:val="28"/>
        </w:rPr>
        <w:t>х</w:t>
      </w:r>
      <w:r>
        <w:rPr>
          <w:rFonts w:ascii="Times New Roman" w:eastAsia="Times New Roman" w:hAnsi="Times New Roman" w:cs="Times New Roman"/>
          <w:sz w:val="28"/>
          <w:szCs w:val="28"/>
          <w:vertAlign w:val="subscript"/>
        </w:rPr>
        <w:t>5</w:t>
      </w:r>
      <w:r>
        <w:rPr>
          <w:rFonts w:ascii="Times New Roman" w:eastAsia="Times New Roman" w:hAnsi="Times New Roman" w:cs="Times New Roman"/>
          <w:sz w:val="28"/>
          <w:szCs w:val="28"/>
        </w:rPr>
        <w:t xml:space="preserve">=1, если в рейтинге </w:t>
      </w:r>
      <w:r w:rsidR="004D2BFF">
        <w:rPr>
          <w:rFonts w:ascii="Times New Roman" w:eastAsia="Times New Roman" w:hAnsi="Times New Roman" w:cs="Times New Roman"/>
          <w:sz w:val="28"/>
          <w:szCs w:val="28"/>
        </w:rPr>
        <w:t>информационного агентства «</w:t>
      </w:r>
      <w:r>
        <w:rPr>
          <w:rFonts w:ascii="Times New Roman" w:eastAsia="Times New Roman" w:hAnsi="Times New Roman" w:cs="Times New Roman"/>
          <w:sz w:val="28"/>
          <w:szCs w:val="28"/>
        </w:rPr>
        <w:t>Р</w:t>
      </w:r>
      <w:r w:rsidR="004D2BFF">
        <w:rPr>
          <w:rFonts w:ascii="Times New Roman" w:eastAsia="Times New Roman" w:hAnsi="Times New Roman" w:cs="Times New Roman"/>
          <w:sz w:val="28"/>
          <w:szCs w:val="28"/>
        </w:rPr>
        <w:t>ИА</w:t>
      </w:r>
      <w:r w:rsidR="004D2BFF" w:rsidRPr="004D2BFF">
        <w:rPr>
          <w:rFonts w:ascii="Times New Roman" w:eastAsia="Times New Roman" w:hAnsi="Times New Roman" w:cs="Times New Roman"/>
          <w:sz w:val="28"/>
          <w:szCs w:val="28"/>
        </w:rPr>
        <w:t xml:space="preserve"> </w:t>
      </w:r>
      <w:r w:rsidR="004D2BFF">
        <w:rPr>
          <w:rFonts w:ascii="Times New Roman" w:eastAsia="Times New Roman" w:hAnsi="Times New Roman" w:cs="Times New Roman"/>
          <w:sz w:val="28"/>
          <w:szCs w:val="28"/>
        </w:rPr>
        <w:t>Н</w:t>
      </w:r>
      <w:r>
        <w:rPr>
          <w:rFonts w:ascii="Times New Roman" w:eastAsia="Times New Roman" w:hAnsi="Times New Roman" w:cs="Times New Roman"/>
          <w:sz w:val="28"/>
          <w:szCs w:val="28"/>
        </w:rPr>
        <w:t>овости</w:t>
      </w:r>
      <w:r w:rsidR="004D2BFF">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уровень социально-экономической развитости исследуемого региона больше 42,2 баллов, в противном случае </w:t>
      </w:r>
      <w:r>
        <w:rPr>
          <w:rFonts w:ascii="Times New Roman" w:eastAsia="Times New Roman" w:hAnsi="Times New Roman" w:cs="Times New Roman"/>
          <w:i/>
          <w:sz w:val="28"/>
          <w:szCs w:val="28"/>
        </w:rPr>
        <w:t>х</w:t>
      </w:r>
      <w:r>
        <w:rPr>
          <w:rFonts w:ascii="Times New Roman" w:eastAsia="Times New Roman" w:hAnsi="Times New Roman" w:cs="Times New Roman"/>
          <w:sz w:val="28"/>
          <w:szCs w:val="28"/>
          <w:vertAlign w:val="subscript"/>
        </w:rPr>
        <w:t>5</w:t>
      </w:r>
      <w:r>
        <w:rPr>
          <w:rFonts w:ascii="Times New Roman" w:eastAsia="Times New Roman" w:hAnsi="Times New Roman" w:cs="Times New Roman"/>
          <w:sz w:val="28"/>
          <w:szCs w:val="28"/>
        </w:rPr>
        <w:t>=0.</w:t>
      </w:r>
    </w:p>
    <w:p w14:paraId="1F425A7C" w14:textId="77777777" w:rsidR="00C901AA" w:rsidRDefault="00B43FE3">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Как видно из приведенных выше материалов получился довольно компактный и удобный методический инструментарий для оценки влияния цифровой трансформации на ВРП региона.</w:t>
      </w:r>
    </w:p>
    <w:p w14:paraId="4F961A5E" w14:textId="77777777" w:rsidR="008D75DB" w:rsidRDefault="008D75DB" w:rsidP="008D75DB">
      <w:pPr>
        <w:spacing w:line="360" w:lineRule="auto"/>
        <w:ind w:firstLine="720"/>
        <w:jc w:val="both"/>
        <w:rPr>
          <w:rFonts w:ascii="Times New Roman" w:eastAsia="Times New Roman" w:hAnsi="Times New Roman" w:cs="Times New Roman"/>
          <w:b/>
          <w:sz w:val="28"/>
          <w:szCs w:val="28"/>
        </w:rPr>
      </w:pPr>
      <w:r w:rsidRPr="008D75DB">
        <w:rPr>
          <w:rFonts w:ascii="Times New Roman" w:eastAsia="Times New Roman" w:hAnsi="Times New Roman" w:cs="Times New Roman"/>
          <w:sz w:val="28"/>
          <w:szCs w:val="28"/>
        </w:rPr>
        <w:t>Т</w:t>
      </w:r>
      <w:r>
        <w:rPr>
          <w:rFonts w:ascii="Times New Roman" w:eastAsia="Times New Roman" w:hAnsi="Times New Roman" w:cs="Times New Roman"/>
          <w:sz w:val="28"/>
          <w:szCs w:val="28"/>
        </w:rPr>
        <w:t xml:space="preserve">аким образом, были определены факторы, которые являются маркерами, позволяющими оценить влияние цифровизации на развитие </w:t>
      </w:r>
      <w:r>
        <w:rPr>
          <w:rFonts w:ascii="Times New Roman" w:eastAsia="Times New Roman" w:hAnsi="Times New Roman" w:cs="Times New Roman"/>
          <w:sz w:val="28"/>
          <w:szCs w:val="28"/>
        </w:rPr>
        <w:lastRenderedPageBreak/>
        <w:t xml:space="preserve">регионов. С помощью методов дискретной математики была найдена связь между этими факторами и ВРП – как одного из ключевого показателя уровня развитости региона. Используя основные законы булевой алгебры, получено две эквивалентных друг другу логических функции. Найденные </w:t>
      </w:r>
      <w:proofErr w:type="gramStart"/>
      <w:r>
        <w:rPr>
          <w:rFonts w:ascii="Times New Roman" w:eastAsia="Times New Roman" w:hAnsi="Times New Roman" w:cs="Times New Roman"/>
          <w:sz w:val="28"/>
          <w:szCs w:val="28"/>
        </w:rPr>
        <w:t>логическая</w:t>
      </w:r>
      <w:proofErr w:type="gramEnd"/>
      <w:r>
        <w:rPr>
          <w:rFonts w:ascii="Times New Roman" w:eastAsia="Times New Roman" w:hAnsi="Times New Roman" w:cs="Times New Roman"/>
          <w:sz w:val="28"/>
          <w:szCs w:val="28"/>
        </w:rPr>
        <w:t xml:space="preserve"> функции описывают 82 региона, что составляет 98 % от исходного набора регионов и 96% от всех регионов, входящих в состав Российской Федерации</w:t>
      </w:r>
      <w:r w:rsidRPr="00CD1AE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по состоянию на 2019 год. Другим результатом исследования явился корень принятия решения, имеющий графо-матричное представление и определяющий последовательность операций над переменными.</w:t>
      </w:r>
    </w:p>
    <w:p w14:paraId="4C7E6163" w14:textId="77777777" w:rsidR="008D75DB" w:rsidRDefault="008D75DB" w:rsidP="008D75DB">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Заключение</w:t>
      </w:r>
      <w:r>
        <w:rPr>
          <w:rFonts w:ascii="Times New Roman" w:eastAsia="Times New Roman" w:hAnsi="Times New Roman" w:cs="Times New Roman"/>
          <w:sz w:val="28"/>
          <w:szCs w:val="28"/>
        </w:rPr>
        <w:t xml:space="preserve"> </w:t>
      </w:r>
    </w:p>
    <w:p w14:paraId="276AF99E" w14:textId="77777777" w:rsidR="0089517F" w:rsidRPr="008D75DB" w:rsidRDefault="00C90E38">
      <w:pPr>
        <w:spacing w:line="360" w:lineRule="auto"/>
        <w:ind w:firstLine="720"/>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 xml:space="preserve">Все описанные в настоящей работе этапы обработки статистических данных </w:t>
      </w:r>
      <w:r w:rsidR="006932AF">
        <w:rPr>
          <w:rFonts w:ascii="Times New Roman" w:eastAsia="Times New Roman" w:hAnsi="Times New Roman" w:cs="Times New Roman"/>
          <w:sz w:val="28"/>
          <w:szCs w:val="28"/>
        </w:rPr>
        <w:t>автоматизированы</w:t>
      </w:r>
      <w:r>
        <w:rPr>
          <w:rFonts w:ascii="Times New Roman" w:eastAsia="Times New Roman" w:hAnsi="Times New Roman" w:cs="Times New Roman"/>
          <w:sz w:val="28"/>
          <w:szCs w:val="28"/>
        </w:rPr>
        <w:t xml:space="preserve"> в многопользовательской виртуальной среде интеллектуального анализа данных «</w:t>
      </w:r>
      <w:r>
        <w:rPr>
          <w:rFonts w:ascii="Times New Roman" w:eastAsia="Times New Roman" w:hAnsi="Times New Roman" w:cs="Times New Roman"/>
          <w:sz w:val="28"/>
          <w:szCs w:val="28"/>
          <w:lang w:val="en-US"/>
        </w:rPr>
        <w:t>Data</w:t>
      </w:r>
      <w:r w:rsidRPr="00C90E3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to</w:t>
      </w:r>
      <w:r w:rsidRPr="00C90E3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Decisions</w:t>
      </w:r>
      <w:r>
        <w:rPr>
          <w:rFonts w:ascii="Times New Roman" w:eastAsia="Times New Roman" w:hAnsi="Times New Roman" w:cs="Times New Roman"/>
          <w:sz w:val="28"/>
          <w:szCs w:val="28"/>
        </w:rPr>
        <w:t xml:space="preserve">» </w:t>
      </w:r>
      <w:r w:rsidRPr="00C90E38">
        <w:rPr>
          <w:rFonts w:ascii="Times New Roman" w:eastAsia="Times New Roman" w:hAnsi="Times New Roman" w:cs="Times New Roman"/>
          <w:sz w:val="28"/>
          <w:szCs w:val="28"/>
        </w:rPr>
        <w:t>(</w:t>
      </w:r>
      <w:r>
        <w:rPr>
          <w:rFonts w:ascii="Times New Roman" w:eastAsia="Times New Roman" w:hAnsi="Times New Roman" w:cs="Times New Roman"/>
          <w:sz w:val="28"/>
          <w:szCs w:val="28"/>
        </w:rPr>
        <w:t>D</w:t>
      </w:r>
      <w:r w:rsidRPr="00C90E38">
        <w:rPr>
          <w:rFonts w:ascii="Times New Roman" w:eastAsia="Times New Roman" w:hAnsi="Times New Roman" w:cs="Times New Roman"/>
          <w:sz w:val="28"/>
          <w:szCs w:val="28"/>
        </w:rPr>
        <w:t>2</w:t>
      </w:r>
      <w:r>
        <w:rPr>
          <w:rFonts w:ascii="Times New Roman" w:eastAsia="Times New Roman" w:hAnsi="Times New Roman" w:cs="Times New Roman"/>
          <w:sz w:val="28"/>
          <w:szCs w:val="28"/>
          <w:lang w:val="en-US"/>
        </w:rPr>
        <w:t>D</w:t>
      </w:r>
      <w:r w:rsidRPr="00C90E38">
        <w:rPr>
          <w:rFonts w:ascii="Times New Roman" w:eastAsia="Times New Roman" w:hAnsi="Times New Roman" w:cs="Times New Roman"/>
          <w:sz w:val="28"/>
          <w:szCs w:val="28"/>
        </w:rPr>
        <w:t>.</w:t>
      </w:r>
      <w:r>
        <w:rPr>
          <w:rFonts w:ascii="Times New Roman" w:eastAsia="Times New Roman" w:hAnsi="Times New Roman" w:cs="Times New Roman"/>
          <w:sz w:val="28"/>
          <w:szCs w:val="28"/>
          <w:lang w:val="en-US"/>
        </w:rPr>
        <w:t>Platform</w:t>
      </w:r>
      <w:r w:rsidRPr="00C90E38">
        <w:rPr>
          <w:rFonts w:ascii="Times New Roman" w:eastAsia="Times New Roman" w:hAnsi="Times New Roman" w:cs="Times New Roman"/>
          <w:sz w:val="28"/>
          <w:szCs w:val="28"/>
        </w:rPr>
        <w:t>)</w:t>
      </w:r>
      <w:r>
        <w:rPr>
          <w:rStyle w:val="aff"/>
          <w:rFonts w:ascii="Times New Roman" w:eastAsia="Times New Roman" w:hAnsi="Times New Roman" w:cs="Times New Roman"/>
          <w:sz w:val="28"/>
          <w:szCs w:val="28"/>
        </w:rPr>
        <w:footnoteReference w:id="3"/>
      </w:r>
      <w:r>
        <w:rPr>
          <w:rFonts w:ascii="Times New Roman" w:eastAsia="Times New Roman" w:hAnsi="Times New Roman" w:cs="Times New Roman"/>
          <w:sz w:val="28"/>
          <w:szCs w:val="28"/>
        </w:rPr>
        <w:t>. В результате последовательного выполнения предусмотренных инструкцией действий</w:t>
      </w:r>
      <w:r w:rsidR="006822C7" w:rsidRPr="006822C7">
        <w:rPr>
          <w:rFonts w:ascii="Times New Roman" w:eastAsia="Times New Roman" w:hAnsi="Times New Roman" w:cs="Times New Roman"/>
          <w:sz w:val="28"/>
          <w:szCs w:val="28"/>
        </w:rPr>
        <w:t xml:space="preserve">, </w:t>
      </w:r>
      <w:r w:rsidR="006822C7">
        <w:rPr>
          <w:rFonts w:ascii="Times New Roman" w:eastAsia="Times New Roman" w:hAnsi="Times New Roman" w:cs="Times New Roman"/>
          <w:sz w:val="28"/>
          <w:szCs w:val="28"/>
        </w:rPr>
        <w:t>не написав ни строчки</w:t>
      </w:r>
      <w:r>
        <w:rPr>
          <w:rFonts w:ascii="Times New Roman" w:eastAsia="Times New Roman" w:hAnsi="Times New Roman" w:cs="Times New Roman"/>
          <w:sz w:val="28"/>
          <w:szCs w:val="28"/>
        </w:rPr>
        <w:t xml:space="preserve"> </w:t>
      </w:r>
      <w:r w:rsidR="006822C7">
        <w:rPr>
          <w:rFonts w:ascii="Times New Roman" w:eastAsia="Times New Roman" w:hAnsi="Times New Roman" w:cs="Times New Roman"/>
          <w:sz w:val="28"/>
          <w:szCs w:val="28"/>
        </w:rPr>
        <w:t>кода</w:t>
      </w:r>
      <w:r w:rsidR="0089517F">
        <w:rPr>
          <w:rFonts w:ascii="Times New Roman" w:eastAsia="Times New Roman" w:hAnsi="Times New Roman" w:cs="Times New Roman"/>
          <w:sz w:val="28"/>
          <w:szCs w:val="28"/>
        </w:rPr>
        <w:t>,</w:t>
      </w:r>
      <w:r w:rsidR="006822C7">
        <w:rPr>
          <w:rFonts w:ascii="Times New Roman" w:eastAsia="Times New Roman" w:hAnsi="Times New Roman" w:cs="Times New Roman"/>
          <w:sz w:val="28"/>
          <w:szCs w:val="28"/>
        </w:rPr>
        <w:t xml:space="preserve"> </w:t>
      </w:r>
      <w:r w:rsidR="0089517F">
        <w:rPr>
          <w:rFonts w:ascii="Times New Roman" w:eastAsia="Times New Roman" w:hAnsi="Times New Roman" w:cs="Times New Roman"/>
          <w:sz w:val="28"/>
          <w:szCs w:val="28"/>
        </w:rPr>
        <w:t>пользователь</w:t>
      </w:r>
      <w:r w:rsidR="0089517F" w:rsidRPr="0089517F">
        <w:rPr>
          <w:rFonts w:ascii="Times New Roman" w:eastAsia="Times New Roman" w:hAnsi="Times New Roman" w:cs="Times New Roman"/>
          <w:sz w:val="28"/>
          <w:szCs w:val="28"/>
        </w:rPr>
        <w:t xml:space="preserve"> </w:t>
      </w:r>
      <w:r w:rsidR="0089517F">
        <w:rPr>
          <w:rFonts w:ascii="Times New Roman" w:eastAsia="Times New Roman" w:hAnsi="Times New Roman" w:cs="Times New Roman"/>
          <w:sz w:val="28"/>
          <w:szCs w:val="28"/>
        </w:rPr>
        <w:t>D</w:t>
      </w:r>
      <w:r w:rsidR="0089517F" w:rsidRPr="00C90E38">
        <w:rPr>
          <w:rFonts w:ascii="Times New Roman" w:eastAsia="Times New Roman" w:hAnsi="Times New Roman" w:cs="Times New Roman"/>
          <w:sz w:val="28"/>
          <w:szCs w:val="28"/>
        </w:rPr>
        <w:t>2</w:t>
      </w:r>
      <w:r w:rsidR="0089517F">
        <w:rPr>
          <w:rFonts w:ascii="Times New Roman" w:eastAsia="Times New Roman" w:hAnsi="Times New Roman" w:cs="Times New Roman"/>
          <w:sz w:val="28"/>
          <w:szCs w:val="28"/>
          <w:lang w:val="en-US"/>
        </w:rPr>
        <w:t>D</w:t>
      </w:r>
      <w:r w:rsidR="0089517F" w:rsidRPr="00C90E38">
        <w:rPr>
          <w:rFonts w:ascii="Times New Roman" w:eastAsia="Times New Roman" w:hAnsi="Times New Roman" w:cs="Times New Roman"/>
          <w:sz w:val="28"/>
          <w:szCs w:val="28"/>
        </w:rPr>
        <w:t>.</w:t>
      </w:r>
      <w:r w:rsidR="0089517F">
        <w:rPr>
          <w:rFonts w:ascii="Times New Roman" w:eastAsia="Times New Roman" w:hAnsi="Times New Roman" w:cs="Times New Roman"/>
          <w:sz w:val="28"/>
          <w:szCs w:val="28"/>
          <w:lang w:val="en-US"/>
        </w:rPr>
        <w:t>Platform</w:t>
      </w:r>
      <w:r w:rsidR="006822C7">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получ</w:t>
      </w:r>
      <w:r w:rsidR="0089517F">
        <w:rPr>
          <w:rFonts w:ascii="Times New Roman" w:eastAsia="Times New Roman" w:hAnsi="Times New Roman" w:cs="Times New Roman"/>
          <w:sz w:val="28"/>
          <w:szCs w:val="28"/>
        </w:rPr>
        <w:t>ае</w:t>
      </w:r>
      <w:r w:rsidR="006822C7">
        <w:rPr>
          <w:rFonts w:ascii="Times New Roman" w:eastAsia="Times New Roman" w:hAnsi="Times New Roman" w:cs="Times New Roman"/>
          <w:sz w:val="28"/>
          <w:szCs w:val="28"/>
        </w:rPr>
        <w:t>т</w:t>
      </w:r>
      <w:r>
        <w:rPr>
          <w:rFonts w:ascii="Times New Roman" w:eastAsia="Times New Roman" w:hAnsi="Times New Roman" w:cs="Times New Roman"/>
          <w:sz w:val="28"/>
          <w:szCs w:val="28"/>
        </w:rPr>
        <w:t xml:space="preserve"> функционирующее приложение, которое </w:t>
      </w:r>
      <w:r w:rsidR="006822C7">
        <w:rPr>
          <w:rFonts w:ascii="Times New Roman" w:eastAsia="Times New Roman" w:hAnsi="Times New Roman" w:cs="Times New Roman"/>
          <w:sz w:val="28"/>
          <w:szCs w:val="28"/>
        </w:rPr>
        <w:t>можно использовать для сценарного моделирования</w:t>
      </w:r>
      <w:r w:rsidR="00490D30">
        <w:rPr>
          <w:rFonts w:ascii="Times New Roman" w:eastAsia="Times New Roman" w:hAnsi="Times New Roman" w:cs="Times New Roman"/>
          <w:sz w:val="28"/>
          <w:szCs w:val="28"/>
        </w:rPr>
        <w:t xml:space="preserve"> исследуемых процессов и явлений</w:t>
      </w:r>
      <w:r w:rsidR="0089517F">
        <w:rPr>
          <w:rFonts w:ascii="Times New Roman" w:eastAsia="Times New Roman" w:hAnsi="Times New Roman" w:cs="Times New Roman"/>
          <w:sz w:val="28"/>
          <w:szCs w:val="28"/>
        </w:rPr>
        <w:t xml:space="preserve"> </w:t>
      </w:r>
      <w:r w:rsidR="0089517F" w:rsidRPr="0089517F">
        <w:rPr>
          <w:rFonts w:ascii="Times New Roman" w:eastAsia="Times New Roman" w:hAnsi="Times New Roman" w:cs="Times New Roman"/>
          <w:sz w:val="28"/>
          <w:szCs w:val="28"/>
        </w:rPr>
        <w:t>(</w:t>
      </w:r>
      <w:r w:rsidR="0089517F">
        <w:rPr>
          <w:rFonts w:ascii="Times New Roman" w:eastAsia="Times New Roman" w:hAnsi="Times New Roman" w:cs="Times New Roman"/>
          <w:sz w:val="28"/>
          <w:szCs w:val="28"/>
        </w:rPr>
        <w:t>рисунок 6</w:t>
      </w:r>
      <w:r w:rsidR="0089517F" w:rsidRPr="0089517F">
        <w:rPr>
          <w:rFonts w:ascii="Times New Roman" w:eastAsia="Times New Roman" w:hAnsi="Times New Roman" w:cs="Times New Roman"/>
          <w:sz w:val="28"/>
          <w:szCs w:val="28"/>
        </w:rPr>
        <w:t>)</w:t>
      </w:r>
      <w:r w:rsidR="006822C7">
        <w:rPr>
          <w:rFonts w:ascii="Times New Roman" w:eastAsia="Times New Roman" w:hAnsi="Times New Roman" w:cs="Times New Roman"/>
          <w:sz w:val="28"/>
          <w:szCs w:val="28"/>
        </w:rPr>
        <w:t xml:space="preserve">, </w:t>
      </w:r>
      <w:r w:rsidR="0089517F">
        <w:rPr>
          <w:rFonts w:ascii="Times New Roman" w:eastAsia="Times New Roman" w:hAnsi="Times New Roman" w:cs="Times New Roman"/>
          <w:sz w:val="28"/>
          <w:szCs w:val="28"/>
        </w:rPr>
        <w:t xml:space="preserve">а также для </w:t>
      </w:r>
      <w:r w:rsidR="006822C7">
        <w:rPr>
          <w:rFonts w:ascii="Times New Roman" w:eastAsia="Times New Roman" w:hAnsi="Times New Roman" w:cs="Times New Roman"/>
          <w:sz w:val="28"/>
          <w:szCs w:val="28"/>
        </w:rPr>
        <w:t xml:space="preserve">поиска </w:t>
      </w:r>
      <w:r w:rsidR="00490D30" w:rsidRPr="00490D30">
        <w:rPr>
          <w:rFonts w:ascii="Times New Roman" w:eastAsia="Times New Roman" w:hAnsi="Times New Roman" w:cs="Times New Roman"/>
          <w:sz w:val="28"/>
          <w:szCs w:val="28"/>
        </w:rPr>
        <w:t>р</w:t>
      </w:r>
      <w:r w:rsidR="00490D30">
        <w:rPr>
          <w:rFonts w:ascii="Times New Roman" w:eastAsia="Times New Roman" w:hAnsi="Times New Roman" w:cs="Times New Roman"/>
          <w:sz w:val="28"/>
          <w:szCs w:val="28"/>
        </w:rPr>
        <w:t>ешений, обеспечивающих требуемый уровень</w:t>
      </w:r>
      <w:proofErr w:type="gramEnd"/>
      <w:r w:rsidR="00490D30">
        <w:rPr>
          <w:rFonts w:ascii="Times New Roman" w:eastAsia="Times New Roman" w:hAnsi="Times New Roman" w:cs="Times New Roman"/>
          <w:sz w:val="28"/>
          <w:szCs w:val="28"/>
        </w:rPr>
        <w:t xml:space="preserve"> результирующей переменной.</w:t>
      </w:r>
      <w:r w:rsidR="0089517F">
        <w:rPr>
          <w:rFonts w:ascii="Times New Roman" w:eastAsia="Times New Roman" w:hAnsi="Times New Roman" w:cs="Times New Roman"/>
          <w:sz w:val="28"/>
          <w:szCs w:val="28"/>
        </w:rPr>
        <w:t xml:space="preserve"> </w:t>
      </w:r>
      <w:r w:rsidR="008D75DB">
        <w:rPr>
          <w:rFonts w:ascii="Times New Roman" w:eastAsia="Times New Roman" w:hAnsi="Times New Roman" w:cs="Times New Roman"/>
          <w:sz w:val="28"/>
          <w:szCs w:val="28"/>
        </w:rPr>
        <w:t xml:space="preserve">Как отмечалось в разделе «Методы исследования» на основе найденных корней принятия решений может быть определена структура </w:t>
      </w:r>
      <w:proofErr w:type="spellStart"/>
      <w:r w:rsidR="008D75DB">
        <w:rPr>
          <w:rFonts w:ascii="Times New Roman" w:eastAsia="Times New Roman" w:hAnsi="Times New Roman" w:cs="Times New Roman"/>
          <w:sz w:val="28"/>
          <w:szCs w:val="28"/>
        </w:rPr>
        <w:t>неполносвязной</w:t>
      </w:r>
      <w:proofErr w:type="spellEnd"/>
      <w:r w:rsidR="008D75DB">
        <w:rPr>
          <w:rFonts w:ascii="Times New Roman" w:eastAsia="Times New Roman" w:hAnsi="Times New Roman" w:cs="Times New Roman"/>
          <w:sz w:val="28"/>
          <w:szCs w:val="28"/>
        </w:rPr>
        <w:t xml:space="preserve"> нейронной сети класса </w:t>
      </w:r>
      <w:r w:rsidR="008D75DB">
        <w:rPr>
          <w:rFonts w:ascii="Times New Roman" w:eastAsia="Times New Roman" w:hAnsi="Times New Roman" w:cs="Times New Roman"/>
          <w:sz w:val="28"/>
          <w:szCs w:val="28"/>
          <w:lang w:val="en-US"/>
        </w:rPr>
        <w:t>DRB</w:t>
      </w:r>
      <w:r w:rsidR="008D75DB" w:rsidRPr="008D75DB">
        <w:rPr>
          <w:rFonts w:ascii="Times New Roman" w:eastAsia="Times New Roman" w:hAnsi="Times New Roman" w:cs="Times New Roman"/>
          <w:sz w:val="28"/>
          <w:szCs w:val="28"/>
        </w:rPr>
        <w:t xml:space="preserve"> </w:t>
      </w:r>
      <w:r w:rsidR="008D75DB">
        <w:rPr>
          <w:rFonts w:ascii="Times New Roman" w:eastAsia="Times New Roman" w:hAnsi="Times New Roman" w:cs="Times New Roman"/>
          <w:sz w:val="28"/>
          <w:szCs w:val="28"/>
          <w:lang w:val="en-US"/>
        </w:rPr>
        <w:t>NN</w:t>
      </w:r>
      <w:r w:rsidR="008D75DB">
        <w:rPr>
          <w:rFonts w:ascii="Times New Roman" w:eastAsia="Times New Roman" w:hAnsi="Times New Roman" w:cs="Times New Roman"/>
          <w:sz w:val="28"/>
          <w:szCs w:val="28"/>
        </w:rPr>
        <w:t>. Покажем лишь ее структуру (рисунок 7</w:t>
      </w:r>
      <w:r w:rsidR="008D75DB" w:rsidRPr="008D75DB">
        <w:rPr>
          <w:rFonts w:ascii="Times New Roman" w:eastAsia="Times New Roman" w:hAnsi="Times New Roman" w:cs="Times New Roman"/>
          <w:sz w:val="28"/>
          <w:szCs w:val="28"/>
        </w:rPr>
        <w:t>)</w:t>
      </w:r>
      <w:r w:rsidR="008D75DB">
        <w:rPr>
          <w:rFonts w:ascii="Times New Roman" w:eastAsia="Times New Roman" w:hAnsi="Times New Roman" w:cs="Times New Roman"/>
          <w:sz w:val="28"/>
          <w:szCs w:val="28"/>
        </w:rPr>
        <w:t xml:space="preserve"> без объяснения </w:t>
      </w:r>
      <w:r w:rsidR="007E7598">
        <w:rPr>
          <w:rFonts w:ascii="Times New Roman" w:eastAsia="Times New Roman" w:hAnsi="Times New Roman" w:cs="Times New Roman"/>
          <w:sz w:val="28"/>
          <w:szCs w:val="28"/>
        </w:rPr>
        <w:t>принципов</w:t>
      </w:r>
      <w:r w:rsidR="008D75DB">
        <w:rPr>
          <w:rFonts w:ascii="Times New Roman" w:eastAsia="Times New Roman" w:hAnsi="Times New Roman" w:cs="Times New Roman"/>
          <w:sz w:val="28"/>
          <w:szCs w:val="28"/>
        </w:rPr>
        <w:t xml:space="preserve"> её функционирования</w:t>
      </w:r>
      <w:r w:rsidR="008D75DB" w:rsidRPr="008D75DB">
        <w:rPr>
          <w:rFonts w:ascii="Times New Roman" w:eastAsia="Times New Roman" w:hAnsi="Times New Roman" w:cs="Times New Roman"/>
          <w:sz w:val="28"/>
          <w:szCs w:val="28"/>
        </w:rPr>
        <w:t>.</w:t>
      </w:r>
    </w:p>
    <w:p w14:paraId="4DF6F664" w14:textId="77777777" w:rsidR="006822C7" w:rsidRDefault="006822C7">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val="en-US" w:eastAsia="en-US"/>
        </w:rPr>
        <w:lastRenderedPageBreak/>
        <w:drawing>
          <wp:inline distT="0" distB="0" distL="0" distR="0" wp14:anchorId="5CB8B8ED" wp14:editId="359B53C2">
            <wp:extent cx="5050972" cy="4437606"/>
            <wp:effectExtent l="0" t="0" r="0" b="0"/>
            <wp:docPr id="130838585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385853" name="Рисунок 1308385853"/>
                    <pic:cNvPicPr/>
                  </pic:nvPicPr>
                  <pic:blipFill rotWithShape="1">
                    <a:blip r:embed="rId20">
                      <a:extLst>
                        <a:ext uri="{28A0092B-C50C-407E-A947-70E740481C1C}">
                          <a14:useLocalDpi xmlns:a14="http://schemas.microsoft.com/office/drawing/2010/main" val="0"/>
                        </a:ext>
                      </a:extLst>
                    </a:blip>
                    <a:srcRect t="24707" r="19146" b="2774"/>
                    <a:stretch/>
                  </pic:blipFill>
                  <pic:spPr bwMode="auto">
                    <a:xfrm>
                      <a:off x="0" y="0"/>
                      <a:ext cx="5065515" cy="4450383"/>
                    </a:xfrm>
                    <a:prstGeom prst="rect">
                      <a:avLst/>
                    </a:prstGeom>
                    <a:ln>
                      <a:noFill/>
                    </a:ln>
                    <a:extLst>
                      <a:ext uri="{53640926-AAD7-44D8-BBD7-CCE9431645EC}">
                        <a14:shadowObscured xmlns:a14="http://schemas.microsoft.com/office/drawing/2010/main"/>
                      </a:ext>
                    </a:extLst>
                  </pic:spPr>
                </pic:pic>
              </a:graphicData>
            </a:graphic>
          </wp:inline>
        </w:drawing>
      </w:r>
    </w:p>
    <w:p w14:paraId="16574BEC" w14:textId="77777777" w:rsidR="006822C7" w:rsidRPr="006822C7" w:rsidRDefault="006822C7" w:rsidP="006822C7">
      <w:pPr>
        <w:tabs>
          <w:tab w:val="center" w:pos="4896"/>
        </w:tabs>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Рисунок 6. Корень принятия решений, найденный в </w:t>
      </w:r>
      <w:r>
        <w:rPr>
          <w:rFonts w:ascii="Times New Roman" w:eastAsia="Times New Roman" w:hAnsi="Times New Roman" w:cs="Times New Roman"/>
          <w:sz w:val="28"/>
          <w:szCs w:val="28"/>
          <w:lang w:val="en-US"/>
        </w:rPr>
        <w:t>D</w:t>
      </w:r>
      <w:r w:rsidRPr="006822C7">
        <w:rPr>
          <w:rFonts w:ascii="Times New Roman" w:eastAsia="Times New Roman" w:hAnsi="Times New Roman" w:cs="Times New Roman"/>
          <w:sz w:val="28"/>
          <w:szCs w:val="28"/>
        </w:rPr>
        <w:t>2</w:t>
      </w:r>
      <w:r>
        <w:rPr>
          <w:rFonts w:ascii="Times New Roman" w:eastAsia="Times New Roman" w:hAnsi="Times New Roman" w:cs="Times New Roman"/>
          <w:sz w:val="28"/>
          <w:szCs w:val="28"/>
          <w:lang w:val="en-US"/>
        </w:rPr>
        <w:t>D</w:t>
      </w:r>
      <w:r w:rsidRPr="006822C7">
        <w:rPr>
          <w:rFonts w:ascii="Times New Roman" w:eastAsia="Times New Roman" w:hAnsi="Times New Roman" w:cs="Times New Roman"/>
          <w:sz w:val="28"/>
          <w:szCs w:val="28"/>
        </w:rPr>
        <w:t>.</w:t>
      </w:r>
      <w:r>
        <w:rPr>
          <w:rFonts w:ascii="Times New Roman" w:eastAsia="Times New Roman" w:hAnsi="Times New Roman" w:cs="Times New Roman"/>
          <w:sz w:val="28"/>
          <w:szCs w:val="28"/>
          <w:lang w:val="en-US"/>
        </w:rPr>
        <w:t>Platform</w:t>
      </w:r>
    </w:p>
    <w:p w14:paraId="2E085E4C" w14:textId="77777777" w:rsidR="00C90E38" w:rsidRDefault="0089517F">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val="en-US" w:eastAsia="en-US"/>
        </w:rPr>
        <w:drawing>
          <wp:inline distT="0" distB="0" distL="0" distR="0" wp14:anchorId="22E91664" wp14:editId="630CB6CB">
            <wp:extent cx="4965700" cy="3135086"/>
            <wp:effectExtent l="0" t="0" r="0" b="0"/>
            <wp:docPr id="161655738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557386" name="Рисунок 1616557386"/>
                    <pic:cNvPicPr/>
                  </pic:nvPicPr>
                  <pic:blipFill rotWithShape="1">
                    <a:blip r:embed="rId21">
                      <a:extLst>
                        <a:ext uri="{28A0092B-C50C-407E-A947-70E740481C1C}">
                          <a14:useLocalDpi xmlns:a14="http://schemas.microsoft.com/office/drawing/2010/main" val="0"/>
                        </a:ext>
                      </a:extLst>
                    </a:blip>
                    <a:srcRect b="35546"/>
                    <a:stretch/>
                  </pic:blipFill>
                  <pic:spPr bwMode="auto">
                    <a:xfrm>
                      <a:off x="0" y="0"/>
                      <a:ext cx="4965700" cy="3135086"/>
                    </a:xfrm>
                    <a:prstGeom prst="rect">
                      <a:avLst/>
                    </a:prstGeom>
                    <a:ln>
                      <a:noFill/>
                    </a:ln>
                    <a:extLst>
                      <a:ext uri="{53640926-AAD7-44D8-BBD7-CCE9431645EC}">
                        <a14:shadowObscured xmlns:a14="http://schemas.microsoft.com/office/drawing/2010/main"/>
                      </a:ext>
                    </a:extLst>
                  </pic:spPr>
                </pic:pic>
              </a:graphicData>
            </a:graphic>
          </wp:inline>
        </w:drawing>
      </w:r>
    </w:p>
    <w:p w14:paraId="121660FB" w14:textId="77777777" w:rsidR="0089517F" w:rsidRPr="0089517F" w:rsidRDefault="0089517F" w:rsidP="0089517F">
      <w:pPr>
        <w:tabs>
          <w:tab w:val="center" w:pos="4896"/>
        </w:tabs>
        <w:spacing w:line="360" w:lineRule="auto"/>
        <w:ind w:firstLine="720"/>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Рисунок 7. Искусственная нейронная сеть, построенная в </w:t>
      </w:r>
      <w:r>
        <w:rPr>
          <w:rFonts w:ascii="Times New Roman" w:eastAsia="Times New Roman" w:hAnsi="Times New Roman" w:cs="Times New Roman"/>
          <w:sz w:val="28"/>
          <w:szCs w:val="28"/>
          <w:lang w:val="en-US"/>
        </w:rPr>
        <w:t>D</w:t>
      </w:r>
      <w:r w:rsidRPr="006822C7">
        <w:rPr>
          <w:rFonts w:ascii="Times New Roman" w:eastAsia="Times New Roman" w:hAnsi="Times New Roman" w:cs="Times New Roman"/>
          <w:sz w:val="28"/>
          <w:szCs w:val="28"/>
        </w:rPr>
        <w:t>2</w:t>
      </w:r>
      <w:r>
        <w:rPr>
          <w:rFonts w:ascii="Times New Roman" w:eastAsia="Times New Roman" w:hAnsi="Times New Roman" w:cs="Times New Roman"/>
          <w:sz w:val="28"/>
          <w:szCs w:val="28"/>
          <w:lang w:val="en-US"/>
        </w:rPr>
        <w:t>D</w:t>
      </w:r>
      <w:r w:rsidRPr="006822C7">
        <w:rPr>
          <w:rFonts w:ascii="Times New Roman" w:eastAsia="Times New Roman" w:hAnsi="Times New Roman" w:cs="Times New Roman"/>
          <w:sz w:val="28"/>
          <w:szCs w:val="28"/>
        </w:rPr>
        <w:t>.</w:t>
      </w:r>
      <w:r>
        <w:rPr>
          <w:rFonts w:ascii="Times New Roman" w:eastAsia="Times New Roman" w:hAnsi="Times New Roman" w:cs="Times New Roman"/>
          <w:sz w:val="28"/>
          <w:szCs w:val="28"/>
          <w:lang w:val="en-US"/>
        </w:rPr>
        <w:t>Platform</w:t>
      </w:r>
      <w:r>
        <w:rPr>
          <w:rFonts w:ascii="Times New Roman" w:eastAsia="Times New Roman" w:hAnsi="Times New Roman" w:cs="Times New Roman"/>
          <w:sz w:val="28"/>
          <w:szCs w:val="28"/>
        </w:rPr>
        <w:t xml:space="preserve"> на основе корня принятия решений</w:t>
      </w:r>
    </w:p>
    <w:p w14:paraId="7F9328B7" w14:textId="77777777" w:rsidR="007E7598" w:rsidRDefault="007E7598" w:rsidP="008D75DB">
      <w:pPr>
        <w:spacing w:line="360" w:lineRule="auto"/>
        <w:ind w:firstLine="720"/>
        <w:jc w:val="both"/>
        <w:rPr>
          <w:rFonts w:ascii="Times New Roman" w:eastAsia="Times New Roman" w:hAnsi="Times New Roman" w:cs="Times New Roman"/>
          <w:sz w:val="28"/>
          <w:szCs w:val="28"/>
        </w:rPr>
      </w:pPr>
    </w:p>
    <w:p w14:paraId="4B8DE2C6" w14:textId="77777777" w:rsidR="008D75DB" w:rsidRPr="0089517F" w:rsidRDefault="008D75DB" w:rsidP="008D75DB">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Согласно концепции многопользовательской виртуальной среды интеллектуального анализа данных «</w:t>
      </w:r>
      <w:r>
        <w:rPr>
          <w:rFonts w:ascii="Times New Roman" w:eastAsia="Times New Roman" w:hAnsi="Times New Roman" w:cs="Times New Roman"/>
          <w:sz w:val="28"/>
          <w:szCs w:val="28"/>
          <w:lang w:val="en-US"/>
        </w:rPr>
        <w:t>Data</w:t>
      </w:r>
      <w:r w:rsidRPr="00C90E3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to</w:t>
      </w:r>
      <w:r w:rsidRPr="00C90E3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Decisions</w:t>
      </w:r>
      <w:r>
        <w:rPr>
          <w:rFonts w:ascii="Times New Roman" w:eastAsia="Times New Roman" w:hAnsi="Times New Roman" w:cs="Times New Roman"/>
          <w:sz w:val="28"/>
          <w:szCs w:val="28"/>
        </w:rPr>
        <w:t xml:space="preserve">» </w:t>
      </w:r>
      <w:r w:rsidRPr="0089517F">
        <w:rPr>
          <w:rFonts w:ascii="Times New Roman" w:eastAsia="Times New Roman" w:hAnsi="Times New Roman" w:cs="Times New Roman"/>
          <w:sz w:val="28"/>
          <w:szCs w:val="28"/>
        </w:rPr>
        <w:t>[17]</w:t>
      </w:r>
      <w:r>
        <w:rPr>
          <w:rFonts w:ascii="Times New Roman" w:eastAsia="Times New Roman" w:hAnsi="Times New Roman" w:cs="Times New Roman"/>
          <w:sz w:val="28"/>
          <w:szCs w:val="28"/>
        </w:rPr>
        <w:t>,</w:t>
      </w:r>
      <w:r w:rsidRPr="0089517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ООО «Пермский центр поддержки принятия решений», являющийся правообладателем исключительных прав на программное обеспечение D</w:t>
      </w:r>
      <w:r w:rsidRPr="00C90E38">
        <w:rPr>
          <w:rFonts w:ascii="Times New Roman" w:eastAsia="Times New Roman" w:hAnsi="Times New Roman" w:cs="Times New Roman"/>
          <w:sz w:val="28"/>
          <w:szCs w:val="28"/>
        </w:rPr>
        <w:t>2</w:t>
      </w:r>
      <w:r>
        <w:rPr>
          <w:rFonts w:ascii="Times New Roman" w:eastAsia="Times New Roman" w:hAnsi="Times New Roman" w:cs="Times New Roman"/>
          <w:sz w:val="28"/>
          <w:szCs w:val="28"/>
          <w:lang w:val="en-US"/>
        </w:rPr>
        <w:t>D</w:t>
      </w:r>
      <w:r w:rsidRPr="00C90E38">
        <w:rPr>
          <w:rFonts w:ascii="Times New Roman" w:eastAsia="Times New Roman" w:hAnsi="Times New Roman" w:cs="Times New Roman"/>
          <w:sz w:val="28"/>
          <w:szCs w:val="28"/>
        </w:rPr>
        <w:t>.</w:t>
      </w:r>
      <w:r>
        <w:rPr>
          <w:rFonts w:ascii="Times New Roman" w:eastAsia="Times New Roman" w:hAnsi="Times New Roman" w:cs="Times New Roman"/>
          <w:sz w:val="28"/>
          <w:szCs w:val="28"/>
          <w:lang w:val="en-US"/>
        </w:rPr>
        <w:t>Platform</w:t>
      </w:r>
      <w:r>
        <w:rPr>
          <w:rFonts w:ascii="Times New Roman" w:eastAsia="Times New Roman" w:hAnsi="Times New Roman" w:cs="Times New Roman"/>
          <w:sz w:val="28"/>
          <w:szCs w:val="28"/>
        </w:rPr>
        <w:t>, придерживается следующей пользовательской политики:</w:t>
      </w:r>
    </w:p>
    <w:p w14:paraId="1D41AE28" w14:textId="77777777" w:rsidR="008D75DB" w:rsidRPr="008D75DB" w:rsidRDefault="007E7598" w:rsidP="008D75DB">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 </w:t>
      </w:r>
      <w:proofErr w:type="gramStart"/>
      <w:r w:rsidR="008D75DB" w:rsidRPr="008D75DB">
        <w:rPr>
          <w:rFonts w:ascii="Times New Roman" w:eastAsia="Times New Roman" w:hAnsi="Times New Roman" w:cs="Times New Roman"/>
          <w:sz w:val="28"/>
          <w:szCs w:val="28"/>
        </w:rPr>
        <w:t xml:space="preserve">Пользователь </w:t>
      </w:r>
      <w:r w:rsidR="008D75DB" w:rsidRPr="008D75DB">
        <w:rPr>
          <w:rFonts w:ascii="Times New Roman" w:eastAsia="Times New Roman" w:hAnsi="Times New Roman" w:cs="Times New Roman"/>
          <w:sz w:val="28"/>
          <w:szCs w:val="28"/>
          <w:lang w:val="en-US"/>
        </w:rPr>
        <w:t>D</w:t>
      </w:r>
      <w:r w:rsidR="008D75DB" w:rsidRPr="008D75DB">
        <w:rPr>
          <w:rFonts w:ascii="Times New Roman" w:eastAsia="Times New Roman" w:hAnsi="Times New Roman" w:cs="Times New Roman"/>
          <w:sz w:val="28"/>
          <w:szCs w:val="28"/>
        </w:rPr>
        <w:t>2</w:t>
      </w:r>
      <w:r w:rsidR="008D75DB" w:rsidRPr="008D75DB">
        <w:rPr>
          <w:rFonts w:ascii="Times New Roman" w:eastAsia="Times New Roman" w:hAnsi="Times New Roman" w:cs="Times New Roman"/>
          <w:sz w:val="28"/>
          <w:szCs w:val="28"/>
          <w:lang w:val="en-US"/>
        </w:rPr>
        <w:t>D</w:t>
      </w:r>
      <w:r w:rsidR="008D75DB" w:rsidRPr="008D75DB">
        <w:rPr>
          <w:rFonts w:ascii="Times New Roman" w:eastAsia="Times New Roman" w:hAnsi="Times New Roman" w:cs="Times New Roman"/>
          <w:sz w:val="28"/>
          <w:szCs w:val="28"/>
        </w:rPr>
        <w:t>.</w:t>
      </w:r>
      <w:r w:rsidR="008D75DB" w:rsidRPr="008D75DB">
        <w:rPr>
          <w:rFonts w:ascii="Times New Roman" w:eastAsia="Times New Roman" w:hAnsi="Times New Roman" w:cs="Times New Roman"/>
          <w:sz w:val="28"/>
          <w:szCs w:val="28"/>
          <w:lang w:val="en-US"/>
        </w:rPr>
        <w:t>Platform</w:t>
      </w:r>
      <w:r w:rsidR="008D75DB" w:rsidRPr="008D75DB">
        <w:rPr>
          <w:rFonts w:ascii="Times New Roman" w:eastAsia="Times New Roman" w:hAnsi="Times New Roman" w:cs="Times New Roman"/>
          <w:sz w:val="28"/>
          <w:szCs w:val="28"/>
        </w:rPr>
        <w:t>, вне зависимости от типа лицензии</w:t>
      </w:r>
      <w:r>
        <w:rPr>
          <w:rFonts w:ascii="Times New Roman" w:eastAsia="Times New Roman" w:hAnsi="Times New Roman" w:cs="Times New Roman"/>
          <w:sz w:val="28"/>
          <w:szCs w:val="28"/>
        </w:rPr>
        <w:t xml:space="preserve"> (коммерческая или академическая)</w:t>
      </w:r>
      <w:r w:rsidR="008D75DB" w:rsidRPr="008D75DB">
        <w:rPr>
          <w:rFonts w:ascii="Times New Roman" w:eastAsia="Times New Roman" w:hAnsi="Times New Roman" w:cs="Times New Roman"/>
          <w:sz w:val="28"/>
          <w:szCs w:val="28"/>
        </w:rPr>
        <w:t xml:space="preserve">, обладает авторскими правами на найденную в </w:t>
      </w:r>
      <w:r w:rsidR="008D75DB" w:rsidRPr="008D75DB">
        <w:rPr>
          <w:rFonts w:ascii="Times New Roman" w:eastAsia="Times New Roman" w:hAnsi="Times New Roman" w:cs="Times New Roman"/>
          <w:sz w:val="28"/>
          <w:szCs w:val="28"/>
          <w:lang w:val="en-US"/>
        </w:rPr>
        <w:t>D</w:t>
      </w:r>
      <w:r w:rsidR="008D75DB" w:rsidRPr="008D75DB">
        <w:rPr>
          <w:rFonts w:ascii="Times New Roman" w:eastAsia="Times New Roman" w:hAnsi="Times New Roman" w:cs="Times New Roman"/>
          <w:sz w:val="28"/>
          <w:szCs w:val="28"/>
        </w:rPr>
        <w:t>2</w:t>
      </w:r>
      <w:r w:rsidR="008D75DB" w:rsidRPr="008D75DB">
        <w:rPr>
          <w:rFonts w:ascii="Times New Roman" w:eastAsia="Times New Roman" w:hAnsi="Times New Roman" w:cs="Times New Roman"/>
          <w:sz w:val="28"/>
          <w:szCs w:val="28"/>
          <w:lang w:val="en-US"/>
        </w:rPr>
        <w:t>D</w:t>
      </w:r>
      <w:r w:rsidR="008D75DB" w:rsidRPr="008D75DB">
        <w:rPr>
          <w:rFonts w:ascii="Times New Roman" w:eastAsia="Times New Roman" w:hAnsi="Times New Roman" w:cs="Times New Roman"/>
          <w:sz w:val="28"/>
          <w:szCs w:val="28"/>
        </w:rPr>
        <w:t>.</w:t>
      </w:r>
      <w:r w:rsidR="008D75DB" w:rsidRPr="008D75DB">
        <w:rPr>
          <w:rFonts w:ascii="Times New Roman" w:eastAsia="Times New Roman" w:hAnsi="Times New Roman" w:cs="Times New Roman"/>
          <w:sz w:val="28"/>
          <w:szCs w:val="28"/>
          <w:lang w:val="en-US"/>
        </w:rPr>
        <w:t>Platform</w:t>
      </w:r>
      <w:r w:rsidR="008D75DB" w:rsidRPr="008D75DB">
        <w:rPr>
          <w:rFonts w:ascii="Times New Roman" w:eastAsia="Times New Roman" w:hAnsi="Times New Roman" w:cs="Times New Roman"/>
          <w:sz w:val="28"/>
          <w:szCs w:val="28"/>
        </w:rPr>
        <w:t xml:space="preserve"> математическую модель корня принятия решений и найденную им в </w:t>
      </w:r>
      <w:r w:rsidR="008D75DB" w:rsidRPr="008D75DB">
        <w:rPr>
          <w:rFonts w:ascii="Times New Roman" w:eastAsia="Times New Roman" w:hAnsi="Times New Roman" w:cs="Times New Roman"/>
          <w:sz w:val="28"/>
          <w:szCs w:val="28"/>
          <w:lang w:val="en-US"/>
        </w:rPr>
        <w:t>D</w:t>
      </w:r>
      <w:r w:rsidR="008D75DB" w:rsidRPr="008D75DB">
        <w:rPr>
          <w:rFonts w:ascii="Times New Roman" w:eastAsia="Times New Roman" w:hAnsi="Times New Roman" w:cs="Times New Roman"/>
          <w:sz w:val="28"/>
          <w:szCs w:val="28"/>
        </w:rPr>
        <w:t>2</w:t>
      </w:r>
      <w:r w:rsidR="008D75DB" w:rsidRPr="008D75DB">
        <w:rPr>
          <w:rFonts w:ascii="Times New Roman" w:eastAsia="Times New Roman" w:hAnsi="Times New Roman" w:cs="Times New Roman"/>
          <w:sz w:val="28"/>
          <w:szCs w:val="28"/>
          <w:lang w:val="en-US"/>
        </w:rPr>
        <w:t>D</w:t>
      </w:r>
      <w:r w:rsidR="008D75DB" w:rsidRPr="008D75DB">
        <w:rPr>
          <w:rFonts w:ascii="Times New Roman" w:eastAsia="Times New Roman" w:hAnsi="Times New Roman" w:cs="Times New Roman"/>
          <w:sz w:val="28"/>
          <w:szCs w:val="28"/>
        </w:rPr>
        <w:t>.</w:t>
      </w:r>
      <w:r w:rsidR="008D75DB" w:rsidRPr="008D75DB">
        <w:rPr>
          <w:rFonts w:ascii="Times New Roman" w:eastAsia="Times New Roman" w:hAnsi="Times New Roman" w:cs="Times New Roman"/>
          <w:sz w:val="28"/>
          <w:szCs w:val="28"/>
          <w:lang w:val="en-US"/>
        </w:rPr>
        <w:t>Platform</w:t>
      </w:r>
      <w:r w:rsidR="008D75DB" w:rsidRPr="008D75DB">
        <w:rPr>
          <w:rFonts w:ascii="Times New Roman" w:eastAsia="Times New Roman" w:hAnsi="Times New Roman" w:cs="Times New Roman"/>
          <w:sz w:val="28"/>
          <w:szCs w:val="28"/>
        </w:rPr>
        <w:t xml:space="preserve"> математическую модель искусственной нейронной сети класса </w:t>
      </w:r>
      <w:r w:rsidR="008D75DB" w:rsidRPr="008D75DB">
        <w:rPr>
          <w:rFonts w:ascii="Times New Roman" w:eastAsia="Times New Roman" w:hAnsi="Times New Roman" w:cs="Times New Roman"/>
          <w:sz w:val="28"/>
          <w:szCs w:val="28"/>
          <w:lang w:val="en-US"/>
        </w:rPr>
        <w:t>Decisions</w:t>
      </w:r>
      <w:r w:rsidR="008D75DB" w:rsidRPr="008D75DB">
        <w:rPr>
          <w:rFonts w:ascii="Times New Roman" w:eastAsia="Times New Roman" w:hAnsi="Times New Roman" w:cs="Times New Roman"/>
          <w:sz w:val="28"/>
          <w:szCs w:val="28"/>
        </w:rPr>
        <w:t xml:space="preserve"> </w:t>
      </w:r>
      <w:r w:rsidR="008D75DB" w:rsidRPr="008D75DB">
        <w:rPr>
          <w:rFonts w:ascii="Times New Roman" w:eastAsia="Times New Roman" w:hAnsi="Times New Roman" w:cs="Times New Roman"/>
          <w:sz w:val="28"/>
          <w:szCs w:val="28"/>
          <w:lang w:val="en-US"/>
        </w:rPr>
        <w:t>Root</w:t>
      </w:r>
      <w:r w:rsidR="008D75DB" w:rsidRPr="008D75DB">
        <w:rPr>
          <w:rFonts w:ascii="Times New Roman" w:eastAsia="Times New Roman" w:hAnsi="Times New Roman" w:cs="Times New Roman"/>
          <w:sz w:val="28"/>
          <w:szCs w:val="28"/>
        </w:rPr>
        <w:t>-</w:t>
      </w:r>
      <w:r w:rsidR="008D75DB" w:rsidRPr="008D75DB">
        <w:rPr>
          <w:rFonts w:ascii="Times New Roman" w:eastAsia="Times New Roman" w:hAnsi="Times New Roman" w:cs="Times New Roman"/>
          <w:sz w:val="28"/>
          <w:szCs w:val="28"/>
          <w:lang w:val="en-US"/>
        </w:rPr>
        <w:t>based</w:t>
      </w:r>
      <w:r w:rsidR="008D75DB" w:rsidRPr="008D75DB">
        <w:rPr>
          <w:rFonts w:ascii="Times New Roman" w:eastAsia="Times New Roman" w:hAnsi="Times New Roman" w:cs="Times New Roman"/>
          <w:sz w:val="28"/>
          <w:szCs w:val="28"/>
        </w:rPr>
        <w:t xml:space="preserve"> </w:t>
      </w:r>
      <w:r w:rsidR="008D75DB" w:rsidRPr="008D75DB">
        <w:rPr>
          <w:rFonts w:ascii="Times New Roman" w:eastAsia="Times New Roman" w:hAnsi="Times New Roman" w:cs="Times New Roman"/>
          <w:sz w:val="28"/>
          <w:szCs w:val="28"/>
          <w:lang w:val="en-US"/>
        </w:rPr>
        <w:t>Neural</w:t>
      </w:r>
      <w:r w:rsidR="008D75DB" w:rsidRPr="008D75DB">
        <w:rPr>
          <w:rFonts w:ascii="Times New Roman" w:eastAsia="Times New Roman" w:hAnsi="Times New Roman" w:cs="Times New Roman"/>
          <w:sz w:val="28"/>
          <w:szCs w:val="28"/>
        </w:rPr>
        <w:t xml:space="preserve"> </w:t>
      </w:r>
      <w:r w:rsidR="008D75DB" w:rsidRPr="008D75DB">
        <w:rPr>
          <w:rFonts w:ascii="Times New Roman" w:eastAsia="Times New Roman" w:hAnsi="Times New Roman" w:cs="Times New Roman"/>
          <w:sz w:val="28"/>
          <w:szCs w:val="28"/>
          <w:lang w:val="en-US"/>
        </w:rPr>
        <w:t>Networks</w:t>
      </w:r>
      <w:r w:rsidR="008D75DB" w:rsidRPr="008D75DB">
        <w:rPr>
          <w:rFonts w:ascii="Times New Roman" w:eastAsia="Times New Roman" w:hAnsi="Times New Roman" w:cs="Times New Roman"/>
          <w:sz w:val="28"/>
          <w:szCs w:val="28"/>
        </w:rPr>
        <w:t xml:space="preserve"> (далее – Модели) и исключительными правами на созданное в Среде </w:t>
      </w:r>
      <w:r w:rsidR="008D75DB" w:rsidRPr="008D75DB">
        <w:rPr>
          <w:rFonts w:ascii="Times New Roman" w:eastAsia="Times New Roman" w:hAnsi="Times New Roman" w:cs="Times New Roman"/>
          <w:sz w:val="28"/>
          <w:szCs w:val="28"/>
          <w:lang w:val="en-US"/>
        </w:rPr>
        <w:t>D</w:t>
      </w:r>
      <w:r w:rsidR="008D75DB" w:rsidRPr="008D75DB">
        <w:rPr>
          <w:rFonts w:ascii="Times New Roman" w:eastAsia="Times New Roman" w:hAnsi="Times New Roman" w:cs="Times New Roman"/>
          <w:sz w:val="28"/>
          <w:szCs w:val="28"/>
        </w:rPr>
        <w:t>2</w:t>
      </w:r>
      <w:r w:rsidR="008D75DB" w:rsidRPr="008D75DB">
        <w:rPr>
          <w:rFonts w:ascii="Times New Roman" w:eastAsia="Times New Roman" w:hAnsi="Times New Roman" w:cs="Times New Roman"/>
          <w:sz w:val="28"/>
          <w:szCs w:val="28"/>
          <w:lang w:val="en-US"/>
        </w:rPr>
        <w:t>D</w:t>
      </w:r>
      <w:r w:rsidR="008D75DB" w:rsidRPr="008D75DB">
        <w:rPr>
          <w:rFonts w:ascii="Times New Roman" w:eastAsia="Times New Roman" w:hAnsi="Times New Roman" w:cs="Times New Roman"/>
          <w:sz w:val="28"/>
          <w:szCs w:val="28"/>
        </w:rPr>
        <w:t>.</w:t>
      </w:r>
      <w:r w:rsidR="008D75DB" w:rsidRPr="008D75DB">
        <w:rPr>
          <w:rFonts w:ascii="Times New Roman" w:eastAsia="Times New Roman" w:hAnsi="Times New Roman" w:cs="Times New Roman"/>
          <w:sz w:val="28"/>
          <w:szCs w:val="28"/>
          <w:lang w:val="en-US"/>
        </w:rPr>
        <w:t>Platform</w:t>
      </w:r>
      <w:r w:rsidR="008D75DB" w:rsidRPr="008D75DB">
        <w:rPr>
          <w:rFonts w:ascii="Times New Roman" w:eastAsia="Times New Roman" w:hAnsi="Times New Roman" w:cs="Times New Roman"/>
          <w:sz w:val="28"/>
          <w:szCs w:val="28"/>
        </w:rPr>
        <w:t xml:space="preserve"> пользовательское приложение, реализующую последовательность обработки данных в соответствии с</w:t>
      </w:r>
      <w:proofErr w:type="gramEnd"/>
      <w:r w:rsidR="008D75DB" w:rsidRPr="008D75DB">
        <w:rPr>
          <w:rFonts w:ascii="Times New Roman" w:eastAsia="Times New Roman" w:hAnsi="Times New Roman" w:cs="Times New Roman"/>
          <w:sz w:val="28"/>
          <w:szCs w:val="28"/>
        </w:rPr>
        <w:t xml:space="preserve"> Моделями (далее – Пользовательское приложение).</w:t>
      </w:r>
    </w:p>
    <w:p w14:paraId="7BC30168" w14:textId="77777777" w:rsidR="008D75DB" w:rsidRPr="008D75DB" w:rsidRDefault="008D75DB" w:rsidP="008D75DB">
      <w:pPr>
        <w:spacing w:line="360" w:lineRule="auto"/>
        <w:ind w:firstLine="720"/>
        <w:jc w:val="both"/>
        <w:rPr>
          <w:rFonts w:ascii="Times New Roman" w:eastAsia="Times New Roman" w:hAnsi="Times New Roman" w:cs="Times New Roman"/>
          <w:sz w:val="28"/>
          <w:szCs w:val="28"/>
        </w:rPr>
      </w:pPr>
    </w:p>
    <w:p w14:paraId="0319DA90" w14:textId="77777777" w:rsidR="008D75DB" w:rsidRPr="008D75DB" w:rsidRDefault="007E7598" w:rsidP="008D75DB">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Pr="007E7598">
        <w:rPr>
          <w:rFonts w:ascii="Times New Roman" w:eastAsia="Times New Roman" w:hAnsi="Times New Roman" w:cs="Times New Roman"/>
          <w:sz w:val="28"/>
          <w:szCs w:val="28"/>
        </w:rPr>
        <w:t>Д</w:t>
      </w:r>
      <w:r w:rsidR="008D75DB" w:rsidRPr="008D75DB">
        <w:rPr>
          <w:rFonts w:ascii="Times New Roman" w:eastAsia="Times New Roman" w:hAnsi="Times New Roman" w:cs="Times New Roman"/>
          <w:sz w:val="28"/>
          <w:szCs w:val="28"/>
        </w:rPr>
        <w:t xml:space="preserve">ействия Пользователя в процессе интеллектуального анализа данных в </w:t>
      </w:r>
      <w:r w:rsidR="008D75DB" w:rsidRPr="008D75DB">
        <w:rPr>
          <w:rFonts w:ascii="Times New Roman" w:eastAsia="Times New Roman" w:hAnsi="Times New Roman" w:cs="Times New Roman"/>
          <w:sz w:val="28"/>
          <w:szCs w:val="28"/>
          <w:lang w:val="en-US"/>
        </w:rPr>
        <w:t>D</w:t>
      </w:r>
      <w:r w:rsidR="008D75DB" w:rsidRPr="008D75DB">
        <w:rPr>
          <w:rFonts w:ascii="Times New Roman" w:eastAsia="Times New Roman" w:hAnsi="Times New Roman" w:cs="Times New Roman"/>
          <w:sz w:val="28"/>
          <w:szCs w:val="28"/>
        </w:rPr>
        <w:t>2</w:t>
      </w:r>
      <w:r w:rsidR="008D75DB" w:rsidRPr="008D75DB">
        <w:rPr>
          <w:rFonts w:ascii="Times New Roman" w:eastAsia="Times New Roman" w:hAnsi="Times New Roman" w:cs="Times New Roman"/>
          <w:sz w:val="28"/>
          <w:szCs w:val="28"/>
          <w:lang w:val="en-US"/>
        </w:rPr>
        <w:t>D</w:t>
      </w:r>
      <w:r w:rsidR="008D75DB" w:rsidRPr="008D75DB">
        <w:rPr>
          <w:rFonts w:ascii="Times New Roman" w:eastAsia="Times New Roman" w:hAnsi="Times New Roman" w:cs="Times New Roman"/>
          <w:sz w:val="28"/>
          <w:szCs w:val="28"/>
        </w:rPr>
        <w:t>.</w:t>
      </w:r>
      <w:r w:rsidR="008D75DB" w:rsidRPr="008D75DB">
        <w:rPr>
          <w:rFonts w:ascii="Times New Roman" w:eastAsia="Times New Roman" w:hAnsi="Times New Roman" w:cs="Times New Roman"/>
          <w:sz w:val="28"/>
          <w:szCs w:val="28"/>
          <w:lang w:val="en-US"/>
        </w:rPr>
        <w:t>Platform</w:t>
      </w:r>
      <w:r w:rsidR="008D75DB" w:rsidRPr="008D75DB">
        <w:rPr>
          <w:rFonts w:ascii="Times New Roman" w:eastAsia="Times New Roman" w:hAnsi="Times New Roman" w:cs="Times New Roman"/>
          <w:sz w:val="28"/>
          <w:szCs w:val="28"/>
        </w:rPr>
        <w:t xml:space="preserve"> воспринимаются как авторский вклад в создание Моделей и Пользовательского приложения.</w:t>
      </w:r>
    </w:p>
    <w:p w14:paraId="11E26975" w14:textId="77777777" w:rsidR="008D75DB" w:rsidRPr="008D75DB" w:rsidRDefault="007E7598" w:rsidP="008D75DB">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sidR="008D75DB" w:rsidRPr="008D75DB">
        <w:rPr>
          <w:rFonts w:ascii="Times New Roman" w:eastAsia="Times New Roman" w:hAnsi="Times New Roman" w:cs="Times New Roman"/>
          <w:sz w:val="28"/>
          <w:szCs w:val="28"/>
        </w:rPr>
        <w:t xml:space="preserve">Пользовательское приложение является результатом интеллектуальной деятельности Пользователя и может быть зарегистрировано как </w:t>
      </w:r>
      <w:r>
        <w:rPr>
          <w:rFonts w:ascii="Times New Roman" w:eastAsia="Times New Roman" w:hAnsi="Times New Roman" w:cs="Times New Roman"/>
          <w:sz w:val="28"/>
          <w:szCs w:val="28"/>
        </w:rPr>
        <w:t>п</w:t>
      </w:r>
      <w:r w:rsidR="008D75DB" w:rsidRPr="008D75DB">
        <w:rPr>
          <w:rFonts w:ascii="Times New Roman" w:eastAsia="Times New Roman" w:hAnsi="Times New Roman" w:cs="Times New Roman"/>
          <w:sz w:val="28"/>
          <w:szCs w:val="28"/>
        </w:rPr>
        <w:t xml:space="preserve">рограмма для ЭВМ. </w:t>
      </w:r>
      <w:r>
        <w:rPr>
          <w:rFonts w:ascii="Times New Roman" w:eastAsia="Times New Roman" w:hAnsi="Times New Roman" w:cs="Times New Roman"/>
          <w:sz w:val="28"/>
          <w:szCs w:val="28"/>
        </w:rPr>
        <w:t>Н</w:t>
      </w:r>
      <w:r w:rsidR="008D75DB" w:rsidRPr="008D75DB">
        <w:rPr>
          <w:rFonts w:ascii="Times New Roman" w:eastAsia="Times New Roman" w:hAnsi="Times New Roman" w:cs="Times New Roman"/>
          <w:sz w:val="28"/>
          <w:szCs w:val="28"/>
        </w:rPr>
        <w:t xml:space="preserve">айденный пользователем корень принятия решений (структура дерева критериев, матрицы свертки) и структуру нейронной сети (число слоев, число нейронов на каждом слое, связи между нейронами), а также совокупность синаптических коэффициентов нейронной сети, может быть зарегистрирована </w:t>
      </w:r>
      <w:r>
        <w:rPr>
          <w:rFonts w:ascii="Times New Roman" w:eastAsia="Times New Roman" w:hAnsi="Times New Roman" w:cs="Times New Roman"/>
          <w:sz w:val="28"/>
          <w:szCs w:val="28"/>
        </w:rPr>
        <w:t xml:space="preserve">Пользователем </w:t>
      </w:r>
      <w:r w:rsidR="008D75DB" w:rsidRPr="008D75DB">
        <w:rPr>
          <w:rFonts w:ascii="Times New Roman" w:eastAsia="Times New Roman" w:hAnsi="Times New Roman" w:cs="Times New Roman"/>
          <w:sz w:val="28"/>
          <w:szCs w:val="28"/>
        </w:rPr>
        <w:t>в качестве базы данных.</w:t>
      </w:r>
    </w:p>
    <w:p w14:paraId="35F46840" w14:textId="77777777" w:rsidR="0089517F" w:rsidRPr="008D75DB" w:rsidRDefault="007E7598" w:rsidP="008D75DB">
      <w:pPr>
        <w:spacing w:line="36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4. </w:t>
      </w:r>
      <w:r w:rsidR="008D75DB" w:rsidRPr="008D75DB">
        <w:rPr>
          <w:rFonts w:ascii="Times New Roman" w:eastAsia="Times New Roman" w:hAnsi="Times New Roman" w:cs="Times New Roman"/>
          <w:sz w:val="28"/>
          <w:szCs w:val="28"/>
        </w:rPr>
        <w:t xml:space="preserve">Исключительные права на созданную Пользователем в среде </w:t>
      </w:r>
      <w:r w:rsidR="008D75DB" w:rsidRPr="008D75DB">
        <w:rPr>
          <w:rFonts w:ascii="Times New Roman" w:eastAsia="Times New Roman" w:hAnsi="Times New Roman" w:cs="Times New Roman"/>
          <w:sz w:val="28"/>
          <w:szCs w:val="28"/>
          <w:lang w:val="en-US"/>
        </w:rPr>
        <w:t>D</w:t>
      </w:r>
      <w:r w:rsidR="008D75DB" w:rsidRPr="008D75DB">
        <w:rPr>
          <w:rFonts w:ascii="Times New Roman" w:eastAsia="Times New Roman" w:hAnsi="Times New Roman" w:cs="Times New Roman"/>
          <w:sz w:val="28"/>
          <w:szCs w:val="28"/>
        </w:rPr>
        <w:t>2</w:t>
      </w:r>
      <w:r w:rsidR="008D75DB" w:rsidRPr="008D75DB">
        <w:rPr>
          <w:rFonts w:ascii="Times New Roman" w:eastAsia="Times New Roman" w:hAnsi="Times New Roman" w:cs="Times New Roman"/>
          <w:sz w:val="28"/>
          <w:szCs w:val="28"/>
          <w:lang w:val="en-US"/>
        </w:rPr>
        <w:t>D</w:t>
      </w:r>
      <w:r w:rsidR="008D75DB" w:rsidRPr="008D75DB">
        <w:rPr>
          <w:rFonts w:ascii="Times New Roman" w:eastAsia="Times New Roman" w:hAnsi="Times New Roman" w:cs="Times New Roman"/>
          <w:sz w:val="28"/>
          <w:szCs w:val="28"/>
        </w:rPr>
        <w:t>.</w:t>
      </w:r>
      <w:r w:rsidR="008D75DB" w:rsidRPr="008D75DB">
        <w:rPr>
          <w:rFonts w:ascii="Times New Roman" w:eastAsia="Times New Roman" w:hAnsi="Times New Roman" w:cs="Times New Roman"/>
          <w:sz w:val="28"/>
          <w:szCs w:val="28"/>
          <w:lang w:val="en-US"/>
        </w:rPr>
        <w:t>Platform</w:t>
      </w:r>
      <w:r w:rsidR="008D75DB" w:rsidRPr="008D75D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w:t>
      </w:r>
      <w:r w:rsidR="008D75DB" w:rsidRPr="008D75DB">
        <w:rPr>
          <w:rFonts w:ascii="Times New Roman" w:eastAsia="Times New Roman" w:hAnsi="Times New Roman" w:cs="Times New Roman"/>
          <w:sz w:val="28"/>
          <w:szCs w:val="28"/>
        </w:rPr>
        <w:t>рограмму для ЭВМ и базу данных принадлежат Пользователю.</w:t>
      </w:r>
    </w:p>
    <w:p w14:paraId="7C50394F" w14:textId="77777777" w:rsidR="004B13E5" w:rsidRPr="009448A9" w:rsidRDefault="004B13E5" w:rsidP="004B13E5">
      <w:pPr>
        <w:tabs>
          <w:tab w:val="left" w:pos="993"/>
        </w:tabs>
        <w:spacing w:line="240" w:lineRule="auto"/>
        <w:ind w:firstLine="567"/>
        <w:jc w:val="center"/>
        <w:rPr>
          <w:rFonts w:ascii="Times New Roman" w:eastAsia="Times New Roman" w:hAnsi="Times New Roman" w:cs="Times New Roman"/>
          <w:b/>
          <w:sz w:val="28"/>
          <w:szCs w:val="28"/>
        </w:rPr>
      </w:pPr>
      <w:bookmarkStart w:id="2" w:name="_heading=h.1fob9te" w:colFirst="0" w:colLast="0"/>
      <w:bookmarkEnd w:id="2"/>
    </w:p>
    <w:p w14:paraId="2CB398A4" w14:textId="77777777" w:rsidR="00C901AA" w:rsidRDefault="00B43FE3" w:rsidP="00F44FB6">
      <w:pPr>
        <w:tabs>
          <w:tab w:val="left" w:pos="993"/>
        </w:tabs>
        <w:spacing w:line="240" w:lineRule="auto"/>
        <w:ind w:firstLine="567"/>
        <w:jc w:val="center"/>
        <w:rPr>
          <w:rFonts w:ascii="Times New Roman" w:eastAsia="Times New Roman" w:hAnsi="Times New Roman" w:cs="Times New Roman"/>
          <w:b/>
          <w:sz w:val="28"/>
          <w:szCs w:val="28"/>
        </w:rPr>
      </w:pPr>
      <w:bookmarkStart w:id="3" w:name="_GoBack"/>
      <w:r>
        <w:rPr>
          <w:rFonts w:ascii="Times New Roman" w:eastAsia="Times New Roman" w:hAnsi="Times New Roman" w:cs="Times New Roman"/>
          <w:b/>
          <w:sz w:val="28"/>
          <w:szCs w:val="28"/>
        </w:rPr>
        <w:t>Список литературы</w:t>
      </w:r>
    </w:p>
    <w:p w14:paraId="00F398AF" w14:textId="77777777" w:rsidR="00D434B2" w:rsidRPr="009109E0" w:rsidRDefault="00D434B2" w:rsidP="00F44FB6">
      <w:pPr>
        <w:numPr>
          <w:ilvl w:val="0"/>
          <w:numId w:val="1"/>
        </w:numPr>
        <w:pBdr>
          <w:top w:val="nil"/>
          <w:left w:val="nil"/>
          <w:bottom w:val="nil"/>
          <w:right w:val="nil"/>
          <w:between w:val="nil"/>
        </w:pBdr>
        <w:tabs>
          <w:tab w:val="left" w:pos="851"/>
          <w:tab w:val="left" w:pos="993"/>
        </w:tabs>
        <w:spacing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Коргин Н.А, Сергеев В.А. Корни принятия решений – еще один метод анализа данных?</w:t>
      </w:r>
      <w:r w:rsidRPr="00E573C4">
        <w:rPr>
          <w:rFonts w:ascii="Times New Roman" w:eastAsia="Times New Roman" w:hAnsi="Times New Roman" w:cs="Times New Roman"/>
          <w:color w:val="000000"/>
          <w:sz w:val="24"/>
          <w:szCs w:val="24"/>
        </w:rPr>
        <w:t xml:space="preserve"> </w:t>
      </w:r>
      <w:r w:rsidR="007E7598">
        <w:rPr>
          <w:rFonts w:ascii="Times New Roman" w:eastAsia="Times New Roman" w:hAnsi="Times New Roman" w:cs="Times New Roman"/>
          <w:color w:val="000000"/>
          <w:sz w:val="24"/>
          <w:szCs w:val="24"/>
        </w:rPr>
        <w:t xml:space="preserve">[Электронный ресурс] </w:t>
      </w:r>
      <w:r>
        <w:rPr>
          <w:rFonts w:ascii="Times New Roman" w:eastAsia="Times New Roman" w:hAnsi="Times New Roman" w:cs="Times New Roman"/>
          <w:color w:val="000000"/>
          <w:sz w:val="24"/>
          <w:szCs w:val="24"/>
        </w:rPr>
        <w:t xml:space="preserve">/ Лаборатория № 57 «Активных систем» ИПУ РАН. – URL: https://youtu.be/b4dF7znmVyo (дата обращения: 19.10.2022). </w:t>
      </w:r>
    </w:p>
    <w:p w14:paraId="1C352188" w14:textId="77777777" w:rsidR="00C901AA" w:rsidRDefault="00B43FE3" w:rsidP="00F44FB6">
      <w:pPr>
        <w:numPr>
          <w:ilvl w:val="0"/>
          <w:numId w:val="1"/>
        </w:numPr>
        <w:pBdr>
          <w:top w:val="nil"/>
          <w:left w:val="nil"/>
          <w:bottom w:val="nil"/>
          <w:right w:val="nil"/>
          <w:between w:val="nil"/>
        </w:pBdr>
        <w:tabs>
          <w:tab w:val="left" w:pos="851"/>
          <w:tab w:val="left" w:pos="993"/>
        </w:tabs>
        <w:spacing w:line="240" w:lineRule="auto"/>
        <w:ind w:left="0" w:firstLine="567"/>
        <w:jc w:val="both"/>
        <w:rPr>
          <w:rFonts w:ascii="Times New Roman" w:eastAsia="Times New Roman" w:hAnsi="Times New Roman" w:cs="Times New Roman"/>
          <w:sz w:val="24"/>
          <w:szCs w:val="24"/>
          <w:highlight w:val="white"/>
        </w:rPr>
      </w:pPr>
      <w:r>
        <w:rPr>
          <w:rFonts w:ascii="Times New Roman" w:eastAsia="Times New Roman" w:hAnsi="Times New Roman" w:cs="Times New Roman"/>
          <w:color w:val="000000"/>
          <w:sz w:val="24"/>
          <w:szCs w:val="24"/>
        </w:rPr>
        <w:t xml:space="preserve">Черных В. В., Суворова А. П., Баженов Р. И. Цифровая трансформация </w:t>
      </w:r>
      <w:r>
        <w:rPr>
          <w:rFonts w:ascii="Times New Roman" w:eastAsia="Times New Roman" w:hAnsi="Times New Roman" w:cs="Times New Roman"/>
          <w:sz w:val="24"/>
          <w:szCs w:val="24"/>
        </w:rPr>
        <w:t>экономических систем</w:t>
      </w:r>
      <w:r>
        <w:rPr>
          <w:rFonts w:ascii="Times New Roman" w:eastAsia="Times New Roman" w:hAnsi="Times New Roman" w:cs="Times New Roman"/>
          <w:color w:val="000000"/>
          <w:sz w:val="24"/>
          <w:szCs w:val="24"/>
        </w:rPr>
        <w:t xml:space="preserve"> – фактор стратегического развития территорий // Вестник НГИЭИ. 2019. № 12 (103). С. 105–120.</w:t>
      </w:r>
    </w:p>
    <w:p w14:paraId="3D541B79" w14:textId="77777777" w:rsidR="00C901AA" w:rsidRDefault="00B43FE3" w:rsidP="00F44FB6">
      <w:pPr>
        <w:numPr>
          <w:ilvl w:val="0"/>
          <w:numId w:val="1"/>
        </w:numPr>
        <w:pBdr>
          <w:top w:val="nil"/>
          <w:left w:val="nil"/>
          <w:bottom w:val="nil"/>
          <w:right w:val="nil"/>
          <w:between w:val="nil"/>
        </w:pBdr>
        <w:tabs>
          <w:tab w:val="left" w:pos="851"/>
          <w:tab w:val="left" w:pos="993"/>
        </w:tabs>
        <w:spacing w:line="240" w:lineRule="auto"/>
        <w:ind w:left="0" w:firstLine="567"/>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Руйга</w:t>
      </w:r>
      <w:proofErr w:type="spellEnd"/>
      <w:r>
        <w:rPr>
          <w:rFonts w:ascii="Times New Roman" w:eastAsia="Times New Roman" w:hAnsi="Times New Roman" w:cs="Times New Roman"/>
          <w:color w:val="000000"/>
          <w:sz w:val="24"/>
          <w:szCs w:val="24"/>
        </w:rPr>
        <w:t xml:space="preserve">, И. Р. Оценка влияния процессов цифровизации на инновационное развитие региона / И. Р. </w:t>
      </w:r>
      <w:proofErr w:type="spellStart"/>
      <w:r>
        <w:rPr>
          <w:rFonts w:ascii="Times New Roman" w:eastAsia="Times New Roman" w:hAnsi="Times New Roman" w:cs="Times New Roman"/>
          <w:color w:val="000000"/>
          <w:sz w:val="24"/>
          <w:szCs w:val="24"/>
        </w:rPr>
        <w:t>Руйга</w:t>
      </w:r>
      <w:proofErr w:type="spellEnd"/>
      <w:r>
        <w:rPr>
          <w:rFonts w:ascii="Times New Roman" w:eastAsia="Times New Roman" w:hAnsi="Times New Roman" w:cs="Times New Roman"/>
          <w:color w:val="000000"/>
          <w:sz w:val="24"/>
          <w:szCs w:val="24"/>
        </w:rPr>
        <w:t>, З. А. Васильева // Цифровая экономика, умные инновации и технологии</w:t>
      </w:r>
      <w:proofErr w:type="gramStart"/>
      <w:r>
        <w:rPr>
          <w:rFonts w:ascii="Times New Roman" w:eastAsia="Times New Roman" w:hAnsi="Times New Roman" w:cs="Times New Roman"/>
          <w:color w:val="000000"/>
          <w:sz w:val="24"/>
          <w:szCs w:val="24"/>
        </w:rPr>
        <w:t xml:space="preserve"> :</w:t>
      </w:r>
      <w:proofErr w:type="gramEnd"/>
      <w:r>
        <w:rPr>
          <w:rFonts w:ascii="Times New Roman" w:eastAsia="Times New Roman" w:hAnsi="Times New Roman" w:cs="Times New Roman"/>
          <w:color w:val="000000"/>
          <w:sz w:val="24"/>
          <w:szCs w:val="24"/>
        </w:rPr>
        <w:t xml:space="preserve"> </w:t>
      </w:r>
      <w:r w:rsidR="007E7598" w:rsidRPr="0089517F">
        <w:rPr>
          <w:rFonts w:ascii="Times New Roman" w:eastAsia="Times New Roman" w:hAnsi="Times New Roman" w:cs="Times New Roman"/>
          <w:color w:val="000000"/>
          <w:sz w:val="24"/>
          <w:szCs w:val="24"/>
        </w:rPr>
        <w:t>сб</w:t>
      </w:r>
      <w:r w:rsidR="007E7598">
        <w:rPr>
          <w:rFonts w:ascii="Times New Roman" w:eastAsia="Times New Roman" w:hAnsi="Times New Roman" w:cs="Times New Roman"/>
          <w:color w:val="000000"/>
          <w:sz w:val="24"/>
          <w:szCs w:val="24"/>
        </w:rPr>
        <w:t>. тр.</w:t>
      </w:r>
      <w:r>
        <w:rPr>
          <w:rFonts w:ascii="Times New Roman" w:eastAsia="Times New Roman" w:hAnsi="Times New Roman" w:cs="Times New Roman"/>
          <w:color w:val="000000"/>
          <w:sz w:val="24"/>
          <w:szCs w:val="24"/>
        </w:rPr>
        <w:t>, Санкт-Петербург, 18–20 апреля 2021 года. – Санкт-Петербург: ПОЛИТЕХ-ПРЕСС, 2021. – С. 223-225. – DOI 10.18720/IEP/2021.1/68.</w:t>
      </w:r>
    </w:p>
    <w:p w14:paraId="5EAED7B8" w14:textId="77777777" w:rsidR="00C901AA" w:rsidRDefault="00B43FE3" w:rsidP="00F44FB6">
      <w:pPr>
        <w:numPr>
          <w:ilvl w:val="0"/>
          <w:numId w:val="1"/>
        </w:numPr>
        <w:pBdr>
          <w:top w:val="nil"/>
          <w:left w:val="nil"/>
          <w:bottom w:val="nil"/>
          <w:right w:val="nil"/>
          <w:between w:val="nil"/>
        </w:pBdr>
        <w:tabs>
          <w:tab w:val="left" w:pos="851"/>
          <w:tab w:val="left" w:pos="993"/>
        </w:tabs>
        <w:spacing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Николаев М.А., </w:t>
      </w:r>
      <w:proofErr w:type="spellStart"/>
      <w:r>
        <w:rPr>
          <w:rFonts w:ascii="Times New Roman" w:eastAsia="Times New Roman" w:hAnsi="Times New Roman" w:cs="Times New Roman"/>
          <w:color w:val="000000"/>
          <w:sz w:val="24"/>
          <w:szCs w:val="24"/>
        </w:rPr>
        <w:t>Махотаева</w:t>
      </w:r>
      <w:proofErr w:type="spellEnd"/>
      <w:r>
        <w:rPr>
          <w:rFonts w:ascii="Times New Roman" w:eastAsia="Times New Roman" w:hAnsi="Times New Roman" w:cs="Times New Roman"/>
          <w:color w:val="000000"/>
          <w:sz w:val="24"/>
          <w:szCs w:val="24"/>
        </w:rPr>
        <w:t xml:space="preserve"> М.Ю., </w:t>
      </w:r>
      <w:proofErr w:type="spellStart"/>
      <w:r>
        <w:rPr>
          <w:rFonts w:ascii="Times New Roman" w:eastAsia="Times New Roman" w:hAnsi="Times New Roman" w:cs="Times New Roman"/>
          <w:color w:val="000000"/>
          <w:sz w:val="24"/>
          <w:szCs w:val="24"/>
        </w:rPr>
        <w:t>Гусарова</w:t>
      </w:r>
      <w:proofErr w:type="spellEnd"/>
      <w:r>
        <w:rPr>
          <w:rFonts w:ascii="Times New Roman" w:eastAsia="Times New Roman" w:hAnsi="Times New Roman" w:cs="Times New Roman"/>
          <w:color w:val="000000"/>
          <w:sz w:val="24"/>
          <w:szCs w:val="24"/>
        </w:rPr>
        <w:t xml:space="preserve"> В.Н. Анализ влияния процессов цифровизации на экономическое развитие регионов // Научно-технические ведомости </w:t>
      </w:r>
      <w:proofErr w:type="spellStart"/>
      <w:r>
        <w:rPr>
          <w:rFonts w:ascii="Times New Roman" w:eastAsia="Times New Roman" w:hAnsi="Times New Roman" w:cs="Times New Roman"/>
          <w:color w:val="000000"/>
          <w:sz w:val="24"/>
          <w:szCs w:val="24"/>
        </w:rPr>
        <w:t>СПбГПУ</w:t>
      </w:r>
      <w:proofErr w:type="spellEnd"/>
      <w:r>
        <w:rPr>
          <w:rFonts w:ascii="Times New Roman" w:eastAsia="Times New Roman" w:hAnsi="Times New Roman" w:cs="Times New Roman"/>
          <w:color w:val="000000"/>
          <w:sz w:val="24"/>
          <w:szCs w:val="24"/>
        </w:rPr>
        <w:t>. Экономические науки. 2020. Т. 13, № 4. С. 46–56. DOI: 10.18721/JE.13404.</w:t>
      </w:r>
    </w:p>
    <w:p w14:paraId="74969F6F" w14:textId="77777777" w:rsidR="00C901AA" w:rsidRDefault="00B43FE3" w:rsidP="00F44FB6">
      <w:pPr>
        <w:numPr>
          <w:ilvl w:val="0"/>
          <w:numId w:val="1"/>
        </w:numPr>
        <w:pBdr>
          <w:top w:val="nil"/>
          <w:left w:val="nil"/>
          <w:bottom w:val="nil"/>
          <w:right w:val="nil"/>
          <w:between w:val="nil"/>
        </w:pBdr>
        <w:tabs>
          <w:tab w:val="left" w:pos="851"/>
          <w:tab w:val="left" w:pos="993"/>
        </w:tabs>
        <w:spacing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Информационное общество в Российской Федерации. 2020: статистический сборник [Электронный ресурс] / Федеральная служба государственной статистики; Нац. </w:t>
      </w:r>
      <w:proofErr w:type="spellStart"/>
      <w:r>
        <w:rPr>
          <w:rFonts w:ascii="Times New Roman" w:eastAsia="Times New Roman" w:hAnsi="Times New Roman" w:cs="Times New Roman"/>
          <w:color w:val="000000"/>
          <w:sz w:val="24"/>
          <w:szCs w:val="24"/>
        </w:rPr>
        <w:t>исслед</w:t>
      </w:r>
      <w:proofErr w:type="spellEnd"/>
      <w:r>
        <w:rPr>
          <w:rFonts w:ascii="Times New Roman" w:eastAsia="Times New Roman" w:hAnsi="Times New Roman" w:cs="Times New Roman"/>
          <w:color w:val="000000"/>
          <w:sz w:val="24"/>
          <w:szCs w:val="24"/>
        </w:rPr>
        <w:t>.</w:t>
      </w:r>
      <w:r w:rsidR="007E759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ун-т «Высшая школа экономики».</w:t>
      </w:r>
      <w:r w:rsidR="007E759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М.: НИУ ВШЭ, 2020</w:t>
      </w:r>
      <w:r w:rsidR="007E7598">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t xml:space="preserve"> 269 с.</w:t>
      </w:r>
    </w:p>
    <w:p w14:paraId="516F4D40" w14:textId="77777777" w:rsidR="00C901AA" w:rsidRDefault="00B43FE3" w:rsidP="00F44FB6">
      <w:pPr>
        <w:numPr>
          <w:ilvl w:val="0"/>
          <w:numId w:val="1"/>
        </w:numPr>
        <w:pBdr>
          <w:top w:val="nil"/>
          <w:left w:val="nil"/>
          <w:bottom w:val="nil"/>
          <w:right w:val="nil"/>
          <w:between w:val="nil"/>
        </w:pBdr>
        <w:tabs>
          <w:tab w:val="left" w:pos="851"/>
          <w:tab w:val="left" w:pos="993"/>
        </w:tabs>
        <w:spacing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Удельный вес организаций, использовавших персональные компьютеры, по субъектам Российской Федерации [Электронный ресурс]. – URL: https://rosstat.gov.ru/storage/mediabank/ikt.xlsx (Дата обращения 19.10.2022).</w:t>
      </w:r>
    </w:p>
    <w:p w14:paraId="35F367B1" w14:textId="77777777" w:rsidR="00C901AA" w:rsidRDefault="00B43FE3" w:rsidP="00F44FB6">
      <w:pPr>
        <w:numPr>
          <w:ilvl w:val="0"/>
          <w:numId w:val="1"/>
        </w:numPr>
        <w:pBdr>
          <w:top w:val="nil"/>
          <w:left w:val="nil"/>
          <w:bottom w:val="nil"/>
          <w:right w:val="nil"/>
          <w:between w:val="nil"/>
        </w:pBdr>
        <w:tabs>
          <w:tab w:val="left" w:pos="851"/>
          <w:tab w:val="left" w:pos="993"/>
        </w:tabs>
        <w:spacing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Затраты на внедрение и использование информационных и коммуникационных технологий на 1000 чел. [Электронный ресурс] – URL: https://rosstat.gov.ru/storage/mediabank/Ikt_org.xlsx (Дата обращения 19.10.2022).</w:t>
      </w:r>
    </w:p>
    <w:p w14:paraId="55DDCA2A" w14:textId="77777777" w:rsidR="00C901AA" w:rsidRDefault="00B43FE3" w:rsidP="00F44FB6">
      <w:pPr>
        <w:numPr>
          <w:ilvl w:val="0"/>
          <w:numId w:val="1"/>
        </w:numPr>
        <w:pBdr>
          <w:top w:val="nil"/>
          <w:left w:val="nil"/>
          <w:bottom w:val="nil"/>
          <w:right w:val="nil"/>
          <w:between w:val="nil"/>
        </w:pBdr>
        <w:tabs>
          <w:tab w:val="left" w:pos="851"/>
          <w:tab w:val="left" w:pos="993"/>
        </w:tabs>
        <w:spacing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Доля организаций, имевших веб-сайт в сети Интернет в 2019г. [Электронный ресурс]. – URL: https://rosstat.gov.ru/storage/mediabank/pok_103.xlsx (Дата обращения 19.10.2022).</w:t>
      </w:r>
    </w:p>
    <w:p w14:paraId="38A1976F" w14:textId="77777777" w:rsidR="00C901AA" w:rsidRDefault="00B43FE3" w:rsidP="00F44FB6">
      <w:pPr>
        <w:numPr>
          <w:ilvl w:val="0"/>
          <w:numId w:val="1"/>
        </w:numPr>
        <w:pBdr>
          <w:top w:val="nil"/>
          <w:left w:val="nil"/>
          <w:bottom w:val="nil"/>
          <w:right w:val="nil"/>
          <w:between w:val="nil"/>
        </w:pBdr>
        <w:tabs>
          <w:tab w:val="left" w:pos="851"/>
          <w:tab w:val="left" w:pos="993"/>
        </w:tabs>
        <w:spacing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Уровень социально-экономической развитости регионов [Электронный ресурс]. – URL: https://ria.ru/20220516/ekonomika-1788413061.html (Дата обращения 19.10.2022).</w:t>
      </w:r>
    </w:p>
    <w:p w14:paraId="2A3B3F90" w14:textId="77777777" w:rsidR="00B43FE3" w:rsidRPr="00B43FE3" w:rsidRDefault="00B43FE3" w:rsidP="00F44FB6">
      <w:pPr>
        <w:numPr>
          <w:ilvl w:val="0"/>
          <w:numId w:val="1"/>
        </w:numPr>
        <w:pBdr>
          <w:top w:val="nil"/>
          <w:left w:val="nil"/>
          <w:bottom w:val="nil"/>
          <w:right w:val="nil"/>
          <w:between w:val="nil"/>
        </w:pBdr>
        <w:tabs>
          <w:tab w:val="left" w:pos="851"/>
          <w:tab w:val="left" w:pos="993"/>
        </w:tabs>
        <w:spacing w:line="240" w:lineRule="auto"/>
        <w:ind w:left="0"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Валовой региональный продукт по субъектам Российской Федерации в 2016-2020гг. [Электронный ресурс] – URL: https://rosstat.gov.ru/storage/mediabank/VRP_.xlsx (Дата обращения 19.10.2022).</w:t>
      </w:r>
    </w:p>
    <w:p w14:paraId="3E0240AB" w14:textId="77777777" w:rsidR="00C86C14" w:rsidRDefault="007A7874" w:rsidP="00F44FB6">
      <w:pPr>
        <w:numPr>
          <w:ilvl w:val="0"/>
          <w:numId w:val="1"/>
        </w:numPr>
        <w:pBdr>
          <w:top w:val="nil"/>
          <w:left w:val="nil"/>
          <w:bottom w:val="nil"/>
          <w:right w:val="nil"/>
          <w:between w:val="nil"/>
        </w:pBdr>
        <w:tabs>
          <w:tab w:val="left" w:pos="851"/>
          <w:tab w:val="left" w:pos="993"/>
        </w:tabs>
        <w:spacing w:line="240" w:lineRule="auto"/>
        <w:ind w:left="0" w:firstLine="567"/>
        <w:jc w:val="both"/>
        <w:rPr>
          <w:rFonts w:ascii="Times New Roman" w:eastAsia="Times New Roman" w:hAnsi="Times New Roman" w:cs="Times New Roman"/>
          <w:color w:val="000000"/>
          <w:sz w:val="24"/>
          <w:szCs w:val="24"/>
        </w:rPr>
      </w:pPr>
      <w:r w:rsidRPr="007A7874">
        <w:rPr>
          <w:rFonts w:ascii="Times New Roman" w:eastAsia="Times New Roman" w:hAnsi="Times New Roman" w:cs="Times New Roman"/>
          <w:color w:val="000000"/>
          <w:sz w:val="24"/>
          <w:szCs w:val="24"/>
        </w:rPr>
        <w:t>Радченко С. Г. Методология регрессионного анализа. — К.: «</w:t>
      </w:r>
      <w:proofErr w:type="spellStart"/>
      <w:r w:rsidRPr="007A7874">
        <w:rPr>
          <w:rFonts w:ascii="Times New Roman" w:eastAsia="Times New Roman" w:hAnsi="Times New Roman" w:cs="Times New Roman"/>
          <w:color w:val="000000"/>
          <w:sz w:val="24"/>
          <w:szCs w:val="24"/>
        </w:rPr>
        <w:t>Корнийчук</w:t>
      </w:r>
      <w:proofErr w:type="spellEnd"/>
      <w:r w:rsidRPr="007A7874">
        <w:rPr>
          <w:rFonts w:ascii="Times New Roman" w:eastAsia="Times New Roman" w:hAnsi="Times New Roman" w:cs="Times New Roman"/>
          <w:color w:val="000000"/>
          <w:sz w:val="24"/>
          <w:szCs w:val="24"/>
        </w:rPr>
        <w:t xml:space="preserve">», 2011. </w:t>
      </w:r>
      <w:r>
        <w:rPr>
          <w:rFonts w:ascii="Times New Roman" w:eastAsia="Times New Roman" w:hAnsi="Times New Roman" w:cs="Times New Roman"/>
          <w:color w:val="000000"/>
          <w:sz w:val="24"/>
          <w:szCs w:val="24"/>
        </w:rPr>
        <w:t>–</w:t>
      </w:r>
      <w:r w:rsidRPr="007A7874">
        <w:rPr>
          <w:rFonts w:ascii="Times New Roman" w:eastAsia="Times New Roman" w:hAnsi="Times New Roman" w:cs="Times New Roman"/>
          <w:color w:val="000000"/>
          <w:sz w:val="24"/>
          <w:szCs w:val="24"/>
        </w:rPr>
        <w:t xml:space="preserve"> 376 с.</w:t>
      </w:r>
    </w:p>
    <w:p w14:paraId="7777B34A" w14:textId="77777777" w:rsidR="00242FEE" w:rsidRPr="00242FEE" w:rsidRDefault="00242FEE" w:rsidP="00F44FB6">
      <w:pPr>
        <w:numPr>
          <w:ilvl w:val="0"/>
          <w:numId w:val="1"/>
        </w:numPr>
        <w:pBdr>
          <w:top w:val="nil"/>
          <w:left w:val="nil"/>
          <w:bottom w:val="nil"/>
          <w:right w:val="nil"/>
          <w:between w:val="nil"/>
        </w:pBdr>
        <w:tabs>
          <w:tab w:val="left" w:pos="851"/>
          <w:tab w:val="left" w:pos="993"/>
        </w:tabs>
        <w:spacing w:line="240" w:lineRule="auto"/>
        <w:ind w:left="0" w:firstLine="567"/>
        <w:jc w:val="both"/>
        <w:rPr>
          <w:rFonts w:ascii="Times New Roman" w:eastAsia="Times New Roman" w:hAnsi="Times New Roman" w:cs="Times New Roman"/>
          <w:color w:val="000000"/>
          <w:sz w:val="24"/>
          <w:szCs w:val="24"/>
        </w:rPr>
      </w:pPr>
      <w:r w:rsidRPr="00242FEE">
        <w:rPr>
          <w:rFonts w:ascii="Times New Roman" w:eastAsia="Times New Roman" w:hAnsi="Times New Roman" w:cs="Times New Roman"/>
          <w:color w:val="000000"/>
          <w:sz w:val="24"/>
          <w:szCs w:val="24"/>
        </w:rPr>
        <w:t>Луценко, Е. В. Автоматизированный системно-когнитивный анализ в управлении активными объектами</w:t>
      </w:r>
      <w:proofErr w:type="gramStart"/>
      <w:r w:rsidRPr="00242FEE">
        <w:rPr>
          <w:rFonts w:ascii="Times New Roman" w:eastAsia="Times New Roman" w:hAnsi="Times New Roman" w:cs="Times New Roman"/>
          <w:color w:val="000000"/>
          <w:sz w:val="24"/>
          <w:szCs w:val="24"/>
        </w:rPr>
        <w:t xml:space="preserve"> :</w:t>
      </w:r>
      <w:proofErr w:type="gramEnd"/>
      <w:r w:rsidRPr="00242FEE">
        <w:rPr>
          <w:rFonts w:ascii="Times New Roman" w:eastAsia="Times New Roman" w:hAnsi="Times New Roman" w:cs="Times New Roman"/>
          <w:color w:val="000000"/>
          <w:sz w:val="24"/>
          <w:szCs w:val="24"/>
        </w:rPr>
        <w:t xml:space="preserve"> (системная теория информации и ее применение в исследовании экономических, социально-психологических, технологических и организационно-технических систем) / Е. В. Луценко. – Краснодар</w:t>
      </w:r>
      <w:proofErr w:type="gramStart"/>
      <w:r w:rsidRPr="00242FEE">
        <w:rPr>
          <w:rFonts w:ascii="Times New Roman" w:eastAsia="Times New Roman" w:hAnsi="Times New Roman" w:cs="Times New Roman"/>
          <w:color w:val="000000"/>
          <w:sz w:val="24"/>
          <w:szCs w:val="24"/>
        </w:rPr>
        <w:t xml:space="preserve"> :</w:t>
      </w:r>
      <w:proofErr w:type="gramEnd"/>
      <w:r w:rsidRPr="00242FEE">
        <w:rPr>
          <w:rFonts w:ascii="Times New Roman" w:eastAsia="Times New Roman" w:hAnsi="Times New Roman" w:cs="Times New Roman"/>
          <w:color w:val="000000"/>
          <w:sz w:val="24"/>
          <w:szCs w:val="24"/>
        </w:rPr>
        <w:t xml:space="preserve"> Кубанский государственный аграрный университет имени И.Т. Трубилина, 2002. – 605 с. – ISBN 5-94672-020-1. – EDN OCZFHC.</w:t>
      </w:r>
    </w:p>
    <w:p w14:paraId="46260F8D" w14:textId="77777777" w:rsidR="00EE058A" w:rsidRPr="009109E0" w:rsidRDefault="00EE058A" w:rsidP="00F44FB6">
      <w:pPr>
        <w:numPr>
          <w:ilvl w:val="0"/>
          <w:numId w:val="1"/>
        </w:numPr>
        <w:pBdr>
          <w:top w:val="nil"/>
          <w:left w:val="nil"/>
          <w:bottom w:val="nil"/>
          <w:right w:val="nil"/>
          <w:between w:val="nil"/>
        </w:pBdr>
        <w:tabs>
          <w:tab w:val="left" w:pos="851"/>
          <w:tab w:val="left" w:pos="993"/>
        </w:tabs>
        <w:spacing w:line="240" w:lineRule="auto"/>
        <w:ind w:left="0" w:firstLine="567"/>
        <w:jc w:val="both"/>
        <w:rPr>
          <w:rFonts w:ascii="Times New Roman" w:eastAsia="Times New Roman" w:hAnsi="Times New Roman" w:cs="Times New Roman"/>
          <w:color w:val="000000"/>
          <w:sz w:val="24"/>
          <w:szCs w:val="24"/>
        </w:rPr>
      </w:pPr>
      <w:r w:rsidRPr="009109E0">
        <w:rPr>
          <w:rFonts w:ascii="Times New Roman" w:eastAsia="Times New Roman" w:hAnsi="Times New Roman" w:cs="Times New Roman"/>
          <w:color w:val="000000"/>
          <w:sz w:val="24"/>
          <w:szCs w:val="24"/>
        </w:rPr>
        <w:t xml:space="preserve">Дискретная математика и математическая логика: учебник / Ю.А. </w:t>
      </w:r>
      <w:proofErr w:type="spellStart"/>
      <w:r w:rsidRPr="009109E0">
        <w:rPr>
          <w:rFonts w:ascii="Times New Roman" w:eastAsia="Times New Roman" w:hAnsi="Times New Roman" w:cs="Times New Roman"/>
          <w:color w:val="000000"/>
          <w:sz w:val="24"/>
          <w:szCs w:val="24"/>
        </w:rPr>
        <w:t>Аляев</w:t>
      </w:r>
      <w:proofErr w:type="spellEnd"/>
      <w:r w:rsidRPr="009109E0">
        <w:rPr>
          <w:rFonts w:ascii="Times New Roman" w:eastAsia="Times New Roman" w:hAnsi="Times New Roman" w:cs="Times New Roman"/>
          <w:color w:val="000000"/>
          <w:sz w:val="24"/>
          <w:szCs w:val="24"/>
        </w:rPr>
        <w:t>, С.Ф.</w:t>
      </w:r>
      <w:r w:rsidR="0089517F">
        <w:rPr>
          <w:rFonts w:ascii="Times New Roman" w:eastAsia="Times New Roman" w:hAnsi="Times New Roman" w:cs="Times New Roman"/>
          <w:color w:val="000000"/>
          <w:sz w:val="24"/>
          <w:szCs w:val="24"/>
        </w:rPr>
        <w:t> </w:t>
      </w:r>
      <w:r w:rsidRPr="009109E0">
        <w:rPr>
          <w:rFonts w:ascii="Times New Roman" w:eastAsia="Times New Roman" w:hAnsi="Times New Roman" w:cs="Times New Roman"/>
          <w:color w:val="000000"/>
          <w:sz w:val="24"/>
          <w:szCs w:val="24"/>
        </w:rPr>
        <w:t xml:space="preserve">Тюрин. </w:t>
      </w:r>
      <w:r w:rsidR="00E573C4" w:rsidRPr="00E573C4">
        <w:rPr>
          <w:rFonts w:ascii="Times New Roman" w:eastAsia="Times New Roman" w:hAnsi="Times New Roman" w:cs="Times New Roman"/>
          <w:color w:val="000000"/>
          <w:sz w:val="24"/>
          <w:szCs w:val="24"/>
        </w:rPr>
        <w:t>–</w:t>
      </w:r>
      <w:r w:rsidRPr="009109E0">
        <w:rPr>
          <w:rFonts w:ascii="Times New Roman" w:eastAsia="Times New Roman" w:hAnsi="Times New Roman" w:cs="Times New Roman"/>
          <w:color w:val="000000"/>
          <w:sz w:val="24"/>
          <w:szCs w:val="24"/>
        </w:rPr>
        <w:t xml:space="preserve"> М.: Финансы и статистика, 2006. </w:t>
      </w:r>
      <w:r w:rsidR="0089517F">
        <w:rPr>
          <w:rFonts w:ascii="Times New Roman" w:eastAsia="Times New Roman" w:hAnsi="Times New Roman" w:cs="Times New Roman"/>
          <w:color w:val="000000"/>
          <w:sz w:val="24"/>
          <w:szCs w:val="24"/>
        </w:rPr>
        <w:t>–</w:t>
      </w:r>
      <w:r w:rsidRPr="009109E0">
        <w:rPr>
          <w:rFonts w:ascii="Times New Roman" w:eastAsia="Times New Roman" w:hAnsi="Times New Roman" w:cs="Times New Roman"/>
          <w:color w:val="000000"/>
          <w:sz w:val="24"/>
          <w:szCs w:val="24"/>
        </w:rPr>
        <w:t xml:space="preserve"> 368 с.</w:t>
      </w:r>
    </w:p>
    <w:p w14:paraId="3D2F5CD4" w14:textId="77777777" w:rsidR="0089517F" w:rsidRDefault="0089517F" w:rsidP="00F44FB6">
      <w:pPr>
        <w:numPr>
          <w:ilvl w:val="0"/>
          <w:numId w:val="1"/>
        </w:numPr>
        <w:pBdr>
          <w:top w:val="nil"/>
          <w:left w:val="nil"/>
          <w:bottom w:val="nil"/>
          <w:right w:val="nil"/>
          <w:between w:val="nil"/>
        </w:pBdr>
        <w:tabs>
          <w:tab w:val="left" w:pos="851"/>
          <w:tab w:val="left" w:pos="993"/>
        </w:tabs>
        <w:spacing w:line="240" w:lineRule="auto"/>
        <w:ind w:left="0" w:firstLine="567"/>
        <w:jc w:val="both"/>
        <w:rPr>
          <w:rFonts w:ascii="Times New Roman" w:eastAsia="Times New Roman" w:hAnsi="Times New Roman" w:cs="Times New Roman"/>
          <w:color w:val="000000"/>
          <w:sz w:val="24"/>
          <w:szCs w:val="24"/>
          <w:lang w:val="en-US"/>
        </w:rPr>
      </w:pPr>
      <w:r w:rsidRPr="002923D0">
        <w:rPr>
          <w:rFonts w:ascii="Times New Roman" w:eastAsia="Times New Roman" w:hAnsi="Times New Roman" w:cs="Times New Roman"/>
          <w:color w:val="000000"/>
          <w:sz w:val="24"/>
          <w:szCs w:val="24"/>
          <w:lang w:val="en-US"/>
        </w:rPr>
        <w:t>Data Preprocessing and Neural Network Architecture Selection Algorithms in Cases of Limited Training Sets</w:t>
      </w:r>
      <w:r w:rsidR="007E7598" w:rsidRPr="007E7598">
        <w:rPr>
          <w:rFonts w:ascii="Times New Roman" w:eastAsia="Times New Roman" w:hAnsi="Times New Roman" w:cs="Times New Roman"/>
          <w:color w:val="000000"/>
          <w:sz w:val="24"/>
          <w:szCs w:val="24"/>
          <w:lang w:val="en-US"/>
        </w:rPr>
        <w:t xml:space="preserve"> – </w:t>
      </w:r>
      <w:r w:rsidRPr="002923D0">
        <w:rPr>
          <w:rFonts w:ascii="Times New Roman" w:eastAsia="Times New Roman" w:hAnsi="Times New Roman" w:cs="Times New Roman"/>
          <w:color w:val="000000"/>
          <w:sz w:val="24"/>
          <w:szCs w:val="24"/>
          <w:lang w:val="en-US"/>
        </w:rPr>
        <w:t xml:space="preserve">On an Example of Diagnosing Alzheimer’s Disease / A. </w:t>
      </w:r>
      <w:r w:rsidRPr="002923D0">
        <w:rPr>
          <w:rFonts w:ascii="Times New Roman" w:eastAsia="Times New Roman" w:hAnsi="Times New Roman" w:cs="Times New Roman"/>
          <w:color w:val="000000"/>
          <w:sz w:val="24"/>
          <w:szCs w:val="24"/>
          <w:lang w:val="en-US"/>
        </w:rPr>
        <w:lastRenderedPageBreak/>
        <w:t>Alekseev, L.</w:t>
      </w:r>
      <w:r w:rsidRPr="0089517F">
        <w:rPr>
          <w:rFonts w:ascii="Times New Roman" w:eastAsia="Times New Roman" w:hAnsi="Times New Roman" w:cs="Times New Roman"/>
          <w:color w:val="000000"/>
          <w:sz w:val="24"/>
          <w:szCs w:val="24"/>
          <w:lang w:val="en-US"/>
        </w:rPr>
        <w:t> </w:t>
      </w:r>
      <w:proofErr w:type="spellStart"/>
      <w:r w:rsidRPr="002923D0">
        <w:rPr>
          <w:rFonts w:ascii="Times New Roman" w:eastAsia="Times New Roman" w:hAnsi="Times New Roman" w:cs="Times New Roman"/>
          <w:color w:val="000000"/>
          <w:sz w:val="24"/>
          <w:szCs w:val="24"/>
          <w:lang w:val="en-US"/>
        </w:rPr>
        <w:t>Kozhemyakin</w:t>
      </w:r>
      <w:proofErr w:type="spellEnd"/>
      <w:r w:rsidRPr="002923D0">
        <w:rPr>
          <w:rFonts w:ascii="Times New Roman" w:eastAsia="Times New Roman" w:hAnsi="Times New Roman" w:cs="Times New Roman"/>
          <w:color w:val="000000"/>
          <w:sz w:val="24"/>
          <w:szCs w:val="24"/>
          <w:lang w:val="en-US"/>
        </w:rPr>
        <w:t xml:space="preserve">, V. </w:t>
      </w:r>
      <w:proofErr w:type="spellStart"/>
      <w:r w:rsidRPr="002923D0">
        <w:rPr>
          <w:rFonts w:ascii="Times New Roman" w:eastAsia="Times New Roman" w:hAnsi="Times New Roman" w:cs="Times New Roman"/>
          <w:color w:val="000000"/>
          <w:sz w:val="24"/>
          <w:szCs w:val="24"/>
          <w:lang w:val="en-US"/>
        </w:rPr>
        <w:t>Nikitin</w:t>
      </w:r>
      <w:proofErr w:type="spellEnd"/>
      <w:r w:rsidRPr="002923D0">
        <w:rPr>
          <w:rFonts w:ascii="Times New Roman" w:eastAsia="Times New Roman" w:hAnsi="Times New Roman" w:cs="Times New Roman"/>
          <w:color w:val="000000"/>
          <w:sz w:val="24"/>
          <w:szCs w:val="24"/>
          <w:lang w:val="en-US"/>
        </w:rPr>
        <w:t xml:space="preserve">, </w:t>
      </w:r>
      <w:proofErr w:type="spellStart"/>
      <w:r w:rsidRPr="002923D0">
        <w:rPr>
          <w:rFonts w:ascii="Times New Roman" w:eastAsia="Times New Roman" w:hAnsi="Times New Roman" w:cs="Times New Roman"/>
          <w:color w:val="000000"/>
          <w:sz w:val="24"/>
          <w:szCs w:val="24"/>
          <w:lang w:val="en-US"/>
        </w:rPr>
        <w:t>Ju</w:t>
      </w:r>
      <w:proofErr w:type="spellEnd"/>
      <w:r w:rsidRPr="002923D0">
        <w:rPr>
          <w:rFonts w:ascii="Times New Roman" w:eastAsia="Times New Roman" w:hAnsi="Times New Roman" w:cs="Times New Roman"/>
          <w:color w:val="000000"/>
          <w:sz w:val="24"/>
          <w:szCs w:val="24"/>
          <w:lang w:val="en-US"/>
        </w:rPr>
        <w:t xml:space="preserve">. </w:t>
      </w:r>
      <w:proofErr w:type="spellStart"/>
      <w:r w:rsidRPr="0089517F">
        <w:rPr>
          <w:rFonts w:ascii="Times New Roman" w:eastAsia="Times New Roman" w:hAnsi="Times New Roman" w:cs="Times New Roman"/>
          <w:color w:val="000000"/>
          <w:sz w:val="24"/>
          <w:szCs w:val="24"/>
          <w:lang w:val="en-US"/>
        </w:rPr>
        <w:t>Bolshakova</w:t>
      </w:r>
      <w:proofErr w:type="spellEnd"/>
      <w:r w:rsidRPr="0089517F">
        <w:rPr>
          <w:rFonts w:ascii="Times New Roman" w:eastAsia="Times New Roman" w:hAnsi="Times New Roman" w:cs="Times New Roman"/>
          <w:color w:val="000000"/>
          <w:sz w:val="24"/>
          <w:szCs w:val="24"/>
          <w:lang w:val="en-US"/>
        </w:rPr>
        <w:t xml:space="preserve"> // Algorithms. – 2023. – Vol. 16, No. 5. – P. 219. – DOI 10.3390/a16050219.</w:t>
      </w:r>
    </w:p>
    <w:p w14:paraId="5D090B3A" w14:textId="77777777" w:rsidR="0089517F" w:rsidRPr="0089517F" w:rsidRDefault="0089517F" w:rsidP="00F44FB6">
      <w:pPr>
        <w:numPr>
          <w:ilvl w:val="0"/>
          <w:numId w:val="1"/>
        </w:numPr>
        <w:pBdr>
          <w:top w:val="nil"/>
          <w:left w:val="nil"/>
          <w:bottom w:val="nil"/>
          <w:right w:val="nil"/>
          <w:between w:val="nil"/>
        </w:pBdr>
        <w:tabs>
          <w:tab w:val="left" w:pos="851"/>
          <w:tab w:val="left" w:pos="993"/>
        </w:tabs>
        <w:spacing w:line="240" w:lineRule="auto"/>
        <w:ind w:left="0" w:firstLine="567"/>
        <w:jc w:val="both"/>
        <w:rPr>
          <w:rFonts w:ascii="Times New Roman" w:eastAsia="Times New Roman" w:hAnsi="Times New Roman" w:cs="Times New Roman"/>
          <w:color w:val="000000"/>
          <w:sz w:val="24"/>
          <w:szCs w:val="24"/>
        </w:rPr>
      </w:pPr>
      <w:r w:rsidRPr="0089517F">
        <w:rPr>
          <w:rFonts w:ascii="Times New Roman" w:eastAsia="Times New Roman" w:hAnsi="Times New Roman" w:cs="Times New Roman"/>
          <w:color w:val="000000"/>
          <w:sz w:val="24"/>
          <w:szCs w:val="24"/>
        </w:rPr>
        <w:t xml:space="preserve">Алексеев, А. О. Проектирование нейронных сетей на основе дискретных механизмов комплексного оценивания / А. О. Алексеев, Л. В. Кожемякин // Математические методы в технологиях и технике. – 2023. – № 9. – С. 55-58. – </w:t>
      </w:r>
      <w:r w:rsidRPr="0089517F">
        <w:rPr>
          <w:rFonts w:ascii="Times New Roman" w:eastAsia="Times New Roman" w:hAnsi="Times New Roman" w:cs="Times New Roman"/>
          <w:color w:val="000000"/>
          <w:sz w:val="24"/>
          <w:szCs w:val="24"/>
          <w:lang w:val="en-US"/>
        </w:rPr>
        <w:t>DOI</w:t>
      </w:r>
      <w:r w:rsidRPr="0089517F">
        <w:rPr>
          <w:rFonts w:ascii="Times New Roman" w:eastAsia="Times New Roman" w:hAnsi="Times New Roman" w:cs="Times New Roman"/>
          <w:color w:val="000000"/>
          <w:sz w:val="24"/>
          <w:szCs w:val="24"/>
        </w:rPr>
        <w:t xml:space="preserve"> 10.52348/2712-8873_</w:t>
      </w:r>
      <w:r w:rsidRPr="0089517F">
        <w:rPr>
          <w:rFonts w:ascii="Times New Roman" w:eastAsia="Times New Roman" w:hAnsi="Times New Roman" w:cs="Times New Roman"/>
          <w:color w:val="000000"/>
          <w:sz w:val="24"/>
          <w:szCs w:val="24"/>
          <w:lang w:val="en-US"/>
        </w:rPr>
        <w:t>MMTT</w:t>
      </w:r>
      <w:r w:rsidRPr="0089517F">
        <w:rPr>
          <w:rFonts w:ascii="Times New Roman" w:eastAsia="Times New Roman" w:hAnsi="Times New Roman" w:cs="Times New Roman"/>
          <w:color w:val="000000"/>
          <w:sz w:val="24"/>
          <w:szCs w:val="24"/>
        </w:rPr>
        <w:t xml:space="preserve">_2023_9_55. </w:t>
      </w:r>
    </w:p>
    <w:p w14:paraId="3F00A496" w14:textId="77777777" w:rsidR="00C901AA" w:rsidRDefault="003A6E13" w:rsidP="00F44FB6">
      <w:pPr>
        <w:numPr>
          <w:ilvl w:val="0"/>
          <w:numId w:val="1"/>
        </w:numPr>
        <w:pBdr>
          <w:top w:val="nil"/>
          <w:left w:val="nil"/>
          <w:bottom w:val="nil"/>
          <w:right w:val="nil"/>
          <w:between w:val="nil"/>
        </w:pBdr>
        <w:tabs>
          <w:tab w:val="left" w:pos="851"/>
          <w:tab w:val="left" w:pos="993"/>
        </w:tabs>
        <w:spacing w:line="240" w:lineRule="auto"/>
        <w:ind w:left="0" w:firstLine="567"/>
        <w:jc w:val="both"/>
        <w:rPr>
          <w:rFonts w:ascii="Times New Roman" w:eastAsia="Times New Roman" w:hAnsi="Times New Roman" w:cs="Times New Roman"/>
          <w:color w:val="000000"/>
          <w:sz w:val="24"/>
          <w:szCs w:val="24"/>
        </w:rPr>
      </w:pPr>
      <w:r w:rsidRPr="00B43FE3">
        <w:rPr>
          <w:rFonts w:ascii="Times New Roman" w:eastAsia="Times New Roman" w:hAnsi="Times New Roman" w:cs="Times New Roman"/>
          <w:color w:val="000000"/>
          <w:sz w:val="24"/>
          <w:szCs w:val="24"/>
          <w:lang w:val="en-US"/>
        </w:rPr>
        <w:t xml:space="preserve">Alekseev, A. Identification of integrated rating mechanisms based on training set. In Proceedings of the 2020 2nd International Conference on Control Systems, Mathematical Modeling, Automation and Energy Efficiency (SUMMA). </w:t>
      </w:r>
      <w:proofErr w:type="spellStart"/>
      <w:r>
        <w:rPr>
          <w:rFonts w:ascii="Times New Roman" w:eastAsia="Times New Roman" w:hAnsi="Times New Roman" w:cs="Times New Roman"/>
          <w:color w:val="000000"/>
          <w:sz w:val="24"/>
          <w:szCs w:val="24"/>
        </w:rPr>
        <w:t>Lipetsk</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Russia</w:t>
      </w:r>
      <w:proofErr w:type="spellEnd"/>
      <w:r>
        <w:rPr>
          <w:rFonts w:ascii="Times New Roman" w:eastAsia="Times New Roman" w:hAnsi="Times New Roman" w:cs="Times New Roman"/>
          <w:color w:val="000000"/>
          <w:sz w:val="24"/>
          <w:szCs w:val="24"/>
        </w:rPr>
        <w:t xml:space="preserve">, 11-13 </w:t>
      </w:r>
      <w:proofErr w:type="spellStart"/>
      <w:r>
        <w:rPr>
          <w:rFonts w:ascii="Times New Roman" w:eastAsia="Times New Roman" w:hAnsi="Times New Roman" w:cs="Times New Roman"/>
          <w:color w:val="000000"/>
          <w:sz w:val="24"/>
          <w:szCs w:val="24"/>
        </w:rPr>
        <w:t>November</w:t>
      </w:r>
      <w:proofErr w:type="spellEnd"/>
      <w:r>
        <w:rPr>
          <w:rFonts w:ascii="Times New Roman" w:eastAsia="Times New Roman" w:hAnsi="Times New Roman" w:cs="Times New Roman"/>
          <w:color w:val="000000"/>
          <w:sz w:val="24"/>
          <w:szCs w:val="24"/>
        </w:rPr>
        <w:t xml:space="preserve"> 2020. </w:t>
      </w:r>
      <w:r w:rsidR="007E759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DOI 10.1109/SUMMA50634.2020.9280751.</w:t>
      </w:r>
    </w:p>
    <w:p w14:paraId="16B6D347" w14:textId="77777777" w:rsidR="0089517F" w:rsidRPr="004B13E5" w:rsidRDefault="0089517F" w:rsidP="00F44FB6">
      <w:pPr>
        <w:numPr>
          <w:ilvl w:val="0"/>
          <w:numId w:val="1"/>
        </w:numPr>
        <w:pBdr>
          <w:top w:val="nil"/>
          <w:left w:val="nil"/>
          <w:bottom w:val="nil"/>
          <w:right w:val="nil"/>
          <w:between w:val="nil"/>
        </w:pBdr>
        <w:tabs>
          <w:tab w:val="left" w:pos="851"/>
          <w:tab w:val="left" w:pos="993"/>
        </w:tabs>
        <w:spacing w:line="240" w:lineRule="auto"/>
        <w:ind w:left="0" w:firstLine="567"/>
        <w:jc w:val="both"/>
        <w:rPr>
          <w:rFonts w:ascii="Times New Roman" w:eastAsia="Times New Roman" w:hAnsi="Times New Roman" w:cs="Times New Roman"/>
          <w:color w:val="000000"/>
          <w:sz w:val="24"/>
          <w:szCs w:val="24"/>
        </w:rPr>
      </w:pPr>
      <w:r w:rsidRPr="0089517F">
        <w:rPr>
          <w:rFonts w:ascii="Times New Roman" w:eastAsia="Times New Roman" w:hAnsi="Times New Roman" w:cs="Times New Roman"/>
          <w:color w:val="000000"/>
          <w:sz w:val="24"/>
          <w:szCs w:val="24"/>
        </w:rPr>
        <w:t xml:space="preserve">Алексеев, А.О. </w:t>
      </w:r>
      <w:r>
        <w:rPr>
          <w:rFonts w:ascii="Times New Roman" w:eastAsia="Times New Roman" w:hAnsi="Times New Roman" w:cs="Times New Roman"/>
          <w:color w:val="000000"/>
          <w:sz w:val="24"/>
          <w:szCs w:val="24"/>
        </w:rPr>
        <w:t>К</w:t>
      </w:r>
      <w:r w:rsidRPr="0089517F">
        <w:rPr>
          <w:rFonts w:ascii="Times New Roman" w:eastAsia="Times New Roman" w:hAnsi="Times New Roman" w:cs="Times New Roman"/>
          <w:color w:val="000000"/>
          <w:sz w:val="24"/>
          <w:szCs w:val="24"/>
        </w:rPr>
        <w:t>онцепция многопользовательской виртуальной среды интеллектуального анализа данных / А. О. Алексеев, Л. В. Кожемякин // Управление большими системами</w:t>
      </w:r>
      <w:proofErr w:type="gramStart"/>
      <w:r w:rsidRPr="0089517F">
        <w:rPr>
          <w:rFonts w:ascii="Times New Roman" w:eastAsia="Times New Roman" w:hAnsi="Times New Roman" w:cs="Times New Roman"/>
          <w:color w:val="000000"/>
          <w:sz w:val="24"/>
          <w:szCs w:val="24"/>
        </w:rPr>
        <w:t xml:space="preserve"> :</w:t>
      </w:r>
      <w:proofErr w:type="gramEnd"/>
      <w:r w:rsidRPr="0089517F">
        <w:rPr>
          <w:rFonts w:ascii="Times New Roman" w:eastAsia="Times New Roman" w:hAnsi="Times New Roman" w:cs="Times New Roman"/>
          <w:color w:val="000000"/>
          <w:sz w:val="24"/>
          <w:szCs w:val="24"/>
        </w:rPr>
        <w:t xml:space="preserve"> сб</w:t>
      </w:r>
      <w:r w:rsidR="007E7598">
        <w:rPr>
          <w:rFonts w:ascii="Times New Roman" w:eastAsia="Times New Roman" w:hAnsi="Times New Roman" w:cs="Times New Roman"/>
          <w:color w:val="000000"/>
          <w:sz w:val="24"/>
          <w:szCs w:val="24"/>
        </w:rPr>
        <w:t>. тр.</w:t>
      </w:r>
      <w:r w:rsidRPr="0089517F">
        <w:rPr>
          <w:rFonts w:ascii="Times New Roman" w:eastAsia="Times New Roman" w:hAnsi="Times New Roman" w:cs="Times New Roman"/>
          <w:color w:val="000000"/>
          <w:sz w:val="24"/>
          <w:szCs w:val="24"/>
        </w:rPr>
        <w:t xml:space="preserve">, Воронеж, 05–08 сентября 2023 года. – Воронеж: Воронежский государственный технический университет, 2023. – С. 442-448. </w:t>
      </w:r>
    </w:p>
    <w:p w14:paraId="7ED41AE3" w14:textId="77777777" w:rsidR="004B13E5" w:rsidRPr="009448A9" w:rsidRDefault="004B13E5" w:rsidP="00F44FB6">
      <w:pPr>
        <w:pBdr>
          <w:top w:val="nil"/>
          <w:left w:val="nil"/>
          <w:bottom w:val="nil"/>
          <w:right w:val="nil"/>
          <w:between w:val="nil"/>
        </w:pBdr>
        <w:tabs>
          <w:tab w:val="left" w:pos="993"/>
        </w:tabs>
        <w:spacing w:line="240" w:lineRule="auto"/>
        <w:ind w:firstLine="567"/>
        <w:jc w:val="both"/>
        <w:rPr>
          <w:rFonts w:ascii="Times New Roman" w:eastAsia="Times New Roman" w:hAnsi="Times New Roman" w:cs="Times New Roman"/>
          <w:color w:val="000000"/>
          <w:sz w:val="24"/>
          <w:szCs w:val="24"/>
        </w:rPr>
      </w:pPr>
    </w:p>
    <w:p w14:paraId="2A187D56" w14:textId="71FBC1B1" w:rsidR="004B13E5" w:rsidRPr="004B13E5" w:rsidRDefault="00BB072D" w:rsidP="00F44FB6">
      <w:pPr>
        <w:pBdr>
          <w:top w:val="nil"/>
          <w:left w:val="nil"/>
          <w:bottom w:val="nil"/>
          <w:right w:val="nil"/>
          <w:between w:val="nil"/>
        </w:pBdr>
        <w:tabs>
          <w:tab w:val="left" w:pos="993"/>
        </w:tabs>
        <w:spacing w:line="240" w:lineRule="auto"/>
        <w:ind w:firstLine="567"/>
        <w:jc w:val="both"/>
        <w:rPr>
          <w:rFonts w:ascii="Times New Roman" w:eastAsia="Times New Roman" w:hAnsi="Times New Roman" w:cs="Times New Roman"/>
          <w:b/>
          <w:color w:val="000000"/>
          <w:sz w:val="24"/>
          <w:szCs w:val="24"/>
          <w:lang w:val="en-US"/>
        </w:rPr>
      </w:pPr>
      <w:r>
        <w:rPr>
          <w:rFonts w:ascii="Times New Roman" w:eastAsia="Times New Roman" w:hAnsi="Times New Roman" w:cs="Times New Roman"/>
          <w:b/>
          <w:color w:val="000000"/>
          <w:sz w:val="24"/>
          <w:szCs w:val="24"/>
          <w:lang w:val="en-US"/>
        </w:rPr>
        <w:t>References</w:t>
      </w:r>
    </w:p>
    <w:p w14:paraId="088D2449" w14:textId="77777777" w:rsidR="004B13E5" w:rsidRPr="004B13E5" w:rsidRDefault="004B13E5" w:rsidP="00F44FB6">
      <w:pPr>
        <w:pBdr>
          <w:top w:val="nil"/>
          <w:left w:val="nil"/>
          <w:bottom w:val="nil"/>
          <w:right w:val="nil"/>
          <w:between w:val="nil"/>
        </w:pBdr>
        <w:tabs>
          <w:tab w:val="left" w:pos="851"/>
          <w:tab w:val="left" w:pos="993"/>
        </w:tabs>
        <w:spacing w:line="240" w:lineRule="auto"/>
        <w:ind w:firstLine="567"/>
        <w:jc w:val="both"/>
        <w:rPr>
          <w:rFonts w:ascii="Times New Roman" w:eastAsia="Times New Roman" w:hAnsi="Times New Roman" w:cs="Times New Roman"/>
          <w:color w:val="000000"/>
          <w:sz w:val="24"/>
          <w:szCs w:val="24"/>
          <w:lang w:val="en-US"/>
        </w:rPr>
      </w:pPr>
      <w:r w:rsidRPr="004B13E5">
        <w:rPr>
          <w:rFonts w:ascii="Times New Roman" w:eastAsia="Times New Roman" w:hAnsi="Times New Roman" w:cs="Times New Roman"/>
          <w:color w:val="000000"/>
          <w:sz w:val="24"/>
          <w:szCs w:val="24"/>
          <w:lang w:val="en-US"/>
        </w:rPr>
        <w:t>1.</w:t>
      </w:r>
      <w:r w:rsidRPr="004B13E5">
        <w:rPr>
          <w:rFonts w:ascii="Times New Roman" w:eastAsia="Times New Roman" w:hAnsi="Times New Roman" w:cs="Times New Roman"/>
          <w:color w:val="000000"/>
          <w:sz w:val="24"/>
          <w:szCs w:val="24"/>
          <w:lang w:val="en-US"/>
        </w:rPr>
        <w:tab/>
        <w:t xml:space="preserve">Korgin N.A, Sergeev V.A. Korni prinyatiya reshenij – eshhe </w:t>
      </w:r>
      <w:proofErr w:type="gramStart"/>
      <w:r w:rsidRPr="004B13E5">
        <w:rPr>
          <w:rFonts w:ascii="Times New Roman" w:eastAsia="Times New Roman" w:hAnsi="Times New Roman" w:cs="Times New Roman"/>
          <w:color w:val="000000"/>
          <w:sz w:val="24"/>
          <w:szCs w:val="24"/>
          <w:lang w:val="en-US"/>
        </w:rPr>
        <w:t>odin</w:t>
      </w:r>
      <w:proofErr w:type="gramEnd"/>
      <w:r w:rsidRPr="004B13E5">
        <w:rPr>
          <w:rFonts w:ascii="Times New Roman" w:eastAsia="Times New Roman" w:hAnsi="Times New Roman" w:cs="Times New Roman"/>
          <w:color w:val="000000"/>
          <w:sz w:val="24"/>
          <w:szCs w:val="24"/>
          <w:lang w:val="en-US"/>
        </w:rPr>
        <w:t xml:space="preserve"> metod analiza danny`x? [E`lektronny`j resurs] / Laboratoriya № 57 «Aktivny`x sistem» IPU RAN. – URL: https://youtu.be/b4dF7znmVyo (data obrashheniya: 19.10.2022). </w:t>
      </w:r>
    </w:p>
    <w:p w14:paraId="29B5C868" w14:textId="77777777" w:rsidR="004B13E5" w:rsidRPr="004B13E5" w:rsidRDefault="004B13E5" w:rsidP="00F44FB6">
      <w:pPr>
        <w:pBdr>
          <w:top w:val="nil"/>
          <w:left w:val="nil"/>
          <w:bottom w:val="nil"/>
          <w:right w:val="nil"/>
          <w:between w:val="nil"/>
        </w:pBdr>
        <w:tabs>
          <w:tab w:val="left" w:pos="851"/>
          <w:tab w:val="left" w:pos="993"/>
        </w:tabs>
        <w:spacing w:line="240" w:lineRule="auto"/>
        <w:ind w:firstLine="567"/>
        <w:jc w:val="both"/>
        <w:rPr>
          <w:rFonts w:ascii="Times New Roman" w:eastAsia="Times New Roman" w:hAnsi="Times New Roman" w:cs="Times New Roman"/>
          <w:color w:val="000000"/>
          <w:sz w:val="24"/>
          <w:szCs w:val="24"/>
          <w:lang w:val="en-US"/>
        </w:rPr>
      </w:pPr>
      <w:r w:rsidRPr="004B13E5">
        <w:rPr>
          <w:rFonts w:ascii="Times New Roman" w:eastAsia="Times New Roman" w:hAnsi="Times New Roman" w:cs="Times New Roman"/>
          <w:color w:val="000000"/>
          <w:sz w:val="24"/>
          <w:szCs w:val="24"/>
          <w:lang w:val="en-US"/>
        </w:rPr>
        <w:t>2.</w:t>
      </w:r>
      <w:r w:rsidRPr="004B13E5">
        <w:rPr>
          <w:rFonts w:ascii="Times New Roman" w:eastAsia="Times New Roman" w:hAnsi="Times New Roman" w:cs="Times New Roman"/>
          <w:color w:val="000000"/>
          <w:sz w:val="24"/>
          <w:szCs w:val="24"/>
          <w:lang w:val="en-US"/>
        </w:rPr>
        <w:tab/>
        <w:t xml:space="preserve">Cherny`x V. V., Suvorova A. P., Bazhenov R. I. Cifrovaya transformaciya e`konomicheskix sistem – faktor strategicheskogo razvitiya territorij // Vestnik NGIE`I. 2019. </w:t>
      </w:r>
      <w:proofErr w:type="gramStart"/>
      <w:r w:rsidRPr="004B13E5">
        <w:rPr>
          <w:rFonts w:ascii="Times New Roman" w:eastAsia="Times New Roman" w:hAnsi="Times New Roman" w:cs="Times New Roman"/>
          <w:color w:val="000000"/>
          <w:sz w:val="24"/>
          <w:szCs w:val="24"/>
          <w:lang w:val="en-US"/>
        </w:rPr>
        <w:t>№ 12 (103).</w:t>
      </w:r>
      <w:proofErr w:type="gramEnd"/>
      <w:r w:rsidRPr="004B13E5">
        <w:rPr>
          <w:rFonts w:ascii="Times New Roman" w:eastAsia="Times New Roman" w:hAnsi="Times New Roman" w:cs="Times New Roman"/>
          <w:color w:val="000000"/>
          <w:sz w:val="24"/>
          <w:szCs w:val="24"/>
          <w:lang w:val="en-US"/>
        </w:rPr>
        <w:t xml:space="preserve"> S. 105–120.</w:t>
      </w:r>
    </w:p>
    <w:p w14:paraId="3DD606FD" w14:textId="77777777" w:rsidR="004B13E5" w:rsidRPr="004B13E5" w:rsidRDefault="004B13E5" w:rsidP="00F44FB6">
      <w:pPr>
        <w:pBdr>
          <w:top w:val="nil"/>
          <w:left w:val="nil"/>
          <w:bottom w:val="nil"/>
          <w:right w:val="nil"/>
          <w:between w:val="nil"/>
        </w:pBdr>
        <w:tabs>
          <w:tab w:val="left" w:pos="851"/>
          <w:tab w:val="left" w:pos="993"/>
        </w:tabs>
        <w:spacing w:line="240" w:lineRule="auto"/>
        <w:ind w:firstLine="567"/>
        <w:jc w:val="both"/>
        <w:rPr>
          <w:rFonts w:ascii="Times New Roman" w:eastAsia="Times New Roman" w:hAnsi="Times New Roman" w:cs="Times New Roman"/>
          <w:color w:val="000000"/>
          <w:sz w:val="24"/>
          <w:szCs w:val="24"/>
          <w:lang w:val="en-US"/>
        </w:rPr>
      </w:pPr>
      <w:r w:rsidRPr="004B13E5">
        <w:rPr>
          <w:rFonts w:ascii="Times New Roman" w:eastAsia="Times New Roman" w:hAnsi="Times New Roman" w:cs="Times New Roman"/>
          <w:color w:val="000000"/>
          <w:sz w:val="24"/>
          <w:szCs w:val="24"/>
          <w:lang w:val="en-US"/>
        </w:rPr>
        <w:t>3.</w:t>
      </w:r>
      <w:r w:rsidRPr="004B13E5">
        <w:rPr>
          <w:rFonts w:ascii="Times New Roman" w:eastAsia="Times New Roman" w:hAnsi="Times New Roman" w:cs="Times New Roman"/>
          <w:color w:val="000000"/>
          <w:sz w:val="24"/>
          <w:szCs w:val="24"/>
          <w:lang w:val="en-US"/>
        </w:rPr>
        <w:tab/>
        <w:t xml:space="preserve">Rujga, I. R. Ocenka vliyaniya processov cifrovizacii na innovacionnoe razvitie regiona / I. R. Rujga, Z. A. Vasil`eva // Cifrovaya e`konomika, umny`e innovacii i </w:t>
      </w:r>
      <w:proofErr w:type="gramStart"/>
      <w:r w:rsidRPr="004B13E5">
        <w:rPr>
          <w:rFonts w:ascii="Times New Roman" w:eastAsia="Times New Roman" w:hAnsi="Times New Roman" w:cs="Times New Roman"/>
          <w:color w:val="000000"/>
          <w:sz w:val="24"/>
          <w:szCs w:val="24"/>
          <w:lang w:val="en-US"/>
        </w:rPr>
        <w:t>texnologii :</w:t>
      </w:r>
      <w:proofErr w:type="gramEnd"/>
      <w:r w:rsidRPr="004B13E5">
        <w:rPr>
          <w:rFonts w:ascii="Times New Roman" w:eastAsia="Times New Roman" w:hAnsi="Times New Roman" w:cs="Times New Roman"/>
          <w:color w:val="000000"/>
          <w:sz w:val="24"/>
          <w:szCs w:val="24"/>
          <w:lang w:val="en-US"/>
        </w:rPr>
        <w:t xml:space="preserve"> sb. tr., Sankt-Peterburg, 18–20 aprelya 2021 goda. – Sankt-Peterburg: POLITEX-PRESS, 2021. – S. 223-225. – DOI 10.18720/IEP/2021.1/68.</w:t>
      </w:r>
    </w:p>
    <w:p w14:paraId="56D6DD25" w14:textId="77777777" w:rsidR="004B13E5" w:rsidRPr="004B13E5" w:rsidRDefault="004B13E5" w:rsidP="00F44FB6">
      <w:pPr>
        <w:pBdr>
          <w:top w:val="nil"/>
          <w:left w:val="nil"/>
          <w:bottom w:val="nil"/>
          <w:right w:val="nil"/>
          <w:between w:val="nil"/>
        </w:pBdr>
        <w:tabs>
          <w:tab w:val="left" w:pos="851"/>
          <w:tab w:val="left" w:pos="993"/>
        </w:tabs>
        <w:spacing w:line="240" w:lineRule="auto"/>
        <w:ind w:firstLine="567"/>
        <w:jc w:val="both"/>
        <w:rPr>
          <w:rFonts w:ascii="Times New Roman" w:eastAsia="Times New Roman" w:hAnsi="Times New Roman" w:cs="Times New Roman"/>
          <w:color w:val="000000"/>
          <w:sz w:val="24"/>
          <w:szCs w:val="24"/>
          <w:lang w:val="en-US"/>
        </w:rPr>
      </w:pPr>
      <w:r w:rsidRPr="004B13E5">
        <w:rPr>
          <w:rFonts w:ascii="Times New Roman" w:eastAsia="Times New Roman" w:hAnsi="Times New Roman" w:cs="Times New Roman"/>
          <w:color w:val="000000"/>
          <w:sz w:val="24"/>
          <w:szCs w:val="24"/>
          <w:lang w:val="en-US"/>
        </w:rPr>
        <w:t>4.</w:t>
      </w:r>
      <w:r w:rsidRPr="004B13E5">
        <w:rPr>
          <w:rFonts w:ascii="Times New Roman" w:eastAsia="Times New Roman" w:hAnsi="Times New Roman" w:cs="Times New Roman"/>
          <w:color w:val="000000"/>
          <w:sz w:val="24"/>
          <w:szCs w:val="24"/>
          <w:lang w:val="en-US"/>
        </w:rPr>
        <w:tab/>
        <w:t xml:space="preserve">Nikolaev M.A., Maxotaeva M.Yu., Gusarova V.N. Analiz vliyaniya processov cifrovizacii </w:t>
      </w:r>
      <w:proofErr w:type="gramStart"/>
      <w:r w:rsidRPr="004B13E5">
        <w:rPr>
          <w:rFonts w:ascii="Times New Roman" w:eastAsia="Times New Roman" w:hAnsi="Times New Roman" w:cs="Times New Roman"/>
          <w:color w:val="000000"/>
          <w:sz w:val="24"/>
          <w:szCs w:val="24"/>
          <w:lang w:val="en-US"/>
        </w:rPr>
        <w:t>na</w:t>
      </w:r>
      <w:proofErr w:type="gramEnd"/>
      <w:r w:rsidRPr="004B13E5">
        <w:rPr>
          <w:rFonts w:ascii="Times New Roman" w:eastAsia="Times New Roman" w:hAnsi="Times New Roman" w:cs="Times New Roman"/>
          <w:color w:val="000000"/>
          <w:sz w:val="24"/>
          <w:szCs w:val="24"/>
          <w:lang w:val="en-US"/>
        </w:rPr>
        <w:t xml:space="preserve"> e`konomicheskoe razvitie regionov // Nauchno-texnicheskie vedomosti SPbGPU. </w:t>
      </w:r>
      <w:proofErr w:type="gramStart"/>
      <w:r w:rsidRPr="004B13E5">
        <w:rPr>
          <w:rFonts w:ascii="Times New Roman" w:eastAsia="Times New Roman" w:hAnsi="Times New Roman" w:cs="Times New Roman"/>
          <w:color w:val="000000"/>
          <w:sz w:val="24"/>
          <w:szCs w:val="24"/>
          <w:lang w:val="en-US"/>
        </w:rPr>
        <w:t>E`konomicheskie nauki.</w:t>
      </w:r>
      <w:proofErr w:type="gramEnd"/>
      <w:r w:rsidRPr="004B13E5">
        <w:rPr>
          <w:rFonts w:ascii="Times New Roman" w:eastAsia="Times New Roman" w:hAnsi="Times New Roman" w:cs="Times New Roman"/>
          <w:color w:val="000000"/>
          <w:sz w:val="24"/>
          <w:szCs w:val="24"/>
          <w:lang w:val="en-US"/>
        </w:rPr>
        <w:t xml:space="preserve"> 2020. T. 13, № 4. S. 46–56. DOI: 10.18721/JE.13404.</w:t>
      </w:r>
    </w:p>
    <w:p w14:paraId="0BEEA7FD" w14:textId="77777777" w:rsidR="004B13E5" w:rsidRPr="004B13E5" w:rsidRDefault="004B13E5" w:rsidP="00F44FB6">
      <w:pPr>
        <w:pBdr>
          <w:top w:val="nil"/>
          <w:left w:val="nil"/>
          <w:bottom w:val="nil"/>
          <w:right w:val="nil"/>
          <w:between w:val="nil"/>
        </w:pBdr>
        <w:tabs>
          <w:tab w:val="left" w:pos="851"/>
          <w:tab w:val="left" w:pos="993"/>
        </w:tabs>
        <w:spacing w:line="240" w:lineRule="auto"/>
        <w:ind w:firstLine="567"/>
        <w:jc w:val="both"/>
        <w:rPr>
          <w:rFonts w:ascii="Times New Roman" w:eastAsia="Times New Roman" w:hAnsi="Times New Roman" w:cs="Times New Roman"/>
          <w:color w:val="000000"/>
          <w:sz w:val="24"/>
          <w:szCs w:val="24"/>
          <w:lang w:val="en-US"/>
        </w:rPr>
      </w:pPr>
      <w:r w:rsidRPr="004B13E5">
        <w:rPr>
          <w:rFonts w:ascii="Times New Roman" w:eastAsia="Times New Roman" w:hAnsi="Times New Roman" w:cs="Times New Roman"/>
          <w:color w:val="000000"/>
          <w:sz w:val="24"/>
          <w:szCs w:val="24"/>
          <w:lang w:val="en-US"/>
        </w:rPr>
        <w:t>5.</w:t>
      </w:r>
      <w:r w:rsidRPr="004B13E5">
        <w:rPr>
          <w:rFonts w:ascii="Times New Roman" w:eastAsia="Times New Roman" w:hAnsi="Times New Roman" w:cs="Times New Roman"/>
          <w:color w:val="000000"/>
          <w:sz w:val="24"/>
          <w:szCs w:val="24"/>
          <w:lang w:val="en-US"/>
        </w:rPr>
        <w:tab/>
        <w:t xml:space="preserve">Informacionnoe obshhestvo v Rossijskoj Federacii. 2020: statisticheskij sbornik [E`lektronny`j resurs] / Federal`naya sluzhba gosudarstvennoj statistiki; Nacz. </w:t>
      </w:r>
      <w:proofErr w:type="gramStart"/>
      <w:r w:rsidRPr="004B13E5">
        <w:rPr>
          <w:rFonts w:ascii="Times New Roman" w:eastAsia="Times New Roman" w:hAnsi="Times New Roman" w:cs="Times New Roman"/>
          <w:color w:val="000000"/>
          <w:sz w:val="24"/>
          <w:szCs w:val="24"/>
          <w:lang w:val="en-US"/>
        </w:rPr>
        <w:t>issled</w:t>
      </w:r>
      <w:proofErr w:type="gramEnd"/>
      <w:r w:rsidRPr="004B13E5">
        <w:rPr>
          <w:rFonts w:ascii="Times New Roman" w:eastAsia="Times New Roman" w:hAnsi="Times New Roman" w:cs="Times New Roman"/>
          <w:color w:val="000000"/>
          <w:sz w:val="24"/>
          <w:szCs w:val="24"/>
          <w:lang w:val="en-US"/>
        </w:rPr>
        <w:t xml:space="preserve">. </w:t>
      </w:r>
      <w:proofErr w:type="gramStart"/>
      <w:r w:rsidRPr="004B13E5">
        <w:rPr>
          <w:rFonts w:ascii="Times New Roman" w:eastAsia="Times New Roman" w:hAnsi="Times New Roman" w:cs="Times New Roman"/>
          <w:color w:val="000000"/>
          <w:sz w:val="24"/>
          <w:szCs w:val="24"/>
          <w:lang w:val="en-US"/>
        </w:rPr>
        <w:t>un-t</w:t>
      </w:r>
      <w:proofErr w:type="gramEnd"/>
      <w:r w:rsidRPr="004B13E5">
        <w:rPr>
          <w:rFonts w:ascii="Times New Roman" w:eastAsia="Times New Roman" w:hAnsi="Times New Roman" w:cs="Times New Roman"/>
          <w:color w:val="000000"/>
          <w:sz w:val="24"/>
          <w:szCs w:val="24"/>
          <w:lang w:val="en-US"/>
        </w:rPr>
        <w:t xml:space="preserve"> «Vy`sshaya shkola e`konomiki». – M.: NIU VShE`, 2020. – 269 s.</w:t>
      </w:r>
    </w:p>
    <w:p w14:paraId="5DAF5CB1" w14:textId="77777777" w:rsidR="004B13E5" w:rsidRPr="004B13E5" w:rsidRDefault="004B13E5" w:rsidP="00F44FB6">
      <w:pPr>
        <w:pBdr>
          <w:top w:val="nil"/>
          <w:left w:val="nil"/>
          <w:bottom w:val="nil"/>
          <w:right w:val="nil"/>
          <w:between w:val="nil"/>
        </w:pBdr>
        <w:tabs>
          <w:tab w:val="left" w:pos="851"/>
          <w:tab w:val="left" w:pos="993"/>
        </w:tabs>
        <w:spacing w:line="240" w:lineRule="auto"/>
        <w:ind w:firstLine="567"/>
        <w:jc w:val="both"/>
        <w:rPr>
          <w:rFonts w:ascii="Times New Roman" w:eastAsia="Times New Roman" w:hAnsi="Times New Roman" w:cs="Times New Roman"/>
          <w:color w:val="000000"/>
          <w:sz w:val="24"/>
          <w:szCs w:val="24"/>
          <w:lang w:val="en-US"/>
        </w:rPr>
      </w:pPr>
      <w:r w:rsidRPr="004B13E5">
        <w:rPr>
          <w:rFonts w:ascii="Times New Roman" w:eastAsia="Times New Roman" w:hAnsi="Times New Roman" w:cs="Times New Roman"/>
          <w:color w:val="000000"/>
          <w:sz w:val="24"/>
          <w:szCs w:val="24"/>
          <w:lang w:val="en-US"/>
        </w:rPr>
        <w:t>6.</w:t>
      </w:r>
      <w:r w:rsidRPr="004B13E5">
        <w:rPr>
          <w:rFonts w:ascii="Times New Roman" w:eastAsia="Times New Roman" w:hAnsi="Times New Roman" w:cs="Times New Roman"/>
          <w:color w:val="000000"/>
          <w:sz w:val="24"/>
          <w:szCs w:val="24"/>
          <w:lang w:val="en-US"/>
        </w:rPr>
        <w:tab/>
        <w:t>Udel`ny`j ves organizacij, ispol`zovavshix personal`ny`e komp`yutery`, po sub``ektam Rossijskoj Federacii [E`lektronny`j resurs]. – URL: https://rosstat.gov.ru/storage/mediabank/ikt.xlsx (Data obrashheniya 19.10.2022).</w:t>
      </w:r>
    </w:p>
    <w:p w14:paraId="2B83CC97" w14:textId="77777777" w:rsidR="004B13E5" w:rsidRPr="004B13E5" w:rsidRDefault="004B13E5" w:rsidP="00F44FB6">
      <w:pPr>
        <w:pBdr>
          <w:top w:val="nil"/>
          <w:left w:val="nil"/>
          <w:bottom w:val="nil"/>
          <w:right w:val="nil"/>
          <w:between w:val="nil"/>
        </w:pBdr>
        <w:tabs>
          <w:tab w:val="left" w:pos="851"/>
          <w:tab w:val="left" w:pos="993"/>
        </w:tabs>
        <w:spacing w:line="240" w:lineRule="auto"/>
        <w:ind w:firstLine="567"/>
        <w:jc w:val="both"/>
        <w:rPr>
          <w:rFonts w:ascii="Times New Roman" w:eastAsia="Times New Roman" w:hAnsi="Times New Roman" w:cs="Times New Roman"/>
          <w:color w:val="000000"/>
          <w:sz w:val="24"/>
          <w:szCs w:val="24"/>
          <w:lang w:val="en-US"/>
        </w:rPr>
      </w:pPr>
      <w:r w:rsidRPr="004B13E5">
        <w:rPr>
          <w:rFonts w:ascii="Times New Roman" w:eastAsia="Times New Roman" w:hAnsi="Times New Roman" w:cs="Times New Roman"/>
          <w:color w:val="000000"/>
          <w:sz w:val="24"/>
          <w:szCs w:val="24"/>
          <w:lang w:val="en-US"/>
        </w:rPr>
        <w:t>7.</w:t>
      </w:r>
      <w:r w:rsidRPr="004B13E5">
        <w:rPr>
          <w:rFonts w:ascii="Times New Roman" w:eastAsia="Times New Roman" w:hAnsi="Times New Roman" w:cs="Times New Roman"/>
          <w:color w:val="000000"/>
          <w:sz w:val="24"/>
          <w:szCs w:val="24"/>
          <w:lang w:val="en-US"/>
        </w:rPr>
        <w:tab/>
        <w:t xml:space="preserve">Zatraty` </w:t>
      </w:r>
      <w:proofErr w:type="gramStart"/>
      <w:r w:rsidRPr="004B13E5">
        <w:rPr>
          <w:rFonts w:ascii="Times New Roman" w:eastAsia="Times New Roman" w:hAnsi="Times New Roman" w:cs="Times New Roman"/>
          <w:color w:val="000000"/>
          <w:sz w:val="24"/>
          <w:szCs w:val="24"/>
          <w:lang w:val="en-US"/>
        </w:rPr>
        <w:t>na</w:t>
      </w:r>
      <w:proofErr w:type="gramEnd"/>
      <w:r w:rsidRPr="004B13E5">
        <w:rPr>
          <w:rFonts w:ascii="Times New Roman" w:eastAsia="Times New Roman" w:hAnsi="Times New Roman" w:cs="Times New Roman"/>
          <w:color w:val="000000"/>
          <w:sz w:val="24"/>
          <w:szCs w:val="24"/>
          <w:lang w:val="en-US"/>
        </w:rPr>
        <w:t xml:space="preserve"> vnedrenie i ispol`zovanie informacionny`x i kommunikacionny`x texnologij na 1000 chel. [E`lektronny`j resurs] – URL: https://rosstat.gov.ru/storage/mediabank/Ikt_org.xlsx (Data obrashheniya 19.10.2022).</w:t>
      </w:r>
    </w:p>
    <w:p w14:paraId="7A4C91F9" w14:textId="77777777" w:rsidR="004B13E5" w:rsidRPr="004B13E5" w:rsidRDefault="004B13E5" w:rsidP="00F44FB6">
      <w:pPr>
        <w:pBdr>
          <w:top w:val="nil"/>
          <w:left w:val="nil"/>
          <w:bottom w:val="nil"/>
          <w:right w:val="nil"/>
          <w:between w:val="nil"/>
        </w:pBdr>
        <w:tabs>
          <w:tab w:val="left" w:pos="851"/>
          <w:tab w:val="left" w:pos="993"/>
        </w:tabs>
        <w:spacing w:line="240" w:lineRule="auto"/>
        <w:ind w:firstLine="567"/>
        <w:jc w:val="both"/>
        <w:rPr>
          <w:rFonts w:ascii="Times New Roman" w:eastAsia="Times New Roman" w:hAnsi="Times New Roman" w:cs="Times New Roman"/>
          <w:color w:val="000000"/>
          <w:sz w:val="24"/>
          <w:szCs w:val="24"/>
          <w:lang w:val="en-US"/>
        </w:rPr>
      </w:pPr>
      <w:r w:rsidRPr="004B13E5">
        <w:rPr>
          <w:rFonts w:ascii="Times New Roman" w:eastAsia="Times New Roman" w:hAnsi="Times New Roman" w:cs="Times New Roman"/>
          <w:color w:val="000000"/>
          <w:sz w:val="24"/>
          <w:szCs w:val="24"/>
          <w:lang w:val="en-US"/>
        </w:rPr>
        <w:t>8.</w:t>
      </w:r>
      <w:r w:rsidRPr="004B13E5">
        <w:rPr>
          <w:rFonts w:ascii="Times New Roman" w:eastAsia="Times New Roman" w:hAnsi="Times New Roman" w:cs="Times New Roman"/>
          <w:color w:val="000000"/>
          <w:sz w:val="24"/>
          <w:szCs w:val="24"/>
          <w:lang w:val="en-US"/>
        </w:rPr>
        <w:tab/>
        <w:t xml:space="preserve">Dolya organizacij, imevshix veb-sajt v seti Internet v 2019g. </w:t>
      </w:r>
      <w:proofErr w:type="gramStart"/>
      <w:r w:rsidRPr="004B13E5">
        <w:rPr>
          <w:rFonts w:ascii="Times New Roman" w:eastAsia="Times New Roman" w:hAnsi="Times New Roman" w:cs="Times New Roman"/>
          <w:color w:val="000000"/>
          <w:sz w:val="24"/>
          <w:szCs w:val="24"/>
          <w:lang w:val="en-US"/>
        </w:rPr>
        <w:t>[E`lektronny`j resurs].</w:t>
      </w:r>
      <w:proofErr w:type="gramEnd"/>
      <w:r w:rsidRPr="004B13E5">
        <w:rPr>
          <w:rFonts w:ascii="Times New Roman" w:eastAsia="Times New Roman" w:hAnsi="Times New Roman" w:cs="Times New Roman"/>
          <w:color w:val="000000"/>
          <w:sz w:val="24"/>
          <w:szCs w:val="24"/>
          <w:lang w:val="en-US"/>
        </w:rPr>
        <w:t xml:space="preserve"> – URL: https://rosstat.gov.ru/storage/mediabank/pok_103.xlsx (Data obrashheniya 19.10.2022).</w:t>
      </w:r>
    </w:p>
    <w:p w14:paraId="6688E47B" w14:textId="77777777" w:rsidR="004B13E5" w:rsidRPr="004B13E5" w:rsidRDefault="004B13E5" w:rsidP="00F44FB6">
      <w:pPr>
        <w:pBdr>
          <w:top w:val="nil"/>
          <w:left w:val="nil"/>
          <w:bottom w:val="nil"/>
          <w:right w:val="nil"/>
          <w:between w:val="nil"/>
        </w:pBdr>
        <w:tabs>
          <w:tab w:val="left" w:pos="851"/>
          <w:tab w:val="left" w:pos="993"/>
        </w:tabs>
        <w:spacing w:line="240" w:lineRule="auto"/>
        <w:ind w:firstLine="567"/>
        <w:jc w:val="both"/>
        <w:rPr>
          <w:rFonts w:ascii="Times New Roman" w:eastAsia="Times New Roman" w:hAnsi="Times New Roman" w:cs="Times New Roman"/>
          <w:color w:val="000000"/>
          <w:sz w:val="24"/>
          <w:szCs w:val="24"/>
          <w:lang w:val="en-US"/>
        </w:rPr>
      </w:pPr>
      <w:r w:rsidRPr="004B13E5">
        <w:rPr>
          <w:rFonts w:ascii="Times New Roman" w:eastAsia="Times New Roman" w:hAnsi="Times New Roman" w:cs="Times New Roman"/>
          <w:color w:val="000000"/>
          <w:sz w:val="24"/>
          <w:szCs w:val="24"/>
          <w:lang w:val="en-US"/>
        </w:rPr>
        <w:t>9.</w:t>
      </w:r>
      <w:r w:rsidRPr="004B13E5">
        <w:rPr>
          <w:rFonts w:ascii="Times New Roman" w:eastAsia="Times New Roman" w:hAnsi="Times New Roman" w:cs="Times New Roman"/>
          <w:color w:val="000000"/>
          <w:sz w:val="24"/>
          <w:szCs w:val="24"/>
          <w:lang w:val="en-US"/>
        </w:rPr>
        <w:tab/>
        <w:t>Uroven` social`no-e`konomicheskoj razvitosti regionov [E`lektronny`j resurs]. – URL: https://ria.ru/20220516/ekonomika-1788413061.html (Data obrashheniya 19.10.2022).</w:t>
      </w:r>
    </w:p>
    <w:p w14:paraId="2CB23999" w14:textId="77777777" w:rsidR="004B13E5" w:rsidRPr="004B13E5" w:rsidRDefault="004B13E5" w:rsidP="00F44FB6">
      <w:pPr>
        <w:pBdr>
          <w:top w:val="nil"/>
          <w:left w:val="nil"/>
          <w:bottom w:val="nil"/>
          <w:right w:val="nil"/>
          <w:between w:val="nil"/>
        </w:pBdr>
        <w:tabs>
          <w:tab w:val="left" w:pos="851"/>
          <w:tab w:val="left" w:pos="993"/>
        </w:tabs>
        <w:spacing w:line="240" w:lineRule="auto"/>
        <w:ind w:firstLine="567"/>
        <w:jc w:val="both"/>
        <w:rPr>
          <w:rFonts w:ascii="Times New Roman" w:eastAsia="Times New Roman" w:hAnsi="Times New Roman" w:cs="Times New Roman"/>
          <w:color w:val="000000"/>
          <w:sz w:val="24"/>
          <w:szCs w:val="24"/>
          <w:lang w:val="en-US"/>
        </w:rPr>
      </w:pPr>
      <w:r w:rsidRPr="004B13E5">
        <w:rPr>
          <w:rFonts w:ascii="Times New Roman" w:eastAsia="Times New Roman" w:hAnsi="Times New Roman" w:cs="Times New Roman"/>
          <w:color w:val="000000"/>
          <w:sz w:val="24"/>
          <w:szCs w:val="24"/>
          <w:lang w:val="en-US"/>
        </w:rPr>
        <w:t>10.</w:t>
      </w:r>
      <w:r w:rsidRPr="004B13E5">
        <w:rPr>
          <w:rFonts w:ascii="Times New Roman" w:eastAsia="Times New Roman" w:hAnsi="Times New Roman" w:cs="Times New Roman"/>
          <w:color w:val="000000"/>
          <w:sz w:val="24"/>
          <w:szCs w:val="24"/>
          <w:lang w:val="en-US"/>
        </w:rPr>
        <w:tab/>
        <w:t>Valovoj regional`ny`j produkt po sub``ektam Rossijskoj Federacii v 2016-2020gg. [E`lektronny`j resurs] – URL: https://rosstat.gov.ru/storage/mediabank/VRP_.xlsx (Data obrashheniya 19.10.2022).</w:t>
      </w:r>
    </w:p>
    <w:p w14:paraId="4C58602C" w14:textId="77777777" w:rsidR="004B13E5" w:rsidRPr="004B13E5" w:rsidRDefault="004B13E5" w:rsidP="00F44FB6">
      <w:pPr>
        <w:pBdr>
          <w:top w:val="nil"/>
          <w:left w:val="nil"/>
          <w:bottom w:val="nil"/>
          <w:right w:val="nil"/>
          <w:between w:val="nil"/>
        </w:pBdr>
        <w:tabs>
          <w:tab w:val="left" w:pos="851"/>
          <w:tab w:val="left" w:pos="993"/>
        </w:tabs>
        <w:spacing w:line="240" w:lineRule="auto"/>
        <w:ind w:firstLine="567"/>
        <w:jc w:val="both"/>
        <w:rPr>
          <w:rFonts w:ascii="Times New Roman" w:eastAsia="Times New Roman" w:hAnsi="Times New Roman" w:cs="Times New Roman"/>
          <w:color w:val="000000"/>
          <w:sz w:val="24"/>
          <w:szCs w:val="24"/>
          <w:lang w:val="en-US"/>
        </w:rPr>
      </w:pPr>
      <w:r w:rsidRPr="004B13E5">
        <w:rPr>
          <w:rFonts w:ascii="Times New Roman" w:eastAsia="Times New Roman" w:hAnsi="Times New Roman" w:cs="Times New Roman"/>
          <w:color w:val="000000"/>
          <w:sz w:val="24"/>
          <w:szCs w:val="24"/>
          <w:lang w:val="en-US"/>
        </w:rPr>
        <w:t>11.</w:t>
      </w:r>
      <w:r w:rsidRPr="004B13E5">
        <w:rPr>
          <w:rFonts w:ascii="Times New Roman" w:eastAsia="Times New Roman" w:hAnsi="Times New Roman" w:cs="Times New Roman"/>
          <w:color w:val="000000"/>
          <w:sz w:val="24"/>
          <w:szCs w:val="24"/>
          <w:lang w:val="en-US"/>
        </w:rPr>
        <w:tab/>
        <w:t>Radchenko S. G. Metodologiya regressionnogo analiza. — K.: «Kornijchuk», 2011. – 376 s.</w:t>
      </w:r>
    </w:p>
    <w:p w14:paraId="756E5DA9" w14:textId="77777777" w:rsidR="004B13E5" w:rsidRPr="004B13E5" w:rsidRDefault="004B13E5" w:rsidP="00F44FB6">
      <w:pPr>
        <w:pBdr>
          <w:top w:val="nil"/>
          <w:left w:val="nil"/>
          <w:bottom w:val="nil"/>
          <w:right w:val="nil"/>
          <w:between w:val="nil"/>
        </w:pBdr>
        <w:tabs>
          <w:tab w:val="left" w:pos="851"/>
          <w:tab w:val="left" w:pos="993"/>
        </w:tabs>
        <w:spacing w:line="240" w:lineRule="auto"/>
        <w:ind w:firstLine="567"/>
        <w:jc w:val="both"/>
        <w:rPr>
          <w:rFonts w:ascii="Times New Roman" w:eastAsia="Times New Roman" w:hAnsi="Times New Roman" w:cs="Times New Roman"/>
          <w:color w:val="000000"/>
          <w:sz w:val="24"/>
          <w:szCs w:val="24"/>
          <w:lang w:val="en-US"/>
        </w:rPr>
      </w:pPr>
      <w:r w:rsidRPr="004B13E5">
        <w:rPr>
          <w:rFonts w:ascii="Times New Roman" w:eastAsia="Times New Roman" w:hAnsi="Times New Roman" w:cs="Times New Roman"/>
          <w:color w:val="000000"/>
          <w:sz w:val="24"/>
          <w:szCs w:val="24"/>
          <w:lang w:val="en-US"/>
        </w:rPr>
        <w:t>12.</w:t>
      </w:r>
      <w:r w:rsidRPr="004B13E5">
        <w:rPr>
          <w:rFonts w:ascii="Times New Roman" w:eastAsia="Times New Roman" w:hAnsi="Times New Roman" w:cs="Times New Roman"/>
          <w:color w:val="000000"/>
          <w:sz w:val="24"/>
          <w:szCs w:val="24"/>
          <w:lang w:val="en-US"/>
        </w:rPr>
        <w:tab/>
        <w:t>Lucenko, E. V. Avtomatizirovanny`j sistemno-kognitivny`j analiz v upravlenii aktivny`mi ob``</w:t>
      </w:r>
      <w:proofErr w:type="gramStart"/>
      <w:r w:rsidRPr="004B13E5">
        <w:rPr>
          <w:rFonts w:ascii="Times New Roman" w:eastAsia="Times New Roman" w:hAnsi="Times New Roman" w:cs="Times New Roman"/>
          <w:color w:val="000000"/>
          <w:sz w:val="24"/>
          <w:szCs w:val="24"/>
          <w:lang w:val="en-US"/>
        </w:rPr>
        <w:t>ektami :</w:t>
      </w:r>
      <w:proofErr w:type="gramEnd"/>
      <w:r w:rsidRPr="004B13E5">
        <w:rPr>
          <w:rFonts w:ascii="Times New Roman" w:eastAsia="Times New Roman" w:hAnsi="Times New Roman" w:cs="Times New Roman"/>
          <w:color w:val="000000"/>
          <w:sz w:val="24"/>
          <w:szCs w:val="24"/>
          <w:lang w:val="en-US"/>
        </w:rPr>
        <w:t xml:space="preserve"> (sistemnaya teoriya informacii i ee primenenie v issledovanii e`konomicheskix, social`no-psixologicheskix, texnologicheskix i organizacionno-</w:t>
      </w:r>
      <w:r w:rsidRPr="004B13E5">
        <w:rPr>
          <w:rFonts w:ascii="Times New Roman" w:eastAsia="Times New Roman" w:hAnsi="Times New Roman" w:cs="Times New Roman"/>
          <w:color w:val="000000"/>
          <w:sz w:val="24"/>
          <w:szCs w:val="24"/>
          <w:lang w:val="en-US"/>
        </w:rPr>
        <w:lastRenderedPageBreak/>
        <w:t xml:space="preserve">texnicheskix sistem) / E. V. Lucenko. – </w:t>
      </w:r>
      <w:proofErr w:type="gramStart"/>
      <w:r w:rsidRPr="004B13E5">
        <w:rPr>
          <w:rFonts w:ascii="Times New Roman" w:eastAsia="Times New Roman" w:hAnsi="Times New Roman" w:cs="Times New Roman"/>
          <w:color w:val="000000"/>
          <w:sz w:val="24"/>
          <w:szCs w:val="24"/>
          <w:lang w:val="en-US"/>
        </w:rPr>
        <w:t>Krasnodar :</w:t>
      </w:r>
      <w:proofErr w:type="gramEnd"/>
      <w:r w:rsidRPr="004B13E5">
        <w:rPr>
          <w:rFonts w:ascii="Times New Roman" w:eastAsia="Times New Roman" w:hAnsi="Times New Roman" w:cs="Times New Roman"/>
          <w:color w:val="000000"/>
          <w:sz w:val="24"/>
          <w:szCs w:val="24"/>
          <w:lang w:val="en-US"/>
        </w:rPr>
        <w:t xml:space="preserve"> Kubanskij gosudarstvenny`j agrarny`j universitet imeni I.T. Trubilina, 2002. – 605 s. – ISBN 5-94672-020-1. – EDN OCZFHC.</w:t>
      </w:r>
    </w:p>
    <w:p w14:paraId="260C08E5" w14:textId="77777777" w:rsidR="004B13E5" w:rsidRPr="004B13E5" w:rsidRDefault="004B13E5" w:rsidP="00F44FB6">
      <w:pPr>
        <w:pBdr>
          <w:top w:val="nil"/>
          <w:left w:val="nil"/>
          <w:bottom w:val="nil"/>
          <w:right w:val="nil"/>
          <w:between w:val="nil"/>
        </w:pBdr>
        <w:tabs>
          <w:tab w:val="left" w:pos="851"/>
          <w:tab w:val="left" w:pos="993"/>
        </w:tabs>
        <w:spacing w:line="240" w:lineRule="auto"/>
        <w:ind w:firstLine="567"/>
        <w:jc w:val="both"/>
        <w:rPr>
          <w:rFonts w:ascii="Times New Roman" w:eastAsia="Times New Roman" w:hAnsi="Times New Roman" w:cs="Times New Roman"/>
          <w:color w:val="000000"/>
          <w:sz w:val="24"/>
          <w:szCs w:val="24"/>
          <w:lang w:val="en-US"/>
        </w:rPr>
      </w:pPr>
      <w:r w:rsidRPr="004B13E5">
        <w:rPr>
          <w:rFonts w:ascii="Times New Roman" w:eastAsia="Times New Roman" w:hAnsi="Times New Roman" w:cs="Times New Roman"/>
          <w:color w:val="000000"/>
          <w:sz w:val="24"/>
          <w:szCs w:val="24"/>
          <w:lang w:val="en-US"/>
        </w:rPr>
        <w:t>13.</w:t>
      </w:r>
      <w:r w:rsidRPr="004B13E5">
        <w:rPr>
          <w:rFonts w:ascii="Times New Roman" w:eastAsia="Times New Roman" w:hAnsi="Times New Roman" w:cs="Times New Roman"/>
          <w:color w:val="000000"/>
          <w:sz w:val="24"/>
          <w:szCs w:val="24"/>
          <w:lang w:val="en-US"/>
        </w:rPr>
        <w:tab/>
        <w:t>Diskretnaya matematika i matematicheskaya logika: uchebnik / Yu.A. Alyaev, S.F. Tyurin. – M.: Finansy` i statistika, 2006. – 368 s.</w:t>
      </w:r>
    </w:p>
    <w:p w14:paraId="36BDED44" w14:textId="77777777" w:rsidR="004B13E5" w:rsidRPr="004B13E5" w:rsidRDefault="004B13E5" w:rsidP="00F44FB6">
      <w:pPr>
        <w:pBdr>
          <w:top w:val="nil"/>
          <w:left w:val="nil"/>
          <w:bottom w:val="nil"/>
          <w:right w:val="nil"/>
          <w:between w:val="nil"/>
        </w:pBdr>
        <w:tabs>
          <w:tab w:val="left" w:pos="851"/>
          <w:tab w:val="left" w:pos="993"/>
        </w:tabs>
        <w:spacing w:line="240" w:lineRule="auto"/>
        <w:ind w:firstLine="567"/>
        <w:jc w:val="both"/>
        <w:rPr>
          <w:rFonts w:ascii="Times New Roman" w:eastAsia="Times New Roman" w:hAnsi="Times New Roman" w:cs="Times New Roman"/>
          <w:color w:val="000000"/>
          <w:sz w:val="24"/>
          <w:szCs w:val="24"/>
          <w:lang w:val="en-US"/>
        </w:rPr>
      </w:pPr>
      <w:r w:rsidRPr="004B13E5">
        <w:rPr>
          <w:rFonts w:ascii="Times New Roman" w:eastAsia="Times New Roman" w:hAnsi="Times New Roman" w:cs="Times New Roman"/>
          <w:color w:val="000000"/>
          <w:sz w:val="24"/>
          <w:szCs w:val="24"/>
          <w:lang w:val="en-US"/>
        </w:rPr>
        <w:t>14.</w:t>
      </w:r>
      <w:r w:rsidRPr="004B13E5">
        <w:rPr>
          <w:rFonts w:ascii="Times New Roman" w:eastAsia="Times New Roman" w:hAnsi="Times New Roman" w:cs="Times New Roman"/>
          <w:color w:val="000000"/>
          <w:sz w:val="24"/>
          <w:szCs w:val="24"/>
          <w:lang w:val="en-US"/>
        </w:rPr>
        <w:tab/>
        <w:t>Data Preprocessing and Neural Network Architecture Selection Algorithms in Cases of Limited Training Sets – On an Example of Diagnosing Alzheimer’s Disease / A. Alekseev, L. Kozhemyakin, V. Nikitin, Ju. Bolshakova // Algorithms. – 2023. – Vol. 16, No. 5. – P. 219. – DOI 10.3390/a16050219.</w:t>
      </w:r>
    </w:p>
    <w:p w14:paraId="2F442CC2" w14:textId="77777777" w:rsidR="004B13E5" w:rsidRPr="004B13E5" w:rsidRDefault="004B13E5" w:rsidP="00F44FB6">
      <w:pPr>
        <w:pBdr>
          <w:top w:val="nil"/>
          <w:left w:val="nil"/>
          <w:bottom w:val="nil"/>
          <w:right w:val="nil"/>
          <w:between w:val="nil"/>
        </w:pBdr>
        <w:tabs>
          <w:tab w:val="left" w:pos="851"/>
          <w:tab w:val="left" w:pos="993"/>
        </w:tabs>
        <w:spacing w:line="240" w:lineRule="auto"/>
        <w:ind w:firstLine="567"/>
        <w:jc w:val="both"/>
        <w:rPr>
          <w:rFonts w:ascii="Times New Roman" w:eastAsia="Times New Roman" w:hAnsi="Times New Roman" w:cs="Times New Roman"/>
          <w:color w:val="000000"/>
          <w:sz w:val="24"/>
          <w:szCs w:val="24"/>
          <w:lang w:val="en-US"/>
        </w:rPr>
      </w:pPr>
      <w:r w:rsidRPr="004B13E5">
        <w:rPr>
          <w:rFonts w:ascii="Times New Roman" w:eastAsia="Times New Roman" w:hAnsi="Times New Roman" w:cs="Times New Roman"/>
          <w:color w:val="000000"/>
          <w:sz w:val="24"/>
          <w:szCs w:val="24"/>
          <w:lang w:val="en-US"/>
        </w:rPr>
        <w:t>15.</w:t>
      </w:r>
      <w:r w:rsidRPr="004B13E5">
        <w:rPr>
          <w:rFonts w:ascii="Times New Roman" w:eastAsia="Times New Roman" w:hAnsi="Times New Roman" w:cs="Times New Roman"/>
          <w:color w:val="000000"/>
          <w:sz w:val="24"/>
          <w:szCs w:val="24"/>
          <w:lang w:val="en-US"/>
        </w:rPr>
        <w:tab/>
        <w:t xml:space="preserve">Alekseev, A. O. Proektirovanie nejronny`x setej na osnove diskretny`x mexanizmov kompleksnogo ocenivaniya / A. O. Alekseev, L. V. Kozhemyakin // Matematicheskie metody` v texnologiyax i texnike. – 2023. </w:t>
      </w:r>
      <w:proofErr w:type="gramStart"/>
      <w:r w:rsidRPr="004B13E5">
        <w:rPr>
          <w:rFonts w:ascii="Times New Roman" w:eastAsia="Times New Roman" w:hAnsi="Times New Roman" w:cs="Times New Roman"/>
          <w:color w:val="000000"/>
          <w:sz w:val="24"/>
          <w:szCs w:val="24"/>
          <w:lang w:val="en-US"/>
        </w:rPr>
        <w:t>– № 9.</w:t>
      </w:r>
      <w:proofErr w:type="gramEnd"/>
      <w:r w:rsidRPr="004B13E5">
        <w:rPr>
          <w:rFonts w:ascii="Times New Roman" w:eastAsia="Times New Roman" w:hAnsi="Times New Roman" w:cs="Times New Roman"/>
          <w:color w:val="000000"/>
          <w:sz w:val="24"/>
          <w:szCs w:val="24"/>
          <w:lang w:val="en-US"/>
        </w:rPr>
        <w:t xml:space="preserve"> – S. 55-58. – DOI 10.52348/2712-8873_MMTT_2023_9_55. </w:t>
      </w:r>
    </w:p>
    <w:p w14:paraId="6575ED42" w14:textId="77777777" w:rsidR="004B13E5" w:rsidRPr="003D4E9B" w:rsidRDefault="004B13E5" w:rsidP="00F44FB6">
      <w:pPr>
        <w:pBdr>
          <w:top w:val="nil"/>
          <w:left w:val="nil"/>
          <w:bottom w:val="nil"/>
          <w:right w:val="nil"/>
          <w:between w:val="nil"/>
        </w:pBdr>
        <w:tabs>
          <w:tab w:val="left" w:pos="851"/>
          <w:tab w:val="left" w:pos="993"/>
        </w:tabs>
        <w:spacing w:line="240" w:lineRule="auto"/>
        <w:ind w:firstLine="567"/>
        <w:jc w:val="both"/>
        <w:rPr>
          <w:rFonts w:ascii="Times New Roman" w:eastAsia="Times New Roman" w:hAnsi="Times New Roman" w:cs="Times New Roman"/>
          <w:color w:val="000000"/>
          <w:sz w:val="24"/>
          <w:szCs w:val="24"/>
          <w:lang w:val="en-US"/>
        </w:rPr>
      </w:pPr>
      <w:r w:rsidRPr="004B13E5">
        <w:rPr>
          <w:rFonts w:ascii="Times New Roman" w:eastAsia="Times New Roman" w:hAnsi="Times New Roman" w:cs="Times New Roman"/>
          <w:color w:val="000000"/>
          <w:sz w:val="24"/>
          <w:szCs w:val="24"/>
          <w:lang w:val="en-US"/>
        </w:rPr>
        <w:t>16.</w:t>
      </w:r>
      <w:r w:rsidRPr="004B13E5">
        <w:rPr>
          <w:rFonts w:ascii="Times New Roman" w:eastAsia="Times New Roman" w:hAnsi="Times New Roman" w:cs="Times New Roman"/>
          <w:color w:val="000000"/>
          <w:sz w:val="24"/>
          <w:szCs w:val="24"/>
          <w:lang w:val="en-US"/>
        </w:rPr>
        <w:tab/>
        <w:t xml:space="preserve">Alekseev, A. Identification of integrated rating mechanisms based on training set. </w:t>
      </w:r>
      <w:proofErr w:type="gramStart"/>
      <w:r w:rsidRPr="004B13E5">
        <w:rPr>
          <w:rFonts w:ascii="Times New Roman" w:eastAsia="Times New Roman" w:hAnsi="Times New Roman" w:cs="Times New Roman"/>
          <w:color w:val="000000"/>
          <w:sz w:val="24"/>
          <w:szCs w:val="24"/>
          <w:lang w:val="en-US"/>
        </w:rPr>
        <w:t>In Proceedings of the 2020 2nd International Conference on Control Systems, Mathematical Modeling, Automation and Energy Efficiency (SUMMA).</w:t>
      </w:r>
      <w:proofErr w:type="gramEnd"/>
      <w:r w:rsidRPr="004B13E5">
        <w:rPr>
          <w:rFonts w:ascii="Times New Roman" w:eastAsia="Times New Roman" w:hAnsi="Times New Roman" w:cs="Times New Roman"/>
          <w:color w:val="000000"/>
          <w:sz w:val="24"/>
          <w:szCs w:val="24"/>
          <w:lang w:val="en-US"/>
        </w:rPr>
        <w:t xml:space="preserve"> </w:t>
      </w:r>
      <w:r w:rsidRPr="003D4E9B">
        <w:rPr>
          <w:rFonts w:ascii="Times New Roman" w:eastAsia="Times New Roman" w:hAnsi="Times New Roman" w:cs="Times New Roman"/>
          <w:color w:val="000000"/>
          <w:sz w:val="24"/>
          <w:szCs w:val="24"/>
          <w:lang w:val="en-US"/>
        </w:rPr>
        <w:t>Lipetsk, Russia, 11-13 November 2020. – DOI 10.1109/SUMMA50634.2020.9280751.</w:t>
      </w:r>
    </w:p>
    <w:p w14:paraId="781BF48F" w14:textId="77777777" w:rsidR="004B13E5" w:rsidRPr="003D4E9B" w:rsidRDefault="004B13E5" w:rsidP="00F44FB6">
      <w:pPr>
        <w:pBdr>
          <w:top w:val="nil"/>
          <w:left w:val="nil"/>
          <w:bottom w:val="nil"/>
          <w:right w:val="nil"/>
          <w:between w:val="nil"/>
        </w:pBdr>
        <w:tabs>
          <w:tab w:val="left" w:pos="851"/>
          <w:tab w:val="left" w:pos="993"/>
        </w:tabs>
        <w:spacing w:line="240" w:lineRule="auto"/>
        <w:ind w:firstLine="567"/>
        <w:jc w:val="both"/>
        <w:rPr>
          <w:rFonts w:ascii="Times New Roman" w:eastAsia="Times New Roman" w:hAnsi="Times New Roman" w:cs="Times New Roman"/>
          <w:color w:val="000000"/>
          <w:sz w:val="24"/>
          <w:szCs w:val="24"/>
          <w:lang w:val="en-US"/>
        </w:rPr>
      </w:pPr>
      <w:r w:rsidRPr="003D4E9B">
        <w:rPr>
          <w:rFonts w:ascii="Times New Roman" w:eastAsia="Times New Roman" w:hAnsi="Times New Roman" w:cs="Times New Roman"/>
          <w:color w:val="000000"/>
          <w:sz w:val="24"/>
          <w:szCs w:val="24"/>
          <w:lang w:val="en-US"/>
        </w:rPr>
        <w:t>17.</w:t>
      </w:r>
      <w:r w:rsidRPr="003D4E9B">
        <w:rPr>
          <w:rFonts w:ascii="Times New Roman" w:eastAsia="Times New Roman" w:hAnsi="Times New Roman" w:cs="Times New Roman"/>
          <w:color w:val="000000"/>
          <w:sz w:val="24"/>
          <w:szCs w:val="24"/>
          <w:lang w:val="en-US"/>
        </w:rPr>
        <w:tab/>
        <w:t xml:space="preserve">Alekseev, A.O. </w:t>
      </w:r>
      <w:proofErr w:type="spellStart"/>
      <w:r w:rsidRPr="003D4E9B">
        <w:rPr>
          <w:rFonts w:ascii="Times New Roman" w:eastAsia="Times New Roman" w:hAnsi="Times New Roman" w:cs="Times New Roman"/>
          <w:color w:val="000000"/>
          <w:sz w:val="24"/>
          <w:szCs w:val="24"/>
          <w:lang w:val="en-US"/>
        </w:rPr>
        <w:t>Koncepciya</w:t>
      </w:r>
      <w:proofErr w:type="spellEnd"/>
      <w:r w:rsidRPr="003D4E9B">
        <w:rPr>
          <w:rFonts w:ascii="Times New Roman" w:eastAsia="Times New Roman" w:hAnsi="Times New Roman" w:cs="Times New Roman"/>
          <w:color w:val="000000"/>
          <w:sz w:val="24"/>
          <w:szCs w:val="24"/>
          <w:lang w:val="en-US"/>
        </w:rPr>
        <w:t xml:space="preserve"> </w:t>
      </w:r>
      <w:proofErr w:type="spellStart"/>
      <w:r w:rsidRPr="003D4E9B">
        <w:rPr>
          <w:rFonts w:ascii="Times New Roman" w:eastAsia="Times New Roman" w:hAnsi="Times New Roman" w:cs="Times New Roman"/>
          <w:color w:val="000000"/>
          <w:sz w:val="24"/>
          <w:szCs w:val="24"/>
          <w:lang w:val="en-US"/>
        </w:rPr>
        <w:t>mnogopol`zovatel`skoj</w:t>
      </w:r>
      <w:proofErr w:type="spellEnd"/>
      <w:r w:rsidRPr="003D4E9B">
        <w:rPr>
          <w:rFonts w:ascii="Times New Roman" w:eastAsia="Times New Roman" w:hAnsi="Times New Roman" w:cs="Times New Roman"/>
          <w:color w:val="000000"/>
          <w:sz w:val="24"/>
          <w:szCs w:val="24"/>
          <w:lang w:val="en-US"/>
        </w:rPr>
        <w:t xml:space="preserve"> </w:t>
      </w:r>
      <w:proofErr w:type="spellStart"/>
      <w:r w:rsidRPr="003D4E9B">
        <w:rPr>
          <w:rFonts w:ascii="Times New Roman" w:eastAsia="Times New Roman" w:hAnsi="Times New Roman" w:cs="Times New Roman"/>
          <w:color w:val="000000"/>
          <w:sz w:val="24"/>
          <w:szCs w:val="24"/>
          <w:lang w:val="en-US"/>
        </w:rPr>
        <w:t>virtual`noj</w:t>
      </w:r>
      <w:proofErr w:type="spellEnd"/>
      <w:r w:rsidRPr="003D4E9B">
        <w:rPr>
          <w:rFonts w:ascii="Times New Roman" w:eastAsia="Times New Roman" w:hAnsi="Times New Roman" w:cs="Times New Roman"/>
          <w:color w:val="000000"/>
          <w:sz w:val="24"/>
          <w:szCs w:val="24"/>
          <w:lang w:val="en-US"/>
        </w:rPr>
        <w:t xml:space="preserve"> </w:t>
      </w:r>
      <w:proofErr w:type="spellStart"/>
      <w:r w:rsidRPr="003D4E9B">
        <w:rPr>
          <w:rFonts w:ascii="Times New Roman" w:eastAsia="Times New Roman" w:hAnsi="Times New Roman" w:cs="Times New Roman"/>
          <w:color w:val="000000"/>
          <w:sz w:val="24"/>
          <w:szCs w:val="24"/>
          <w:lang w:val="en-US"/>
        </w:rPr>
        <w:t>sredy</w:t>
      </w:r>
      <w:proofErr w:type="spellEnd"/>
      <w:r w:rsidRPr="003D4E9B">
        <w:rPr>
          <w:rFonts w:ascii="Times New Roman" w:eastAsia="Times New Roman" w:hAnsi="Times New Roman" w:cs="Times New Roman"/>
          <w:color w:val="000000"/>
          <w:sz w:val="24"/>
          <w:szCs w:val="24"/>
          <w:lang w:val="en-US"/>
        </w:rPr>
        <w:t xml:space="preserve">` </w:t>
      </w:r>
      <w:proofErr w:type="spellStart"/>
      <w:r w:rsidRPr="003D4E9B">
        <w:rPr>
          <w:rFonts w:ascii="Times New Roman" w:eastAsia="Times New Roman" w:hAnsi="Times New Roman" w:cs="Times New Roman"/>
          <w:color w:val="000000"/>
          <w:sz w:val="24"/>
          <w:szCs w:val="24"/>
          <w:lang w:val="en-US"/>
        </w:rPr>
        <w:t>intellektual`nogo</w:t>
      </w:r>
      <w:proofErr w:type="spellEnd"/>
      <w:r w:rsidRPr="003D4E9B">
        <w:rPr>
          <w:rFonts w:ascii="Times New Roman" w:eastAsia="Times New Roman" w:hAnsi="Times New Roman" w:cs="Times New Roman"/>
          <w:color w:val="000000"/>
          <w:sz w:val="24"/>
          <w:szCs w:val="24"/>
          <w:lang w:val="en-US"/>
        </w:rPr>
        <w:t xml:space="preserve"> </w:t>
      </w:r>
      <w:proofErr w:type="spellStart"/>
      <w:r w:rsidRPr="003D4E9B">
        <w:rPr>
          <w:rFonts w:ascii="Times New Roman" w:eastAsia="Times New Roman" w:hAnsi="Times New Roman" w:cs="Times New Roman"/>
          <w:color w:val="000000"/>
          <w:sz w:val="24"/>
          <w:szCs w:val="24"/>
          <w:lang w:val="en-US"/>
        </w:rPr>
        <w:t>analiza</w:t>
      </w:r>
      <w:proofErr w:type="spellEnd"/>
      <w:r w:rsidRPr="003D4E9B">
        <w:rPr>
          <w:rFonts w:ascii="Times New Roman" w:eastAsia="Times New Roman" w:hAnsi="Times New Roman" w:cs="Times New Roman"/>
          <w:color w:val="000000"/>
          <w:sz w:val="24"/>
          <w:szCs w:val="24"/>
          <w:lang w:val="en-US"/>
        </w:rPr>
        <w:t xml:space="preserve"> </w:t>
      </w:r>
      <w:proofErr w:type="spellStart"/>
      <w:r w:rsidRPr="003D4E9B">
        <w:rPr>
          <w:rFonts w:ascii="Times New Roman" w:eastAsia="Times New Roman" w:hAnsi="Times New Roman" w:cs="Times New Roman"/>
          <w:color w:val="000000"/>
          <w:sz w:val="24"/>
          <w:szCs w:val="24"/>
          <w:lang w:val="en-US"/>
        </w:rPr>
        <w:t>danny`x</w:t>
      </w:r>
      <w:proofErr w:type="spellEnd"/>
      <w:r w:rsidRPr="003D4E9B">
        <w:rPr>
          <w:rFonts w:ascii="Times New Roman" w:eastAsia="Times New Roman" w:hAnsi="Times New Roman" w:cs="Times New Roman"/>
          <w:color w:val="000000"/>
          <w:sz w:val="24"/>
          <w:szCs w:val="24"/>
          <w:lang w:val="en-US"/>
        </w:rPr>
        <w:t xml:space="preserve"> / A. O. Alekseev, L. V. </w:t>
      </w:r>
      <w:proofErr w:type="spellStart"/>
      <w:r w:rsidRPr="003D4E9B">
        <w:rPr>
          <w:rFonts w:ascii="Times New Roman" w:eastAsia="Times New Roman" w:hAnsi="Times New Roman" w:cs="Times New Roman"/>
          <w:color w:val="000000"/>
          <w:sz w:val="24"/>
          <w:szCs w:val="24"/>
          <w:lang w:val="en-US"/>
        </w:rPr>
        <w:t>Kozhemyakin</w:t>
      </w:r>
      <w:proofErr w:type="spellEnd"/>
      <w:r w:rsidRPr="003D4E9B">
        <w:rPr>
          <w:rFonts w:ascii="Times New Roman" w:eastAsia="Times New Roman" w:hAnsi="Times New Roman" w:cs="Times New Roman"/>
          <w:color w:val="000000"/>
          <w:sz w:val="24"/>
          <w:szCs w:val="24"/>
          <w:lang w:val="en-US"/>
        </w:rPr>
        <w:t xml:space="preserve"> // </w:t>
      </w:r>
      <w:proofErr w:type="spellStart"/>
      <w:r w:rsidRPr="003D4E9B">
        <w:rPr>
          <w:rFonts w:ascii="Times New Roman" w:eastAsia="Times New Roman" w:hAnsi="Times New Roman" w:cs="Times New Roman"/>
          <w:color w:val="000000"/>
          <w:sz w:val="24"/>
          <w:szCs w:val="24"/>
          <w:lang w:val="en-US"/>
        </w:rPr>
        <w:t>Upravlenie</w:t>
      </w:r>
      <w:proofErr w:type="spellEnd"/>
      <w:r w:rsidRPr="003D4E9B">
        <w:rPr>
          <w:rFonts w:ascii="Times New Roman" w:eastAsia="Times New Roman" w:hAnsi="Times New Roman" w:cs="Times New Roman"/>
          <w:color w:val="000000"/>
          <w:sz w:val="24"/>
          <w:szCs w:val="24"/>
          <w:lang w:val="en-US"/>
        </w:rPr>
        <w:t xml:space="preserve"> </w:t>
      </w:r>
      <w:proofErr w:type="spellStart"/>
      <w:r w:rsidRPr="003D4E9B">
        <w:rPr>
          <w:rFonts w:ascii="Times New Roman" w:eastAsia="Times New Roman" w:hAnsi="Times New Roman" w:cs="Times New Roman"/>
          <w:color w:val="000000"/>
          <w:sz w:val="24"/>
          <w:szCs w:val="24"/>
          <w:lang w:val="en-US"/>
        </w:rPr>
        <w:t>bol`shimi</w:t>
      </w:r>
      <w:proofErr w:type="spellEnd"/>
      <w:r w:rsidRPr="003D4E9B">
        <w:rPr>
          <w:rFonts w:ascii="Times New Roman" w:eastAsia="Times New Roman" w:hAnsi="Times New Roman" w:cs="Times New Roman"/>
          <w:color w:val="000000"/>
          <w:sz w:val="24"/>
          <w:szCs w:val="24"/>
          <w:lang w:val="en-US"/>
        </w:rPr>
        <w:t xml:space="preserve"> </w:t>
      </w:r>
      <w:proofErr w:type="spellStart"/>
      <w:proofErr w:type="gramStart"/>
      <w:r w:rsidRPr="003D4E9B">
        <w:rPr>
          <w:rFonts w:ascii="Times New Roman" w:eastAsia="Times New Roman" w:hAnsi="Times New Roman" w:cs="Times New Roman"/>
          <w:color w:val="000000"/>
          <w:sz w:val="24"/>
          <w:szCs w:val="24"/>
          <w:lang w:val="en-US"/>
        </w:rPr>
        <w:t>sistemami</w:t>
      </w:r>
      <w:proofErr w:type="spellEnd"/>
      <w:r w:rsidRPr="003D4E9B">
        <w:rPr>
          <w:rFonts w:ascii="Times New Roman" w:eastAsia="Times New Roman" w:hAnsi="Times New Roman" w:cs="Times New Roman"/>
          <w:color w:val="000000"/>
          <w:sz w:val="24"/>
          <w:szCs w:val="24"/>
          <w:lang w:val="en-US"/>
        </w:rPr>
        <w:t xml:space="preserve"> :</w:t>
      </w:r>
      <w:proofErr w:type="gramEnd"/>
      <w:r w:rsidRPr="003D4E9B">
        <w:rPr>
          <w:rFonts w:ascii="Times New Roman" w:eastAsia="Times New Roman" w:hAnsi="Times New Roman" w:cs="Times New Roman"/>
          <w:color w:val="000000"/>
          <w:sz w:val="24"/>
          <w:szCs w:val="24"/>
          <w:lang w:val="en-US"/>
        </w:rPr>
        <w:t xml:space="preserve"> sb. tr., Voronezh, 05–08 </w:t>
      </w:r>
      <w:proofErr w:type="spellStart"/>
      <w:r w:rsidRPr="003D4E9B">
        <w:rPr>
          <w:rFonts w:ascii="Times New Roman" w:eastAsia="Times New Roman" w:hAnsi="Times New Roman" w:cs="Times New Roman"/>
          <w:color w:val="000000"/>
          <w:sz w:val="24"/>
          <w:szCs w:val="24"/>
          <w:lang w:val="en-US"/>
        </w:rPr>
        <w:t>sentyabrya</w:t>
      </w:r>
      <w:proofErr w:type="spellEnd"/>
      <w:r w:rsidRPr="003D4E9B">
        <w:rPr>
          <w:rFonts w:ascii="Times New Roman" w:eastAsia="Times New Roman" w:hAnsi="Times New Roman" w:cs="Times New Roman"/>
          <w:color w:val="000000"/>
          <w:sz w:val="24"/>
          <w:szCs w:val="24"/>
          <w:lang w:val="en-US"/>
        </w:rPr>
        <w:t xml:space="preserve"> 2023 </w:t>
      </w:r>
      <w:proofErr w:type="spellStart"/>
      <w:r w:rsidRPr="003D4E9B">
        <w:rPr>
          <w:rFonts w:ascii="Times New Roman" w:eastAsia="Times New Roman" w:hAnsi="Times New Roman" w:cs="Times New Roman"/>
          <w:color w:val="000000"/>
          <w:sz w:val="24"/>
          <w:szCs w:val="24"/>
          <w:lang w:val="en-US"/>
        </w:rPr>
        <w:t>goda</w:t>
      </w:r>
      <w:proofErr w:type="spellEnd"/>
      <w:r w:rsidRPr="003D4E9B">
        <w:rPr>
          <w:rFonts w:ascii="Times New Roman" w:eastAsia="Times New Roman" w:hAnsi="Times New Roman" w:cs="Times New Roman"/>
          <w:color w:val="000000"/>
          <w:sz w:val="24"/>
          <w:szCs w:val="24"/>
          <w:lang w:val="en-US"/>
        </w:rPr>
        <w:t xml:space="preserve">. – Voronezh: </w:t>
      </w:r>
      <w:proofErr w:type="spellStart"/>
      <w:r w:rsidRPr="003D4E9B">
        <w:rPr>
          <w:rFonts w:ascii="Times New Roman" w:eastAsia="Times New Roman" w:hAnsi="Times New Roman" w:cs="Times New Roman"/>
          <w:color w:val="000000"/>
          <w:sz w:val="24"/>
          <w:szCs w:val="24"/>
          <w:lang w:val="en-US"/>
        </w:rPr>
        <w:t>Voronezhskij</w:t>
      </w:r>
      <w:proofErr w:type="spellEnd"/>
      <w:r w:rsidRPr="003D4E9B">
        <w:rPr>
          <w:rFonts w:ascii="Times New Roman" w:eastAsia="Times New Roman" w:hAnsi="Times New Roman" w:cs="Times New Roman"/>
          <w:color w:val="000000"/>
          <w:sz w:val="24"/>
          <w:szCs w:val="24"/>
          <w:lang w:val="en-US"/>
        </w:rPr>
        <w:t xml:space="preserve"> </w:t>
      </w:r>
      <w:proofErr w:type="spellStart"/>
      <w:r w:rsidRPr="003D4E9B">
        <w:rPr>
          <w:rFonts w:ascii="Times New Roman" w:eastAsia="Times New Roman" w:hAnsi="Times New Roman" w:cs="Times New Roman"/>
          <w:color w:val="000000"/>
          <w:sz w:val="24"/>
          <w:szCs w:val="24"/>
          <w:lang w:val="en-US"/>
        </w:rPr>
        <w:t>gosudarstvenny`j</w:t>
      </w:r>
      <w:proofErr w:type="spellEnd"/>
      <w:r w:rsidRPr="003D4E9B">
        <w:rPr>
          <w:rFonts w:ascii="Times New Roman" w:eastAsia="Times New Roman" w:hAnsi="Times New Roman" w:cs="Times New Roman"/>
          <w:color w:val="000000"/>
          <w:sz w:val="24"/>
          <w:szCs w:val="24"/>
          <w:lang w:val="en-US"/>
        </w:rPr>
        <w:t xml:space="preserve"> </w:t>
      </w:r>
      <w:proofErr w:type="spellStart"/>
      <w:r w:rsidRPr="003D4E9B">
        <w:rPr>
          <w:rFonts w:ascii="Times New Roman" w:eastAsia="Times New Roman" w:hAnsi="Times New Roman" w:cs="Times New Roman"/>
          <w:color w:val="000000"/>
          <w:sz w:val="24"/>
          <w:szCs w:val="24"/>
          <w:lang w:val="en-US"/>
        </w:rPr>
        <w:t>texnicheskij</w:t>
      </w:r>
      <w:proofErr w:type="spellEnd"/>
      <w:r w:rsidRPr="003D4E9B">
        <w:rPr>
          <w:rFonts w:ascii="Times New Roman" w:eastAsia="Times New Roman" w:hAnsi="Times New Roman" w:cs="Times New Roman"/>
          <w:color w:val="000000"/>
          <w:sz w:val="24"/>
          <w:szCs w:val="24"/>
          <w:lang w:val="en-US"/>
        </w:rPr>
        <w:t xml:space="preserve"> </w:t>
      </w:r>
      <w:proofErr w:type="spellStart"/>
      <w:r w:rsidRPr="003D4E9B">
        <w:rPr>
          <w:rFonts w:ascii="Times New Roman" w:eastAsia="Times New Roman" w:hAnsi="Times New Roman" w:cs="Times New Roman"/>
          <w:color w:val="000000"/>
          <w:sz w:val="24"/>
          <w:szCs w:val="24"/>
          <w:lang w:val="en-US"/>
        </w:rPr>
        <w:t>universitet</w:t>
      </w:r>
      <w:proofErr w:type="spellEnd"/>
      <w:r w:rsidRPr="003D4E9B">
        <w:rPr>
          <w:rFonts w:ascii="Times New Roman" w:eastAsia="Times New Roman" w:hAnsi="Times New Roman" w:cs="Times New Roman"/>
          <w:color w:val="000000"/>
          <w:sz w:val="24"/>
          <w:szCs w:val="24"/>
          <w:lang w:val="en-US"/>
        </w:rPr>
        <w:t>, 2023. – S. 442-448.</w:t>
      </w:r>
      <w:bookmarkEnd w:id="3"/>
    </w:p>
    <w:sectPr w:rsidR="004B13E5" w:rsidRPr="003D4E9B">
      <w:type w:val="continuous"/>
      <w:pgSz w:w="11909" w:h="16834"/>
      <w:pgMar w:top="1418" w:right="1418" w:bottom="1418" w:left="1418"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33724D" w14:textId="77777777" w:rsidR="00A77F46" w:rsidRDefault="00A77F46">
      <w:pPr>
        <w:spacing w:line="240" w:lineRule="auto"/>
      </w:pPr>
      <w:r>
        <w:separator/>
      </w:r>
    </w:p>
  </w:endnote>
  <w:endnote w:type="continuationSeparator" w:id="0">
    <w:p w14:paraId="70F36AAE" w14:textId="77777777" w:rsidR="00A77F46" w:rsidRDefault="00A77F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9562B3" w14:textId="77777777" w:rsidR="006645F5" w:rsidRDefault="006645F5">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96346E" w14:textId="02C758E5" w:rsidR="006645F5" w:rsidRPr="006645F5" w:rsidRDefault="00A77F46">
    <w:pPr>
      <w:pStyle w:val="ad"/>
      <w:rPr>
        <w:lang w:val="en-US"/>
      </w:rPr>
    </w:pPr>
    <w:hyperlink r:id="rId1" w:history="1">
      <w:r w:rsidR="006645F5" w:rsidRPr="00953A00">
        <w:rPr>
          <w:rStyle w:val="aa"/>
          <w:rFonts w:ascii="Times New Roman" w:hAnsi="Times New Roman" w:cs="Times New Roman"/>
          <w:sz w:val="24"/>
          <w:szCs w:val="24"/>
        </w:rPr>
        <w:t>http://ej.kubagro.ru/2024/10/pdf/</w:t>
      </w:r>
      <w:r w:rsidR="006645F5" w:rsidRPr="00953A00">
        <w:rPr>
          <w:rStyle w:val="aa"/>
          <w:rFonts w:ascii="Times New Roman" w:hAnsi="Times New Roman" w:cs="Times New Roman"/>
          <w:sz w:val="24"/>
          <w:szCs w:val="24"/>
          <w:lang w:val="en-US"/>
        </w:rPr>
        <w:t>61</w:t>
      </w:r>
      <w:r w:rsidR="006645F5" w:rsidRPr="00953A00">
        <w:rPr>
          <w:rStyle w:val="aa"/>
          <w:rFonts w:ascii="Times New Roman" w:hAnsi="Times New Roman" w:cs="Times New Roman"/>
          <w:sz w:val="24"/>
          <w:szCs w:val="24"/>
        </w:rPr>
        <w:t>.</w:t>
      </w:r>
      <w:proofErr w:type="spellStart"/>
      <w:r w:rsidR="006645F5" w:rsidRPr="00953A00">
        <w:rPr>
          <w:rStyle w:val="aa"/>
          <w:rFonts w:ascii="Times New Roman" w:hAnsi="Times New Roman" w:cs="Times New Roman"/>
          <w:sz w:val="24"/>
          <w:szCs w:val="24"/>
        </w:rPr>
        <w:t>pdf</w:t>
      </w:r>
      <w:proofErr w:type="spellEnd"/>
    </w:hyperlink>
    <w:r w:rsidR="006645F5">
      <w:rPr>
        <w:rFonts w:ascii="Times New Roman" w:hAnsi="Times New Roman" w:cs="Times New Roman"/>
        <w:sz w:val="24"/>
        <w:szCs w:val="24"/>
        <w:lang w:val="en-US"/>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8B5F56" w14:textId="77777777" w:rsidR="006645F5" w:rsidRDefault="006645F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B09153" w14:textId="77777777" w:rsidR="00A77F46" w:rsidRDefault="00A77F46">
      <w:pPr>
        <w:spacing w:line="240" w:lineRule="auto"/>
      </w:pPr>
      <w:r>
        <w:separator/>
      </w:r>
    </w:p>
  </w:footnote>
  <w:footnote w:type="continuationSeparator" w:id="0">
    <w:p w14:paraId="3DC3BC83" w14:textId="77777777" w:rsidR="00A77F46" w:rsidRDefault="00A77F46">
      <w:pPr>
        <w:spacing w:line="240" w:lineRule="auto"/>
      </w:pPr>
      <w:r>
        <w:continuationSeparator/>
      </w:r>
    </w:p>
  </w:footnote>
  <w:footnote w:id="1">
    <w:p w14:paraId="4BA6D22C" w14:textId="77777777" w:rsidR="00FD270C" w:rsidRPr="00B2052B" w:rsidRDefault="00FD270C" w:rsidP="00FD270C">
      <w:pPr>
        <w:pStyle w:val="afd"/>
        <w:rPr>
          <w:rFonts w:ascii="Times New Roman" w:hAnsi="Times New Roman" w:cs="Times New Roman"/>
        </w:rPr>
      </w:pPr>
      <w:r w:rsidRPr="00B2052B">
        <w:rPr>
          <w:rStyle w:val="aff"/>
          <w:rFonts w:ascii="Times New Roman" w:hAnsi="Times New Roman" w:cs="Times New Roman"/>
        </w:rPr>
        <w:footnoteRef/>
      </w:r>
      <w:r w:rsidRPr="00B2052B">
        <w:rPr>
          <w:rFonts w:ascii="Times New Roman" w:hAnsi="Times New Roman" w:cs="Times New Roman"/>
        </w:rPr>
        <w:t xml:space="preserve"> Статья подготовлена при поддержке Благотворительного фонда В</w:t>
      </w:r>
      <w:r w:rsidR="00B46851" w:rsidRPr="00B2052B">
        <w:rPr>
          <w:rFonts w:ascii="Times New Roman" w:hAnsi="Times New Roman" w:cs="Times New Roman"/>
        </w:rPr>
        <w:t>ладимира</w:t>
      </w:r>
      <w:r w:rsidRPr="00B2052B">
        <w:rPr>
          <w:rFonts w:ascii="Times New Roman" w:hAnsi="Times New Roman" w:cs="Times New Roman"/>
        </w:rPr>
        <w:t xml:space="preserve"> Потанина</w:t>
      </w:r>
    </w:p>
  </w:footnote>
  <w:footnote w:id="2">
    <w:p w14:paraId="59D9C6E9" w14:textId="77777777" w:rsidR="00D66116" w:rsidRPr="00D66116" w:rsidRDefault="006C15BD" w:rsidP="00D66116">
      <w:pPr>
        <w:pBdr>
          <w:top w:val="nil"/>
          <w:left w:val="nil"/>
          <w:bottom w:val="nil"/>
          <w:right w:val="nil"/>
          <w:between w:val="nil"/>
        </w:pBdr>
        <w:spacing w:line="360" w:lineRule="auto"/>
        <w:jc w:val="both"/>
        <w:rPr>
          <w:rFonts w:ascii="Times New Roman" w:eastAsia="Times New Roman" w:hAnsi="Times New Roman" w:cs="Times New Roman"/>
          <w:sz w:val="20"/>
          <w:szCs w:val="20"/>
        </w:rPr>
      </w:pPr>
      <w:r>
        <w:rPr>
          <w:rStyle w:val="aff"/>
        </w:rPr>
        <w:footnoteRef/>
      </w:r>
      <w:r>
        <w:t xml:space="preserve"> </w:t>
      </w:r>
      <w:r w:rsidR="00D66116" w:rsidRPr="00D66116">
        <w:rPr>
          <w:rFonts w:ascii="Times New Roman" w:eastAsia="Times New Roman" w:hAnsi="Times New Roman" w:cs="Times New Roman"/>
          <w:color w:val="000000"/>
          <w:sz w:val="20"/>
          <w:szCs w:val="20"/>
        </w:rPr>
        <w:t xml:space="preserve">Исходные данные [Электронный ресурс] – URL: </w:t>
      </w:r>
      <w:hyperlink r:id="rId1">
        <w:r w:rsidR="00D66116" w:rsidRPr="00D66116">
          <w:rPr>
            <w:rFonts w:ascii="Times New Roman" w:eastAsia="Times New Roman" w:hAnsi="Times New Roman" w:cs="Times New Roman"/>
            <w:color w:val="1155CC"/>
            <w:sz w:val="20"/>
            <w:szCs w:val="20"/>
            <w:u w:val="single"/>
          </w:rPr>
          <w:t>https://docs.google.com/spreadsheets/d/1DS1cW-laR0N80pT6vePAQ358VkukSOPfwC_4-10d5Eg/edit?usp=sharing</w:t>
        </w:r>
      </w:hyperlink>
      <w:r w:rsidR="00D66116" w:rsidRPr="00D66116">
        <w:rPr>
          <w:rFonts w:ascii="Times New Roman" w:eastAsia="Times New Roman" w:hAnsi="Times New Roman" w:cs="Times New Roman"/>
          <w:sz w:val="20"/>
          <w:szCs w:val="20"/>
        </w:rPr>
        <w:t xml:space="preserve">  </w:t>
      </w:r>
      <w:r w:rsidR="00D66116" w:rsidRPr="00D66116">
        <w:rPr>
          <w:rFonts w:ascii="Times New Roman" w:eastAsia="Times New Roman" w:hAnsi="Times New Roman" w:cs="Times New Roman"/>
          <w:color w:val="000000"/>
          <w:sz w:val="20"/>
          <w:szCs w:val="20"/>
        </w:rPr>
        <w:t>(Дата обращения 19.10.2022).</w:t>
      </w:r>
    </w:p>
    <w:p w14:paraId="12B0CC30" w14:textId="77777777" w:rsidR="006C15BD" w:rsidRPr="00D66116" w:rsidRDefault="006C15BD">
      <w:pPr>
        <w:pStyle w:val="afd"/>
      </w:pPr>
    </w:p>
  </w:footnote>
  <w:footnote w:id="3">
    <w:p w14:paraId="2396045D" w14:textId="77777777" w:rsidR="00C90E38" w:rsidRPr="007E7598" w:rsidRDefault="00C90E38">
      <w:pPr>
        <w:pStyle w:val="afd"/>
        <w:rPr>
          <w:rFonts w:ascii="Times New Roman" w:hAnsi="Times New Roman" w:cs="Times New Roman"/>
        </w:rPr>
      </w:pPr>
      <w:r w:rsidRPr="007E7598">
        <w:rPr>
          <w:rStyle w:val="aff"/>
          <w:rFonts w:ascii="Times New Roman" w:hAnsi="Times New Roman" w:cs="Times New Roman"/>
        </w:rPr>
        <w:footnoteRef/>
      </w:r>
      <w:r w:rsidRPr="007E7598">
        <w:rPr>
          <w:rFonts w:ascii="Times New Roman" w:hAnsi="Times New Roman" w:cs="Times New Roman"/>
        </w:rPr>
        <w:t xml:space="preserve"> </w:t>
      </w:r>
      <w:hyperlink r:id="rId2" w:history="1">
        <w:r w:rsidRPr="007E7598">
          <w:rPr>
            <w:rStyle w:val="aa"/>
            <w:rFonts w:ascii="Times New Roman" w:eastAsia="Times New Roman" w:hAnsi="Times New Roman" w:cs="Times New Roman"/>
          </w:rPr>
          <w:t>https://d2d-platform.tech/</w:t>
        </w:r>
      </w:hyperlink>
      <w:r w:rsidRPr="007E7598">
        <w:rPr>
          <w:rFonts w:ascii="Times New Roman" w:eastAsia="Times New Roman" w:hAnsi="Times New Roman" w:cs="Times New Roman"/>
        </w:rPr>
        <w:t xml:space="preserve"> – режим доступа: авторизованный</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ff0"/>
      </w:rPr>
      <w:id w:val="-446083474"/>
      <w:docPartObj>
        <w:docPartGallery w:val="Page Numbers (Top of Page)"/>
        <w:docPartUnique/>
      </w:docPartObj>
    </w:sdtPr>
    <w:sdtEndPr>
      <w:rPr>
        <w:rStyle w:val="aff0"/>
      </w:rPr>
    </w:sdtEndPr>
    <w:sdtContent>
      <w:p w14:paraId="3B4E8979" w14:textId="4E4CC882" w:rsidR="00AA2998" w:rsidRDefault="00AA2998" w:rsidP="00953A00">
        <w:pPr>
          <w:pStyle w:val="ab"/>
          <w:framePr w:wrap="none" w:vAnchor="text" w:hAnchor="margin" w:xAlign="right" w:y="1"/>
          <w:rPr>
            <w:rStyle w:val="aff0"/>
          </w:rPr>
        </w:pPr>
        <w:r>
          <w:rPr>
            <w:rStyle w:val="aff0"/>
          </w:rPr>
          <w:fldChar w:fldCharType="begin"/>
        </w:r>
        <w:r>
          <w:rPr>
            <w:rStyle w:val="aff0"/>
          </w:rPr>
          <w:instrText xml:space="preserve"> PAGE </w:instrText>
        </w:r>
        <w:r>
          <w:rPr>
            <w:rStyle w:val="aff0"/>
          </w:rPr>
          <w:fldChar w:fldCharType="end"/>
        </w:r>
      </w:p>
    </w:sdtContent>
  </w:sdt>
  <w:p w14:paraId="154EAB82" w14:textId="77777777" w:rsidR="006645F5" w:rsidRDefault="006645F5" w:rsidP="00AA2998">
    <w:pPr>
      <w:pStyle w:val="ab"/>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ff0"/>
        <w:rFonts w:ascii="Times New Roman" w:hAnsi="Times New Roman" w:cs="Times New Roman"/>
        <w:sz w:val="28"/>
        <w:szCs w:val="28"/>
      </w:rPr>
      <w:id w:val="1099768594"/>
      <w:docPartObj>
        <w:docPartGallery w:val="Page Numbers (Top of Page)"/>
        <w:docPartUnique/>
      </w:docPartObj>
    </w:sdtPr>
    <w:sdtEndPr>
      <w:rPr>
        <w:rStyle w:val="aff0"/>
      </w:rPr>
    </w:sdtEndPr>
    <w:sdtContent>
      <w:p w14:paraId="1350DC74" w14:textId="7D7944C3" w:rsidR="00AA2998" w:rsidRPr="00AA2998" w:rsidRDefault="00AA2998" w:rsidP="00953A00">
        <w:pPr>
          <w:pStyle w:val="ab"/>
          <w:framePr w:wrap="none" w:vAnchor="text" w:hAnchor="margin" w:xAlign="right" w:y="1"/>
          <w:rPr>
            <w:rStyle w:val="aff0"/>
            <w:rFonts w:ascii="Times New Roman" w:hAnsi="Times New Roman" w:cs="Times New Roman"/>
            <w:sz w:val="28"/>
            <w:szCs w:val="28"/>
          </w:rPr>
        </w:pPr>
        <w:r w:rsidRPr="00AA2998">
          <w:rPr>
            <w:rStyle w:val="aff0"/>
            <w:rFonts w:ascii="Times New Roman" w:hAnsi="Times New Roman" w:cs="Times New Roman"/>
            <w:sz w:val="28"/>
            <w:szCs w:val="28"/>
          </w:rPr>
          <w:fldChar w:fldCharType="begin"/>
        </w:r>
        <w:r w:rsidRPr="00AA2998">
          <w:rPr>
            <w:rStyle w:val="aff0"/>
            <w:rFonts w:ascii="Times New Roman" w:hAnsi="Times New Roman" w:cs="Times New Roman"/>
            <w:sz w:val="28"/>
            <w:szCs w:val="28"/>
          </w:rPr>
          <w:instrText xml:space="preserve"> PAGE </w:instrText>
        </w:r>
        <w:r w:rsidRPr="00AA2998">
          <w:rPr>
            <w:rStyle w:val="aff0"/>
            <w:rFonts w:ascii="Times New Roman" w:hAnsi="Times New Roman" w:cs="Times New Roman"/>
            <w:sz w:val="28"/>
            <w:szCs w:val="28"/>
          </w:rPr>
          <w:fldChar w:fldCharType="separate"/>
        </w:r>
        <w:r w:rsidR="00F44FB6">
          <w:rPr>
            <w:rStyle w:val="aff0"/>
            <w:rFonts w:ascii="Times New Roman" w:hAnsi="Times New Roman" w:cs="Times New Roman"/>
            <w:noProof/>
            <w:sz w:val="28"/>
            <w:szCs w:val="28"/>
          </w:rPr>
          <w:t>19</w:t>
        </w:r>
        <w:r w:rsidRPr="00AA2998">
          <w:rPr>
            <w:rStyle w:val="aff0"/>
            <w:rFonts w:ascii="Times New Roman" w:hAnsi="Times New Roman" w:cs="Times New Roman"/>
            <w:sz w:val="28"/>
            <w:szCs w:val="28"/>
          </w:rPr>
          <w:fldChar w:fldCharType="end"/>
        </w:r>
      </w:p>
    </w:sdtContent>
  </w:sdt>
  <w:sdt>
    <w:sdtPr>
      <w:id w:val="-1855722248"/>
      <w:docPartObj>
        <w:docPartGallery w:val="Page Numbers (Top of Page)"/>
        <w:docPartUnique/>
      </w:docPartObj>
    </w:sdtPr>
    <w:sdtEndPr/>
    <w:sdtContent>
      <w:sdt>
        <w:sdtPr>
          <w:id w:val="1174138650"/>
          <w:docPartObj>
            <w:docPartGallery w:val="Page Numbers (Top of Page)"/>
            <w:docPartUnique/>
          </w:docPartObj>
        </w:sdtPr>
        <w:sdtEndPr/>
        <w:sdtContent>
          <w:sdt>
            <w:sdtPr>
              <w:id w:val="-222987223"/>
              <w:docPartObj>
                <w:docPartGallery w:val="Page Numbers (Top of Page)"/>
                <w:docPartUnique/>
              </w:docPartObj>
            </w:sdtPr>
            <w:sdtEndPr/>
            <w:sdtContent>
              <w:sdt>
                <w:sdtPr>
                  <w:rPr>
                    <w:rFonts w:ascii="Times New Roman" w:hAnsi="Times New Roman" w:cs="Times New Roman"/>
                    <w:sz w:val="24"/>
                    <w:szCs w:val="24"/>
                  </w:rPr>
                  <w:id w:val="-144504159"/>
                  <w:docPartObj>
                    <w:docPartGallery w:val="Page Numbers (Top of Page)"/>
                    <w:docPartUnique/>
                  </w:docPartObj>
                </w:sdtPr>
                <w:sdtEndPr/>
                <w:sdtContent>
                  <w:p w14:paraId="0CF81B78" w14:textId="31335762" w:rsidR="00722C08" w:rsidRPr="00AA2998" w:rsidRDefault="00AA2998" w:rsidP="00AA2998">
                    <w:pPr>
                      <w:pStyle w:val="ab"/>
                      <w:tabs>
                        <w:tab w:val="center" w:pos="4844"/>
                        <w:tab w:val="right" w:pos="9689"/>
                      </w:tabs>
                      <w:ind w:right="360"/>
                    </w:pPr>
                    <w:r w:rsidRPr="00FD4AB5">
                      <w:rPr>
                        <w:rFonts w:ascii="Times New Roman" w:hAnsi="Times New Roman" w:cs="Times New Roman"/>
                        <w:sz w:val="24"/>
                        <w:szCs w:val="24"/>
                      </w:rPr>
                      <w:t xml:space="preserve">Научный журнал </w:t>
                    </w:r>
                    <w:proofErr w:type="spellStart"/>
                    <w:r w:rsidRPr="00FD4AB5">
                      <w:rPr>
                        <w:rFonts w:ascii="Times New Roman" w:hAnsi="Times New Roman" w:cs="Times New Roman"/>
                        <w:sz w:val="24"/>
                        <w:szCs w:val="24"/>
                      </w:rPr>
                      <w:t>КубГАУ</w:t>
                    </w:r>
                    <w:proofErr w:type="spellEnd"/>
                    <w:r w:rsidRPr="00FD4AB5">
                      <w:rPr>
                        <w:rFonts w:ascii="Times New Roman" w:hAnsi="Times New Roman" w:cs="Times New Roman"/>
                        <w:sz w:val="24"/>
                        <w:szCs w:val="24"/>
                      </w:rPr>
                      <w:t>, №20</w:t>
                    </w:r>
                    <w:r>
                      <w:rPr>
                        <w:rFonts w:ascii="Times New Roman" w:hAnsi="Times New Roman" w:cs="Times New Roman"/>
                        <w:sz w:val="24"/>
                        <w:szCs w:val="24"/>
                        <w:lang w:val="en-US"/>
                      </w:rPr>
                      <w:t>4</w:t>
                    </w:r>
                    <w:r w:rsidRPr="00FD4AB5">
                      <w:rPr>
                        <w:rFonts w:ascii="Times New Roman" w:hAnsi="Times New Roman" w:cs="Times New Roman"/>
                        <w:sz w:val="24"/>
                        <w:szCs w:val="24"/>
                      </w:rPr>
                      <w:t>(</w:t>
                    </w:r>
                    <w:r>
                      <w:rPr>
                        <w:rFonts w:ascii="Times New Roman" w:hAnsi="Times New Roman" w:cs="Times New Roman"/>
                        <w:sz w:val="24"/>
                        <w:szCs w:val="24"/>
                        <w:lang w:val="en-US"/>
                      </w:rPr>
                      <w:t>1</w:t>
                    </w:r>
                    <w:r w:rsidRPr="00FD4AB5">
                      <w:rPr>
                        <w:rFonts w:ascii="Times New Roman" w:hAnsi="Times New Roman" w:cs="Times New Roman"/>
                        <w:sz w:val="24"/>
                        <w:szCs w:val="24"/>
                      </w:rPr>
                      <w:t>0), 2024 год</w:t>
                    </w:r>
                  </w:p>
                </w:sdtContent>
              </w:sdt>
            </w:sdtContent>
          </w:sdt>
        </w:sdtContent>
      </w:sdt>
    </w:sdtContent>
  </w:sdt>
  <w:p w14:paraId="25428411" w14:textId="77777777" w:rsidR="00722C08" w:rsidRDefault="00722C0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798281" w14:textId="77777777" w:rsidR="006645F5" w:rsidRDefault="006645F5">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C94999"/>
    <w:multiLevelType w:val="multilevel"/>
    <w:tmpl w:val="6C00DC6A"/>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nsid w:val="46CC3A4E"/>
    <w:multiLevelType w:val="multilevel"/>
    <w:tmpl w:val="231C2B2C"/>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
    <w:nsid w:val="4BBE7835"/>
    <w:multiLevelType w:val="multilevel"/>
    <w:tmpl w:val="C2A00E76"/>
    <w:lvl w:ilvl="0">
      <w:start w:val="1"/>
      <w:numFmt w:val="decimal"/>
      <w:pStyle w:val="MDPI71Reference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53BE75F0"/>
    <w:multiLevelType w:val="multilevel"/>
    <w:tmpl w:val="786A069E"/>
    <w:lvl w:ilvl="0">
      <w:start w:val="1"/>
      <w:numFmt w:val="decimal"/>
      <w:lvlText w:val="%1."/>
      <w:lvlJc w:val="left"/>
      <w:pPr>
        <w:ind w:left="720" w:hanging="360"/>
      </w:pPr>
      <w:rPr>
        <w:b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AA"/>
    <w:rsid w:val="00017F82"/>
    <w:rsid w:val="0005703F"/>
    <w:rsid w:val="00083570"/>
    <w:rsid w:val="00083D7B"/>
    <w:rsid w:val="000D3CF3"/>
    <w:rsid w:val="001314B2"/>
    <w:rsid w:val="001602C2"/>
    <w:rsid w:val="001D74A8"/>
    <w:rsid w:val="001E0561"/>
    <w:rsid w:val="001E68AA"/>
    <w:rsid w:val="00242FEE"/>
    <w:rsid w:val="00263C84"/>
    <w:rsid w:val="00273545"/>
    <w:rsid w:val="00290340"/>
    <w:rsid w:val="002923D0"/>
    <w:rsid w:val="003003EF"/>
    <w:rsid w:val="00333405"/>
    <w:rsid w:val="003414C1"/>
    <w:rsid w:val="00396030"/>
    <w:rsid w:val="003A6E13"/>
    <w:rsid w:val="003D4E9B"/>
    <w:rsid w:val="003E4AB1"/>
    <w:rsid w:val="003F47F3"/>
    <w:rsid w:val="003F7111"/>
    <w:rsid w:val="00410E9E"/>
    <w:rsid w:val="004626A8"/>
    <w:rsid w:val="00490D30"/>
    <w:rsid w:val="00491ED0"/>
    <w:rsid w:val="004A3B30"/>
    <w:rsid w:val="004B13E5"/>
    <w:rsid w:val="004D059F"/>
    <w:rsid w:val="004D2BFF"/>
    <w:rsid w:val="004D56CC"/>
    <w:rsid w:val="004F665D"/>
    <w:rsid w:val="005131A9"/>
    <w:rsid w:val="00524235"/>
    <w:rsid w:val="00557DD7"/>
    <w:rsid w:val="00585FF1"/>
    <w:rsid w:val="005E0957"/>
    <w:rsid w:val="00611093"/>
    <w:rsid w:val="00632B61"/>
    <w:rsid w:val="006645F5"/>
    <w:rsid w:val="00677AAD"/>
    <w:rsid w:val="006822C7"/>
    <w:rsid w:val="006932AF"/>
    <w:rsid w:val="00697B89"/>
    <w:rsid w:val="006C15BD"/>
    <w:rsid w:val="006D15DD"/>
    <w:rsid w:val="006E4528"/>
    <w:rsid w:val="00722C08"/>
    <w:rsid w:val="00733D6C"/>
    <w:rsid w:val="00795C75"/>
    <w:rsid w:val="00796AB8"/>
    <w:rsid w:val="007A7874"/>
    <w:rsid w:val="007D390D"/>
    <w:rsid w:val="007E7598"/>
    <w:rsid w:val="00817D8E"/>
    <w:rsid w:val="00844CA4"/>
    <w:rsid w:val="0089517F"/>
    <w:rsid w:val="008D75DB"/>
    <w:rsid w:val="00901D4E"/>
    <w:rsid w:val="009109E0"/>
    <w:rsid w:val="009448A9"/>
    <w:rsid w:val="00A54348"/>
    <w:rsid w:val="00A77F46"/>
    <w:rsid w:val="00AA2998"/>
    <w:rsid w:val="00B0269D"/>
    <w:rsid w:val="00B2052B"/>
    <w:rsid w:val="00B43FE3"/>
    <w:rsid w:val="00B46851"/>
    <w:rsid w:val="00B5219D"/>
    <w:rsid w:val="00B859D2"/>
    <w:rsid w:val="00B94F9F"/>
    <w:rsid w:val="00BB072D"/>
    <w:rsid w:val="00BD2D48"/>
    <w:rsid w:val="00BF013F"/>
    <w:rsid w:val="00C01354"/>
    <w:rsid w:val="00C3777B"/>
    <w:rsid w:val="00C44951"/>
    <w:rsid w:val="00C76B81"/>
    <w:rsid w:val="00C824F2"/>
    <w:rsid w:val="00C831F3"/>
    <w:rsid w:val="00C86C14"/>
    <w:rsid w:val="00C901AA"/>
    <w:rsid w:val="00C90E38"/>
    <w:rsid w:val="00CA08AE"/>
    <w:rsid w:val="00CB2A66"/>
    <w:rsid w:val="00CD1AEA"/>
    <w:rsid w:val="00CD67F4"/>
    <w:rsid w:val="00D1501C"/>
    <w:rsid w:val="00D434B2"/>
    <w:rsid w:val="00D66116"/>
    <w:rsid w:val="00D82700"/>
    <w:rsid w:val="00D93CFC"/>
    <w:rsid w:val="00DD29DF"/>
    <w:rsid w:val="00E238D1"/>
    <w:rsid w:val="00E573C4"/>
    <w:rsid w:val="00E65DA6"/>
    <w:rsid w:val="00E90CDA"/>
    <w:rsid w:val="00EA0851"/>
    <w:rsid w:val="00EE058A"/>
    <w:rsid w:val="00F13201"/>
    <w:rsid w:val="00F44FB6"/>
    <w:rsid w:val="00F72B64"/>
    <w:rsid w:val="00F8676E"/>
    <w:rsid w:val="00F962BB"/>
    <w:rsid w:val="00FD1542"/>
    <w:rsid w:val="00FD27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67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ru-RU" w:eastAsia="ru-RU"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048C2"/>
  </w:style>
  <w:style w:type="paragraph" w:styleId="1">
    <w:name w:val="heading 1"/>
    <w:basedOn w:val="a"/>
    <w:next w:val="a"/>
    <w:rsid w:val="00A048C2"/>
    <w:pPr>
      <w:keepNext/>
      <w:keepLines/>
      <w:spacing w:before="400" w:after="120"/>
      <w:outlineLvl w:val="0"/>
    </w:pPr>
    <w:rPr>
      <w:sz w:val="40"/>
      <w:szCs w:val="40"/>
    </w:rPr>
  </w:style>
  <w:style w:type="paragraph" w:styleId="2">
    <w:name w:val="heading 2"/>
    <w:basedOn w:val="a"/>
    <w:next w:val="a"/>
    <w:rsid w:val="00A048C2"/>
    <w:pPr>
      <w:keepNext/>
      <w:keepLines/>
      <w:spacing w:before="360" w:after="120"/>
      <w:outlineLvl w:val="1"/>
    </w:pPr>
    <w:rPr>
      <w:sz w:val="32"/>
      <w:szCs w:val="32"/>
    </w:rPr>
  </w:style>
  <w:style w:type="paragraph" w:styleId="3">
    <w:name w:val="heading 3"/>
    <w:basedOn w:val="a"/>
    <w:next w:val="a"/>
    <w:rsid w:val="00A048C2"/>
    <w:pPr>
      <w:keepNext/>
      <w:keepLines/>
      <w:spacing w:before="320" w:after="80"/>
      <w:outlineLvl w:val="2"/>
    </w:pPr>
    <w:rPr>
      <w:color w:val="434343"/>
      <w:sz w:val="28"/>
      <w:szCs w:val="28"/>
    </w:rPr>
  </w:style>
  <w:style w:type="paragraph" w:styleId="4">
    <w:name w:val="heading 4"/>
    <w:basedOn w:val="a"/>
    <w:next w:val="a"/>
    <w:rsid w:val="00A048C2"/>
    <w:pPr>
      <w:keepNext/>
      <w:keepLines/>
      <w:spacing w:before="280" w:after="80"/>
      <w:outlineLvl w:val="3"/>
    </w:pPr>
    <w:rPr>
      <w:color w:val="666666"/>
      <w:sz w:val="24"/>
      <w:szCs w:val="24"/>
    </w:rPr>
  </w:style>
  <w:style w:type="paragraph" w:styleId="5">
    <w:name w:val="heading 5"/>
    <w:basedOn w:val="a"/>
    <w:next w:val="a"/>
    <w:rsid w:val="00A048C2"/>
    <w:pPr>
      <w:keepNext/>
      <w:keepLines/>
      <w:spacing w:before="240" w:after="80"/>
      <w:outlineLvl w:val="4"/>
    </w:pPr>
    <w:rPr>
      <w:color w:val="666666"/>
    </w:rPr>
  </w:style>
  <w:style w:type="paragraph" w:styleId="6">
    <w:name w:val="heading 6"/>
    <w:basedOn w:val="a"/>
    <w:next w:val="a"/>
    <w:rsid w:val="00A048C2"/>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rsid w:val="00A048C2"/>
    <w:pPr>
      <w:keepNext/>
      <w:keepLines/>
      <w:spacing w:after="60"/>
    </w:pPr>
    <w:rPr>
      <w:sz w:val="52"/>
      <w:szCs w:val="52"/>
    </w:rPr>
  </w:style>
  <w:style w:type="table" w:customStyle="1" w:styleId="TableNormal2">
    <w:name w:val="Table Normal2"/>
    <w:rsid w:val="00A048C2"/>
    <w:tblPr>
      <w:tblCellMar>
        <w:top w:w="0" w:type="dxa"/>
        <w:left w:w="0" w:type="dxa"/>
        <w:bottom w:w="0" w:type="dxa"/>
        <w:right w:w="0" w:type="dxa"/>
      </w:tblCellMar>
    </w:tblPr>
  </w:style>
  <w:style w:type="paragraph" w:styleId="a4">
    <w:name w:val="Subtitle"/>
    <w:basedOn w:val="a"/>
    <w:next w:val="a"/>
    <w:pPr>
      <w:keepNext/>
      <w:keepLines/>
      <w:spacing w:after="320"/>
    </w:pPr>
    <w:rPr>
      <w:color w:val="666666"/>
      <w:sz w:val="30"/>
      <w:szCs w:val="30"/>
    </w:rPr>
  </w:style>
  <w:style w:type="table" w:customStyle="1" w:styleId="a5">
    <w:basedOn w:val="TableNormal2"/>
    <w:rsid w:val="00A048C2"/>
    <w:tblPr>
      <w:tblStyleRowBandSize w:val="1"/>
      <w:tblStyleColBandSize w:val="1"/>
      <w:tblCellMar>
        <w:top w:w="100" w:type="dxa"/>
        <w:left w:w="100" w:type="dxa"/>
        <w:bottom w:w="100" w:type="dxa"/>
        <w:right w:w="100" w:type="dxa"/>
      </w:tblCellMar>
    </w:tblPr>
  </w:style>
  <w:style w:type="table" w:customStyle="1" w:styleId="a6">
    <w:basedOn w:val="TableNormal2"/>
    <w:rsid w:val="00A048C2"/>
    <w:tblPr>
      <w:tblStyleRowBandSize w:val="1"/>
      <w:tblStyleColBandSize w:val="1"/>
      <w:tblCellMar>
        <w:top w:w="100" w:type="dxa"/>
        <w:left w:w="100" w:type="dxa"/>
        <w:bottom w:w="100" w:type="dxa"/>
        <w:right w:w="100" w:type="dxa"/>
      </w:tblCellMar>
    </w:tblPr>
  </w:style>
  <w:style w:type="table" w:customStyle="1" w:styleId="a7">
    <w:basedOn w:val="TableNormal2"/>
    <w:rsid w:val="00A048C2"/>
    <w:tblPr>
      <w:tblStyleRowBandSize w:val="1"/>
      <w:tblStyleColBandSize w:val="1"/>
      <w:tblCellMar>
        <w:top w:w="100" w:type="dxa"/>
        <w:left w:w="100" w:type="dxa"/>
        <w:bottom w:w="100" w:type="dxa"/>
        <w:right w:w="100" w:type="dxa"/>
      </w:tblCellMar>
    </w:tblPr>
  </w:style>
  <w:style w:type="table" w:customStyle="1" w:styleId="a8">
    <w:basedOn w:val="TableNormal2"/>
    <w:rsid w:val="00A048C2"/>
    <w:tblPr>
      <w:tblStyleRowBandSize w:val="1"/>
      <w:tblStyleColBandSize w:val="1"/>
      <w:tblCellMar>
        <w:top w:w="100" w:type="dxa"/>
        <w:left w:w="100" w:type="dxa"/>
        <w:bottom w:w="100" w:type="dxa"/>
        <w:right w:w="100" w:type="dxa"/>
      </w:tblCellMar>
    </w:tblPr>
  </w:style>
  <w:style w:type="table" w:customStyle="1" w:styleId="a9">
    <w:basedOn w:val="TableNormal2"/>
    <w:rsid w:val="00A048C2"/>
    <w:tblPr>
      <w:tblStyleRowBandSize w:val="1"/>
      <w:tblStyleColBandSize w:val="1"/>
      <w:tblCellMar>
        <w:top w:w="100" w:type="dxa"/>
        <w:left w:w="100" w:type="dxa"/>
        <w:bottom w:w="100" w:type="dxa"/>
        <w:right w:w="100" w:type="dxa"/>
      </w:tblCellMar>
    </w:tblPr>
  </w:style>
  <w:style w:type="character" w:styleId="aa">
    <w:name w:val="Hyperlink"/>
    <w:basedOn w:val="a0"/>
    <w:uiPriority w:val="99"/>
    <w:unhideWhenUsed/>
    <w:rsid w:val="00595669"/>
    <w:rPr>
      <w:color w:val="0000FF" w:themeColor="hyperlink"/>
      <w:u w:val="single"/>
    </w:rPr>
  </w:style>
  <w:style w:type="paragraph" w:styleId="ab">
    <w:name w:val="header"/>
    <w:basedOn w:val="a"/>
    <w:link w:val="ac"/>
    <w:uiPriority w:val="99"/>
    <w:unhideWhenUsed/>
    <w:rsid w:val="00D9313D"/>
    <w:pPr>
      <w:tabs>
        <w:tab w:val="center" w:pos="4677"/>
        <w:tab w:val="right" w:pos="9355"/>
      </w:tabs>
      <w:spacing w:line="240" w:lineRule="auto"/>
    </w:pPr>
  </w:style>
  <w:style w:type="character" w:customStyle="1" w:styleId="ac">
    <w:name w:val="Верхний колонтитул Знак"/>
    <w:basedOn w:val="a0"/>
    <w:link w:val="ab"/>
    <w:uiPriority w:val="99"/>
    <w:rsid w:val="00D9313D"/>
  </w:style>
  <w:style w:type="paragraph" w:styleId="ad">
    <w:name w:val="footer"/>
    <w:basedOn w:val="a"/>
    <w:link w:val="ae"/>
    <w:uiPriority w:val="99"/>
    <w:unhideWhenUsed/>
    <w:rsid w:val="00D9313D"/>
    <w:pPr>
      <w:tabs>
        <w:tab w:val="center" w:pos="4677"/>
        <w:tab w:val="right" w:pos="9355"/>
      </w:tabs>
      <w:spacing w:line="240" w:lineRule="auto"/>
    </w:pPr>
  </w:style>
  <w:style w:type="character" w:customStyle="1" w:styleId="ae">
    <w:name w:val="Нижний колонтитул Знак"/>
    <w:basedOn w:val="a0"/>
    <w:link w:val="ad"/>
    <w:uiPriority w:val="99"/>
    <w:rsid w:val="00D9313D"/>
  </w:style>
  <w:style w:type="paragraph" w:styleId="af">
    <w:name w:val="List Paragraph"/>
    <w:basedOn w:val="a"/>
    <w:uiPriority w:val="34"/>
    <w:qFormat/>
    <w:rsid w:val="00D9313D"/>
    <w:pPr>
      <w:ind w:left="720"/>
      <w:contextualSpacing/>
    </w:pPr>
  </w:style>
  <w:style w:type="paragraph" w:styleId="af0">
    <w:name w:val="caption"/>
    <w:basedOn w:val="a"/>
    <w:next w:val="a"/>
    <w:uiPriority w:val="35"/>
    <w:unhideWhenUsed/>
    <w:qFormat/>
    <w:rsid w:val="00C0580E"/>
    <w:pPr>
      <w:spacing w:after="200" w:line="240" w:lineRule="auto"/>
    </w:pPr>
    <w:rPr>
      <w:b/>
      <w:bCs/>
      <w:color w:val="4F81BD" w:themeColor="accent1"/>
      <w:sz w:val="18"/>
      <w:szCs w:val="18"/>
    </w:rPr>
  </w:style>
  <w:style w:type="paragraph" w:styleId="af1">
    <w:name w:val="Balloon Text"/>
    <w:basedOn w:val="a"/>
    <w:link w:val="af2"/>
    <w:uiPriority w:val="99"/>
    <w:semiHidden/>
    <w:unhideWhenUsed/>
    <w:rsid w:val="004D4767"/>
    <w:pPr>
      <w:spacing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4D4767"/>
    <w:rPr>
      <w:rFonts w:ascii="Tahoma" w:hAnsi="Tahoma" w:cs="Tahoma"/>
      <w:sz w:val="16"/>
      <w:szCs w:val="16"/>
    </w:rPr>
  </w:style>
  <w:style w:type="character" w:styleId="af3">
    <w:name w:val="Placeholder Text"/>
    <w:basedOn w:val="a0"/>
    <w:uiPriority w:val="99"/>
    <w:semiHidden/>
    <w:rsid w:val="0034413B"/>
    <w:rPr>
      <w:color w:val="808080"/>
    </w:rPr>
  </w:style>
  <w:style w:type="paragraph" w:customStyle="1" w:styleId="MDPI71References">
    <w:name w:val="MDPI_7.1_References"/>
    <w:qFormat/>
    <w:rsid w:val="005531AF"/>
    <w:pPr>
      <w:numPr>
        <w:numId w:val="4"/>
      </w:numPr>
      <w:adjustRightInd w:val="0"/>
      <w:snapToGrid w:val="0"/>
      <w:spacing w:line="228" w:lineRule="auto"/>
      <w:jc w:val="both"/>
    </w:pPr>
    <w:rPr>
      <w:rFonts w:ascii="Palatino Linotype" w:eastAsia="Times New Roman" w:hAnsi="Palatino Linotype" w:cs="Times New Roman"/>
      <w:color w:val="000000"/>
      <w:sz w:val="18"/>
      <w:szCs w:val="20"/>
      <w:lang w:val="en-US" w:eastAsia="de-DE" w:bidi="en-US"/>
    </w:rPr>
  </w:style>
  <w:style w:type="table" w:styleId="af4">
    <w:name w:val="Table Grid"/>
    <w:basedOn w:val="a1"/>
    <w:uiPriority w:val="59"/>
    <w:rsid w:val="00F624BF"/>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5">
    <w:basedOn w:val="TableNormal2"/>
    <w:pPr>
      <w:spacing w:line="240" w:lineRule="auto"/>
    </w:pPr>
    <w:tblPr>
      <w:tblStyleRowBandSize w:val="1"/>
      <w:tblStyleColBandSize w:val="1"/>
      <w:tblCellMar>
        <w:top w:w="0" w:type="dxa"/>
        <w:left w:w="108" w:type="dxa"/>
        <w:bottom w:w="0" w:type="dxa"/>
        <w:right w:w="108" w:type="dxa"/>
      </w:tblCellMar>
    </w:tblPr>
  </w:style>
  <w:style w:type="table" w:customStyle="1" w:styleId="af6">
    <w:basedOn w:val="TableNormal2"/>
    <w:tblPr>
      <w:tblStyleRowBandSize w:val="1"/>
      <w:tblStyleColBandSize w:val="1"/>
      <w:tblCellMar>
        <w:top w:w="0" w:type="dxa"/>
        <w:left w:w="115" w:type="dxa"/>
        <w:bottom w:w="0" w:type="dxa"/>
        <w:right w:w="115" w:type="dxa"/>
      </w:tblCellMar>
    </w:tblPr>
  </w:style>
  <w:style w:type="table" w:customStyle="1" w:styleId="af7">
    <w:basedOn w:val="TableNormal2"/>
    <w:tblPr>
      <w:tblStyleRowBandSize w:val="1"/>
      <w:tblStyleColBandSize w:val="1"/>
      <w:tblCellMar>
        <w:top w:w="0" w:type="dxa"/>
        <w:left w:w="115" w:type="dxa"/>
        <w:bottom w:w="0" w:type="dxa"/>
        <w:right w:w="115" w:type="dxa"/>
      </w:tblCellMar>
    </w:tblPr>
  </w:style>
  <w:style w:type="table" w:customStyle="1" w:styleId="af8">
    <w:basedOn w:val="TableNormal2"/>
    <w:tblPr>
      <w:tblStyleRowBandSize w:val="1"/>
      <w:tblStyleColBandSize w:val="1"/>
      <w:tblCellMar>
        <w:top w:w="0" w:type="dxa"/>
        <w:left w:w="115" w:type="dxa"/>
        <w:bottom w:w="0" w:type="dxa"/>
        <w:right w:w="115" w:type="dxa"/>
      </w:tblCellMar>
    </w:tblPr>
  </w:style>
  <w:style w:type="table" w:customStyle="1" w:styleId="af9">
    <w:basedOn w:val="TableNormal2"/>
    <w:tblPr>
      <w:tblStyleRowBandSize w:val="1"/>
      <w:tblStyleColBandSize w:val="1"/>
      <w:tblCellMar>
        <w:top w:w="0" w:type="dxa"/>
        <w:left w:w="115" w:type="dxa"/>
        <w:bottom w:w="0" w:type="dxa"/>
        <w:right w:w="115" w:type="dxa"/>
      </w:tblCellMar>
    </w:tblPr>
  </w:style>
  <w:style w:type="table" w:customStyle="1" w:styleId="afa">
    <w:basedOn w:val="TableNormal2"/>
    <w:tblPr>
      <w:tblStyleRowBandSize w:val="1"/>
      <w:tblStyleColBandSize w:val="1"/>
      <w:tblCellMar>
        <w:top w:w="0" w:type="dxa"/>
        <w:left w:w="115" w:type="dxa"/>
        <w:bottom w:w="0" w:type="dxa"/>
        <w:right w:w="115" w:type="dxa"/>
      </w:tblCellMar>
    </w:tblPr>
  </w:style>
  <w:style w:type="table" w:customStyle="1" w:styleId="afb">
    <w:basedOn w:val="TableNormal2"/>
    <w:tblPr>
      <w:tblStyleRowBandSize w:val="1"/>
      <w:tblStyleColBandSize w:val="1"/>
      <w:tblCellMar>
        <w:top w:w="0" w:type="dxa"/>
        <w:left w:w="115" w:type="dxa"/>
        <w:bottom w:w="0" w:type="dxa"/>
        <w:right w:w="115" w:type="dxa"/>
      </w:tblCellMar>
    </w:tblPr>
  </w:style>
  <w:style w:type="table" w:customStyle="1" w:styleId="afc">
    <w:basedOn w:val="TableNormal2"/>
    <w:tblPr>
      <w:tblStyleRowBandSize w:val="1"/>
      <w:tblStyleColBandSize w:val="1"/>
      <w:tblCellMar>
        <w:top w:w="0" w:type="dxa"/>
        <w:left w:w="115" w:type="dxa"/>
        <w:bottom w:w="0" w:type="dxa"/>
        <w:right w:w="115" w:type="dxa"/>
      </w:tblCellMar>
    </w:tblPr>
  </w:style>
  <w:style w:type="paragraph" w:styleId="afd">
    <w:name w:val="footnote text"/>
    <w:basedOn w:val="a"/>
    <w:link w:val="afe"/>
    <w:uiPriority w:val="99"/>
    <w:semiHidden/>
    <w:unhideWhenUsed/>
    <w:rsid w:val="00290340"/>
    <w:pPr>
      <w:spacing w:line="240" w:lineRule="auto"/>
    </w:pPr>
    <w:rPr>
      <w:sz w:val="20"/>
      <w:szCs w:val="20"/>
    </w:rPr>
  </w:style>
  <w:style w:type="character" w:customStyle="1" w:styleId="afe">
    <w:name w:val="Текст сноски Знак"/>
    <w:basedOn w:val="a0"/>
    <w:link w:val="afd"/>
    <w:uiPriority w:val="99"/>
    <w:semiHidden/>
    <w:rsid w:val="00290340"/>
    <w:rPr>
      <w:sz w:val="20"/>
      <w:szCs w:val="20"/>
    </w:rPr>
  </w:style>
  <w:style w:type="character" w:styleId="aff">
    <w:name w:val="footnote reference"/>
    <w:basedOn w:val="a0"/>
    <w:uiPriority w:val="99"/>
    <w:semiHidden/>
    <w:unhideWhenUsed/>
    <w:rsid w:val="00290340"/>
    <w:rPr>
      <w:vertAlign w:val="superscript"/>
    </w:rPr>
  </w:style>
  <w:style w:type="character" w:customStyle="1" w:styleId="UnresolvedMention1">
    <w:name w:val="Unresolved Mention1"/>
    <w:basedOn w:val="a0"/>
    <w:uiPriority w:val="99"/>
    <w:semiHidden/>
    <w:unhideWhenUsed/>
    <w:rsid w:val="00C90E38"/>
    <w:rPr>
      <w:color w:val="605E5C"/>
      <w:shd w:val="clear" w:color="auto" w:fill="E1DFDD"/>
    </w:rPr>
  </w:style>
  <w:style w:type="character" w:customStyle="1" w:styleId="UnresolvedMention">
    <w:name w:val="Unresolved Mention"/>
    <w:basedOn w:val="a0"/>
    <w:uiPriority w:val="99"/>
    <w:semiHidden/>
    <w:unhideWhenUsed/>
    <w:rsid w:val="00F13201"/>
    <w:rPr>
      <w:color w:val="605E5C"/>
      <w:shd w:val="clear" w:color="auto" w:fill="E1DFDD"/>
    </w:rPr>
  </w:style>
  <w:style w:type="character" w:styleId="aff0">
    <w:name w:val="page number"/>
    <w:basedOn w:val="a0"/>
    <w:uiPriority w:val="99"/>
    <w:semiHidden/>
    <w:unhideWhenUsed/>
    <w:rsid w:val="00AA29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ru-RU" w:eastAsia="ru-RU"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048C2"/>
  </w:style>
  <w:style w:type="paragraph" w:styleId="1">
    <w:name w:val="heading 1"/>
    <w:basedOn w:val="a"/>
    <w:next w:val="a"/>
    <w:rsid w:val="00A048C2"/>
    <w:pPr>
      <w:keepNext/>
      <w:keepLines/>
      <w:spacing w:before="400" w:after="120"/>
      <w:outlineLvl w:val="0"/>
    </w:pPr>
    <w:rPr>
      <w:sz w:val="40"/>
      <w:szCs w:val="40"/>
    </w:rPr>
  </w:style>
  <w:style w:type="paragraph" w:styleId="2">
    <w:name w:val="heading 2"/>
    <w:basedOn w:val="a"/>
    <w:next w:val="a"/>
    <w:rsid w:val="00A048C2"/>
    <w:pPr>
      <w:keepNext/>
      <w:keepLines/>
      <w:spacing w:before="360" w:after="120"/>
      <w:outlineLvl w:val="1"/>
    </w:pPr>
    <w:rPr>
      <w:sz w:val="32"/>
      <w:szCs w:val="32"/>
    </w:rPr>
  </w:style>
  <w:style w:type="paragraph" w:styleId="3">
    <w:name w:val="heading 3"/>
    <w:basedOn w:val="a"/>
    <w:next w:val="a"/>
    <w:rsid w:val="00A048C2"/>
    <w:pPr>
      <w:keepNext/>
      <w:keepLines/>
      <w:spacing w:before="320" w:after="80"/>
      <w:outlineLvl w:val="2"/>
    </w:pPr>
    <w:rPr>
      <w:color w:val="434343"/>
      <w:sz w:val="28"/>
      <w:szCs w:val="28"/>
    </w:rPr>
  </w:style>
  <w:style w:type="paragraph" w:styleId="4">
    <w:name w:val="heading 4"/>
    <w:basedOn w:val="a"/>
    <w:next w:val="a"/>
    <w:rsid w:val="00A048C2"/>
    <w:pPr>
      <w:keepNext/>
      <w:keepLines/>
      <w:spacing w:before="280" w:after="80"/>
      <w:outlineLvl w:val="3"/>
    </w:pPr>
    <w:rPr>
      <w:color w:val="666666"/>
      <w:sz w:val="24"/>
      <w:szCs w:val="24"/>
    </w:rPr>
  </w:style>
  <w:style w:type="paragraph" w:styleId="5">
    <w:name w:val="heading 5"/>
    <w:basedOn w:val="a"/>
    <w:next w:val="a"/>
    <w:rsid w:val="00A048C2"/>
    <w:pPr>
      <w:keepNext/>
      <w:keepLines/>
      <w:spacing w:before="240" w:after="80"/>
      <w:outlineLvl w:val="4"/>
    </w:pPr>
    <w:rPr>
      <w:color w:val="666666"/>
    </w:rPr>
  </w:style>
  <w:style w:type="paragraph" w:styleId="6">
    <w:name w:val="heading 6"/>
    <w:basedOn w:val="a"/>
    <w:next w:val="a"/>
    <w:rsid w:val="00A048C2"/>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a3">
    <w:name w:val="Title"/>
    <w:basedOn w:val="a"/>
    <w:next w:val="a"/>
    <w:rsid w:val="00A048C2"/>
    <w:pPr>
      <w:keepNext/>
      <w:keepLines/>
      <w:spacing w:after="60"/>
    </w:pPr>
    <w:rPr>
      <w:sz w:val="52"/>
      <w:szCs w:val="52"/>
    </w:rPr>
  </w:style>
  <w:style w:type="table" w:customStyle="1" w:styleId="TableNormal2">
    <w:name w:val="Table Normal2"/>
    <w:rsid w:val="00A048C2"/>
    <w:tblPr>
      <w:tblCellMar>
        <w:top w:w="0" w:type="dxa"/>
        <w:left w:w="0" w:type="dxa"/>
        <w:bottom w:w="0" w:type="dxa"/>
        <w:right w:w="0" w:type="dxa"/>
      </w:tblCellMar>
    </w:tblPr>
  </w:style>
  <w:style w:type="paragraph" w:styleId="a4">
    <w:name w:val="Subtitle"/>
    <w:basedOn w:val="a"/>
    <w:next w:val="a"/>
    <w:pPr>
      <w:keepNext/>
      <w:keepLines/>
      <w:spacing w:after="320"/>
    </w:pPr>
    <w:rPr>
      <w:color w:val="666666"/>
      <w:sz w:val="30"/>
      <w:szCs w:val="30"/>
    </w:rPr>
  </w:style>
  <w:style w:type="table" w:customStyle="1" w:styleId="a5">
    <w:basedOn w:val="TableNormal2"/>
    <w:rsid w:val="00A048C2"/>
    <w:tblPr>
      <w:tblStyleRowBandSize w:val="1"/>
      <w:tblStyleColBandSize w:val="1"/>
      <w:tblCellMar>
        <w:top w:w="100" w:type="dxa"/>
        <w:left w:w="100" w:type="dxa"/>
        <w:bottom w:w="100" w:type="dxa"/>
        <w:right w:w="100" w:type="dxa"/>
      </w:tblCellMar>
    </w:tblPr>
  </w:style>
  <w:style w:type="table" w:customStyle="1" w:styleId="a6">
    <w:basedOn w:val="TableNormal2"/>
    <w:rsid w:val="00A048C2"/>
    <w:tblPr>
      <w:tblStyleRowBandSize w:val="1"/>
      <w:tblStyleColBandSize w:val="1"/>
      <w:tblCellMar>
        <w:top w:w="100" w:type="dxa"/>
        <w:left w:w="100" w:type="dxa"/>
        <w:bottom w:w="100" w:type="dxa"/>
        <w:right w:w="100" w:type="dxa"/>
      </w:tblCellMar>
    </w:tblPr>
  </w:style>
  <w:style w:type="table" w:customStyle="1" w:styleId="a7">
    <w:basedOn w:val="TableNormal2"/>
    <w:rsid w:val="00A048C2"/>
    <w:tblPr>
      <w:tblStyleRowBandSize w:val="1"/>
      <w:tblStyleColBandSize w:val="1"/>
      <w:tblCellMar>
        <w:top w:w="100" w:type="dxa"/>
        <w:left w:w="100" w:type="dxa"/>
        <w:bottom w:w="100" w:type="dxa"/>
        <w:right w:w="100" w:type="dxa"/>
      </w:tblCellMar>
    </w:tblPr>
  </w:style>
  <w:style w:type="table" w:customStyle="1" w:styleId="a8">
    <w:basedOn w:val="TableNormal2"/>
    <w:rsid w:val="00A048C2"/>
    <w:tblPr>
      <w:tblStyleRowBandSize w:val="1"/>
      <w:tblStyleColBandSize w:val="1"/>
      <w:tblCellMar>
        <w:top w:w="100" w:type="dxa"/>
        <w:left w:w="100" w:type="dxa"/>
        <w:bottom w:w="100" w:type="dxa"/>
        <w:right w:w="100" w:type="dxa"/>
      </w:tblCellMar>
    </w:tblPr>
  </w:style>
  <w:style w:type="table" w:customStyle="1" w:styleId="a9">
    <w:basedOn w:val="TableNormal2"/>
    <w:rsid w:val="00A048C2"/>
    <w:tblPr>
      <w:tblStyleRowBandSize w:val="1"/>
      <w:tblStyleColBandSize w:val="1"/>
      <w:tblCellMar>
        <w:top w:w="100" w:type="dxa"/>
        <w:left w:w="100" w:type="dxa"/>
        <w:bottom w:w="100" w:type="dxa"/>
        <w:right w:w="100" w:type="dxa"/>
      </w:tblCellMar>
    </w:tblPr>
  </w:style>
  <w:style w:type="character" w:styleId="aa">
    <w:name w:val="Hyperlink"/>
    <w:basedOn w:val="a0"/>
    <w:uiPriority w:val="99"/>
    <w:unhideWhenUsed/>
    <w:rsid w:val="00595669"/>
    <w:rPr>
      <w:color w:val="0000FF" w:themeColor="hyperlink"/>
      <w:u w:val="single"/>
    </w:rPr>
  </w:style>
  <w:style w:type="paragraph" w:styleId="ab">
    <w:name w:val="header"/>
    <w:basedOn w:val="a"/>
    <w:link w:val="ac"/>
    <w:uiPriority w:val="99"/>
    <w:unhideWhenUsed/>
    <w:rsid w:val="00D9313D"/>
    <w:pPr>
      <w:tabs>
        <w:tab w:val="center" w:pos="4677"/>
        <w:tab w:val="right" w:pos="9355"/>
      </w:tabs>
      <w:spacing w:line="240" w:lineRule="auto"/>
    </w:pPr>
  </w:style>
  <w:style w:type="character" w:customStyle="1" w:styleId="ac">
    <w:name w:val="Верхний колонтитул Знак"/>
    <w:basedOn w:val="a0"/>
    <w:link w:val="ab"/>
    <w:uiPriority w:val="99"/>
    <w:rsid w:val="00D9313D"/>
  </w:style>
  <w:style w:type="paragraph" w:styleId="ad">
    <w:name w:val="footer"/>
    <w:basedOn w:val="a"/>
    <w:link w:val="ae"/>
    <w:uiPriority w:val="99"/>
    <w:unhideWhenUsed/>
    <w:rsid w:val="00D9313D"/>
    <w:pPr>
      <w:tabs>
        <w:tab w:val="center" w:pos="4677"/>
        <w:tab w:val="right" w:pos="9355"/>
      </w:tabs>
      <w:spacing w:line="240" w:lineRule="auto"/>
    </w:pPr>
  </w:style>
  <w:style w:type="character" w:customStyle="1" w:styleId="ae">
    <w:name w:val="Нижний колонтитул Знак"/>
    <w:basedOn w:val="a0"/>
    <w:link w:val="ad"/>
    <w:uiPriority w:val="99"/>
    <w:rsid w:val="00D9313D"/>
  </w:style>
  <w:style w:type="paragraph" w:styleId="af">
    <w:name w:val="List Paragraph"/>
    <w:basedOn w:val="a"/>
    <w:uiPriority w:val="34"/>
    <w:qFormat/>
    <w:rsid w:val="00D9313D"/>
    <w:pPr>
      <w:ind w:left="720"/>
      <w:contextualSpacing/>
    </w:pPr>
  </w:style>
  <w:style w:type="paragraph" w:styleId="af0">
    <w:name w:val="caption"/>
    <w:basedOn w:val="a"/>
    <w:next w:val="a"/>
    <w:uiPriority w:val="35"/>
    <w:unhideWhenUsed/>
    <w:qFormat/>
    <w:rsid w:val="00C0580E"/>
    <w:pPr>
      <w:spacing w:after="200" w:line="240" w:lineRule="auto"/>
    </w:pPr>
    <w:rPr>
      <w:b/>
      <w:bCs/>
      <w:color w:val="4F81BD" w:themeColor="accent1"/>
      <w:sz w:val="18"/>
      <w:szCs w:val="18"/>
    </w:rPr>
  </w:style>
  <w:style w:type="paragraph" w:styleId="af1">
    <w:name w:val="Balloon Text"/>
    <w:basedOn w:val="a"/>
    <w:link w:val="af2"/>
    <w:uiPriority w:val="99"/>
    <w:semiHidden/>
    <w:unhideWhenUsed/>
    <w:rsid w:val="004D4767"/>
    <w:pPr>
      <w:spacing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4D4767"/>
    <w:rPr>
      <w:rFonts w:ascii="Tahoma" w:hAnsi="Tahoma" w:cs="Tahoma"/>
      <w:sz w:val="16"/>
      <w:szCs w:val="16"/>
    </w:rPr>
  </w:style>
  <w:style w:type="character" w:styleId="af3">
    <w:name w:val="Placeholder Text"/>
    <w:basedOn w:val="a0"/>
    <w:uiPriority w:val="99"/>
    <w:semiHidden/>
    <w:rsid w:val="0034413B"/>
    <w:rPr>
      <w:color w:val="808080"/>
    </w:rPr>
  </w:style>
  <w:style w:type="paragraph" w:customStyle="1" w:styleId="MDPI71References">
    <w:name w:val="MDPI_7.1_References"/>
    <w:qFormat/>
    <w:rsid w:val="005531AF"/>
    <w:pPr>
      <w:numPr>
        <w:numId w:val="4"/>
      </w:numPr>
      <w:adjustRightInd w:val="0"/>
      <w:snapToGrid w:val="0"/>
      <w:spacing w:line="228" w:lineRule="auto"/>
      <w:jc w:val="both"/>
    </w:pPr>
    <w:rPr>
      <w:rFonts w:ascii="Palatino Linotype" w:eastAsia="Times New Roman" w:hAnsi="Palatino Linotype" w:cs="Times New Roman"/>
      <w:color w:val="000000"/>
      <w:sz w:val="18"/>
      <w:szCs w:val="20"/>
      <w:lang w:val="en-US" w:eastAsia="de-DE" w:bidi="en-US"/>
    </w:rPr>
  </w:style>
  <w:style w:type="table" w:styleId="af4">
    <w:name w:val="Table Grid"/>
    <w:basedOn w:val="a1"/>
    <w:uiPriority w:val="59"/>
    <w:rsid w:val="00F624BF"/>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5">
    <w:basedOn w:val="TableNormal2"/>
    <w:pPr>
      <w:spacing w:line="240" w:lineRule="auto"/>
    </w:pPr>
    <w:tblPr>
      <w:tblStyleRowBandSize w:val="1"/>
      <w:tblStyleColBandSize w:val="1"/>
      <w:tblCellMar>
        <w:top w:w="0" w:type="dxa"/>
        <w:left w:w="108" w:type="dxa"/>
        <w:bottom w:w="0" w:type="dxa"/>
        <w:right w:w="108" w:type="dxa"/>
      </w:tblCellMar>
    </w:tblPr>
  </w:style>
  <w:style w:type="table" w:customStyle="1" w:styleId="af6">
    <w:basedOn w:val="TableNormal2"/>
    <w:tblPr>
      <w:tblStyleRowBandSize w:val="1"/>
      <w:tblStyleColBandSize w:val="1"/>
      <w:tblCellMar>
        <w:top w:w="0" w:type="dxa"/>
        <w:left w:w="115" w:type="dxa"/>
        <w:bottom w:w="0" w:type="dxa"/>
        <w:right w:w="115" w:type="dxa"/>
      </w:tblCellMar>
    </w:tblPr>
  </w:style>
  <w:style w:type="table" w:customStyle="1" w:styleId="af7">
    <w:basedOn w:val="TableNormal2"/>
    <w:tblPr>
      <w:tblStyleRowBandSize w:val="1"/>
      <w:tblStyleColBandSize w:val="1"/>
      <w:tblCellMar>
        <w:top w:w="0" w:type="dxa"/>
        <w:left w:w="115" w:type="dxa"/>
        <w:bottom w:w="0" w:type="dxa"/>
        <w:right w:w="115" w:type="dxa"/>
      </w:tblCellMar>
    </w:tblPr>
  </w:style>
  <w:style w:type="table" w:customStyle="1" w:styleId="af8">
    <w:basedOn w:val="TableNormal2"/>
    <w:tblPr>
      <w:tblStyleRowBandSize w:val="1"/>
      <w:tblStyleColBandSize w:val="1"/>
      <w:tblCellMar>
        <w:top w:w="0" w:type="dxa"/>
        <w:left w:w="115" w:type="dxa"/>
        <w:bottom w:w="0" w:type="dxa"/>
        <w:right w:w="115" w:type="dxa"/>
      </w:tblCellMar>
    </w:tblPr>
  </w:style>
  <w:style w:type="table" w:customStyle="1" w:styleId="af9">
    <w:basedOn w:val="TableNormal2"/>
    <w:tblPr>
      <w:tblStyleRowBandSize w:val="1"/>
      <w:tblStyleColBandSize w:val="1"/>
      <w:tblCellMar>
        <w:top w:w="0" w:type="dxa"/>
        <w:left w:w="115" w:type="dxa"/>
        <w:bottom w:w="0" w:type="dxa"/>
        <w:right w:w="115" w:type="dxa"/>
      </w:tblCellMar>
    </w:tblPr>
  </w:style>
  <w:style w:type="table" w:customStyle="1" w:styleId="afa">
    <w:basedOn w:val="TableNormal2"/>
    <w:tblPr>
      <w:tblStyleRowBandSize w:val="1"/>
      <w:tblStyleColBandSize w:val="1"/>
      <w:tblCellMar>
        <w:top w:w="0" w:type="dxa"/>
        <w:left w:w="115" w:type="dxa"/>
        <w:bottom w:w="0" w:type="dxa"/>
        <w:right w:w="115" w:type="dxa"/>
      </w:tblCellMar>
    </w:tblPr>
  </w:style>
  <w:style w:type="table" w:customStyle="1" w:styleId="afb">
    <w:basedOn w:val="TableNormal2"/>
    <w:tblPr>
      <w:tblStyleRowBandSize w:val="1"/>
      <w:tblStyleColBandSize w:val="1"/>
      <w:tblCellMar>
        <w:top w:w="0" w:type="dxa"/>
        <w:left w:w="115" w:type="dxa"/>
        <w:bottom w:w="0" w:type="dxa"/>
        <w:right w:w="115" w:type="dxa"/>
      </w:tblCellMar>
    </w:tblPr>
  </w:style>
  <w:style w:type="table" w:customStyle="1" w:styleId="afc">
    <w:basedOn w:val="TableNormal2"/>
    <w:tblPr>
      <w:tblStyleRowBandSize w:val="1"/>
      <w:tblStyleColBandSize w:val="1"/>
      <w:tblCellMar>
        <w:top w:w="0" w:type="dxa"/>
        <w:left w:w="115" w:type="dxa"/>
        <w:bottom w:w="0" w:type="dxa"/>
        <w:right w:w="115" w:type="dxa"/>
      </w:tblCellMar>
    </w:tblPr>
  </w:style>
  <w:style w:type="paragraph" w:styleId="afd">
    <w:name w:val="footnote text"/>
    <w:basedOn w:val="a"/>
    <w:link w:val="afe"/>
    <w:uiPriority w:val="99"/>
    <w:semiHidden/>
    <w:unhideWhenUsed/>
    <w:rsid w:val="00290340"/>
    <w:pPr>
      <w:spacing w:line="240" w:lineRule="auto"/>
    </w:pPr>
    <w:rPr>
      <w:sz w:val="20"/>
      <w:szCs w:val="20"/>
    </w:rPr>
  </w:style>
  <w:style w:type="character" w:customStyle="1" w:styleId="afe">
    <w:name w:val="Текст сноски Знак"/>
    <w:basedOn w:val="a0"/>
    <w:link w:val="afd"/>
    <w:uiPriority w:val="99"/>
    <w:semiHidden/>
    <w:rsid w:val="00290340"/>
    <w:rPr>
      <w:sz w:val="20"/>
      <w:szCs w:val="20"/>
    </w:rPr>
  </w:style>
  <w:style w:type="character" w:styleId="aff">
    <w:name w:val="footnote reference"/>
    <w:basedOn w:val="a0"/>
    <w:uiPriority w:val="99"/>
    <w:semiHidden/>
    <w:unhideWhenUsed/>
    <w:rsid w:val="00290340"/>
    <w:rPr>
      <w:vertAlign w:val="superscript"/>
    </w:rPr>
  </w:style>
  <w:style w:type="character" w:customStyle="1" w:styleId="UnresolvedMention1">
    <w:name w:val="Unresolved Mention1"/>
    <w:basedOn w:val="a0"/>
    <w:uiPriority w:val="99"/>
    <w:semiHidden/>
    <w:unhideWhenUsed/>
    <w:rsid w:val="00C90E38"/>
    <w:rPr>
      <w:color w:val="605E5C"/>
      <w:shd w:val="clear" w:color="auto" w:fill="E1DFDD"/>
    </w:rPr>
  </w:style>
  <w:style w:type="character" w:customStyle="1" w:styleId="UnresolvedMention">
    <w:name w:val="Unresolved Mention"/>
    <w:basedOn w:val="a0"/>
    <w:uiPriority w:val="99"/>
    <w:semiHidden/>
    <w:unhideWhenUsed/>
    <w:rsid w:val="00F13201"/>
    <w:rPr>
      <w:color w:val="605E5C"/>
      <w:shd w:val="clear" w:color="auto" w:fill="E1DFDD"/>
    </w:rPr>
  </w:style>
  <w:style w:type="character" w:styleId="aff0">
    <w:name w:val="page number"/>
    <w:basedOn w:val="a0"/>
    <w:uiPriority w:val="99"/>
    <w:semiHidden/>
    <w:unhideWhenUsed/>
    <w:rsid w:val="00AA29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824385">
      <w:bodyDiv w:val="1"/>
      <w:marLeft w:val="0"/>
      <w:marRight w:val="0"/>
      <w:marTop w:val="0"/>
      <w:marBottom w:val="0"/>
      <w:divBdr>
        <w:top w:val="none" w:sz="0" w:space="0" w:color="auto"/>
        <w:left w:val="none" w:sz="0" w:space="0" w:color="auto"/>
        <w:bottom w:val="none" w:sz="0" w:space="0" w:color="auto"/>
        <w:right w:val="none" w:sz="0" w:space="0" w:color="auto"/>
      </w:divBdr>
    </w:div>
    <w:div w:id="10744725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dx.doi.org/10.21515/1990-4665-204-061" TargetMode="External"/><Relationship Id="rId19" Type="http://schemas.openxmlformats.org/officeDocument/2006/relationships/image" Target="media/image3.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ej.kubagro.ru/2024/10/pdf/61.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d2d-platform.tech/" TargetMode="External"/><Relationship Id="rId1" Type="http://schemas.openxmlformats.org/officeDocument/2006/relationships/hyperlink" Target="https://docs.google.com/spreadsheets/d/1DS1cW-laR0N80pT6vePAQ358VkukSOPfwC_4-10d5Eg/edit?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FWjWTB5SfbgMGPsSXcFr7mA2ng==">CgMxLjAyCGguZ2pkZ3hzMgloLjMwajB6bGwyCWguMWZvYjl0ZTgAciExVEZjdnZDODY0OW9IU3pIczNXZG5QN3pHVnQ4SFljSzg=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8F2BA41-5626-4558-AAD1-8991E7568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21</Pages>
  <Words>5308</Words>
  <Characters>30262</Characters>
  <Application>Microsoft Office Word</Application>
  <DocSecurity>0</DocSecurity>
  <Lines>252</Lines>
  <Paragraphs>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35500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Груздева Юлия</dc:creator>
  <cp:lastModifiedBy>Admin</cp:lastModifiedBy>
  <cp:revision>18</cp:revision>
  <cp:lastPrinted>2025-01-14T17:35:00Z</cp:lastPrinted>
  <dcterms:created xsi:type="dcterms:W3CDTF">2024-12-12T08:49:00Z</dcterms:created>
  <dcterms:modified xsi:type="dcterms:W3CDTF">2025-01-14T17:36:00Z</dcterms:modified>
</cp:coreProperties>
</file>