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3"/>
      </w:tblGrid>
      <w:tr w:rsidR="00D34C59" w:rsidRPr="000E6FE0" w14:paraId="66ADFD4B" w14:textId="77777777" w:rsidTr="00036612">
        <w:tc>
          <w:tcPr>
            <w:tcW w:w="2500" w:type="pct"/>
            <w:shd w:val="clear" w:color="auto" w:fill="auto"/>
            <w:hideMark/>
          </w:tcPr>
          <w:p w14:paraId="1BFF29A1" w14:textId="77777777" w:rsidR="00D34C59" w:rsidRPr="000E6FE0" w:rsidRDefault="00D34C59" w:rsidP="00036612">
            <w:pPr>
              <w:rPr>
                <w:color w:val="000000"/>
                <w:sz w:val="20"/>
                <w:szCs w:val="20"/>
              </w:rPr>
            </w:pPr>
            <w:r w:rsidRPr="000E6FE0">
              <w:rPr>
                <w:color w:val="000000"/>
                <w:sz w:val="20"/>
                <w:szCs w:val="20"/>
              </w:rPr>
              <w:t>УДК 004.8</w:t>
            </w:r>
          </w:p>
        </w:tc>
        <w:tc>
          <w:tcPr>
            <w:tcW w:w="2500" w:type="pct"/>
            <w:shd w:val="clear" w:color="auto" w:fill="auto"/>
            <w:hideMark/>
          </w:tcPr>
          <w:p w14:paraId="26ECD4D7" w14:textId="77777777" w:rsidR="00D34C59" w:rsidRPr="000E6FE0" w:rsidRDefault="00D34C59" w:rsidP="00036612">
            <w:pPr>
              <w:rPr>
                <w:color w:val="000000"/>
                <w:sz w:val="20"/>
                <w:szCs w:val="20"/>
              </w:rPr>
            </w:pPr>
            <w:r w:rsidRPr="000E6FE0">
              <w:rPr>
                <w:color w:val="000000"/>
                <w:sz w:val="20"/>
                <w:szCs w:val="20"/>
              </w:rPr>
              <w:t>UDC 004.8</w:t>
            </w:r>
          </w:p>
        </w:tc>
      </w:tr>
      <w:tr w:rsidR="00D34C59" w:rsidRPr="00D34C59" w14:paraId="15B401D4" w14:textId="77777777" w:rsidTr="00036612">
        <w:tc>
          <w:tcPr>
            <w:tcW w:w="2500" w:type="pct"/>
            <w:shd w:val="clear" w:color="auto" w:fill="auto"/>
            <w:hideMark/>
          </w:tcPr>
          <w:p w14:paraId="3BDB0122" w14:textId="77777777" w:rsidR="00D34C59" w:rsidRPr="000E6FE0" w:rsidRDefault="00D34C59" w:rsidP="00036612">
            <w:pPr>
              <w:rPr>
                <w:color w:val="000000"/>
                <w:sz w:val="20"/>
                <w:szCs w:val="20"/>
              </w:rPr>
            </w:pPr>
            <w:r w:rsidRPr="000E6FE0">
              <w:rPr>
                <w:color w:val="000000"/>
                <w:sz w:val="20"/>
                <w:szCs w:val="20"/>
              </w:rPr>
              <w:t>5.2.2. Математические, статистические и инструментальные методы в экономике</w:t>
            </w:r>
          </w:p>
          <w:p w14:paraId="5BC75BDA" w14:textId="77777777" w:rsidR="00D34C59" w:rsidRPr="000E6FE0" w:rsidRDefault="00D34C59" w:rsidP="00036612">
            <w:pPr>
              <w:rPr>
                <w:color w:val="000000"/>
                <w:sz w:val="20"/>
                <w:szCs w:val="20"/>
              </w:rPr>
            </w:pPr>
          </w:p>
        </w:tc>
        <w:tc>
          <w:tcPr>
            <w:tcW w:w="2500" w:type="pct"/>
            <w:shd w:val="clear" w:color="auto" w:fill="auto"/>
            <w:hideMark/>
          </w:tcPr>
          <w:p w14:paraId="0A1BA69F" w14:textId="77777777" w:rsidR="00D34C59" w:rsidRPr="000E6FE0" w:rsidRDefault="00D34C59" w:rsidP="00036612">
            <w:pPr>
              <w:rPr>
                <w:color w:val="000000"/>
                <w:sz w:val="20"/>
                <w:szCs w:val="20"/>
                <w:lang w:val="en-US"/>
              </w:rPr>
            </w:pPr>
            <w:r w:rsidRPr="000E6FE0">
              <w:rPr>
                <w:color w:val="000000"/>
                <w:sz w:val="20"/>
                <w:szCs w:val="20"/>
                <w:lang w:val="en-US"/>
              </w:rPr>
              <w:t>5.2.2. Mathematical, statistical and instrumental methods in economics</w:t>
            </w:r>
          </w:p>
          <w:p w14:paraId="61D3CEDE" w14:textId="77777777" w:rsidR="00D34C59" w:rsidRPr="000E6FE0" w:rsidRDefault="00D34C59" w:rsidP="00036612">
            <w:pPr>
              <w:rPr>
                <w:color w:val="000000"/>
                <w:sz w:val="20"/>
                <w:szCs w:val="20"/>
                <w:lang w:val="en-US"/>
              </w:rPr>
            </w:pPr>
          </w:p>
        </w:tc>
      </w:tr>
      <w:tr w:rsidR="00D34C59" w:rsidRPr="00D34C59" w14:paraId="6192F36E" w14:textId="77777777" w:rsidTr="00036612">
        <w:trPr>
          <w:trHeight w:val="345"/>
        </w:trPr>
        <w:tc>
          <w:tcPr>
            <w:tcW w:w="2500" w:type="pct"/>
            <w:vMerge w:val="restart"/>
            <w:shd w:val="clear" w:color="auto" w:fill="auto"/>
            <w:hideMark/>
          </w:tcPr>
          <w:p w14:paraId="35B6DA10" w14:textId="77777777" w:rsidR="00D34C59" w:rsidRDefault="00D34C59" w:rsidP="00036612">
            <w:pPr>
              <w:rPr>
                <w:b/>
                <w:color w:val="000000"/>
                <w:sz w:val="20"/>
                <w:szCs w:val="20"/>
              </w:rPr>
            </w:pPr>
            <w:r w:rsidRPr="000E6FE0">
              <w:rPr>
                <w:b/>
                <w:color w:val="000000"/>
                <w:sz w:val="20"/>
                <w:szCs w:val="20"/>
              </w:rPr>
              <w:t>ПРИМЕНЕНИЕ ИСКУССТВЕННОГО ИНТЕЛЛЕКТА ДЛЯ ОЦЕНКИ РИСКА БАНКРОТСТВА ПРЕДПРИЯТИЯ</w:t>
            </w:r>
          </w:p>
          <w:p w14:paraId="42D86C8E" w14:textId="77777777" w:rsidR="00D34C59" w:rsidRPr="0035540B" w:rsidRDefault="00D34C59" w:rsidP="00036612">
            <w:pPr>
              <w:rPr>
                <w:sz w:val="20"/>
                <w:szCs w:val="20"/>
              </w:rPr>
            </w:pPr>
          </w:p>
        </w:tc>
        <w:tc>
          <w:tcPr>
            <w:tcW w:w="2500" w:type="pct"/>
            <w:vMerge w:val="restart"/>
            <w:shd w:val="clear" w:color="auto" w:fill="auto"/>
          </w:tcPr>
          <w:p w14:paraId="03C96E23" w14:textId="77777777" w:rsidR="00D34C59" w:rsidRPr="000E6FE0" w:rsidRDefault="00D34C59" w:rsidP="00036612">
            <w:pPr>
              <w:rPr>
                <w:b/>
                <w:color w:val="000000"/>
                <w:sz w:val="20"/>
                <w:szCs w:val="20"/>
                <w:lang w:val="en-US"/>
              </w:rPr>
            </w:pPr>
            <w:r w:rsidRPr="000E6FE0">
              <w:rPr>
                <w:b/>
                <w:color w:val="000000"/>
                <w:sz w:val="20"/>
                <w:szCs w:val="20"/>
                <w:lang w:val="en-US"/>
              </w:rPr>
              <w:t>THE USE OF ARTIFICIAL INTELLIGENCE TO ASSESS THE RISK OF BANKRUPTCY OF AN ENTERPRISE</w:t>
            </w:r>
          </w:p>
        </w:tc>
      </w:tr>
      <w:tr w:rsidR="00D34C59" w:rsidRPr="00D34C59" w14:paraId="1E8C0AF9" w14:textId="77777777" w:rsidTr="00036612">
        <w:trPr>
          <w:trHeight w:val="345"/>
        </w:trPr>
        <w:tc>
          <w:tcPr>
            <w:tcW w:w="2500" w:type="pct"/>
            <w:vMerge/>
            <w:hideMark/>
          </w:tcPr>
          <w:p w14:paraId="5D919E12" w14:textId="77777777" w:rsidR="00D34C59" w:rsidRPr="000E6FE0" w:rsidRDefault="00D34C59" w:rsidP="00036612">
            <w:pPr>
              <w:rPr>
                <w:b/>
                <w:bCs/>
                <w:color w:val="000000"/>
                <w:sz w:val="20"/>
                <w:szCs w:val="20"/>
                <w:lang w:val="en-US"/>
              </w:rPr>
            </w:pPr>
          </w:p>
        </w:tc>
        <w:tc>
          <w:tcPr>
            <w:tcW w:w="2500" w:type="pct"/>
            <w:vMerge/>
            <w:hideMark/>
          </w:tcPr>
          <w:p w14:paraId="366A13F2" w14:textId="77777777" w:rsidR="00D34C59" w:rsidRPr="000E6FE0" w:rsidRDefault="00D34C59" w:rsidP="00036612">
            <w:pPr>
              <w:ind w:firstLine="10"/>
              <w:rPr>
                <w:b/>
                <w:bCs/>
                <w:color w:val="000000"/>
                <w:sz w:val="20"/>
                <w:szCs w:val="20"/>
                <w:lang w:val="en-US"/>
              </w:rPr>
            </w:pPr>
          </w:p>
        </w:tc>
      </w:tr>
      <w:tr w:rsidR="00D34C59" w:rsidRPr="000E6FE0" w14:paraId="5B711C33" w14:textId="77777777" w:rsidTr="00036612">
        <w:tc>
          <w:tcPr>
            <w:tcW w:w="2500" w:type="pct"/>
            <w:shd w:val="clear" w:color="auto" w:fill="auto"/>
            <w:hideMark/>
          </w:tcPr>
          <w:p w14:paraId="7D8DC70C" w14:textId="77777777" w:rsidR="00D34C59" w:rsidRPr="000E6FE0" w:rsidRDefault="00D34C59" w:rsidP="00036612">
            <w:pPr>
              <w:rPr>
                <w:color w:val="000000"/>
                <w:sz w:val="20"/>
                <w:szCs w:val="20"/>
              </w:rPr>
            </w:pPr>
            <w:r w:rsidRPr="000E6FE0">
              <w:rPr>
                <w:color w:val="000000"/>
                <w:sz w:val="20"/>
                <w:szCs w:val="20"/>
              </w:rPr>
              <w:t>Луценко Евгений Вениаминович</w:t>
            </w:r>
          </w:p>
        </w:tc>
        <w:tc>
          <w:tcPr>
            <w:tcW w:w="2500" w:type="pct"/>
            <w:shd w:val="clear" w:color="auto" w:fill="auto"/>
            <w:hideMark/>
          </w:tcPr>
          <w:p w14:paraId="431A1A56" w14:textId="77777777" w:rsidR="00D34C59" w:rsidRPr="000E6FE0" w:rsidRDefault="00D34C59" w:rsidP="00036612">
            <w:pPr>
              <w:rPr>
                <w:color w:val="000000"/>
                <w:sz w:val="20"/>
                <w:szCs w:val="20"/>
              </w:rPr>
            </w:pPr>
            <w:r w:rsidRPr="000E6FE0">
              <w:rPr>
                <w:color w:val="000000"/>
                <w:sz w:val="20"/>
                <w:szCs w:val="20"/>
              </w:rPr>
              <w:t>Lutsenko Evgeniy Veniaminovich</w:t>
            </w:r>
          </w:p>
        </w:tc>
      </w:tr>
      <w:tr w:rsidR="00D34C59" w:rsidRPr="00D34C59" w14:paraId="175B9BEA" w14:textId="77777777" w:rsidTr="00036612">
        <w:tc>
          <w:tcPr>
            <w:tcW w:w="2500" w:type="pct"/>
            <w:shd w:val="clear" w:color="auto" w:fill="auto"/>
            <w:hideMark/>
          </w:tcPr>
          <w:p w14:paraId="1D53AAE5" w14:textId="77777777" w:rsidR="00D34C59" w:rsidRPr="000E6FE0" w:rsidRDefault="00D34C59" w:rsidP="00036612">
            <w:pPr>
              <w:rPr>
                <w:color w:val="000000"/>
                <w:sz w:val="20"/>
                <w:szCs w:val="20"/>
              </w:rPr>
            </w:pPr>
            <w:r w:rsidRPr="000E6FE0">
              <w:rPr>
                <w:color w:val="000000"/>
                <w:sz w:val="20"/>
                <w:szCs w:val="20"/>
              </w:rPr>
              <w:t>д.э.н., к.т.н., профессор</w:t>
            </w:r>
          </w:p>
        </w:tc>
        <w:tc>
          <w:tcPr>
            <w:tcW w:w="2500" w:type="pct"/>
            <w:shd w:val="clear" w:color="auto" w:fill="auto"/>
            <w:hideMark/>
          </w:tcPr>
          <w:p w14:paraId="2DCFC8EB" w14:textId="77777777" w:rsidR="00D34C59" w:rsidRPr="000E6FE0" w:rsidRDefault="00D34C59" w:rsidP="00036612">
            <w:pPr>
              <w:rPr>
                <w:color w:val="000000"/>
                <w:sz w:val="20"/>
                <w:szCs w:val="20"/>
                <w:lang w:val="en-US"/>
              </w:rPr>
            </w:pPr>
            <w:r w:rsidRPr="000E6FE0">
              <w:rPr>
                <w:color w:val="000000"/>
                <w:sz w:val="20"/>
                <w:szCs w:val="20"/>
                <w:lang w:val="en-US"/>
              </w:rPr>
              <w:t>Doctor of Economics, Candidate of Technical Sciences, Professor</w:t>
            </w:r>
          </w:p>
        </w:tc>
      </w:tr>
      <w:tr w:rsidR="00D34C59" w:rsidRPr="00D34C59" w14:paraId="199D8A60" w14:textId="77777777" w:rsidTr="00036612">
        <w:tc>
          <w:tcPr>
            <w:tcW w:w="2500" w:type="pct"/>
            <w:shd w:val="clear" w:color="auto" w:fill="auto"/>
            <w:hideMark/>
          </w:tcPr>
          <w:p w14:paraId="307930DB" w14:textId="77777777" w:rsidR="00D34C59" w:rsidRPr="000E6FE0" w:rsidRDefault="00D34C59" w:rsidP="00036612">
            <w:pPr>
              <w:rPr>
                <w:color w:val="000000"/>
                <w:sz w:val="20"/>
                <w:szCs w:val="20"/>
                <w:lang w:val="en-US"/>
              </w:rPr>
            </w:pPr>
            <w:r w:rsidRPr="000E6FE0">
              <w:rPr>
                <w:color w:val="000000"/>
                <w:sz w:val="20"/>
                <w:szCs w:val="20"/>
                <w:lang w:val="en-US"/>
              </w:rPr>
              <w:t>Web of Science ResearcherID S-8667-2018</w:t>
            </w:r>
          </w:p>
        </w:tc>
        <w:tc>
          <w:tcPr>
            <w:tcW w:w="2500" w:type="pct"/>
            <w:shd w:val="clear" w:color="auto" w:fill="auto"/>
            <w:hideMark/>
          </w:tcPr>
          <w:p w14:paraId="34541B06" w14:textId="77777777" w:rsidR="00D34C59" w:rsidRPr="000E6FE0" w:rsidRDefault="00D34C59" w:rsidP="00036612">
            <w:pPr>
              <w:rPr>
                <w:color w:val="000000"/>
                <w:sz w:val="20"/>
                <w:szCs w:val="20"/>
                <w:lang w:val="en-US"/>
              </w:rPr>
            </w:pPr>
            <w:r w:rsidRPr="000E6FE0">
              <w:rPr>
                <w:color w:val="000000"/>
                <w:sz w:val="20"/>
                <w:szCs w:val="20"/>
                <w:lang w:val="en-US"/>
              </w:rPr>
              <w:t>Web of Science ResearcherID S-8667-2018</w:t>
            </w:r>
          </w:p>
        </w:tc>
      </w:tr>
      <w:tr w:rsidR="00D34C59" w:rsidRPr="000E6FE0" w14:paraId="3EA08220" w14:textId="77777777" w:rsidTr="00036612">
        <w:tc>
          <w:tcPr>
            <w:tcW w:w="2500" w:type="pct"/>
            <w:shd w:val="clear" w:color="auto" w:fill="auto"/>
            <w:hideMark/>
          </w:tcPr>
          <w:p w14:paraId="4BD24C82" w14:textId="77777777" w:rsidR="00D34C59" w:rsidRPr="000E6FE0" w:rsidRDefault="00D34C59" w:rsidP="00036612">
            <w:pPr>
              <w:rPr>
                <w:color w:val="000000"/>
                <w:sz w:val="20"/>
                <w:szCs w:val="20"/>
              </w:rPr>
            </w:pPr>
            <w:r w:rsidRPr="000E6FE0">
              <w:rPr>
                <w:color w:val="000000"/>
                <w:sz w:val="20"/>
                <w:szCs w:val="20"/>
              </w:rPr>
              <w:t>Scopus Author ID: 57188763047</w:t>
            </w:r>
          </w:p>
        </w:tc>
        <w:tc>
          <w:tcPr>
            <w:tcW w:w="2500" w:type="pct"/>
            <w:shd w:val="clear" w:color="auto" w:fill="auto"/>
            <w:hideMark/>
          </w:tcPr>
          <w:p w14:paraId="5DCDE394" w14:textId="77777777" w:rsidR="00D34C59" w:rsidRPr="000E6FE0" w:rsidRDefault="00D34C59" w:rsidP="00036612">
            <w:pPr>
              <w:rPr>
                <w:color w:val="000000"/>
                <w:sz w:val="20"/>
                <w:szCs w:val="20"/>
              </w:rPr>
            </w:pPr>
            <w:r w:rsidRPr="000E6FE0">
              <w:rPr>
                <w:color w:val="000000"/>
                <w:sz w:val="20"/>
                <w:szCs w:val="20"/>
              </w:rPr>
              <w:t>Scopus Author ID: 57188763047</w:t>
            </w:r>
          </w:p>
        </w:tc>
      </w:tr>
      <w:tr w:rsidR="00D34C59" w:rsidRPr="000E6FE0" w14:paraId="2AFC8629" w14:textId="77777777" w:rsidTr="00036612">
        <w:tc>
          <w:tcPr>
            <w:tcW w:w="2500" w:type="pct"/>
            <w:shd w:val="clear" w:color="auto" w:fill="auto"/>
            <w:hideMark/>
          </w:tcPr>
          <w:p w14:paraId="2EACEBE7" w14:textId="77777777" w:rsidR="00D34C59" w:rsidRPr="000E6FE0" w:rsidRDefault="00D34C59" w:rsidP="00036612">
            <w:pPr>
              <w:rPr>
                <w:color w:val="000000"/>
                <w:sz w:val="20"/>
                <w:szCs w:val="20"/>
              </w:rPr>
            </w:pPr>
            <w:r w:rsidRPr="000E6FE0">
              <w:rPr>
                <w:color w:val="000000"/>
                <w:sz w:val="20"/>
                <w:szCs w:val="20"/>
              </w:rPr>
              <w:t>РИНЦ SPIN-код: 9523-7101</w:t>
            </w:r>
          </w:p>
        </w:tc>
        <w:tc>
          <w:tcPr>
            <w:tcW w:w="2500" w:type="pct"/>
            <w:shd w:val="clear" w:color="auto" w:fill="auto"/>
            <w:hideMark/>
          </w:tcPr>
          <w:p w14:paraId="3AE2D46F" w14:textId="77777777" w:rsidR="00D34C59" w:rsidRPr="000E6FE0" w:rsidRDefault="00D34C59" w:rsidP="00036612">
            <w:pPr>
              <w:rPr>
                <w:color w:val="000000"/>
                <w:sz w:val="20"/>
                <w:szCs w:val="20"/>
              </w:rPr>
            </w:pPr>
            <w:r w:rsidRPr="000E6FE0">
              <w:rPr>
                <w:color w:val="000000"/>
                <w:sz w:val="20"/>
                <w:szCs w:val="20"/>
              </w:rPr>
              <w:t>RSCI SPIN code: 9523-7101</w:t>
            </w:r>
          </w:p>
        </w:tc>
      </w:tr>
      <w:tr w:rsidR="00D34C59" w:rsidRPr="00D34C59" w14:paraId="13B39CA5" w14:textId="77777777" w:rsidTr="00036612">
        <w:tc>
          <w:tcPr>
            <w:tcW w:w="2500" w:type="pct"/>
            <w:shd w:val="clear" w:color="auto" w:fill="auto"/>
            <w:hideMark/>
          </w:tcPr>
          <w:p w14:paraId="34B39296" w14:textId="77777777" w:rsidR="00D34C59" w:rsidRPr="000E6FE0" w:rsidRDefault="00D34C59" w:rsidP="00036612">
            <w:pPr>
              <w:rPr>
                <w:color w:val="0000FF"/>
                <w:sz w:val="20"/>
                <w:szCs w:val="20"/>
                <w:lang w:val="en-US"/>
              </w:rPr>
            </w:pPr>
            <w:hyperlink r:id="rId9" w:history="1">
              <w:r w:rsidRPr="000E6FE0">
                <w:rPr>
                  <w:rStyle w:val="a6"/>
                  <w:sz w:val="20"/>
                  <w:szCs w:val="20"/>
                  <w:lang w:val="en-US"/>
                </w:rPr>
                <w:t>prof.lutsenko@gmail.com</w:t>
              </w:r>
            </w:hyperlink>
            <w:r w:rsidRPr="000E6FE0">
              <w:rPr>
                <w:color w:val="0000FF"/>
                <w:sz w:val="20"/>
                <w:szCs w:val="20"/>
                <w:lang w:val="en-US"/>
              </w:rPr>
              <w:t>, http: //lc.kubagro.ru</w:t>
            </w:r>
            <w:r w:rsidRPr="000E6FE0">
              <w:rPr>
                <w:color w:val="000000"/>
                <w:sz w:val="20"/>
                <w:szCs w:val="20"/>
                <w:lang w:val="en-US"/>
              </w:rPr>
              <w:t xml:space="preserve"> </w:t>
            </w:r>
          </w:p>
        </w:tc>
        <w:tc>
          <w:tcPr>
            <w:tcW w:w="2500" w:type="pct"/>
            <w:shd w:val="clear" w:color="auto" w:fill="auto"/>
            <w:hideMark/>
          </w:tcPr>
          <w:p w14:paraId="680B471A" w14:textId="77777777" w:rsidR="00D34C59" w:rsidRPr="000E6FE0" w:rsidRDefault="00D34C59" w:rsidP="00036612">
            <w:pPr>
              <w:rPr>
                <w:color w:val="0000FF"/>
                <w:sz w:val="20"/>
                <w:szCs w:val="20"/>
                <w:lang w:val="en-US"/>
              </w:rPr>
            </w:pPr>
            <w:hyperlink r:id="rId10" w:history="1">
              <w:r w:rsidRPr="000E6FE0">
                <w:rPr>
                  <w:rStyle w:val="a6"/>
                  <w:sz w:val="20"/>
                  <w:szCs w:val="20"/>
                  <w:lang w:val="en-US"/>
                </w:rPr>
                <w:t>prof.lutsenko@gmail.com</w:t>
              </w:r>
            </w:hyperlink>
            <w:r w:rsidRPr="000E6FE0">
              <w:rPr>
                <w:color w:val="0000FF"/>
                <w:sz w:val="20"/>
                <w:szCs w:val="20"/>
                <w:lang w:val="en-US"/>
              </w:rPr>
              <w:t>, http: //lc.kubagro.ru</w:t>
            </w:r>
            <w:r w:rsidRPr="000E6FE0">
              <w:rPr>
                <w:color w:val="000000"/>
                <w:sz w:val="20"/>
                <w:szCs w:val="20"/>
                <w:lang w:val="en-US"/>
              </w:rPr>
              <w:t xml:space="preserve"> </w:t>
            </w:r>
          </w:p>
        </w:tc>
      </w:tr>
      <w:tr w:rsidR="00D34C59" w:rsidRPr="00D34C59" w14:paraId="0AEBB8B5" w14:textId="77777777" w:rsidTr="00036612">
        <w:tc>
          <w:tcPr>
            <w:tcW w:w="2500" w:type="pct"/>
            <w:shd w:val="clear" w:color="auto" w:fill="auto"/>
            <w:hideMark/>
          </w:tcPr>
          <w:p w14:paraId="6C8D2481" w14:textId="77777777" w:rsidR="00D34C59" w:rsidRPr="00D34C59" w:rsidRDefault="00D34C59" w:rsidP="00036612">
            <w:pPr>
              <w:rPr>
                <w:color w:val="0000FF"/>
                <w:sz w:val="20"/>
                <w:szCs w:val="20"/>
                <w:u w:val="single"/>
                <w:lang w:val="en-US"/>
              </w:rPr>
            </w:pPr>
            <w:hyperlink r:id="rId11" w:history="1">
              <w:r w:rsidRPr="000E6FE0">
                <w:rPr>
                  <w:color w:val="0000FF"/>
                  <w:sz w:val="20"/>
                  <w:szCs w:val="20"/>
                  <w:u w:val="single"/>
                  <w:lang w:val="en-US"/>
                </w:rPr>
                <w:t>https</w:t>
              </w:r>
              <w:r w:rsidRPr="00D34C59">
                <w:rPr>
                  <w:color w:val="0000FF"/>
                  <w:sz w:val="20"/>
                  <w:szCs w:val="20"/>
                  <w:u w:val="single"/>
                  <w:lang w:val="en-US"/>
                </w:rPr>
                <w:t>: //</w:t>
              </w:r>
              <w:r w:rsidRPr="000E6FE0">
                <w:rPr>
                  <w:color w:val="0000FF"/>
                  <w:sz w:val="20"/>
                  <w:szCs w:val="20"/>
                  <w:u w:val="single"/>
                  <w:lang w:val="en-US"/>
                </w:rPr>
                <w:t>www</w:t>
              </w:r>
              <w:r w:rsidRPr="00D34C59">
                <w:rPr>
                  <w:color w:val="0000FF"/>
                  <w:sz w:val="20"/>
                  <w:szCs w:val="20"/>
                  <w:u w:val="single"/>
                  <w:lang w:val="en-US"/>
                </w:rPr>
                <w:t>.</w:t>
              </w:r>
              <w:r w:rsidRPr="000E6FE0">
                <w:rPr>
                  <w:color w:val="0000FF"/>
                  <w:sz w:val="20"/>
                  <w:szCs w:val="20"/>
                  <w:u w:val="single"/>
                  <w:lang w:val="en-US"/>
                </w:rPr>
                <w:t>researchgate</w:t>
              </w:r>
              <w:r w:rsidRPr="00D34C59">
                <w:rPr>
                  <w:color w:val="0000FF"/>
                  <w:sz w:val="20"/>
                  <w:szCs w:val="20"/>
                  <w:u w:val="single"/>
                  <w:lang w:val="en-US"/>
                </w:rPr>
                <w:t>.</w:t>
              </w:r>
              <w:r w:rsidRPr="000E6FE0">
                <w:rPr>
                  <w:color w:val="0000FF"/>
                  <w:sz w:val="20"/>
                  <w:szCs w:val="20"/>
                  <w:u w:val="single"/>
                  <w:lang w:val="en-US"/>
                </w:rPr>
                <w:t>net</w:t>
              </w:r>
              <w:r w:rsidRPr="00D34C59">
                <w:rPr>
                  <w:color w:val="0000FF"/>
                  <w:sz w:val="20"/>
                  <w:szCs w:val="20"/>
                  <w:u w:val="single"/>
                  <w:lang w:val="en-US"/>
                </w:rPr>
                <w:t>/</w:t>
              </w:r>
              <w:r w:rsidRPr="000E6FE0">
                <w:rPr>
                  <w:color w:val="0000FF"/>
                  <w:sz w:val="20"/>
                  <w:szCs w:val="20"/>
                  <w:u w:val="single"/>
                  <w:lang w:val="en-US"/>
                </w:rPr>
                <w:t>profile</w:t>
              </w:r>
              <w:r w:rsidRPr="00D34C59">
                <w:rPr>
                  <w:color w:val="0000FF"/>
                  <w:sz w:val="20"/>
                  <w:szCs w:val="20"/>
                  <w:u w:val="single"/>
                  <w:lang w:val="en-US"/>
                </w:rPr>
                <w:t>/</w:t>
              </w:r>
              <w:r w:rsidRPr="000E6FE0">
                <w:rPr>
                  <w:color w:val="0000FF"/>
                  <w:sz w:val="20"/>
                  <w:szCs w:val="20"/>
                  <w:u w:val="single"/>
                  <w:lang w:val="en-US"/>
                </w:rPr>
                <w:t>Eugene</w:t>
              </w:r>
              <w:r w:rsidRPr="00D34C59">
                <w:rPr>
                  <w:color w:val="0000FF"/>
                  <w:sz w:val="20"/>
                  <w:szCs w:val="20"/>
                  <w:u w:val="single"/>
                  <w:lang w:val="en-US"/>
                </w:rPr>
                <w:t>_</w:t>
              </w:r>
              <w:r w:rsidRPr="000E6FE0">
                <w:rPr>
                  <w:color w:val="0000FF"/>
                  <w:sz w:val="20"/>
                  <w:szCs w:val="20"/>
                  <w:u w:val="single"/>
                  <w:lang w:val="en-US"/>
                </w:rPr>
                <w:t>Lutsenko</w:t>
              </w:r>
            </w:hyperlink>
          </w:p>
        </w:tc>
        <w:tc>
          <w:tcPr>
            <w:tcW w:w="2500" w:type="pct"/>
            <w:shd w:val="clear" w:color="auto" w:fill="auto"/>
            <w:hideMark/>
          </w:tcPr>
          <w:p w14:paraId="7DBE5C66" w14:textId="77777777" w:rsidR="00D34C59" w:rsidRPr="00D34C59" w:rsidRDefault="00D34C59" w:rsidP="00036612">
            <w:pPr>
              <w:rPr>
                <w:color w:val="0000FF"/>
                <w:sz w:val="20"/>
                <w:szCs w:val="20"/>
                <w:u w:val="single"/>
                <w:lang w:val="en-US"/>
              </w:rPr>
            </w:pPr>
            <w:hyperlink r:id="rId12" w:history="1">
              <w:r w:rsidRPr="000E6FE0">
                <w:rPr>
                  <w:color w:val="0000FF"/>
                  <w:sz w:val="20"/>
                  <w:szCs w:val="20"/>
                  <w:u w:val="single"/>
                  <w:lang w:val="en-US"/>
                </w:rPr>
                <w:t>https</w:t>
              </w:r>
              <w:r w:rsidRPr="00D34C59">
                <w:rPr>
                  <w:color w:val="0000FF"/>
                  <w:sz w:val="20"/>
                  <w:szCs w:val="20"/>
                  <w:u w:val="single"/>
                  <w:lang w:val="en-US"/>
                </w:rPr>
                <w:t>://</w:t>
              </w:r>
              <w:r w:rsidRPr="000E6FE0">
                <w:rPr>
                  <w:color w:val="0000FF"/>
                  <w:sz w:val="20"/>
                  <w:szCs w:val="20"/>
                  <w:u w:val="single"/>
                  <w:lang w:val="en-US"/>
                </w:rPr>
                <w:t>www</w:t>
              </w:r>
              <w:r w:rsidRPr="00D34C59">
                <w:rPr>
                  <w:color w:val="0000FF"/>
                  <w:sz w:val="20"/>
                  <w:szCs w:val="20"/>
                  <w:u w:val="single"/>
                  <w:lang w:val="en-US"/>
                </w:rPr>
                <w:t>.</w:t>
              </w:r>
              <w:r w:rsidRPr="000E6FE0">
                <w:rPr>
                  <w:color w:val="0000FF"/>
                  <w:sz w:val="20"/>
                  <w:szCs w:val="20"/>
                  <w:u w:val="single"/>
                  <w:lang w:val="en-US"/>
                </w:rPr>
                <w:t>researchgate</w:t>
              </w:r>
              <w:r w:rsidRPr="00D34C59">
                <w:rPr>
                  <w:color w:val="0000FF"/>
                  <w:sz w:val="20"/>
                  <w:szCs w:val="20"/>
                  <w:u w:val="single"/>
                  <w:lang w:val="en-US"/>
                </w:rPr>
                <w:t>.</w:t>
              </w:r>
              <w:r w:rsidRPr="000E6FE0">
                <w:rPr>
                  <w:color w:val="0000FF"/>
                  <w:sz w:val="20"/>
                  <w:szCs w:val="20"/>
                  <w:u w:val="single"/>
                  <w:lang w:val="en-US"/>
                </w:rPr>
                <w:t>net</w:t>
              </w:r>
              <w:r w:rsidRPr="00D34C59">
                <w:rPr>
                  <w:color w:val="0000FF"/>
                  <w:sz w:val="20"/>
                  <w:szCs w:val="20"/>
                  <w:u w:val="single"/>
                  <w:lang w:val="en-US"/>
                </w:rPr>
                <w:t>/</w:t>
              </w:r>
              <w:r w:rsidRPr="000E6FE0">
                <w:rPr>
                  <w:color w:val="0000FF"/>
                  <w:sz w:val="20"/>
                  <w:szCs w:val="20"/>
                  <w:u w:val="single"/>
                  <w:lang w:val="en-US"/>
                </w:rPr>
                <w:t>profile</w:t>
              </w:r>
              <w:r w:rsidRPr="00D34C59">
                <w:rPr>
                  <w:color w:val="0000FF"/>
                  <w:sz w:val="20"/>
                  <w:szCs w:val="20"/>
                  <w:u w:val="single"/>
                  <w:lang w:val="en-US"/>
                </w:rPr>
                <w:t>/</w:t>
              </w:r>
              <w:r w:rsidRPr="000E6FE0">
                <w:rPr>
                  <w:color w:val="0000FF"/>
                  <w:sz w:val="20"/>
                  <w:szCs w:val="20"/>
                  <w:u w:val="single"/>
                  <w:lang w:val="en-US"/>
                </w:rPr>
                <w:t>Eugene</w:t>
              </w:r>
              <w:r w:rsidRPr="00D34C59">
                <w:rPr>
                  <w:color w:val="0000FF"/>
                  <w:sz w:val="20"/>
                  <w:szCs w:val="20"/>
                  <w:u w:val="single"/>
                  <w:lang w:val="en-US"/>
                </w:rPr>
                <w:t>_</w:t>
              </w:r>
              <w:r w:rsidRPr="000E6FE0">
                <w:rPr>
                  <w:color w:val="0000FF"/>
                  <w:sz w:val="20"/>
                  <w:szCs w:val="20"/>
                  <w:u w:val="single"/>
                  <w:lang w:val="en-US"/>
                </w:rPr>
                <w:t>Lutsenko</w:t>
              </w:r>
            </w:hyperlink>
          </w:p>
        </w:tc>
      </w:tr>
      <w:tr w:rsidR="00D34C59" w:rsidRPr="00D34C59" w14:paraId="108C182D" w14:textId="77777777" w:rsidTr="00036612">
        <w:tc>
          <w:tcPr>
            <w:tcW w:w="2500" w:type="pct"/>
            <w:shd w:val="clear" w:color="auto" w:fill="auto"/>
            <w:hideMark/>
          </w:tcPr>
          <w:p w14:paraId="1019B0C7" w14:textId="77777777" w:rsidR="00D34C59" w:rsidRPr="000E6FE0" w:rsidRDefault="00D34C59" w:rsidP="00036612">
            <w:pPr>
              <w:rPr>
                <w:i/>
                <w:iCs/>
                <w:color w:val="000000"/>
                <w:sz w:val="20"/>
                <w:szCs w:val="20"/>
              </w:rPr>
            </w:pPr>
            <w:r w:rsidRPr="000E6FE0">
              <w:rPr>
                <w:i/>
                <w:iCs/>
                <w:color w:val="000000"/>
                <w:sz w:val="20"/>
                <w:szCs w:val="20"/>
              </w:rPr>
              <w:t>Кубанский Государственный Аграрный университет имени И.Т.Трубилина, Краснодар, Россия</w:t>
            </w:r>
          </w:p>
          <w:p w14:paraId="449F7E89" w14:textId="77777777" w:rsidR="00D34C59" w:rsidRPr="000E6FE0" w:rsidRDefault="00D34C59" w:rsidP="00036612">
            <w:pPr>
              <w:rPr>
                <w:i/>
                <w:iCs/>
                <w:color w:val="000000"/>
                <w:sz w:val="20"/>
                <w:szCs w:val="20"/>
              </w:rPr>
            </w:pPr>
          </w:p>
        </w:tc>
        <w:tc>
          <w:tcPr>
            <w:tcW w:w="2500" w:type="pct"/>
            <w:shd w:val="clear" w:color="auto" w:fill="auto"/>
            <w:hideMark/>
          </w:tcPr>
          <w:p w14:paraId="35C6291C" w14:textId="77777777" w:rsidR="00D34C59" w:rsidRPr="000E6FE0" w:rsidRDefault="00D34C59" w:rsidP="00036612">
            <w:pPr>
              <w:rPr>
                <w:i/>
                <w:iCs/>
                <w:color w:val="000000"/>
                <w:sz w:val="20"/>
                <w:szCs w:val="20"/>
                <w:lang w:val="en-US"/>
              </w:rPr>
            </w:pPr>
            <w:r w:rsidRPr="000E6FE0">
              <w:rPr>
                <w:i/>
                <w:iCs/>
                <w:color w:val="000000"/>
                <w:sz w:val="20"/>
                <w:szCs w:val="20"/>
                <w:lang w:val="en-US"/>
              </w:rPr>
              <w:t>Kuban State Agrarian University named after I.T. Trubilin, Krasnodar, Russia</w:t>
            </w:r>
          </w:p>
          <w:p w14:paraId="0E23DAC3" w14:textId="77777777" w:rsidR="00D34C59" w:rsidRPr="000E6FE0" w:rsidRDefault="00D34C59" w:rsidP="00036612">
            <w:pPr>
              <w:rPr>
                <w:i/>
                <w:iCs/>
                <w:color w:val="000000"/>
                <w:sz w:val="20"/>
                <w:szCs w:val="20"/>
                <w:lang w:val="en-US"/>
              </w:rPr>
            </w:pPr>
          </w:p>
        </w:tc>
      </w:tr>
      <w:tr w:rsidR="00D34C59" w:rsidRPr="00D34C59" w14:paraId="014156B5" w14:textId="77777777" w:rsidTr="00036612">
        <w:tc>
          <w:tcPr>
            <w:tcW w:w="2500" w:type="pct"/>
            <w:shd w:val="clear" w:color="auto" w:fill="auto"/>
          </w:tcPr>
          <w:p w14:paraId="698825B3" w14:textId="77777777" w:rsidR="00D34C59" w:rsidRPr="000E6FE0" w:rsidRDefault="00D34C59" w:rsidP="00036612">
            <w:pPr>
              <w:rPr>
                <w:sz w:val="20"/>
                <w:szCs w:val="20"/>
              </w:rPr>
            </w:pPr>
            <w:r w:rsidRPr="000E6FE0">
              <w:rPr>
                <w:sz w:val="20"/>
                <w:szCs w:val="20"/>
              </w:rPr>
              <w:t xml:space="preserve">Сергеев Александр Эдуардович </w:t>
            </w:r>
          </w:p>
          <w:p w14:paraId="271B3C70" w14:textId="77777777" w:rsidR="00D34C59" w:rsidRPr="000E6FE0" w:rsidRDefault="00D34C59" w:rsidP="00036612">
            <w:pPr>
              <w:rPr>
                <w:sz w:val="20"/>
                <w:szCs w:val="20"/>
              </w:rPr>
            </w:pPr>
            <w:r w:rsidRPr="000E6FE0">
              <w:rPr>
                <w:sz w:val="20"/>
                <w:szCs w:val="20"/>
              </w:rPr>
              <w:t xml:space="preserve">к.ф.-м.н, доцент </w:t>
            </w:r>
          </w:p>
          <w:p w14:paraId="5AEA6A8E" w14:textId="77777777" w:rsidR="00D34C59" w:rsidRPr="000E6FE0" w:rsidRDefault="00D34C59" w:rsidP="00036612">
            <w:pPr>
              <w:rPr>
                <w:sz w:val="20"/>
                <w:szCs w:val="20"/>
              </w:rPr>
            </w:pPr>
            <w:r w:rsidRPr="000E6FE0">
              <w:rPr>
                <w:sz w:val="20"/>
                <w:szCs w:val="20"/>
              </w:rPr>
              <w:t>РИНЦ SPIN-код: 7837-9566</w:t>
            </w:r>
          </w:p>
          <w:p w14:paraId="6E06A991" w14:textId="77777777" w:rsidR="00D34C59" w:rsidRPr="000E6FE0" w:rsidRDefault="00D34C59" w:rsidP="00036612">
            <w:pPr>
              <w:rPr>
                <w:i/>
                <w:sz w:val="20"/>
                <w:szCs w:val="20"/>
              </w:rPr>
            </w:pPr>
            <w:r w:rsidRPr="000E6FE0">
              <w:rPr>
                <w:i/>
                <w:sz w:val="20"/>
                <w:szCs w:val="20"/>
              </w:rPr>
              <w:t>Кубанский Государственный Аграрный университет имени И.Т.Трубилина, Краснодар, Россия</w:t>
            </w:r>
          </w:p>
          <w:p w14:paraId="10A413AB" w14:textId="77777777" w:rsidR="00D34C59" w:rsidRPr="000E6FE0" w:rsidRDefault="00D34C59" w:rsidP="00036612">
            <w:pPr>
              <w:rPr>
                <w:i/>
                <w:iCs/>
                <w:color w:val="000000"/>
                <w:sz w:val="20"/>
                <w:szCs w:val="20"/>
              </w:rPr>
            </w:pPr>
          </w:p>
        </w:tc>
        <w:tc>
          <w:tcPr>
            <w:tcW w:w="2500" w:type="pct"/>
            <w:shd w:val="clear" w:color="auto" w:fill="auto"/>
          </w:tcPr>
          <w:p w14:paraId="0193417F" w14:textId="77777777" w:rsidR="00D34C59" w:rsidRPr="000E6FE0" w:rsidRDefault="00D34C59" w:rsidP="00036612">
            <w:pPr>
              <w:rPr>
                <w:sz w:val="20"/>
                <w:szCs w:val="20"/>
                <w:lang w:val="en-US"/>
              </w:rPr>
            </w:pPr>
            <w:r w:rsidRPr="000E6FE0">
              <w:rPr>
                <w:sz w:val="20"/>
                <w:szCs w:val="20"/>
                <w:lang w:val="en-US"/>
              </w:rPr>
              <w:t xml:space="preserve">Sergeev Alexander Eduardovich </w:t>
            </w:r>
          </w:p>
          <w:p w14:paraId="0944455C" w14:textId="77777777" w:rsidR="00D34C59" w:rsidRPr="000E6FE0" w:rsidRDefault="00D34C59" w:rsidP="00036612">
            <w:pPr>
              <w:rPr>
                <w:sz w:val="20"/>
                <w:szCs w:val="20"/>
                <w:lang w:val="en-US"/>
              </w:rPr>
            </w:pPr>
            <w:r w:rsidRPr="000E6FE0">
              <w:rPr>
                <w:sz w:val="20"/>
                <w:szCs w:val="20"/>
                <w:lang w:val="en-US"/>
              </w:rPr>
              <w:t xml:space="preserve">Cand.Phys.-Math.Sci., Associate Professor </w:t>
            </w:r>
          </w:p>
          <w:p w14:paraId="1B2591F3" w14:textId="77777777" w:rsidR="00D34C59" w:rsidRPr="000E6FE0" w:rsidRDefault="00D34C59" w:rsidP="00036612">
            <w:pPr>
              <w:rPr>
                <w:sz w:val="20"/>
                <w:szCs w:val="20"/>
                <w:lang w:val="en-US"/>
              </w:rPr>
            </w:pPr>
            <w:r w:rsidRPr="000E6FE0">
              <w:rPr>
                <w:sz w:val="20"/>
                <w:szCs w:val="20"/>
                <w:lang w:val="en-US"/>
              </w:rPr>
              <w:t>RSCI SPIN code: 7837-9566</w:t>
            </w:r>
          </w:p>
          <w:p w14:paraId="0B5CC6BF" w14:textId="77777777" w:rsidR="00D34C59" w:rsidRPr="000E6FE0" w:rsidRDefault="00D34C59" w:rsidP="00036612">
            <w:pPr>
              <w:rPr>
                <w:i/>
                <w:iCs/>
                <w:color w:val="000000"/>
                <w:sz w:val="20"/>
                <w:szCs w:val="20"/>
                <w:lang w:val="en-US"/>
              </w:rPr>
            </w:pPr>
            <w:r w:rsidRPr="000E6FE0">
              <w:rPr>
                <w:i/>
                <w:sz w:val="20"/>
                <w:szCs w:val="20"/>
                <w:lang w:val="en-US"/>
              </w:rPr>
              <w:t>Kuban State Agrarian University named after I.T. Trubilin, Krasnodar, Russia</w:t>
            </w:r>
          </w:p>
        </w:tc>
      </w:tr>
      <w:tr w:rsidR="00D34C59" w:rsidRPr="000E6FE0" w14:paraId="2AAC8687" w14:textId="77777777" w:rsidTr="00036612">
        <w:tc>
          <w:tcPr>
            <w:tcW w:w="2500" w:type="pct"/>
            <w:shd w:val="clear" w:color="auto" w:fill="auto"/>
            <w:hideMark/>
          </w:tcPr>
          <w:p w14:paraId="42A81A42" w14:textId="77777777" w:rsidR="00D34C59" w:rsidRPr="000E6FE0" w:rsidRDefault="00D34C59" w:rsidP="00036612">
            <w:pPr>
              <w:rPr>
                <w:color w:val="000000"/>
                <w:sz w:val="20"/>
                <w:szCs w:val="20"/>
              </w:rPr>
            </w:pPr>
            <w:r w:rsidRPr="000E6FE0">
              <w:rPr>
                <w:color w:val="000000"/>
                <w:sz w:val="20"/>
                <w:szCs w:val="20"/>
              </w:rPr>
              <w:t>Головин Никита Сергеевич</w:t>
            </w:r>
          </w:p>
        </w:tc>
        <w:tc>
          <w:tcPr>
            <w:tcW w:w="2500" w:type="pct"/>
            <w:shd w:val="clear" w:color="auto" w:fill="auto"/>
            <w:hideMark/>
          </w:tcPr>
          <w:p w14:paraId="46043686" w14:textId="77777777" w:rsidR="00D34C59" w:rsidRPr="000E6FE0" w:rsidRDefault="00D34C59" w:rsidP="00036612">
            <w:pPr>
              <w:rPr>
                <w:color w:val="000000"/>
                <w:sz w:val="20"/>
                <w:szCs w:val="20"/>
              </w:rPr>
            </w:pPr>
            <w:r w:rsidRPr="000E6FE0">
              <w:rPr>
                <w:color w:val="000000"/>
                <w:sz w:val="20"/>
                <w:szCs w:val="20"/>
              </w:rPr>
              <w:t>Golovin Nikita Sergeevich</w:t>
            </w:r>
          </w:p>
        </w:tc>
      </w:tr>
      <w:tr w:rsidR="00D34C59" w:rsidRPr="000E6FE0" w14:paraId="3DBCCFB2" w14:textId="77777777" w:rsidTr="00036612">
        <w:tc>
          <w:tcPr>
            <w:tcW w:w="2500" w:type="pct"/>
            <w:shd w:val="clear" w:color="auto" w:fill="auto"/>
            <w:hideMark/>
          </w:tcPr>
          <w:p w14:paraId="37B1A656" w14:textId="77777777" w:rsidR="00D34C59" w:rsidRPr="000E6FE0" w:rsidRDefault="00D34C59" w:rsidP="00036612">
            <w:pPr>
              <w:rPr>
                <w:color w:val="000000"/>
                <w:sz w:val="20"/>
                <w:szCs w:val="20"/>
              </w:rPr>
            </w:pPr>
            <w:r w:rsidRPr="000E6FE0">
              <w:rPr>
                <w:color w:val="000000"/>
                <w:sz w:val="20"/>
                <w:szCs w:val="20"/>
              </w:rPr>
              <w:t>Студент</w:t>
            </w:r>
          </w:p>
          <w:p w14:paraId="3546FB0C" w14:textId="77777777" w:rsidR="00D34C59" w:rsidRPr="000E6FE0" w:rsidRDefault="00D34C59" w:rsidP="00036612">
            <w:pPr>
              <w:rPr>
                <w:color w:val="000000"/>
                <w:sz w:val="20"/>
                <w:szCs w:val="20"/>
              </w:rPr>
            </w:pPr>
            <w:r w:rsidRPr="000E6FE0">
              <w:rPr>
                <w:color w:val="000000"/>
                <w:sz w:val="20"/>
                <w:szCs w:val="20"/>
              </w:rPr>
              <w:t>РИНЦ SPIN-код: 4735-4214</w:t>
            </w:r>
          </w:p>
        </w:tc>
        <w:tc>
          <w:tcPr>
            <w:tcW w:w="2500" w:type="pct"/>
            <w:shd w:val="clear" w:color="auto" w:fill="auto"/>
            <w:hideMark/>
          </w:tcPr>
          <w:p w14:paraId="7F19D1F9" w14:textId="77777777" w:rsidR="00D34C59" w:rsidRPr="000E6FE0" w:rsidRDefault="00D34C59" w:rsidP="00036612">
            <w:pPr>
              <w:rPr>
                <w:color w:val="000000"/>
                <w:sz w:val="20"/>
                <w:szCs w:val="20"/>
              </w:rPr>
            </w:pPr>
            <w:r w:rsidRPr="000E6FE0">
              <w:rPr>
                <w:color w:val="000000"/>
                <w:sz w:val="20"/>
                <w:szCs w:val="20"/>
              </w:rPr>
              <w:t>Student</w:t>
            </w:r>
          </w:p>
          <w:p w14:paraId="1C993CC3" w14:textId="77777777" w:rsidR="00D34C59" w:rsidRPr="000E6FE0" w:rsidRDefault="00D34C59" w:rsidP="00036612">
            <w:pPr>
              <w:rPr>
                <w:color w:val="000000"/>
                <w:sz w:val="20"/>
                <w:szCs w:val="20"/>
              </w:rPr>
            </w:pPr>
            <w:r w:rsidRPr="000E6FE0">
              <w:rPr>
                <w:color w:val="000000"/>
                <w:sz w:val="20"/>
                <w:szCs w:val="20"/>
              </w:rPr>
              <w:t>RSCI SPIN code: 4735-4214</w:t>
            </w:r>
          </w:p>
        </w:tc>
      </w:tr>
      <w:tr w:rsidR="00D34C59" w:rsidRPr="000E6FE0" w14:paraId="36A0DC72" w14:textId="77777777" w:rsidTr="00036612">
        <w:tc>
          <w:tcPr>
            <w:tcW w:w="2500" w:type="pct"/>
            <w:shd w:val="clear" w:color="auto" w:fill="auto"/>
            <w:hideMark/>
          </w:tcPr>
          <w:p w14:paraId="0F78A4C0" w14:textId="77777777" w:rsidR="00D34C59" w:rsidRPr="000E6FE0" w:rsidRDefault="00D34C59" w:rsidP="00036612">
            <w:pPr>
              <w:rPr>
                <w:color w:val="0000FF"/>
                <w:sz w:val="20"/>
                <w:szCs w:val="20"/>
                <w:u w:val="single"/>
              </w:rPr>
            </w:pPr>
            <w:hyperlink r:id="rId13" w:history="1">
              <w:r w:rsidRPr="000E6FE0">
                <w:rPr>
                  <w:rStyle w:val="a6"/>
                  <w:sz w:val="20"/>
                  <w:szCs w:val="20"/>
                </w:rPr>
                <w:t>nikitagolovin416@gmail.com</w:t>
              </w:r>
            </w:hyperlink>
            <w:r w:rsidRPr="000E6FE0">
              <w:rPr>
                <w:sz w:val="20"/>
                <w:szCs w:val="20"/>
              </w:rPr>
              <w:t xml:space="preserve"> </w:t>
            </w:r>
          </w:p>
        </w:tc>
        <w:tc>
          <w:tcPr>
            <w:tcW w:w="2500" w:type="pct"/>
            <w:shd w:val="clear" w:color="auto" w:fill="auto"/>
            <w:hideMark/>
          </w:tcPr>
          <w:p w14:paraId="22551F5C" w14:textId="77777777" w:rsidR="00D34C59" w:rsidRPr="000E6FE0" w:rsidRDefault="00D34C59" w:rsidP="00036612">
            <w:pPr>
              <w:rPr>
                <w:color w:val="0000FF"/>
                <w:sz w:val="20"/>
                <w:szCs w:val="20"/>
                <w:u w:val="single"/>
              </w:rPr>
            </w:pPr>
            <w:hyperlink r:id="rId14" w:history="1">
              <w:r w:rsidRPr="000E6FE0">
                <w:rPr>
                  <w:rStyle w:val="a6"/>
                  <w:sz w:val="20"/>
                  <w:szCs w:val="20"/>
                </w:rPr>
                <w:t>nikitagolovin416@gmail.com</w:t>
              </w:r>
            </w:hyperlink>
            <w:r w:rsidRPr="000E6FE0">
              <w:rPr>
                <w:sz w:val="20"/>
                <w:szCs w:val="20"/>
              </w:rPr>
              <w:t xml:space="preserve"> </w:t>
            </w:r>
          </w:p>
        </w:tc>
      </w:tr>
      <w:tr w:rsidR="00D34C59" w:rsidRPr="000E6FE0" w14:paraId="58620858" w14:textId="77777777" w:rsidTr="00036612">
        <w:tc>
          <w:tcPr>
            <w:tcW w:w="2500" w:type="pct"/>
            <w:shd w:val="clear" w:color="auto" w:fill="auto"/>
            <w:hideMark/>
          </w:tcPr>
          <w:p w14:paraId="5435DAF4" w14:textId="77777777" w:rsidR="00D34C59" w:rsidRPr="000E6FE0" w:rsidRDefault="00D34C59" w:rsidP="00036612">
            <w:pPr>
              <w:rPr>
                <w:color w:val="0000FF"/>
                <w:sz w:val="20"/>
                <w:szCs w:val="20"/>
                <w:u w:val="single"/>
              </w:rPr>
            </w:pPr>
            <w:r w:rsidRPr="000E6FE0">
              <w:rPr>
                <w:color w:val="0000FF"/>
                <w:sz w:val="20"/>
                <w:szCs w:val="20"/>
                <w:u w:val="single"/>
              </w:rPr>
              <w:t>http: //nickup.byethost22.com/</w:t>
            </w:r>
          </w:p>
        </w:tc>
        <w:tc>
          <w:tcPr>
            <w:tcW w:w="2500" w:type="pct"/>
            <w:shd w:val="clear" w:color="auto" w:fill="auto"/>
          </w:tcPr>
          <w:p w14:paraId="311D9ECE" w14:textId="77777777" w:rsidR="00D34C59" w:rsidRPr="000E6FE0" w:rsidRDefault="00D34C59" w:rsidP="00036612">
            <w:pPr>
              <w:rPr>
                <w:color w:val="0000FF"/>
                <w:sz w:val="20"/>
                <w:szCs w:val="20"/>
                <w:u w:val="single"/>
              </w:rPr>
            </w:pPr>
            <w:r w:rsidRPr="000E6FE0">
              <w:rPr>
                <w:color w:val="0000FF"/>
                <w:sz w:val="20"/>
                <w:szCs w:val="20"/>
                <w:u w:val="single"/>
              </w:rPr>
              <w:t>http: //nickup.byethost22.com/</w:t>
            </w:r>
          </w:p>
        </w:tc>
      </w:tr>
      <w:tr w:rsidR="00D34C59" w:rsidRPr="00D34C59" w14:paraId="3E45850C" w14:textId="77777777" w:rsidTr="00036612">
        <w:tc>
          <w:tcPr>
            <w:tcW w:w="2500" w:type="pct"/>
            <w:shd w:val="clear" w:color="auto" w:fill="auto"/>
            <w:hideMark/>
          </w:tcPr>
          <w:p w14:paraId="43E70B0F" w14:textId="77777777" w:rsidR="00D34C59" w:rsidRPr="000E6FE0" w:rsidRDefault="00D34C59" w:rsidP="00036612">
            <w:pPr>
              <w:rPr>
                <w:i/>
                <w:sz w:val="20"/>
                <w:szCs w:val="20"/>
                <w:shd w:val="clear" w:color="auto" w:fill="FFFFFF"/>
              </w:rPr>
            </w:pPr>
            <w:r w:rsidRPr="000E6FE0">
              <w:rPr>
                <w:i/>
                <w:sz w:val="20"/>
                <w:szCs w:val="20"/>
                <w:shd w:val="clear" w:color="auto" w:fill="FFFFFF"/>
              </w:rPr>
              <w:t>Элитная частная экономическая школа, г.Нови-Сад, Сербия</w:t>
            </w:r>
          </w:p>
          <w:p w14:paraId="11A0184B" w14:textId="77777777" w:rsidR="00D34C59" w:rsidRPr="000E6FE0" w:rsidRDefault="00D34C59" w:rsidP="00036612">
            <w:pPr>
              <w:rPr>
                <w:i/>
                <w:iCs/>
                <w:color w:val="000000"/>
                <w:sz w:val="20"/>
                <w:szCs w:val="20"/>
              </w:rPr>
            </w:pPr>
          </w:p>
        </w:tc>
        <w:tc>
          <w:tcPr>
            <w:tcW w:w="2500" w:type="pct"/>
            <w:shd w:val="clear" w:color="auto" w:fill="auto"/>
          </w:tcPr>
          <w:p w14:paraId="45D0A08E" w14:textId="77777777" w:rsidR="00D34C59" w:rsidRPr="000E6FE0" w:rsidRDefault="00D34C59" w:rsidP="00036612">
            <w:pPr>
              <w:rPr>
                <w:i/>
                <w:sz w:val="20"/>
                <w:szCs w:val="20"/>
                <w:shd w:val="clear" w:color="auto" w:fill="FFFFFF"/>
                <w:lang w:val="en-US"/>
              </w:rPr>
            </w:pPr>
            <w:r w:rsidRPr="000E6FE0">
              <w:rPr>
                <w:i/>
                <w:sz w:val="20"/>
                <w:szCs w:val="20"/>
                <w:shd w:val="clear" w:color="auto" w:fill="FFFFFF"/>
                <w:lang w:val="en-US"/>
              </w:rPr>
              <w:t>Elite private economic school, Novi Sad, Serbia</w:t>
            </w:r>
          </w:p>
          <w:p w14:paraId="6FAC40F9" w14:textId="77777777" w:rsidR="00D34C59" w:rsidRPr="000E6FE0" w:rsidRDefault="00D34C59" w:rsidP="00036612">
            <w:pPr>
              <w:rPr>
                <w:i/>
                <w:iCs/>
                <w:color w:val="000000"/>
                <w:sz w:val="20"/>
                <w:szCs w:val="20"/>
                <w:lang w:val="en-US"/>
              </w:rPr>
            </w:pPr>
          </w:p>
        </w:tc>
      </w:tr>
      <w:tr w:rsidR="00D34C59" w:rsidRPr="005C6896" w14:paraId="602384F9" w14:textId="77777777" w:rsidTr="00036612">
        <w:tc>
          <w:tcPr>
            <w:tcW w:w="2500" w:type="pct"/>
            <w:shd w:val="clear" w:color="auto" w:fill="auto"/>
          </w:tcPr>
          <w:p w14:paraId="0C0DE91E" w14:textId="77777777" w:rsidR="00D34C59" w:rsidRPr="000F2479" w:rsidRDefault="00D34C59" w:rsidP="00036612">
            <w:pPr>
              <w:rPr>
                <w:sz w:val="20"/>
                <w:szCs w:val="20"/>
              </w:rPr>
            </w:pPr>
            <w:r w:rsidRPr="000F2479">
              <w:rPr>
                <w:sz w:val="20"/>
                <w:szCs w:val="20"/>
              </w:rPr>
              <w:t>Русаков Сергей Владимирович</w:t>
            </w:r>
          </w:p>
          <w:p w14:paraId="0CB4C984" w14:textId="77777777" w:rsidR="00D34C59" w:rsidRPr="000F2479" w:rsidRDefault="00D34C59" w:rsidP="00036612">
            <w:pPr>
              <w:rPr>
                <w:sz w:val="20"/>
                <w:szCs w:val="20"/>
              </w:rPr>
            </w:pPr>
            <w:r w:rsidRPr="000F2479">
              <w:rPr>
                <w:sz w:val="20"/>
                <w:szCs w:val="20"/>
              </w:rPr>
              <w:t>д-р. физ.-мат. наук, профессор, заведующий кафедрой «Прикладная математика и информатика»</w:t>
            </w:r>
          </w:p>
          <w:p w14:paraId="0EA3877A" w14:textId="77777777" w:rsidR="00D34C59" w:rsidRPr="000F2479" w:rsidRDefault="00D34C59" w:rsidP="00036612">
            <w:pPr>
              <w:rPr>
                <w:sz w:val="20"/>
                <w:szCs w:val="20"/>
              </w:rPr>
            </w:pPr>
          </w:p>
          <w:p w14:paraId="3291017A" w14:textId="77777777" w:rsidR="00D34C59" w:rsidRPr="000F2479" w:rsidRDefault="00D34C59" w:rsidP="00036612">
            <w:pPr>
              <w:rPr>
                <w:sz w:val="20"/>
                <w:szCs w:val="20"/>
                <w:lang w:val="en-US"/>
              </w:rPr>
            </w:pPr>
            <w:r w:rsidRPr="000F2479">
              <w:rPr>
                <w:sz w:val="20"/>
                <w:szCs w:val="20"/>
              </w:rPr>
              <w:t>РИНЦ</w:t>
            </w:r>
            <w:r w:rsidRPr="000F2479">
              <w:rPr>
                <w:sz w:val="20"/>
                <w:szCs w:val="20"/>
                <w:lang w:val="en-US"/>
              </w:rPr>
              <w:t xml:space="preserve"> SPIN-</w:t>
            </w:r>
            <w:r w:rsidRPr="000F2479">
              <w:rPr>
                <w:sz w:val="20"/>
                <w:szCs w:val="20"/>
              </w:rPr>
              <w:t>код</w:t>
            </w:r>
            <w:r w:rsidRPr="000F2479">
              <w:rPr>
                <w:sz w:val="20"/>
                <w:szCs w:val="20"/>
                <w:lang w:val="en-US"/>
              </w:rPr>
              <w:t>: 1153-3254</w:t>
            </w:r>
          </w:p>
          <w:p w14:paraId="7FF27AF6" w14:textId="77777777" w:rsidR="00D34C59" w:rsidRPr="000F2479" w:rsidRDefault="00D34C59" w:rsidP="00036612">
            <w:pPr>
              <w:rPr>
                <w:sz w:val="20"/>
                <w:szCs w:val="20"/>
                <w:lang w:val="en-US"/>
              </w:rPr>
            </w:pPr>
            <w:r w:rsidRPr="000F2479">
              <w:rPr>
                <w:sz w:val="20"/>
                <w:szCs w:val="20"/>
                <w:lang w:val="en-US"/>
              </w:rPr>
              <w:t>Scopus ID: 56085029200</w:t>
            </w:r>
          </w:p>
          <w:p w14:paraId="146420D0" w14:textId="77777777" w:rsidR="00D34C59" w:rsidRPr="000F2479" w:rsidRDefault="00D34C59" w:rsidP="00036612">
            <w:pPr>
              <w:rPr>
                <w:sz w:val="20"/>
                <w:szCs w:val="20"/>
              </w:rPr>
            </w:pPr>
            <w:r w:rsidRPr="000F2479">
              <w:rPr>
                <w:sz w:val="20"/>
                <w:szCs w:val="20"/>
              </w:rPr>
              <w:t>Пермский государственный национальный исследовательский университет,</w:t>
            </w:r>
          </w:p>
          <w:p w14:paraId="604B7F30" w14:textId="77777777" w:rsidR="00D34C59" w:rsidRPr="000F2479" w:rsidRDefault="00D34C59" w:rsidP="00036612">
            <w:pPr>
              <w:rPr>
                <w:sz w:val="20"/>
                <w:szCs w:val="20"/>
              </w:rPr>
            </w:pPr>
            <w:r w:rsidRPr="000F2479">
              <w:rPr>
                <w:sz w:val="20"/>
                <w:szCs w:val="20"/>
              </w:rPr>
              <w:t>Пермь, Россия</w:t>
            </w:r>
          </w:p>
          <w:p w14:paraId="4B5B340C" w14:textId="77777777" w:rsidR="00D34C59" w:rsidRPr="000F2479" w:rsidRDefault="00D34C59" w:rsidP="00036612">
            <w:pPr>
              <w:rPr>
                <w:i/>
                <w:sz w:val="20"/>
                <w:szCs w:val="20"/>
                <w:shd w:val="clear" w:color="auto" w:fill="FFFFFF"/>
              </w:rPr>
            </w:pPr>
          </w:p>
        </w:tc>
        <w:tc>
          <w:tcPr>
            <w:tcW w:w="2500" w:type="pct"/>
            <w:shd w:val="clear" w:color="auto" w:fill="auto"/>
          </w:tcPr>
          <w:p w14:paraId="04E88183" w14:textId="77777777" w:rsidR="00D34C59" w:rsidRPr="000F2479" w:rsidRDefault="00D34C59" w:rsidP="00036612">
            <w:pPr>
              <w:rPr>
                <w:sz w:val="20"/>
                <w:szCs w:val="20"/>
                <w:lang w:val="en-US"/>
              </w:rPr>
            </w:pPr>
            <w:r w:rsidRPr="000F2479">
              <w:rPr>
                <w:sz w:val="20"/>
                <w:szCs w:val="20"/>
                <w:lang w:val="en-US"/>
              </w:rPr>
              <w:t>Rusakov Sergei Vladimirovich</w:t>
            </w:r>
          </w:p>
          <w:p w14:paraId="66BD2733" w14:textId="77777777" w:rsidR="00D34C59" w:rsidRPr="000F2479" w:rsidRDefault="00D34C59" w:rsidP="00036612">
            <w:pPr>
              <w:rPr>
                <w:sz w:val="20"/>
                <w:szCs w:val="20"/>
                <w:lang w:val="en-US"/>
              </w:rPr>
            </w:pPr>
            <w:r w:rsidRPr="000F2479">
              <w:rPr>
                <w:sz w:val="20"/>
                <w:szCs w:val="20"/>
                <w:lang w:val="en-US"/>
              </w:rPr>
              <w:t>Doctor of physics and mathematics sciences, Professor, Head of the Department «Applied mathematics and informatics »</w:t>
            </w:r>
          </w:p>
          <w:p w14:paraId="0195BA9B" w14:textId="77777777" w:rsidR="00D34C59" w:rsidRPr="000F2479" w:rsidRDefault="00D34C59" w:rsidP="00036612">
            <w:pPr>
              <w:rPr>
                <w:sz w:val="20"/>
                <w:szCs w:val="20"/>
                <w:lang w:val="en-US"/>
              </w:rPr>
            </w:pPr>
          </w:p>
          <w:p w14:paraId="68246F13" w14:textId="77777777" w:rsidR="00D34C59" w:rsidRPr="000F2479" w:rsidRDefault="00D34C59" w:rsidP="00036612">
            <w:pPr>
              <w:rPr>
                <w:sz w:val="20"/>
                <w:szCs w:val="20"/>
                <w:lang w:val="en-US"/>
              </w:rPr>
            </w:pPr>
            <w:r w:rsidRPr="000F2479">
              <w:rPr>
                <w:sz w:val="20"/>
                <w:szCs w:val="20"/>
                <w:lang w:val="en-US"/>
              </w:rPr>
              <w:t>RSCI SPIN - code: 1153-3254</w:t>
            </w:r>
          </w:p>
          <w:p w14:paraId="58C61088" w14:textId="77777777" w:rsidR="00D34C59" w:rsidRPr="000F2479" w:rsidRDefault="00D34C59" w:rsidP="00036612">
            <w:pPr>
              <w:rPr>
                <w:sz w:val="20"/>
                <w:szCs w:val="20"/>
                <w:lang w:val="en-US"/>
              </w:rPr>
            </w:pPr>
            <w:r w:rsidRPr="000F2479">
              <w:rPr>
                <w:sz w:val="20"/>
                <w:szCs w:val="20"/>
                <w:lang w:val="en-US"/>
              </w:rPr>
              <w:t xml:space="preserve">Scopus ID: 56085029200 </w:t>
            </w:r>
          </w:p>
          <w:p w14:paraId="41751489" w14:textId="77777777" w:rsidR="00D34C59" w:rsidRPr="000F2479" w:rsidRDefault="00D34C59" w:rsidP="00036612">
            <w:pPr>
              <w:rPr>
                <w:sz w:val="20"/>
                <w:szCs w:val="20"/>
                <w:lang w:val="en-US"/>
              </w:rPr>
            </w:pPr>
            <w:r w:rsidRPr="000F2479">
              <w:rPr>
                <w:i/>
                <w:iCs/>
                <w:sz w:val="20"/>
                <w:szCs w:val="20"/>
                <w:lang w:val="en-US"/>
              </w:rPr>
              <w:t xml:space="preserve">Perm </w:t>
            </w:r>
            <w:r w:rsidRPr="000F2479">
              <w:rPr>
                <w:i/>
                <w:sz w:val="20"/>
                <w:szCs w:val="20"/>
                <w:lang w:val="en-US"/>
              </w:rPr>
              <w:t>State University,</w:t>
            </w:r>
          </w:p>
          <w:p w14:paraId="43A1B186" w14:textId="77777777" w:rsidR="00D34C59" w:rsidRDefault="00D34C59" w:rsidP="00036612">
            <w:pPr>
              <w:rPr>
                <w:i/>
                <w:sz w:val="20"/>
                <w:szCs w:val="20"/>
                <w:lang w:val="en-US"/>
              </w:rPr>
            </w:pPr>
            <w:r w:rsidRPr="000F2479">
              <w:rPr>
                <w:i/>
                <w:sz w:val="20"/>
                <w:szCs w:val="20"/>
                <w:lang w:val="en-US"/>
              </w:rPr>
              <w:t>Perm, Russia</w:t>
            </w:r>
          </w:p>
          <w:p w14:paraId="2D242EC8" w14:textId="77777777" w:rsidR="00D34C59" w:rsidRPr="000E6FE0" w:rsidRDefault="00D34C59" w:rsidP="00036612">
            <w:pPr>
              <w:rPr>
                <w:i/>
                <w:sz w:val="20"/>
                <w:szCs w:val="20"/>
                <w:shd w:val="clear" w:color="auto" w:fill="FFFFFF"/>
                <w:lang w:val="en-US"/>
              </w:rPr>
            </w:pPr>
          </w:p>
        </w:tc>
      </w:tr>
      <w:tr w:rsidR="00D34C59" w:rsidRPr="00D34C59" w14:paraId="691A4D09" w14:textId="77777777" w:rsidTr="00036612">
        <w:trPr>
          <w:trHeight w:val="420"/>
        </w:trPr>
        <w:tc>
          <w:tcPr>
            <w:tcW w:w="2500" w:type="pct"/>
            <w:vMerge w:val="restart"/>
            <w:shd w:val="clear" w:color="auto" w:fill="auto"/>
          </w:tcPr>
          <w:p w14:paraId="4DB127E3" w14:textId="77777777" w:rsidR="00D34C59" w:rsidRPr="000E6FE0" w:rsidRDefault="00D34C59" w:rsidP="00036612">
            <w:pPr>
              <w:rPr>
                <w:color w:val="000000"/>
                <w:sz w:val="20"/>
                <w:szCs w:val="20"/>
              </w:rPr>
            </w:pPr>
            <w:r w:rsidRPr="000E6FE0">
              <w:rPr>
                <w:color w:val="000000"/>
                <w:sz w:val="20"/>
                <w:szCs w:val="20"/>
              </w:rPr>
              <w:t xml:space="preserve">В статье обсуждаются перспективы применения методов искусственного интеллекта (ИИ) для анализа финансовых рисков, в частности для оценки вероятности банкротства предприятий. Основное внимание уделено использованию алгоритмов машинного обучения, таких как нейронные сети и методы градиентного бустинга, которые демонстрируют значительно более высокую точность и скорость анализа по сравнению с традиционными статистическими методами. Приведены результаты апробации моделей на реальных данных, выявлены ключевые факторы, влияющие на предсказания, и описаны </w:t>
            </w:r>
            <w:r w:rsidRPr="000E6FE0">
              <w:rPr>
                <w:color w:val="000000"/>
                <w:sz w:val="20"/>
                <w:szCs w:val="20"/>
              </w:rPr>
              <w:lastRenderedPageBreak/>
              <w:t>методики системно-когнитивного анализа (АСК-анализ) с использованием системы «Эйдос». Исследование показывает, что внедрение ИИ позволяет не только повысить точность прогнозов, но и способствует более эффективному управлению финансовыми рисками, повышая устойчивость бизнеса. Обсуждаются перспективы интеграции методов ИИ в различные отрасли экономики для совершенствования стратегического планирования.</w:t>
            </w:r>
          </w:p>
          <w:p w14:paraId="20540ABB" w14:textId="77777777" w:rsidR="00D34C59" w:rsidRPr="000E6FE0" w:rsidRDefault="00D34C59" w:rsidP="00036612">
            <w:pPr>
              <w:rPr>
                <w:color w:val="000000"/>
                <w:sz w:val="20"/>
                <w:szCs w:val="20"/>
              </w:rPr>
            </w:pPr>
            <w:r w:rsidRPr="000E6FE0">
              <w:rPr>
                <w:color w:val="000000"/>
                <w:sz w:val="20"/>
                <w:szCs w:val="20"/>
              </w:rPr>
              <w:t xml:space="preserve"> </w:t>
            </w:r>
          </w:p>
        </w:tc>
        <w:tc>
          <w:tcPr>
            <w:tcW w:w="2500" w:type="pct"/>
            <w:vMerge w:val="restart"/>
            <w:shd w:val="clear" w:color="auto" w:fill="auto"/>
          </w:tcPr>
          <w:p w14:paraId="532C648D" w14:textId="77777777" w:rsidR="00D34C59" w:rsidRPr="00B501B8" w:rsidRDefault="00D34C59" w:rsidP="00036612">
            <w:pPr>
              <w:pStyle w:val="af"/>
              <w:rPr>
                <w:sz w:val="20"/>
                <w:szCs w:val="20"/>
                <w:lang w:val="en-US"/>
              </w:rPr>
            </w:pPr>
            <w:r w:rsidRPr="00B501B8">
              <w:rPr>
                <w:sz w:val="20"/>
                <w:szCs w:val="20"/>
                <w:lang w:val="en-US"/>
              </w:rPr>
              <w:lastRenderedPageBreak/>
              <w:t xml:space="preserve">The article discusses the prospects of using artificial intelligence (AI) methods to analyze financial risks, in particular to assess the probability of bankruptcy of enterprises. The main focus is on the use of machine learning algorithms such as neural networks and gradient boosting methods, which demonstrate significantly higher accuracy and speed of analysis compared to traditional statistical methods. The results of testing models on real data are presented, key factors influencing predictions are identified, and methods of system cognitive analysis (ASK analysis) using the Eidos system are described. The study shows that the introduction of AI not only improves the </w:t>
            </w:r>
            <w:r w:rsidRPr="00B501B8">
              <w:rPr>
                <w:sz w:val="20"/>
                <w:szCs w:val="20"/>
                <w:lang w:val="en-US"/>
              </w:rPr>
              <w:lastRenderedPageBreak/>
              <w:t>accuracy of forecasts, but also contributes to more effective financial risk management, increasing business sustainability. The prospects of integrating AI methods into various sectors of the economy to improve strategic planning are discussed.</w:t>
            </w:r>
          </w:p>
        </w:tc>
      </w:tr>
      <w:tr w:rsidR="00D34C59" w:rsidRPr="00D34C59" w14:paraId="0298D171" w14:textId="77777777" w:rsidTr="00036612">
        <w:trPr>
          <w:trHeight w:val="345"/>
        </w:trPr>
        <w:tc>
          <w:tcPr>
            <w:tcW w:w="2500" w:type="pct"/>
            <w:vMerge/>
            <w:shd w:val="clear" w:color="auto" w:fill="auto"/>
          </w:tcPr>
          <w:p w14:paraId="310A4DFA" w14:textId="77777777" w:rsidR="00D34C59" w:rsidRPr="00B501B8" w:rsidRDefault="00D34C59" w:rsidP="00036612">
            <w:pPr>
              <w:rPr>
                <w:color w:val="000000"/>
                <w:sz w:val="20"/>
                <w:szCs w:val="20"/>
                <w:lang w:val="en-US"/>
              </w:rPr>
            </w:pPr>
          </w:p>
        </w:tc>
        <w:tc>
          <w:tcPr>
            <w:tcW w:w="2500" w:type="pct"/>
            <w:vMerge/>
            <w:shd w:val="clear" w:color="auto" w:fill="auto"/>
          </w:tcPr>
          <w:p w14:paraId="735E4563" w14:textId="77777777" w:rsidR="00D34C59" w:rsidRPr="00B501B8" w:rsidRDefault="00D34C59" w:rsidP="00036612">
            <w:pPr>
              <w:ind w:firstLine="10"/>
              <w:rPr>
                <w:color w:val="000000"/>
                <w:sz w:val="20"/>
                <w:szCs w:val="20"/>
                <w:lang w:val="en-US"/>
              </w:rPr>
            </w:pPr>
          </w:p>
        </w:tc>
      </w:tr>
      <w:tr w:rsidR="00D34C59" w:rsidRPr="00D34C59" w14:paraId="1607FD89" w14:textId="77777777" w:rsidTr="00036612">
        <w:trPr>
          <w:trHeight w:val="345"/>
        </w:trPr>
        <w:tc>
          <w:tcPr>
            <w:tcW w:w="2500" w:type="pct"/>
            <w:vMerge/>
            <w:shd w:val="clear" w:color="auto" w:fill="auto"/>
          </w:tcPr>
          <w:p w14:paraId="3BA793DF" w14:textId="77777777" w:rsidR="00D34C59" w:rsidRPr="00B501B8" w:rsidRDefault="00D34C59" w:rsidP="00036612">
            <w:pPr>
              <w:rPr>
                <w:color w:val="000000"/>
                <w:sz w:val="20"/>
                <w:szCs w:val="20"/>
                <w:lang w:val="en-US"/>
              </w:rPr>
            </w:pPr>
          </w:p>
        </w:tc>
        <w:tc>
          <w:tcPr>
            <w:tcW w:w="2500" w:type="pct"/>
            <w:vMerge/>
            <w:shd w:val="clear" w:color="auto" w:fill="auto"/>
          </w:tcPr>
          <w:p w14:paraId="26E0B838" w14:textId="77777777" w:rsidR="00D34C59" w:rsidRPr="00B501B8" w:rsidRDefault="00D34C59" w:rsidP="00036612">
            <w:pPr>
              <w:ind w:firstLine="10"/>
              <w:rPr>
                <w:color w:val="000000"/>
                <w:sz w:val="20"/>
                <w:szCs w:val="20"/>
                <w:lang w:val="en-US"/>
              </w:rPr>
            </w:pPr>
          </w:p>
        </w:tc>
      </w:tr>
      <w:tr w:rsidR="00D34C59" w:rsidRPr="00D34C59" w14:paraId="55544FCF" w14:textId="77777777" w:rsidTr="00036612">
        <w:trPr>
          <w:trHeight w:val="345"/>
        </w:trPr>
        <w:tc>
          <w:tcPr>
            <w:tcW w:w="2500" w:type="pct"/>
            <w:vMerge/>
            <w:shd w:val="clear" w:color="auto" w:fill="auto"/>
          </w:tcPr>
          <w:p w14:paraId="4B96254B" w14:textId="77777777" w:rsidR="00D34C59" w:rsidRPr="00B501B8" w:rsidRDefault="00D34C59" w:rsidP="00036612">
            <w:pPr>
              <w:rPr>
                <w:color w:val="000000"/>
                <w:sz w:val="20"/>
                <w:szCs w:val="20"/>
                <w:lang w:val="en-US"/>
              </w:rPr>
            </w:pPr>
          </w:p>
        </w:tc>
        <w:tc>
          <w:tcPr>
            <w:tcW w:w="2500" w:type="pct"/>
            <w:vMerge/>
            <w:shd w:val="clear" w:color="auto" w:fill="auto"/>
          </w:tcPr>
          <w:p w14:paraId="5A2194BF" w14:textId="77777777" w:rsidR="00D34C59" w:rsidRPr="00B501B8" w:rsidRDefault="00D34C59" w:rsidP="00036612">
            <w:pPr>
              <w:ind w:firstLine="10"/>
              <w:rPr>
                <w:color w:val="000000"/>
                <w:sz w:val="20"/>
                <w:szCs w:val="20"/>
                <w:lang w:val="en-US"/>
              </w:rPr>
            </w:pPr>
          </w:p>
        </w:tc>
      </w:tr>
      <w:tr w:rsidR="00D34C59" w:rsidRPr="00D34C59" w14:paraId="31637005" w14:textId="77777777" w:rsidTr="00036612">
        <w:trPr>
          <w:trHeight w:val="345"/>
        </w:trPr>
        <w:tc>
          <w:tcPr>
            <w:tcW w:w="2500" w:type="pct"/>
            <w:vMerge/>
            <w:shd w:val="clear" w:color="auto" w:fill="auto"/>
          </w:tcPr>
          <w:p w14:paraId="1E868BAC" w14:textId="77777777" w:rsidR="00D34C59" w:rsidRPr="00B501B8" w:rsidRDefault="00D34C59" w:rsidP="00036612">
            <w:pPr>
              <w:rPr>
                <w:color w:val="000000"/>
                <w:sz w:val="20"/>
                <w:szCs w:val="20"/>
                <w:lang w:val="en-US"/>
              </w:rPr>
            </w:pPr>
          </w:p>
        </w:tc>
        <w:tc>
          <w:tcPr>
            <w:tcW w:w="2500" w:type="pct"/>
            <w:vMerge/>
            <w:shd w:val="clear" w:color="auto" w:fill="auto"/>
          </w:tcPr>
          <w:p w14:paraId="2AA9064D" w14:textId="77777777" w:rsidR="00D34C59" w:rsidRPr="00B501B8" w:rsidRDefault="00D34C59" w:rsidP="00036612">
            <w:pPr>
              <w:ind w:firstLine="10"/>
              <w:rPr>
                <w:color w:val="000000"/>
                <w:sz w:val="20"/>
                <w:szCs w:val="20"/>
                <w:lang w:val="en-US"/>
              </w:rPr>
            </w:pPr>
          </w:p>
        </w:tc>
      </w:tr>
      <w:tr w:rsidR="00D34C59" w:rsidRPr="00D34C59" w14:paraId="36084937" w14:textId="77777777" w:rsidTr="00036612">
        <w:trPr>
          <w:trHeight w:val="345"/>
        </w:trPr>
        <w:tc>
          <w:tcPr>
            <w:tcW w:w="2500" w:type="pct"/>
            <w:vMerge/>
            <w:shd w:val="clear" w:color="auto" w:fill="auto"/>
          </w:tcPr>
          <w:p w14:paraId="4ECD448F" w14:textId="77777777" w:rsidR="00D34C59" w:rsidRPr="00B501B8" w:rsidRDefault="00D34C59" w:rsidP="00036612">
            <w:pPr>
              <w:rPr>
                <w:color w:val="000000"/>
                <w:sz w:val="20"/>
                <w:szCs w:val="20"/>
                <w:lang w:val="en-US"/>
              </w:rPr>
            </w:pPr>
          </w:p>
        </w:tc>
        <w:tc>
          <w:tcPr>
            <w:tcW w:w="2500" w:type="pct"/>
            <w:vMerge/>
            <w:shd w:val="clear" w:color="auto" w:fill="auto"/>
          </w:tcPr>
          <w:p w14:paraId="33CC0C80" w14:textId="77777777" w:rsidR="00D34C59" w:rsidRPr="00B501B8" w:rsidRDefault="00D34C59" w:rsidP="00036612">
            <w:pPr>
              <w:ind w:firstLine="10"/>
              <w:rPr>
                <w:color w:val="000000"/>
                <w:sz w:val="20"/>
                <w:szCs w:val="20"/>
                <w:lang w:val="en-US"/>
              </w:rPr>
            </w:pPr>
          </w:p>
        </w:tc>
      </w:tr>
      <w:tr w:rsidR="00D34C59" w:rsidRPr="00D34C59" w14:paraId="1086BFFA" w14:textId="77777777" w:rsidTr="00036612">
        <w:trPr>
          <w:trHeight w:val="345"/>
        </w:trPr>
        <w:tc>
          <w:tcPr>
            <w:tcW w:w="2500" w:type="pct"/>
            <w:vMerge/>
            <w:shd w:val="clear" w:color="auto" w:fill="auto"/>
          </w:tcPr>
          <w:p w14:paraId="76ED9E17" w14:textId="77777777" w:rsidR="00D34C59" w:rsidRPr="00B501B8" w:rsidRDefault="00D34C59" w:rsidP="00036612">
            <w:pPr>
              <w:rPr>
                <w:color w:val="000000"/>
                <w:sz w:val="20"/>
                <w:szCs w:val="20"/>
                <w:lang w:val="en-US"/>
              </w:rPr>
            </w:pPr>
          </w:p>
        </w:tc>
        <w:tc>
          <w:tcPr>
            <w:tcW w:w="2500" w:type="pct"/>
            <w:vMerge/>
            <w:shd w:val="clear" w:color="auto" w:fill="auto"/>
          </w:tcPr>
          <w:p w14:paraId="14D6D3C4" w14:textId="77777777" w:rsidR="00D34C59" w:rsidRPr="00B501B8" w:rsidRDefault="00D34C59" w:rsidP="00036612">
            <w:pPr>
              <w:ind w:firstLine="10"/>
              <w:rPr>
                <w:color w:val="000000"/>
                <w:sz w:val="20"/>
                <w:szCs w:val="20"/>
                <w:lang w:val="en-US"/>
              </w:rPr>
            </w:pPr>
          </w:p>
        </w:tc>
      </w:tr>
      <w:tr w:rsidR="00D34C59" w:rsidRPr="00D34C59" w14:paraId="31531D08" w14:textId="77777777" w:rsidTr="00036612">
        <w:trPr>
          <w:trHeight w:val="345"/>
        </w:trPr>
        <w:tc>
          <w:tcPr>
            <w:tcW w:w="2500" w:type="pct"/>
            <w:vMerge w:val="restart"/>
            <w:shd w:val="clear" w:color="auto" w:fill="auto"/>
          </w:tcPr>
          <w:p w14:paraId="1C7F8F06" w14:textId="77777777" w:rsidR="00D34C59" w:rsidRPr="000E6FE0" w:rsidRDefault="00D34C59" w:rsidP="00036612">
            <w:pPr>
              <w:rPr>
                <w:color w:val="000000"/>
                <w:sz w:val="20"/>
                <w:szCs w:val="20"/>
              </w:rPr>
            </w:pPr>
            <w:r w:rsidRPr="00B501B8">
              <w:rPr>
                <w:bCs/>
                <w:color w:val="000000"/>
                <w:sz w:val="20"/>
                <w:szCs w:val="20"/>
              </w:rPr>
              <w:lastRenderedPageBreak/>
              <w:t>Ключевые слова</w:t>
            </w:r>
            <w:r w:rsidRPr="00B501B8">
              <w:rPr>
                <w:color w:val="000000"/>
                <w:sz w:val="20"/>
                <w:szCs w:val="20"/>
              </w:rPr>
              <w:t>:</w:t>
            </w:r>
            <w:r w:rsidRPr="000E6FE0">
              <w:rPr>
                <w:color w:val="000000"/>
                <w:sz w:val="20"/>
                <w:szCs w:val="20"/>
              </w:rPr>
              <w:t xml:space="preserve"> Искусственный интеллект, банкротство, машинное обучение, финансовый анализ, прогнозирование, устойчивость, риск, нейронные сети, алгоритмы, данные.</w:t>
            </w:r>
          </w:p>
        </w:tc>
        <w:tc>
          <w:tcPr>
            <w:tcW w:w="2500" w:type="pct"/>
            <w:vMerge w:val="restart"/>
            <w:shd w:val="clear" w:color="auto" w:fill="auto"/>
          </w:tcPr>
          <w:p w14:paraId="649E8B4E" w14:textId="77777777" w:rsidR="00D34C59" w:rsidRPr="00B501B8" w:rsidRDefault="00D34C59" w:rsidP="00036612">
            <w:pPr>
              <w:rPr>
                <w:color w:val="000000"/>
                <w:sz w:val="20"/>
                <w:szCs w:val="20"/>
                <w:lang w:val="en-US"/>
              </w:rPr>
            </w:pPr>
            <w:r w:rsidRPr="00B501B8">
              <w:rPr>
                <w:color w:val="000000"/>
                <w:sz w:val="20"/>
                <w:szCs w:val="20"/>
                <w:lang w:val="en-US"/>
              </w:rPr>
              <w:t>Keywords: Artificial intelligence, bankruptcy, machine learning, financial analysis, forecasting, sustainability, risk, neural networks, algorithms, data.</w:t>
            </w:r>
          </w:p>
        </w:tc>
      </w:tr>
      <w:tr w:rsidR="00D34C59" w:rsidRPr="00D34C59" w14:paraId="420D9736" w14:textId="77777777" w:rsidTr="00036612">
        <w:trPr>
          <w:trHeight w:val="345"/>
        </w:trPr>
        <w:tc>
          <w:tcPr>
            <w:tcW w:w="2500" w:type="pct"/>
            <w:vMerge/>
          </w:tcPr>
          <w:p w14:paraId="5C8D92BF" w14:textId="77777777" w:rsidR="00D34C59" w:rsidRPr="00B501B8" w:rsidRDefault="00D34C59" w:rsidP="00036612">
            <w:pPr>
              <w:rPr>
                <w:color w:val="000000"/>
                <w:sz w:val="20"/>
                <w:szCs w:val="20"/>
                <w:lang w:val="en-US"/>
              </w:rPr>
            </w:pPr>
          </w:p>
        </w:tc>
        <w:tc>
          <w:tcPr>
            <w:tcW w:w="2500" w:type="pct"/>
            <w:vMerge/>
          </w:tcPr>
          <w:p w14:paraId="3E43973B" w14:textId="77777777" w:rsidR="00D34C59" w:rsidRPr="00B501B8" w:rsidRDefault="00D34C59" w:rsidP="00036612">
            <w:pPr>
              <w:ind w:firstLine="10"/>
              <w:rPr>
                <w:color w:val="000000"/>
                <w:sz w:val="20"/>
                <w:szCs w:val="20"/>
                <w:lang w:val="en-US"/>
              </w:rPr>
            </w:pPr>
          </w:p>
        </w:tc>
      </w:tr>
      <w:tr w:rsidR="00D34C59" w:rsidRPr="000E6FE0" w14:paraId="7D3F6691" w14:textId="77777777" w:rsidTr="00036612">
        <w:tc>
          <w:tcPr>
            <w:tcW w:w="2500" w:type="pct"/>
            <w:shd w:val="clear" w:color="auto" w:fill="auto"/>
            <w:hideMark/>
          </w:tcPr>
          <w:p w14:paraId="1E6ED839" w14:textId="77777777" w:rsidR="00D34C59" w:rsidRPr="000E6FE0" w:rsidRDefault="00D34C59" w:rsidP="00036612">
            <w:pPr>
              <w:rPr>
                <w:sz w:val="20"/>
                <w:szCs w:val="20"/>
              </w:rPr>
            </w:pPr>
            <w:hyperlink r:id="rId15" w:history="1">
              <w:r w:rsidRPr="000E6FE0">
                <w:rPr>
                  <w:rStyle w:val="a6"/>
                  <w:sz w:val="20"/>
                  <w:szCs w:val="20"/>
                </w:rPr>
                <w:t>http://dx.doi.org/10.21515/1990-4665-204-18</w:t>
              </w:r>
            </w:hyperlink>
            <w:r w:rsidRPr="000E6FE0">
              <w:rPr>
                <w:sz w:val="20"/>
                <w:szCs w:val="20"/>
              </w:rPr>
              <w:t xml:space="preserve"> </w:t>
            </w:r>
          </w:p>
        </w:tc>
        <w:tc>
          <w:tcPr>
            <w:tcW w:w="2500" w:type="pct"/>
            <w:shd w:val="clear" w:color="auto" w:fill="auto"/>
            <w:hideMark/>
          </w:tcPr>
          <w:p w14:paraId="1D69C1E0" w14:textId="77777777" w:rsidR="00D34C59" w:rsidRPr="000E6FE0" w:rsidRDefault="00D34C59" w:rsidP="00036612">
            <w:pPr>
              <w:rPr>
                <w:sz w:val="20"/>
                <w:szCs w:val="20"/>
              </w:rPr>
            </w:pPr>
            <w:r w:rsidRPr="000E6FE0">
              <w:rPr>
                <w:sz w:val="20"/>
                <w:szCs w:val="20"/>
              </w:rPr>
              <w:t xml:space="preserve"> </w:t>
            </w:r>
          </w:p>
        </w:tc>
      </w:tr>
    </w:tbl>
    <w:p w14:paraId="733D9161" w14:textId="77777777" w:rsidR="00D34C59" w:rsidRPr="00FA4BEE" w:rsidRDefault="00D34C59" w:rsidP="00943DB0">
      <w:pPr>
        <w:spacing w:line="360" w:lineRule="auto"/>
        <w:ind w:firstLine="709"/>
        <w:jc w:val="both"/>
        <w:rPr>
          <w:b/>
          <w:sz w:val="28"/>
          <w:szCs w:val="28"/>
          <w:lang w:val="en-US"/>
        </w:rPr>
      </w:pPr>
    </w:p>
    <w:p w14:paraId="31CB14AB" w14:textId="77777777" w:rsidR="00EB2459" w:rsidRPr="00943DB0" w:rsidRDefault="00943DB0" w:rsidP="00943DB0">
      <w:pPr>
        <w:spacing w:line="360" w:lineRule="auto"/>
        <w:ind w:firstLine="709"/>
        <w:jc w:val="both"/>
        <w:rPr>
          <w:b/>
          <w:sz w:val="28"/>
          <w:szCs w:val="28"/>
        </w:rPr>
      </w:pPr>
      <w:r w:rsidRPr="00943DB0">
        <w:rPr>
          <w:b/>
          <w:sz w:val="28"/>
          <w:szCs w:val="28"/>
        </w:rPr>
        <w:t>СОДЕ</w:t>
      </w:r>
      <w:bookmarkStart w:id="0" w:name="_GoBack"/>
      <w:bookmarkEnd w:id="0"/>
      <w:r w:rsidRPr="00943DB0">
        <w:rPr>
          <w:b/>
          <w:sz w:val="28"/>
          <w:szCs w:val="28"/>
        </w:rPr>
        <w:t>РЖАНИЕ</w:t>
      </w:r>
    </w:p>
    <w:p w14:paraId="56E4A0A9" w14:textId="77777777" w:rsidR="00A1743C" w:rsidRDefault="00943DB0">
      <w:pPr>
        <w:pStyle w:val="13"/>
        <w:tabs>
          <w:tab w:val="right" w:leader="dot" w:pos="9060"/>
        </w:tabs>
        <w:rPr>
          <w:rFonts w:eastAsiaTheme="minorEastAsia" w:cstheme="minorBidi"/>
          <w:b w:val="0"/>
          <w:bCs w:val="0"/>
          <w:caps w:val="0"/>
          <w:noProof/>
          <w:sz w:val="22"/>
          <w:szCs w:val="22"/>
          <w:lang w:val="en-US" w:eastAsia="en-US"/>
        </w:rPr>
      </w:pPr>
      <w:r>
        <w:rPr>
          <w:sz w:val="10"/>
          <w:szCs w:val="10"/>
        </w:rPr>
        <w:fldChar w:fldCharType="begin"/>
      </w:r>
      <w:r>
        <w:rPr>
          <w:sz w:val="10"/>
          <w:szCs w:val="10"/>
        </w:rPr>
        <w:instrText xml:space="preserve"> TOC \o \h \z \u </w:instrText>
      </w:r>
      <w:r>
        <w:rPr>
          <w:sz w:val="10"/>
          <w:szCs w:val="10"/>
        </w:rPr>
        <w:fldChar w:fldCharType="separate"/>
      </w:r>
      <w:hyperlink w:anchor="_Toc183581920" w:history="1">
        <w:r w:rsidR="00A1743C" w:rsidRPr="00F063F5">
          <w:rPr>
            <w:rStyle w:val="a6"/>
            <w:noProof/>
          </w:rPr>
          <w:t>1. Введение</w:t>
        </w:r>
        <w:r w:rsidR="00A1743C">
          <w:rPr>
            <w:noProof/>
            <w:webHidden/>
          </w:rPr>
          <w:tab/>
        </w:r>
        <w:r w:rsidR="00A1743C">
          <w:rPr>
            <w:noProof/>
            <w:webHidden/>
          </w:rPr>
          <w:fldChar w:fldCharType="begin"/>
        </w:r>
        <w:r w:rsidR="00A1743C">
          <w:rPr>
            <w:noProof/>
            <w:webHidden/>
          </w:rPr>
          <w:instrText xml:space="preserve"> PAGEREF _Toc183581920 \h </w:instrText>
        </w:r>
        <w:r w:rsidR="00A1743C">
          <w:rPr>
            <w:noProof/>
            <w:webHidden/>
          </w:rPr>
        </w:r>
        <w:r w:rsidR="00A1743C">
          <w:rPr>
            <w:noProof/>
            <w:webHidden/>
          </w:rPr>
          <w:fldChar w:fldCharType="separate"/>
        </w:r>
        <w:r w:rsidR="0059466B">
          <w:rPr>
            <w:noProof/>
            <w:webHidden/>
          </w:rPr>
          <w:t>2</w:t>
        </w:r>
        <w:r w:rsidR="00A1743C">
          <w:rPr>
            <w:noProof/>
            <w:webHidden/>
          </w:rPr>
          <w:fldChar w:fldCharType="end"/>
        </w:r>
      </w:hyperlink>
    </w:p>
    <w:p w14:paraId="1BF46A9C" w14:textId="77777777" w:rsidR="00A1743C" w:rsidRDefault="000F4852">
      <w:pPr>
        <w:pStyle w:val="13"/>
        <w:tabs>
          <w:tab w:val="right" w:leader="dot" w:pos="9060"/>
        </w:tabs>
        <w:rPr>
          <w:rFonts w:eastAsiaTheme="minorEastAsia" w:cstheme="minorBidi"/>
          <w:b w:val="0"/>
          <w:bCs w:val="0"/>
          <w:caps w:val="0"/>
          <w:noProof/>
          <w:sz w:val="22"/>
          <w:szCs w:val="22"/>
          <w:lang w:val="en-US" w:eastAsia="en-US"/>
        </w:rPr>
      </w:pPr>
      <w:hyperlink w:anchor="_Toc183581921" w:history="1">
        <w:r w:rsidR="00A1743C" w:rsidRPr="00F063F5">
          <w:rPr>
            <w:rStyle w:val="a6"/>
            <w:noProof/>
          </w:rPr>
          <w:t>2. Методы</w:t>
        </w:r>
        <w:r w:rsidR="00A1743C">
          <w:rPr>
            <w:noProof/>
            <w:webHidden/>
          </w:rPr>
          <w:tab/>
        </w:r>
        <w:r w:rsidR="00A1743C">
          <w:rPr>
            <w:noProof/>
            <w:webHidden/>
          </w:rPr>
          <w:fldChar w:fldCharType="begin"/>
        </w:r>
        <w:r w:rsidR="00A1743C">
          <w:rPr>
            <w:noProof/>
            <w:webHidden/>
          </w:rPr>
          <w:instrText xml:space="preserve"> PAGEREF _Toc183581921 \h </w:instrText>
        </w:r>
        <w:r w:rsidR="00A1743C">
          <w:rPr>
            <w:noProof/>
            <w:webHidden/>
          </w:rPr>
        </w:r>
        <w:r w:rsidR="00A1743C">
          <w:rPr>
            <w:noProof/>
            <w:webHidden/>
          </w:rPr>
          <w:fldChar w:fldCharType="separate"/>
        </w:r>
        <w:r w:rsidR="0059466B">
          <w:rPr>
            <w:noProof/>
            <w:webHidden/>
          </w:rPr>
          <w:t>3</w:t>
        </w:r>
        <w:r w:rsidR="00A1743C">
          <w:rPr>
            <w:noProof/>
            <w:webHidden/>
          </w:rPr>
          <w:fldChar w:fldCharType="end"/>
        </w:r>
      </w:hyperlink>
    </w:p>
    <w:p w14:paraId="0AAA95C7"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22" w:history="1">
        <w:r w:rsidR="00A1743C" w:rsidRPr="00F063F5">
          <w:rPr>
            <w:rStyle w:val="a6"/>
            <w:noProof/>
          </w:rPr>
          <w:t>2.1. Литературный обзор применения ИИ  для оценки риска банкротства</w:t>
        </w:r>
        <w:r w:rsidR="00A1743C">
          <w:rPr>
            <w:noProof/>
            <w:webHidden/>
          </w:rPr>
          <w:tab/>
        </w:r>
        <w:r w:rsidR="00A1743C">
          <w:rPr>
            <w:noProof/>
            <w:webHidden/>
          </w:rPr>
          <w:fldChar w:fldCharType="begin"/>
        </w:r>
        <w:r w:rsidR="00A1743C">
          <w:rPr>
            <w:noProof/>
            <w:webHidden/>
          </w:rPr>
          <w:instrText xml:space="preserve"> PAGEREF _Toc183581922 \h </w:instrText>
        </w:r>
        <w:r w:rsidR="00A1743C">
          <w:rPr>
            <w:noProof/>
            <w:webHidden/>
          </w:rPr>
        </w:r>
        <w:r w:rsidR="00A1743C">
          <w:rPr>
            <w:noProof/>
            <w:webHidden/>
          </w:rPr>
          <w:fldChar w:fldCharType="separate"/>
        </w:r>
        <w:r w:rsidR="0059466B">
          <w:rPr>
            <w:noProof/>
            <w:webHidden/>
          </w:rPr>
          <w:t>3</w:t>
        </w:r>
        <w:r w:rsidR="00A1743C">
          <w:rPr>
            <w:noProof/>
            <w:webHidden/>
          </w:rPr>
          <w:fldChar w:fldCharType="end"/>
        </w:r>
      </w:hyperlink>
    </w:p>
    <w:p w14:paraId="4D40A21F" w14:textId="77777777" w:rsidR="00A1743C" w:rsidRDefault="000F4852">
      <w:pPr>
        <w:pStyle w:val="32"/>
        <w:tabs>
          <w:tab w:val="right" w:leader="dot" w:pos="9060"/>
        </w:tabs>
        <w:rPr>
          <w:rFonts w:eastAsiaTheme="minorEastAsia" w:cstheme="minorBidi"/>
          <w:i w:val="0"/>
          <w:iCs w:val="0"/>
          <w:noProof/>
          <w:sz w:val="22"/>
          <w:szCs w:val="22"/>
          <w:lang w:val="en-US" w:eastAsia="en-US"/>
        </w:rPr>
      </w:pPr>
      <w:hyperlink w:anchor="_Toc183581923" w:history="1">
        <w:r w:rsidR="00A1743C" w:rsidRPr="00F063F5">
          <w:rPr>
            <w:rStyle w:val="a6"/>
            <w:noProof/>
          </w:rPr>
          <w:t>2.1.1. Современные исследования применения ИИ в прогнозировании банкротства</w:t>
        </w:r>
        <w:r w:rsidR="00A1743C">
          <w:rPr>
            <w:noProof/>
            <w:webHidden/>
          </w:rPr>
          <w:tab/>
        </w:r>
        <w:r w:rsidR="00A1743C">
          <w:rPr>
            <w:noProof/>
            <w:webHidden/>
          </w:rPr>
          <w:fldChar w:fldCharType="begin"/>
        </w:r>
        <w:r w:rsidR="00A1743C">
          <w:rPr>
            <w:noProof/>
            <w:webHidden/>
          </w:rPr>
          <w:instrText xml:space="preserve"> PAGEREF _Toc183581923 \h </w:instrText>
        </w:r>
        <w:r w:rsidR="00A1743C">
          <w:rPr>
            <w:noProof/>
            <w:webHidden/>
          </w:rPr>
        </w:r>
        <w:r w:rsidR="00A1743C">
          <w:rPr>
            <w:noProof/>
            <w:webHidden/>
          </w:rPr>
          <w:fldChar w:fldCharType="separate"/>
        </w:r>
        <w:r w:rsidR="0059466B">
          <w:rPr>
            <w:noProof/>
            <w:webHidden/>
          </w:rPr>
          <w:t>3</w:t>
        </w:r>
        <w:r w:rsidR="00A1743C">
          <w:rPr>
            <w:noProof/>
            <w:webHidden/>
          </w:rPr>
          <w:fldChar w:fldCharType="end"/>
        </w:r>
      </w:hyperlink>
    </w:p>
    <w:p w14:paraId="43986D42" w14:textId="77777777" w:rsidR="00A1743C" w:rsidRDefault="000F4852">
      <w:pPr>
        <w:pStyle w:val="32"/>
        <w:tabs>
          <w:tab w:val="right" w:leader="dot" w:pos="9060"/>
        </w:tabs>
        <w:rPr>
          <w:rFonts w:eastAsiaTheme="minorEastAsia" w:cstheme="minorBidi"/>
          <w:i w:val="0"/>
          <w:iCs w:val="0"/>
          <w:noProof/>
          <w:sz w:val="22"/>
          <w:szCs w:val="22"/>
          <w:lang w:val="en-US" w:eastAsia="en-US"/>
        </w:rPr>
      </w:pPr>
      <w:hyperlink w:anchor="_Toc183581924" w:history="1">
        <w:r w:rsidR="00A1743C" w:rsidRPr="00F063F5">
          <w:rPr>
            <w:rStyle w:val="a6"/>
            <w:noProof/>
          </w:rPr>
          <w:t>2.1.2. Разработка и апробация новых подходов</w:t>
        </w:r>
        <w:r w:rsidR="00A1743C">
          <w:rPr>
            <w:noProof/>
            <w:webHidden/>
          </w:rPr>
          <w:tab/>
        </w:r>
        <w:r w:rsidR="00A1743C">
          <w:rPr>
            <w:noProof/>
            <w:webHidden/>
          </w:rPr>
          <w:fldChar w:fldCharType="begin"/>
        </w:r>
        <w:r w:rsidR="00A1743C">
          <w:rPr>
            <w:noProof/>
            <w:webHidden/>
          </w:rPr>
          <w:instrText xml:space="preserve"> PAGEREF _Toc183581924 \h </w:instrText>
        </w:r>
        <w:r w:rsidR="00A1743C">
          <w:rPr>
            <w:noProof/>
            <w:webHidden/>
          </w:rPr>
        </w:r>
        <w:r w:rsidR="00A1743C">
          <w:rPr>
            <w:noProof/>
            <w:webHidden/>
          </w:rPr>
          <w:fldChar w:fldCharType="separate"/>
        </w:r>
        <w:r w:rsidR="0059466B">
          <w:rPr>
            <w:noProof/>
            <w:webHidden/>
          </w:rPr>
          <w:t>4</w:t>
        </w:r>
        <w:r w:rsidR="00A1743C">
          <w:rPr>
            <w:noProof/>
            <w:webHidden/>
          </w:rPr>
          <w:fldChar w:fldCharType="end"/>
        </w:r>
      </w:hyperlink>
    </w:p>
    <w:p w14:paraId="49A44954" w14:textId="77777777" w:rsidR="00A1743C" w:rsidRDefault="000F4852">
      <w:pPr>
        <w:pStyle w:val="32"/>
        <w:tabs>
          <w:tab w:val="right" w:leader="dot" w:pos="9060"/>
        </w:tabs>
        <w:rPr>
          <w:rFonts w:eastAsiaTheme="minorEastAsia" w:cstheme="minorBidi"/>
          <w:i w:val="0"/>
          <w:iCs w:val="0"/>
          <w:noProof/>
          <w:sz w:val="22"/>
          <w:szCs w:val="22"/>
          <w:lang w:val="en-US" w:eastAsia="en-US"/>
        </w:rPr>
      </w:pPr>
      <w:hyperlink w:anchor="_Toc183581925" w:history="1">
        <w:r w:rsidR="00A1743C" w:rsidRPr="00F063F5">
          <w:rPr>
            <w:rStyle w:val="a6"/>
            <w:noProof/>
          </w:rPr>
          <w:t>2.1.3. Альтернативные подходы и междисциплинарные исследования</w:t>
        </w:r>
        <w:r w:rsidR="00A1743C">
          <w:rPr>
            <w:noProof/>
            <w:webHidden/>
          </w:rPr>
          <w:tab/>
        </w:r>
        <w:r w:rsidR="00A1743C">
          <w:rPr>
            <w:noProof/>
            <w:webHidden/>
          </w:rPr>
          <w:fldChar w:fldCharType="begin"/>
        </w:r>
        <w:r w:rsidR="00A1743C">
          <w:rPr>
            <w:noProof/>
            <w:webHidden/>
          </w:rPr>
          <w:instrText xml:space="preserve"> PAGEREF _Toc183581925 \h </w:instrText>
        </w:r>
        <w:r w:rsidR="00A1743C">
          <w:rPr>
            <w:noProof/>
            <w:webHidden/>
          </w:rPr>
        </w:r>
        <w:r w:rsidR="00A1743C">
          <w:rPr>
            <w:noProof/>
            <w:webHidden/>
          </w:rPr>
          <w:fldChar w:fldCharType="separate"/>
        </w:r>
        <w:r w:rsidR="0059466B">
          <w:rPr>
            <w:noProof/>
            <w:webHidden/>
          </w:rPr>
          <w:t>4</w:t>
        </w:r>
        <w:r w:rsidR="00A1743C">
          <w:rPr>
            <w:noProof/>
            <w:webHidden/>
          </w:rPr>
          <w:fldChar w:fldCharType="end"/>
        </w:r>
      </w:hyperlink>
    </w:p>
    <w:p w14:paraId="3E9DF8E0" w14:textId="77777777" w:rsidR="00A1743C" w:rsidRDefault="000F4852">
      <w:pPr>
        <w:pStyle w:val="32"/>
        <w:tabs>
          <w:tab w:val="right" w:leader="dot" w:pos="9060"/>
        </w:tabs>
        <w:rPr>
          <w:rFonts w:eastAsiaTheme="minorEastAsia" w:cstheme="minorBidi"/>
          <w:i w:val="0"/>
          <w:iCs w:val="0"/>
          <w:noProof/>
          <w:sz w:val="22"/>
          <w:szCs w:val="22"/>
          <w:lang w:val="en-US" w:eastAsia="en-US"/>
        </w:rPr>
      </w:pPr>
      <w:hyperlink w:anchor="_Toc183581926" w:history="1">
        <w:r w:rsidR="00A1743C" w:rsidRPr="00F063F5">
          <w:rPr>
            <w:rStyle w:val="a6"/>
            <w:noProof/>
          </w:rPr>
          <w:t>2.1.4. Новые методики анализа</w:t>
        </w:r>
        <w:r w:rsidR="00A1743C">
          <w:rPr>
            <w:noProof/>
            <w:webHidden/>
          </w:rPr>
          <w:tab/>
        </w:r>
        <w:r w:rsidR="00A1743C">
          <w:rPr>
            <w:noProof/>
            <w:webHidden/>
          </w:rPr>
          <w:fldChar w:fldCharType="begin"/>
        </w:r>
        <w:r w:rsidR="00A1743C">
          <w:rPr>
            <w:noProof/>
            <w:webHidden/>
          </w:rPr>
          <w:instrText xml:space="preserve"> PAGEREF _Toc183581926 \h </w:instrText>
        </w:r>
        <w:r w:rsidR="00A1743C">
          <w:rPr>
            <w:noProof/>
            <w:webHidden/>
          </w:rPr>
        </w:r>
        <w:r w:rsidR="00A1743C">
          <w:rPr>
            <w:noProof/>
            <w:webHidden/>
          </w:rPr>
          <w:fldChar w:fldCharType="separate"/>
        </w:r>
        <w:r w:rsidR="0059466B">
          <w:rPr>
            <w:noProof/>
            <w:webHidden/>
          </w:rPr>
          <w:t>5</w:t>
        </w:r>
        <w:r w:rsidR="00A1743C">
          <w:rPr>
            <w:noProof/>
            <w:webHidden/>
          </w:rPr>
          <w:fldChar w:fldCharType="end"/>
        </w:r>
      </w:hyperlink>
    </w:p>
    <w:p w14:paraId="4D618FA7" w14:textId="77777777" w:rsidR="00A1743C" w:rsidRDefault="000F4852">
      <w:pPr>
        <w:pStyle w:val="32"/>
        <w:tabs>
          <w:tab w:val="right" w:leader="dot" w:pos="9060"/>
        </w:tabs>
        <w:rPr>
          <w:rFonts w:eastAsiaTheme="minorEastAsia" w:cstheme="minorBidi"/>
          <w:i w:val="0"/>
          <w:iCs w:val="0"/>
          <w:noProof/>
          <w:sz w:val="22"/>
          <w:szCs w:val="22"/>
          <w:lang w:val="en-US" w:eastAsia="en-US"/>
        </w:rPr>
      </w:pPr>
      <w:hyperlink w:anchor="_Toc183581927" w:history="1">
        <w:r w:rsidR="00A1743C" w:rsidRPr="00F063F5">
          <w:rPr>
            <w:rStyle w:val="a6"/>
            <w:noProof/>
          </w:rPr>
          <w:t>2.1.5. Выводы</w:t>
        </w:r>
        <w:r w:rsidR="00A1743C">
          <w:rPr>
            <w:noProof/>
            <w:webHidden/>
          </w:rPr>
          <w:tab/>
        </w:r>
        <w:r w:rsidR="00A1743C">
          <w:rPr>
            <w:noProof/>
            <w:webHidden/>
          </w:rPr>
          <w:fldChar w:fldCharType="begin"/>
        </w:r>
        <w:r w:rsidR="00A1743C">
          <w:rPr>
            <w:noProof/>
            <w:webHidden/>
          </w:rPr>
          <w:instrText xml:space="preserve"> PAGEREF _Toc183581927 \h </w:instrText>
        </w:r>
        <w:r w:rsidR="00A1743C">
          <w:rPr>
            <w:noProof/>
            <w:webHidden/>
          </w:rPr>
        </w:r>
        <w:r w:rsidR="00A1743C">
          <w:rPr>
            <w:noProof/>
            <w:webHidden/>
          </w:rPr>
          <w:fldChar w:fldCharType="separate"/>
        </w:r>
        <w:r w:rsidR="0059466B">
          <w:rPr>
            <w:noProof/>
            <w:webHidden/>
          </w:rPr>
          <w:t>5</w:t>
        </w:r>
        <w:r w:rsidR="00A1743C">
          <w:rPr>
            <w:noProof/>
            <w:webHidden/>
          </w:rPr>
          <w:fldChar w:fldCharType="end"/>
        </w:r>
      </w:hyperlink>
    </w:p>
    <w:p w14:paraId="32D0D12F"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28" w:history="1">
        <w:r w:rsidR="00A1743C" w:rsidRPr="00F063F5">
          <w:rPr>
            <w:rStyle w:val="a6"/>
            <w:noProof/>
          </w:rPr>
          <w:t>2.2. Сбор данных</w:t>
        </w:r>
        <w:r w:rsidR="00A1743C">
          <w:rPr>
            <w:noProof/>
            <w:webHidden/>
          </w:rPr>
          <w:tab/>
        </w:r>
        <w:r w:rsidR="00A1743C">
          <w:rPr>
            <w:noProof/>
            <w:webHidden/>
          </w:rPr>
          <w:fldChar w:fldCharType="begin"/>
        </w:r>
        <w:r w:rsidR="00A1743C">
          <w:rPr>
            <w:noProof/>
            <w:webHidden/>
          </w:rPr>
          <w:instrText xml:space="preserve"> PAGEREF _Toc183581928 \h </w:instrText>
        </w:r>
        <w:r w:rsidR="00A1743C">
          <w:rPr>
            <w:noProof/>
            <w:webHidden/>
          </w:rPr>
        </w:r>
        <w:r w:rsidR="00A1743C">
          <w:rPr>
            <w:noProof/>
            <w:webHidden/>
          </w:rPr>
          <w:fldChar w:fldCharType="separate"/>
        </w:r>
        <w:r w:rsidR="0059466B">
          <w:rPr>
            <w:noProof/>
            <w:webHidden/>
          </w:rPr>
          <w:t>6</w:t>
        </w:r>
        <w:r w:rsidR="00A1743C">
          <w:rPr>
            <w:noProof/>
            <w:webHidden/>
          </w:rPr>
          <w:fldChar w:fldCharType="end"/>
        </w:r>
      </w:hyperlink>
    </w:p>
    <w:p w14:paraId="0FF5D7E9"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29" w:history="1">
        <w:r w:rsidR="00A1743C" w:rsidRPr="00F063F5">
          <w:rPr>
            <w:rStyle w:val="a6"/>
            <w:noProof/>
          </w:rPr>
          <w:t>2.3. Алгоритмы машинного обучения</w:t>
        </w:r>
        <w:r w:rsidR="00A1743C">
          <w:rPr>
            <w:noProof/>
            <w:webHidden/>
          </w:rPr>
          <w:tab/>
        </w:r>
        <w:r w:rsidR="00A1743C">
          <w:rPr>
            <w:noProof/>
            <w:webHidden/>
          </w:rPr>
          <w:fldChar w:fldCharType="begin"/>
        </w:r>
        <w:r w:rsidR="00A1743C">
          <w:rPr>
            <w:noProof/>
            <w:webHidden/>
          </w:rPr>
          <w:instrText xml:space="preserve"> PAGEREF _Toc183581929 \h </w:instrText>
        </w:r>
        <w:r w:rsidR="00A1743C">
          <w:rPr>
            <w:noProof/>
            <w:webHidden/>
          </w:rPr>
        </w:r>
        <w:r w:rsidR="00A1743C">
          <w:rPr>
            <w:noProof/>
            <w:webHidden/>
          </w:rPr>
          <w:fldChar w:fldCharType="separate"/>
        </w:r>
        <w:r w:rsidR="0059466B">
          <w:rPr>
            <w:noProof/>
            <w:webHidden/>
          </w:rPr>
          <w:t>6</w:t>
        </w:r>
        <w:r w:rsidR="00A1743C">
          <w:rPr>
            <w:noProof/>
            <w:webHidden/>
          </w:rPr>
          <w:fldChar w:fldCharType="end"/>
        </w:r>
      </w:hyperlink>
    </w:p>
    <w:p w14:paraId="6568C555"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30" w:history="1">
        <w:r w:rsidR="00A1743C" w:rsidRPr="00F063F5">
          <w:rPr>
            <w:rStyle w:val="a6"/>
            <w:noProof/>
          </w:rPr>
          <w:t>2.4. Оценка моделей</w:t>
        </w:r>
        <w:r w:rsidR="00A1743C">
          <w:rPr>
            <w:noProof/>
            <w:webHidden/>
          </w:rPr>
          <w:tab/>
        </w:r>
        <w:r w:rsidR="00A1743C">
          <w:rPr>
            <w:noProof/>
            <w:webHidden/>
          </w:rPr>
          <w:fldChar w:fldCharType="begin"/>
        </w:r>
        <w:r w:rsidR="00A1743C">
          <w:rPr>
            <w:noProof/>
            <w:webHidden/>
          </w:rPr>
          <w:instrText xml:space="preserve"> PAGEREF _Toc183581930 \h </w:instrText>
        </w:r>
        <w:r w:rsidR="00A1743C">
          <w:rPr>
            <w:noProof/>
            <w:webHidden/>
          </w:rPr>
        </w:r>
        <w:r w:rsidR="00A1743C">
          <w:rPr>
            <w:noProof/>
            <w:webHidden/>
          </w:rPr>
          <w:fldChar w:fldCharType="separate"/>
        </w:r>
        <w:r w:rsidR="0059466B">
          <w:rPr>
            <w:noProof/>
            <w:webHidden/>
          </w:rPr>
          <w:t>6</w:t>
        </w:r>
        <w:r w:rsidR="00A1743C">
          <w:rPr>
            <w:noProof/>
            <w:webHidden/>
          </w:rPr>
          <w:fldChar w:fldCharType="end"/>
        </w:r>
      </w:hyperlink>
    </w:p>
    <w:p w14:paraId="7F6736DA" w14:textId="77777777" w:rsidR="00A1743C" w:rsidRDefault="000F4852">
      <w:pPr>
        <w:pStyle w:val="13"/>
        <w:tabs>
          <w:tab w:val="right" w:leader="dot" w:pos="9060"/>
        </w:tabs>
        <w:rPr>
          <w:rFonts w:eastAsiaTheme="minorEastAsia" w:cstheme="minorBidi"/>
          <w:b w:val="0"/>
          <w:bCs w:val="0"/>
          <w:caps w:val="0"/>
          <w:noProof/>
          <w:sz w:val="22"/>
          <w:szCs w:val="22"/>
          <w:lang w:val="en-US" w:eastAsia="en-US"/>
        </w:rPr>
      </w:pPr>
      <w:hyperlink w:anchor="_Toc183581931" w:history="1">
        <w:r w:rsidR="00A1743C" w:rsidRPr="00F063F5">
          <w:rPr>
            <w:rStyle w:val="a6"/>
            <w:noProof/>
          </w:rPr>
          <w:t>3. Результаты</w:t>
        </w:r>
        <w:r w:rsidR="00A1743C">
          <w:rPr>
            <w:noProof/>
            <w:webHidden/>
          </w:rPr>
          <w:tab/>
        </w:r>
        <w:r w:rsidR="00A1743C">
          <w:rPr>
            <w:noProof/>
            <w:webHidden/>
          </w:rPr>
          <w:fldChar w:fldCharType="begin"/>
        </w:r>
        <w:r w:rsidR="00A1743C">
          <w:rPr>
            <w:noProof/>
            <w:webHidden/>
          </w:rPr>
          <w:instrText xml:space="preserve"> PAGEREF _Toc183581931 \h </w:instrText>
        </w:r>
        <w:r w:rsidR="00A1743C">
          <w:rPr>
            <w:noProof/>
            <w:webHidden/>
          </w:rPr>
        </w:r>
        <w:r w:rsidR="00A1743C">
          <w:rPr>
            <w:noProof/>
            <w:webHidden/>
          </w:rPr>
          <w:fldChar w:fldCharType="separate"/>
        </w:r>
        <w:r w:rsidR="0059466B">
          <w:rPr>
            <w:noProof/>
            <w:webHidden/>
          </w:rPr>
          <w:t>7</w:t>
        </w:r>
        <w:r w:rsidR="00A1743C">
          <w:rPr>
            <w:noProof/>
            <w:webHidden/>
          </w:rPr>
          <w:fldChar w:fldCharType="end"/>
        </w:r>
      </w:hyperlink>
    </w:p>
    <w:p w14:paraId="35B03565"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32" w:history="1">
        <w:r w:rsidR="00A1743C" w:rsidRPr="00F063F5">
          <w:rPr>
            <w:rStyle w:val="a6"/>
            <w:noProof/>
          </w:rPr>
          <w:t>3.1. Применение АСК-анализа и системы «Эйдос» для оценки риска банкротства предприятия</w:t>
        </w:r>
        <w:r w:rsidR="00A1743C">
          <w:rPr>
            <w:noProof/>
            <w:webHidden/>
          </w:rPr>
          <w:tab/>
        </w:r>
        <w:r w:rsidR="00A1743C">
          <w:rPr>
            <w:noProof/>
            <w:webHidden/>
          </w:rPr>
          <w:fldChar w:fldCharType="begin"/>
        </w:r>
        <w:r w:rsidR="00A1743C">
          <w:rPr>
            <w:noProof/>
            <w:webHidden/>
          </w:rPr>
          <w:instrText xml:space="preserve"> PAGEREF _Toc183581932 \h </w:instrText>
        </w:r>
        <w:r w:rsidR="00A1743C">
          <w:rPr>
            <w:noProof/>
            <w:webHidden/>
          </w:rPr>
        </w:r>
        <w:r w:rsidR="00A1743C">
          <w:rPr>
            <w:noProof/>
            <w:webHidden/>
          </w:rPr>
          <w:fldChar w:fldCharType="separate"/>
        </w:r>
        <w:r w:rsidR="0059466B">
          <w:rPr>
            <w:noProof/>
            <w:webHidden/>
          </w:rPr>
          <w:t>7</w:t>
        </w:r>
        <w:r w:rsidR="00A1743C">
          <w:rPr>
            <w:noProof/>
            <w:webHidden/>
          </w:rPr>
          <w:fldChar w:fldCharType="end"/>
        </w:r>
      </w:hyperlink>
    </w:p>
    <w:p w14:paraId="43FD2242"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33" w:history="1">
        <w:r w:rsidR="00A1743C" w:rsidRPr="00F063F5">
          <w:rPr>
            <w:rStyle w:val="a6"/>
            <w:noProof/>
          </w:rPr>
          <w:t>3.2. Применение интеллектуальной системы «Эйдос»</w:t>
        </w:r>
        <w:r w:rsidR="00A1743C">
          <w:rPr>
            <w:noProof/>
            <w:webHidden/>
          </w:rPr>
          <w:tab/>
        </w:r>
        <w:r w:rsidR="00A1743C">
          <w:rPr>
            <w:noProof/>
            <w:webHidden/>
          </w:rPr>
          <w:fldChar w:fldCharType="begin"/>
        </w:r>
        <w:r w:rsidR="00A1743C">
          <w:rPr>
            <w:noProof/>
            <w:webHidden/>
          </w:rPr>
          <w:instrText xml:space="preserve"> PAGEREF _Toc183581933 \h </w:instrText>
        </w:r>
        <w:r w:rsidR="00A1743C">
          <w:rPr>
            <w:noProof/>
            <w:webHidden/>
          </w:rPr>
        </w:r>
        <w:r w:rsidR="00A1743C">
          <w:rPr>
            <w:noProof/>
            <w:webHidden/>
          </w:rPr>
          <w:fldChar w:fldCharType="separate"/>
        </w:r>
        <w:r w:rsidR="0059466B">
          <w:rPr>
            <w:noProof/>
            <w:webHidden/>
          </w:rPr>
          <w:t>8</w:t>
        </w:r>
        <w:r w:rsidR="00A1743C">
          <w:rPr>
            <w:noProof/>
            <w:webHidden/>
          </w:rPr>
          <w:fldChar w:fldCharType="end"/>
        </w:r>
      </w:hyperlink>
    </w:p>
    <w:p w14:paraId="61180B27"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34" w:history="1">
        <w:r w:rsidR="00A1743C" w:rsidRPr="00F063F5">
          <w:rPr>
            <w:rStyle w:val="a6"/>
            <w:noProof/>
          </w:rPr>
          <w:t>3.3. Сравнительный анализ с существующими методиками</w:t>
        </w:r>
        <w:r w:rsidR="00A1743C">
          <w:rPr>
            <w:noProof/>
            <w:webHidden/>
          </w:rPr>
          <w:tab/>
        </w:r>
        <w:r w:rsidR="00A1743C">
          <w:rPr>
            <w:noProof/>
            <w:webHidden/>
          </w:rPr>
          <w:fldChar w:fldCharType="begin"/>
        </w:r>
        <w:r w:rsidR="00A1743C">
          <w:rPr>
            <w:noProof/>
            <w:webHidden/>
          </w:rPr>
          <w:instrText xml:space="preserve"> PAGEREF _Toc183581934 \h </w:instrText>
        </w:r>
        <w:r w:rsidR="00A1743C">
          <w:rPr>
            <w:noProof/>
            <w:webHidden/>
          </w:rPr>
        </w:r>
        <w:r w:rsidR="00A1743C">
          <w:rPr>
            <w:noProof/>
            <w:webHidden/>
          </w:rPr>
          <w:fldChar w:fldCharType="separate"/>
        </w:r>
        <w:r w:rsidR="0059466B">
          <w:rPr>
            <w:noProof/>
            <w:webHidden/>
          </w:rPr>
          <w:t>8</w:t>
        </w:r>
        <w:r w:rsidR="00A1743C">
          <w:rPr>
            <w:noProof/>
            <w:webHidden/>
          </w:rPr>
          <w:fldChar w:fldCharType="end"/>
        </w:r>
      </w:hyperlink>
    </w:p>
    <w:p w14:paraId="7270B473"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35" w:history="1">
        <w:r w:rsidR="00A1743C" w:rsidRPr="00F063F5">
          <w:rPr>
            <w:rStyle w:val="a6"/>
            <w:noProof/>
          </w:rPr>
          <w:t>3.4. Визуализация и когнитивный анализ</w:t>
        </w:r>
        <w:r w:rsidR="00A1743C">
          <w:rPr>
            <w:noProof/>
            <w:webHidden/>
          </w:rPr>
          <w:tab/>
        </w:r>
        <w:r w:rsidR="00A1743C">
          <w:rPr>
            <w:noProof/>
            <w:webHidden/>
          </w:rPr>
          <w:fldChar w:fldCharType="begin"/>
        </w:r>
        <w:r w:rsidR="00A1743C">
          <w:rPr>
            <w:noProof/>
            <w:webHidden/>
          </w:rPr>
          <w:instrText xml:space="preserve"> PAGEREF _Toc183581935 \h </w:instrText>
        </w:r>
        <w:r w:rsidR="00A1743C">
          <w:rPr>
            <w:noProof/>
            <w:webHidden/>
          </w:rPr>
        </w:r>
        <w:r w:rsidR="00A1743C">
          <w:rPr>
            <w:noProof/>
            <w:webHidden/>
          </w:rPr>
          <w:fldChar w:fldCharType="separate"/>
        </w:r>
        <w:r w:rsidR="0059466B">
          <w:rPr>
            <w:noProof/>
            <w:webHidden/>
          </w:rPr>
          <w:t>9</w:t>
        </w:r>
        <w:r w:rsidR="00A1743C">
          <w:rPr>
            <w:noProof/>
            <w:webHidden/>
          </w:rPr>
          <w:fldChar w:fldCharType="end"/>
        </w:r>
      </w:hyperlink>
    </w:p>
    <w:p w14:paraId="68C7A572" w14:textId="77777777" w:rsidR="00A1743C" w:rsidRDefault="000F4852">
      <w:pPr>
        <w:pStyle w:val="22"/>
        <w:tabs>
          <w:tab w:val="right" w:leader="dot" w:pos="9060"/>
        </w:tabs>
        <w:rPr>
          <w:rFonts w:eastAsiaTheme="minorEastAsia" w:cstheme="minorBidi"/>
          <w:smallCaps w:val="0"/>
          <w:noProof/>
          <w:sz w:val="22"/>
          <w:szCs w:val="22"/>
          <w:lang w:val="en-US" w:eastAsia="en-US"/>
        </w:rPr>
      </w:pPr>
      <w:hyperlink w:anchor="_Toc183581936" w:history="1">
        <w:r w:rsidR="00A1743C" w:rsidRPr="00F063F5">
          <w:rPr>
            <w:rStyle w:val="a6"/>
            <w:noProof/>
          </w:rPr>
          <w:t>3.5. Перспективы</w:t>
        </w:r>
        <w:r w:rsidR="00A1743C">
          <w:rPr>
            <w:noProof/>
            <w:webHidden/>
          </w:rPr>
          <w:tab/>
        </w:r>
        <w:r w:rsidR="00A1743C">
          <w:rPr>
            <w:noProof/>
            <w:webHidden/>
          </w:rPr>
          <w:fldChar w:fldCharType="begin"/>
        </w:r>
        <w:r w:rsidR="00A1743C">
          <w:rPr>
            <w:noProof/>
            <w:webHidden/>
          </w:rPr>
          <w:instrText xml:space="preserve"> PAGEREF _Toc183581936 \h </w:instrText>
        </w:r>
        <w:r w:rsidR="00A1743C">
          <w:rPr>
            <w:noProof/>
            <w:webHidden/>
          </w:rPr>
        </w:r>
        <w:r w:rsidR="00A1743C">
          <w:rPr>
            <w:noProof/>
            <w:webHidden/>
          </w:rPr>
          <w:fldChar w:fldCharType="separate"/>
        </w:r>
        <w:r w:rsidR="0059466B">
          <w:rPr>
            <w:noProof/>
            <w:webHidden/>
          </w:rPr>
          <w:t>9</w:t>
        </w:r>
        <w:r w:rsidR="00A1743C">
          <w:rPr>
            <w:noProof/>
            <w:webHidden/>
          </w:rPr>
          <w:fldChar w:fldCharType="end"/>
        </w:r>
      </w:hyperlink>
    </w:p>
    <w:p w14:paraId="4E23086A" w14:textId="77777777" w:rsidR="00A1743C" w:rsidRDefault="000F4852">
      <w:pPr>
        <w:pStyle w:val="13"/>
        <w:tabs>
          <w:tab w:val="right" w:leader="dot" w:pos="9060"/>
        </w:tabs>
        <w:rPr>
          <w:rFonts w:eastAsiaTheme="minorEastAsia" w:cstheme="minorBidi"/>
          <w:b w:val="0"/>
          <w:bCs w:val="0"/>
          <w:caps w:val="0"/>
          <w:noProof/>
          <w:sz w:val="22"/>
          <w:szCs w:val="22"/>
          <w:lang w:val="en-US" w:eastAsia="en-US"/>
        </w:rPr>
      </w:pPr>
      <w:hyperlink w:anchor="_Toc183581937" w:history="1">
        <w:r w:rsidR="00A1743C" w:rsidRPr="00F063F5">
          <w:rPr>
            <w:rStyle w:val="a6"/>
            <w:noProof/>
          </w:rPr>
          <w:t>4. Обсуждение</w:t>
        </w:r>
        <w:r w:rsidR="00A1743C">
          <w:rPr>
            <w:noProof/>
            <w:webHidden/>
          </w:rPr>
          <w:tab/>
        </w:r>
        <w:r w:rsidR="00A1743C">
          <w:rPr>
            <w:noProof/>
            <w:webHidden/>
          </w:rPr>
          <w:fldChar w:fldCharType="begin"/>
        </w:r>
        <w:r w:rsidR="00A1743C">
          <w:rPr>
            <w:noProof/>
            <w:webHidden/>
          </w:rPr>
          <w:instrText xml:space="preserve"> PAGEREF _Toc183581937 \h </w:instrText>
        </w:r>
        <w:r w:rsidR="00A1743C">
          <w:rPr>
            <w:noProof/>
            <w:webHidden/>
          </w:rPr>
        </w:r>
        <w:r w:rsidR="00A1743C">
          <w:rPr>
            <w:noProof/>
            <w:webHidden/>
          </w:rPr>
          <w:fldChar w:fldCharType="separate"/>
        </w:r>
        <w:r w:rsidR="0059466B">
          <w:rPr>
            <w:noProof/>
            <w:webHidden/>
          </w:rPr>
          <w:t>10</w:t>
        </w:r>
        <w:r w:rsidR="00A1743C">
          <w:rPr>
            <w:noProof/>
            <w:webHidden/>
          </w:rPr>
          <w:fldChar w:fldCharType="end"/>
        </w:r>
      </w:hyperlink>
    </w:p>
    <w:p w14:paraId="3106A9F8" w14:textId="77777777" w:rsidR="00A1743C" w:rsidRDefault="000F4852">
      <w:pPr>
        <w:pStyle w:val="13"/>
        <w:tabs>
          <w:tab w:val="right" w:leader="dot" w:pos="9060"/>
        </w:tabs>
        <w:rPr>
          <w:rFonts w:eastAsiaTheme="minorEastAsia" w:cstheme="minorBidi"/>
          <w:b w:val="0"/>
          <w:bCs w:val="0"/>
          <w:caps w:val="0"/>
          <w:noProof/>
          <w:sz w:val="22"/>
          <w:szCs w:val="22"/>
          <w:lang w:val="en-US" w:eastAsia="en-US"/>
        </w:rPr>
      </w:pPr>
      <w:hyperlink w:anchor="_Toc183581938" w:history="1">
        <w:r w:rsidR="00A1743C" w:rsidRPr="00F063F5">
          <w:rPr>
            <w:rStyle w:val="a6"/>
            <w:noProof/>
          </w:rPr>
          <w:t>5. Заключение</w:t>
        </w:r>
        <w:r w:rsidR="00A1743C">
          <w:rPr>
            <w:noProof/>
            <w:webHidden/>
          </w:rPr>
          <w:tab/>
        </w:r>
        <w:r w:rsidR="00A1743C">
          <w:rPr>
            <w:noProof/>
            <w:webHidden/>
          </w:rPr>
          <w:fldChar w:fldCharType="begin"/>
        </w:r>
        <w:r w:rsidR="00A1743C">
          <w:rPr>
            <w:noProof/>
            <w:webHidden/>
          </w:rPr>
          <w:instrText xml:space="preserve"> PAGEREF _Toc183581938 \h </w:instrText>
        </w:r>
        <w:r w:rsidR="00A1743C">
          <w:rPr>
            <w:noProof/>
            <w:webHidden/>
          </w:rPr>
        </w:r>
        <w:r w:rsidR="00A1743C">
          <w:rPr>
            <w:noProof/>
            <w:webHidden/>
          </w:rPr>
          <w:fldChar w:fldCharType="separate"/>
        </w:r>
        <w:r w:rsidR="0059466B">
          <w:rPr>
            <w:noProof/>
            <w:webHidden/>
          </w:rPr>
          <w:t>10</w:t>
        </w:r>
        <w:r w:rsidR="00A1743C">
          <w:rPr>
            <w:noProof/>
            <w:webHidden/>
          </w:rPr>
          <w:fldChar w:fldCharType="end"/>
        </w:r>
      </w:hyperlink>
    </w:p>
    <w:p w14:paraId="67B3524D" w14:textId="77777777" w:rsidR="00A1743C" w:rsidRDefault="000F4852">
      <w:pPr>
        <w:pStyle w:val="13"/>
        <w:pBdr>
          <w:bottom w:val="single" w:sz="12" w:space="1" w:color="auto"/>
        </w:pBdr>
        <w:tabs>
          <w:tab w:val="right" w:leader="dot" w:pos="9060"/>
        </w:tabs>
        <w:rPr>
          <w:rFonts w:eastAsiaTheme="minorEastAsia" w:cstheme="minorBidi"/>
          <w:b w:val="0"/>
          <w:bCs w:val="0"/>
          <w:caps w:val="0"/>
          <w:noProof/>
          <w:sz w:val="22"/>
          <w:szCs w:val="22"/>
          <w:lang w:val="en-US" w:eastAsia="en-US"/>
        </w:rPr>
      </w:pPr>
      <w:hyperlink w:anchor="_Toc183581939" w:history="1">
        <w:r w:rsidR="00A1743C" w:rsidRPr="00F063F5">
          <w:rPr>
            <w:rStyle w:val="a6"/>
            <w:noProof/>
          </w:rPr>
          <w:t>Литература</w:t>
        </w:r>
        <w:r w:rsidR="00A1743C">
          <w:rPr>
            <w:noProof/>
            <w:webHidden/>
          </w:rPr>
          <w:tab/>
        </w:r>
        <w:r w:rsidR="00A1743C">
          <w:rPr>
            <w:noProof/>
            <w:webHidden/>
          </w:rPr>
          <w:fldChar w:fldCharType="begin"/>
        </w:r>
        <w:r w:rsidR="00A1743C">
          <w:rPr>
            <w:noProof/>
            <w:webHidden/>
          </w:rPr>
          <w:instrText xml:space="preserve"> PAGEREF _Toc183581939 \h </w:instrText>
        </w:r>
        <w:r w:rsidR="00A1743C">
          <w:rPr>
            <w:noProof/>
            <w:webHidden/>
          </w:rPr>
        </w:r>
        <w:r w:rsidR="00A1743C">
          <w:rPr>
            <w:noProof/>
            <w:webHidden/>
          </w:rPr>
          <w:fldChar w:fldCharType="separate"/>
        </w:r>
        <w:r w:rsidR="0059466B">
          <w:rPr>
            <w:noProof/>
            <w:webHidden/>
          </w:rPr>
          <w:t>11</w:t>
        </w:r>
        <w:r w:rsidR="00A1743C">
          <w:rPr>
            <w:noProof/>
            <w:webHidden/>
          </w:rPr>
          <w:fldChar w:fldCharType="end"/>
        </w:r>
      </w:hyperlink>
    </w:p>
    <w:p w14:paraId="6569518D" w14:textId="77777777" w:rsidR="00A1743C" w:rsidRPr="00276F57" w:rsidRDefault="00943DB0" w:rsidP="00EB2459">
      <w:pPr>
        <w:spacing w:line="360" w:lineRule="auto"/>
        <w:jc w:val="both"/>
        <w:rPr>
          <w:sz w:val="10"/>
          <w:szCs w:val="10"/>
          <w:lang w:val="en-US"/>
        </w:rPr>
      </w:pPr>
      <w:r>
        <w:rPr>
          <w:sz w:val="10"/>
          <w:szCs w:val="10"/>
        </w:rPr>
        <w:fldChar w:fldCharType="end"/>
      </w:r>
    </w:p>
    <w:p w14:paraId="146A788D" w14:textId="77777777" w:rsidR="00EB2459" w:rsidRPr="00EB2459" w:rsidRDefault="00E312B1" w:rsidP="0068432A">
      <w:pPr>
        <w:pStyle w:val="1"/>
        <w:ind w:firstLine="709"/>
      </w:pPr>
      <w:bookmarkStart w:id="1" w:name="_Toc183581920"/>
      <w:r>
        <w:t>1. </w:t>
      </w:r>
      <w:r w:rsidR="00EB2459" w:rsidRPr="00EB2459">
        <w:t>Введение</w:t>
      </w:r>
      <w:bookmarkEnd w:id="1"/>
    </w:p>
    <w:p w14:paraId="539F6308" w14:textId="77777777" w:rsidR="00EB2459" w:rsidRPr="00EB2459" w:rsidRDefault="00EB2459" w:rsidP="001640D3">
      <w:pPr>
        <w:spacing w:line="360" w:lineRule="auto"/>
        <w:ind w:firstLine="709"/>
        <w:jc w:val="both"/>
        <w:rPr>
          <w:sz w:val="28"/>
          <w:szCs w:val="28"/>
        </w:rPr>
      </w:pPr>
      <w:r w:rsidRPr="00EB2459">
        <w:rPr>
          <w:sz w:val="28"/>
          <w:szCs w:val="28"/>
        </w:rPr>
        <w:t xml:space="preserve">С развитием технологий искусственного интеллекта (ИИ) открываются новые возможности для анализа финансовых рисков. Одной из актуальных задач является оценка вероятности банкротства предприятия, которая традиционно основывалась на статистических методах и экспертных оценках. Однако современные методы машинного </w:t>
      </w:r>
      <w:r w:rsidRPr="00EB2459">
        <w:rPr>
          <w:sz w:val="28"/>
          <w:szCs w:val="28"/>
        </w:rPr>
        <w:lastRenderedPageBreak/>
        <w:t>обучения предоставляют инструменты для более точного прогнозирования на основе большого объёма данных. Настоящая статья направлена на исследование применения ИИ для решения задачи оценки риска банкротства</w:t>
      </w:r>
      <w:r w:rsidR="008E72D8">
        <w:rPr>
          <w:sz w:val="28"/>
          <w:szCs w:val="28"/>
        </w:rPr>
        <w:t xml:space="preserve"> </w:t>
      </w:r>
      <w:r w:rsidR="008E72D8" w:rsidRPr="008E72D8">
        <w:rPr>
          <w:sz w:val="28"/>
          <w:szCs w:val="28"/>
        </w:rPr>
        <w:t>[1-4]</w:t>
      </w:r>
      <w:r w:rsidRPr="00EB2459">
        <w:rPr>
          <w:sz w:val="28"/>
          <w:szCs w:val="28"/>
        </w:rPr>
        <w:t>.</w:t>
      </w:r>
    </w:p>
    <w:p w14:paraId="24A71162" w14:textId="77777777" w:rsidR="00EB2459" w:rsidRPr="00EB2459" w:rsidRDefault="00EB2459" w:rsidP="00EB2459">
      <w:pPr>
        <w:spacing w:line="360" w:lineRule="auto"/>
        <w:jc w:val="both"/>
        <w:rPr>
          <w:sz w:val="28"/>
          <w:szCs w:val="28"/>
        </w:rPr>
      </w:pPr>
    </w:p>
    <w:p w14:paraId="3852B086" w14:textId="77777777" w:rsidR="00EB2459" w:rsidRDefault="00E312B1" w:rsidP="0068432A">
      <w:pPr>
        <w:pStyle w:val="1"/>
        <w:ind w:firstLine="709"/>
      </w:pPr>
      <w:bookmarkStart w:id="2" w:name="_Toc183581921"/>
      <w:r>
        <w:t>2.</w:t>
      </w:r>
      <w:r w:rsidRPr="0068432A">
        <w:t> </w:t>
      </w:r>
      <w:r w:rsidR="00EB2459" w:rsidRPr="00EB2459">
        <w:t>Методы</w:t>
      </w:r>
      <w:bookmarkEnd w:id="2"/>
    </w:p>
    <w:p w14:paraId="574AC8F0" w14:textId="77777777" w:rsidR="0092238C" w:rsidRPr="00A62DC7" w:rsidRDefault="00A62DC7" w:rsidP="00A62DC7">
      <w:pPr>
        <w:pStyle w:val="2"/>
        <w:ind w:left="1316" w:hanging="607"/>
        <w:rPr>
          <w:sz w:val="32"/>
          <w:szCs w:val="32"/>
        </w:rPr>
      </w:pPr>
      <w:bookmarkStart w:id="3" w:name="_Toc183581922"/>
      <w:r>
        <w:rPr>
          <w:sz w:val="32"/>
          <w:szCs w:val="32"/>
        </w:rPr>
        <w:t>2.1. </w:t>
      </w:r>
      <w:r w:rsidR="0092238C" w:rsidRPr="00A62DC7">
        <w:rPr>
          <w:sz w:val="32"/>
          <w:szCs w:val="32"/>
        </w:rPr>
        <w:t>Литературный обзор</w:t>
      </w:r>
      <w:r>
        <w:rPr>
          <w:sz w:val="32"/>
          <w:szCs w:val="32"/>
        </w:rPr>
        <w:t xml:space="preserve"> применения ИИ </w:t>
      </w:r>
      <w:r>
        <w:rPr>
          <w:sz w:val="32"/>
          <w:szCs w:val="32"/>
        </w:rPr>
        <w:br/>
        <w:t>для оценки риска банкротства</w:t>
      </w:r>
      <w:bookmarkEnd w:id="3"/>
    </w:p>
    <w:p w14:paraId="6B0B8B3B" w14:textId="77777777" w:rsidR="0092238C" w:rsidRPr="004B2413" w:rsidRDefault="0092238C" w:rsidP="004B2413">
      <w:pPr>
        <w:spacing w:line="360" w:lineRule="auto"/>
        <w:ind w:firstLine="709"/>
        <w:jc w:val="both"/>
        <w:rPr>
          <w:sz w:val="28"/>
          <w:szCs w:val="28"/>
        </w:rPr>
      </w:pPr>
      <w:r w:rsidRPr="004B2413">
        <w:rPr>
          <w:sz w:val="28"/>
          <w:szCs w:val="28"/>
        </w:rPr>
        <w:t>Оценка риска банкротства предприятий с использованием методов искусственного интеллекта (ИИ) является одним из наиболее актуальных направлений исследований в экономике. Приведенные работы демонстрируют широкий спектр подходов, моделей и инструментов для решения этой задачи.</w:t>
      </w:r>
    </w:p>
    <w:p w14:paraId="34E953CA" w14:textId="77777777" w:rsidR="0092238C" w:rsidRPr="00A62DC7" w:rsidRDefault="00A62DC7" w:rsidP="000A4BB2">
      <w:pPr>
        <w:pStyle w:val="3"/>
        <w:ind w:left="1596" w:hanging="887"/>
        <w:rPr>
          <w:sz w:val="32"/>
          <w:szCs w:val="32"/>
        </w:rPr>
      </w:pPr>
      <w:bookmarkStart w:id="4" w:name="_Toc183581923"/>
      <w:r w:rsidRPr="00A62DC7">
        <w:rPr>
          <w:sz w:val="32"/>
          <w:szCs w:val="32"/>
        </w:rPr>
        <w:t>2.1.1. </w:t>
      </w:r>
      <w:r w:rsidR="0092238C" w:rsidRPr="00A62DC7">
        <w:rPr>
          <w:sz w:val="32"/>
          <w:szCs w:val="32"/>
        </w:rPr>
        <w:t>Современные исследования применения</w:t>
      </w:r>
      <w:r>
        <w:rPr>
          <w:sz w:val="32"/>
          <w:szCs w:val="32"/>
        </w:rPr>
        <w:br/>
      </w:r>
      <w:r w:rsidR="0092238C" w:rsidRPr="00A62DC7">
        <w:rPr>
          <w:sz w:val="32"/>
          <w:szCs w:val="32"/>
        </w:rPr>
        <w:t>ИИ в прогнозировании банкротства</w:t>
      </w:r>
      <w:bookmarkEnd w:id="4"/>
    </w:p>
    <w:p w14:paraId="764041DF" w14:textId="77777777" w:rsidR="0092238C" w:rsidRPr="004B2413" w:rsidRDefault="0092238C" w:rsidP="000A4BB2">
      <w:pPr>
        <w:spacing w:line="360" w:lineRule="auto"/>
        <w:ind w:firstLine="709"/>
        <w:jc w:val="both"/>
        <w:rPr>
          <w:sz w:val="28"/>
          <w:szCs w:val="28"/>
        </w:rPr>
      </w:pPr>
      <w:r w:rsidRPr="004B2413">
        <w:rPr>
          <w:sz w:val="28"/>
          <w:szCs w:val="28"/>
        </w:rPr>
        <w:t>Gavurova et al. (2022) рассматривают использование ИИ для прогнозирования банкротства нефинансовых корпораций. В работе отмечается высокая эффективность машинного обучения при анализе большого объема данных. Авторы подчеркивают значимость выбора индикаторов для построения моделей.</w:t>
      </w:r>
    </w:p>
    <w:p w14:paraId="1A2C11E2" w14:textId="77777777" w:rsidR="0092238C" w:rsidRPr="004B2413" w:rsidRDefault="0092238C" w:rsidP="000A4BB2">
      <w:pPr>
        <w:spacing w:line="360" w:lineRule="auto"/>
        <w:ind w:firstLine="709"/>
        <w:jc w:val="both"/>
        <w:rPr>
          <w:sz w:val="28"/>
          <w:szCs w:val="28"/>
        </w:rPr>
      </w:pPr>
      <w:r w:rsidRPr="004B2413">
        <w:rPr>
          <w:sz w:val="28"/>
          <w:szCs w:val="28"/>
        </w:rPr>
        <w:t>Korol и Fotiadis (2022) исследуют возможности применения ИИ для прогнозирования личных банкротств в Польше и на Тайване. В работе анализируются специфические факторы, влияющие на модели прогнозирования в разных культурных и экономических условиях.</w:t>
      </w:r>
    </w:p>
    <w:p w14:paraId="27B6C6F9" w14:textId="77777777" w:rsidR="0092238C" w:rsidRPr="004B2413" w:rsidRDefault="0092238C" w:rsidP="000A4BB2">
      <w:pPr>
        <w:spacing w:line="360" w:lineRule="auto"/>
        <w:ind w:firstLine="709"/>
        <w:jc w:val="both"/>
        <w:rPr>
          <w:sz w:val="28"/>
          <w:szCs w:val="28"/>
        </w:rPr>
      </w:pPr>
      <w:r w:rsidRPr="004B2413">
        <w:rPr>
          <w:sz w:val="28"/>
          <w:szCs w:val="28"/>
        </w:rPr>
        <w:t>Stanislav и Svetlana (2019) предлагают гибридный подход, объединяющий нейронные сети и нечеткую логику. Их исследования показывают, что такие модели обладают высокой точностью при оценке риска корпоративных кредитов.</w:t>
      </w:r>
    </w:p>
    <w:p w14:paraId="29FBF6F4" w14:textId="77777777" w:rsidR="0092238C" w:rsidRPr="000A4BB2" w:rsidRDefault="00930B51" w:rsidP="000A4BB2">
      <w:pPr>
        <w:pStyle w:val="3"/>
        <w:ind w:left="1596" w:hanging="887"/>
        <w:rPr>
          <w:sz w:val="32"/>
          <w:szCs w:val="32"/>
        </w:rPr>
      </w:pPr>
      <w:bookmarkStart w:id="5" w:name="_Toc183581924"/>
      <w:r w:rsidRPr="00A62DC7">
        <w:rPr>
          <w:sz w:val="32"/>
          <w:szCs w:val="32"/>
        </w:rPr>
        <w:lastRenderedPageBreak/>
        <w:t>2.1.</w:t>
      </w:r>
      <w:r>
        <w:rPr>
          <w:sz w:val="32"/>
          <w:szCs w:val="32"/>
        </w:rPr>
        <w:t>2</w:t>
      </w:r>
      <w:r w:rsidRPr="00A62DC7">
        <w:rPr>
          <w:sz w:val="32"/>
          <w:szCs w:val="32"/>
        </w:rPr>
        <w:t>. </w:t>
      </w:r>
      <w:r w:rsidR="0092238C" w:rsidRPr="000A4BB2">
        <w:rPr>
          <w:sz w:val="32"/>
          <w:szCs w:val="32"/>
        </w:rPr>
        <w:t>Разработка и апробация новых подходов</w:t>
      </w:r>
      <w:bookmarkEnd w:id="5"/>
    </w:p>
    <w:p w14:paraId="423DC6D5" w14:textId="77777777" w:rsidR="0092238C" w:rsidRPr="004B2413" w:rsidRDefault="0092238C" w:rsidP="000A4BB2">
      <w:pPr>
        <w:spacing w:line="360" w:lineRule="auto"/>
        <w:ind w:firstLine="709"/>
        <w:jc w:val="both"/>
        <w:rPr>
          <w:sz w:val="28"/>
          <w:szCs w:val="28"/>
        </w:rPr>
      </w:pPr>
      <w:r w:rsidRPr="004B2413">
        <w:rPr>
          <w:sz w:val="28"/>
          <w:szCs w:val="28"/>
        </w:rPr>
        <w:t>Allozi (2021) в своей диссертации акцентирует внимание на системах предсказания бизнес-неудач, основанных на ИИ. Его исследования демонстрируют потенциал применения глубокого обучения в сравнении с традиционными методами.</w:t>
      </w:r>
    </w:p>
    <w:p w14:paraId="5701AB33" w14:textId="77777777" w:rsidR="0092238C" w:rsidRPr="004B2413" w:rsidRDefault="0092238C" w:rsidP="000A4BB2">
      <w:pPr>
        <w:spacing w:line="360" w:lineRule="auto"/>
        <w:ind w:firstLine="709"/>
        <w:jc w:val="both"/>
        <w:rPr>
          <w:sz w:val="28"/>
          <w:szCs w:val="28"/>
        </w:rPr>
      </w:pPr>
      <w:r w:rsidRPr="004B2413">
        <w:rPr>
          <w:sz w:val="28"/>
          <w:szCs w:val="28"/>
        </w:rPr>
        <w:t>Bidyuk et al. (2020) используют байесовские сети для анализа финансово-экономической деятельности предприятий. Модели позволяют учитывать неопределенность и строить более надежные прогнозы.</w:t>
      </w:r>
    </w:p>
    <w:p w14:paraId="7611AADA" w14:textId="77777777" w:rsidR="0092238C" w:rsidRPr="004B2413" w:rsidRDefault="0092238C" w:rsidP="000A4BB2">
      <w:pPr>
        <w:spacing w:line="360" w:lineRule="auto"/>
        <w:ind w:firstLine="709"/>
        <w:jc w:val="both"/>
        <w:rPr>
          <w:sz w:val="28"/>
          <w:szCs w:val="28"/>
        </w:rPr>
      </w:pPr>
      <w:r w:rsidRPr="004B2413">
        <w:rPr>
          <w:sz w:val="28"/>
          <w:szCs w:val="28"/>
        </w:rPr>
        <w:t>Sinkovskyi и Shulakov (2024) разрабатывают нечеткую нейронную сеть для оценки риска банкротства. Такой подход эффективен для poorly formalized processes, что особенно важно для анализа нестабильных рынков.</w:t>
      </w:r>
    </w:p>
    <w:p w14:paraId="1ED4598B" w14:textId="77777777" w:rsidR="0092238C" w:rsidRPr="000A4BB2" w:rsidRDefault="00930B51" w:rsidP="000A4BB2">
      <w:pPr>
        <w:pStyle w:val="3"/>
        <w:ind w:left="1596" w:hanging="887"/>
        <w:rPr>
          <w:sz w:val="32"/>
          <w:szCs w:val="32"/>
        </w:rPr>
      </w:pPr>
      <w:bookmarkStart w:id="6" w:name="_Toc183581925"/>
      <w:r w:rsidRPr="00A62DC7">
        <w:rPr>
          <w:sz w:val="32"/>
          <w:szCs w:val="32"/>
        </w:rPr>
        <w:t>2.1.</w:t>
      </w:r>
      <w:r>
        <w:rPr>
          <w:sz w:val="32"/>
          <w:szCs w:val="32"/>
        </w:rPr>
        <w:t>3</w:t>
      </w:r>
      <w:r w:rsidRPr="00A62DC7">
        <w:rPr>
          <w:sz w:val="32"/>
          <w:szCs w:val="32"/>
        </w:rPr>
        <w:t>. </w:t>
      </w:r>
      <w:r w:rsidR="0092238C" w:rsidRPr="000A4BB2">
        <w:rPr>
          <w:sz w:val="32"/>
          <w:szCs w:val="32"/>
        </w:rPr>
        <w:t>Альтернативные подходы и междисциплинарные исследования</w:t>
      </w:r>
      <w:bookmarkEnd w:id="6"/>
    </w:p>
    <w:p w14:paraId="537BF626" w14:textId="77777777" w:rsidR="0092238C" w:rsidRPr="004B2413" w:rsidRDefault="0092238C" w:rsidP="000A4BB2">
      <w:pPr>
        <w:spacing w:line="360" w:lineRule="auto"/>
        <w:ind w:firstLine="709"/>
        <w:jc w:val="both"/>
        <w:rPr>
          <w:sz w:val="28"/>
          <w:szCs w:val="28"/>
        </w:rPr>
      </w:pPr>
      <w:r w:rsidRPr="004B2413">
        <w:rPr>
          <w:sz w:val="28"/>
          <w:szCs w:val="28"/>
        </w:rPr>
        <w:t>Siciński (2023) исследует возможность применения обработки естественного языка (NLP) и ChatGPT для построения систем раннего предупреждения. Его выводы показывают перспективность использования языковых моделей для анализа текстовой информации в финансовых отчетах.</w:t>
      </w:r>
    </w:p>
    <w:p w14:paraId="559EE2AD" w14:textId="77777777" w:rsidR="0092238C" w:rsidRPr="004B2413" w:rsidRDefault="0092238C" w:rsidP="000A4BB2">
      <w:pPr>
        <w:spacing w:line="360" w:lineRule="auto"/>
        <w:ind w:firstLine="709"/>
        <w:jc w:val="both"/>
        <w:rPr>
          <w:sz w:val="28"/>
          <w:szCs w:val="28"/>
        </w:rPr>
      </w:pPr>
      <w:r w:rsidRPr="004B2413">
        <w:rPr>
          <w:sz w:val="28"/>
          <w:szCs w:val="28"/>
        </w:rPr>
        <w:t>Horváthová и Mokrišová (2018) анализируют основные детерминанты риска банкротства и модели его оценки. Их работа подчеркивает важность учета макроэкономических факторов при разработке прогнозных систем.</w:t>
      </w:r>
    </w:p>
    <w:p w14:paraId="4B6ADCA4" w14:textId="77777777" w:rsidR="0092238C" w:rsidRPr="004B2413" w:rsidRDefault="0092238C" w:rsidP="000A4BB2">
      <w:pPr>
        <w:spacing w:line="360" w:lineRule="auto"/>
        <w:ind w:firstLine="709"/>
        <w:jc w:val="both"/>
        <w:rPr>
          <w:sz w:val="28"/>
          <w:szCs w:val="28"/>
        </w:rPr>
      </w:pPr>
      <w:r w:rsidRPr="004B2413">
        <w:rPr>
          <w:sz w:val="28"/>
          <w:szCs w:val="28"/>
        </w:rPr>
        <w:t>Barboza et al. (2017) оценивают машинное обучение для прогнозирования банкротства, подчеркивая его преимущества перед статистическими методами. Особое внимание уделяется моделям глубокого обучения.</w:t>
      </w:r>
    </w:p>
    <w:p w14:paraId="5D9F5897" w14:textId="77777777" w:rsidR="0092238C" w:rsidRPr="000A4BB2" w:rsidRDefault="00930B51" w:rsidP="000A4BB2">
      <w:pPr>
        <w:pStyle w:val="3"/>
        <w:ind w:left="1596" w:hanging="887"/>
        <w:rPr>
          <w:sz w:val="32"/>
          <w:szCs w:val="32"/>
        </w:rPr>
      </w:pPr>
      <w:bookmarkStart w:id="7" w:name="_Toc183581926"/>
      <w:r w:rsidRPr="00A62DC7">
        <w:rPr>
          <w:sz w:val="32"/>
          <w:szCs w:val="32"/>
        </w:rPr>
        <w:lastRenderedPageBreak/>
        <w:t>2.1.</w:t>
      </w:r>
      <w:r>
        <w:rPr>
          <w:sz w:val="32"/>
          <w:szCs w:val="32"/>
        </w:rPr>
        <w:t>4</w:t>
      </w:r>
      <w:r w:rsidRPr="00A62DC7">
        <w:rPr>
          <w:sz w:val="32"/>
          <w:szCs w:val="32"/>
        </w:rPr>
        <w:t>. </w:t>
      </w:r>
      <w:r w:rsidR="0092238C" w:rsidRPr="000A4BB2">
        <w:rPr>
          <w:sz w:val="32"/>
          <w:szCs w:val="32"/>
        </w:rPr>
        <w:t>Новые методики анализа</w:t>
      </w:r>
      <w:bookmarkEnd w:id="7"/>
    </w:p>
    <w:p w14:paraId="451690F7" w14:textId="77777777" w:rsidR="0092238C" w:rsidRPr="004B2413" w:rsidRDefault="0092238C" w:rsidP="000A4BB2">
      <w:pPr>
        <w:spacing w:line="360" w:lineRule="auto"/>
        <w:ind w:firstLine="709"/>
        <w:jc w:val="both"/>
        <w:rPr>
          <w:sz w:val="28"/>
          <w:szCs w:val="28"/>
        </w:rPr>
      </w:pPr>
      <w:r w:rsidRPr="004B2413">
        <w:rPr>
          <w:sz w:val="28"/>
          <w:szCs w:val="28"/>
        </w:rPr>
        <w:t>Horak et al. (2020) сравнивают методы опорных векторов и искусственных нейронных сетей для разработки моделей прогнозирования банкротства. Исследование демонстрирует, что выбор метода зависит от доступных данных и целей анализа.</w:t>
      </w:r>
    </w:p>
    <w:p w14:paraId="0DC43417" w14:textId="77777777" w:rsidR="0092238C" w:rsidRPr="004B2413" w:rsidRDefault="0092238C" w:rsidP="000A4BB2">
      <w:pPr>
        <w:spacing w:line="360" w:lineRule="auto"/>
        <w:ind w:firstLine="709"/>
        <w:jc w:val="both"/>
        <w:rPr>
          <w:sz w:val="28"/>
          <w:szCs w:val="28"/>
        </w:rPr>
      </w:pPr>
      <w:r w:rsidRPr="004B2413">
        <w:rPr>
          <w:sz w:val="28"/>
          <w:szCs w:val="28"/>
        </w:rPr>
        <w:t>Gaibnazarova et al. (2024) акцентируют внимание на poorly formalized processes в прогнозировании риска банкротства. Авторы предлагают интеграцию ИИ с методами моделирования неопределенности.</w:t>
      </w:r>
    </w:p>
    <w:p w14:paraId="3B0F2076" w14:textId="77777777" w:rsidR="0092238C" w:rsidRPr="004B2413" w:rsidRDefault="0092238C" w:rsidP="000A4BB2">
      <w:pPr>
        <w:spacing w:line="360" w:lineRule="auto"/>
        <w:ind w:firstLine="709"/>
        <w:jc w:val="both"/>
        <w:rPr>
          <w:sz w:val="28"/>
          <w:szCs w:val="28"/>
        </w:rPr>
      </w:pPr>
      <w:r w:rsidRPr="004B2413">
        <w:rPr>
          <w:sz w:val="28"/>
          <w:szCs w:val="28"/>
        </w:rPr>
        <w:t>Muñoz-Izquierdo et al. (2019) исследуют роль внешнего аудита при использовании ИИ для прогнозирования банкротства. Результаты показывают, что интеграция данных аудита значительно повышает точность моделей.</w:t>
      </w:r>
    </w:p>
    <w:p w14:paraId="4E5D1AFE" w14:textId="77777777" w:rsidR="0092238C" w:rsidRPr="004B2413" w:rsidRDefault="0092238C" w:rsidP="000A4BB2">
      <w:pPr>
        <w:spacing w:line="360" w:lineRule="auto"/>
        <w:ind w:firstLine="709"/>
        <w:jc w:val="both"/>
        <w:rPr>
          <w:sz w:val="28"/>
          <w:szCs w:val="28"/>
        </w:rPr>
      </w:pPr>
      <w:r w:rsidRPr="004B2413">
        <w:rPr>
          <w:sz w:val="28"/>
          <w:szCs w:val="28"/>
        </w:rPr>
        <w:t>Xu et al. (2019) предлагают динамический метод оценки кредитного риска для продавцов в электронной коммерции на основе гибридной модели ИИ. Работа подчеркивает значимость временного анализа и адаптации моделей.</w:t>
      </w:r>
    </w:p>
    <w:p w14:paraId="64E17117" w14:textId="77777777" w:rsidR="0092238C" w:rsidRPr="004B2413" w:rsidRDefault="0092238C" w:rsidP="000A4BB2">
      <w:pPr>
        <w:spacing w:line="360" w:lineRule="auto"/>
        <w:ind w:firstLine="709"/>
        <w:jc w:val="both"/>
        <w:rPr>
          <w:sz w:val="28"/>
          <w:szCs w:val="28"/>
        </w:rPr>
      </w:pPr>
      <w:r w:rsidRPr="004B2413">
        <w:rPr>
          <w:sz w:val="28"/>
          <w:szCs w:val="28"/>
        </w:rPr>
        <w:t>Goletsis et al. (2012) в своей фундаментальной работе анализируют использование различных концепций машинного обучения для прогнозирования банкротства, предлагая инструментарий для их внедрения в реальной практике.</w:t>
      </w:r>
    </w:p>
    <w:p w14:paraId="37BC71FF" w14:textId="77777777" w:rsidR="0092238C" w:rsidRPr="000A4BB2" w:rsidRDefault="00930B51" w:rsidP="000A4BB2">
      <w:pPr>
        <w:pStyle w:val="3"/>
        <w:ind w:left="1596" w:hanging="887"/>
        <w:rPr>
          <w:sz w:val="32"/>
          <w:szCs w:val="32"/>
        </w:rPr>
      </w:pPr>
      <w:bookmarkStart w:id="8" w:name="_Toc183581927"/>
      <w:r w:rsidRPr="00A62DC7">
        <w:rPr>
          <w:sz w:val="32"/>
          <w:szCs w:val="32"/>
        </w:rPr>
        <w:t>2.1.</w:t>
      </w:r>
      <w:r>
        <w:rPr>
          <w:sz w:val="32"/>
          <w:szCs w:val="32"/>
        </w:rPr>
        <w:t>5</w:t>
      </w:r>
      <w:r w:rsidRPr="00A62DC7">
        <w:rPr>
          <w:sz w:val="32"/>
          <w:szCs w:val="32"/>
        </w:rPr>
        <w:t>. </w:t>
      </w:r>
      <w:r w:rsidR="0092238C" w:rsidRPr="000A4BB2">
        <w:rPr>
          <w:sz w:val="32"/>
          <w:szCs w:val="32"/>
        </w:rPr>
        <w:t>Выводы</w:t>
      </w:r>
      <w:bookmarkEnd w:id="8"/>
    </w:p>
    <w:p w14:paraId="536E1A07" w14:textId="77777777" w:rsidR="0092238C" w:rsidRPr="004B2413" w:rsidRDefault="0092238C" w:rsidP="000A4BB2">
      <w:pPr>
        <w:spacing w:line="360" w:lineRule="auto"/>
        <w:ind w:firstLine="709"/>
        <w:jc w:val="both"/>
        <w:rPr>
          <w:sz w:val="28"/>
          <w:szCs w:val="28"/>
        </w:rPr>
      </w:pPr>
      <w:r w:rsidRPr="004B2413">
        <w:rPr>
          <w:sz w:val="28"/>
          <w:szCs w:val="28"/>
        </w:rPr>
        <w:t>Приведенные исследования демонстрируют, что искусственный интеллект обладает значительным потенциалом в области оценки риска банкротства. Разнообразие подходов — от гибридных моделей до методов обработки текстовой информации — позволяет адаптировать ИИ к различным условиям и задачам. Тем не менее, остается необходимость в дальнейших исследованиях, направленных на учет специфики отдельных отраслей и регионов.</w:t>
      </w:r>
    </w:p>
    <w:p w14:paraId="41E968F1" w14:textId="77777777" w:rsidR="00EB2459" w:rsidRPr="00EB2459" w:rsidRDefault="00E312B1" w:rsidP="0068432A">
      <w:pPr>
        <w:pStyle w:val="2"/>
        <w:ind w:firstLine="709"/>
        <w:rPr>
          <w:sz w:val="32"/>
          <w:szCs w:val="32"/>
        </w:rPr>
      </w:pPr>
      <w:bookmarkStart w:id="9" w:name="_Toc183581928"/>
      <w:r w:rsidRPr="00E312B1">
        <w:rPr>
          <w:sz w:val="32"/>
          <w:szCs w:val="32"/>
        </w:rPr>
        <w:lastRenderedPageBreak/>
        <w:t>2</w:t>
      </w:r>
      <w:r>
        <w:rPr>
          <w:sz w:val="32"/>
          <w:szCs w:val="32"/>
        </w:rPr>
        <w:t>.</w:t>
      </w:r>
      <w:r w:rsidR="00930B51">
        <w:rPr>
          <w:sz w:val="32"/>
          <w:szCs w:val="32"/>
        </w:rPr>
        <w:t>2</w:t>
      </w:r>
      <w:r>
        <w:rPr>
          <w:sz w:val="32"/>
          <w:szCs w:val="32"/>
        </w:rPr>
        <w:t>. </w:t>
      </w:r>
      <w:r w:rsidR="00EB2459" w:rsidRPr="00EB2459">
        <w:rPr>
          <w:sz w:val="32"/>
          <w:szCs w:val="32"/>
        </w:rPr>
        <w:t>Сбор данных</w:t>
      </w:r>
      <w:bookmarkEnd w:id="9"/>
    </w:p>
    <w:p w14:paraId="326BBCB2" w14:textId="77777777" w:rsidR="00EB2459" w:rsidRPr="00EB2459" w:rsidRDefault="00EB2459" w:rsidP="001640D3">
      <w:pPr>
        <w:spacing w:line="360" w:lineRule="auto"/>
        <w:ind w:firstLine="709"/>
        <w:jc w:val="both"/>
        <w:rPr>
          <w:sz w:val="28"/>
          <w:szCs w:val="28"/>
        </w:rPr>
      </w:pPr>
      <w:r w:rsidRPr="00EB2459">
        <w:rPr>
          <w:sz w:val="28"/>
          <w:szCs w:val="28"/>
        </w:rPr>
        <w:t>Для исследования были использованы данные финансовой отчётности предприятий за последние 10 лет. Источниками служили открытые базы данных, такие как Orbis, а также специализированные платформы, предоставляющие финансовую аналитику. Для построения моделей использовались следующие ключевые финансовые показатели:</w:t>
      </w:r>
    </w:p>
    <w:p w14:paraId="6A32B5A7" w14:textId="77777777" w:rsidR="00EB2459" w:rsidRPr="00EB2459" w:rsidRDefault="00EB2459" w:rsidP="001640D3">
      <w:pPr>
        <w:spacing w:line="360" w:lineRule="auto"/>
        <w:ind w:firstLine="709"/>
        <w:jc w:val="both"/>
        <w:rPr>
          <w:sz w:val="28"/>
          <w:szCs w:val="28"/>
        </w:rPr>
      </w:pPr>
      <w:r w:rsidRPr="00EB2459">
        <w:rPr>
          <w:sz w:val="28"/>
          <w:szCs w:val="28"/>
        </w:rPr>
        <w:t>- Ликвидность;</w:t>
      </w:r>
    </w:p>
    <w:p w14:paraId="366FC254" w14:textId="77777777" w:rsidR="00EB2459" w:rsidRPr="00EB2459" w:rsidRDefault="00EB2459" w:rsidP="001640D3">
      <w:pPr>
        <w:spacing w:line="360" w:lineRule="auto"/>
        <w:ind w:firstLine="709"/>
        <w:jc w:val="both"/>
        <w:rPr>
          <w:sz w:val="28"/>
          <w:szCs w:val="28"/>
        </w:rPr>
      </w:pPr>
      <w:r w:rsidRPr="00EB2459">
        <w:rPr>
          <w:sz w:val="28"/>
          <w:szCs w:val="28"/>
        </w:rPr>
        <w:t>- Рентабельность;</w:t>
      </w:r>
    </w:p>
    <w:p w14:paraId="787ED140" w14:textId="77777777" w:rsidR="00EB2459" w:rsidRPr="00EB2459" w:rsidRDefault="00EB2459" w:rsidP="001640D3">
      <w:pPr>
        <w:spacing w:line="360" w:lineRule="auto"/>
        <w:ind w:firstLine="709"/>
        <w:jc w:val="both"/>
        <w:rPr>
          <w:sz w:val="28"/>
          <w:szCs w:val="28"/>
        </w:rPr>
      </w:pPr>
      <w:r w:rsidRPr="00EB2459">
        <w:rPr>
          <w:sz w:val="28"/>
          <w:szCs w:val="28"/>
        </w:rPr>
        <w:t>- Долговая нагрузка;</w:t>
      </w:r>
    </w:p>
    <w:p w14:paraId="342E820E" w14:textId="77777777" w:rsidR="00EB2459" w:rsidRPr="00EB2459" w:rsidRDefault="00EB2459" w:rsidP="001640D3">
      <w:pPr>
        <w:spacing w:line="360" w:lineRule="auto"/>
        <w:ind w:firstLine="709"/>
        <w:jc w:val="both"/>
        <w:rPr>
          <w:sz w:val="28"/>
          <w:szCs w:val="28"/>
        </w:rPr>
      </w:pPr>
      <w:r w:rsidRPr="00EB2459">
        <w:rPr>
          <w:sz w:val="28"/>
          <w:szCs w:val="28"/>
        </w:rPr>
        <w:t>- Динамика доходов.</w:t>
      </w:r>
    </w:p>
    <w:p w14:paraId="77402C06" w14:textId="77777777" w:rsidR="00EB2459" w:rsidRPr="00042B22" w:rsidRDefault="00930B51" w:rsidP="0068432A">
      <w:pPr>
        <w:pStyle w:val="2"/>
        <w:ind w:firstLine="709"/>
        <w:rPr>
          <w:sz w:val="32"/>
          <w:szCs w:val="32"/>
        </w:rPr>
      </w:pPr>
      <w:bookmarkStart w:id="10" w:name="_Toc183581929"/>
      <w:r>
        <w:rPr>
          <w:sz w:val="32"/>
          <w:szCs w:val="32"/>
        </w:rPr>
        <w:t>2.3</w:t>
      </w:r>
      <w:r w:rsidR="00E312B1">
        <w:rPr>
          <w:sz w:val="32"/>
          <w:szCs w:val="32"/>
        </w:rPr>
        <w:t>. </w:t>
      </w:r>
      <w:r w:rsidR="00EB2459" w:rsidRPr="00042B22">
        <w:rPr>
          <w:sz w:val="32"/>
          <w:szCs w:val="32"/>
        </w:rPr>
        <w:t>Алгоритмы машинного обучения</w:t>
      </w:r>
      <w:bookmarkEnd w:id="10"/>
    </w:p>
    <w:p w14:paraId="73E5D352" w14:textId="77777777" w:rsidR="00EB2459" w:rsidRPr="00EB2459" w:rsidRDefault="00EB2459" w:rsidP="001640D3">
      <w:pPr>
        <w:spacing w:line="360" w:lineRule="auto"/>
        <w:ind w:firstLine="709"/>
        <w:jc w:val="both"/>
        <w:rPr>
          <w:sz w:val="28"/>
          <w:szCs w:val="28"/>
        </w:rPr>
      </w:pPr>
      <w:r w:rsidRPr="00EB2459">
        <w:rPr>
          <w:sz w:val="28"/>
          <w:szCs w:val="28"/>
        </w:rPr>
        <w:t>Были применены следующие алгоритмы:</w:t>
      </w:r>
    </w:p>
    <w:p w14:paraId="52E8D56B" w14:textId="77777777" w:rsidR="00EB2459" w:rsidRPr="00EB2459" w:rsidRDefault="00EB2459" w:rsidP="001640D3">
      <w:pPr>
        <w:spacing w:line="360" w:lineRule="auto"/>
        <w:ind w:firstLine="709"/>
        <w:jc w:val="both"/>
        <w:rPr>
          <w:sz w:val="28"/>
          <w:szCs w:val="28"/>
        </w:rPr>
      </w:pPr>
      <w:r w:rsidRPr="00EB2459">
        <w:rPr>
          <w:sz w:val="28"/>
          <w:szCs w:val="28"/>
        </w:rPr>
        <w:t>1. Логистическая регрессия—как базовая модель.</w:t>
      </w:r>
    </w:p>
    <w:p w14:paraId="4950419D" w14:textId="77777777" w:rsidR="00EB2459" w:rsidRPr="00EB2459" w:rsidRDefault="00EB2459" w:rsidP="001640D3">
      <w:pPr>
        <w:spacing w:line="360" w:lineRule="auto"/>
        <w:ind w:firstLine="709"/>
        <w:jc w:val="both"/>
        <w:rPr>
          <w:sz w:val="28"/>
          <w:szCs w:val="28"/>
        </w:rPr>
      </w:pPr>
      <w:r w:rsidRPr="00EB2459">
        <w:rPr>
          <w:sz w:val="28"/>
          <w:szCs w:val="28"/>
        </w:rPr>
        <w:t>2. Случайный лес (Random Forest) для выявления важнейших факторов.</w:t>
      </w:r>
    </w:p>
    <w:p w14:paraId="26F1F269" w14:textId="77777777" w:rsidR="00EB2459" w:rsidRPr="00EB2459" w:rsidRDefault="00EB2459" w:rsidP="001640D3">
      <w:pPr>
        <w:spacing w:line="360" w:lineRule="auto"/>
        <w:ind w:firstLine="709"/>
        <w:jc w:val="both"/>
        <w:rPr>
          <w:sz w:val="28"/>
          <w:szCs w:val="28"/>
        </w:rPr>
      </w:pPr>
      <w:r w:rsidRPr="00EB2459">
        <w:rPr>
          <w:sz w:val="28"/>
          <w:szCs w:val="28"/>
        </w:rPr>
        <w:t>3. Градиентный бустинг (XGBoost) для повышения точности предсказания.</w:t>
      </w:r>
    </w:p>
    <w:p w14:paraId="2AED7FD6" w14:textId="77777777" w:rsidR="00EB2459" w:rsidRPr="00EB2459" w:rsidRDefault="00EB2459" w:rsidP="001640D3">
      <w:pPr>
        <w:spacing w:line="360" w:lineRule="auto"/>
        <w:ind w:firstLine="709"/>
        <w:jc w:val="both"/>
        <w:rPr>
          <w:sz w:val="28"/>
          <w:szCs w:val="28"/>
        </w:rPr>
      </w:pPr>
      <w:r w:rsidRPr="00EB2459">
        <w:rPr>
          <w:sz w:val="28"/>
          <w:szCs w:val="28"/>
        </w:rPr>
        <w:t>4. Нейронные сети для анализа сложных взаимосвязей между финансовыми показателями.</w:t>
      </w:r>
    </w:p>
    <w:p w14:paraId="744DF879" w14:textId="77777777" w:rsidR="00EB2459" w:rsidRPr="00042B22" w:rsidRDefault="00E312B1" w:rsidP="0068432A">
      <w:pPr>
        <w:pStyle w:val="2"/>
        <w:ind w:firstLine="709"/>
        <w:rPr>
          <w:sz w:val="32"/>
          <w:szCs w:val="32"/>
        </w:rPr>
      </w:pPr>
      <w:bookmarkStart w:id="11" w:name="_Toc183581930"/>
      <w:r>
        <w:rPr>
          <w:sz w:val="32"/>
          <w:szCs w:val="32"/>
        </w:rPr>
        <w:t>2.</w:t>
      </w:r>
      <w:r w:rsidR="00930B51">
        <w:rPr>
          <w:sz w:val="32"/>
          <w:szCs w:val="32"/>
        </w:rPr>
        <w:t>4</w:t>
      </w:r>
      <w:r>
        <w:rPr>
          <w:sz w:val="32"/>
          <w:szCs w:val="32"/>
        </w:rPr>
        <w:t>. </w:t>
      </w:r>
      <w:r w:rsidR="00EB2459" w:rsidRPr="00042B22">
        <w:rPr>
          <w:sz w:val="32"/>
          <w:szCs w:val="32"/>
        </w:rPr>
        <w:t>Оценка моделей</w:t>
      </w:r>
      <w:bookmarkEnd w:id="11"/>
    </w:p>
    <w:p w14:paraId="6E4241F3" w14:textId="77777777" w:rsidR="00EB2459" w:rsidRPr="00EB2459" w:rsidRDefault="00EB2459" w:rsidP="001640D3">
      <w:pPr>
        <w:spacing w:line="360" w:lineRule="auto"/>
        <w:ind w:firstLine="709"/>
        <w:jc w:val="both"/>
        <w:rPr>
          <w:sz w:val="28"/>
          <w:szCs w:val="28"/>
        </w:rPr>
      </w:pPr>
      <w:r w:rsidRPr="00EB2459">
        <w:rPr>
          <w:sz w:val="28"/>
          <w:szCs w:val="28"/>
        </w:rPr>
        <w:t>Для оценки качества моделей использовались метрики точности (accuracy), полноты (recall), и F1-меры. Для проверки моделей применялся метод кросс-валидации с разделением данных на тренировочный и тестовый наборы в пропорции 80/20.</w:t>
      </w:r>
    </w:p>
    <w:p w14:paraId="7EE8FB30" w14:textId="77777777" w:rsidR="00EB2459" w:rsidRPr="00EB2459" w:rsidRDefault="00E312B1" w:rsidP="0068432A">
      <w:pPr>
        <w:pStyle w:val="1"/>
        <w:ind w:firstLine="709"/>
      </w:pPr>
      <w:bookmarkStart w:id="12" w:name="_Toc183581931"/>
      <w:r>
        <w:lastRenderedPageBreak/>
        <w:t>3. </w:t>
      </w:r>
      <w:r w:rsidR="00EB2459" w:rsidRPr="00EB2459">
        <w:t>Результаты</w:t>
      </w:r>
      <w:bookmarkEnd w:id="12"/>
    </w:p>
    <w:p w14:paraId="4AF960A4" w14:textId="77777777" w:rsidR="00CA4745" w:rsidRPr="00BA0C39" w:rsidRDefault="00BA0C39" w:rsidP="00943DB0">
      <w:pPr>
        <w:pStyle w:val="2"/>
        <w:ind w:left="1344" w:hanging="635"/>
        <w:rPr>
          <w:sz w:val="32"/>
          <w:szCs w:val="32"/>
        </w:rPr>
      </w:pPr>
      <w:bookmarkStart w:id="13" w:name="_Toc183581932"/>
      <w:r>
        <w:rPr>
          <w:sz w:val="32"/>
          <w:szCs w:val="32"/>
        </w:rPr>
        <w:t>3.1. </w:t>
      </w:r>
      <w:r w:rsidR="00943DB0" w:rsidRPr="00943DB0">
        <w:rPr>
          <w:sz w:val="32"/>
          <w:szCs w:val="32"/>
        </w:rPr>
        <w:t xml:space="preserve">Применение </w:t>
      </w:r>
      <w:r w:rsidR="000E6FE0">
        <w:rPr>
          <w:sz w:val="32"/>
          <w:szCs w:val="32"/>
        </w:rPr>
        <w:t>АСК</w:t>
      </w:r>
      <w:r w:rsidR="00943DB0">
        <w:rPr>
          <w:sz w:val="32"/>
          <w:szCs w:val="32"/>
        </w:rPr>
        <w:t>-</w:t>
      </w:r>
      <w:r w:rsidR="000E6FE0">
        <w:rPr>
          <w:sz w:val="32"/>
          <w:szCs w:val="32"/>
        </w:rPr>
        <w:t xml:space="preserve">анализа и системы </w:t>
      </w:r>
      <w:r w:rsidR="00943DB0">
        <w:rPr>
          <w:sz w:val="32"/>
          <w:szCs w:val="32"/>
        </w:rPr>
        <w:t xml:space="preserve">«Эйдос» </w:t>
      </w:r>
      <w:r w:rsidR="00943DB0" w:rsidRPr="00943DB0">
        <w:rPr>
          <w:sz w:val="32"/>
          <w:szCs w:val="32"/>
        </w:rPr>
        <w:t>для оценки риска банкротства предприятия</w:t>
      </w:r>
      <w:bookmarkEnd w:id="13"/>
    </w:p>
    <w:p w14:paraId="5BFD4553" w14:textId="77777777" w:rsidR="00CA4745" w:rsidRPr="00CA4745" w:rsidRDefault="00CA4745" w:rsidP="00CA4745">
      <w:pPr>
        <w:spacing w:line="360" w:lineRule="auto"/>
        <w:ind w:firstLine="709"/>
        <w:jc w:val="both"/>
        <w:rPr>
          <w:sz w:val="28"/>
          <w:szCs w:val="28"/>
        </w:rPr>
      </w:pPr>
      <w:r w:rsidRPr="00CA4745">
        <w:rPr>
          <w:sz w:val="28"/>
          <w:szCs w:val="28"/>
        </w:rPr>
        <w:t xml:space="preserve">В рамках исследования </w:t>
      </w:r>
      <w:r w:rsidR="000E6FE0" w:rsidRPr="000E6FE0">
        <w:rPr>
          <w:sz w:val="28"/>
          <w:szCs w:val="28"/>
        </w:rPr>
        <w:t>[</w:t>
      </w:r>
      <w:r w:rsidR="00276F57" w:rsidRPr="0035540B">
        <w:rPr>
          <w:sz w:val="28"/>
          <w:szCs w:val="28"/>
        </w:rPr>
        <w:t>1</w:t>
      </w:r>
      <w:r w:rsidR="000E6FE0" w:rsidRPr="000E6FE0">
        <w:rPr>
          <w:sz w:val="28"/>
          <w:szCs w:val="28"/>
        </w:rPr>
        <w:t xml:space="preserve">] </w:t>
      </w:r>
      <w:r w:rsidRPr="00CA4745">
        <w:rPr>
          <w:sz w:val="28"/>
          <w:szCs w:val="28"/>
        </w:rPr>
        <w:t xml:space="preserve">была разработана адаптивная методика оценки риска банкротства предприятий, основанная на использовании технологии автоматизированного системно-когнитивного анализа (АСК-анализ) и интеллектуальной системы «Эйдос». Данная методика позволяет автоматизировать процесс анализа первичной финансово-экономической информации о предприятиях и обеспечивает высокую достоверность результатов. </w:t>
      </w:r>
    </w:p>
    <w:p w14:paraId="1E596183" w14:textId="77777777" w:rsidR="00CA4745" w:rsidRPr="00CA4745" w:rsidRDefault="00CA4745" w:rsidP="00CA4745">
      <w:pPr>
        <w:spacing w:line="360" w:lineRule="auto"/>
        <w:ind w:firstLine="709"/>
        <w:jc w:val="both"/>
        <w:rPr>
          <w:sz w:val="28"/>
          <w:szCs w:val="28"/>
        </w:rPr>
      </w:pPr>
      <w:r w:rsidRPr="00CA4745">
        <w:rPr>
          <w:sz w:val="28"/>
          <w:szCs w:val="28"/>
        </w:rPr>
        <w:t>Основные этапы разработки включали:</w:t>
      </w:r>
    </w:p>
    <w:p w14:paraId="65FEA8B1" w14:textId="77777777" w:rsidR="00CA4745" w:rsidRPr="00CA4745" w:rsidRDefault="00CA4745" w:rsidP="00CA4745">
      <w:pPr>
        <w:spacing w:line="360" w:lineRule="auto"/>
        <w:ind w:firstLine="709"/>
        <w:jc w:val="both"/>
        <w:rPr>
          <w:sz w:val="28"/>
          <w:szCs w:val="28"/>
        </w:rPr>
      </w:pPr>
      <w:r w:rsidRPr="00CA4745">
        <w:rPr>
          <w:sz w:val="28"/>
          <w:szCs w:val="28"/>
        </w:rPr>
        <w:t>1. Когнитивно-целевую структуризацию предметной области.</w:t>
      </w:r>
    </w:p>
    <w:p w14:paraId="759A80CA" w14:textId="77777777" w:rsidR="00CA4745" w:rsidRPr="00CA4745" w:rsidRDefault="00CA4745" w:rsidP="00CA4745">
      <w:pPr>
        <w:spacing w:line="360" w:lineRule="auto"/>
        <w:ind w:firstLine="709"/>
        <w:jc w:val="both"/>
        <w:rPr>
          <w:sz w:val="28"/>
          <w:szCs w:val="28"/>
        </w:rPr>
      </w:pPr>
      <w:r w:rsidRPr="00CA4745">
        <w:rPr>
          <w:sz w:val="28"/>
          <w:szCs w:val="28"/>
        </w:rPr>
        <w:t>2. Формализацию данных посредством создания классификационных и описательных шкал.</w:t>
      </w:r>
    </w:p>
    <w:p w14:paraId="434BB434" w14:textId="77777777" w:rsidR="00CA4745" w:rsidRPr="00CA4745" w:rsidRDefault="00CA4745" w:rsidP="00CA4745">
      <w:pPr>
        <w:spacing w:line="360" w:lineRule="auto"/>
        <w:ind w:firstLine="709"/>
        <w:jc w:val="both"/>
        <w:rPr>
          <w:sz w:val="28"/>
          <w:szCs w:val="28"/>
        </w:rPr>
      </w:pPr>
      <w:r w:rsidRPr="00CA4745">
        <w:rPr>
          <w:sz w:val="28"/>
          <w:szCs w:val="28"/>
        </w:rPr>
        <w:t>3. Синтез статистических и системно-когнитивных моделей.</w:t>
      </w:r>
    </w:p>
    <w:p w14:paraId="4A4CFB3E" w14:textId="77777777" w:rsidR="00CA4745" w:rsidRPr="00CA4745" w:rsidRDefault="00CA4745" w:rsidP="00CA4745">
      <w:pPr>
        <w:spacing w:line="360" w:lineRule="auto"/>
        <w:ind w:firstLine="709"/>
        <w:jc w:val="both"/>
        <w:rPr>
          <w:sz w:val="28"/>
          <w:szCs w:val="28"/>
        </w:rPr>
      </w:pPr>
      <w:r w:rsidRPr="00CA4745">
        <w:rPr>
          <w:sz w:val="28"/>
          <w:szCs w:val="28"/>
        </w:rPr>
        <w:t>4. Верификацию и адаптацию моделей для повышения их достоверности.</w:t>
      </w:r>
    </w:p>
    <w:p w14:paraId="064F56E3" w14:textId="77777777" w:rsidR="00CA4745" w:rsidRPr="00CA4745" w:rsidRDefault="00CA4745" w:rsidP="00CA4745">
      <w:pPr>
        <w:spacing w:line="360" w:lineRule="auto"/>
        <w:ind w:firstLine="709"/>
        <w:jc w:val="both"/>
        <w:rPr>
          <w:sz w:val="28"/>
          <w:szCs w:val="28"/>
        </w:rPr>
      </w:pPr>
      <w:r w:rsidRPr="00CA4745">
        <w:rPr>
          <w:sz w:val="28"/>
          <w:szCs w:val="28"/>
        </w:rPr>
        <w:t>5. Решение задач идентификации, прогнозирования и поддержки принятия решений.</w:t>
      </w:r>
    </w:p>
    <w:p w14:paraId="2CC50261" w14:textId="77777777" w:rsidR="00CA4745" w:rsidRPr="00CA4745" w:rsidRDefault="00CA4745" w:rsidP="00CA4745">
      <w:pPr>
        <w:spacing w:line="360" w:lineRule="auto"/>
        <w:ind w:firstLine="709"/>
        <w:jc w:val="both"/>
        <w:rPr>
          <w:sz w:val="28"/>
          <w:szCs w:val="28"/>
        </w:rPr>
      </w:pPr>
      <w:r w:rsidRPr="00CA4745">
        <w:rPr>
          <w:sz w:val="28"/>
          <w:szCs w:val="28"/>
        </w:rPr>
        <w:t>На первом этапе было определено, какие параметры финансово-экономического состояния будут использоваться для прогнозирования, что позволило разработать четкую структуру данных. На втором этапе данные предприятий были преобразованы в классификационные и описательные шкалы, что обеспечило формализацию предметной области. Синтез моделей на третьем этапе позволил разработать инструментарий для дальнейшего анализа, включая прогнозирование состояния предприятий.</w:t>
      </w:r>
    </w:p>
    <w:p w14:paraId="1CF91AC2" w14:textId="77777777" w:rsidR="00CA4745" w:rsidRPr="00BA0C39" w:rsidRDefault="00BA0C39" w:rsidP="00BA0C39">
      <w:pPr>
        <w:pStyle w:val="2"/>
        <w:ind w:left="1372" w:hanging="663"/>
        <w:rPr>
          <w:sz w:val="32"/>
          <w:szCs w:val="32"/>
        </w:rPr>
      </w:pPr>
      <w:bookmarkStart w:id="14" w:name="_Toc183581933"/>
      <w:r>
        <w:rPr>
          <w:sz w:val="32"/>
          <w:szCs w:val="32"/>
        </w:rPr>
        <w:lastRenderedPageBreak/>
        <w:t>3.2. </w:t>
      </w:r>
      <w:r w:rsidR="00CA4745" w:rsidRPr="00BA0C39">
        <w:rPr>
          <w:sz w:val="32"/>
          <w:szCs w:val="32"/>
        </w:rPr>
        <w:t>Применение интеллектуальной системы «Эйдос»</w:t>
      </w:r>
      <w:bookmarkEnd w:id="14"/>
    </w:p>
    <w:p w14:paraId="1B843DF3" w14:textId="77777777" w:rsidR="00CA4745" w:rsidRPr="00CA4745" w:rsidRDefault="00CA4745" w:rsidP="00CA4745">
      <w:pPr>
        <w:spacing w:line="360" w:lineRule="auto"/>
        <w:ind w:firstLine="709"/>
        <w:jc w:val="both"/>
        <w:rPr>
          <w:sz w:val="28"/>
          <w:szCs w:val="28"/>
        </w:rPr>
      </w:pPr>
      <w:r w:rsidRPr="00CA4745">
        <w:rPr>
          <w:sz w:val="28"/>
          <w:szCs w:val="28"/>
        </w:rPr>
        <w:t>Для апробации методики использовались данные финансово-экономической деятельности 59 предприятий Краснодарского края за 2004 год. Были проанализированы такие показатели, как коэффициенты ликвидности, рентабельности, финансовой устойчивости и оборачиваемости. Система «Эйдос» сформировала когнитивные модели, выявляющие причинно-следственные зависимости между финансовыми показателями и состоянием предприятий (нормальное или предкризисное).</w:t>
      </w:r>
    </w:p>
    <w:p w14:paraId="3B4952F8" w14:textId="77777777" w:rsidR="00CA4745" w:rsidRPr="00CA4745" w:rsidRDefault="00CA4745" w:rsidP="00CA4745">
      <w:pPr>
        <w:spacing w:line="360" w:lineRule="auto"/>
        <w:ind w:firstLine="709"/>
        <w:jc w:val="both"/>
        <w:rPr>
          <w:sz w:val="28"/>
          <w:szCs w:val="28"/>
        </w:rPr>
      </w:pPr>
      <w:r w:rsidRPr="00CA4745">
        <w:rPr>
          <w:sz w:val="28"/>
          <w:szCs w:val="28"/>
        </w:rPr>
        <w:t>Методика показала высокую точность прогнозирования риска банкротства, что подтверждено расчетами в различных метриках (например, F-метрика, L1- и L2-метрики). Максимальная достоверность составила 0,983 в L2-метрике. Система позволяет не только идентифицировать текущие финансовые состояния, но и прогнозировать изменения, основываясь на сценарном анализе данных. Это открывает возможность для разработки гибких стратегий управления и оперативного принятия решений.</w:t>
      </w:r>
    </w:p>
    <w:p w14:paraId="0700B6B5" w14:textId="77777777" w:rsidR="00CA4745" w:rsidRPr="00CA4745" w:rsidRDefault="00CA4745" w:rsidP="00CA4745">
      <w:pPr>
        <w:spacing w:line="360" w:lineRule="auto"/>
        <w:ind w:firstLine="709"/>
        <w:jc w:val="both"/>
        <w:rPr>
          <w:sz w:val="28"/>
          <w:szCs w:val="28"/>
        </w:rPr>
      </w:pPr>
      <w:r w:rsidRPr="00CA4745">
        <w:rPr>
          <w:sz w:val="28"/>
          <w:szCs w:val="28"/>
        </w:rPr>
        <w:t>На этапе верификации моделей использовались интегральные критерии, такие как сумма знаний и семантический резонанс. Это обеспечило проверку адекватности моделей и их соответствия реальным данным. Анализ показал, что модели системы «Эйдос» обладают устойчивой надежностью и высокой адаптивностью к различным финансовым условиям.</w:t>
      </w:r>
    </w:p>
    <w:p w14:paraId="416E0396" w14:textId="77777777" w:rsidR="00CA4745" w:rsidRPr="00BA0C39" w:rsidRDefault="00BA0C39" w:rsidP="00BA0C39">
      <w:pPr>
        <w:pStyle w:val="2"/>
        <w:ind w:left="1372" w:hanging="663"/>
        <w:rPr>
          <w:sz w:val="32"/>
          <w:szCs w:val="32"/>
        </w:rPr>
      </w:pPr>
      <w:bookmarkStart w:id="15" w:name="_Toc183581934"/>
      <w:r>
        <w:rPr>
          <w:sz w:val="32"/>
          <w:szCs w:val="32"/>
        </w:rPr>
        <w:t>3.3. </w:t>
      </w:r>
      <w:r w:rsidR="00CA4745" w:rsidRPr="00BA0C39">
        <w:rPr>
          <w:sz w:val="32"/>
          <w:szCs w:val="32"/>
        </w:rPr>
        <w:t>Сравнительный анализ с существующими методиками</w:t>
      </w:r>
      <w:bookmarkEnd w:id="15"/>
    </w:p>
    <w:p w14:paraId="348C766C" w14:textId="77777777" w:rsidR="00CA4745" w:rsidRPr="00CA4745" w:rsidRDefault="00CA4745" w:rsidP="00CA4745">
      <w:pPr>
        <w:spacing w:line="360" w:lineRule="auto"/>
        <w:ind w:firstLine="709"/>
        <w:jc w:val="both"/>
        <w:rPr>
          <w:sz w:val="28"/>
          <w:szCs w:val="28"/>
        </w:rPr>
      </w:pPr>
      <w:r w:rsidRPr="00CA4745">
        <w:rPr>
          <w:sz w:val="28"/>
          <w:szCs w:val="28"/>
        </w:rPr>
        <w:t xml:space="preserve">Проведено сопоставление результатов работы системы «Эйдос» с программным комплексом «КОФЭС_01». Сравнительный анализ продемонстрировал совпадение оценок в 70% случаев. Основные различия выявлены для предприятий, находящихся в пограничных состояниях, что </w:t>
      </w:r>
      <w:r w:rsidRPr="00CA4745">
        <w:rPr>
          <w:sz w:val="28"/>
          <w:szCs w:val="28"/>
        </w:rPr>
        <w:lastRenderedPageBreak/>
        <w:t>указывает на необходимость дальнейшей адаптации моделей и уточнения шкал оценки.</w:t>
      </w:r>
    </w:p>
    <w:p w14:paraId="0BA7DA6A" w14:textId="77777777" w:rsidR="00CA4745" w:rsidRPr="00CA4745" w:rsidRDefault="00CA4745" w:rsidP="00CA4745">
      <w:pPr>
        <w:spacing w:line="360" w:lineRule="auto"/>
        <w:ind w:firstLine="709"/>
        <w:jc w:val="both"/>
        <w:rPr>
          <w:sz w:val="28"/>
          <w:szCs w:val="28"/>
        </w:rPr>
      </w:pPr>
      <w:r w:rsidRPr="00CA4745">
        <w:rPr>
          <w:sz w:val="28"/>
          <w:szCs w:val="28"/>
        </w:rPr>
        <w:t>Сравнение продемонстрировало преимущества подхода, основанного на АСК-анализе, в таких аспектах, как гибкость, универсальность и низкий порог входа. Особенно важно, что система «Эйдос» позволяет учитывать специфику российских предприятий, что делает её более подходящей для анализа в локальных условиях.</w:t>
      </w:r>
    </w:p>
    <w:p w14:paraId="4172CB6E" w14:textId="77777777" w:rsidR="00CA4745" w:rsidRPr="00CA4745" w:rsidRDefault="00CA4745" w:rsidP="00CA4745">
      <w:pPr>
        <w:spacing w:line="360" w:lineRule="auto"/>
        <w:ind w:firstLine="709"/>
        <w:jc w:val="both"/>
        <w:rPr>
          <w:sz w:val="28"/>
          <w:szCs w:val="28"/>
        </w:rPr>
      </w:pPr>
    </w:p>
    <w:p w14:paraId="6BF31A44" w14:textId="77777777" w:rsidR="00CA4745" w:rsidRPr="00BA0C39" w:rsidRDefault="00BA0C39" w:rsidP="00BA0C39">
      <w:pPr>
        <w:pStyle w:val="2"/>
        <w:ind w:left="1372" w:hanging="663"/>
        <w:rPr>
          <w:sz w:val="32"/>
          <w:szCs w:val="32"/>
        </w:rPr>
      </w:pPr>
      <w:bookmarkStart w:id="16" w:name="_Toc183581935"/>
      <w:r>
        <w:rPr>
          <w:sz w:val="32"/>
          <w:szCs w:val="32"/>
        </w:rPr>
        <w:t>3.4. </w:t>
      </w:r>
      <w:r w:rsidR="00CA4745" w:rsidRPr="00BA0C39">
        <w:rPr>
          <w:sz w:val="32"/>
          <w:szCs w:val="32"/>
        </w:rPr>
        <w:t>Визуализация и когнитивный анализ</w:t>
      </w:r>
      <w:bookmarkEnd w:id="16"/>
    </w:p>
    <w:p w14:paraId="6843A4B4" w14:textId="77777777" w:rsidR="00CA4745" w:rsidRPr="00CA4745" w:rsidRDefault="00CA4745" w:rsidP="00CA4745">
      <w:pPr>
        <w:spacing w:line="360" w:lineRule="auto"/>
        <w:ind w:firstLine="709"/>
        <w:jc w:val="both"/>
        <w:rPr>
          <w:sz w:val="28"/>
          <w:szCs w:val="28"/>
        </w:rPr>
      </w:pPr>
      <w:r w:rsidRPr="00CA4745">
        <w:rPr>
          <w:sz w:val="28"/>
          <w:szCs w:val="28"/>
        </w:rPr>
        <w:t>Система «Эйдос» обеспечивает развитую когнитивную графику, включая построение когнитивных диаграмм и дендрограмм. Это позволяет визуализировать результаты анализа и упрощает интерпретацию данных для пользователей. Например, дендрограмма когнитивной кластеризации значений финансовых показателей выявила группы, наиболее сильно влияющие на переход предприятия в кризисное состояние.</w:t>
      </w:r>
    </w:p>
    <w:p w14:paraId="06126CEE" w14:textId="77777777" w:rsidR="00CA4745" w:rsidRPr="00CA4745" w:rsidRDefault="00CA4745" w:rsidP="00CA4745">
      <w:pPr>
        <w:spacing w:line="360" w:lineRule="auto"/>
        <w:ind w:firstLine="709"/>
        <w:jc w:val="both"/>
        <w:rPr>
          <w:sz w:val="28"/>
          <w:szCs w:val="28"/>
        </w:rPr>
      </w:pPr>
      <w:r w:rsidRPr="00CA4745">
        <w:rPr>
          <w:sz w:val="28"/>
          <w:szCs w:val="28"/>
        </w:rPr>
        <w:t>Когнитивные функции, созданные системой, дают возможность исследовать структуру детерминации состояний предприятий, что позволяет не только проводить оценку текущего состояния, но и моделировать влияние различных факторов. Такие подходы помогают выявить ключевые индикаторы, определяющие устойчивость или нестабильность предприятия.</w:t>
      </w:r>
    </w:p>
    <w:p w14:paraId="0BE98A48" w14:textId="77777777" w:rsidR="00CA4745" w:rsidRPr="00BA0C39" w:rsidRDefault="00BA0C39" w:rsidP="00BA0C39">
      <w:pPr>
        <w:pStyle w:val="2"/>
        <w:ind w:left="1372" w:hanging="663"/>
        <w:rPr>
          <w:sz w:val="32"/>
          <w:szCs w:val="32"/>
        </w:rPr>
      </w:pPr>
      <w:bookmarkStart w:id="17" w:name="_Toc183581936"/>
      <w:r>
        <w:rPr>
          <w:sz w:val="32"/>
          <w:szCs w:val="32"/>
        </w:rPr>
        <w:t>3.5. </w:t>
      </w:r>
      <w:r w:rsidR="00CA4745" w:rsidRPr="00BA0C39">
        <w:rPr>
          <w:sz w:val="32"/>
          <w:szCs w:val="32"/>
        </w:rPr>
        <w:t>Перспективы</w:t>
      </w:r>
      <w:bookmarkEnd w:id="17"/>
    </w:p>
    <w:p w14:paraId="196A98E4" w14:textId="77777777" w:rsidR="00CA4745" w:rsidRPr="00CA4745" w:rsidRDefault="00CA4745" w:rsidP="00CA4745">
      <w:pPr>
        <w:spacing w:line="360" w:lineRule="auto"/>
        <w:ind w:firstLine="709"/>
        <w:jc w:val="both"/>
        <w:rPr>
          <w:sz w:val="28"/>
          <w:szCs w:val="28"/>
        </w:rPr>
      </w:pPr>
      <w:r w:rsidRPr="00CA4745">
        <w:rPr>
          <w:sz w:val="28"/>
          <w:szCs w:val="28"/>
        </w:rPr>
        <w:t>Результаты исследования показывают, что использование АСК-анализа и системы «Эйдос» открывает новые возможности для разработки адаптивных методик оценки финансового состояния предприятий. Перспективы дальнейших исследований связаны с:</w:t>
      </w:r>
    </w:p>
    <w:p w14:paraId="2978272A" w14:textId="77777777" w:rsidR="00CA4745" w:rsidRPr="00CA4745" w:rsidRDefault="00CA4745" w:rsidP="00CA4745">
      <w:pPr>
        <w:spacing w:line="360" w:lineRule="auto"/>
        <w:ind w:firstLine="709"/>
        <w:jc w:val="both"/>
        <w:rPr>
          <w:sz w:val="28"/>
          <w:szCs w:val="28"/>
        </w:rPr>
      </w:pPr>
      <w:r w:rsidRPr="00CA4745">
        <w:rPr>
          <w:sz w:val="28"/>
          <w:szCs w:val="28"/>
        </w:rPr>
        <w:t>- расширением базы данных за счет информации о предприятиях из других регионов;</w:t>
      </w:r>
    </w:p>
    <w:p w14:paraId="018342EA" w14:textId="77777777" w:rsidR="00CA4745" w:rsidRPr="00CA4745" w:rsidRDefault="00CA4745" w:rsidP="00CA4745">
      <w:pPr>
        <w:spacing w:line="360" w:lineRule="auto"/>
        <w:ind w:firstLine="709"/>
        <w:jc w:val="both"/>
        <w:rPr>
          <w:sz w:val="28"/>
          <w:szCs w:val="28"/>
        </w:rPr>
      </w:pPr>
      <w:r w:rsidRPr="00CA4745">
        <w:rPr>
          <w:sz w:val="28"/>
          <w:szCs w:val="28"/>
        </w:rPr>
        <w:lastRenderedPageBreak/>
        <w:t>- разработкой более сложных моделей, учитывающих специфику внешней среды;</w:t>
      </w:r>
    </w:p>
    <w:p w14:paraId="23AAB784" w14:textId="77777777" w:rsidR="00CA4745" w:rsidRPr="00CA4745" w:rsidRDefault="00CA4745" w:rsidP="00CA4745">
      <w:pPr>
        <w:spacing w:line="360" w:lineRule="auto"/>
        <w:ind w:firstLine="709"/>
        <w:jc w:val="both"/>
        <w:rPr>
          <w:sz w:val="28"/>
          <w:szCs w:val="28"/>
        </w:rPr>
      </w:pPr>
      <w:r w:rsidRPr="00CA4745">
        <w:rPr>
          <w:sz w:val="28"/>
          <w:szCs w:val="28"/>
        </w:rPr>
        <w:t>- интеграцией системы с существующими инструментами анализа.</w:t>
      </w:r>
    </w:p>
    <w:p w14:paraId="674F18BF" w14:textId="77777777" w:rsidR="00CA4745" w:rsidRPr="00CA4745" w:rsidRDefault="00CA4745" w:rsidP="00CA4745">
      <w:pPr>
        <w:spacing w:line="360" w:lineRule="auto"/>
        <w:ind w:firstLine="709"/>
        <w:jc w:val="both"/>
        <w:rPr>
          <w:sz w:val="28"/>
          <w:szCs w:val="28"/>
        </w:rPr>
      </w:pPr>
      <w:r w:rsidRPr="00CA4745">
        <w:rPr>
          <w:sz w:val="28"/>
          <w:szCs w:val="28"/>
        </w:rPr>
        <w:t>Дополнительно предлагается изучение возможностей применения данной методики в других отраслях экономики, включая агропромышленный и энергетический сектора. Переход к использованию пенташкальной системы оценки вместо бинарной обеспечит более точное моделирование состояния предприятий.</w:t>
      </w:r>
    </w:p>
    <w:p w14:paraId="60753BE7" w14:textId="77777777" w:rsidR="00CA4745" w:rsidRPr="00CA4745" w:rsidRDefault="00CA4745" w:rsidP="00CA4745">
      <w:pPr>
        <w:spacing w:line="360" w:lineRule="auto"/>
        <w:ind w:firstLine="709"/>
        <w:jc w:val="both"/>
        <w:rPr>
          <w:sz w:val="28"/>
          <w:szCs w:val="28"/>
        </w:rPr>
      </w:pPr>
      <w:r w:rsidRPr="00CA4745">
        <w:rPr>
          <w:sz w:val="28"/>
          <w:szCs w:val="28"/>
        </w:rPr>
        <w:t>Таким образом, предложенная методика обеспечивает достоверную оценку риска банкротства предприятий и может стать основой для принятия стратегически важных решений, что подтверждает её значимость как для науки, так и для практического применения.</w:t>
      </w:r>
    </w:p>
    <w:p w14:paraId="0C87ED47" w14:textId="77777777" w:rsidR="00EB2459" w:rsidRPr="00EB2459" w:rsidRDefault="00E312B1" w:rsidP="0068432A">
      <w:pPr>
        <w:pStyle w:val="1"/>
        <w:ind w:firstLine="709"/>
      </w:pPr>
      <w:bookmarkStart w:id="18" w:name="_Toc183581937"/>
      <w:r>
        <w:t>4. </w:t>
      </w:r>
      <w:r w:rsidR="00EB2459" w:rsidRPr="00EB2459">
        <w:t>Обсуждение</w:t>
      </w:r>
      <w:bookmarkEnd w:id="18"/>
    </w:p>
    <w:p w14:paraId="55A686E5" w14:textId="77777777" w:rsidR="00EB2459" w:rsidRPr="00EB2459" w:rsidRDefault="00EB2459" w:rsidP="001640D3">
      <w:pPr>
        <w:spacing w:line="360" w:lineRule="auto"/>
        <w:ind w:firstLine="709"/>
        <w:jc w:val="both"/>
        <w:rPr>
          <w:sz w:val="28"/>
          <w:szCs w:val="28"/>
        </w:rPr>
      </w:pPr>
      <w:r w:rsidRPr="00EB2459">
        <w:rPr>
          <w:sz w:val="28"/>
          <w:szCs w:val="28"/>
        </w:rPr>
        <w:t>Применение ИИ для оценки риска банкротства позволяет добиться более высокой точности по сравнению с традиционными статистическими методами. Наибольшая сложность связана с необходимостью подготовки качественных данных, включая их очистку и нормализацию. Также важно учитывать интерпретируемость моделей, что остаётся вызовом для нейронных сетей.</w:t>
      </w:r>
    </w:p>
    <w:p w14:paraId="7091F1AE" w14:textId="77777777" w:rsidR="00EB2459" w:rsidRPr="00EB2459" w:rsidRDefault="00EB2459" w:rsidP="001640D3">
      <w:pPr>
        <w:spacing w:line="360" w:lineRule="auto"/>
        <w:ind w:firstLine="709"/>
        <w:jc w:val="both"/>
        <w:rPr>
          <w:sz w:val="28"/>
          <w:szCs w:val="28"/>
        </w:rPr>
      </w:pPr>
      <w:r w:rsidRPr="00EB2459">
        <w:rPr>
          <w:sz w:val="28"/>
          <w:szCs w:val="28"/>
        </w:rPr>
        <w:t>Результаты исследования показывают, что использование ансамблевых методов, таких как случайный лес и градиентный бустинг, является оптимальным компромиссом между точностью и интерпретируемостью. Тем не менее, для более сложных задач, требующих анализа большого объёма данных, нейронные сети остаются предпочтительным выбором.</w:t>
      </w:r>
    </w:p>
    <w:p w14:paraId="29F18F08" w14:textId="77777777" w:rsidR="00EB2459" w:rsidRPr="00EB2459" w:rsidRDefault="00E312B1" w:rsidP="0068432A">
      <w:pPr>
        <w:pStyle w:val="1"/>
        <w:ind w:firstLine="709"/>
      </w:pPr>
      <w:bookmarkStart w:id="19" w:name="_Toc183581938"/>
      <w:r>
        <w:t>5. </w:t>
      </w:r>
      <w:r w:rsidR="00EB2459" w:rsidRPr="00EB2459">
        <w:t>Заключение</w:t>
      </w:r>
      <w:bookmarkEnd w:id="19"/>
    </w:p>
    <w:p w14:paraId="3308F242" w14:textId="77777777" w:rsidR="00EB2459" w:rsidRPr="00EB2459" w:rsidRDefault="00EB2459" w:rsidP="001640D3">
      <w:pPr>
        <w:spacing w:line="360" w:lineRule="auto"/>
        <w:ind w:firstLine="709"/>
        <w:jc w:val="both"/>
        <w:rPr>
          <w:sz w:val="28"/>
          <w:szCs w:val="28"/>
        </w:rPr>
      </w:pPr>
      <w:r w:rsidRPr="00EB2459">
        <w:rPr>
          <w:sz w:val="28"/>
          <w:szCs w:val="28"/>
        </w:rPr>
        <w:t xml:space="preserve">Искусственный интеллект демонстрирует высокую эффективность в задаче оценки риска банкротства предприятия. Применение методов </w:t>
      </w:r>
      <w:r w:rsidRPr="00EB2459">
        <w:rPr>
          <w:sz w:val="28"/>
          <w:szCs w:val="28"/>
        </w:rPr>
        <w:lastRenderedPageBreak/>
        <w:t>машинного обучения позволяет не только повысить точность прогнозов, но и выявить ключевые факторы, влияющие на вероятность банкротства. В дальнейшем планируется расширение исследования за счёт использования временных рядов и интеграции дополнительных данных, таких как рыночные тренды и макроэкономические показатели.</w:t>
      </w:r>
    </w:p>
    <w:p w14:paraId="7942AB56" w14:textId="77777777" w:rsidR="000106B6" w:rsidRDefault="000106B6" w:rsidP="001640D3">
      <w:pPr>
        <w:spacing w:line="360" w:lineRule="auto"/>
        <w:ind w:firstLine="709"/>
        <w:jc w:val="both"/>
        <w:rPr>
          <w:sz w:val="28"/>
          <w:szCs w:val="28"/>
        </w:rPr>
      </w:pPr>
    </w:p>
    <w:p w14:paraId="0DB3E886" w14:textId="77777777" w:rsidR="009A08B7" w:rsidRDefault="009A08B7" w:rsidP="0068432A">
      <w:pPr>
        <w:pStyle w:val="1"/>
        <w:ind w:firstLine="567"/>
      </w:pPr>
      <w:bookmarkStart w:id="20" w:name="_Toc183581939"/>
      <w:r w:rsidRPr="009A08B7">
        <w:t>Литература</w:t>
      </w:r>
      <w:bookmarkEnd w:id="20"/>
    </w:p>
    <w:p w14:paraId="49EC0DE8" w14:textId="77777777" w:rsidR="00163003" w:rsidRPr="003E7E62" w:rsidRDefault="00E418D2" w:rsidP="00E9249A">
      <w:pPr>
        <w:pStyle w:val="af6"/>
        <w:numPr>
          <w:ilvl w:val="3"/>
          <w:numId w:val="49"/>
        </w:numPr>
        <w:tabs>
          <w:tab w:val="left" w:pos="851"/>
        </w:tabs>
        <w:ind w:left="0" w:firstLine="567"/>
        <w:jc w:val="both"/>
        <w:rPr>
          <w:lang w:val="en-US"/>
        </w:rPr>
      </w:pPr>
      <w:r w:rsidRPr="003E7E62">
        <w:t>Луценко Е.В., Коваленко А.В., Печурина Е.К., Уртенов М.А.Х. Открытая персональная интеллектуальная технология разработки и применения адаптивных методик оценки инвестиционной привлекательности и кредитоспособности предприятий // Вестник Пермского университета. Сер. «Экономика» = Perm University Herald. Economy. 2019. Том 14. № 1. С. 20–50. doi: 10.17072/1994-9960-2019-1-20-50</w:t>
      </w:r>
    </w:p>
    <w:p w14:paraId="7FDE6414" w14:textId="77777777" w:rsidR="00106234" w:rsidRPr="003E7E62" w:rsidRDefault="00106234" w:rsidP="00E9249A">
      <w:pPr>
        <w:pStyle w:val="af6"/>
        <w:numPr>
          <w:ilvl w:val="3"/>
          <w:numId w:val="49"/>
        </w:numPr>
        <w:tabs>
          <w:tab w:val="left" w:pos="851"/>
        </w:tabs>
        <w:ind w:left="0" w:firstLine="567"/>
        <w:jc w:val="both"/>
        <w:rPr>
          <w:rStyle w:val="a6"/>
          <w:color w:val="000000"/>
        </w:rPr>
      </w:pPr>
      <w:r w:rsidRPr="003E7E62">
        <w:rPr>
          <w:bCs/>
          <w:color w:val="000000"/>
        </w:rPr>
        <w:t xml:space="preserve">Луценко, Е. В. Революция начала XXI века в искусственном интеллекте: глубинные механизмы и перспективы / Е. В. Луценко, Н. С. Головин. – 2-е издание, дополненное. – Краснодар : Кубанский государственный аграрный университет им. И.Т. Трубилина, 2024. – 497 с. – EDN: </w:t>
      </w:r>
      <w:hyperlink r:id="rId16" w:history="1">
        <w:r w:rsidRPr="003E7E62">
          <w:rPr>
            <w:bCs/>
            <w:color w:val="000000"/>
          </w:rPr>
          <w:t>CZUKFJ</w:t>
        </w:r>
      </w:hyperlink>
      <w:r w:rsidRPr="003E7E62">
        <w:rPr>
          <w:bCs/>
          <w:color w:val="000000"/>
        </w:rPr>
        <w:t xml:space="preserve">, DOI 10.13140/RG.2.2.17056.56321. </w:t>
      </w:r>
      <w:hyperlink r:id="rId17" w:history="1">
        <w:r w:rsidRPr="003E7E62">
          <w:rPr>
            <w:rStyle w:val="a6"/>
            <w:bCs/>
          </w:rPr>
          <w:t>https://www.researchgate.net/publication/378138050</w:t>
        </w:r>
      </w:hyperlink>
    </w:p>
    <w:p w14:paraId="11B25B90" w14:textId="77777777" w:rsidR="00106234" w:rsidRPr="003E7E62" w:rsidRDefault="00106234" w:rsidP="00E9249A">
      <w:pPr>
        <w:pStyle w:val="af6"/>
        <w:numPr>
          <w:ilvl w:val="3"/>
          <w:numId w:val="49"/>
        </w:numPr>
        <w:shd w:val="clear" w:color="auto" w:fill="FFFFFF"/>
        <w:tabs>
          <w:tab w:val="left" w:pos="851"/>
        </w:tabs>
        <w:spacing w:before="100" w:beforeAutospacing="1" w:afterAutospacing="1"/>
        <w:ind w:left="0" w:firstLine="567"/>
        <w:jc w:val="both"/>
      </w:pPr>
      <w:r w:rsidRPr="003E7E62">
        <w:rPr>
          <w:color w:val="000000"/>
        </w:rPr>
        <w:t>Луценко Е.В., Головин Н.С. А</w:t>
      </w:r>
      <w:r w:rsidRPr="003E7E62">
        <w:rPr>
          <w:bCs/>
          <w:color w:val="000000"/>
        </w:rPr>
        <w:t xml:space="preserve">втоматизированный системно-когнитивный анализ состояния информационной безопасности фирмы на примере компьютеров с MS Windows // </w:t>
      </w:r>
      <w:r w:rsidRPr="003E7E62">
        <w:t xml:space="preserve">November 2024, DOI: </w:t>
      </w:r>
      <w:hyperlink r:id="rId18" w:tgtFrame="_blank" w:history="1">
        <w:r w:rsidRPr="003E7E62">
          <w:rPr>
            <w:rStyle w:val="a6"/>
            <w:bdr w:val="none" w:sz="0" w:space="0" w:color="auto" w:frame="1"/>
          </w:rPr>
          <w:t>10.13140/RG.2.2.35422.86088/1</w:t>
        </w:r>
      </w:hyperlink>
      <w:r w:rsidRPr="003E7E62">
        <w:t xml:space="preserve">, License </w:t>
      </w:r>
      <w:hyperlink r:id="rId19" w:history="1">
        <w:r w:rsidRPr="003E7E62">
          <w:rPr>
            <w:rStyle w:val="a6"/>
            <w:bdr w:val="none" w:sz="0" w:space="0" w:color="auto" w:frame="1"/>
          </w:rPr>
          <w:t>CC BY 4.0</w:t>
        </w:r>
      </w:hyperlink>
      <w:r w:rsidRPr="003E7E62">
        <w:t xml:space="preserve">, </w:t>
      </w:r>
      <w:hyperlink r:id="rId20" w:history="1">
        <w:r w:rsidRPr="003E7E62">
          <w:rPr>
            <w:rStyle w:val="a6"/>
          </w:rPr>
          <w:t>https://www.researchgate.net/publication/385594739</w:t>
        </w:r>
      </w:hyperlink>
      <w:r w:rsidRPr="003E7E62">
        <w:t xml:space="preserve"> </w:t>
      </w:r>
    </w:p>
    <w:p w14:paraId="026F6661" w14:textId="77777777" w:rsidR="00106234" w:rsidRPr="003E7E62" w:rsidRDefault="00106234" w:rsidP="00E9249A">
      <w:pPr>
        <w:pStyle w:val="af6"/>
        <w:numPr>
          <w:ilvl w:val="3"/>
          <w:numId w:val="49"/>
        </w:numPr>
        <w:shd w:val="clear" w:color="auto" w:fill="FFFFFF"/>
        <w:tabs>
          <w:tab w:val="left" w:pos="851"/>
        </w:tabs>
        <w:spacing w:before="100" w:beforeAutospacing="1" w:afterAutospacing="1"/>
        <w:ind w:left="0" w:firstLine="567"/>
        <w:jc w:val="both"/>
      </w:pPr>
      <w:r w:rsidRPr="003E7E62">
        <w:t xml:space="preserve">Базылев М.В., Головин Н.С., Капустин Д.А., Козловская М.М., Левкин Е.А., Линьков В.В., Луценко Е.В., Мазур О.Г., Макарова Е.И., Минаков В.Н., Орешкин М.В., Орешкина М.А., Соколова С.Н., Ткачук П.Ю., Томильчик Э.В., Ханчина А.Р., Черков В.А., Черкова М.Ю. </w:t>
      </w:r>
      <w:r w:rsidRPr="003E7E62">
        <w:rPr>
          <w:b/>
        </w:rPr>
        <w:t>Вопросы VI технологического уклада: проблемы и решения: монография</w:t>
      </w:r>
      <w:r w:rsidRPr="003E7E62">
        <w:t xml:space="preserve"> / Под общ. ред. проф. М.В.Орешкина, доц. В.А.Черкова. - Луганск: ИП Орехов Д.А., 2024. –407 с., EDN: CWPABC, </w:t>
      </w:r>
      <w:hyperlink r:id="rId21" w:history="1">
        <w:r w:rsidRPr="003E7E62">
          <w:rPr>
            <w:rStyle w:val="a6"/>
          </w:rPr>
          <w:t>https://www.elibrary.ru/item.asp?id=74919151</w:t>
        </w:r>
      </w:hyperlink>
      <w:r w:rsidRPr="003E7E62">
        <w:t xml:space="preserve">, </w:t>
      </w:r>
      <w:hyperlink r:id="rId22" w:history="1">
        <w:r w:rsidRPr="003E7E62">
          <w:rPr>
            <w:rStyle w:val="a6"/>
          </w:rPr>
          <w:t>https://www.researchgate.net/publication/385626791</w:t>
        </w:r>
      </w:hyperlink>
    </w:p>
    <w:p w14:paraId="06B73A29" w14:textId="1C9FC1C9" w:rsidR="00276F57" w:rsidRPr="00D34C59" w:rsidRDefault="00E9249A" w:rsidP="00276F57">
      <w:pPr>
        <w:tabs>
          <w:tab w:val="left" w:pos="993"/>
        </w:tabs>
        <w:ind w:firstLine="567"/>
        <w:jc w:val="both"/>
        <w:rPr>
          <w:b/>
        </w:rPr>
      </w:pPr>
      <w:r>
        <w:rPr>
          <w:b/>
          <w:lang w:val="en-US"/>
        </w:rPr>
        <w:t>References</w:t>
      </w:r>
    </w:p>
    <w:p w14:paraId="3E3EDCBC" w14:textId="77777777" w:rsidR="00276F57" w:rsidRPr="00276F57" w:rsidRDefault="00276F57" w:rsidP="00E9249A">
      <w:pPr>
        <w:tabs>
          <w:tab w:val="left" w:pos="851"/>
        </w:tabs>
        <w:ind w:firstLine="567"/>
        <w:jc w:val="both"/>
        <w:rPr>
          <w:lang w:val="en-US"/>
        </w:rPr>
      </w:pPr>
      <w:r>
        <w:t>1.</w:t>
      </w:r>
      <w:r>
        <w:tab/>
        <w:t xml:space="preserve">Lucenko E.V., Kovalenko A.V., Pechurina E.K., Urtenov M.A.X. Otkry`taya personal`naya intellektual`naya texnologiya razrabotki i primeneniya adaptivny`x metodik ocenki investicionnoj privlekatel`nosti i kreditosposobnosti predpriyatij // Vestnik Permskogo universiteta. </w:t>
      </w:r>
      <w:r w:rsidRPr="00276F57">
        <w:rPr>
          <w:lang w:val="en-US"/>
        </w:rPr>
        <w:t>Ser. «E`konomika» = Perm University Herald. Economy. 2019. Tom 14. № 1. S. 20–50. doi: 10.17072/1994-9960-2019-1-20-50</w:t>
      </w:r>
    </w:p>
    <w:p w14:paraId="0CA6FEB8" w14:textId="77777777" w:rsidR="00276F57" w:rsidRPr="00276F57" w:rsidRDefault="00276F57" w:rsidP="00E9249A">
      <w:pPr>
        <w:tabs>
          <w:tab w:val="left" w:pos="851"/>
        </w:tabs>
        <w:ind w:firstLine="567"/>
        <w:jc w:val="both"/>
        <w:rPr>
          <w:lang w:val="en-US"/>
        </w:rPr>
      </w:pPr>
      <w:r w:rsidRPr="00276F57">
        <w:rPr>
          <w:lang w:val="en-US"/>
        </w:rPr>
        <w:t>2.</w:t>
      </w:r>
      <w:r w:rsidRPr="00276F57">
        <w:rPr>
          <w:lang w:val="en-US"/>
        </w:rPr>
        <w:tab/>
        <w:t>Lucenko, E. V. Revolyuciya nachala XXI veka v iskusstvennom intellekte: glubinny`e mexanizmy` i perspektivy` / E. V. Lucenko, N. S. Golovin. – 2-e izdanie, dopolnennoe. – Krasnodar : Kubanskij gosudarstvenny`j agrarny`j universitet im. I.T. Trubilina, 2024. – 497 s. – EDN: CZUKFJ, DOI 10.13140/RG.2.2.17056.56321. https://www.researchgate.net/publication/378138050</w:t>
      </w:r>
    </w:p>
    <w:p w14:paraId="7D8688A5" w14:textId="77777777" w:rsidR="00276F57" w:rsidRPr="00276F57" w:rsidRDefault="00276F57" w:rsidP="00E9249A">
      <w:pPr>
        <w:tabs>
          <w:tab w:val="left" w:pos="851"/>
        </w:tabs>
        <w:ind w:firstLine="567"/>
        <w:jc w:val="both"/>
        <w:rPr>
          <w:lang w:val="en-US"/>
        </w:rPr>
      </w:pPr>
      <w:r w:rsidRPr="00276F57">
        <w:rPr>
          <w:lang w:val="en-US"/>
        </w:rPr>
        <w:t>3.</w:t>
      </w:r>
      <w:r w:rsidRPr="00276F57">
        <w:rPr>
          <w:lang w:val="en-US"/>
        </w:rPr>
        <w:tab/>
        <w:t xml:space="preserve">Lucenko E.V., Golovin N.S. Avtomatizirovanny`j sistemno-kognitivny`j analiz sostoyaniya informacionnoj bezopasnosti firmy` na primere komp`yuterov s MS Windows // </w:t>
      </w:r>
      <w:r w:rsidRPr="00276F57">
        <w:rPr>
          <w:lang w:val="en-US"/>
        </w:rPr>
        <w:lastRenderedPageBreak/>
        <w:t xml:space="preserve">November 2024, DOI: 10.13140/RG.2.2.35422.86088/1, License CC BY 4.0, https://www.researchgate.net/publication/385594739 </w:t>
      </w:r>
    </w:p>
    <w:p w14:paraId="2D351DCD" w14:textId="77777777" w:rsidR="003D7661" w:rsidRPr="0035540B" w:rsidRDefault="00276F57" w:rsidP="00E9249A">
      <w:pPr>
        <w:tabs>
          <w:tab w:val="left" w:pos="851"/>
        </w:tabs>
        <w:ind w:firstLine="567"/>
        <w:jc w:val="both"/>
        <w:rPr>
          <w:lang w:val="en-US"/>
        </w:rPr>
      </w:pPr>
      <w:r w:rsidRPr="0035540B">
        <w:rPr>
          <w:lang w:val="en-US"/>
        </w:rPr>
        <w:t>4.</w:t>
      </w:r>
      <w:r w:rsidRPr="0035540B">
        <w:rPr>
          <w:lang w:val="en-US"/>
        </w:rPr>
        <w:tab/>
        <w:t>Bazy`lev M.V., Golovin N.S., Kapustin D.A., Kozlovskaya M.M., Levkin E.A., Lin`kov V.V., Lucenko E.V., Mazur O.G., Makarova E.I., Minakov V.N., Oreshkin M.V., Oreshkina M.A., Sokolova S.N., Tkachuk P.Yu., Tomil`chik E`.V., Xanchina A.R., Cherkov V.A., Cherkova M.Yu. Voprosy` VI texnologicheskogo uklada: problemy` i resheniya: monografiya / Pod obshh. red. prof. M.V.Oreshkina, docz. V.A.Cherkova. - Lugansk: IP Orexov D.A., 2024. –407 s., EDN: CWPABC, https://www.elibrary.ru/item.asp?id=74919151, https://www.researchgate.net/publication/385626791</w:t>
      </w:r>
    </w:p>
    <w:sectPr w:rsidR="003D7661" w:rsidRPr="0035540B" w:rsidSect="00056E00">
      <w:headerReference w:type="even" r:id="rId23"/>
      <w:headerReference w:type="default" r:id="rId24"/>
      <w:footerReference w:type="default" r:id="rId25"/>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210A1" w14:textId="77777777" w:rsidR="000F4852" w:rsidRDefault="000F4852">
      <w:r>
        <w:separator/>
      </w:r>
    </w:p>
  </w:endnote>
  <w:endnote w:type="continuationSeparator" w:id="0">
    <w:p w14:paraId="5ACD5710" w14:textId="77777777" w:rsidR="000F4852" w:rsidRDefault="000F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FD34F" w14:textId="77777777" w:rsidR="00D26E01" w:rsidRPr="0015619F" w:rsidRDefault="000F4852">
    <w:pPr>
      <w:pStyle w:val="ab"/>
      <w:rPr>
        <w:lang w:val="en-US"/>
      </w:rPr>
    </w:pPr>
    <w:hyperlink r:id="rId1" w:history="1">
      <w:r w:rsidR="00E51396" w:rsidRPr="00816023">
        <w:rPr>
          <w:rStyle w:val="a6"/>
        </w:rPr>
        <w:t>http://ej.kubagro.ru/2024/10/pdf/18.pdf</w:t>
      </w:r>
    </w:hyperlink>
    <w:r w:rsidR="00E51396">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83EFB" w14:textId="77777777" w:rsidR="000F4852" w:rsidRDefault="000F4852">
      <w:r>
        <w:separator/>
      </w:r>
    </w:p>
  </w:footnote>
  <w:footnote w:type="continuationSeparator" w:id="0">
    <w:p w14:paraId="705F289C" w14:textId="77777777" w:rsidR="000F4852" w:rsidRDefault="000F4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D8B1E" w14:textId="77777777" w:rsidR="00D26E01" w:rsidRDefault="00D26E01" w:rsidP="00056E0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10</w:t>
    </w:r>
    <w:r>
      <w:rPr>
        <w:rStyle w:val="a9"/>
      </w:rPr>
      <w:fldChar w:fldCharType="end"/>
    </w:r>
  </w:p>
  <w:p w14:paraId="520ECCDF" w14:textId="77777777" w:rsidR="00D26E01" w:rsidRDefault="00D26E01" w:rsidP="0041730F">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37F1F" w14:textId="77777777" w:rsidR="00D26E01" w:rsidRPr="0015619F" w:rsidRDefault="00D26E01" w:rsidP="00056E00">
    <w:pPr>
      <w:pStyle w:val="a7"/>
      <w:framePr w:wrap="around" w:vAnchor="text" w:hAnchor="margin" w:xAlign="right" w:y="1"/>
      <w:rPr>
        <w:rStyle w:val="a9"/>
        <w:sz w:val="28"/>
        <w:szCs w:val="28"/>
      </w:rPr>
    </w:pPr>
    <w:r w:rsidRPr="0015619F">
      <w:rPr>
        <w:rStyle w:val="a9"/>
        <w:sz w:val="28"/>
        <w:szCs w:val="28"/>
      </w:rPr>
      <w:fldChar w:fldCharType="begin"/>
    </w:r>
    <w:r w:rsidRPr="0015619F">
      <w:rPr>
        <w:rStyle w:val="a9"/>
        <w:sz w:val="28"/>
        <w:szCs w:val="28"/>
      </w:rPr>
      <w:instrText xml:space="preserve">PAGE  </w:instrText>
    </w:r>
    <w:r w:rsidRPr="0015619F">
      <w:rPr>
        <w:rStyle w:val="a9"/>
        <w:sz w:val="28"/>
        <w:szCs w:val="28"/>
      </w:rPr>
      <w:fldChar w:fldCharType="separate"/>
    </w:r>
    <w:r w:rsidR="0059466B">
      <w:rPr>
        <w:rStyle w:val="a9"/>
        <w:noProof/>
        <w:sz w:val="28"/>
        <w:szCs w:val="28"/>
      </w:rPr>
      <w:t>2</w:t>
    </w:r>
    <w:r w:rsidRPr="0015619F">
      <w:rPr>
        <w:rStyle w:val="a9"/>
        <w:sz w:val="28"/>
        <w:szCs w:val="28"/>
      </w:rPr>
      <w:fldChar w:fldCharType="end"/>
    </w:r>
  </w:p>
  <w:sdt>
    <w:sdtPr>
      <w:id w:val="1163125841"/>
      <w:docPartObj>
        <w:docPartGallery w:val="Page Numbers (Top of Page)"/>
        <w:docPartUnique/>
      </w:docPartObj>
    </w:sdtPr>
    <w:sdtEndPr/>
    <w:sdtContent>
      <w:p w14:paraId="5790ACE4" w14:textId="77777777" w:rsidR="0035540B" w:rsidRDefault="0035540B" w:rsidP="0035540B">
        <w:pPr>
          <w:pStyle w:val="a7"/>
          <w:ind w:right="360"/>
        </w:pPr>
        <w:r w:rsidRPr="008F4D87">
          <w:t>Научный журнал КубГАУ, №</w:t>
        </w:r>
        <w:r>
          <w:t>204</w:t>
        </w:r>
        <w:r w:rsidRPr="008F4D87">
          <w:t>(</w:t>
        </w:r>
        <w:r>
          <w:t>1</w:t>
        </w:r>
        <w:r w:rsidRPr="008F4D87">
          <w:t>0), 2024 год</w:t>
        </w:r>
      </w:p>
    </w:sdtContent>
  </w:sdt>
  <w:p w14:paraId="64457E7E" w14:textId="77777777" w:rsidR="00D26E01" w:rsidRPr="000E3AD3" w:rsidRDefault="00D26E01" w:rsidP="0041730F">
    <w:pPr>
      <w:pStyle w:val="a7"/>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A7EC868"/>
    <w:lvl w:ilvl="0">
      <w:start w:val="1"/>
      <w:numFmt w:val="decimal"/>
      <w:lvlText w:val="%1."/>
      <w:lvlJc w:val="left"/>
      <w:pPr>
        <w:tabs>
          <w:tab w:val="num" w:pos="1492"/>
        </w:tabs>
        <w:ind w:left="1492" w:hanging="360"/>
      </w:pPr>
    </w:lvl>
  </w:abstractNum>
  <w:abstractNum w:abstractNumId="1">
    <w:nsid w:val="FFFFFF7D"/>
    <w:multiLevelType w:val="singleLevel"/>
    <w:tmpl w:val="0A166D3A"/>
    <w:lvl w:ilvl="0">
      <w:start w:val="1"/>
      <w:numFmt w:val="decimal"/>
      <w:lvlText w:val="%1."/>
      <w:lvlJc w:val="left"/>
      <w:pPr>
        <w:tabs>
          <w:tab w:val="num" w:pos="1209"/>
        </w:tabs>
        <w:ind w:left="1209" w:hanging="360"/>
      </w:pPr>
    </w:lvl>
  </w:abstractNum>
  <w:abstractNum w:abstractNumId="2">
    <w:nsid w:val="FFFFFF7E"/>
    <w:multiLevelType w:val="singleLevel"/>
    <w:tmpl w:val="A8E258F4"/>
    <w:lvl w:ilvl="0">
      <w:start w:val="1"/>
      <w:numFmt w:val="decimal"/>
      <w:lvlText w:val="%1."/>
      <w:lvlJc w:val="left"/>
      <w:pPr>
        <w:tabs>
          <w:tab w:val="num" w:pos="926"/>
        </w:tabs>
        <w:ind w:left="926" w:hanging="360"/>
      </w:pPr>
    </w:lvl>
  </w:abstractNum>
  <w:abstractNum w:abstractNumId="3">
    <w:nsid w:val="FFFFFF7F"/>
    <w:multiLevelType w:val="singleLevel"/>
    <w:tmpl w:val="436867EE"/>
    <w:lvl w:ilvl="0">
      <w:start w:val="1"/>
      <w:numFmt w:val="decimal"/>
      <w:lvlText w:val="%1."/>
      <w:lvlJc w:val="left"/>
      <w:pPr>
        <w:tabs>
          <w:tab w:val="num" w:pos="643"/>
        </w:tabs>
        <w:ind w:left="643" w:hanging="360"/>
      </w:pPr>
    </w:lvl>
  </w:abstractNum>
  <w:abstractNum w:abstractNumId="4">
    <w:nsid w:val="FFFFFF80"/>
    <w:multiLevelType w:val="singleLevel"/>
    <w:tmpl w:val="07489D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F4C6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56C9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984C9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250C092"/>
    <w:lvl w:ilvl="0">
      <w:start w:val="1"/>
      <w:numFmt w:val="decimal"/>
      <w:lvlText w:val="%1."/>
      <w:lvlJc w:val="left"/>
      <w:pPr>
        <w:tabs>
          <w:tab w:val="num" w:pos="360"/>
        </w:tabs>
        <w:ind w:left="360" w:hanging="360"/>
      </w:pPr>
    </w:lvl>
  </w:abstractNum>
  <w:abstractNum w:abstractNumId="9">
    <w:nsid w:val="FFFFFF89"/>
    <w:multiLevelType w:val="singleLevel"/>
    <w:tmpl w:val="4C06135A"/>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4"/>
    <w:lvl w:ilvl="0">
      <w:start w:val="1"/>
      <w:numFmt w:val="decimal"/>
      <w:lvlText w:val="%1."/>
      <w:lvlJc w:val="left"/>
      <w:pPr>
        <w:tabs>
          <w:tab w:val="num" w:pos="720"/>
        </w:tabs>
        <w:ind w:left="720" w:hanging="360"/>
      </w:pPr>
    </w:lvl>
  </w:abstractNum>
  <w:abstractNum w:abstractNumId="11">
    <w:nsid w:val="03B720FA"/>
    <w:multiLevelType w:val="hybridMultilevel"/>
    <w:tmpl w:val="29AE6A5C"/>
    <w:lvl w:ilvl="0" w:tplc="D676E9AA">
      <w:start w:val="1"/>
      <w:numFmt w:val="decimal"/>
      <w:lvlText w:val="%1."/>
      <w:lvlJc w:val="left"/>
      <w:pPr>
        <w:tabs>
          <w:tab w:val="num" w:pos="720"/>
        </w:tabs>
        <w:ind w:left="720" w:hanging="360"/>
      </w:pPr>
      <w:rPr>
        <w:rFonts w:hint="default"/>
        <w:i w:val="0"/>
        <w:i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94A06FC"/>
    <w:multiLevelType w:val="multilevel"/>
    <w:tmpl w:val="2CF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726967"/>
    <w:multiLevelType w:val="multilevel"/>
    <w:tmpl w:val="E1B2F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CE4305"/>
    <w:multiLevelType w:val="hybridMultilevel"/>
    <w:tmpl w:val="E6C6E33A"/>
    <w:lvl w:ilvl="0" w:tplc="2A36A29C">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171D6F9E"/>
    <w:multiLevelType w:val="hybridMultilevel"/>
    <w:tmpl w:val="AC0A938A"/>
    <w:lvl w:ilvl="0" w:tplc="C0BEBA9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9138D3"/>
    <w:multiLevelType w:val="hybridMultilevel"/>
    <w:tmpl w:val="C5B0A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514126"/>
    <w:multiLevelType w:val="multilevel"/>
    <w:tmpl w:val="2C24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105730"/>
    <w:multiLevelType w:val="multilevel"/>
    <w:tmpl w:val="2326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D541A1"/>
    <w:multiLevelType w:val="hybridMultilevel"/>
    <w:tmpl w:val="E74E3D38"/>
    <w:lvl w:ilvl="0" w:tplc="010EEF80">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752380"/>
    <w:multiLevelType w:val="hybridMultilevel"/>
    <w:tmpl w:val="9BF8F766"/>
    <w:lvl w:ilvl="0" w:tplc="CD4C56B2">
      <w:start w:val="1"/>
      <w:numFmt w:val="decimal"/>
      <w:lvlText w:val="%1."/>
      <w:lvlJc w:val="left"/>
      <w:pPr>
        <w:ind w:left="720" w:hanging="360"/>
      </w:pPr>
      <w:rPr>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F93709"/>
    <w:multiLevelType w:val="multilevel"/>
    <w:tmpl w:val="216ED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0F361D"/>
    <w:multiLevelType w:val="multilevel"/>
    <w:tmpl w:val="7972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0167E71"/>
    <w:multiLevelType w:val="multilevel"/>
    <w:tmpl w:val="ECFC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29D75C6"/>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69A6B65"/>
    <w:multiLevelType w:val="multilevel"/>
    <w:tmpl w:val="8230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895637F"/>
    <w:multiLevelType w:val="multilevel"/>
    <w:tmpl w:val="B2AE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F416FA8"/>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951CFF"/>
    <w:multiLevelType w:val="hybridMultilevel"/>
    <w:tmpl w:val="8174A326"/>
    <w:lvl w:ilvl="0" w:tplc="3990BA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2F321FD"/>
    <w:multiLevelType w:val="hybridMultilevel"/>
    <w:tmpl w:val="A7F28796"/>
    <w:lvl w:ilvl="0" w:tplc="010EEF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48E65390"/>
    <w:multiLevelType w:val="hybridMultilevel"/>
    <w:tmpl w:val="E710D6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9B97D43"/>
    <w:multiLevelType w:val="multilevel"/>
    <w:tmpl w:val="B02A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A5618FB"/>
    <w:multiLevelType w:val="hybridMultilevel"/>
    <w:tmpl w:val="38A446E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3">
    <w:nsid w:val="503D7D5A"/>
    <w:multiLevelType w:val="hybridMultilevel"/>
    <w:tmpl w:val="1A267D14"/>
    <w:lvl w:ilvl="0" w:tplc="F2727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16545CF"/>
    <w:multiLevelType w:val="hybridMultilevel"/>
    <w:tmpl w:val="BCB29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3F3E44"/>
    <w:multiLevelType w:val="hybridMultilevel"/>
    <w:tmpl w:val="E402A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4E47361"/>
    <w:multiLevelType w:val="hybridMultilevel"/>
    <w:tmpl w:val="5834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0F4FA4"/>
    <w:multiLevelType w:val="multilevel"/>
    <w:tmpl w:val="0B644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765006D"/>
    <w:multiLevelType w:val="multilevel"/>
    <w:tmpl w:val="FC3A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FD94A1C"/>
    <w:multiLevelType w:val="hybridMultilevel"/>
    <w:tmpl w:val="95F0C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0F2703A"/>
    <w:multiLevelType w:val="hybridMultilevel"/>
    <w:tmpl w:val="747645B0"/>
    <w:lvl w:ilvl="0" w:tplc="1748AE0C">
      <w:start w:val="1"/>
      <w:numFmt w:val="decimal"/>
      <w:lvlText w:val="%1."/>
      <w:lvlJc w:val="left"/>
      <w:pPr>
        <w:ind w:left="1901" w:hanging="795"/>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1792A00"/>
    <w:multiLevelType w:val="multilevel"/>
    <w:tmpl w:val="02CA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228700F"/>
    <w:multiLevelType w:val="hybridMultilevel"/>
    <w:tmpl w:val="846CCC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2D55BC4"/>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A38373E"/>
    <w:multiLevelType w:val="hybridMultilevel"/>
    <w:tmpl w:val="28DE4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EF31DAB"/>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CFE7D99"/>
    <w:multiLevelType w:val="hybridMultilevel"/>
    <w:tmpl w:val="2A5A3C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D270B96"/>
    <w:multiLevelType w:val="multilevel"/>
    <w:tmpl w:val="7848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AE53D7"/>
    <w:multiLevelType w:val="hybridMultilevel"/>
    <w:tmpl w:val="54A83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9"/>
  </w:num>
  <w:num w:numId="3">
    <w:abstractNumId w:val="32"/>
  </w:num>
  <w:num w:numId="4">
    <w:abstractNumId w:val="37"/>
  </w:num>
  <w:num w:numId="5">
    <w:abstractNumId w:val="41"/>
  </w:num>
  <w:num w:numId="6">
    <w:abstractNumId w:val="4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0"/>
  </w:num>
  <w:num w:numId="18">
    <w:abstractNumId w:val="23"/>
  </w:num>
  <w:num w:numId="19">
    <w:abstractNumId w:val="25"/>
  </w:num>
  <w:num w:numId="20">
    <w:abstractNumId w:val="17"/>
  </w:num>
  <w:num w:numId="21">
    <w:abstractNumId w:val="44"/>
  </w:num>
  <w:num w:numId="22">
    <w:abstractNumId w:val="12"/>
  </w:num>
  <w:num w:numId="23">
    <w:abstractNumId w:val="21"/>
  </w:num>
  <w:num w:numId="24">
    <w:abstractNumId w:val="26"/>
  </w:num>
  <w:num w:numId="25">
    <w:abstractNumId w:val="10"/>
  </w:num>
  <w:num w:numId="26">
    <w:abstractNumId w:val="18"/>
  </w:num>
  <w:num w:numId="27">
    <w:abstractNumId w:val="31"/>
  </w:num>
  <w:num w:numId="28">
    <w:abstractNumId w:val="42"/>
  </w:num>
  <w:num w:numId="29">
    <w:abstractNumId w:val="30"/>
  </w:num>
  <w:num w:numId="30">
    <w:abstractNumId w:val="27"/>
  </w:num>
  <w:num w:numId="31">
    <w:abstractNumId w:val="43"/>
  </w:num>
  <w:num w:numId="32">
    <w:abstractNumId w:val="28"/>
  </w:num>
  <w:num w:numId="33">
    <w:abstractNumId w:val="24"/>
  </w:num>
  <w:num w:numId="34">
    <w:abstractNumId w:val="45"/>
  </w:num>
  <w:num w:numId="35">
    <w:abstractNumId w:val="11"/>
  </w:num>
  <w:num w:numId="36">
    <w:abstractNumId w:val="33"/>
  </w:num>
  <w:num w:numId="37">
    <w:abstractNumId w:val="14"/>
  </w:num>
  <w:num w:numId="38">
    <w:abstractNumId w:val="29"/>
  </w:num>
  <w:num w:numId="39">
    <w:abstractNumId w:val="19"/>
  </w:num>
  <w:num w:numId="40">
    <w:abstractNumId w:val="48"/>
  </w:num>
  <w:num w:numId="41">
    <w:abstractNumId w:val="35"/>
  </w:num>
  <w:num w:numId="42">
    <w:abstractNumId w:val="16"/>
  </w:num>
  <w:num w:numId="43">
    <w:abstractNumId w:val="40"/>
  </w:num>
  <w:num w:numId="44">
    <w:abstractNumId w:val="38"/>
  </w:num>
  <w:num w:numId="45">
    <w:abstractNumId w:val="22"/>
  </w:num>
  <w:num w:numId="46">
    <w:abstractNumId w:val="13"/>
  </w:num>
  <w:num w:numId="47">
    <w:abstractNumId w:val="34"/>
  </w:num>
  <w:num w:numId="48">
    <w:abstractNumId w:val="15"/>
  </w:num>
  <w:num w:numId="49">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483"/>
    <w:rsid w:val="0000143B"/>
    <w:rsid w:val="00001A0E"/>
    <w:rsid w:val="00001A66"/>
    <w:rsid w:val="00001D15"/>
    <w:rsid w:val="00002EF4"/>
    <w:rsid w:val="00003B41"/>
    <w:rsid w:val="00006597"/>
    <w:rsid w:val="0000741B"/>
    <w:rsid w:val="000106B6"/>
    <w:rsid w:val="00011262"/>
    <w:rsid w:val="000136D1"/>
    <w:rsid w:val="000142B8"/>
    <w:rsid w:val="00015FFA"/>
    <w:rsid w:val="0001674B"/>
    <w:rsid w:val="00016F32"/>
    <w:rsid w:val="00017643"/>
    <w:rsid w:val="00021E56"/>
    <w:rsid w:val="0002297A"/>
    <w:rsid w:val="000229A6"/>
    <w:rsid w:val="00024015"/>
    <w:rsid w:val="000265EF"/>
    <w:rsid w:val="00026C5B"/>
    <w:rsid w:val="00030524"/>
    <w:rsid w:val="00030CD9"/>
    <w:rsid w:val="00030D56"/>
    <w:rsid w:val="00031514"/>
    <w:rsid w:val="00032A0E"/>
    <w:rsid w:val="00033206"/>
    <w:rsid w:val="00033A19"/>
    <w:rsid w:val="00033B37"/>
    <w:rsid w:val="00036365"/>
    <w:rsid w:val="000374D2"/>
    <w:rsid w:val="00037ADC"/>
    <w:rsid w:val="00040C7B"/>
    <w:rsid w:val="000418C3"/>
    <w:rsid w:val="0004195B"/>
    <w:rsid w:val="00042B22"/>
    <w:rsid w:val="000433A4"/>
    <w:rsid w:val="00044C82"/>
    <w:rsid w:val="00044C92"/>
    <w:rsid w:val="000478A8"/>
    <w:rsid w:val="00050AB0"/>
    <w:rsid w:val="00051A9F"/>
    <w:rsid w:val="00053B2D"/>
    <w:rsid w:val="00053EDC"/>
    <w:rsid w:val="00056183"/>
    <w:rsid w:val="0005621A"/>
    <w:rsid w:val="00056E00"/>
    <w:rsid w:val="00057943"/>
    <w:rsid w:val="00057E47"/>
    <w:rsid w:val="00061191"/>
    <w:rsid w:val="0006126B"/>
    <w:rsid w:val="00061CBF"/>
    <w:rsid w:val="0006334D"/>
    <w:rsid w:val="00063B79"/>
    <w:rsid w:val="00063E73"/>
    <w:rsid w:val="0006413B"/>
    <w:rsid w:val="0006492A"/>
    <w:rsid w:val="00066309"/>
    <w:rsid w:val="0006643A"/>
    <w:rsid w:val="00066CAF"/>
    <w:rsid w:val="000703FD"/>
    <w:rsid w:val="00070D3A"/>
    <w:rsid w:val="00071902"/>
    <w:rsid w:val="00072FBC"/>
    <w:rsid w:val="00073C40"/>
    <w:rsid w:val="00073FDE"/>
    <w:rsid w:val="000746A1"/>
    <w:rsid w:val="000748E7"/>
    <w:rsid w:val="00074CFF"/>
    <w:rsid w:val="00076762"/>
    <w:rsid w:val="00076CDD"/>
    <w:rsid w:val="000777EA"/>
    <w:rsid w:val="00081E7B"/>
    <w:rsid w:val="00081E92"/>
    <w:rsid w:val="00081F4D"/>
    <w:rsid w:val="00082F35"/>
    <w:rsid w:val="00083B1F"/>
    <w:rsid w:val="00083BB5"/>
    <w:rsid w:val="000846CA"/>
    <w:rsid w:val="00084763"/>
    <w:rsid w:val="00084BD8"/>
    <w:rsid w:val="000856F9"/>
    <w:rsid w:val="00087241"/>
    <w:rsid w:val="00087DED"/>
    <w:rsid w:val="00090DE6"/>
    <w:rsid w:val="00091621"/>
    <w:rsid w:val="00091BFF"/>
    <w:rsid w:val="0009343B"/>
    <w:rsid w:val="00094C97"/>
    <w:rsid w:val="0009640B"/>
    <w:rsid w:val="000972AD"/>
    <w:rsid w:val="000A02AF"/>
    <w:rsid w:val="000A0383"/>
    <w:rsid w:val="000A062F"/>
    <w:rsid w:val="000A1C04"/>
    <w:rsid w:val="000A48ED"/>
    <w:rsid w:val="000A4BB2"/>
    <w:rsid w:val="000A5034"/>
    <w:rsid w:val="000A50F2"/>
    <w:rsid w:val="000A58A4"/>
    <w:rsid w:val="000A5BB6"/>
    <w:rsid w:val="000B02D4"/>
    <w:rsid w:val="000B2BBA"/>
    <w:rsid w:val="000B3646"/>
    <w:rsid w:val="000B3FBA"/>
    <w:rsid w:val="000B4217"/>
    <w:rsid w:val="000B5F7A"/>
    <w:rsid w:val="000B60EF"/>
    <w:rsid w:val="000B628F"/>
    <w:rsid w:val="000C0D4A"/>
    <w:rsid w:val="000C0DDA"/>
    <w:rsid w:val="000C2744"/>
    <w:rsid w:val="000C3EA2"/>
    <w:rsid w:val="000D13D2"/>
    <w:rsid w:val="000D1F6D"/>
    <w:rsid w:val="000D619E"/>
    <w:rsid w:val="000D71FA"/>
    <w:rsid w:val="000D7917"/>
    <w:rsid w:val="000D7C80"/>
    <w:rsid w:val="000E096B"/>
    <w:rsid w:val="000E0E69"/>
    <w:rsid w:val="000E138E"/>
    <w:rsid w:val="000E165A"/>
    <w:rsid w:val="000E1B40"/>
    <w:rsid w:val="000E1F0F"/>
    <w:rsid w:val="000E3AD3"/>
    <w:rsid w:val="000E44B4"/>
    <w:rsid w:val="000E6208"/>
    <w:rsid w:val="000E6FE0"/>
    <w:rsid w:val="000E727A"/>
    <w:rsid w:val="000E7B3A"/>
    <w:rsid w:val="000E7D48"/>
    <w:rsid w:val="000F0037"/>
    <w:rsid w:val="000F1201"/>
    <w:rsid w:val="000F1609"/>
    <w:rsid w:val="000F21EC"/>
    <w:rsid w:val="000F2336"/>
    <w:rsid w:val="000F3235"/>
    <w:rsid w:val="000F3883"/>
    <w:rsid w:val="000F405F"/>
    <w:rsid w:val="000F40D7"/>
    <w:rsid w:val="000F41A6"/>
    <w:rsid w:val="000F4468"/>
    <w:rsid w:val="000F46FB"/>
    <w:rsid w:val="000F4852"/>
    <w:rsid w:val="000F5405"/>
    <w:rsid w:val="000F6815"/>
    <w:rsid w:val="000F7606"/>
    <w:rsid w:val="000F7C6C"/>
    <w:rsid w:val="001006D5"/>
    <w:rsid w:val="00101BD3"/>
    <w:rsid w:val="0010375C"/>
    <w:rsid w:val="0010552E"/>
    <w:rsid w:val="00105A1F"/>
    <w:rsid w:val="00106234"/>
    <w:rsid w:val="00106AE1"/>
    <w:rsid w:val="001106D0"/>
    <w:rsid w:val="0011106B"/>
    <w:rsid w:val="00111A6D"/>
    <w:rsid w:val="00112D2A"/>
    <w:rsid w:val="0011427B"/>
    <w:rsid w:val="001144E7"/>
    <w:rsid w:val="001148F7"/>
    <w:rsid w:val="0011494A"/>
    <w:rsid w:val="00114C31"/>
    <w:rsid w:val="00114D1C"/>
    <w:rsid w:val="00114FE2"/>
    <w:rsid w:val="001155B6"/>
    <w:rsid w:val="0011754F"/>
    <w:rsid w:val="001208E0"/>
    <w:rsid w:val="00120EFB"/>
    <w:rsid w:val="001217E3"/>
    <w:rsid w:val="00121A4F"/>
    <w:rsid w:val="001233D9"/>
    <w:rsid w:val="00123AAF"/>
    <w:rsid w:val="001252EB"/>
    <w:rsid w:val="001256F9"/>
    <w:rsid w:val="00125C27"/>
    <w:rsid w:val="00130500"/>
    <w:rsid w:val="00130743"/>
    <w:rsid w:val="00131236"/>
    <w:rsid w:val="001314CB"/>
    <w:rsid w:val="00131508"/>
    <w:rsid w:val="00131799"/>
    <w:rsid w:val="001319A5"/>
    <w:rsid w:val="001335AF"/>
    <w:rsid w:val="00136057"/>
    <w:rsid w:val="001362F5"/>
    <w:rsid w:val="00136972"/>
    <w:rsid w:val="00136AF4"/>
    <w:rsid w:val="00141D3A"/>
    <w:rsid w:val="001442FF"/>
    <w:rsid w:val="0014639C"/>
    <w:rsid w:val="0015014B"/>
    <w:rsid w:val="001503B1"/>
    <w:rsid w:val="001503E5"/>
    <w:rsid w:val="001505AC"/>
    <w:rsid w:val="001507DB"/>
    <w:rsid w:val="00150D1D"/>
    <w:rsid w:val="00152187"/>
    <w:rsid w:val="00152646"/>
    <w:rsid w:val="00152B03"/>
    <w:rsid w:val="00153E4A"/>
    <w:rsid w:val="00154644"/>
    <w:rsid w:val="00155AE1"/>
    <w:rsid w:val="0015619F"/>
    <w:rsid w:val="0015671D"/>
    <w:rsid w:val="00156811"/>
    <w:rsid w:val="0015785C"/>
    <w:rsid w:val="001607F6"/>
    <w:rsid w:val="001625C3"/>
    <w:rsid w:val="00162878"/>
    <w:rsid w:val="00163003"/>
    <w:rsid w:val="001633F8"/>
    <w:rsid w:val="001640D3"/>
    <w:rsid w:val="00164446"/>
    <w:rsid w:val="001646A0"/>
    <w:rsid w:val="001647AA"/>
    <w:rsid w:val="00164AE4"/>
    <w:rsid w:val="00166516"/>
    <w:rsid w:val="001701A9"/>
    <w:rsid w:val="001706C4"/>
    <w:rsid w:val="00171F79"/>
    <w:rsid w:val="00172039"/>
    <w:rsid w:val="0017221F"/>
    <w:rsid w:val="001727B2"/>
    <w:rsid w:val="00172959"/>
    <w:rsid w:val="00173038"/>
    <w:rsid w:val="00173F22"/>
    <w:rsid w:val="00174FAC"/>
    <w:rsid w:val="001778A3"/>
    <w:rsid w:val="00181201"/>
    <w:rsid w:val="001815D8"/>
    <w:rsid w:val="00181716"/>
    <w:rsid w:val="00182D86"/>
    <w:rsid w:val="00183A0E"/>
    <w:rsid w:val="00184563"/>
    <w:rsid w:val="001848A1"/>
    <w:rsid w:val="001849A6"/>
    <w:rsid w:val="0018691B"/>
    <w:rsid w:val="00186AC3"/>
    <w:rsid w:val="00187B7F"/>
    <w:rsid w:val="00191A5A"/>
    <w:rsid w:val="00191C1F"/>
    <w:rsid w:val="00193899"/>
    <w:rsid w:val="00193A70"/>
    <w:rsid w:val="00194E59"/>
    <w:rsid w:val="00196104"/>
    <w:rsid w:val="001970DB"/>
    <w:rsid w:val="001A2188"/>
    <w:rsid w:val="001A2478"/>
    <w:rsid w:val="001A3163"/>
    <w:rsid w:val="001A506A"/>
    <w:rsid w:val="001A59AB"/>
    <w:rsid w:val="001A6C90"/>
    <w:rsid w:val="001B1A9F"/>
    <w:rsid w:val="001B3419"/>
    <w:rsid w:val="001B3861"/>
    <w:rsid w:val="001B46D5"/>
    <w:rsid w:val="001B60F8"/>
    <w:rsid w:val="001B614F"/>
    <w:rsid w:val="001B6812"/>
    <w:rsid w:val="001C2294"/>
    <w:rsid w:val="001C259E"/>
    <w:rsid w:val="001C276B"/>
    <w:rsid w:val="001C38D0"/>
    <w:rsid w:val="001C4DE5"/>
    <w:rsid w:val="001C568A"/>
    <w:rsid w:val="001C5F9F"/>
    <w:rsid w:val="001C6084"/>
    <w:rsid w:val="001C693D"/>
    <w:rsid w:val="001C733C"/>
    <w:rsid w:val="001C759D"/>
    <w:rsid w:val="001D0931"/>
    <w:rsid w:val="001D2680"/>
    <w:rsid w:val="001D2CE3"/>
    <w:rsid w:val="001D4355"/>
    <w:rsid w:val="001D44DF"/>
    <w:rsid w:val="001D4F9F"/>
    <w:rsid w:val="001D7498"/>
    <w:rsid w:val="001E3181"/>
    <w:rsid w:val="001E34DA"/>
    <w:rsid w:val="001E38B4"/>
    <w:rsid w:val="001E47A3"/>
    <w:rsid w:val="001E5489"/>
    <w:rsid w:val="001E5FD9"/>
    <w:rsid w:val="001E6E89"/>
    <w:rsid w:val="001E7729"/>
    <w:rsid w:val="001F1958"/>
    <w:rsid w:val="001F1DC0"/>
    <w:rsid w:val="001F581F"/>
    <w:rsid w:val="001F63BA"/>
    <w:rsid w:val="001F657A"/>
    <w:rsid w:val="001F7B0D"/>
    <w:rsid w:val="001F7B78"/>
    <w:rsid w:val="001F7DF7"/>
    <w:rsid w:val="00200966"/>
    <w:rsid w:val="002016C3"/>
    <w:rsid w:val="0020212E"/>
    <w:rsid w:val="00204287"/>
    <w:rsid w:val="00207DCD"/>
    <w:rsid w:val="00210645"/>
    <w:rsid w:val="0021154B"/>
    <w:rsid w:val="00213AE6"/>
    <w:rsid w:val="00214105"/>
    <w:rsid w:val="00214796"/>
    <w:rsid w:val="00216DB4"/>
    <w:rsid w:val="00216FC2"/>
    <w:rsid w:val="0022025F"/>
    <w:rsid w:val="00223C3B"/>
    <w:rsid w:val="002251B9"/>
    <w:rsid w:val="00225717"/>
    <w:rsid w:val="002259FB"/>
    <w:rsid w:val="00226AC8"/>
    <w:rsid w:val="0022786E"/>
    <w:rsid w:val="002312E2"/>
    <w:rsid w:val="00231967"/>
    <w:rsid w:val="0023366D"/>
    <w:rsid w:val="00234BF1"/>
    <w:rsid w:val="00235307"/>
    <w:rsid w:val="00236307"/>
    <w:rsid w:val="00236800"/>
    <w:rsid w:val="002369C3"/>
    <w:rsid w:val="00237728"/>
    <w:rsid w:val="00240372"/>
    <w:rsid w:val="002413D4"/>
    <w:rsid w:val="00243319"/>
    <w:rsid w:val="002439DE"/>
    <w:rsid w:val="00244512"/>
    <w:rsid w:val="00244945"/>
    <w:rsid w:val="00252135"/>
    <w:rsid w:val="002538F6"/>
    <w:rsid w:val="00253C13"/>
    <w:rsid w:val="00254EAD"/>
    <w:rsid w:val="002577F2"/>
    <w:rsid w:val="0026245D"/>
    <w:rsid w:val="00262765"/>
    <w:rsid w:val="002654D6"/>
    <w:rsid w:val="00265930"/>
    <w:rsid w:val="0026650A"/>
    <w:rsid w:val="00266692"/>
    <w:rsid w:val="00270457"/>
    <w:rsid w:val="00271740"/>
    <w:rsid w:val="00271EAD"/>
    <w:rsid w:val="002737D3"/>
    <w:rsid w:val="00273EB5"/>
    <w:rsid w:val="00274223"/>
    <w:rsid w:val="00274DDD"/>
    <w:rsid w:val="002750D0"/>
    <w:rsid w:val="0027649C"/>
    <w:rsid w:val="00276F57"/>
    <w:rsid w:val="00277349"/>
    <w:rsid w:val="00277598"/>
    <w:rsid w:val="00280C9B"/>
    <w:rsid w:val="00280DAD"/>
    <w:rsid w:val="002810E9"/>
    <w:rsid w:val="002832E4"/>
    <w:rsid w:val="002844B1"/>
    <w:rsid w:val="00284CDF"/>
    <w:rsid w:val="002852EF"/>
    <w:rsid w:val="00285F20"/>
    <w:rsid w:val="00287477"/>
    <w:rsid w:val="002878EB"/>
    <w:rsid w:val="00287A4F"/>
    <w:rsid w:val="002900BC"/>
    <w:rsid w:val="002908C7"/>
    <w:rsid w:val="00291114"/>
    <w:rsid w:val="00291AAF"/>
    <w:rsid w:val="0029275B"/>
    <w:rsid w:val="00292EFA"/>
    <w:rsid w:val="0029380C"/>
    <w:rsid w:val="00294E11"/>
    <w:rsid w:val="00295DD2"/>
    <w:rsid w:val="00297BCB"/>
    <w:rsid w:val="002A051A"/>
    <w:rsid w:val="002A1786"/>
    <w:rsid w:val="002A2544"/>
    <w:rsid w:val="002A2784"/>
    <w:rsid w:val="002A28C9"/>
    <w:rsid w:val="002A4107"/>
    <w:rsid w:val="002A49E5"/>
    <w:rsid w:val="002A5290"/>
    <w:rsid w:val="002A572C"/>
    <w:rsid w:val="002A7B51"/>
    <w:rsid w:val="002A7BCB"/>
    <w:rsid w:val="002B338B"/>
    <w:rsid w:val="002B3493"/>
    <w:rsid w:val="002B38A8"/>
    <w:rsid w:val="002B39F1"/>
    <w:rsid w:val="002B5B78"/>
    <w:rsid w:val="002B60BF"/>
    <w:rsid w:val="002B6FAA"/>
    <w:rsid w:val="002B725E"/>
    <w:rsid w:val="002C0C2E"/>
    <w:rsid w:val="002C172E"/>
    <w:rsid w:val="002C1FB8"/>
    <w:rsid w:val="002C20D0"/>
    <w:rsid w:val="002C33BF"/>
    <w:rsid w:val="002C4149"/>
    <w:rsid w:val="002C6CCE"/>
    <w:rsid w:val="002C6D7F"/>
    <w:rsid w:val="002C79DC"/>
    <w:rsid w:val="002D11B3"/>
    <w:rsid w:val="002D22CB"/>
    <w:rsid w:val="002D3104"/>
    <w:rsid w:val="002D5186"/>
    <w:rsid w:val="002D52CA"/>
    <w:rsid w:val="002D77E8"/>
    <w:rsid w:val="002E1DAF"/>
    <w:rsid w:val="002E1EF5"/>
    <w:rsid w:val="002E2672"/>
    <w:rsid w:val="002E2885"/>
    <w:rsid w:val="002E2FFD"/>
    <w:rsid w:val="002E4048"/>
    <w:rsid w:val="002E4C97"/>
    <w:rsid w:val="002E548E"/>
    <w:rsid w:val="002E671A"/>
    <w:rsid w:val="002E7BC9"/>
    <w:rsid w:val="002E7CB8"/>
    <w:rsid w:val="002F148C"/>
    <w:rsid w:val="002F2A87"/>
    <w:rsid w:val="002F4ECD"/>
    <w:rsid w:val="002F5205"/>
    <w:rsid w:val="002F5E6B"/>
    <w:rsid w:val="002F639B"/>
    <w:rsid w:val="002F6C9F"/>
    <w:rsid w:val="002F762A"/>
    <w:rsid w:val="002F795A"/>
    <w:rsid w:val="0030052E"/>
    <w:rsid w:val="00300874"/>
    <w:rsid w:val="003013A9"/>
    <w:rsid w:val="0030303E"/>
    <w:rsid w:val="00303BA0"/>
    <w:rsid w:val="00306133"/>
    <w:rsid w:val="0030761C"/>
    <w:rsid w:val="003117ED"/>
    <w:rsid w:val="003127C7"/>
    <w:rsid w:val="00312D20"/>
    <w:rsid w:val="00312D71"/>
    <w:rsid w:val="00312DC5"/>
    <w:rsid w:val="0031312A"/>
    <w:rsid w:val="0031335C"/>
    <w:rsid w:val="00313503"/>
    <w:rsid w:val="00314554"/>
    <w:rsid w:val="00314724"/>
    <w:rsid w:val="00314FBF"/>
    <w:rsid w:val="00315969"/>
    <w:rsid w:val="003167A8"/>
    <w:rsid w:val="0031720C"/>
    <w:rsid w:val="003204C2"/>
    <w:rsid w:val="00320594"/>
    <w:rsid w:val="00320614"/>
    <w:rsid w:val="0032149D"/>
    <w:rsid w:val="00321B2A"/>
    <w:rsid w:val="00322AD0"/>
    <w:rsid w:val="003238E9"/>
    <w:rsid w:val="00323BFE"/>
    <w:rsid w:val="0032572A"/>
    <w:rsid w:val="003259BB"/>
    <w:rsid w:val="00326866"/>
    <w:rsid w:val="00327062"/>
    <w:rsid w:val="00327A7E"/>
    <w:rsid w:val="003302FB"/>
    <w:rsid w:val="00331BC5"/>
    <w:rsid w:val="0033209B"/>
    <w:rsid w:val="00332A3F"/>
    <w:rsid w:val="00332AA0"/>
    <w:rsid w:val="00334A89"/>
    <w:rsid w:val="003360A1"/>
    <w:rsid w:val="003365A2"/>
    <w:rsid w:val="00336D35"/>
    <w:rsid w:val="00337372"/>
    <w:rsid w:val="00341F3F"/>
    <w:rsid w:val="00341F81"/>
    <w:rsid w:val="003441FA"/>
    <w:rsid w:val="00347ADB"/>
    <w:rsid w:val="0035068D"/>
    <w:rsid w:val="00350A9D"/>
    <w:rsid w:val="00350FEC"/>
    <w:rsid w:val="003515CB"/>
    <w:rsid w:val="00351988"/>
    <w:rsid w:val="00351E53"/>
    <w:rsid w:val="003524D5"/>
    <w:rsid w:val="00353711"/>
    <w:rsid w:val="00355300"/>
    <w:rsid w:val="0035540B"/>
    <w:rsid w:val="003557E1"/>
    <w:rsid w:val="003570A1"/>
    <w:rsid w:val="003613ED"/>
    <w:rsid w:val="00361E42"/>
    <w:rsid w:val="00361E89"/>
    <w:rsid w:val="003631F9"/>
    <w:rsid w:val="00363B6F"/>
    <w:rsid w:val="00364C63"/>
    <w:rsid w:val="00364FA2"/>
    <w:rsid w:val="00366FC3"/>
    <w:rsid w:val="00366FDB"/>
    <w:rsid w:val="00367129"/>
    <w:rsid w:val="00367FD5"/>
    <w:rsid w:val="0037128F"/>
    <w:rsid w:val="003735A1"/>
    <w:rsid w:val="00373D95"/>
    <w:rsid w:val="003747AE"/>
    <w:rsid w:val="00374BFE"/>
    <w:rsid w:val="00374F6C"/>
    <w:rsid w:val="003750CC"/>
    <w:rsid w:val="00375760"/>
    <w:rsid w:val="0037592D"/>
    <w:rsid w:val="00375A5C"/>
    <w:rsid w:val="00376476"/>
    <w:rsid w:val="003764EC"/>
    <w:rsid w:val="0037778D"/>
    <w:rsid w:val="003779F7"/>
    <w:rsid w:val="003800B2"/>
    <w:rsid w:val="0038069E"/>
    <w:rsid w:val="003806A6"/>
    <w:rsid w:val="003826C3"/>
    <w:rsid w:val="00382A3C"/>
    <w:rsid w:val="0038354B"/>
    <w:rsid w:val="00384067"/>
    <w:rsid w:val="00384A7A"/>
    <w:rsid w:val="00385100"/>
    <w:rsid w:val="00387416"/>
    <w:rsid w:val="003914A6"/>
    <w:rsid w:val="00391CC1"/>
    <w:rsid w:val="003921B8"/>
    <w:rsid w:val="00394FB0"/>
    <w:rsid w:val="0039682E"/>
    <w:rsid w:val="00396C6F"/>
    <w:rsid w:val="0039724D"/>
    <w:rsid w:val="00397341"/>
    <w:rsid w:val="0039759B"/>
    <w:rsid w:val="00397990"/>
    <w:rsid w:val="003A125F"/>
    <w:rsid w:val="003A1EA5"/>
    <w:rsid w:val="003A20E8"/>
    <w:rsid w:val="003A2DD9"/>
    <w:rsid w:val="003A31F2"/>
    <w:rsid w:val="003A6871"/>
    <w:rsid w:val="003A7CB5"/>
    <w:rsid w:val="003B11BF"/>
    <w:rsid w:val="003B1559"/>
    <w:rsid w:val="003B30FE"/>
    <w:rsid w:val="003B5816"/>
    <w:rsid w:val="003B5868"/>
    <w:rsid w:val="003B7C35"/>
    <w:rsid w:val="003B7D23"/>
    <w:rsid w:val="003C05BF"/>
    <w:rsid w:val="003C24FD"/>
    <w:rsid w:val="003C39AD"/>
    <w:rsid w:val="003C3C59"/>
    <w:rsid w:val="003C3FD0"/>
    <w:rsid w:val="003C4B1E"/>
    <w:rsid w:val="003C53D2"/>
    <w:rsid w:val="003C5D9C"/>
    <w:rsid w:val="003C60E2"/>
    <w:rsid w:val="003C6E8A"/>
    <w:rsid w:val="003C7564"/>
    <w:rsid w:val="003D126D"/>
    <w:rsid w:val="003D24FD"/>
    <w:rsid w:val="003D30DB"/>
    <w:rsid w:val="003D3B5B"/>
    <w:rsid w:val="003D41B6"/>
    <w:rsid w:val="003D4A50"/>
    <w:rsid w:val="003D51DF"/>
    <w:rsid w:val="003D523D"/>
    <w:rsid w:val="003D5266"/>
    <w:rsid w:val="003D5EAC"/>
    <w:rsid w:val="003D6905"/>
    <w:rsid w:val="003D7661"/>
    <w:rsid w:val="003E0004"/>
    <w:rsid w:val="003E23E5"/>
    <w:rsid w:val="003E28C8"/>
    <w:rsid w:val="003E2F8E"/>
    <w:rsid w:val="003E35B4"/>
    <w:rsid w:val="003E3802"/>
    <w:rsid w:val="003E426C"/>
    <w:rsid w:val="003E4271"/>
    <w:rsid w:val="003E58E6"/>
    <w:rsid w:val="003E5972"/>
    <w:rsid w:val="003E5C1B"/>
    <w:rsid w:val="003E6538"/>
    <w:rsid w:val="003E75C4"/>
    <w:rsid w:val="003E7B43"/>
    <w:rsid w:val="003E7E62"/>
    <w:rsid w:val="003F2F48"/>
    <w:rsid w:val="003F48D6"/>
    <w:rsid w:val="003F4EFD"/>
    <w:rsid w:val="003F5550"/>
    <w:rsid w:val="003F5B4B"/>
    <w:rsid w:val="003F6B40"/>
    <w:rsid w:val="003F6D83"/>
    <w:rsid w:val="003F6F72"/>
    <w:rsid w:val="003F734B"/>
    <w:rsid w:val="003F78DB"/>
    <w:rsid w:val="00400B39"/>
    <w:rsid w:val="00401305"/>
    <w:rsid w:val="004021B8"/>
    <w:rsid w:val="00405431"/>
    <w:rsid w:val="00405FEC"/>
    <w:rsid w:val="00407913"/>
    <w:rsid w:val="00407AA3"/>
    <w:rsid w:val="00412D01"/>
    <w:rsid w:val="00412F58"/>
    <w:rsid w:val="00414538"/>
    <w:rsid w:val="004160DA"/>
    <w:rsid w:val="00416D68"/>
    <w:rsid w:val="004170F8"/>
    <w:rsid w:val="0041730F"/>
    <w:rsid w:val="00417476"/>
    <w:rsid w:val="00417BC5"/>
    <w:rsid w:val="0042025B"/>
    <w:rsid w:val="00421622"/>
    <w:rsid w:val="004218BD"/>
    <w:rsid w:val="00421C45"/>
    <w:rsid w:val="00421C6E"/>
    <w:rsid w:val="00421FC1"/>
    <w:rsid w:val="00425340"/>
    <w:rsid w:val="00425F07"/>
    <w:rsid w:val="0042624E"/>
    <w:rsid w:val="004269F1"/>
    <w:rsid w:val="004304CD"/>
    <w:rsid w:val="00430730"/>
    <w:rsid w:val="00430D26"/>
    <w:rsid w:val="00432425"/>
    <w:rsid w:val="0043474A"/>
    <w:rsid w:val="00434E0A"/>
    <w:rsid w:val="0043598B"/>
    <w:rsid w:val="00436D94"/>
    <w:rsid w:val="00436E1F"/>
    <w:rsid w:val="00437780"/>
    <w:rsid w:val="004378A5"/>
    <w:rsid w:val="00440AF1"/>
    <w:rsid w:val="004419E9"/>
    <w:rsid w:val="00441A50"/>
    <w:rsid w:val="00443343"/>
    <w:rsid w:val="00443C51"/>
    <w:rsid w:val="004458F0"/>
    <w:rsid w:val="00445F4A"/>
    <w:rsid w:val="004514C3"/>
    <w:rsid w:val="004524B6"/>
    <w:rsid w:val="0045300C"/>
    <w:rsid w:val="004530C8"/>
    <w:rsid w:val="00453A61"/>
    <w:rsid w:val="004543CD"/>
    <w:rsid w:val="00454FAF"/>
    <w:rsid w:val="004568AE"/>
    <w:rsid w:val="0046205D"/>
    <w:rsid w:val="0046222E"/>
    <w:rsid w:val="00464050"/>
    <w:rsid w:val="00464BE0"/>
    <w:rsid w:val="00464EF5"/>
    <w:rsid w:val="00465C83"/>
    <w:rsid w:val="00465DC2"/>
    <w:rsid w:val="00466165"/>
    <w:rsid w:val="0046636D"/>
    <w:rsid w:val="00466476"/>
    <w:rsid w:val="0046681F"/>
    <w:rsid w:val="00466E1B"/>
    <w:rsid w:val="00467219"/>
    <w:rsid w:val="004703EC"/>
    <w:rsid w:val="0047085A"/>
    <w:rsid w:val="004713FD"/>
    <w:rsid w:val="00473A60"/>
    <w:rsid w:val="00473E9A"/>
    <w:rsid w:val="00476428"/>
    <w:rsid w:val="0047659F"/>
    <w:rsid w:val="00476ECA"/>
    <w:rsid w:val="004805FC"/>
    <w:rsid w:val="00480764"/>
    <w:rsid w:val="0048163C"/>
    <w:rsid w:val="004816C1"/>
    <w:rsid w:val="004816D2"/>
    <w:rsid w:val="0048289C"/>
    <w:rsid w:val="004832F7"/>
    <w:rsid w:val="00483E5A"/>
    <w:rsid w:val="0048461A"/>
    <w:rsid w:val="00484CC6"/>
    <w:rsid w:val="0048537E"/>
    <w:rsid w:val="004853BA"/>
    <w:rsid w:val="004856B7"/>
    <w:rsid w:val="00485A8C"/>
    <w:rsid w:val="004860B4"/>
    <w:rsid w:val="00486BE8"/>
    <w:rsid w:val="00486F49"/>
    <w:rsid w:val="00487DA7"/>
    <w:rsid w:val="00490008"/>
    <w:rsid w:val="00490592"/>
    <w:rsid w:val="00491603"/>
    <w:rsid w:val="00493433"/>
    <w:rsid w:val="004940B8"/>
    <w:rsid w:val="0049462B"/>
    <w:rsid w:val="004969EC"/>
    <w:rsid w:val="004971C3"/>
    <w:rsid w:val="004A0847"/>
    <w:rsid w:val="004A0F51"/>
    <w:rsid w:val="004A1EB2"/>
    <w:rsid w:val="004A21D6"/>
    <w:rsid w:val="004A225C"/>
    <w:rsid w:val="004A25D8"/>
    <w:rsid w:val="004A35DE"/>
    <w:rsid w:val="004A487A"/>
    <w:rsid w:val="004A5BAB"/>
    <w:rsid w:val="004A6436"/>
    <w:rsid w:val="004A7256"/>
    <w:rsid w:val="004A7F38"/>
    <w:rsid w:val="004B2413"/>
    <w:rsid w:val="004B3222"/>
    <w:rsid w:val="004B5615"/>
    <w:rsid w:val="004B5F38"/>
    <w:rsid w:val="004B6868"/>
    <w:rsid w:val="004B6AC8"/>
    <w:rsid w:val="004B74F0"/>
    <w:rsid w:val="004C154A"/>
    <w:rsid w:val="004C2573"/>
    <w:rsid w:val="004C49A6"/>
    <w:rsid w:val="004C7547"/>
    <w:rsid w:val="004C77FD"/>
    <w:rsid w:val="004D074E"/>
    <w:rsid w:val="004D13F7"/>
    <w:rsid w:val="004D193D"/>
    <w:rsid w:val="004D1D8C"/>
    <w:rsid w:val="004D2B45"/>
    <w:rsid w:val="004D2BF7"/>
    <w:rsid w:val="004D4202"/>
    <w:rsid w:val="004D44B8"/>
    <w:rsid w:val="004D6426"/>
    <w:rsid w:val="004D746C"/>
    <w:rsid w:val="004D7E00"/>
    <w:rsid w:val="004D7E56"/>
    <w:rsid w:val="004E04B9"/>
    <w:rsid w:val="004E18D4"/>
    <w:rsid w:val="004E1BFB"/>
    <w:rsid w:val="004E1EB5"/>
    <w:rsid w:val="004E34D3"/>
    <w:rsid w:val="004E5068"/>
    <w:rsid w:val="004E566E"/>
    <w:rsid w:val="004E6476"/>
    <w:rsid w:val="004E75A2"/>
    <w:rsid w:val="004E76D2"/>
    <w:rsid w:val="004F0173"/>
    <w:rsid w:val="004F09FA"/>
    <w:rsid w:val="004F11DD"/>
    <w:rsid w:val="004F1418"/>
    <w:rsid w:val="004F503F"/>
    <w:rsid w:val="004F76AE"/>
    <w:rsid w:val="00501320"/>
    <w:rsid w:val="005035A8"/>
    <w:rsid w:val="005050D6"/>
    <w:rsid w:val="005065DA"/>
    <w:rsid w:val="00506C5F"/>
    <w:rsid w:val="00507B26"/>
    <w:rsid w:val="00510219"/>
    <w:rsid w:val="00510997"/>
    <w:rsid w:val="00510C91"/>
    <w:rsid w:val="005125D3"/>
    <w:rsid w:val="0051311E"/>
    <w:rsid w:val="0051397A"/>
    <w:rsid w:val="00514A55"/>
    <w:rsid w:val="00515684"/>
    <w:rsid w:val="00515848"/>
    <w:rsid w:val="00515CC9"/>
    <w:rsid w:val="00516155"/>
    <w:rsid w:val="00517193"/>
    <w:rsid w:val="00517C90"/>
    <w:rsid w:val="00520386"/>
    <w:rsid w:val="0052082E"/>
    <w:rsid w:val="00521652"/>
    <w:rsid w:val="00522C22"/>
    <w:rsid w:val="00523548"/>
    <w:rsid w:val="0052401E"/>
    <w:rsid w:val="00525CA1"/>
    <w:rsid w:val="005267E4"/>
    <w:rsid w:val="00530010"/>
    <w:rsid w:val="00531680"/>
    <w:rsid w:val="005316F7"/>
    <w:rsid w:val="00532076"/>
    <w:rsid w:val="00532C6A"/>
    <w:rsid w:val="00533278"/>
    <w:rsid w:val="0053342A"/>
    <w:rsid w:val="00534123"/>
    <w:rsid w:val="00535D78"/>
    <w:rsid w:val="005378B5"/>
    <w:rsid w:val="00537EF6"/>
    <w:rsid w:val="005409D6"/>
    <w:rsid w:val="00540F7F"/>
    <w:rsid w:val="00540FC0"/>
    <w:rsid w:val="00541C2C"/>
    <w:rsid w:val="00542D4C"/>
    <w:rsid w:val="00544A12"/>
    <w:rsid w:val="00545E6D"/>
    <w:rsid w:val="00546264"/>
    <w:rsid w:val="00546A28"/>
    <w:rsid w:val="005479DC"/>
    <w:rsid w:val="005479F7"/>
    <w:rsid w:val="00547CA8"/>
    <w:rsid w:val="0055212C"/>
    <w:rsid w:val="005525B6"/>
    <w:rsid w:val="00552942"/>
    <w:rsid w:val="005533F2"/>
    <w:rsid w:val="00553840"/>
    <w:rsid w:val="005539D9"/>
    <w:rsid w:val="00553B9C"/>
    <w:rsid w:val="00554C29"/>
    <w:rsid w:val="00555B87"/>
    <w:rsid w:val="0055767D"/>
    <w:rsid w:val="00562752"/>
    <w:rsid w:val="005629AE"/>
    <w:rsid w:val="005640D9"/>
    <w:rsid w:val="005650B8"/>
    <w:rsid w:val="0056530B"/>
    <w:rsid w:val="00567B6F"/>
    <w:rsid w:val="00570D84"/>
    <w:rsid w:val="00572231"/>
    <w:rsid w:val="0057326D"/>
    <w:rsid w:val="00573A7D"/>
    <w:rsid w:val="00575469"/>
    <w:rsid w:val="00575CD4"/>
    <w:rsid w:val="00576AF6"/>
    <w:rsid w:val="00577C09"/>
    <w:rsid w:val="005807F9"/>
    <w:rsid w:val="0058185C"/>
    <w:rsid w:val="00583E16"/>
    <w:rsid w:val="0058427A"/>
    <w:rsid w:val="00584D1C"/>
    <w:rsid w:val="00584DA2"/>
    <w:rsid w:val="005852BC"/>
    <w:rsid w:val="005853C6"/>
    <w:rsid w:val="0058747A"/>
    <w:rsid w:val="0058769F"/>
    <w:rsid w:val="005904E8"/>
    <w:rsid w:val="00590F85"/>
    <w:rsid w:val="00590FC4"/>
    <w:rsid w:val="00591676"/>
    <w:rsid w:val="00591F9B"/>
    <w:rsid w:val="005926D4"/>
    <w:rsid w:val="00592E54"/>
    <w:rsid w:val="0059399F"/>
    <w:rsid w:val="00594236"/>
    <w:rsid w:val="0059466B"/>
    <w:rsid w:val="00595562"/>
    <w:rsid w:val="00596450"/>
    <w:rsid w:val="00597DDE"/>
    <w:rsid w:val="005A0693"/>
    <w:rsid w:val="005A1416"/>
    <w:rsid w:val="005A1434"/>
    <w:rsid w:val="005A17D4"/>
    <w:rsid w:val="005A1E6E"/>
    <w:rsid w:val="005A1F8A"/>
    <w:rsid w:val="005A35D8"/>
    <w:rsid w:val="005A4A54"/>
    <w:rsid w:val="005A6363"/>
    <w:rsid w:val="005A7A91"/>
    <w:rsid w:val="005A7D08"/>
    <w:rsid w:val="005B0133"/>
    <w:rsid w:val="005B0F59"/>
    <w:rsid w:val="005B10F4"/>
    <w:rsid w:val="005B1D7C"/>
    <w:rsid w:val="005B2388"/>
    <w:rsid w:val="005B3A54"/>
    <w:rsid w:val="005B5D03"/>
    <w:rsid w:val="005B6E99"/>
    <w:rsid w:val="005B738A"/>
    <w:rsid w:val="005B778C"/>
    <w:rsid w:val="005C1C32"/>
    <w:rsid w:val="005C276D"/>
    <w:rsid w:val="005C2889"/>
    <w:rsid w:val="005C401E"/>
    <w:rsid w:val="005C52F0"/>
    <w:rsid w:val="005C6383"/>
    <w:rsid w:val="005C6C36"/>
    <w:rsid w:val="005C7D80"/>
    <w:rsid w:val="005C7D8B"/>
    <w:rsid w:val="005D09F0"/>
    <w:rsid w:val="005D1610"/>
    <w:rsid w:val="005D1BDF"/>
    <w:rsid w:val="005D2BB9"/>
    <w:rsid w:val="005D3744"/>
    <w:rsid w:val="005D454C"/>
    <w:rsid w:val="005D6309"/>
    <w:rsid w:val="005D6F05"/>
    <w:rsid w:val="005E007C"/>
    <w:rsid w:val="005E13A3"/>
    <w:rsid w:val="005E447E"/>
    <w:rsid w:val="005E4C18"/>
    <w:rsid w:val="005E4FC2"/>
    <w:rsid w:val="005E5C23"/>
    <w:rsid w:val="005E64E0"/>
    <w:rsid w:val="005F03E2"/>
    <w:rsid w:val="005F0840"/>
    <w:rsid w:val="005F112D"/>
    <w:rsid w:val="005F1229"/>
    <w:rsid w:val="005F1B66"/>
    <w:rsid w:val="005F26EF"/>
    <w:rsid w:val="005F2B62"/>
    <w:rsid w:val="005F30A5"/>
    <w:rsid w:val="005F69E3"/>
    <w:rsid w:val="005F7A65"/>
    <w:rsid w:val="00603D76"/>
    <w:rsid w:val="00604EC4"/>
    <w:rsid w:val="00605D52"/>
    <w:rsid w:val="00607718"/>
    <w:rsid w:val="00611A2A"/>
    <w:rsid w:val="00612141"/>
    <w:rsid w:val="006144FF"/>
    <w:rsid w:val="006150E6"/>
    <w:rsid w:val="006159AA"/>
    <w:rsid w:val="00615E1C"/>
    <w:rsid w:val="00616494"/>
    <w:rsid w:val="00616C1D"/>
    <w:rsid w:val="0061728C"/>
    <w:rsid w:val="00617396"/>
    <w:rsid w:val="00620B3E"/>
    <w:rsid w:val="006212BD"/>
    <w:rsid w:val="0062421F"/>
    <w:rsid w:val="006257BA"/>
    <w:rsid w:val="00627A4C"/>
    <w:rsid w:val="00627B68"/>
    <w:rsid w:val="00630758"/>
    <w:rsid w:val="0063084C"/>
    <w:rsid w:val="00631052"/>
    <w:rsid w:val="00631773"/>
    <w:rsid w:val="006319E8"/>
    <w:rsid w:val="0063247D"/>
    <w:rsid w:val="00632EA8"/>
    <w:rsid w:val="006349F3"/>
    <w:rsid w:val="0063515A"/>
    <w:rsid w:val="00637ECC"/>
    <w:rsid w:val="006435EC"/>
    <w:rsid w:val="00644157"/>
    <w:rsid w:val="00646043"/>
    <w:rsid w:val="00646200"/>
    <w:rsid w:val="00647E4E"/>
    <w:rsid w:val="00647E57"/>
    <w:rsid w:val="00651004"/>
    <w:rsid w:val="00651A56"/>
    <w:rsid w:val="00652CAA"/>
    <w:rsid w:val="00653A54"/>
    <w:rsid w:val="00654298"/>
    <w:rsid w:val="00654364"/>
    <w:rsid w:val="00654D64"/>
    <w:rsid w:val="00656937"/>
    <w:rsid w:val="0065719A"/>
    <w:rsid w:val="006633D5"/>
    <w:rsid w:val="006635FF"/>
    <w:rsid w:val="006640EC"/>
    <w:rsid w:val="00665828"/>
    <w:rsid w:val="00665F73"/>
    <w:rsid w:val="0066662F"/>
    <w:rsid w:val="00667285"/>
    <w:rsid w:val="006673BF"/>
    <w:rsid w:val="00667AEA"/>
    <w:rsid w:val="006711C3"/>
    <w:rsid w:val="00674463"/>
    <w:rsid w:val="00675BFE"/>
    <w:rsid w:val="00676AEA"/>
    <w:rsid w:val="00676AEF"/>
    <w:rsid w:val="00676CC4"/>
    <w:rsid w:val="00676EA7"/>
    <w:rsid w:val="006822A6"/>
    <w:rsid w:val="006827B3"/>
    <w:rsid w:val="0068432A"/>
    <w:rsid w:val="0068449F"/>
    <w:rsid w:val="00684E8A"/>
    <w:rsid w:val="0068552A"/>
    <w:rsid w:val="0068649F"/>
    <w:rsid w:val="00686E46"/>
    <w:rsid w:val="00687483"/>
    <w:rsid w:val="00687D5E"/>
    <w:rsid w:val="0069124B"/>
    <w:rsid w:val="006946D9"/>
    <w:rsid w:val="00694F41"/>
    <w:rsid w:val="00695D3C"/>
    <w:rsid w:val="00696EF1"/>
    <w:rsid w:val="006974F2"/>
    <w:rsid w:val="006975AE"/>
    <w:rsid w:val="006A0D11"/>
    <w:rsid w:val="006A100F"/>
    <w:rsid w:val="006A15D3"/>
    <w:rsid w:val="006A1E5E"/>
    <w:rsid w:val="006A3B96"/>
    <w:rsid w:val="006A4037"/>
    <w:rsid w:val="006A4660"/>
    <w:rsid w:val="006A58EA"/>
    <w:rsid w:val="006A6CDC"/>
    <w:rsid w:val="006A7418"/>
    <w:rsid w:val="006B0584"/>
    <w:rsid w:val="006B11B9"/>
    <w:rsid w:val="006B34DA"/>
    <w:rsid w:val="006B3D65"/>
    <w:rsid w:val="006B5273"/>
    <w:rsid w:val="006B5652"/>
    <w:rsid w:val="006B6991"/>
    <w:rsid w:val="006B6CC2"/>
    <w:rsid w:val="006B6F6B"/>
    <w:rsid w:val="006B7C1F"/>
    <w:rsid w:val="006C3EEB"/>
    <w:rsid w:val="006C4434"/>
    <w:rsid w:val="006C4EB8"/>
    <w:rsid w:val="006C4FE1"/>
    <w:rsid w:val="006C5765"/>
    <w:rsid w:val="006C7880"/>
    <w:rsid w:val="006C7AC8"/>
    <w:rsid w:val="006C7DE4"/>
    <w:rsid w:val="006D0436"/>
    <w:rsid w:val="006D187D"/>
    <w:rsid w:val="006D23E7"/>
    <w:rsid w:val="006D2BD0"/>
    <w:rsid w:val="006D2EC1"/>
    <w:rsid w:val="006D2F55"/>
    <w:rsid w:val="006D3362"/>
    <w:rsid w:val="006D3919"/>
    <w:rsid w:val="006D5675"/>
    <w:rsid w:val="006D5985"/>
    <w:rsid w:val="006D6827"/>
    <w:rsid w:val="006D6A09"/>
    <w:rsid w:val="006D6ACA"/>
    <w:rsid w:val="006D6DEF"/>
    <w:rsid w:val="006D774A"/>
    <w:rsid w:val="006D7DA5"/>
    <w:rsid w:val="006E2774"/>
    <w:rsid w:val="006E4116"/>
    <w:rsid w:val="006E5AB4"/>
    <w:rsid w:val="006E64C1"/>
    <w:rsid w:val="006E67DA"/>
    <w:rsid w:val="006E6CC0"/>
    <w:rsid w:val="006E7792"/>
    <w:rsid w:val="006F0033"/>
    <w:rsid w:val="006F0266"/>
    <w:rsid w:val="006F0289"/>
    <w:rsid w:val="006F148A"/>
    <w:rsid w:val="006F47D1"/>
    <w:rsid w:val="006F552C"/>
    <w:rsid w:val="006F71CF"/>
    <w:rsid w:val="006F77C2"/>
    <w:rsid w:val="00700792"/>
    <w:rsid w:val="00702187"/>
    <w:rsid w:val="007031F4"/>
    <w:rsid w:val="0070404D"/>
    <w:rsid w:val="00704D1C"/>
    <w:rsid w:val="00705254"/>
    <w:rsid w:val="00706FDC"/>
    <w:rsid w:val="00707098"/>
    <w:rsid w:val="00707121"/>
    <w:rsid w:val="0070724C"/>
    <w:rsid w:val="007110B7"/>
    <w:rsid w:val="00713229"/>
    <w:rsid w:val="00713A6B"/>
    <w:rsid w:val="00714510"/>
    <w:rsid w:val="00714F82"/>
    <w:rsid w:val="00717B82"/>
    <w:rsid w:val="00717FDA"/>
    <w:rsid w:val="00720DA5"/>
    <w:rsid w:val="00721333"/>
    <w:rsid w:val="007236CF"/>
    <w:rsid w:val="00723706"/>
    <w:rsid w:val="00724F98"/>
    <w:rsid w:val="00726877"/>
    <w:rsid w:val="00726D83"/>
    <w:rsid w:val="00727028"/>
    <w:rsid w:val="007309D7"/>
    <w:rsid w:val="007323E5"/>
    <w:rsid w:val="00732B53"/>
    <w:rsid w:val="00732D7C"/>
    <w:rsid w:val="007341DC"/>
    <w:rsid w:val="00734D59"/>
    <w:rsid w:val="007359A4"/>
    <w:rsid w:val="007372D6"/>
    <w:rsid w:val="00737895"/>
    <w:rsid w:val="00737CCE"/>
    <w:rsid w:val="00740C6C"/>
    <w:rsid w:val="00741DB3"/>
    <w:rsid w:val="00742039"/>
    <w:rsid w:val="00743BB8"/>
    <w:rsid w:val="00743E70"/>
    <w:rsid w:val="0074429A"/>
    <w:rsid w:val="007455FD"/>
    <w:rsid w:val="00745A81"/>
    <w:rsid w:val="0074600E"/>
    <w:rsid w:val="00746062"/>
    <w:rsid w:val="007475C9"/>
    <w:rsid w:val="0075214E"/>
    <w:rsid w:val="00752589"/>
    <w:rsid w:val="00752928"/>
    <w:rsid w:val="007533D1"/>
    <w:rsid w:val="007537DB"/>
    <w:rsid w:val="007566A1"/>
    <w:rsid w:val="00760781"/>
    <w:rsid w:val="00760A44"/>
    <w:rsid w:val="0076129D"/>
    <w:rsid w:val="007624F1"/>
    <w:rsid w:val="007630A6"/>
    <w:rsid w:val="007633CF"/>
    <w:rsid w:val="0076384C"/>
    <w:rsid w:val="00763E63"/>
    <w:rsid w:val="007676D3"/>
    <w:rsid w:val="00770840"/>
    <w:rsid w:val="00770D09"/>
    <w:rsid w:val="00771AEE"/>
    <w:rsid w:val="0077414E"/>
    <w:rsid w:val="0077442E"/>
    <w:rsid w:val="007749E6"/>
    <w:rsid w:val="00775967"/>
    <w:rsid w:val="00777A44"/>
    <w:rsid w:val="007827E1"/>
    <w:rsid w:val="00782A92"/>
    <w:rsid w:val="007831F4"/>
    <w:rsid w:val="0078396F"/>
    <w:rsid w:val="00783F7B"/>
    <w:rsid w:val="00784B5F"/>
    <w:rsid w:val="00785A98"/>
    <w:rsid w:val="007862D1"/>
    <w:rsid w:val="007901FE"/>
    <w:rsid w:val="0079068A"/>
    <w:rsid w:val="00790739"/>
    <w:rsid w:val="007926C7"/>
    <w:rsid w:val="0079368C"/>
    <w:rsid w:val="00793FA2"/>
    <w:rsid w:val="00794178"/>
    <w:rsid w:val="00794228"/>
    <w:rsid w:val="007942B6"/>
    <w:rsid w:val="00794AAF"/>
    <w:rsid w:val="00796203"/>
    <w:rsid w:val="00797CB1"/>
    <w:rsid w:val="007A0178"/>
    <w:rsid w:val="007A03DF"/>
    <w:rsid w:val="007A05F6"/>
    <w:rsid w:val="007A1D9A"/>
    <w:rsid w:val="007A35D9"/>
    <w:rsid w:val="007A3DA2"/>
    <w:rsid w:val="007A4E49"/>
    <w:rsid w:val="007A58FE"/>
    <w:rsid w:val="007A5BD2"/>
    <w:rsid w:val="007A5FAF"/>
    <w:rsid w:val="007A67B0"/>
    <w:rsid w:val="007B0149"/>
    <w:rsid w:val="007B0270"/>
    <w:rsid w:val="007B0479"/>
    <w:rsid w:val="007B13B3"/>
    <w:rsid w:val="007B1A61"/>
    <w:rsid w:val="007B6F6A"/>
    <w:rsid w:val="007B77A5"/>
    <w:rsid w:val="007B7AAF"/>
    <w:rsid w:val="007C0395"/>
    <w:rsid w:val="007C0F54"/>
    <w:rsid w:val="007C32DA"/>
    <w:rsid w:val="007C3DF6"/>
    <w:rsid w:val="007C46D4"/>
    <w:rsid w:val="007C4AAE"/>
    <w:rsid w:val="007C512D"/>
    <w:rsid w:val="007C5635"/>
    <w:rsid w:val="007C6A98"/>
    <w:rsid w:val="007C6EA0"/>
    <w:rsid w:val="007C7D04"/>
    <w:rsid w:val="007C7F2B"/>
    <w:rsid w:val="007D0F61"/>
    <w:rsid w:val="007D1A25"/>
    <w:rsid w:val="007D1A34"/>
    <w:rsid w:val="007D257D"/>
    <w:rsid w:val="007D367A"/>
    <w:rsid w:val="007D4B41"/>
    <w:rsid w:val="007D509B"/>
    <w:rsid w:val="007D5C0E"/>
    <w:rsid w:val="007D60C7"/>
    <w:rsid w:val="007D6E21"/>
    <w:rsid w:val="007D7E1C"/>
    <w:rsid w:val="007D7F28"/>
    <w:rsid w:val="007E0142"/>
    <w:rsid w:val="007E0ED7"/>
    <w:rsid w:val="007E2674"/>
    <w:rsid w:val="007E34F1"/>
    <w:rsid w:val="007E5E72"/>
    <w:rsid w:val="007E6B98"/>
    <w:rsid w:val="007E7138"/>
    <w:rsid w:val="007E7498"/>
    <w:rsid w:val="007F13BB"/>
    <w:rsid w:val="007F13FC"/>
    <w:rsid w:val="007F14F8"/>
    <w:rsid w:val="007F211D"/>
    <w:rsid w:val="007F2227"/>
    <w:rsid w:val="007F38BA"/>
    <w:rsid w:val="007F4567"/>
    <w:rsid w:val="007F4EBD"/>
    <w:rsid w:val="007F5E61"/>
    <w:rsid w:val="007F661F"/>
    <w:rsid w:val="007F66C4"/>
    <w:rsid w:val="007F72DF"/>
    <w:rsid w:val="007F7596"/>
    <w:rsid w:val="007F791F"/>
    <w:rsid w:val="007F796F"/>
    <w:rsid w:val="007F7F47"/>
    <w:rsid w:val="00800585"/>
    <w:rsid w:val="00800658"/>
    <w:rsid w:val="00801A9D"/>
    <w:rsid w:val="008021F6"/>
    <w:rsid w:val="00803AE7"/>
    <w:rsid w:val="00804390"/>
    <w:rsid w:val="00804F4D"/>
    <w:rsid w:val="008061FB"/>
    <w:rsid w:val="008062E7"/>
    <w:rsid w:val="00806729"/>
    <w:rsid w:val="008075EA"/>
    <w:rsid w:val="00807E25"/>
    <w:rsid w:val="00807F1A"/>
    <w:rsid w:val="00812F53"/>
    <w:rsid w:val="008134AF"/>
    <w:rsid w:val="00813602"/>
    <w:rsid w:val="008156AA"/>
    <w:rsid w:val="00815DD3"/>
    <w:rsid w:val="00821589"/>
    <w:rsid w:val="0082275A"/>
    <w:rsid w:val="0082281C"/>
    <w:rsid w:val="00822B6A"/>
    <w:rsid w:val="00822B87"/>
    <w:rsid w:val="00822E8A"/>
    <w:rsid w:val="0082386F"/>
    <w:rsid w:val="00824280"/>
    <w:rsid w:val="008242B3"/>
    <w:rsid w:val="00825EF1"/>
    <w:rsid w:val="00826195"/>
    <w:rsid w:val="00826F63"/>
    <w:rsid w:val="00827B63"/>
    <w:rsid w:val="0083025A"/>
    <w:rsid w:val="0083079B"/>
    <w:rsid w:val="008314E3"/>
    <w:rsid w:val="0083248D"/>
    <w:rsid w:val="00832C69"/>
    <w:rsid w:val="00832DAD"/>
    <w:rsid w:val="00833335"/>
    <w:rsid w:val="0083546F"/>
    <w:rsid w:val="00836167"/>
    <w:rsid w:val="008361C2"/>
    <w:rsid w:val="00836503"/>
    <w:rsid w:val="00840321"/>
    <w:rsid w:val="008418D4"/>
    <w:rsid w:val="00842B42"/>
    <w:rsid w:val="008433B9"/>
    <w:rsid w:val="00843576"/>
    <w:rsid w:val="00843720"/>
    <w:rsid w:val="00843A7D"/>
    <w:rsid w:val="008452DA"/>
    <w:rsid w:val="0084625D"/>
    <w:rsid w:val="008477E0"/>
    <w:rsid w:val="008479F7"/>
    <w:rsid w:val="0085015D"/>
    <w:rsid w:val="00850535"/>
    <w:rsid w:val="008512A5"/>
    <w:rsid w:val="00852A7D"/>
    <w:rsid w:val="00852B12"/>
    <w:rsid w:val="00852CA4"/>
    <w:rsid w:val="0085357D"/>
    <w:rsid w:val="00854A38"/>
    <w:rsid w:val="00854AF9"/>
    <w:rsid w:val="0085636B"/>
    <w:rsid w:val="008572A4"/>
    <w:rsid w:val="00857840"/>
    <w:rsid w:val="00860DB1"/>
    <w:rsid w:val="00860F1E"/>
    <w:rsid w:val="00862311"/>
    <w:rsid w:val="00862313"/>
    <w:rsid w:val="0086313A"/>
    <w:rsid w:val="00863964"/>
    <w:rsid w:val="00864AD4"/>
    <w:rsid w:val="00865B24"/>
    <w:rsid w:val="00866562"/>
    <w:rsid w:val="00867343"/>
    <w:rsid w:val="00870D0F"/>
    <w:rsid w:val="0087277C"/>
    <w:rsid w:val="008730D6"/>
    <w:rsid w:val="00873B41"/>
    <w:rsid w:val="00874B56"/>
    <w:rsid w:val="008762FE"/>
    <w:rsid w:val="008763BE"/>
    <w:rsid w:val="00876446"/>
    <w:rsid w:val="00876A3F"/>
    <w:rsid w:val="00881095"/>
    <w:rsid w:val="00882366"/>
    <w:rsid w:val="00884A02"/>
    <w:rsid w:val="00886264"/>
    <w:rsid w:val="00886A46"/>
    <w:rsid w:val="00886C6C"/>
    <w:rsid w:val="00887784"/>
    <w:rsid w:val="00890489"/>
    <w:rsid w:val="00890571"/>
    <w:rsid w:val="008905FF"/>
    <w:rsid w:val="00891C32"/>
    <w:rsid w:val="00892A7A"/>
    <w:rsid w:val="00893143"/>
    <w:rsid w:val="0089425C"/>
    <w:rsid w:val="008942BA"/>
    <w:rsid w:val="00894C73"/>
    <w:rsid w:val="0089578F"/>
    <w:rsid w:val="0089583B"/>
    <w:rsid w:val="00895F1C"/>
    <w:rsid w:val="008A163D"/>
    <w:rsid w:val="008A1AF7"/>
    <w:rsid w:val="008A219E"/>
    <w:rsid w:val="008A2CCF"/>
    <w:rsid w:val="008A3221"/>
    <w:rsid w:val="008A4951"/>
    <w:rsid w:val="008A4B63"/>
    <w:rsid w:val="008A6F6E"/>
    <w:rsid w:val="008A717B"/>
    <w:rsid w:val="008B0189"/>
    <w:rsid w:val="008B1E3E"/>
    <w:rsid w:val="008B2266"/>
    <w:rsid w:val="008B2D20"/>
    <w:rsid w:val="008B4624"/>
    <w:rsid w:val="008B4C40"/>
    <w:rsid w:val="008B5095"/>
    <w:rsid w:val="008B53F2"/>
    <w:rsid w:val="008B6121"/>
    <w:rsid w:val="008B62B7"/>
    <w:rsid w:val="008B7E77"/>
    <w:rsid w:val="008C0233"/>
    <w:rsid w:val="008C05CC"/>
    <w:rsid w:val="008C2769"/>
    <w:rsid w:val="008C3190"/>
    <w:rsid w:val="008C5CE0"/>
    <w:rsid w:val="008C5D70"/>
    <w:rsid w:val="008D0954"/>
    <w:rsid w:val="008D0A7D"/>
    <w:rsid w:val="008D2F18"/>
    <w:rsid w:val="008D4247"/>
    <w:rsid w:val="008D43F3"/>
    <w:rsid w:val="008D4CD2"/>
    <w:rsid w:val="008D4DD1"/>
    <w:rsid w:val="008D5EED"/>
    <w:rsid w:val="008D5FC0"/>
    <w:rsid w:val="008E010E"/>
    <w:rsid w:val="008E03C6"/>
    <w:rsid w:val="008E054C"/>
    <w:rsid w:val="008E056C"/>
    <w:rsid w:val="008E1451"/>
    <w:rsid w:val="008E1A0D"/>
    <w:rsid w:val="008E1E1A"/>
    <w:rsid w:val="008E2D22"/>
    <w:rsid w:val="008E2F48"/>
    <w:rsid w:val="008E4ACC"/>
    <w:rsid w:val="008E4B2F"/>
    <w:rsid w:val="008E4D24"/>
    <w:rsid w:val="008E5E45"/>
    <w:rsid w:val="008E6436"/>
    <w:rsid w:val="008E70AD"/>
    <w:rsid w:val="008E72D8"/>
    <w:rsid w:val="008F00D1"/>
    <w:rsid w:val="008F1823"/>
    <w:rsid w:val="008F18E5"/>
    <w:rsid w:val="008F5975"/>
    <w:rsid w:val="008F6E3C"/>
    <w:rsid w:val="009009D9"/>
    <w:rsid w:val="00903DB3"/>
    <w:rsid w:val="00904C33"/>
    <w:rsid w:val="0090533D"/>
    <w:rsid w:val="00910163"/>
    <w:rsid w:val="00910DE6"/>
    <w:rsid w:val="0091301B"/>
    <w:rsid w:val="00913126"/>
    <w:rsid w:val="00913BFE"/>
    <w:rsid w:val="00913E32"/>
    <w:rsid w:val="00913E5A"/>
    <w:rsid w:val="00915949"/>
    <w:rsid w:val="0091685E"/>
    <w:rsid w:val="00916A92"/>
    <w:rsid w:val="009172FF"/>
    <w:rsid w:val="00917412"/>
    <w:rsid w:val="00920A8A"/>
    <w:rsid w:val="00921866"/>
    <w:rsid w:val="00921D5D"/>
    <w:rsid w:val="0092238C"/>
    <w:rsid w:val="009224F4"/>
    <w:rsid w:val="009228CC"/>
    <w:rsid w:val="0092399A"/>
    <w:rsid w:val="00923AAC"/>
    <w:rsid w:val="0092653F"/>
    <w:rsid w:val="009270E9"/>
    <w:rsid w:val="009271B2"/>
    <w:rsid w:val="00930B51"/>
    <w:rsid w:val="00931F2A"/>
    <w:rsid w:val="00932787"/>
    <w:rsid w:val="00933928"/>
    <w:rsid w:val="00934AD5"/>
    <w:rsid w:val="0093602A"/>
    <w:rsid w:val="00936EB9"/>
    <w:rsid w:val="00937CF1"/>
    <w:rsid w:val="0094049B"/>
    <w:rsid w:val="00940E0A"/>
    <w:rsid w:val="009414AF"/>
    <w:rsid w:val="00941AD3"/>
    <w:rsid w:val="009428C6"/>
    <w:rsid w:val="00943C88"/>
    <w:rsid w:val="00943DB0"/>
    <w:rsid w:val="00944088"/>
    <w:rsid w:val="009441AC"/>
    <w:rsid w:val="009441D1"/>
    <w:rsid w:val="00944E4B"/>
    <w:rsid w:val="00947CF5"/>
    <w:rsid w:val="00950A99"/>
    <w:rsid w:val="009533CE"/>
    <w:rsid w:val="00954ADA"/>
    <w:rsid w:val="00955571"/>
    <w:rsid w:val="0095557A"/>
    <w:rsid w:val="0095659A"/>
    <w:rsid w:val="00957C5E"/>
    <w:rsid w:val="0096009D"/>
    <w:rsid w:val="00960176"/>
    <w:rsid w:val="009626F6"/>
    <w:rsid w:val="00962784"/>
    <w:rsid w:val="00962AD3"/>
    <w:rsid w:val="0096307B"/>
    <w:rsid w:val="00964020"/>
    <w:rsid w:val="00965F26"/>
    <w:rsid w:val="009661A8"/>
    <w:rsid w:val="009667DA"/>
    <w:rsid w:val="00966ED4"/>
    <w:rsid w:val="0097067B"/>
    <w:rsid w:val="0097116C"/>
    <w:rsid w:val="00971247"/>
    <w:rsid w:val="00971705"/>
    <w:rsid w:val="0097394D"/>
    <w:rsid w:val="00974590"/>
    <w:rsid w:val="00974E1B"/>
    <w:rsid w:val="00975A40"/>
    <w:rsid w:val="00975FD1"/>
    <w:rsid w:val="009770E8"/>
    <w:rsid w:val="0098177C"/>
    <w:rsid w:val="00984B9D"/>
    <w:rsid w:val="0098540E"/>
    <w:rsid w:val="00985443"/>
    <w:rsid w:val="00985A98"/>
    <w:rsid w:val="00985B23"/>
    <w:rsid w:val="00986631"/>
    <w:rsid w:val="00986C48"/>
    <w:rsid w:val="00986CF7"/>
    <w:rsid w:val="009878BE"/>
    <w:rsid w:val="009916AA"/>
    <w:rsid w:val="00991CC5"/>
    <w:rsid w:val="00992609"/>
    <w:rsid w:val="00992909"/>
    <w:rsid w:val="00993DF5"/>
    <w:rsid w:val="00995CD0"/>
    <w:rsid w:val="00995FB1"/>
    <w:rsid w:val="00996710"/>
    <w:rsid w:val="00996DCE"/>
    <w:rsid w:val="00996F22"/>
    <w:rsid w:val="009A02A7"/>
    <w:rsid w:val="009A050B"/>
    <w:rsid w:val="009A08B7"/>
    <w:rsid w:val="009A29E6"/>
    <w:rsid w:val="009A3602"/>
    <w:rsid w:val="009A5996"/>
    <w:rsid w:val="009A6391"/>
    <w:rsid w:val="009B01EA"/>
    <w:rsid w:val="009B0C88"/>
    <w:rsid w:val="009B108B"/>
    <w:rsid w:val="009B1B03"/>
    <w:rsid w:val="009B2111"/>
    <w:rsid w:val="009B2BDB"/>
    <w:rsid w:val="009B2D0B"/>
    <w:rsid w:val="009B32C5"/>
    <w:rsid w:val="009B45D1"/>
    <w:rsid w:val="009B56C7"/>
    <w:rsid w:val="009B5D29"/>
    <w:rsid w:val="009B6764"/>
    <w:rsid w:val="009B71D2"/>
    <w:rsid w:val="009B7F85"/>
    <w:rsid w:val="009B7FD0"/>
    <w:rsid w:val="009C181B"/>
    <w:rsid w:val="009C1BE8"/>
    <w:rsid w:val="009C3C12"/>
    <w:rsid w:val="009C4AF2"/>
    <w:rsid w:val="009C4D37"/>
    <w:rsid w:val="009C5032"/>
    <w:rsid w:val="009C5B23"/>
    <w:rsid w:val="009C5C2B"/>
    <w:rsid w:val="009C71C7"/>
    <w:rsid w:val="009C7B21"/>
    <w:rsid w:val="009D0B6E"/>
    <w:rsid w:val="009D11D3"/>
    <w:rsid w:val="009D15E1"/>
    <w:rsid w:val="009D1EE6"/>
    <w:rsid w:val="009D207C"/>
    <w:rsid w:val="009D2969"/>
    <w:rsid w:val="009D2F51"/>
    <w:rsid w:val="009D3045"/>
    <w:rsid w:val="009D517D"/>
    <w:rsid w:val="009D5DAE"/>
    <w:rsid w:val="009D7023"/>
    <w:rsid w:val="009E0636"/>
    <w:rsid w:val="009E1F42"/>
    <w:rsid w:val="009E3C06"/>
    <w:rsid w:val="009E6759"/>
    <w:rsid w:val="009E6CAF"/>
    <w:rsid w:val="009E76AC"/>
    <w:rsid w:val="009E7C14"/>
    <w:rsid w:val="009F1A0E"/>
    <w:rsid w:val="009F37D6"/>
    <w:rsid w:val="009F5EDF"/>
    <w:rsid w:val="009F5EEB"/>
    <w:rsid w:val="009F5F73"/>
    <w:rsid w:val="009F6D0B"/>
    <w:rsid w:val="009F7CFE"/>
    <w:rsid w:val="00A001DF"/>
    <w:rsid w:val="00A01EEE"/>
    <w:rsid w:val="00A02A2B"/>
    <w:rsid w:val="00A0550E"/>
    <w:rsid w:val="00A10189"/>
    <w:rsid w:val="00A12D28"/>
    <w:rsid w:val="00A12D87"/>
    <w:rsid w:val="00A13D1A"/>
    <w:rsid w:val="00A14A57"/>
    <w:rsid w:val="00A15302"/>
    <w:rsid w:val="00A15717"/>
    <w:rsid w:val="00A16DAA"/>
    <w:rsid w:val="00A1743C"/>
    <w:rsid w:val="00A22F1E"/>
    <w:rsid w:val="00A2301E"/>
    <w:rsid w:val="00A239D5"/>
    <w:rsid w:val="00A25121"/>
    <w:rsid w:val="00A3183E"/>
    <w:rsid w:val="00A328F1"/>
    <w:rsid w:val="00A332D8"/>
    <w:rsid w:val="00A338BF"/>
    <w:rsid w:val="00A34F1D"/>
    <w:rsid w:val="00A3602E"/>
    <w:rsid w:val="00A3645C"/>
    <w:rsid w:val="00A43B7A"/>
    <w:rsid w:val="00A447ED"/>
    <w:rsid w:val="00A45F77"/>
    <w:rsid w:val="00A469E5"/>
    <w:rsid w:val="00A46BEB"/>
    <w:rsid w:val="00A46CA9"/>
    <w:rsid w:val="00A506E1"/>
    <w:rsid w:val="00A54211"/>
    <w:rsid w:val="00A5429E"/>
    <w:rsid w:val="00A55CE8"/>
    <w:rsid w:val="00A55FF9"/>
    <w:rsid w:val="00A56950"/>
    <w:rsid w:val="00A573F2"/>
    <w:rsid w:val="00A5762D"/>
    <w:rsid w:val="00A5784A"/>
    <w:rsid w:val="00A60129"/>
    <w:rsid w:val="00A60EA8"/>
    <w:rsid w:val="00A61594"/>
    <w:rsid w:val="00A62251"/>
    <w:rsid w:val="00A6289F"/>
    <w:rsid w:val="00A62945"/>
    <w:rsid w:val="00A62C81"/>
    <w:rsid w:val="00A62DC7"/>
    <w:rsid w:val="00A64278"/>
    <w:rsid w:val="00A66D77"/>
    <w:rsid w:val="00A66DBD"/>
    <w:rsid w:val="00A67362"/>
    <w:rsid w:val="00A6748B"/>
    <w:rsid w:val="00A67903"/>
    <w:rsid w:val="00A7009B"/>
    <w:rsid w:val="00A7086B"/>
    <w:rsid w:val="00A715F7"/>
    <w:rsid w:val="00A7245F"/>
    <w:rsid w:val="00A72E86"/>
    <w:rsid w:val="00A741E5"/>
    <w:rsid w:val="00A74424"/>
    <w:rsid w:val="00A74EA8"/>
    <w:rsid w:val="00A76719"/>
    <w:rsid w:val="00A77802"/>
    <w:rsid w:val="00A7783D"/>
    <w:rsid w:val="00A7791A"/>
    <w:rsid w:val="00A81937"/>
    <w:rsid w:val="00A819B2"/>
    <w:rsid w:val="00A81AA9"/>
    <w:rsid w:val="00A820FD"/>
    <w:rsid w:val="00A833C9"/>
    <w:rsid w:val="00A855E8"/>
    <w:rsid w:val="00A858ED"/>
    <w:rsid w:val="00A8640E"/>
    <w:rsid w:val="00A879B8"/>
    <w:rsid w:val="00A87DE1"/>
    <w:rsid w:val="00A90868"/>
    <w:rsid w:val="00A942F5"/>
    <w:rsid w:val="00A943AB"/>
    <w:rsid w:val="00A944F7"/>
    <w:rsid w:val="00A94F76"/>
    <w:rsid w:val="00A960EA"/>
    <w:rsid w:val="00A968A4"/>
    <w:rsid w:val="00A97125"/>
    <w:rsid w:val="00A97513"/>
    <w:rsid w:val="00AA006D"/>
    <w:rsid w:val="00AA008E"/>
    <w:rsid w:val="00AA0267"/>
    <w:rsid w:val="00AA27C4"/>
    <w:rsid w:val="00AA2D77"/>
    <w:rsid w:val="00AA30F3"/>
    <w:rsid w:val="00AA5D9A"/>
    <w:rsid w:val="00AA6A8B"/>
    <w:rsid w:val="00AA6C4A"/>
    <w:rsid w:val="00AB02AF"/>
    <w:rsid w:val="00AB1C2E"/>
    <w:rsid w:val="00AB3B92"/>
    <w:rsid w:val="00AB4E47"/>
    <w:rsid w:val="00AB4FA8"/>
    <w:rsid w:val="00AB565B"/>
    <w:rsid w:val="00AB5A98"/>
    <w:rsid w:val="00AB6614"/>
    <w:rsid w:val="00AC19AF"/>
    <w:rsid w:val="00AC2A12"/>
    <w:rsid w:val="00AC2C06"/>
    <w:rsid w:val="00AC2C08"/>
    <w:rsid w:val="00AC2F35"/>
    <w:rsid w:val="00AC2FD0"/>
    <w:rsid w:val="00AC436B"/>
    <w:rsid w:val="00AC48BA"/>
    <w:rsid w:val="00AC58DA"/>
    <w:rsid w:val="00AC634E"/>
    <w:rsid w:val="00AC6361"/>
    <w:rsid w:val="00AC7890"/>
    <w:rsid w:val="00AD08BC"/>
    <w:rsid w:val="00AD39F4"/>
    <w:rsid w:val="00AD3B28"/>
    <w:rsid w:val="00AD426B"/>
    <w:rsid w:val="00AD55D8"/>
    <w:rsid w:val="00AD5B78"/>
    <w:rsid w:val="00AD5C60"/>
    <w:rsid w:val="00AD7F64"/>
    <w:rsid w:val="00AE1B5D"/>
    <w:rsid w:val="00AE2385"/>
    <w:rsid w:val="00AE3F89"/>
    <w:rsid w:val="00AE4168"/>
    <w:rsid w:val="00AE4524"/>
    <w:rsid w:val="00AE63F3"/>
    <w:rsid w:val="00AE6691"/>
    <w:rsid w:val="00AE6FBF"/>
    <w:rsid w:val="00AE7969"/>
    <w:rsid w:val="00AE7AA3"/>
    <w:rsid w:val="00AF2106"/>
    <w:rsid w:val="00AF2427"/>
    <w:rsid w:val="00AF2A47"/>
    <w:rsid w:val="00AF4632"/>
    <w:rsid w:val="00B005EC"/>
    <w:rsid w:val="00B011FD"/>
    <w:rsid w:val="00B01714"/>
    <w:rsid w:val="00B02476"/>
    <w:rsid w:val="00B025A5"/>
    <w:rsid w:val="00B038F5"/>
    <w:rsid w:val="00B03D8E"/>
    <w:rsid w:val="00B042F4"/>
    <w:rsid w:val="00B04987"/>
    <w:rsid w:val="00B065A4"/>
    <w:rsid w:val="00B06CD3"/>
    <w:rsid w:val="00B06D68"/>
    <w:rsid w:val="00B071BD"/>
    <w:rsid w:val="00B07D55"/>
    <w:rsid w:val="00B10D86"/>
    <w:rsid w:val="00B12013"/>
    <w:rsid w:val="00B13829"/>
    <w:rsid w:val="00B139A3"/>
    <w:rsid w:val="00B13C45"/>
    <w:rsid w:val="00B1584F"/>
    <w:rsid w:val="00B16C78"/>
    <w:rsid w:val="00B16DDA"/>
    <w:rsid w:val="00B20A78"/>
    <w:rsid w:val="00B21871"/>
    <w:rsid w:val="00B21B0D"/>
    <w:rsid w:val="00B21D77"/>
    <w:rsid w:val="00B22918"/>
    <w:rsid w:val="00B2322A"/>
    <w:rsid w:val="00B23487"/>
    <w:rsid w:val="00B23563"/>
    <w:rsid w:val="00B23955"/>
    <w:rsid w:val="00B23B7F"/>
    <w:rsid w:val="00B24BAA"/>
    <w:rsid w:val="00B25381"/>
    <w:rsid w:val="00B258C6"/>
    <w:rsid w:val="00B2600E"/>
    <w:rsid w:val="00B279AC"/>
    <w:rsid w:val="00B27D08"/>
    <w:rsid w:val="00B31911"/>
    <w:rsid w:val="00B32B62"/>
    <w:rsid w:val="00B3318D"/>
    <w:rsid w:val="00B334BA"/>
    <w:rsid w:val="00B33AA2"/>
    <w:rsid w:val="00B33EBD"/>
    <w:rsid w:val="00B37165"/>
    <w:rsid w:val="00B41E09"/>
    <w:rsid w:val="00B42446"/>
    <w:rsid w:val="00B43BCE"/>
    <w:rsid w:val="00B43F57"/>
    <w:rsid w:val="00B44558"/>
    <w:rsid w:val="00B456FA"/>
    <w:rsid w:val="00B45939"/>
    <w:rsid w:val="00B45F10"/>
    <w:rsid w:val="00B501B8"/>
    <w:rsid w:val="00B50861"/>
    <w:rsid w:val="00B50CB3"/>
    <w:rsid w:val="00B51114"/>
    <w:rsid w:val="00B51ACE"/>
    <w:rsid w:val="00B51D1D"/>
    <w:rsid w:val="00B53386"/>
    <w:rsid w:val="00B53848"/>
    <w:rsid w:val="00B53CA9"/>
    <w:rsid w:val="00B5421A"/>
    <w:rsid w:val="00B5487F"/>
    <w:rsid w:val="00B55231"/>
    <w:rsid w:val="00B56576"/>
    <w:rsid w:val="00B578AA"/>
    <w:rsid w:val="00B57C7E"/>
    <w:rsid w:val="00B601C9"/>
    <w:rsid w:val="00B625FF"/>
    <w:rsid w:val="00B63E65"/>
    <w:rsid w:val="00B6538C"/>
    <w:rsid w:val="00B65891"/>
    <w:rsid w:val="00B66312"/>
    <w:rsid w:val="00B67EA2"/>
    <w:rsid w:val="00B67ED0"/>
    <w:rsid w:val="00B709BB"/>
    <w:rsid w:val="00B70F6C"/>
    <w:rsid w:val="00B72C1C"/>
    <w:rsid w:val="00B7319A"/>
    <w:rsid w:val="00B74DC2"/>
    <w:rsid w:val="00B758CF"/>
    <w:rsid w:val="00B75BB4"/>
    <w:rsid w:val="00B761BA"/>
    <w:rsid w:val="00B762D6"/>
    <w:rsid w:val="00B76CEC"/>
    <w:rsid w:val="00B77347"/>
    <w:rsid w:val="00B77393"/>
    <w:rsid w:val="00B77544"/>
    <w:rsid w:val="00B7756A"/>
    <w:rsid w:val="00B80161"/>
    <w:rsid w:val="00B802EB"/>
    <w:rsid w:val="00B8154B"/>
    <w:rsid w:val="00B8328A"/>
    <w:rsid w:val="00B83963"/>
    <w:rsid w:val="00B84614"/>
    <w:rsid w:val="00B85332"/>
    <w:rsid w:val="00B859EE"/>
    <w:rsid w:val="00B85C03"/>
    <w:rsid w:val="00B869CB"/>
    <w:rsid w:val="00B86D67"/>
    <w:rsid w:val="00B903FD"/>
    <w:rsid w:val="00B90757"/>
    <w:rsid w:val="00B9284F"/>
    <w:rsid w:val="00B92A19"/>
    <w:rsid w:val="00B92B05"/>
    <w:rsid w:val="00B92E11"/>
    <w:rsid w:val="00B93638"/>
    <w:rsid w:val="00B93BC2"/>
    <w:rsid w:val="00B941F9"/>
    <w:rsid w:val="00B946E8"/>
    <w:rsid w:val="00B95968"/>
    <w:rsid w:val="00B96848"/>
    <w:rsid w:val="00B97DFB"/>
    <w:rsid w:val="00BA03B6"/>
    <w:rsid w:val="00BA06CE"/>
    <w:rsid w:val="00BA0C39"/>
    <w:rsid w:val="00BA10CA"/>
    <w:rsid w:val="00BA1B88"/>
    <w:rsid w:val="00BA1C02"/>
    <w:rsid w:val="00BA283A"/>
    <w:rsid w:val="00BA29D8"/>
    <w:rsid w:val="00BA4395"/>
    <w:rsid w:val="00BA4962"/>
    <w:rsid w:val="00BA4B27"/>
    <w:rsid w:val="00BA4F31"/>
    <w:rsid w:val="00BA5B8F"/>
    <w:rsid w:val="00BA61AE"/>
    <w:rsid w:val="00BA7429"/>
    <w:rsid w:val="00BA7BDA"/>
    <w:rsid w:val="00BA7E1E"/>
    <w:rsid w:val="00BA7FA2"/>
    <w:rsid w:val="00BB0E6E"/>
    <w:rsid w:val="00BB0FD8"/>
    <w:rsid w:val="00BB108B"/>
    <w:rsid w:val="00BB125B"/>
    <w:rsid w:val="00BB1853"/>
    <w:rsid w:val="00BB2DAC"/>
    <w:rsid w:val="00BB2F1D"/>
    <w:rsid w:val="00BB3565"/>
    <w:rsid w:val="00BB3EBF"/>
    <w:rsid w:val="00BB4106"/>
    <w:rsid w:val="00BB4B96"/>
    <w:rsid w:val="00BB4FEA"/>
    <w:rsid w:val="00BB5A4F"/>
    <w:rsid w:val="00BB79CD"/>
    <w:rsid w:val="00BC1F61"/>
    <w:rsid w:val="00BC20EF"/>
    <w:rsid w:val="00BC3941"/>
    <w:rsid w:val="00BC4AA7"/>
    <w:rsid w:val="00BC5BDD"/>
    <w:rsid w:val="00BC605B"/>
    <w:rsid w:val="00BC6061"/>
    <w:rsid w:val="00BC6848"/>
    <w:rsid w:val="00BC6BC6"/>
    <w:rsid w:val="00BC769D"/>
    <w:rsid w:val="00BD02D6"/>
    <w:rsid w:val="00BD0779"/>
    <w:rsid w:val="00BD08A6"/>
    <w:rsid w:val="00BD148F"/>
    <w:rsid w:val="00BD1F50"/>
    <w:rsid w:val="00BD3DCE"/>
    <w:rsid w:val="00BD5704"/>
    <w:rsid w:val="00BD6031"/>
    <w:rsid w:val="00BD6922"/>
    <w:rsid w:val="00BD708B"/>
    <w:rsid w:val="00BE0075"/>
    <w:rsid w:val="00BE0751"/>
    <w:rsid w:val="00BE1204"/>
    <w:rsid w:val="00BE15CF"/>
    <w:rsid w:val="00BE2C54"/>
    <w:rsid w:val="00BE2E71"/>
    <w:rsid w:val="00BE391B"/>
    <w:rsid w:val="00BE475A"/>
    <w:rsid w:val="00BE4BE2"/>
    <w:rsid w:val="00BE4F6A"/>
    <w:rsid w:val="00BE5393"/>
    <w:rsid w:val="00BE542C"/>
    <w:rsid w:val="00BE7F48"/>
    <w:rsid w:val="00BE7F6B"/>
    <w:rsid w:val="00BF0794"/>
    <w:rsid w:val="00BF15E4"/>
    <w:rsid w:val="00BF52AC"/>
    <w:rsid w:val="00BF574E"/>
    <w:rsid w:val="00BF5D01"/>
    <w:rsid w:val="00BF6AB8"/>
    <w:rsid w:val="00C00EDC"/>
    <w:rsid w:val="00C01266"/>
    <w:rsid w:val="00C01D7F"/>
    <w:rsid w:val="00C04438"/>
    <w:rsid w:val="00C0481D"/>
    <w:rsid w:val="00C07785"/>
    <w:rsid w:val="00C07793"/>
    <w:rsid w:val="00C07AB0"/>
    <w:rsid w:val="00C07C32"/>
    <w:rsid w:val="00C103BD"/>
    <w:rsid w:val="00C11000"/>
    <w:rsid w:val="00C110DE"/>
    <w:rsid w:val="00C1516E"/>
    <w:rsid w:val="00C159E7"/>
    <w:rsid w:val="00C15B14"/>
    <w:rsid w:val="00C15C17"/>
    <w:rsid w:val="00C160E9"/>
    <w:rsid w:val="00C1669B"/>
    <w:rsid w:val="00C17E34"/>
    <w:rsid w:val="00C2060D"/>
    <w:rsid w:val="00C20B19"/>
    <w:rsid w:val="00C21389"/>
    <w:rsid w:val="00C22FEE"/>
    <w:rsid w:val="00C2359E"/>
    <w:rsid w:val="00C240DD"/>
    <w:rsid w:val="00C24478"/>
    <w:rsid w:val="00C257D3"/>
    <w:rsid w:val="00C264B1"/>
    <w:rsid w:val="00C26882"/>
    <w:rsid w:val="00C26E92"/>
    <w:rsid w:val="00C2710B"/>
    <w:rsid w:val="00C31B31"/>
    <w:rsid w:val="00C3324C"/>
    <w:rsid w:val="00C34481"/>
    <w:rsid w:val="00C35C34"/>
    <w:rsid w:val="00C3629B"/>
    <w:rsid w:val="00C407D5"/>
    <w:rsid w:val="00C4084A"/>
    <w:rsid w:val="00C412BC"/>
    <w:rsid w:val="00C42D8E"/>
    <w:rsid w:val="00C431CD"/>
    <w:rsid w:val="00C43592"/>
    <w:rsid w:val="00C44920"/>
    <w:rsid w:val="00C44F26"/>
    <w:rsid w:val="00C45DB7"/>
    <w:rsid w:val="00C472FF"/>
    <w:rsid w:val="00C47A70"/>
    <w:rsid w:val="00C47FE5"/>
    <w:rsid w:val="00C51B1F"/>
    <w:rsid w:val="00C52A2E"/>
    <w:rsid w:val="00C533AD"/>
    <w:rsid w:val="00C53E38"/>
    <w:rsid w:val="00C54C38"/>
    <w:rsid w:val="00C56211"/>
    <w:rsid w:val="00C5638F"/>
    <w:rsid w:val="00C57117"/>
    <w:rsid w:val="00C60DE3"/>
    <w:rsid w:val="00C610DA"/>
    <w:rsid w:val="00C61183"/>
    <w:rsid w:val="00C61EDD"/>
    <w:rsid w:val="00C6210B"/>
    <w:rsid w:val="00C63B6E"/>
    <w:rsid w:val="00C64208"/>
    <w:rsid w:val="00C6459F"/>
    <w:rsid w:val="00C65173"/>
    <w:rsid w:val="00C67C9B"/>
    <w:rsid w:val="00C67F3D"/>
    <w:rsid w:val="00C70653"/>
    <w:rsid w:val="00C706C6"/>
    <w:rsid w:val="00C70FFE"/>
    <w:rsid w:val="00C71AAB"/>
    <w:rsid w:val="00C7258A"/>
    <w:rsid w:val="00C72B38"/>
    <w:rsid w:val="00C745CF"/>
    <w:rsid w:val="00C74FC0"/>
    <w:rsid w:val="00C75BE3"/>
    <w:rsid w:val="00C7634C"/>
    <w:rsid w:val="00C763C2"/>
    <w:rsid w:val="00C764DA"/>
    <w:rsid w:val="00C77259"/>
    <w:rsid w:val="00C81370"/>
    <w:rsid w:val="00C81F97"/>
    <w:rsid w:val="00C821AF"/>
    <w:rsid w:val="00C823A7"/>
    <w:rsid w:val="00C839A9"/>
    <w:rsid w:val="00C83D38"/>
    <w:rsid w:val="00C849AB"/>
    <w:rsid w:val="00C86E7D"/>
    <w:rsid w:val="00C87E05"/>
    <w:rsid w:val="00C9041B"/>
    <w:rsid w:val="00C90AB4"/>
    <w:rsid w:val="00C91821"/>
    <w:rsid w:val="00C91954"/>
    <w:rsid w:val="00C9266A"/>
    <w:rsid w:val="00C93249"/>
    <w:rsid w:val="00C94253"/>
    <w:rsid w:val="00C95041"/>
    <w:rsid w:val="00C977B5"/>
    <w:rsid w:val="00CA073B"/>
    <w:rsid w:val="00CA0BE4"/>
    <w:rsid w:val="00CA1CE4"/>
    <w:rsid w:val="00CA2C23"/>
    <w:rsid w:val="00CA32D4"/>
    <w:rsid w:val="00CA3357"/>
    <w:rsid w:val="00CA3591"/>
    <w:rsid w:val="00CA3AD2"/>
    <w:rsid w:val="00CA3C42"/>
    <w:rsid w:val="00CA4124"/>
    <w:rsid w:val="00CA4233"/>
    <w:rsid w:val="00CA4745"/>
    <w:rsid w:val="00CA5271"/>
    <w:rsid w:val="00CB024C"/>
    <w:rsid w:val="00CB0D92"/>
    <w:rsid w:val="00CB1583"/>
    <w:rsid w:val="00CB1A8C"/>
    <w:rsid w:val="00CB32EA"/>
    <w:rsid w:val="00CB729C"/>
    <w:rsid w:val="00CC1992"/>
    <w:rsid w:val="00CC2216"/>
    <w:rsid w:val="00CC3F99"/>
    <w:rsid w:val="00CC4680"/>
    <w:rsid w:val="00CC50D5"/>
    <w:rsid w:val="00CC51C2"/>
    <w:rsid w:val="00CC51CB"/>
    <w:rsid w:val="00CC5532"/>
    <w:rsid w:val="00CC57D8"/>
    <w:rsid w:val="00CC5BBB"/>
    <w:rsid w:val="00CC6A4F"/>
    <w:rsid w:val="00CC7298"/>
    <w:rsid w:val="00CC78E6"/>
    <w:rsid w:val="00CD0904"/>
    <w:rsid w:val="00CD16CB"/>
    <w:rsid w:val="00CD1C0D"/>
    <w:rsid w:val="00CD2AA5"/>
    <w:rsid w:val="00CD2AF8"/>
    <w:rsid w:val="00CD2CE0"/>
    <w:rsid w:val="00CD33B7"/>
    <w:rsid w:val="00CD3FCB"/>
    <w:rsid w:val="00CD4361"/>
    <w:rsid w:val="00CD519A"/>
    <w:rsid w:val="00CE073E"/>
    <w:rsid w:val="00CE1759"/>
    <w:rsid w:val="00CE1911"/>
    <w:rsid w:val="00CE2E73"/>
    <w:rsid w:val="00CE3AA6"/>
    <w:rsid w:val="00CE7CA8"/>
    <w:rsid w:val="00CF2031"/>
    <w:rsid w:val="00CF2744"/>
    <w:rsid w:val="00CF339D"/>
    <w:rsid w:val="00CF3FB4"/>
    <w:rsid w:val="00CF48AD"/>
    <w:rsid w:val="00CF558D"/>
    <w:rsid w:val="00CF581C"/>
    <w:rsid w:val="00CF6439"/>
    <w:rsid w:val="00CF7FEA"/>
    <w:rsid w:val="00D00BEB"/>
    <w:rsid w:val="00D00D21"/>
    <w:rsid w:val="00D01187"/>
    <w:rsid w:val="00D0550E"/>
    <w:rsid w:val="00D05D21"/>
    <w:rsid w:val="00D06687"/>
    <w:rsid w:val="00D0697E"/>
    <w:rsid w:val="00D10544"/>
    <w:rsid w:val="00D1292A"/>
    <w:rsid w:val="00D130B2"/>
    <w:rsid w:val="00D13890"/>
    <w:rsid w:val="00D13A03"/>
    <w:rsid w:val="00D1532C"/>
    <w:rsid w:val="00D15D86"/>
    <w:rsid w:val="00D15DA0"/>
    <w:rsid w:val="00D1616F"/>
    <w:rsid w:val="00D16408"/>
    <w:rsid w:val="00D1698A"/>
    <w:rsid w:val="00D17C43"/>
    <w:rsid w:val="00D17D32"/>
    <w:rsid w:val="00D217B0"/>
    <w:rsid w:val="00D2225A"/>
    <w:rsid w:val="00D233F1"/>
    <w:rsid w:val="00D2448F"/>
    <w:rsid w:val="00D24630"/>
    <w:rsid w:val="00D2467B"/>
    <w:rsid w:val="00D24734"/>
    <w:rsid w:val="00D26391"/>
    <w:rsid w:val="00D2658B"/>
    <w:rsid w:val="00D26B9C"/>
    <w:rsid w:val="00D26E01"/>
    <w:rsid w:val="00D27EA9"/>
    <w:rsid w:val="00D31BC1"/>
    <w:rsid w:val="00D34734"/>
    <w:rsid w:val="00D34C59"/>
    <w:rsid w:val="00D3662E"/>
    <w:rsid w:val="00D366E8"/>
    <w:rsid w:val="00D406A3"/>
    <w:rsid w:val="00D41DDB"/>
    <w:rsid w:val="00D421E2"/>
    <w:rsid w:val="00D42740"/>
    <w:rsid w:val="00D43427"/>
    <w:rsid w:val="00D43509"/>
    <w:rsid w:val="00D44417"/>
    <w:rsid w:val="00D44481"/>
    <w:rsid w:val="00D4465E"/>
    <w:rsid w:val="00D44F3D"/>
    <w:rsid w:val="00D46486"/>
    <w:rsid w:val="00D47DB2"/>
    <w:rsid w:val="00D56420"/>
    <w:rsid w:val="00D5769E"/>
    <w:rsid w:val="00D57E7E"/>
    <w:rsid w:val="00D57F82"/>
    <w:rsid w:val="00D62EC4"/>
    <w:rsid w:val="00D64836"/>
    <w:rsid w:val="00D657CE"/>
    <w:rsid w:val="00D65A9C"/>
    <w:rsid w:val="00D67CF0"/>
    <w:rsid w:val="00D7102D"/>
    <w:rsid w:val="00D71D78"/>
    <w:rsid w:val="00D723E7"/>
    <w:rsid w:val="00D73196"/>
    <w:rsid w:val="00D73445"/>
    <w:rsid w:val="00D7344E"/>
    <w:rsid w:val="00D749AC"/>
    <w:rsid w:val="00D7581A"/>
    <w:rsid w:val="00D75F7A"/>
    <w:rsid w:val="00D7739C"/>
    <w:rsid w:val="00D8018B"/>
    <w:rsid w:val="00D81109"/>
    <w:rsid w:val="00D81798"/>
    <w:rsid w:val="00D82E09"/>
    <w:rsid w:val="00D8370E"/>
    <w:rsid w:val="00D83975"/>
    <w:rsid w:val="00D84189"/>
    <w:rsid w:val="00D8456B"/>
    <w:rsid w:val="00D84B7C"/>
    <w:rsid w:val="00D85B47"/>
    <w:rsid w:val="00D86103"/>
    <w:rsid w:val="00D86AE8"/>
    <w:rsid w:val="00D87190"/>
    <w:rsid w:val="00D872C9"/>
    <w:rsid w:val="00D875D0"/>
    <w:rsid w:val="00D87E3C"/>
    <w:rsid w:val="00D900A3"/>
    <w:rsid w:val="00D90311"/>
    <w:rsid w:val="00D90E2B"/>
    <w:rsid w:val="00D90F21"/>
    <w:rsid w:val="00D91105"/>
    <w:rsid w:val="00D919B4"/>
    <w:rsid w:val="00D926A6"/>
    <w:rsid w:val="00D9279B"/>
    <w:rsid w:val="00D93390"/>
    <w:rsid w:val="00D940CC"/>
    <w:rsid w:val="00D95116"/>
    <w:rsid w:val="00D958C5"/>
    <w:rsid w:val="00D960ED"/>
    <w:rsid w:val="00D963CF"/>
    <w:rsid w:val="00D96405"/>
    <w:rsid w:val="00D9682E"/>
    <w:rsid w:val="00D96A99"/>
    <w:rsid w:val="00D97732"/>
    <w:rsid w:val="00DA0207"/>
    <w:rsid w:val="00DA16FB"/>
    <w:rsid w:val="00DA2A02"/>
    <w:rsid w:val="00DA3AB3"/>
    <w:rsid w:val="00DA3F97"/>
    <w:rsid w:val="00DA4F80"/>
    <w:rsid w:val="00DA5BBE"/>
    <w:rsid w:val="00DA6CFE"/>
    <w:rsid w:val="00DA6FD1"/>
    <w:rsid w:val="00DA710B"/>
    <w:rsid w:val="00DB0E7A"/>
    <w:rsid w:val="00DB2B0F"/>
    <w:rsid w:val="00DB3DD1"/>
    <w:rsid w:val="00DB4850"/>
    <w:rsid w:val="00DB4BD6"/>
    <w:rsid w:val="00DB589C"/>
    <w:rsid w:val="00DB5EEF"/>
    <w:rsid w:val="00DB62E5"/>
    <w:rsid w:val="00DB65E8"/>
    <w:rsid w:val="00DB6801"/>
    <w:rsid w:val="00DB72B6"/>
    <w:rsid w:val="00DC0E0B"/>
    <w:rsid w:val="00DC1689"/>
    <w:rsid w:val="00DC3189"/>
    <w:rsid w:val="00DC3299"/>
    <w:rsid w:val="00DC42D4"/>
    <w:rsid w:val="00DC492A"/>
    <w:rsid w:val="00DC59EA"/>
    <w:rsid w:val="00DC5F72"/>
    <w:rsid w:val="00DC6EF8"/>
    <w:rsid w:val="00DC6FA9"/>
    <w:rsid w:val="00DC771C"/>
    <w:rsid w:val="00DC7B2F"/>
    <w:rsid w:val="00DD078F"/>
    <w:rsid w:val="00DD1158"/>
    <w:rsid w:val="00DD2499"/>
    <w:rsid w:val="00DD296C"/>
    <w:rsid w:val="00DD2FDE"/>
    <w:rsid w:val="00DD330B"/>
    <w:rsid w:val="00DD4BC5"/>
    <w:rsid w:val="00DD50DF"/>
    <w:rsid w:val="00DD5A29"/>
    <w:rsid w:val="00DD657D"/>
    <w:rsid w:val="00DE000E"/>
    <w:rsid w:val="00DE2C23"/>
    <w:rsid w:val="00DE5031"/>
    <w:rsid w:val="00DE53DD"/>
    <w:rsid w:val="00DE5504"/>
    <w:rsid w:val="00DE589E"/>
    <w:rsid w:val="00DE7CDF"/>
    <w:rsid w:val="00DF00E3"/>
    <w:rsid w:val="00DF2A58"/>
    <w:rsid w:val="00DF3437"/>
    <w:rsid w:val="00DF3ED8"/>
    <w:rsid w:val="00DF404E"/>
    <w:rsid w:val="00DF443E"/>
    <w:rsid w:val="00DF5BE3"/>
    <w:rsid w:val="00DF5FBC"/>
    <w:rsid w:val="00DF72F1"/>
    <w:rsid w:val="00DF7341"/>
    <w:rsid w:val="00E01686"/>
    <w:rsid w:val="00E017B0"/>
    <w:rsid w:val="00E01925"/>
    <w:rsid w:val="00E02C59"/>
    <w:rsid w:val="00E0474B"/>
    <w:rsid w:val="00E0594C"/>
    <w:rsid w:val="00E061C2"/>
    <w:rsid w:val="00E07F62"/>
    <w:rsid w:val="00E107B6"/>
    <w:rsid w:val="00E1152D"/>
    <w:rsid w:val="00E12A1E"/>
    <w:rsid w:val="00E134AD"/>
    <w:rsid w:val="00E140F5"/>
    <w:rsid w:val="00E153BB"/>
    <w:rsid w:val="00E16B30"/>
    <w:rsid w:val="00E17613"/>
    <w:rsid w:val="00E17A0E"/>
    <w:rsid w:val="00E17D64"/>
    <w:rsid w:val="00E20024"/>
    <w:rsid w:val="00E20267"/>
    <w:rsid w:val="00E21B5C"/>
    <w:rsid w:val="00E232C0"/>
    <w:rsid w:val="00E23BC3"/>
    <w:rsid w:val="00E26112"/>
    <w:rsid w:val="00E26146"/>
    <w:rsid w:val="00E30736"/>
    <w:rsid w:val="00E30B20"/>
    <w:rsid w:val="00E312B1"/>
    <w:rsid w:val="00E32ABA"/>
    <w:rsid w:val="00E32B20"/>
    <w:rsid w:val="00E33234"/>
    <w:rsid w:val="00E33D65"/>
    <w:rsid w:val="00E35EDF"/>
    <w:rsid w:val="00E3653C"/>
    <w:rsid w:val="00E37190"/>
    <w:rsid w:val="00E372DE"/>
    <w:rsid w:val="00E37774"/>
    <w:rsid w:val="00E405CE"/>
    <w:rsid w:val="00E418D2"/>
    <w:rsid w:val="00E41D24"/>
    <w:rsid w:val="00E423A2"/>
    <w:rsid w:val="00E437C7"/>
    <w:rsid w:val="00E4568A"/>
    <w:rsid w:val="00E4597F"/>
    <w:rsid w:val="00E464E8"/>
    <w:rsid w:val="00E47293"/>
    <w:rsid w:val="00E4786B"/>
    <w:rsid w:val="00E506F3"/>
    <w:rsid w:val="00E51396"/>
    <w:rsid w:val="00E52201"/>
    <w:rsid w:val="00E523D3"/>
    <w:rsid w:val="00E551BF"/>
    <w:rsid w:val="00E55ADC"/>
    <w:rsid w:val="00E5645D"/>
    <w:rsid w:val="00E5725E"/>
    <w:rsid w:val="00E61437"/>
    <w:rsid w:val="00E63200"/>
    <w:rsid w:val="00E63743"/>
    <w:rsid w:val="00E643D1"/>
    <w:rsid w:val="00E648B0"/>
    <w:rsid w:val="00E6672B"/>
    <w:rsid w:val="00E67500"/>
    <w:rsid w:val="00E701B3"/>
    <w:rsid w:val="00E7162C"/>
    <w:rsid w:val="00E71A08"/>
    <w:rsid w:val="00E71F43"/>
    <w:rsid w:val="00E7202B"/>
    <w:rsid w:val="00E72BFD"/>
    <w:rsid w:val="00E73D31"/>
    <w:rsid w:val="00E743C9"/>
    <w:rsid w:val="00E769CD"/>
    <w:rsid w:val="00E76ECC"/>
    <w:rsid w:val="00E77A3A"/>
    <w:rsid w:val="00E806E5"/>
    <w:rsid w:val="00E82BF4"/>
    <w:rsid w:val="00E82E34"/>
    <w:rsid w:val="00E83138"/>
    <w:rsid w:val="00E8315F"/>
    <w:rsid w:val="00E838A6"/>
    <w:rsid w:val="00E84FD8"/>
    <w:rsid w:val="00E86D84"/>
    <w:rsid w:val="00E871E4"/>
    <w:rsid w:val="00E91666"/>
    <w:rsid w:val="00E9249A"/>
    <w:rsid w:val="00E92E28"/>
    <w:rsid w:val="00E930B0"/>
    <w:rsid w:val="00E9341A"/>
    <w:rsid w:val="00E938D8"/>
    <w:rsid w:val="00E942F0"/>
    <w:rsid w:val="00E95127"/>
    <w:rsid w:val="00E9609C"/>
    <w:rsid w:val="00E96E36"/>
    <w:rsid w:val="00E970C1"/>
    <w:rsid w:val="00E97229"/>
    <w:rsid w:val="00E978C5"/>
    <w:rsid w:val="00E97AE7"/>
    <w:rsid w:val="00E97E91"/>
    <w:rsid w:val="00EA0784"/>
    <w:rsid w:val="00EA13E2"/>
    <w:rsid w:val="00EA18A2"/>
    <w:rsid w:val="00EA291A"/>
    <w:rsid w:val="00EA364B"/>
    <w:rsid w:val="00EA43CA"/>
    <w:rsid w:val="00EA5A05"/>
    <w:rsid w:val="00EA5CAD"/>
    <w:rsid w:val="00EB09AF"/>
    <w:rsid w:val="00EB0A4A"/>
    <w:rsid w:val="00EB194E"/>
    <w:rsid w:val="00EB2459"/>
    <w:rsid w:val="00EB2757"/>
    <w:rsid w:val="00EB2ECE"/>
    <w:rsid w:val="00EB41B6"/>
    <w:rsid w:val="00EB5DBE"/>
    <w:rsid w:val="00EB639A"/>
    <w:rsid w:val="00EB7DB0"/>
    <w:rsid w:val="00EB7E68"/>
    <w:rsid w:val="00EC4849"/>
    <w:rsid w:val="00EC4A8A"/>
    <w:rsid w:val="00EC4E8E"/>
    <w:rsid w:val="00EC52ED"/>
    <w:rsid w:val="00EC661A"/>
    <w:rsid w:val="00EC76C0"/>
    <w:rsid w:val="00ED08E4"/>
    <w:rsid w:val="00ED12D1"/>
    <w:rsid w:val="00ED166A"/>
    <w:rsid w:val="00ED1BF6"/>
    <w:rsid w:val="00ED213F"/>
    <w:rsid w:val="00ED361F"/>
    <w:rsid w:val="00ED7A00"/>
    <w:rsid w:val="00ED7E34"/>
    <w:rsid w:val="00EE0945"/>
    <w:rsid w:val="00EE0990"/>
    <w:rsid w:val="00EE0FE6"/>
    <w:rsid w:val="00EE1261"/>
    <w:rsid w:val="00EE34B8"/>
    <w:rsid w:val="00EE353D"/>
    <w:rsid w:val="00EE3D39"/>
    <w:rsid w:val="00EE3FC8"/>
    <w:rsid w:val="00EE445C"/>
    <w:rsid w:val="00EE75A8"/>
    <w:rsid w:val="00EF11AF"/>
    <w:rsid w:val="00EF2685"/>
    <w:rsid w:val="00EF4684"/>
    <w:rsid w:val="00EF5509"/>
    <w:rsid w:val="00EF5DB0"/>
    <w:rsid w:val="00EF6299"/>
    <w:rsid w:val="00EF7516"/>
    <w:rsid w:val="00F000D4"/>
    <w:rsid w:val="00F025F8"/>
    <w:rsid w:val="00F02A97"/>
    <w:rsid w:val="00F034C1"/>
    <w:rsid w:val="00F04F3E"/>
    <w:rsid w:val="00F0643F"/>
    <w:rsid w:val="00F07562"/>
    <w:rsid w:val="00F07D36"/>
    <w:rsid w:val="00F07E44"/>
    <w:rsid w:val="00F10E9A"/>
    <w:rsid w:val="00F12329"/>
    <w:rsid w:val="00F127B9"/>
    <w:rsid w:val="00F13CF1"/>
    <w:rsid w:val="00F14414"/>
    <w:rsid w:val="00F146C1"/>
    <w:rsid w:val="00F148D7"/>
    <w:rsid w:val="00F14BB9"/>
    <w:rsid w:val="00F158F0"/>
    <w:rsid w:val="00F16822"/>
    <w:rsid w:val="00F16DE6"/>
    <w:rsid w:val="00F175DF"/>
    <w:rsid w:val="00F17F6E"/>
    <w:rsid w:val="00F2085B"/>
    <w:rsid w:val="00F23785"/>
    <w:rsid w:val="00F240FC"/>
    <w:rsid w:val="00F242FA"/>
    <w:rsid w:val="00F254FA"/>
    <w:rsid w:val="00F27613"/>
    <w:rsid w:val="00F27E27"/>
    <w:rsid w:val="00F31BD2"/>
    <w:rsid w:val="00F32EB6"/>
    <w:rsid w:val="00F33DFF"/>
    <w:rsid w:val="00F35AD1"/>
    <w:rsid w:val="00F35C2C"/>
    <w:rsid w:val="00F37A56"/>
    <w:rsid w:val="00F40138"/>
    <w:rsid w:val="00F420CA"/>
    <w:rsid w:val="00F423BF"/>
    <w:rsid w:val="00F42632"/>
    <w:rsid w:val="00F435AF"/>
    <w:rsid w:val="00F435E0"/>
    <w:rsid w:val="00F43A53"/>
    <w:rsid w:val="00F44E17"/>
    <w:rsid w:val="00F463B6"/>
    <w:rsid w:val="00F4786B"/>
    <w:rsid w:val="00F47C25"/>
    <w:rsid w:val="00F47EB9"/>
    <w:rsid w:val="00F5091A"/>
    <w:rsid w:val="00F51786"/>
    <w:rsid w:val="00F5219F"/>
    <w:rsid w:val="00F530CA"/>
    <w:rsid w:val="00F53C3D"/>
    <w:rsid w:val="00F54BE7"/>
    <w:rsid w:val="00F54D10"/>
    <w:rsid w:val="00F54E57"/>
    <w:rsid w:val="00F55227"/>
    <w:rsid w:val="00F56E5B"/>
    <w:rsid w:val="00F60162"/>
    <w:rsid w:val="00F602F7"/>
    <w:rsid w:val="00F6102D"/>
    <w:rsid w:val="00F612E3"/>
    <w:rsid w:val="00F61619"/>
    <w:rsid w:val="00F624D4"/>
    <w:rsid w:val="00F627C6"/>
    <w:rsid w:val="00F634AD"/>
    <w:rsid w:val="00F647A6"/>
    <w:rsid w:val="00F6540D"/>
    <w:rsid w:val="00F659D6"/>
    <w:rsid w:val="00F6650F"/>
    <w:rsid w:val="00F67EF9"/>
    <w:rsid w:val="00F728D8"/>
    <w:rsid w:val="00F736C9"/>
    <w:rsid w:val="00F73E98"/>
    <w:rsid w:val="00F75B01"/>
    <w:rsid w:val="00F76054"/>
    <w:rsid w:val="00F765C7"/>
    <w:rsid w:val="00F773FC"/>
    <w:rsid w:val="00F81477"/>
    <w:rsid w:val="00F827C3"/>
    <w:rsid w:val="00F854A9"/>
    <w:rsid w:val="00F872B9"/>
    <w:rsid w:val="00F8777C"/>
    <w:rsid w:val="00F87F9C"/>
    <w:rsid w:val="00F9076E"/>
    <w:rsid w:val="00F91368"/>
    <w:rsid w:val="00F92941"/>
    <w:rsid w:val="00F94CCF"/>
    <w:rsid w:val="00F95A98"/>
    <w:rsid w:val="00F96A45"/>
    <w:rsid w:val="00F97993"/>
    <w:rsid w:val="00FA0039"/>
    <w:rsid w:val="00FA0EDE"/>
    <w:rsid w:val="00FA2ED9"/>
    <w:rsid w:val="00FA34DE"/>
    <w:rsid w:val="00FA4BEE"/>
    <w:rsid w:val="00FA5303"/>
    <w:rsid w:val="00FA6A99"/>
    <w:rsid w:val="00FA780B"/>
    <w:rsid w:val="00FB004E"/>
    <w:rsid w:val="00FB261D"/>
    <w:rsid w:val="00FB2BA5"/>
    <w:rsid w:val="00FB6DF4"/>
    <w:rsid w:val="00FB75FB"/>
    <w:rsid w:val="00FC0220"/>
    <w:rsid w:val="00FC0E52"/>
    <w:rsid w:val="00FC168D"/>
    <w:rsid w:val="00FC1BE6"/>
    <w:rsid w:val="00FC327B"/>
    <w:rsid w:val="00FC4C5A"/>
    <w:rsid w:val="00FC4C8F"/>
    <w:rsid w:val="00FC610D"/>
    <w:rsid w:val="00FC7456"/>
    <w:rsid w:val="00FD2ABC"/>
    <w:rsid w:val="00FD391D"/>
    <w:rsid w:val="00FD54CE"/>
    <w:rsid w:val="00FD5D48"/>
    <w:rsid w:val="00FD74E6"/>
    <w:rsid w:val="00FD7C2E"/>
    <w:rsid w:val="00FD7D3B"/>
    <w:rsid w:val="00FE06C2"/>
    <w:rsid w:val="00FE0E25"/>
    <w:rsid w:val="00FE0F38"/>
    <w:rsid w:val="00FE18CD"/>
    <w:rsid w:val="00FE1C97"/>
    <w:rsid w:val="00FE22CF"/>
    <w:rsid w:val="00FE336C"/>
    <w:rsid w:val="00FE3650"/>
    <w:rsid w:val="00FE50A5"/>
    <w:rsid w:val="00FE589C"/>
    <w:rsid w:val="00FE656B"/>
    <w:rsid w:val="00FE70CD"/>
    <w:rsid w:val="00FE7484"/>
    <w:rsid w:val="00FF03BF"/>
    <w:rsid w:val="00FF09FB"/>
    <w:rsid w:val="00FF2643"/>
    <w:rsid w:val="00FF3ACA"/>
    <w:rsid w:val="00FF3EC9"/>
    <w:rsid w:val="00FF4C2C"/>
    <w:rsid w:val="00FF7129"/>
    <w:rsid w:val="00FF7755"/>
    <w:rsid w:val="00FF7920"/>
    <w:rsid w:val="00FF7C78"/>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968"/>
    <w:rPr>
      <w:sz w:val="24"/>
      <w:szCs w:val="24"/>
      <w:lang w:val="ru-RU" w:eastAsia="ru-RU"/>
    </w:rPr>
  </w:style>
  <w:style w:type="paragraph" w:styleId="1">
    <w:name w:val="heading 1"/>
    <w:basedOn w:val="a"/>
    <w:next w:val="a"/>
    <w:link w:val="10"/>
    <w:qFormat/>
    <w:rsid w:val="00A8640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6C7AC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1674B"/>
    <w:pPr>
      <w:keepNext/>
      <w:spacing w:line="360" w:lineRule="auto"/>
      <w:ind w:firstLine="720"/>
      <w:outlineLvl w:val="2"/>
    </w:pPr>
    <w:rPr>
      <w:rFonts w:ascii="Arial" w:hAnsi="Arial"/>
      <w:b/>
      <w:sz w:val="26"/>
      <w:szCs w:val="20"/>
    </w:rPr>
  </w:style>
  <w:style w:type="paragraph" w:styleId="4">
    <w:name w:val="heading 4"/>
    <w:basedOn w:val="a"/>
    <w:next w:val="a"/>
    <w:link w:val="40"/>
    <w:uiPriority w:val="9"/>
    <w:unhideWhenUsed/>
    <w:qFormat/>
    <w:rsid w:val="007F791F"/>
    <w:pPr>
      <w:keepNext/>
      <w:spacing w:before="240" w:after="60" w:line="360" w:lineRule="auto"/>
      <w:ind w:firstLine="709"/>
      <w:jc w:val="both"/>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01674B"/>
    <w:pPr>
      <w:spacing w:line="360" w:lineRule="auto"/>
      <w:ind w:firstLine="720"/>
      <w:jc w:val="both"/>
    </w:pPr>
    <w:rPr>
      <w:sz w:val="28"/>
      <w:szCs w:val="20"/>
    </w:rPr>
  </w:style>
  <w:style w:type="paragraph" w:styleId="a5">
    <w:name w:val="caption"/>
    <w:basedOn w:val="a"/>
    <w:qFormat/>
    <w:rsid w:val="0094049B"/>
    <w:pPr>
      <w:jc w:val="center"/>
    </w:pPr>
    <w:rPr>
      <w:b/>
      <w:spacing w:val="-2"/>
      <w:szCs w:val="20"/>
    </w:rPr>
  </w:style>
  <w:style w:type="character" w:styleId="a6">
    <w:name w:val="Hyperlink"/>
    <w:basedOn w:val="a0"/>
    <w:uiPriority w:val="99"/>
    <w:rsid w:val="00A8640E"/>
    <w:rPr>
      <w:color w:val="0000FF"/>
      <w:u w:val="single"/>
    </w:rPr>
  </w:style>
  <w:style w:type="paragraph" w:customStyle="1" w:styleId="11">
    <w:name w:val="Нижний колонтитул1"/>
    <w:basedOn w:val="a"/>
    <w:rsid w:val="00A8640E"/>
    <w:pPr>
      <w:widowControl w:val="0"/>
      <w:tabs>
        <w:tab w:val="center" w:pos="4153"/>
        <w:tab w:val="right" w:pos="8306"/>
      </w:tabs>
      <w:snapToGrid w:val="0"/>
    </w:pPr>
    <w:rPr>
      <w:rFonts w:ascii="Arial" w:hAnsi="Arial"/>
    </w:rPr>
  </w:style>
  <w:style w:type="paragraph" w:styleId="a7">
    <w:name w:val="header"/>
    <w:aliases w:val=" Знак,Знак"/>
    <w:basedOn w:val="a"/>
    <w:link w:val="a8"/>
    <w:uiPriority w:val="99"/>
    <w:rsid w:val="00ED361F"/>
    <w:pPr>
      <w:tabs>
        <w:tab w:val="center" w:pos="4677"/>
        <w:tab w:val="right" w:pos="9355"/>
      </w:tabs>
    </w:pPr>
  </w:style>
  <w:style w:type="character" w:styleId="a9">
    <w:name w:val="page number"/>
    <w:basedOn w:val="a0"/>
    <w:rsid w:val="00ED361F"/>
  </w:style>
  <w:style w:type="table" w:styleId="aa">
    <w:name w:val="Table Grid"/>
    <w:basedOn w:val="a1"/>
    <w:uiPriority w:val="59"/>
    <w:rsid w:val="004D0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Гиперссылка1"/>
    <w:rsid w:val="006C7AC8"/>
    <w:rPr>
      <w:color w:val="0000FF"/>
      <w:u w:val="single"/>
    </w:rPr>
  </w:style>
  <w:style w:type="paragraph" w:styleId="ab">
    <w:name w:val="footer"/>
    <w:basedOn w:val="a"/>
    <w:link w:val="ac"/>
    <w:uiPriority w:val="99"/>
    <w:rsid w:val="00017643"/>
    <w:pPr>
      <w:tabs>
        <w:tab w:val="center" w:pos="4677"/>
        <w:tab w:val="right" w:pos="9355"/>
      </w:tabs>
    </w:pPr>
  </w:style>
  <w:style w:type="paragraph" w:styleId="ad">
    <w:name w:val="Body Text"/>
    <w:basedOn w:val="a"/>
    <w:rsid w:val="006633D5"/>
    <w:pPr>
      <w:spacing w:after="120"/>
    </w:pPr>
  </w:style>
  <w:style w:type="paragraph" w:styleId="ae">
    <w:name w:val="Plain Text"/>
    <w:basedOn w:val="a"/>
    <w:rsid w:val="00361E42"/>
    <w:rPr>
      <w:rFonts w:ascii="Courier New" w:hAnsi="Courier New" w:cs="Courier New"/>
      <w:sz w:val="20"/>
      <w:szCs w:val="20"/>
    </w:rPr>
  </w:style>
  <w:style w:type="paragraph" w:styleId="af">
    <w:name w:val="Normal (Web)"/>
    <w:basedOn w:val="a"/>
    <w:uiPriority w:val="99"/>
    <w:rsid w:val="003D6905"/>
    <w:pPr>
      <w:spacing w:before="100" w:beforeAutospacing="1" w:after="100" w:afterAutospacing="1"/>
    </w:pPr>
  </w:style>
  <w:style w:type="character" w:customStyle="1" w:styleId="postbody1">
    <w:name w:val="postbody1"/>
    <w:basedOn w:val="a0"/>
    <w:rsid w:val="003D6905"/>
    <w:rPr>
      <w:sz w:val="18"/>
      <w:szCs w:val="18"/>
    </w:rPr>
  </w:style>
  <w:style w:type="paragraph" w:styleId="af0">
    <w:name w:val="footnote text"/>
    <w:basedOn w:val="a"/>
    <w:link w:val="af1"/>
    <w:rsid w:val="009B45D1"/>
    <w:rPr>
      <w:sz w:val="20"/>
      <w:szCs w:val="20"/>
    </w:rPr>
  </w:style>
  <w:style w:type="character" w:styleId="af2">
    <w:name w:val="footnote reference"/>
    <w:basedOn w:val="a0"/>
    <w:semiHidden/>
    <w:rsid w:val="009B45D1"/>
    <w:rPr>
      <w:vertAlign w:val="superscript"/>
    </w:rPr>
  </w:style>
  <w:style w:type="character" w:customStyle="1" w:styleId="21">
    <w:name w:val="Гиперссылка2"/>
    <w:rsid w:val="006D2EC1"/>
    <w:rPr>
      <w:color w:val="0000FF"/>
      <w:u w:val="single"/>
    </w:rPr>
  </w:style>
  <w:style w:type="character" w:customStyle="1" w:styleId="color61">
    <w:name w:val="color61"/>
    <w:basedOn w:val="a0"/>
    <w:rsid w:val="006D2EC1"/>
    <w:rPr>
      <w:color w:val="FF9900"/>
    </w:rPr>
  </w:style>
  <w:style w:type="character" w:styleId="af3">
    <w:name w:val="Strong"/>
    <w:basedOn w:val="a0"/>
    <w:uiPriority w:val="22"/>
    <w:qFormat/>
    <w:rsid w:val="006D2EC1"/>
    <w:rPr>
      <w:b/>
      <w:bCs/>
    </w:rPr>
  </w:style>
  <w:style w:type="character" w:customStyle="1" w:styleId="apple-style-span">
    <w:name w:val="apple-style-span"/>
    <w:basedOn w:val="a0"/>
    <w:rsid w:val="00367FD5"/>
  </w:style>
  <w:style w:type="character" w:customStyle="1" w:styleId="a8">
    <w:name w:val="Верхний колонтитул Знак"/>
    <w:aliases w:val=" Знак Знак,Знак Знак"/>
    <w:basedOn w:val="a0"/>
    <w:link w:val="a7"/>
    <w:uiPriority w:val="99"/>
    <w:rsid w:val="0015619F"/>
    <w:rPr>
      <w:sz w:val="24"/>
      <w:szCs w:val="24"/>
      <w:lang w:val="ru-RU" w:eastAsia="ru-RU" w:bidi="ar-SA"/>
    </w:rPr>
  </w:style>
  <w:style w:type="character" w:customStyle="1" w:styleId="ac">
    <w:name w:val="Нижний колонтитул Знак"/>
    <w:basedOn w:val="a0"/>
    <w:link w:val="ab"/>
    <w:uiPriority w:val="99"/>
    <w:rsid w:val="0015619F"/>
    <w:rPr>
      <w:sz w:val="24"/>
      <w:szCs w:val="24"/>
      <w:lang w:val="ru-RU" w:eastAsia="ru-RU" w:bidi="ar-SA"/>
    </w:rPr>
  </w:style>
  <w:style w:type="paragraph" w:styleId="af4">
    <w:name w:val="Balloon Text"/>
    <w:basedOn w:val="a"/>
    <w:link w:val="af5"/>
    <w:uiPriority w:val="99"/>
    <w:rsid w:val="00A15302"/>
    <w:rPr>
      <w:rFonts w:ascii="Tahoma" w:hAnsi="Tahoma" w:cs="Tahoma"/>
      <w:sz w:val="16"/>
      <w:szCs w:val="16"/>
    </w:rPr>
  </w:style>
  <w:style w:type="character" w:customStyle="1" w:styleId="af5">
    <w:name w:val="Текст выноски Знак"/>
    <w:basedOn w:val="a0"/>
    <w:link w:val="af4"/>
    <w:uiPriority w:val="99"/>
    <w:rsid w:val="00A15302"/>
    <w:rPr>
      <w:rFonts w:ascii="Tahoma" w:hAnsi="Tahoma" w:cs="Tahoma"/>
      <w:sz w:val="16"/>
      <w:szCs w:val="16"/>
      <w:lang w:val="ru-RU" w:eastAsia="ru-RU"/>
    </w:rPr>
  </w:style>
  <w:style w:type="paragraph" w:styleId="af6">
    <w:name w:val="List Paragraph"/>
    <w:aliases w:val="Подрисночная подпись,Абзац списка1"/>
    <w:basedOn w:val="a"/>
    <w:link w:val="af7"/>
    <w:uiPriority w:val="34"/>
    <w:qFormat/>
    <w:rsid w:val="00DA6CFE"/>
    <w:pPr>
      <w:ind w:left="720"/>
      <w:contextualSpacing/>
    </w:pPr>
  </w:style>
  <w:style w:type="character" w:customStyle="1" w:styleId="af7">
    <w:name w:val="Абзац списка Знак"/>
    <w:aliases w:val="Подрисночная подпись Знак,Абзац списка1 Знак"/>
    <w:link w:val="af6"/>
    <w:uiPriority w:val="34"/>
    <w:locked/>
    <w:rsid w:val="001233D9"/>
    <w:rPr>
      <w:sz w:val="24"/>
      <w:szCs w:val="24"/>
      <w:lang w:val="ru-RU" w:eastAsia="ru-RU"/>
    </w:rPr>
  </w:style>
  <w:style w:type="character" w:customStyle="1" w:styleId="10">
    <w:name w:val="Заголовок 1 Знак"/>
    <w:basedOn w:val="a0"/>
    <w:link w:val="1"/>
    <w:rsid w:val="00D57F82"/>
    <w:rPr>
      <w:rFonts w:ascii="Arial" w:hAnsi="Arial" w:cs="Arial"/>
      <w:b/>
      <w:bCs/>
      <w:kern w:val="32"/>
      <w:sz w:val="32"/>
      <w:szCs w:val="32"/>
      <w:lang w:val="ru-RU" w:eastAsia="ru-RU"/>
    </w:rPr>
  </w:style>
  <w:style w:type="character" w:customStyle="1" w:styleId="af1">
    <w:name w:val="Текст сноски Знак"/>
    <w:basedOn w:val="a0"/>
    <w:link w:val="af0"/>
    <w:rsid w:val="00D57F82"/>
    <w:rPr>
      <w:lang w:val="ru-RU" w:eastAsia="ru-RU"/>
    </w:rPr>
  </w:style>
  <w:style w:type="character" w:customStyle="1" w:styleId="31">
    <w:name w:val="Гиперссылка3"/>
    <w:rsid w:val="00D57F82"/>
    <w:rPr>
      <w:color w:val="0000FF"/>
      <w:u w:val="single"/>
    </w:rPr>
  </w:style>
  <w:style w:type="character" w:customStyle="1" w:styleId="a4">
    <w:name w:val="Основной текст с отступом Знак"/>
    <w:basedOn w:val="a0"/>
    <w:link w:val="a3"/>
    <w:uiPriority w:val="99"/>
    <w:rsid w:val="00501320"/>
    <w:rPr>
      <w:sz w:val="28"/>
      <w:lang w:val="ru-RU" w:eastAsia="ru-RU"/>
    </w:rPr>
  </w:style>
  <w:style w:type="character" w:customStyle="1" w:styleId="20">
    <w:name w:val="Заголовок 2 Знак"/>
    <w:basedOn w:val="a0"/>
    <w:link w:val="2"/>
    <w:rsid w:val="00036365"/>
    <w:rPr>
      <w:rFonts w:ascii="Arial" w:hAnsi="Arial" w:cs="Arial"/>
      <w:b/>
      <w:bCs/>
      <w:i/>
      <w:iCs/>
      <w:sz w:val="28"/>
      <w:szCs w:val="28"/>
      <w:lang w:val="ru-RU" w:eastAsia="ru-RU"/>
    </w:rPr>
  </w:style>
  <w:style w:type="paragraph" w:styleId="13">
    <w:name w:val="toc 1"/>
    <w:basedOn w:val="a"/>
    <w:next w:val="a"/>
    <w:autoRedefine/>
    <w:uiPriority w:val="39"/>
    <w:rsid w:val="00235307"/>
    <w:pPr>
      <w:spacing w:before="120" w:after="120"/>
    </w:pPr>
    <w:rPr>
      <w:rFonts w:asciiTheme="minorHAnsi" w:hAnsiTheme="minorHAnsi" w:cstheme="minorHAnsi"/>
      <w:b/>
      <w:bCs/>
      <w:caps/>
      <w:sz w:val="20"/>
      <w:szCs w:val="20"/>
    </w:rPr>
  </w:style>
  <w:style w:type="paragraph" w:styleId="22">
    <w:name w:val="toc 2"/>
    <w:basedOn w:val="a"/>
    <w:next w:val="a"/>
    <w:autoRedefine/>
    <w:uiPriority w:val="39"/>
    <w:rsid w:val="00235307"/>
    <w:pPr>
      <w:ind w:left="240"/>
    </w:pPr>
    <w:rPr>
      <w:rFonts w:asciiTheme="minorHAnsi" w:hAnsiTheme="minorHAnsi" w:cstheme="minorHAnsi"/>
      <w:smallCaps/>
      <w:sz w:val="20"/>
      <w:szCs w:val="20"/>
    </w:rPr>
  </w:style>
  <w:style w:type="paragraph" w:styleId="32">
    <w:name w:val="toc 3"/>
    <w:basedOn w:val="a"/>
    <w:next w:val="a"/>
    <w:autoRedefine/>
    <w:uiPriority w:val="39"/>
    <w:rsid w:val="00235307"/>
    <w:pPr>
      <w:ind w:left="480"/>
    </w:pPr>
    <w:rPr>
      <w:rFonts w:asciiTheme="minorHAnsi" w:hAnsiTheme="minorHAnsi" w:cstheme="minorHAnsi"/>
      <w:i/>
      <w:iCs/>
      <w:sz w:val="20"/>
      <w:szCs w:val="20"/>
    </w:rPr>
  </w:style>
  <w:style w:type="paragraph" w:styleId="41">
    <w:name w:val="toc 4"/>
    <w:basedOn w:val="a"/>
    <w:next w:val="a"/>
    <w:autoRedefine/>
    <w:uiPriority w:val="39"/>
    <w:rsid w:val="00235307"/>
    <w:pPr>
      <w:ind w:left="720"/>
    </w:pPr>
    <w:rPr>
      <w:rFonts w:asciiTheme="minorHAnsi" w:hAnsiTheme="minorHAnsi" w:cstheme="minorHAnsi"/>
      <w:sz w:val="18"/>
      <w:szCs w:val="18"/>
    </w:rPr>
  </w:style>
  <w:style w:type="paragraph" w:styleId="5">
    <w:name w:val="toc 5"/>
    <w:basedOn w:val="a"/>
    <w:next w:val="a"/>
    <w:autoRedefine/>
    <w:uiPriority w:val="39"/>
    <w:rsid w:val="00235307"/>
    <w:pPr>
      <w:ind w:left="960"/>
    </w:pPr>
    <w:rPr>
      <w:rFonts w:asciiTheme="minorHAnsi" w:hAnsiTheme="minorHAnsi" w:cstheme="minorHAnsi"/>
      <w:sz w:val="18"/>
      <w:szCs w:val="18"/>
    </w:rPr>
  </w:style>
  <w:style w:type="paragraph" w:styleId="6">
    <w:name w:val="toc 6"/>
    <w:basedOn w:val="a"/>
    <w:next w:val="a"/>
    <w:autoRedefine/>
    <w:uiPriority w:val="39"/>
    <w:rsid w:val="00235307"/>
    <w:pPr>
      <w:ind w:left="1200"/>
    </w:pPr>
    <w:rPr>
      <w:rFonts w:asciiTheme="minorHAnsi" w:hAnsiTheme="minorHAnsi" w:cstheme="minorHAnsi"/>
      <w:sz w:val="18"/>
      <w:szCs w:val="18"/>
    </w:rPr>
  </w:style>
  <w:style w:type="paragraph" w:styleId="7">
    <w:name w:val="toc 7"/>
    <w:basedOn w:val="a"/>
    <w:next w:val="a"/>
    <w:autoRedefine/>
    <w:uiPriority w:val="39"/>
    <w:rsid w:val="00235307"/>
    <w:pPr>
      <w:ind w:left="1440"/>
    </w:pPr>
    <w:rPr>
      <w:rFonts w:asciiTheme="minorHAnsi" w:hAnsiTheme="minorHAnsi" w:cstheme="minorHAnsi"/>
      <w:sz w:val="18"/>
      <w:szCs w:val="18"/>
    </w:rPr>
  </w:style>
  <w:style w:type="paragraph" w:styleId="8">
    <w:name w:val="toc 8"/>
    <w:basedOn w:val="a"/>
    <w:next w:val="a"/>
    <w:autoRedefine/>
    <w:uiPriority w:val="39"/>
    <w:rsid w:val="00235307"/>
    <w:pPr>
      <w:ind w:left="1680"/>
    </w:pPr>
    <w:rPr>
      <w:rFonts w:asciiTheme="minorHAnsi" w:hAnsiTheme="minorHAnsi" w:cstheme="minorHAnsi"/>
      <w:sz w:val="18"/>
      <w:szCs w:val="18"/>
    </w:rPr>
  </w:style>
  <w:style w:type="paragraph" w:styleId="9">
    <w:name w:val="toc 9"/>
    <w:basedOn w:val="a"/>
    <w:next w:val="a"/>
    <w:autoRedefine/>
    <w:uiPriority w:val="39"/>
    <w:rsid w:val="00235307"/>
    <w:pPr>
      <w:ind w:left="1920"/>
    </w:pPr>
    <w:rPr>
      <w:rFonts w:asciiTheme="minorHAnsi" w:hAnsiTheme="minorHAnsi" w:cstheme="minorHAnsi"/>
      <w:sz w:val="18"/>
      <w:szCs w:val="18"/>
    </w:rPr>
  </w:style>
  <w:style w:type="character" w:styleId="af8">
    <w:name w:val="FollowedHyperlink"/>
    <w:basedOn w:val="a0"/>
    <w:uiPriority w:val="99"/>
    <w:unhideWhenUsed/>
    <w:rsid w:val="00A855E8"/>
    <w:rPr>
      <w:color w:val="800080"/>
      <w:u w:val="single"/>
    </w:rPr>
  </w:style>
  <w:style w:type="paragraph" w:customStyle="1" w:styleId="xl66">
    <w:name w:val="xl66"/>
    <w:basedOn w:val="a"/>
    <w:rsid w:val="00A855E8"/>
    <w:pPr>
      <w:shd w:val="clear" w:color="000000" w:fill="FFFF00"/>
      <w:spacing w:before="100" w:beforeAutospacing="1" w:after="100" w:afterAutospacing="1"/>
    </w:pPr>
    <w:rPr>
      <w:lang w:val="en-US" w:eastAsia="en-US"/>
    </w:rPr>
  </w:style>
  <w:style w:type="paragraph" w:customStyle="1" w:styleId="xl67">
    <w:name w:val="xl67"/>
    <w:basedOn w:val="a"/>
    <w:rsid w:val="00A855E8"/>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8">
    <w:name w:val="xl68"/>
    <w:basedOn w:val="a"/>
    <w:rsid w:val="00A855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n-US" w:eastAsia="en-US"/>
    </w:rPr>
  </w:style>
  <w:style w:type="character" w:customStyle="1" w:styleId="40">
    <w:name w:val="Заголовок 4 Знак"/>
    <w:basedOn w:val="a0"/>
    <w:link w:val="4"/>
    <w:uiPriority w:val="9"/>
    <w:rsid w:val="007F791F"/>
    <w:rPr>
      <w:rFonts w:ascii="Calibri" w:hAnsi="Calibri"/>
      <w:b/>
      <w:bCs/>
      <w:sz w:val="28"/>
      <w:szCs w:val="28"/>
      <w:lang w:val="ru-RU"/>
    </w:rPr>
  </w:style>
  <w:style w:type="character" w:customStyle="1" w:styleId="30">
    <w:name w:val="Заголовок 3 Знак"/>
    <w:basedOn w:val="a0"/>
    <w:link w:val="3"/>
    <w:rsid w:val="007F791F"/>
    <w:rPr>
      <w:rFonts w:ascii="Arial" w:hAnsi="Arial"/>
      <w:b/>
      <w:sz w:val="26"/>
      <w:lang w:val="ru-RU" w:eastAsia="ru-RU"/>
    </w:rPr>
  </w:style>
  <w:style w:type="paragraph" w:styleId="af9">
    <w:name w:val="No Spacing"/>
    <w:uiPriority w:val="1"/>
    <w:qFormat/>
    <w:rsid w:val="007F791F"/>
    <w:pPr>
      <w:ind w:firstLine="709"/>
      <w:jc w:val="both"/>
    </w:pPr>
    <w:rPr>
      <w:rFonts w:eastAsia="Calibri"/>
      <w:sz w:val="28"/>
      <w:szCs w:val="22"/>
      <w:lang w:val="ru-RU"/>
    </w:rPr>
  </w:style>
  <w:style w:type="character" w:styleId="afa">
    <w:name w:val="Emphasis"/>
    <w:uiPriority w:val="20"/>
    <w:qFormat/>
    <w:rsid w:val="007F791F"/>
    <w:rPr>
      <w:i/>
      <w:iCs/>
    </w:rPr>
  </w:style>
  <w:style w:type="character" w:customStyle="1" w:styleId="spelle">
    <w:name w:val="spelle"/>
    <w:rsid w:val="007F791F"/>
  </w:style>
  <w:style w:type="character" w:customStyle="1" w:styleId="grame">
    <w:name w:val="grame"/>
    <w:rsid w:val="007F791F"/>
  </w:style>
  <w:style w:type="paragraph" w:styleId="23">
    <w:name w:val="Body Text 2"/>
    <w:basedOn w:val="a"/>
    <w:link w:val="24"/>
    <w:rsid w:val="007F791F"/>
    <w:pPr>
      <w:jc w:val="both"/>
    </w:pPr>
    <w:rPr>
      <w:b/>
      <w:bCs/>
      <w:sz w:val="40"/>
      <w:szCs w:val="20"/>
    </w:rPr>
  </w:style>
  <w:style w:type="character" w:customStyle="1" w:styleId="24">
    <w:name w:val="Основной текст 2 Знак"/>
    <w:basedOn w:val="a0"/>
    <w:link w:val="23"/>
    <w:rsid w:val="007F791F"/>
    <w:rPr>
      <w:b/>
      <w:bCs/>
      <w:sz w:val="40"/>
      <w:lang w:val="ru-RU" w:eastAsia="ru-RU"/>
    </w:rPr>
  </w:style>
  <w:style w:type="paragraph" w:customStyle="1" w:styleId="Normal1">
    <w:name w:val="Normal1"/>
    <w:rsid w:val="007F791F"/>
    <w:pPr>
      <w:snapToGrid w:val="0"/>
      <w:spacing w:before="100" w:after="100"/>
    </w:pPr>
    <w:rPr>
      <w:sz w:val="24"/>
      <w:lang w:val="ru-RU" w:eastAsia="ru-RU"/>
    </w:rPr>
  </w:style>
  <w:style w:type="paragraph" w:styleId="afb">
    <w:name w:val="Normal Indent"/>
    <w:basedOn w:val="a"/>
    <w:rsid w:val="007F791F"/>
    <w:pPr>
      <w:ind w:left="708"/>
    </w:pPr>
    <w:rPr>
      <w:sz w:val="32"/>
      <w:szCs w:val="20"/>
    </w:rPr>
  </w:style>
  <w:style w:type="paragraph" w:styleId="25">
    <w:name w:val="Body Text Indent 2"/>
    <w:basedOn w:val="a"/>
    <w:link w:val="26"/>
    <w:rsid w:val="007F791F"/>
    <w:pPr>
      <w:spacing w:after="120" w:line="480" w:lineRule="auto"/>
      <w:ind w:left="283"/>
    </w:pPr>
  </w:style>
  <w:style w:type="character" w:customStyle="1" w:styleId="26">
    <w:name w:val="Основной текст с отступом 2 Знак"/>
    <w:basedOn w:val="a0"/>
    <w:link w:val="25"/>
    <w:rsid w:val="007F791F"/>
    <w:rPr>
      <w:sz w:val="24"/>
      <w:szCs w:val="24"/>
      <w:lang w:val="ru-RU" w:eastAsia="ru-RU"/>
    </w:rPr>
  </w:style>
  <w:style w:type="character" w:customStyle="1" w:styleId="afc">
    <w:name w:val="Символ сноски"/>
    <w:rsid w:val="007F791F"/>
    <w:rPr>
      <w:vertAlign w:val="superscript"/>
    </w:rPr>
  </w:style>
  <w:style w:type="paragraph" w:customStyle="1" w:styleId="bigtext">
    <w:name w:val="bigtext"/>
    <w:basedOn w:val="a"/>
    <w:rsid w:val="007F791F"/>
    <w:pPr>
      <w:spacing w:before="100" w:beforeAutospacing="1" w:after="100" w:afterAutospacing="1"/>
    </w:pPr>
  </w:style>
  <w:style w:type="paragraph" w:customStyle="1" w:styleId="Default">
    <w:name w:val="Default"/>
    <w:rsid w:val="007F791F"/>
    <w:pPr>
      <w:autoSpaceDE w:val="0"/>
      <w:autoSpaceDN w:val="0"/>
      <w:adjustRightInd w:val="0"/>
    </w:pPr>
    <w:rPr>
      <w:color w:val="000000"/>
      <w:sz w:val="24"/>
      <w:szCs w:val="24"/>
      <w:lang w:val="ru-RU" w:eastAsia="ru-RU"/>
    </w:rPr>
  </w:style>
  <w:style w:type="paragraph" w:customStyle="1" w:styleId="xl24">
    <w:name w:val="xl24"/>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
    <w:name w:val="xl25"/>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irstParagraph">
    <w:name w:val="First Paragraph"/>
    <w:basedOn w:val="ad"/>
    <w:next w:val="ad"/>
    <w:qFormat/>
    <w:rsid w:val="003E2F8E"/>
    <w:pPr>
      <w:spacing w:before="180" w:after="180"/>
    </w:pPr>
    <w:rPr>
      <w:rFonts w:asciiTheme="minorHAnsi" w:eastAsiaTheme="minorHAnsi" w:hAnsiTheme="minorHAnsi" w:cstheme="minorBidi"/>
      <w:lang w:val="en-US" w:eastAsia="en-US"/>
    </w:rPr>
  </w:style>
  <w:style w:type="character" w:customStyle="1" w:styleId="wmi-callto">
    <w:name w:val="wmi-callto"/>
    <w:basedOn w:val="a0"/>
    <w:rsid w:val="00314FBF"/>
  </w:style>
  <w:style w:type="character" w:styleId="afd">
    <w:name w:val="Placeholder Text"/>
    <w:basedOn w:val="a0"/>
    <w:uiPriority w:val="99"/>
    <w:semiHidden/>
    <w:rsid w:val="008942BA"/>
    <w:rPr>
      <w:color w:val="808080"/>
    </w:rPr>
  </w:style>
  <w:style w:type="character" w:customStyle="1" w:styleId="mord">
    <w:name w:val="mord"/>
    <w:basedOn w:val="a0"/>
    <w:rsid w:val="00572231"/>
  </w:style>
  <w:style w:type="character" w:customStyle="1" w:styleId="mpunct">
    <w:name w:val="mpunct"/>
    <w:basedOn w:val="a0"/>
    <w:rsid w:val="00572231"/>
  </w:style>
  <w:style w:type="character" w:customStyle="1" w:styleId="vlist-s">
    <w:name w:val="vlist-s"/>
    <w:basedOn w:val="a0"/>
    <w:rsid w:val="00572231"/>
  </w:style>
  <w:style w:type="paragraph" w:styleId="HTML">
    <w:name w:val="HTML Preformatted"/>
    <w:basedOn w:val="a"/>
    <w:link w:val="HTML0"/>
    <w:uiPriority w:val="99"/>
    <w:unhideWhenUsed/>
    <w:rsid w:val="00D75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D7581A"/>
    <w:rPr>
      <w:rFonts w:ascii="Courier New" w:hAnsi="Courier New" w:cs="Courier New"/>
    </w:rPr>
  </w:style>
  <w:style w:type="character" w:customStyle="1" w:styleId="katex-mathml">
    <w:name w:val="katex-mathml"/>
    <w:basedOn w:val="a0"/>
    <w:rsid w:val="000E7D48"/>
  </w:style>
  <w:style w:type="paragraph" w:styleId="afe">
    <w:name w:val="TOC Heading"/>
    <w:basedOn w:val="1"/>
    <w:next w:val="a"/>
    <w:uiPriority w:val="39"/>
    <w:semiHidden/>
    <w:unhideWhenUsed/>
    <w:qFormat/>
    <w:rsid w:val="00182D8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character" w:customStyle="1" w:styleId="UnresolvedMention">
    <w:name w:val="Unresolved Mention"/>
    <w:basedOn w:val="a0"/>
    <w:uiPriority w:val="99"/>
    <w:semiHidden/>
    <w:unhideWhenUsed/>
    <w:rsid w:val="00FA4BE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968"/>
    <w:rPr>
      <w:sz w:val="24"/>
      <w:szCs w:val="24"/>
      <w:lang w:val="ru-RU" w:eastAsia="ru-RU"/>
    </w:rPr>
  </w:style>
  <w:style w:type="paragraph" w:styleId="1">
    <w:name w:val="heading 1"/>
    <w:basedOn w:val="a"/>
    <w:next w:val="a"/>
    <w:link w:val="10"/>
    <w:qFormat/>
    <w:rsid w:val="00A8640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6C7AC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1674B"/>
    <w:pPr>
      <w:keepNext/>
      <w:spacing w:line="360" w:lineRule="auto"/>
      <w:ind w:firstLine="720"/>
      <w:outlineLvl w:val="2"/>
    </w:pPr>
    <w:rPr>
      <w:rFonts w:ascii="Arial" w:hAnsi="Arial"/>
      <w:b/>
      <w:sz w:val="26"/>
      <w:szCs w:val="20"/>
    </w:rPr>
  </w:style>
  <w:style w:type="paragraph" w:styleId="4">
    <w:name w:val="heading 4"/>
    <w:basedOn w:val="a"/>
    <w:next w:val="a"/>
    <w:link w:val="40"/>
    <w:uiPriority w:val="9"/>
    <w:unhideWhenUsed/>
    <w:qFormat/>
    <w:rsid w:val="007F791F"/>
    <w:pPr>
      <w:keepNext/>
      <w:spacing w:before="240" w:after="60" w:line="360" w:lineRule="auto"/>
      <w:ind w:firstLine="709"/>
      <w:jc w:val="both"/>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01674B"/>
    <w:pPr>
      <w:spacing w:line="360" w:lineRule="auto"/>
      <w:ind w:firstLine="720"/>
      <w:jc w:val="both"/>
    </w:pPr>
    <w:rPr>
      <w:sz w:val="28"/>
      <w:szCs w:val="20"/>
    </w:rPr>
  </w:style>
  <w:style w:type="paragraph" w:styleId="a5">
    <w:name w:val="caption"/>
    <w:basedOn w:val="a"/>
    <w:qFormat/>
    <w:rsid w:val="0094049B"/>
    <w:pPr>
      <w:jc w:val="center"/>
    </w:pPr>
    <w:rPr>
      <w:b/>
      <w:spacing w:val="-2"/>
      <w:szCs w:val="20"/>
    </w:rPr>
  </w:style>
  <w:style w:type="character" w:styleId="a6">
    <w:name w:val="Hyperlink"/>
    <w:basedOn w:val="a0"/>
    <w:uiPriority w:val="99"/>
    <w:rsid w:val="00A8640E"/>
    <w:rPr>
      <w:color w:val="0000FF"/>
      <w:u w:val="single"/>
    </w:rPr>
  </w:style>
  <w:style w:type="paragraph" w:customStyle="1" w:styleId="11">
    <w:name w:val="Нижний колонтитул1"/>
    <w:basedOn w:val="a"/>
    <w:rsid w:val="00A8640E"/>
    <w:pPr>
      <w:widowControl w:val="0"/>
      <w:tabs>
        <w:tab w:val="center" w:pos="4153"/>
        <w:tab w:val="right" w:pos="8306"/>
      </w:tabs>
      <w:snapToGrid w:val="0"/>
    </w:pPr>
    <w:rPr>
      <w:rFonts w:ascii="Arial" w:hAnsi="Arial"/>
    </w:rPr>
  </w:style>
  <w:style w:type="paragraph" w:styleId="a7">
    <w:name w:val="header"/>
    <w:aliases w:val=" Знак,Знак"/>
    <w:basedOn w:val="a"/>
    <w:link w:val="a8"/>
    <w:uiPriority w:val="99"/>
    <w:rsid w:val="00ED361F"/>
    <w:pPr>
      <w:tabs>
        <w:tab w:val="center" w:pos="4677"/>
        <w:tab w:val="right" w:pos="9355"/>
      </w:tabs>
    </w:pPr>
  </w:style>
  <w:style w:type="character" w:styleId="a9">
    <w:name w:val="page number"/>
    <w:basedOn w:val="a0"/>
    <w:rsid w:val="00ED361F"/>
  </w:style>
  <w:style w:type="table" w:styleId="aa">
    <w:name w:val="Table Grid"/>
    <w:basedOn w:val="a1"/>
    <w:uiPriority w:val="59"/>
    <w:rsid w:val="004D0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Гиперссылка1"/>
    <w:rsid w:val="006C7AC8"/>
    <w:rPr>
      <w:color w:val="0000FF"/>
      <w:u w:val="single"/>
    </w:rPr>
  </w:style>
  <w:style w:type="paragraph" w:styleId="ab">
    <w:name w:val="footer"/>
    <w:basedOn w:val="a"/>
    <w:link w:val="ac"/>
    <w:uiPriority w:val="99"/>
    <w:rsid w:val="00017643"/>
    <w:pPr>
      <w:tabs>
        <w:tab w:val="center" w:pos="4677"/>
        <w:tab w:val="right" w:pos="9355"/>
      </w:tabs>
    </w:pPr>
  </w:style>
  <w:style w:type="paragraph" w:styleId="ad">
    <w:name w:val="Body Text"/>
    <w:basedOn w:val="a"/>
    <w:rsid w:val="006633D5"/>
    <w:pPr>
      <w:spacing w:after="120"/>
    </w:pPr>
  </w:style>
  <w:style w:type="paragraph" w:styleId="ae">
    <w:name w:val="Plain Text"/>
    <w:basedOn w:val="a"/>
    <w:rsid w:val="00361E42"/>
    <w:rPr>
      <w:rFonts w:ascii="Courier New" w:hAnsi="Courier New" w:cs="Courier New"/>
      <w:sz w:val="20"/>
      <w:szCs w:val="20"/>
    </w:rPr>
  </w:style>
  <w:style w:type="paragraph" w:styleId="af">
    <w:name w:val="Normal (Web)"/>
    <w:basedOn w:val="a"/>
    <w:uiPriority w:val="99"/>
    <w:rsid w:val="003D6905"/>
    <w:pPr>
      <w:spacing w:before="100" w:beforeAutospacing="1" w:after="100" w:afterAutospacing="1"/>
    </w:pPr>
  </w:style>
  <w:style w:type="character" w:customStyle="1" w:styleId="postbody1">
    <w:name w:val="postbody1"/>
    <w:basedOn w:val="a0"/>
    <w:rsid w:val="003D6905"/>
    <w:rPr>
      <w:sz w:val="18"/>
      <w:szCs w:val="18"/>
    </w:rPr>
  </w:style>
  <w:style w:type="paragraph" w:styleId="af0">
    <w:name w:val="footnote text"/>
    <w:basedOn w:val="a"/>
    <w:link w:val="af1"/>
    <w:rsid w:val="009B45D1"/>
    <w:rPr>
      <w:sz w:val="20"/>
      <w:szCs w:val="20"/>
    </w:rPr>
  </w:style>
  <w:style w:type="character" w:styleId="af2">
    <w:name w:val="footnote reference"/>
    <w:basedOn w:val="a0"/>
    <w:semiHidden/>
    <w:rsid w:val="009B45D1"/>
    <w:rPr>
      <w:vertAlign w:val="superscript"/>
    </w:rPr>
  </w:style>
  <w:style w:type="character" w:customStyle="1" w:styleId="21">
    <w:name w:val="Гиперссылка2"/>
    <w:rsid w:val="006D2EC1"/>
    <w:rPr>
      <w:color w:val="0000FF"/>
      <w:u w:val="single"/>
    </w:rPr>
  </w:style>
  <w:style w:type="character" w:customStyle="1" w:styleId="color61">
    <w:name w:val="color61"/>
    <w:basedOn w:val="a0"/>
    <w:rsid w:val="006D2EC1"/>
    <w:rPr>
      <w:color w:val="FF9900"/>
    </w:rPr>
  </w:style>
  <w:style w:type="character" w:styleId="af3">
    <w:name w:val="Strong"/>
    <w:basedOn w:val="a0"/>
    <w:uiPriority w:val="22"/>
    <w:qFormat/>
    <w:rsid w:val="006D2EC1"/>
    <w:rPr>
      <w:b/>
      <w:bCs/>
    </w:rPr>
  </w:style>
  <w:style w:type="character" w:customStyle="1" w:styleId="apple-style-span">
    <w:name w:val="apple-style-span"/>
    <w:basedOn w:val="a0"/>
    <w:rsid w:val="00367FD5"/>
  </w:style>
  <w:style w:type="character" w:customStyle="1" w:styleId="a8">
    <w:name w:val="Верхний колонтитул Знак"/>
    <w:aliases w:val=" Знак Знак,Знак Знак"/>
    <w:basedOn w:val="a0"/>
    <w:link w:val="a7"/>
    <w:uiPriority w:val="99"/>
    <w:rsid w:val="0015619F"/>
    <w:rPr>
      <w:sz w:val="24"/>
      <w:szCs w:val="24"/>
      <w:lang w:val="ru-RU" w:eastAsia="ru-RU" w:bidi="ar-SA"/>
    </w:rPr>
  </w:style>
  <w:style w:type="character" w:customStyle="1" w:styleId="ac">
    <w:name w:val="Нижний колонтитул Знак"/>
    <w:basedOn w:val="a0"/>
    <w:link w:val="ab"/>
    <w:uiPriority w:val="99"/>
    <w:rsid w:val="0015619F"/>
    <w:rPr>
      <w:sz w:val="24"/>
      <w:szCs w:val="24"/>
      <w:lang w:val="ru-RU" w:eastAsia="ru-RU" w:bidi="ar-SA"/>
    </w:rPr>
  </w:style>
  <w:style w:type="paragraph" w:styleId="af4">
    <w:name w:val="Balloon Text"/>
    <w:basedOn w:val="a"/>
    <w:link w:val="af5"/>
    <w:uiPriority w:val="99"/>
    <w:rsid w:val="00A15302"/>
    <w:rPr>
      <w:rFonts w:ascii="Tahoma" w:hAnsi="Tahoma" w:cs="Tahoma"/>
      <w:sz w:val="16"/>
      <w:szCs w:val="16"/>
    </w:rPr>
  </w:style>
  <w:style w:type="character" w:customStyle="1" w:styleId="af5">
    <w:name w:val="Текст выноски Знак"/>
    <w:basedOn w:val="a0"/>
    <w:link w:val="af4"/>
    <w:uiPriority w:val="99"/>
    <w:rsid w:val="00A15302"/>
    <w:rPr>
      <w:rFonts w:ascii="Tahoma" w:hAnsi="Tahoma" w:cs="Tahoma"/>
      <w:sz w:val="16"/>
      <w:szCs w:val="16"/>
      <w:lang w:val="ru-RU" w:eastAsia="ru-RU"/>
    </w:rPr>
  </w:style>
  <w:style w:type="paragraph" w:styleId="af6">
    <w:name w:val="List Paragraph"/>
    <w:aliases w:val="Подрисночная подпись,Абзац списка1"/>
    <w:basedOn w:val="a"/>
    <w:link w:val="af7"/>
    <w:uiPriority w:val="34"/>
    <w:qFormat/>
    <w:rsid w:val="00DA6CFE"/>
    <w:pPr>
      <w:ind w:left="720"/>
      <w:contextualSpacing/>
    </w:pPr>
  </w:style>
  <w:style w:type="character" w:customStyle="1" w:styleId="af7">
    <w:name w:val="Абзац списка Знак"/>
    <w:aliases w:val="Подрисночная подпись Знак,Абзац списка1 Знак"/>
    <w:link w:val="af6"/>
    <w:uiPriority w:val="34"/>
    <w:locked/>
    <w:rsid w:val="001233D9"/>
    <w:rPr>
      <w:sz w:val="24"/>
      <w:szCs w:val="24"/>
      <w:lang w:val="ru-RU" w:eastAsia="ru-RU"/>
    </w:rPr>
  </w:style>
  <w:style w:type="character" w:customStyle="1" w:styleId="10">
    <w:name w:val="Заголовок 1 Знак"/>
    <w:basedOn w:val="a0"/>
    <w:link w:val="1"/>
    <w:rsid w:val="00D57F82"/>
    <w:rPr>
      <w:rFonts w:ascii="Arial" w:hAnsi="Arial" w:cs="Arial"/>
      <w:b/>
      <w:bCs/>
      <w:kern w:val="32"/>
      <w:sz w:val="32"/>
      <w:szCs w:val="32"/>
      <w:lang w:val="ru-RU" w:eastAsia="ru-RU"/>
    </w:rPr>
  </w:style>
  <w:style w:type="character" w:customStyle="1" w:styleId="af1">
    <w:name w:val="Текст сноски Знак"/>
    <w:basedOn w:val="a0"/>
    <w:link w:val="af0"/>
    <w:rsid w:val="00D57F82"/>
    <w:rPr>
      <w:lang w:val="ru-RU" w:eastAsia="ru-RU"/>
    </w:rPr>
  </w:style>
  <w:style w:type="character" w:customStyle="1" w:styleId="31">
    <w:name w:val="Гиперссылка3"/>
    <w:rsid w:val="00D57F82"/>
    <w:rPr>
      <w:color w:val="0000FF"/>
      <w:u w:val="single"/>
    </w:rPr>
  </w:style>
  <w:style w:type="character" w:customStyle="1" w:styleId="a4">
    <w:name w:val="Основной текст с отступом Знак"/>
    <w:basedOn w:val="a0"/>
    <w:link w:val="a3"/>
    <w:uiPriority w:val="99"/>
    <w:rsid w:val="00501320"/>
    <w:rPr>
      <w:sz w:val="28"/>
      <w:lang w:val="ru-RU" w:eastAsia="ru-RU"/>
    </w:rPr>
  </w:style>
  <w:style w:type="character" w:customStyle="1" w:styleId="20">
    <w:name w:val="Заголовок 2 Знак"/>
    <w:basedOn w:val="a0"/>
    <w:link w:val="2"/>
    <w:rsid w:val="00036365"/>
    <w:rPr>
      <w:rFonts w:ascii="Arial" w:hAnsi="Arial" w:cs="Arial"/>
      <w:b/>
      <w:bCs/>
      <w:i/>
      <w:iCs/>
      <w:sz w:val="28"/>
      <w:szCs w:val="28"/>
      <w:lang w:val="ru-RU" w:eastAsia="ru-RU"/>
    </w:rPr>
  </w:style>
  <w:style w:type="paragraph" w:styleId="13">
    <w:name w:val="toc 1"/>
    <w:basedOn w:val="a"/>
    <w:next w:val="a"/>
    <w:autoRedefine/>
    <w:uiPriority w:val="39"/>
    <w:rsid w:val="00235307"/>
    <w:pPr>
      <w:spacing w:before="120" w:after="120"/>
    </w:pPr>
    <w:rPr>
      <w:rFonts w:asciiTheme="minorHAnsi" w:hAnsiTheme="minorHAnsi" w:cstheme="minorHAnsi"/>
      <w:b/>
      <w:bCs/>
      <w:caps/>
      <w:sz w:val="20"/>
      <w:szCs w:val="20"/>
    </w:rPr>
  </w:style>
  <w:style w:type="paragraph" w:styleId="22">
    <w:name w:val="toc 2"/>
    <w:basedOn w:val="a"/>
    <w:next w:val="a"/>
    <w:autoRedefine/>
    <w:uiPriority w:val="39"/>
    <w:rsid w:val="00235307"/>
    <w:pPr>
      <w:ind w:left="240"/>
    </w:pPr>
    <w:rPr>
      <w:rFonts w:asciiTheme="minorHAnsi" w:hAnsiTheme="minorHAnsi" w:cstheme="minorHAnsi"/>
      <w:smallCaps/>
      <w:sz w:val="20"/>
      <w:szCs w:val="20"/>
    </w:rPr>
  </w:style>
  <w:style w:type="paragraph" w:styleId="32">
    <w:name w:val="toc 3"/>
    <w:basedOn w:val="a"/>
    <w:next w:val="a"/>
    <w:autoRedefine/>
    <w:uiPriority w:val="39"/>
    <w:rsid w:val="00235307"/>
    <w:pPr>
      <w:ind w:left="480"/>
    </w:pPr>
    <w:rPr>
      <w:rFonts w:asciiTheme="minorHAnsi" w:hAnsiTheme="minorHAnsi" w:cstheme="minorHAnsi"/>
      <w:i/>
      <w:iCs/>
      <w:sz w:val="20"/>
      <w:szCs w:val="20"/>
    </w:rPr>
  </w:style>
  <w:style w:type="paragraph" w:styleId="41">
    <w:name w:val="toc 4"/>
    <w:basedOn w:val="a"/>
    <w:next w:val="a"/>
    <w:autoRedefine/>
    <w:uiPriority w:val="39"/>
    <w:rsid w:val="00235307"/>
    <w:pPr>
      <w:ind w:left="720"/>
    </w:pPr>
    <w:rPr>
      <w:rFonts w:asciiTheme="minorHAnsi" w:hAnsiTheme="minorHAnsi" w:cstheme="minorHAnsi"/>
      <w:sz w:val="18"/>
      <w:szCs w:val="18"/>
    </w:rPr>
  </w:style>
  <w:style w:type="paragraph" w:styleId="5">
    <w:name w:val="toc 5"/>
    <w:basedOn w:val="a"/>
    <w:next w:val="a"/>
    <w:autoRedefine/>
    <w:uiPriority w:val="39"/>
    <w:rsid w:val="00235307"/>
    <w:pPr>
      <w:ind w:left="960"/>
    </w:pPr>
    <w:rPr>
      <w:rFonts w:asciiTheme="minorHAnsi" w:hAnsiTheme="minorHAnsi" w:cstheme="minorHAnsi"/>
      <w:sz w:val="18"/>
      <w:szCs w:val="18"/>
    </w:rPr>
  </w:style>
  <w:style w:type="paragraph" w:styleId="6">
    <w:name w:val="toc 6"/>
    <w:basedOn w:val="a"/>
    <w:next w:val="a"/>
    <w:autoRedefine/>
    <w:uiPriority w:val="39"/>
    <w:rsid w:val="00235307"/>
    <w:pPr>
      <w:ind w:left="1200"/>
    </w:pPr>
    <w:rPr>
      <w:rFonts w:asciiTheme="minorHAnsi" w:hAnsiTheme="minorHAnsi" w:cstheme="minorHAnsi"/>
      <w:sz w:val="18"/>
      <w:szCs w:val="18"/>
    </w:rPr>
  </w:style>
  <w:style w:type="paragraph" w:styleId="7">
    <w:name w:val="toc 7"/>
    <w:basedOn w:val="a"/>
    <w:next w:val="a"/>
    <w:autoRedefine/>
    <w:uiPriority w:val="39"/>
    <w:rsid w:val="00235307"/>
    <w:pPr>
      <w:ind w:left="1440"/>
    </w:pPr>
    <w:rPr>
      <w:rFonts w:asciiTheme="minorHAnsi" w:hAnsiTheme="minorHAnsi" w:cstheme="minorHAnsi"/>
      <w:sz w:val="18"/>
      <w:szCs w:val="18"/>
    </w:rPr>
  </w:style>
  <w:style w:type="paragraph" w:styleId="8">
    <w:name w:val="toc 8"/>
    <w:basedOn w:val="a"/>
    <w:next w:val="a"/>
    <w:autoRedefine/>
    <w:uiPriority w:val="39"/>
    <w:rsid w:val="00235307"/>
    <w:pPr>
      <w:ind w:left="1680"/>
    </w:pPr>
    <w:rPr>
      <w:rFonts w:asciiTheme="minorHAnsi" w:hAnsiTheme="minorHAnsi" w:cstheme="minorHAnsi"/>
      <w:sz w:val="18"/>
      <w:szCs w:val="18"/>
    </w:rPr>
  </w:style>
  <w:style w:type="paragraph" w:styleId="9">
    <w:name w:val="toc 9"/>
    <w:basedOn w:val="a"/>
    <w:next w:val="a"/>
    <w:autoRedefine/>
    <w:uiPriority w:val="39"/>
    <w:rsid w:val="00235307"/>
    <w:pPr>
      <w:ind w:left="1920"/>
    </w:pPr>
    <w:rPr>
      <w:rFonts w:asciiTheme="minorHAnsi" w:hAnsiTheme="minorHAnsi" w:cstheme="minorHAnsi"/>
      <w:sz w:val="18"/>
      <w:szCs w:val="18"/>
    </w:rPr>
  </w:style>
  <w:style w:type="character" w:styleId="af8">
    <w:name w:val="FollowedHyperlink"/>
    <w:basedOn w:val="a0"/>
    <w:uiPriority w:val="99"/>
    <w:unhideWhenUsed/>
    <w:rsid w:val="00A855E8"/>
    <w:rPr>
      <w:color w:val="800080"/>
      <w:u w:val="single"/>
    </w:rPr>
  </w:style>
  <w:style w:type="paragraph" w:customStyle="1" w:styleId="xl66">
    <w:name w:val="xl66"/>
    <w:basedOn w:val="a"/>
    <w:rsid w:val="00A855E8"/>
    <w:pPr>
      <w:shd w:val="clear" w:color="000000" w:fill="FFFF00"/>
      <w:spacing w:before="100" w:beforeAutospacing="1" w:after="100" w:afterAutospacing="1"/>
    </w:pPr>
    <w:rPr>
      <w:lang w:val="en-US" w:eastAsia="en-US"/>
    </w:rPr>
  </w:style>
  <w:style w:type="paragraph" w:customStyle="1" w:styleId="xl67">
    <w:name w:val="xl67"/>
    <w:basedOn w:val="a"/>
    <w:rsid w:val="00A855E8"/>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8">
    <w:name w:val="xl68"/>
    <w:basedOn w:val="a"/>
    <w:rsid w:val="00A855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n-US" w:eastAsia="en-US"/>
    </w:rPr>
  </w:style>
  <w:style w:type="character" w:customStyle="1" w:styleId="40">
    <w:name w:val="Заголовок 4 Знак"/>
    <w:basedOn w:val="a0"/>
    <w:link w:val="4"/>
    <w:uiPriority w:val="9"/>
    <w:rsid w:val="007F791F"/>
    <w:rPr>
      <w:rFonts w:ascii="Calibri" w:hAnsi="Calibri"/>
      <w:b/>
      <w:bCs/>
      <w:sz w:val="28"/>
      <w:szCs w:val="28"/>
      <w:lang w:val="ru-RU"/>
    </w:rPr>
  </w:style>
  <w:style w:type="character" w:customStyle="1" w:styleId="30">
    <w:name w:val="Заголовок 3 Знак"/>
    <w:basedOn w:val="a0"/>
    <w:link w:val="3"/>
    <w:rsid w:val="007F791F"/>
    <w:rPr>
      <w:rFonts w:ascii="Arial" w:hAnsi="Arial"/>
      <w:b/>
      <w:sz w:val="26"/>
      <w:lang w:val="ru-RU" w:eastAsia="ru-RU"/>
    </w:rPr>
  </w:style>
  <w:style w:type="paragraph" w:styleId="af9">
    <w:name w:val="No Spacing"/>
    <w:uiPriority w:val="1"/>
    <w:qFormat/>
    <w:rsid w:val="007F791F"/>
    <w:pPr>
      <w:ind w:firstLine="709"/>
      <w:jc w:val="both"/>
    </w:pPr>
    <w:rPr>
      <w:rFonts w:eastAsia="Calibri"/>
      <w:sz w:val="28"/>
      <w:szCs w:val="22"/>
      <w:lang w:val="ru-RU"/>
    </w:rPr>
  </w:style>
  <w:style w:type="character" w:styleId="afa">
    <w:name w:val="Emphasis"/>
    <w:uiPriority w:val="20"/>
    <w:qFormat/>
    <w:rsid w:val="007F791F"/>
    <w:rPr>
      <w:i/>
      <w:iCs/>
    </w:rPr>
  </w:style>
  <w:style w:type="character" w:customStyle="1" w:styleId="spelle">
    <w:name w:val="spelle"/>
    <w:rsid w:val="007F791F"/>
  </w:style>
  <w:style w:type="character" w:customStyle="1" w:styleId="grame">
    <w:name w:val="grame"/>
    <w:rsid w:val="007F791F"/>
  </w:style>
  <w:style w:type="paragraph" w:styleId="23">
    <w:name w:val="Body Text 2"/>
    <w:basedOn w:val="a"/>
    <w:link w:val="24"/>
    <w:rsid w:val="007F791F"/>
    <w:pPr>
      <w:jc w:val="both"/>
    </w:pPr>
    <w:rPr>
      <w:b/>
      <w:bCs/>
      <w:sz w:val="40"/>
      <w:szCs w:val="20"/>
    </w:rPr>
  </w:style>
  <w:style w:type="character" w:customStyle="1" w:styleId="24">
    <w:name w:val="Основной текст 2 Знак"/>
    <w:basedOn w:val="a0"/>
    <w:link w:val="23"/>
    <w:rsid w:val="007F791F"/>
    <w:rPr>
      <w:b/>
      <w:bCs/>
      <w:sz w:val="40"/>
      <w:lang w:val="ru-RU" w:eastAsia="ru-RU"/>
    </w:rPr>
  </w:style>
  <w:style w:type="paragraph" w:customStyle="1" w:styleId="Normal1">
    <w:name w:val="Normal1"/>
    <w:rsid w:val="007F791F"/>
    <w:pPr>
      <w:snapToGrid w:val="0"/>
      <w:spacing w:before="100" w:after="100"/>
    </w:pPr>
    <w:rPr>
      <w:sz w:val="24"/>
      <w:lang w:val="ru-RU" w:eastAsia="ru-RU"/>
    </w:rPr>
  </w:style>
  <w:style w:type="paragraph" w:styleId="afb">
    <w:name w:val="Normal Indent"/>
    <w:basedOn w:val="a"/>
    <w:rsid w:val="007F791F"/>
    <w:pPr>
      <w:ind w:left="708"/>
    </w:pPr>
    <w:rPr>
      <w:sz w:val="32"/>
      <w:szCs w:val="20"/>
    </w:rPr>
  </w:style>
  <w:style w:type="paragraph" w:styleId="25">
    <w:name w:val="Body Text Indent 2"/>
    <w:basedOn w:val="a"/>
    <w:link w:val="26"/>
    <w:rsid w:val="007F791F"/>
    <w:pPr>
      <w:spacing w:after="120" w:line="480" w:lineRule="auto"/>
      <w:ind w:left="283"/>
    </w:pPr>
  </w:style>
  <w:style w:type="character" w:customStyle="1" w:styleId="26">
    <w:name w:val="Основной текст с отступом 2 Знак"/>
    <w:basedOn w:val="a0"/>
    <w:link w:val="25"/>
    <w:rsid w:val="007F791F"/>
    <w:rPr>
      <w:sz w:val="24"/>
      <w:szCs w:val="24"/>
      <w:lang w:val="ru-RU" w:eastAsia="ru-RU"/>
    </w:rPr>
  </w:style>
  <w:style w:type="character" w:customStyle="1" w:styleId="afc">
    <w:name w:val="Символ сноски"/>
    <w:rsid w:val="007F791F"/>
    <w:rPr>
      <w:vertAlign w:val="superscript"/>
    </w:rPr>
  </w:style>
  <w:style w:type="paragraph" w:customStyle="1" w:styleId="bigtext">
    <w:name w:val="bigtext"/>
    <w:basedOn w:val="a"/>
    <w:rsid w:val="007F791F"/>
    <w:pPr>
      <w:spacing w:before="100" w:beforeAutospacing="1" w:after="100" w:afterAutospacing="1"/>
    </w:pPr>
  </w:style>
  <w:style w:type="paragraph" w:customStyle="1" w:styleId="Default">
    <w:name w:val="Default"/>
    <w:rsid w:val="007F791F"/>
    <w:pPr>
      <w:autoSpaceDE w:val="0"/>
      <w:autoSpaceDN w:val="0"/>
      <w:adjustRightInd w:val="0"/>
    </w:pPr>
    <w:rPr>
      <w:color w:val="000000"/>
      <w:sz w:val="24"/>
      <w:szCs w:val="24"/>
      <w:lang w:val="ru-RU" w:eastAsia="ru-RU"/>
    </w:rPr>
  </w:style>
  <w:style w:type="paragraph" w:customStyle="1" w:styleId="xl24">
    <w:name w:val="xl24"/>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
    <w:name w:val="xl25"/>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irstParagraph">
    <w:name w:val="First Paragraph"/>
    <w:basedOn w:val="ad"/>
    <w:next w:val="ad"/>
    <w:qFormat/>
    <w:rsid w:val="003E2F8E"/>
    <w:pPr>
      <w:spacing w:before="180" w:after="180"/>
    </w:pPr>
    <w:rPr>
      <w:rFonts w:asciiTheme="minorHAnsi" w:eastAsiaTheme="minorHAnsi" w:hAnsiTheme="minorHAnsi" w:cstheme="minorBidi"/>
      <w:lang w:val="en-US" w:eastAsia="en-US"/>
    </w:rPr>
  </w:style>
  <w:style w:type="character" w:customStyle="1" w:styleId="wmi-callto">
    <w:name w:val="wmi-callto"/>
    <w:basedOn w:val="a0"/>
    <w:rsid w:val="00314FBF"/>
  </w:style>
  <w:style w:type="character" w:styleId="afd">
    <w:name w:val="Placeholder Text"/>
    <w:basedOn w:val="a0"/>
    <w:uiPriority w:val="99"/>
    <w:semiHidden/>
    <w:rsid w:val="008942BA"/>
    <w:rPr>
      <w:color w:val="808080"/>
    </w:rPr>
  </w:style>
  <w:style w:type="character" w:customStyle="1" w:styleId="mord">
    <w:name w:val="mord"/>
    <w:basedOn w:val="a0"/>
    <w:rsid w:val="00572231"/>
  </w:style>
  <w:style w:type="character" w:customStyle="1" w:styleId="mpunct">
    <w:name w:val="mpunct"/>
    <w:basedOn w:val="a0"/>
    <w:rsid w:val="00572231"/>
  </w:style>
  <w:style w:type="character" w:customStyle="1" w:styleId="vlist-s">
    <w:name w:val="vlist-s"/>
    <w:basedOn w:val="a0"/>
    <w:rsid w:val="00572231"/>
  </w:style>
  <w:style w:type="paragraph" w:styleId="HTML">
    <w:name w:val="HTML Preformatted"/>
    <w:basedOn w:val="a"/>
    <w:link w:val="HTML0"/>
    <w:uiPriority w:val="99"/>
    <w:unhideWhenUsed/>
    <w:rsid w:val="00D75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D7581A"/>
    <w:rPr>
      <w:rFonts w:ascii="Courier New" w:hAnsi="Courier New" w:cs="Courier New"/>
    </w:rPr>
  </w:style>
  <w:style w:type="character" w:customStyle="1" w:styleId="katex-mathml">
    <w:name w:val="katex-mathml"/>
    <w:basedOn w:val="a0"/>
    <w:rsid w:val="000E7D48"/>
  </w:style>
  <w:style w:type="paragraph" w:styleId="afe">
    <w:name w:val="TOC Heading"/>
    <w:basedOn w:val="1"/>
    <w:next w:val="a"/>
    <w:uiPriority w:val="39"/>
    <w:semiHidden/>
    <w:unhideWhenUsed/>
    <w:qFormat/>
    <w:rsid w:val="00182D8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character" w:customStyle="1" w:styleId="UnresolvedMention">
    <w:name w:val="Unresolved Mention"/>
    <w:basedOn w:val="a0"/>
    <w:uiPriority w:val="99"/>
    <w:semiHidden/>
    <w:unhideWhenUsed/>
    <w:rsid w:val="00FA4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0577">
      <w:bodyDiv w:val="1"/>
      <w:marLeft w:val="0"/>
      <w:marRight w:val="0"/>
      <w:marTop w:val="0"/>
      <w:marBottom w:val="0"/>
      <w:divBdr>
        <w:top w:val="none" w:sz="0" w:space="0" w:color="auto"/>
        <w:left w:val="none" w:sz="0" w:space="0" w:color="auto"/>
        <w:bottom w:val="none" w:sz="0" w:space="0" w:color="auto"/>
        <w:right w:val="none" w:sz="0" w:space="0" w:color="auto"/>
      </w:divBdr>
      <w:divsChild>
        <w:div w:id="52430461">
          <w:marLeft w:val="0"/>
          <w:marRight w:val="0"/>
          <w:marTop w:val="0"/>
          <w:marBottom w:val="0"/>
          <w:divBdr>
            <w:top w:val="none" w:sz="0" w:space="0" w:color="auto"/>
            <w:left w:val="none" w:sz="0" w:space="0" w:color="auto"/>
            <w:bottom w:val="none" w:sz="0" w:space="0" w:color="auto"/>
            <w:right w:val="none" w:sz="0" w:space="0" w:color="auto"/>
          </w:divBdr>
          <w:divsChild>
            <w:div w:id="45294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57892">
      <w:bodyDiv w:val="1"/>
      <w:marLeft w:val="0"/>
      <w:marRight w:val="0"/>
      <w:marTop w:val="0"/>
      <w:marBottom w:val="0"/>
      <w:divBdr>
        <w:top w:val="none" w:sz="0" w:space="0" w:color="auto"/>
        <w:left w:val="none" w:sz="0" w:space="0" w:color="auto"/>
        <w:bottom w:val="none" w:sz="0" w:space="0" w:color="auto"/>
        <w:right w:val="none" w:sz="0" w:space="0" w:color="auto"/>
      </w:divBdr>
    </w:div>
    <w:div w:id="38408123">
      <w:bodyDiv w:val="1"/>
      <w:marLeft w:val="0"/>
      <w:marRight w:val="0"/>
      <w:marTop w:val="0"/>
      <w:marBottom w:val="0"/>
      <w:divBdr>
        <w:top w:val="none" w:sz="0" w:space="0" w:color="auto"/>
        <w:left w:val="none" w:sz="0" w:space="0" w:color="auto"/>
        <w:bottom w:val="none" w:sz="0" w:space="0" w:color="auto"/>
        <w:right w:val="none" w:sz="0" w:space="0" w:color="auto"/>
      </w:divBdr>
    </w:div>
    <w:div w:id="45105149">
      <w:bodyDiv w:val="1"/>
      <w:marLeft w:val="0"/>
      <w:marRight w:val="0"/>
      <w:marTop w:val="0"/>
      <w:marBottom w:val="0"/>
      <w:divBdr>
        <w:top w:val="none" w:sz="0" w:space="0" w:color="auto"/>
        <w:left w:val="none" w:sz="0" w:space="0" w:color="auto"/>
        <w:bottom w:val="none" w:sz="0" w:space="0" w:color="auto"/>
        <w:right w:val="none" w:sz="0" w:space="0" w:color="auto"/>
      </w:divBdr>
    </w:div>
    <w:div w:id="56129581">
      <w:bodyDiv w:val="1"/>
      <w:marLeft w:val="0"/>
      <w:marRight w:val="0"/>
      <w:marTop w:val="0"/>
      <w:marBottom w:val="0"/>
      <w:divBdr>
        <w:top w:val="none" w:sz="0" w:space="0" w:color="auto"/>
        <w:left w:val="none" w:sz="0" w:space="0" w:color="auto"/>
        <w:bottom w:val="none" w:sz="0" w:space="0" w:color="auto"/>
        <w:right w:val="none" w:sz="0" w:space="0" w:color="auto"/>
      </w:divBdr>
      <w:divsChild>
        <w:div w:id="170074568">
          <w:marLeft w:val="0"/>
          <w:marRight w:val="0"/>
          <w:marTop w:val="0"/>
          <w:marBottom w:val="0"/>
          <w:divBdr>
            <w:top w:val="none" w:sz="0" w:space="0" w:color="auto"/>
            <w:left w:val="none" w:sz="0" w:space="0" w:color="auto"/>
            <w:bottom w:val="none" w:sz="0" w:space="0" w:color="auto"/>
            <w:right w:val="none" w:sz="0" w:space="0" w:color="auto"/>
          </w:divBdr>
        </w:div>
      </w:divsChild>
    </w:div>
    <w:div w:id="78018128">
      <w:bodyDiv w:val="1"/>
      <w:marLeft w:val="0"/>
      <w:marRight w:val="0"/>
      <w:marTop w:val="0"/>
      <w:marBottom w:val="0"/>
      <w:divBdr>
        <w:top w:val="none" w:sz="0" w:space="0" w:color="auto"/>
        <w:left w:val="none" w:sz="0" w:space="0" w:color="auto"/>
        <w:bottom w:val="none" w:sz="0" w:space="0" w:color="auto"/>
        <w:right w:val="none" w:sz="0" w:space="0" w:color="auto"/>
      </w:divBdr>
    </w:div>
    <w:div w:id="79448577">
      <w:bodyDiv w:val="1"/>
      <w:marLeft w:val="0"/>
      <w:marRight w:val="0"/>
      <w:marTop w:val="0"/>
      <w:marBottom w:val="0"/>
      <w:divBdr>
        <w:top w:val="none" w:sz="0" w:space="0" w:color="auto"/>
        <w:left w:val="none" w:sz="0" w:space="0" w:color="auto"/>
        <w:bottom w:val="none" w:sz="0" w:space="0" w:color="auto"/>
        <w:right w:val="none" w:sz="0" w:space="0" w:color="auto"/>
      </w:divBdr>
      <w:divsChild>
        <w:div w:id="1097752996">
          <w:marLeft w:val="0"/>
          <w:marRight w:val="0"/>
          <w:marTop w:val="0"/>
          <w:marBottom w:val="0"/>
          <w:divBdr>
            <w:top w:val="none" w:sz="0" w:space="0" w:color="auto"/>
            <w:left w:val="none" w:sz="0" w:space="0" w:color="auto"/>
            <w:bottom w:val="none" w:sz="0" w:space="0" w:color="auto"/>
            <w:right w:val="none" w:sz="0" w:space="0" w:color="auto"/>
          </w:divBdr>
        </w:div>
      </w:divsChild>
    </w:div>
    <w:div w:id="226846725">
      <w:bodyDiv w:val="1"/>
      <w:marLeft w:val="0"/>
      <w:marRight w:val="0"/>
      <w:marTop w:val="0"/>
      <w:marBottom w:val="0"/>
      <w:divBdr>
        <w:top w:val="none" w:sz="0" w:space="0" w:color="auto"/>
        <w:left w:val="none" w:sz="0" w:space="0" w:color="auto"/>
        <w:bottom w:val="none" w:sz="0" w:space="0" w:color="auto"/>
        <w:right w:val="none" w:sz="0" w:space="0" w:color="auto"/>
      </w:divBdr>
    </w:div>
    <w:div w:id="241567983">
      <w:bodyDiv w:val="1"/>
      <w:marLeft w:val="0"/>
      <w:marRight w:val="0"/>
      <w:marTop w:val="0"/>
      <w:marBottom w:val="0"/>
      <w:divBdr>
        <w:top w:val="none" w:sz="0" w:space="0" w:color="auto"/>
        <w:left w:val="none" w:sz="0" w:space="0" w:color="auto"/>
        <w:bottom w:val="none" w:sz="0" w:space="0" w:color="auto"/>
        <w:right w:val="none" w:sz="0" w:space="0" w:color="auto"/>
      </w:divBdr>
      <w:divsChild>
        <w:div w:id="1485390116">
          <w:marLeft w:val="0"/>
          <w:marRight w:val="0"/>
          <w:marTop w:val="0"/>
          <w:marBottom w:val="0"/>
          <w:divBdr>
            <w:top w:val="none" w:sz="0" w:space="0" w:color="auto"/>
            <w:left w:val="none" w:sz="0" w:space="0" w:color="auto"/>
            <w:bottom w:val="none" w:sz="0" w:space="0" w:color="auto"/>
            <w:right w:val="none" w:sz="0" w:space="0" w:color="auto"/>
          </w:divBdr>
        </w:div>
      </w:divsChild>
    </w:div>
    <w:div w:id="323439616">
      <w:bodyDiv w:val="1"/>
      <w:marLeft w:val="0"/>
      <w:marRight w:val="0"/>
      <w:marTop w:val="0"/>
      <w:marBottom w:val="0"/>
      <w:divBdr>
        <w:top w:val="none" w:sz="0" w:space="0" w:color="auto"/>
        <w:left w:val="none" w:sz="0" w:space="0" w:color="auto"/>
        <w:bottom w:val="none" w:sz="0" w:space="0" w:color="auto"/>
        <w:right w:val="none" w:sz="0" w:space="0" w:color="auto"/>
      </w:divBdr>
    </w:div>
    <w:div w:id="400639718">
      <w:bodyDiv w:val="1"/>
      <w:marLeft w:val="0"/>
      <w:marRight w:val="0"/>
      <w:marTop w:val="0"/>
      <w:marBottom w:val="0"/>
      <w:divBdr>
        <w:top w:val="none" w:sz="0" w:space="0" w:color="auto"/>
        <w:left w:val="none" w:sz="0" w:space="0" w:color="auto"/>
        <w:bottom w:val="none" w:sz="0" w:space="0" w:color="auto"/>
        <w:right w:val="none" w:sz="0" w:space="0" w:color="auto"/>
      </w:divBdr>
    </w:div>
    <w:div w:id="434787889">
      <w:bodyDiv w:val="1"/>
      <w:marLeft w:val="0"/>
      <w:marRight w:val="0"/>
      <w:marTop w:val="0"/>
      <w:marBottom w:val="0"/>
      <w:divBdr>
        <w:top w:val="none" w:sz="0" w:space="0" w:color="auto"/>
        <w:left w:val="none" w:sz="0" w:space="0" w:color="auto"/>
        <w:bottom w:val="none" w:sz="0" w:space="0" w:color="auto"/>
        <w:right w:val="none" w:sz="0" w:space="0" w:color="auto"/>
      </w:divBdr>
    </w:div>
    <w:div w:id="462308961">
      <w:bodyDiv w:val="1"/>
      <w:marLeft w:val="0"/>
      <w:marRight w:val="0"/>
      <w:marTop w:val="0"/>
      <w:marBottom w:val="0"/>
      <w:divBdr>
        <w:top w:val="none" w:sz="0" w:space="0" w:color="auto"/>
        <w:left w:val="none" w:sz="0" w:space="0" w:color="auto"/>
        <w:bottom w:val="none" w:sz="0" w:space="0" w:color="auto"/>
        <w:right w:val="none" w:sz="0" w:space="0" w:color="auto"/>
      </w:divBdr>
    </w:div>
    <w:div w:id="478575343">
      <w:bodyDiv w:val="1"/>
      <w:marLeft w:val="0"/>
      <w:marRight w:val="0"/>
      <w:marTop w:val="0"/>
      <w:marBottom w:val="0"/>
      <w:divBdr>
        <w:top w:val="none" w:sz="0" w:space="0" w:color="auto"/>
        <w:left w:val="none" w:sz="0" w:space="0" w:color="auto"/>
        <w:bottom w:val="none" w:sz="0" w:space="0" w:color="auto"/>
        <w:right w:val="none" w:sz="0" w:space="0" w:color="auto"/>
      </w:divBdr>
      <w:divsChild>
        <w:div w:id="1932812689">
          <w:marLeft w:val="0"/>
          <w:marRight w:val="0"/>
          <w:marTop w:val="0"/>
          <w:marBottom w:val="0"/>
          <w:divBdr>
            <w:top w:val="none" w:sz="0" w:space="0" w:color="auto"/>
            <w:left w:val="none" w:sz="0" w:space="0" w:color="auto"/>
            <w:bottom w:val="none" w:sz="0" w:space="0" w:color="auto"/>
            <w:right w:val="none" w:sz="0" w:space="0" w:color="auto"/>
          </w:divBdr>
        </w:div>
      </w:divsChild>
    </w:div>
    <w:div w:id="482699731">
      <w:bodyDiv w:val="1"/>
      <w:marLeft w:val="0"/>
      <w:marRight w:val="0"/>
      <w:marTop w:val="0"/>
      <w:marBottom w:val="0"/>
      <w:divBdr>
        <w:top w:val="none" w:sz="0" w:space="0" w:color="auto"/>
        <w:left w:val="none" w:sz="0" w:space="0" w:color="auto"/>
        <w:bottom w:val="none" w:sz="0" w:space="0" w:color="auto"/>
        <w:right w:val="none" w:sz="0" w:space="0" w:color="auto"/>
      </w:divBdr>
      <w:divsChild>
        <w:div w:id="2067411041">
          <w:marLeft w:val="0"/>
          <w:marRight w:val="0"/>
          <w:marTop w:val="0"/>
          <w:marBottom w:val="0"/>
          <w:divBdr>
            <w:top w:val="none" w:sz="0" w:space="0" w:color="auto"/>
            <w:left w:val="none" w:sz="0" w:space="0" w:color="auto"/>
            <w:bottom w:val="none" w:sz="0" w:space="0" w:color="auto"/>
            <w:right w:val="none" w:sz="0" w:space="0" w:color="auto"/>
          </w:divBdr>
        </w:div>
      </w:divsChild>
    </w:div>
    <w:div w:id="510922319">
      <w:bodyDiv w:val="1"/>
      <w:marLeft w:val="0"/>
      <w:marRight w:val="0"/>
      <w:marTop w:val="0"/>
      <w:marBottom w:val="0"/>
      <w:divBdr>
        <w:top w:val="none" w:sz="0" w:space="0" w:color="auto"/>
        <w:left w:val="none" w:sz="0" w:space="0" w:color="auto"/>
        <w:bottom w:val="none" w:sz="0" w:space="0" w:color="auto"/>
        <w:right w:val="none" w:sz="0" w:space="0" w:color="auto"/>
      </w:divBdr>
    </w:div>
    <w:div w:id="579365713">
      <w:bodyDiv w:val="1"/>
      <w:marLeft w:val="0"/>
      <w:marRight w:val="0"/>
      <w:marTop w:val="0"/>
      <w:marBottom w:val="0"/>
      <w:divBdr>
        <w:top w:val="none" w:sz="0" w:space="0" w:color="auto"/>
        <w:left w:val="none" w:sz="0" w:space="0" w:color="auto"/>
        <w:bottom w:val="none" w:sz="0" w:space="0" w:color="auto"/>
        <w:right w:val="none" w:sz="0" w:space="0" w:color="auto"/>
      </w:divBdr>
      <w:divsChild>
        <w:div w:id="1375034589">
          <w:marLeft w:val="0"/>
          <w:marRight w:val="0"/>
          <w:marTop w:val="0"/>
          <w:marBottom w:val="0"/>
          <w:divBdr>
            <w:top w:val="none" w:sz="0" w:space="0" w:color="auto"/>
            <w:left w:val="none" w:sz="0" w:space="0" w:color="auto"/>
            <w:bottom w:val="none" w:sz="0" w:space="0" w:color="auto"/>
            <w:right w:val="none" w:sz="0" w:space="0" w:color="auto"/>
          </w:divBdr>
        </w:div>
      </w:divsChild>
    </w:div>
    <w:div w:id="600377116">
      <w:bodyDiv w:val="1"/>
      <w:marLeft w:val="0"/>
      <w:marRight w:val="0"/>
      <w:marTop w:val="0"/>
      <w:marBottom w:val="0"/>
      <w:divBdr>
        <w:top w:val="none" w:sz="0" w:space="0" w:color="auto"/>
        <w:left w:val="none" w:sz="0" w:space="0" w:color="auto"/>
        <w:bottom w:val="none" w:sz="0" w:space="0" w:color="auto"/>
        <w:right w:val="none" w:sz="0" w:space="0" w:color="auto"/>
      </w:divBdr>
    </w:div>
    <w:div w:id="617298106">
      <w:bodyDiv w:val="1"/>
      <w:marLeft w:val="0"/>
      <w:marRight w:val="0"/>
      <w:marTop w:val="0"/>
      <w:marBottom w:val="0"/>
      <w:divBdr>
        <w:top w:val="none" w:sz="0" w:space="0" w:color="auto"/>
        <w:left w:val="none" w:sz="0" w:space="0" w:color="auto"/>
        <w:bottom w:val="none" w:sz="0" w:space="0" w:color="auto"/>
        <w:right w:val="none" w:sz="0" w:space="0" w:color="auto"/>
      </w:divBdr>
      <w:divsChild>
        <w:div w:id="1503158226">
          <w:marLeft w:val="0"/>
          <w:marRight w:val="0"/>
          <w:marTop w:val="0"/>
          <w:marBottom w:val="0"/>
          <w:divBdr>
            <w:top w:val="none" w:sz="0" w:space="0" w:color="auto"/>
            <w:left w:val="none" w:sz="0" w:space="0" w:color="auto"/>
            <w:bottom w:val="none" w:sz="0" w:space="0" w:color="auto"/>
            <w:right w:val="none" w:sz="0" w:space="0" w:color="auto"/>
          </w:divBdr>
        </w:div>
      </w:divsChild>
    </w:div>
    <w:div w:id="806704251">
      <w:bodyDiv w:val="1"/>
      <w:marLeft w:val="0"/>
      <w:marRight w:val="0"/>
      <w:marTop w:val="0"/>
      <w:marBottom w:val="0"/>
      <w:divBdr>
        <w:top w:val="none" w:sz="0" w:space="0" w:color="auto"/>
        <w:left w:val="none" w:sz="0" w:space="0" w:color="auto"/>
        <w:bottom w:val="none" w:sz="0" w:space="0" w:color="auto"/>
        <w:right w:val="none" w:sz="0" w:space="0" w:color="auto"/>
      </w:divBdr>
    </w:div>
    <w:div w:id="864052671">
      <w:bodyDiv w:val="1"/>
      <w:marLeft w:val="0"/>
      <w:marRight w:val="0"/>
      <w:marTop w:val="0"/>
      <w:marBottom w:val="0"/>
      <w:divBdr>
        <w:top w:val="none" w:sz="0" w:space="0" w:color="auto"/>
        <w:left w:val="none" w:sz="0" w:space="0" w:color="auto"/>
        <w:bottom w:val="none" w:sz="0" w:space="0" w:color="auto"/>
        <w:right w:val="none" w:sz="0" w:space="0" w:color="auto"/>
      </w:divBdr>
      <w:divsChild>
        <w:div w:id="2042973387">
          <w:marLeft w:val="0"/>
          <w:marRight w:val="0"/>
          <w:marTop w:val="0"/>
          <w:marBottom w:val="0"/>
          <w:divBdr>
            <w:top w:val="none" w:sz="0" w:space="0" w:color="auto"/>
            <w:left w:val="none" w:sz="0" w:space="0" w:color="auto"/>
            <w:bottom w:val="none" w:sz="0" w:space="0" w:color="auto"/>
            <w:right w:val="none" w:sz="0" w:space="0" w:color="auto"/>
          </w:divBdr>
        </w:div>
      </w:divsChild>
    </w:div>
    <w:div w:id="870805137">
      <w:bodyDiv w:val="1"/>
      <w:marLeft w:val="0"/>
      <w:marRight w:val="0"/>
      <w:marTop w:val="0"/>
      <w:marBottom w:val="0"/>
      <w:divBdr>
        <w:top w:val="none" w:sz="0" w:space="0" w:color="auto"/>
        <w:left w:val="none" w:sz="0" w:space="0" w:color="auto"/>
        <w:bottom w:val="none" w:sz="0" w:space="0" w:color="auto"/>
        <w:right w:val="none" w:sz="0" w:space="0" w:color="auto"/>
      </w:divBdr>
    </w:div>
    <w:div w:id="885414578">
      <w:bodyDiv w:val="1"/>
      <w:marLeft w:val="0"/>
      <w:marRight w:val="0"/>
      <w:marTop w:val="0"/>
      <w:marBottom w:val="0"/>
      <w:divBdr>
        <w:top w:val="none" w:sz="0" w:space="0" w:color="auto"/>
        <w:left w:val="none" w:sz="0" w:space="0" w:color="auto"/>
        <w:bottom w:val="none" w:sz="0" w:space="0" w:color="auto"/>
        <w:right w:val="none" w:sz="0" w:space="0" w:color="auto"/>
      </w:divBdr>
    </w:div>
    <w:div w:id="896866159">
      <w:bodyDiv w:val="1"/>
      <w:marLeft w:val="0"/>
      <w:marRight w:val="0"/>
      <w:marTop w:val="0"/>
      <w:marBottom w:val="0"/>
      <w:divBdr>
        <w:top w:val="none" w:sz="0" w:space="0" w:color="auto"/>
        <w:left w:val="none" w:sz="0" w:space="0" w:color="auto"/>
        <w:bottom w:val="none" w:sz="0" w:space="0" w:color="auto"/>
        <w:right w:val="none" w:sz="0" w:space="0" w:color="auto"/>
      </w:divBdr>
    </w:div>
    <w:div w:id="919099700">
      <w:bodyDiv w:val="1"/>
      <w:marLeft w:val="0"/>
      <w:marRight w:val="0"/>
      <w:marTop w:val="0"/>
      <w:marBottom w:val="0"/>
      <w:divBdr>
        <w:top w:val="none" w:sz="0" w:space="0" w:color="auto"/>
        <w:left w:val="none" w:sz="0" w:space="0" w:color="auto"/>
        <w:bottom w:val="none" w:sz="0" w:space="0" w:color="auto"/>
        <w:right w:val="none" w:sz="0" w:space="0" w:color="auto"/>
      </w:divBdr>
    </w:div>
    <w:div w:id="924458141">
      <w:bodyDiv w:val="1"/>
      <w:marLeft w:val="0"/>
      <w:marRight w:val="0"/>
      <w:marTop w:val="0"/>
      <w:marBottom w:val="0"/>
      <w:divBdr>
        <w:top w:val="none" w:sz="0" w:space="0" w:color="auto"/>
        <w:left w:val="none" w:sz="0" w:space="0" w:color="auto"/>
        <w:bottom w:val="none" w:sz="0" w:space="0" w:color="auto"/>
        <w:right w:val="none" w:sz="0" w:space="0" w:color="auto"/>
      </w:divBdr>
      <w:divsChild>
        <w:div w:id="962687102">
          <w:marLeft w:val="0"/>
          <w:marRight w:val="0"/>
          <w:marTop w:val="0"/>
          <w:marBottom w:val="0"/>
          <w:divBdr>
            <w:top w:val="none" w:sz="0" w:space="0" w:color="auto"/>
            <w:left w:val="none" w:sz="0" w:space="0" w:color="auto"/>
            <w:bottom w:val="none" w:sz="0" w:space="0" w:color="auto"/>
            <w:right w:val="none" w:sz="0" w:space="0" w:color="auto"/>
          </w:divBdr>
        </w:div>
      </w:divsChild>
    </w:div>
    <w:div w:id="924919033">
      <w:bodyDiv w:val="1"/>
      <w:marLeft w:val="0"/>
      <w:marRight w:val="0"/>
      <w:marTop w:val="0"/>
      <w:marBottom w:val="0"/>
      <w:divBdr>
        <w:top w:val="none" w:sz="0" w:space="0" w:color="auto"/>
        <w:left w:val="none" w:sz="0" w:space="0" w:color="auto"/>
        <w:bottom w:val="none" w:sz="0" w:space="0" w:color="auto"/>
        <w:right w:val="none" w:sz="0" w:space="0" w:color="auto"/>
      </w:divBdr>
      <w:divsChild>
        <w:div w:id="1071927333">
          <w:marLeft w:val="0"/>
          <w:marRight w:val="0"/>
          <w:marTop w:val="0"/>
          <w:marBottom w:val="0"/>
          <w:divBdr>
            <w:top w:val="none" w:sz="0" w:space="0" w:color="auto"/>
            <w:left w:val="none" w:sz="0" w:space="0" w:color="auto"/>
            <w:bottom w:val="none" w:sz="0" w:space="0" w:color="auto"/>
            <w:right w:val="none" w:sz="0" w:space="0" w:color="auto"/>
          </w:divBdr>
          <w:divsChild>
            <w:div w:id="95795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89168">
      <w:bodyDiv w:val="1"/>
      <w:marLeft w:val="0"/>
      <w:marRight w:val="0"/>
      <w:marTop w:val="0"/>
      <w:marBottom w:val="0"/>
      <w:divBdr>
        <w:top w:val="none" w:sz="0" w:space="0" w:color="auto"/>
        <w:left w:val="none" w:sz="0" w:space="0" w:color="auto"/>
        <w:bottom w:val="none" w:sz="0" w:space="0" w:color="auto"/>
        <w:right w:val="none" w:sz="0" w:space="0" w:color="auto"/>
      </w:divBdr>
      <w:divsChild>
        <w:div w:id="580456110">
          <w:marLeft w:val="0"/>
          <w:marRight w:val="0"/>
          <w:marTop w:val="0"/>
          <w:marBottom w:val="0"/>
          <w:divBdr>
            <w:top w:val="none" w:sz="0" w:space="0" w:color="auto"/>
            <w:left w:val="none" w:sz="0" w:space="0" w:color="auto"/>
            <w:bottom w:val="none" w:sz="0" w:space="0" w:color="auto"/>
            <w:right w:val="none" w:sz="0" w:space="0" w:color="auto"/>
          </w:divBdr>
        </w:div>
      </w:divsChild>
    </w:div>
    <w:div w:id="962688629">
      <w:bodyDiv w:val="1"/>
      <w:marLeft w:val="0"/>
      <w:marRight w:val="0"/>
      <w:marTop w:val="0"/>
      <w:marBottom w:val="0"/>
      <w:divBdr>
        <w:top w:val="none" w:sz="0" w:space="0" w:color="auto"/>
        <w:left w:val="none" w:sz="0" w:space="0" w:color="auto"/>
        <w:bottom w:val="none" w:sz="0" w:space="0" w:color="auto"/>
        <w:right w:val="none" w:sz="0" w:space="0" w:color="auto"/>
      </w:divBdr>
    </w:div>
    <w:div w:id="964509344">
      <w:bodyDiv w:val="1"/>
      <w:marLeft w:val="0"/>
      <w:marRight w:val="0"/>
      <w:marTop w:val="0"/>
      <w:marBottom w:val="0"/>
      <w:divBdr>
        <w:top w:val="none" w:sz="0" w:space="0" w:color="auto"/>
        <w:left w:val="none" w:sz="0" w:space="0" w:color="auto"/>
        <w:bottom w:val="none" w:sz="0" w:space="0" w:color="auto"/>
        <w:right w:val="none" w:sz="0" w:space="0" w:color="auto"/>
      </w:divBdr>
    </w:div>
    <w:div w:id="975721776">
      <w:bodyDiv w:val="1"/>
      <w:marLeft w:val="0"/>
      <w:marRight w:val="0"/>
      <w:marTop w:val="0"/>
      <w:marBottom w:val="0"/>
      <w:divBdr>
        <w:top w:val="none" w:sz="0" w:space="0" w:color="auto"/>
        <w:left w:val="none" w:sz="0" w:space="0" w:color="auto"/>
        <w:bottom w:val="none" w:sz="0" w:space="0" w:color="auto"/>
        <w:right w:val="none" w:sz="0" w:space="0" w:color="auto"/>
      </w:divBdr>
      <w:divsChild>
        <w:div w:id="439104781">
          <w:marLeft w:val="0"/>
          <w:marRight w:val="0"/>
          <w:marTop w:val="0"/>
          <w:marBottom w:val="0"/>
          <w:divBdr>
            <w:top w:val="none" w:sz="0" w:space="0" w:color="auto"/>
            <w:left w:val="none" w:sz="0" w:space="0" w:color="auto"/>
            <w:bottom w:val="none" w:sz="0" w:space="0" w:color="auto"/>
            <w:right w:val="none" w:sz="0" w:space="0" w:color="auto"/>
          </w:divBdr>
        </w:div>
      </w:divsChild>
    </w:div>
    <w:div w:id="995377387">
      <w:bodyDiv w:val="1"/>
      <w:marLeft w:val="0"/>
      <w:marRight w:val="0"/>
      <w:marTop w:val="0"/>
      <w:marBottom w:val="0"/>
      <w:divBdr>
        <w:top w:val="none" w:sz="0" w:space="0" w:color="auto"/>
        <w:left w:val="none" w:sz="0" w:space="0" w:color="auto"/>
        <w:bottom w:val="none" w:sz="0" w:space="0" w:color="auto"/>
        <w:right w:val="none" w:sz="0" w:space="0" w:color="auto"/>
      </w:divBdr>
      <w:divsChild>
        <w:div w:id="773401511">
          <w:marLeft w:val="0"/>
          <w:marRight w:val="0"/>
          <w:marTop w:val="0"/>
          <w:marBottom w:val="0"/>
          <w:divBdr>
            <w:top w:val="none" w:sz="0" w:space="0" w:color="auto"/>
            <w:left w:val="none" w:sz="0" w:space="0" w:color="auto"/>
            <w:bottom w:val="none" w:sz="0" w:space="0" w:color="auto"/>
            <w:right w:val="none" w:sz="0" w:space="0" w:color="auto"/>
          </w:divBdr>
        </w:div>
      </w:divsChild>
    </w:div>
    <w:div w:id="1003122345">
      <w:bodyDiv w:val="1"/>
      <w:marLeft w:val="0"/>
      <w:marRight w:val="0"/>
      <w:marTop w:val="0"/>
      <w:marBottom w:val="0"/>
      <w:divBdr>
        <w:top w:val="none" w:sz="0" w:space="0" w:color="auto"/>
        <w:left w:val="none" w:sz="0" w:space="0" w:color="auto"/>
        <w:bottom w:val="none" w:sz="0" w:space="0" w:color="auto"/>
        <w:right w:val="none" w:sz="0" w:space="0" w:color="auto"/>
      </w:divBdr>
      <w:divsChild>
        <w:div w:id="434831451">
          <w:marLeft w:val="0"/>
          <w:marRight w:val="0"/>
          <w:marTop w:val="0"/>
          <w:marBottom w:val="0"/>
          <w:divBdr>
            <w:top w:val="none" w:sz="0" w:space="0" w:color="auto"/>
            <w:left w:val="none" w:sz="0" w:space="0" w:color="auto"/>
            <w:bottom w:val="none" w:sz="0" w:space="0" w:color="auto"/>
            <w:right w:val="none" w:sz="0" w:space="0" w:color="auto"/>
          </w:divBdr>
        </w:div>
      </w:divsChild>
    </w:div>
    <w:div w:id="1022441374">
      <w:bodyDiv w:val="1"/>
      <w:marLeft w:val="0"/>
      <w:marRight w:val="0"/>
      <w:marTop w:val="0"/>
      <w:marBottom w:val="0"/>
      <w:divBdr>
        <w:top w:val="none" w:sz="0" w:space="0" w:color="auto"/>
        <w:left w:val="none" w:sz="0" w:space="0" w:color="auto"/>
        <w:bottom w:val="none" w:sz="0" w:space="0" w:color="auto"/>
        <w:right w:val="none" w:sz="0" w:space="0" w:color="auto"/>
      </w:divBdr>
      <w:divsChild>
        <w:div w:id="28261492">
          <w:marLeft w:val="0"/>
          <w:marRight w:val="0"/>
          <w:marTop w:val="0"/>
          <w:marBottom w:val="0"/>
          <w:divBdr>
            <w:top w:val="none" w:sz="0" w:space="0" w:color="auto"/>
            <w:left w:val="none" w:sz="0" w:space="0" w:color="auto"/>
            <w:bottom w:val="none" w:sz="0" w:space="0" w:color="auto"/>
            <w:right w:val="none" w:sz="0" w:space="0" w:color="auto"/>
          </w:divBdr>
          <w:divsChild>
            <w:div w:id="1826169518">
              <w:marLeft w:val="0"/>
              <w:marRight w:val="0"/>
              <w:marTop w:val="0"/>
              <w:marBottom w:val="0"/>
              <w:divBdr>
                <w:top w:val="none" w:sz="0" w:space="0" w:color="auto"/>
                <w:left w:val="none" w:sz="0" w:space="0" w:color="auto"/>
                <w:bottom w:val="none" w:sz="0" w:space="0" w:color="auto"/>
                <w:right w:val="none" w:sz="0" w:space="0" w:color="auto"/>
              </w:divBdr>
            </w:div>
            <w:div w:id="2061393990">
              <w:marLeft w:val="0"/>
              <w:marRight w:val="0"/>
              <w:marTop w:val="0"/>
              <w:marBottom w:val="0"/>
              <w:divBdr>
                <w:top w:val="none" w:sz="0" w:space="0" w:color="auto"/>
                <w:left w:val="none" w:sz="0" w:space="0" w:color="auto"/>
                <w:bottom w:val="none" w:sz="0" w:space="0" w:color="auto"/>
                <w:right w:val="none" w:sz="0" w:space="0" w:color="auto"/>
              </w:divBdr>
            </w:div>
            <w:div w:id="210988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876949">
      <w:bodyDiv w:val="1"/>
      <w:marLeft w:val="0"/>
      <w:marRight w:val="0"/>
      <w:marTop w:val="0"/>
      <w:marBottom w:val="0"/>
      <w:divBdr>
        <w:top w:val="none" w:sz="0" w:space="0" w:color="auto"/>
        <w:left w:val="none" w:sz="0" w:space="0" w:color="auto"/>
        <w:bottom w:val="none" w:sz="0" w:space="0" w:color="auto"/>
        <w:right w:val="none" w:sz="0" w:space="0" w:color="auto"/>
      </w:divBdr>
    </w:div>
    <w:div w:id="1062143704">
      <w:bodyDiv w:val="1"/>
      <w:marLeft w:val="0"/>
      <w:marRight w:val="0"/>
      <w:marTop w:val="0"/>
      <w:marBottom w:val="0"/>
      <w:divBdr>
        <w:top w:val="none" w:sz="0" w:space="0" w:color="auto"/>
        <w:left w:val="none" w:sz="0" w:space="0" w:color="auto"/>
        <w:bottom w:val="none" w:sz="0" w:space="0" w:color="auto"/>
        <w:right w:val="none" w:sz="0" w:space="0" w:color="auto"/>
      </w:divBdr>
    </w:div>
    <w:div w:id="1104884048">
      <w:bodyDiv w:val="1"/>
      <w:marLeft w:val="0"/>
      <w:marRight w:val="0"/>
      <w:marTop w:val="0"/>
      <w:marBottom w:val="0"/>
      <w:divBdr>
        <w:top w:val="none" w:sz="0" w:space="0" w:color="auto"/>
        <w:left w:val="none" w:sz="0" w:space="0" w:color="auto"/>
        <w:bottom w:val="none" w:sz="0" w:space="0" w:color="auto"/>
        <w:right w:val="none" w:sz="0" w:space="0" w:color="auto"/>
      </w:divBdr>
      <w:divsChild>
        <w:div w:id="1471363595">
          <w:marLeft w:val="0"/>
          <w:marRight w:val="0"/>
          <w:marTop w:val="0"/>
          <w:marBottom w:val="0"/>
          <w:divBdr>
            <w:top w:val="none" w:sz="0" w:space="0" w:color="auto"/>
            <w:left w:val="none" w:sz="0" w:space="0" w:color="auto"/>
            <w:bottom w:val="none" w:sz="0" w:space="0" w:color="auto"/>
            <w:right w:val="none" w:sz="0" w:space="0" w:color="auto"/>
          </w:divBdr>
        </w:div>
      </w:divsChild>
    </w:div>
    <w:div w:id="1150903157">
      <w:bodyDiv w:val="1"/>
      <w:marLeft w:val="0"/>
      <w:marRight w:val="0"/>
      <w:marTop w:val="0"/>
      <w:marBottom w:val="0"/>
      <w:divBdr>
        <w:top w:val="none" w:sz="0" w:space="0" w:color="auto"/>
        <w:left w:val="none" w:sz="0" w:space="0" w:color="auto"/>
        <w:bottom w:val="none" w:sz="0" w:space="0" w:color="auto"/>
        <w:right w:val="none" w:sz="0" w:space="0" w:color="auto"/>
      </w:divBdr>
    </w:div>
    <w:div w:id="1185444148">
      <w:bodyDiv w:val="1"/>
      <w:marLeft w:val="0"/>
      <w:marRight w:val="0"/>
      <w:marTop w:val="0"/>
      <w:marBottom w:val="0"/>
      <w:divBdr>
        <w:top w:val="none" w:sz="0" w:space="0" w:color="auto"/>
        <w:left w:val="none" w:sz="0" w:space="0" w:color="auto"/>
        <w:bottom w:val="none" w:sz="0" w:space="0" w:color="auto"/>
        <w:right w:val="none" w:sz="0" w:space="0" w:color="auto"/>
      </w:divBdr>
      <w:divsChild>
        <w:div w:id="353725810">
          <w:marLeft w:val="0"/>
          <w:marRight w:val="0"/>
          <w:marTop w:val="0"/>
          <w:marBottom w:val="0"/>
          <w:divBdr>
            <w:top w:val="none" w:sz="0" w:space="0" w:color="auto"/>
            <w:left w:val="none" w:sz="0" w:space="0" w:color="auto"/>
            <w:bottom w:val="none" w:sz="0" w:space="0" w:color="auto"/>
            <w:right w:val="none" w:sz="0" w:space="0" w:color="auto"/>
          </w:divBdr>
        </w:div>
      </w:divsChild>
    </w:div>
    <w:div w:id="1285888211">
      <w:bodyDiv w:val="1"/>
      <w:marLeft w:val="0"/>
      <w:marRight w:val="0"/>
      <w:marTop w:val="0"/>
      <w:marBottom w:val="0"/>
      <w:divBdr>
        <w:top w:val="none" w:sz="0" w:space="0" w:color="auto"/>
        <w:left w:val="none" w:sz="0" w:space="0" w:color="auto"/>
        <w:bottom w:val="none" w:sz="0" w:space="0" w:color="auto"/>
        <w:right w:val="none" w:sz="0" w:space="0" w:color="auto"/>
      </w:divBdr>
      <w:divsChild>
        <w:div w:id="965962348">
          <w:marLeft w:val="0"/>
          <w:marRight w:val="0"/>
          <w:marTop w:val="0"/>
          <w:marBottom w:val="0"/>
          <w:divBdr>
            <w:top w:val="none" w:sz="0" w:space="0" w:color="auto"/>
            <w:left w:val="none" w:sz="0" w:space="0" w:color="auto"/>
            <w:bottom w:val="none" w:sz="0" w:space="0" w:color="auto"/>
            <w:right w:val="none" w:sz="0" w:space="0" w:color="auto"/>
          </w:divBdr>
        </w:div>
      </w:divsChild>
    </w:div>
    <w:div w:id="1309549862">
      <w:bodyDiv w:val="1"/>
      <w:marLeft w:val="0"/>
      <w:marRight w:val="0"/>
      <w:marTop w:val="0"/>
      <w:marBottom w:val="0"/>
      <w:divBdr>
        <w:top w:val="none" w:sz="0" w:space="0" w:color="auto"/>
        <w:left w:val="none" w:sz="0" w:space="0" w:color="auto"/>
        <w:bottom w:val="none" w:sz="0" w:space="0" w:color="auto"/>
        <w:right w:val="none" w:sz="0" w:space="0" w:color="auto"/>
      </w:divBdr>
      <w:divsChild>
        <w:div w:id="1471362284">
          <w:marLeft w:val="0"/>
          <w:marRight w:val="0"/>
          <w:marTop w:val="0"/>
          <w:marBottom w:val="0"/>
          <w:divBdr>
            <w:top w:val="none" w:sz="0" w:space="0" w:color="auto"/>
            <w:left w:val="none" w:sz="0" w:space="0" w:color="auto"/>
            <w:bottom w:val="none" w:sz="0" w:space="0" w:color="auto"/>
            <w:right w:val="none" w:sz="0" w:space="0" w:color="auto"/>
          </w:divBdr>
        </w:div>
      </w:divsChild>
    </w:div>
    <w:div w:id="1331516904">
      <w:bodyDiv w:val="1"/>
      <w:marLeft w:val="0"/>
      <w:marRight w:val="0"/>
      <w:marTop w:val="0"/>
      <w:marBottom w:val="0"/>
      <w:divBdr>
        <w:top w:val="none" w:sz="0" w:space="0" w:color="auto"/>
        <w:left w:val="none" w:sz="0" w:space="0" w:color="auto"/>
        <w:bottom w:val="none" w:sz="0" w:space="0" w:color="auto"/>
        <w:right w:val="none" w:sz="0" w:space="0" w:color="auto"/>
      </w:divBdr>
    </w:div>
    <w:div w:id="1371569888">
      <w:bodyDiv w:val="1"/>
      <w:marLeft w:val="0"/>
      <w:marRight w:val="0"/>
      <w:marTop w:val="0"/>
      <w:marBottom w:val="0"/>
      <w:divBdr>
        <w:top w:val="none" w:sz="0" w:space="0" w:color="auto"/>
        <w:left w:val="none" w:sz="0" w:space="0" w:color="auto"/>
        <w:bottom w:val="none" w:sz="0" w:space="0" w:color="auto"/>
        <w:right w:val="none" w:sz="0" w:space="0" w:color="auto"/>
      </w:divBdr>
    </w:div>
    <w:div w:id="1463960226">
      <w:bodyDiv w:val="1"/>
      <w:marLeft w:val="0"/>
      <w:marRight w:val="0"/>
      <w:marTop w:val="0"/>
      <w:marBottom w:val="0"/>
      <w:divBdr>
        <w:top w:val="none" w:sz="0" w:space="0" w:color="auto"/>
        <w:left w:val="none" w:sz="0" w:space="0" w:color="auto"/>
        <w:bottom w:val="none" w:sz="0" w:space="0" w:color="auto"/>
        <w:right w:val="none" w:sz="0" w:space="0" w:color="auto"/>
      </w:divBdr>
      <w:divsChild>
        <w:div w:id="183523093">
          <w:marLeft w:val="0"/>
          <w:marRight w:val="0"/>
          <w:marTop w:val="0"/>
          <w:marBottom w:val="0"/>
          <w:divBdr>
            <w:top w:val="none" w:sz="0" w:space="0" w:color="auto"/>
            <w:left w:val="none" w:sz="0" w:space="0" w:color="auto"/>
            <w:bottom w:val="none" w:sz="0" w:space="0" w:color="auto"/>
            <w:right w:val="none" w:sz="0" w:space="0" w:color="auto"/>
          </w:divBdr>
        </w:div>
      </w:divsChild>
    </w:div>
    <w:div w:id="1487236988">
      <w:bodyDiv w:val="1"/>
      <w:marLeft w:val="0"/>
      <w:marRight w:val="0"/>
      <w:marTop w:val="0"/>
      <w:marBottom w:val="0"/>
      <w:divBdr>
        <w:top w:val="none" w:sz="0" w:space="0" w:color="auto"/>
        <w:left w:val="none" w:sz="0" w:space="0" w:color="auto"/>
        <w:bottom w:val="none" w:sz="0" w:space="0" w:color="auto"/>
        <w:right w:val="none" w:sz="0" w:space="0" w:color="auto"/>
      </w:divBdr>
      <w:divsChild>
        <w:div w:id="780606481">
          <w:marLeft w:val="0"/>
          <w:marRight w:val="0"/>
          <w:marTop w:val="0"/>
          <w:marBottom w:val="0"/>
          <w:divBdr>
            <w:top w:val="none" w:sz="0" w:space="0" w:color="auto"/>
            <w:left w:val="none" w:sz="0" w:space="0" w:color="auto"/>
            <w:bottom w:val="none" w:sz="0" w:space="0" w:color="auto"/>
            <w:right w:val="none" w:sz="0" w:space="0" w:color="auto"/>
          </w:divBdr>
          <w:divsChild>
            <w:div w:id="263997493">
              <w:marLeft w:val="0"/>
              <w:marRight w:val="0"/>
              <w:marTop w:val="0"/>
              <w:marBottom w:val="0"/>
              <w:divBdr>
                <w:top w:val="none" w:sz="0" w:space="0" w:color="auto"/>
                <w:left w:val="none" w:sz="0" w:space="0" w:color="auto"/>
                <w:bottom w:val="none" w:sz="0" w:space="0" w:color="auto"/>
                <w:right w:val="none" w:sz="0" w:space="0" w:color="auto"/>
              </w:divBdr>
            </w:div>
            <w:div w:id="162210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078694">
      <w:bodyDiv w:val="1"/>
      <w:marLeft w:val="0"/>
      <w:marRight w:val="0"/>
      <w:marTop w:val="0"/>
      <w:marBottom w:val="0"/>
      <w:divBdr>
        <w:top w:val="none" w:sz="0" w:space="0" w:color="auto"/>
        <w:left w:val="none" w:sz="0" w:space="0" w:color="auto"/>
        <w:bottom w:val="none" w:sz="0" w:space="0" w:color="auto"/>
        <w:right w:val="none" w:sz="0" w:space="0" w:color="auto"/>
      </w:divBdr>
      <w:divsChild>
        <w:div w:id="763115293">
          <w:marLeft w:val="0"/>
          <w:marRight w:val="0"/>
          <w:marTop w:val="0"/>
          <w:marBottom w:val="0"/>
          <w:divBdr>
            <w:top w:val="none" w:sz="0" w:space="0" w:color="auto"/>
            <w:left w:val="none" w:sz="0" w:space="0" w:color="auto"/>
            <w:bottom w:val="none" w:sz="0" w:space="0" w:color="auto"/>
            <w:right w:val="none" w:sz="0" w:space="0" w:color="auto"/>
          </w:divBdr>
        </w:div>
      </w:divsChild>
    </w:div>
    <w:div w:id="1522083490">
      <w:bodyDiv w:val="1"/>
      <w:marLeft w:val="0"/>
      <w:marRight w:val="0"/>
      <w:marTop w:val="0"/>
      <w:marBottom w:val="0"/>
      <w:divBdr>
        <w:top w:val="none" w:sz="0" w:space="0" w:color="auto"/>
        <w:left w:val="none" w:sz="0" w:space="0" w:color="auto"/>
        <w:bottom w:val="none" w:sz="0" w:space="0" w:color="auto"/>
        <w:right w:val="none" w:sz="0" w:space="0" w:color="auto"/>
      </w:divBdr>
    </w:div>
    <w:div w:id="1527064713">
      <w:bodyDiv w:val="1"/>
      <w:marLeft w:val="0"/>
      <w:marRight w:val="0"/>
      <w:marTop w:val="0"/>
      <w:marBottom w:val="0"/>
      <w:divBdr>
        <w:top w:val="none" w:sz="0" w:space="0" w:color="auto"/>
        <w:left w:val="none" w:sz="0" w:space="0" w:color="auto"/>
        <w:bottom w:val="none" w:sz="0" w:space="0" w:color="auto"/>
        <w:right w:val="none" w:sz="0" w:space="0" w:color="auto"/>
      </w:divBdr>
    </w:div>
    <w:div w:id="1538352984">
      <w:bodyDiv w:val="1"/>
      <w:marLeft w:val="0"/>
      <w:marRight w:val="0"/>
      <w:marTop w:val="0"/>
      <w:marBottom w:val="0"/>
      <w:divBdr>
        <w:top w:val="none" w:sz="0" w:space="0" w:color="auto"/>
        <w:left w:val="none" w:sz="0" w:space="0" w:color="auto"/>
        <w:bottom w:val="none" w:sz="0" w:space="0" w:color="auto"/>
        <w:right w:val="none" w:sz="0" w:space="0" w:color="auto"/>
      </w:divBdr>
    </w:div>
    <w:div w:id="1563904533">
      <w:bodyDiv w:val="1"/>
      <w:marLeft w:val="0"/>
      <w:marRight w:val="0"/>
      <w:marTop w:val="0"/>
      <w:marBottom w:val="0"/>
      <w:divBdr>
        <w:top w:val="none" w:sz="0" w:space="0" w:color="auto"/>
        <w:left w:val="none" w:sz="0" w:space="0" w:color="auto"/>
        <w:bottom w:val="none" w:sz="0" w:space="0" w:color="auto"/>
        <w:right w:val="none" w:sz="0" w:space="0" w:color="auto"/>
      </w:divBdr>
      <w:divsChild>
        <w:div w:id="1503812200">
          <w:marLeft w:val="0"/>
          <w:marRight w:val="0"/>
          <w:marTop w:val="0"/>
          <w:marBottom w:val="0"/>
          <w:divBdr>
            <w:top w:val="none" w:sz="0" w:space="0" w:color="auto"/>
            <w:left w:val="none" w:sz="0" w:space="0" w:color="auto"/>
            <w:bottom w:val="none" w:sz="0" w:space="0" w:color="auto"/>
            <w:right w:val="none" w:sz="0" w:space="0" w:color="auto"/>
          </w:divBdr>
          <w:divsChild>
            <w:div w:id="347218098">
              <w:marLeft w:val="0"/>
              <w:marRight w:val="0"/>
              <w:marTop w:val="0"/>
              <w:marBottom w:val="0"/>
              <w:divBdr>
                <w:top w:val="none" w:sz="0" w:space="0" w:color="auto"/>
                <w:left w:val="none" w:sz="0" w:space="0" w:color="auto"/>
                <w:bottom w:val="none" w:sz="0" w:space="0" w:color="auto"/>
                <w:right w:val="none" w:sz="0" w:space="0" w:color="auto"/>
              </w:divBdr>
            </w:div>
            <w:div w:id="115730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170002">
      <w:bodyDiv w:val="1"/>
      <w:marLeft w:val="0"/>
      <w:marRight w:val="0"/>
      <w:marTop w:val="0"/>
      <w:marBottom w:val="0"/>
      <w:divBdr>
        <w:top w:val="none" w:sz="0" w:space="0" w:color="auto"/>
        <w:left w:val="none" w:sz="0" w:space="0" w:color="auto"/>
        <w:bottom w:val="none" w:sz="0" w:space="0" w:color="auto"/>
        <w:right w:val="none" w:sz="0" w:space="0" w:color="auto"/>
      </w:divBdr>
      <w:divsChild>
        <w:div w:id="2097827254">
          <w:marLeft w:val="0"/>
          <w:marRight w:val="0"/>
          <w:marTop w:val="0"/>
          <w:marBottom w:val="0"/>
          <w:divBdr>
            <w:top w:val="none" w:sz="0" w:space="0" w:color="auto"/>
            <w:left w:val="none" w:sz="0" w:space="0" w:color="auto"/>
            <w:bottom w:val="none" w:sz="0" w:space="0" w:color="auto"/>
            <w:right w:val="none" w:sz="0" w:space="0" w:color="auto"/>
          </w:divBdr>
        </w:div>
      </w:divsChild>
    </w:div>
    <w:div w:id="1688171450">
      <w:bodyDiv w:val="1"/>
      <w:marLeft w:val="0"/>
      <w:marRight w:val="0"/>
      <w:marTop w:val="0"/>
      <w:marBottom w:val="0"/>
      <w:divBdr>
        <w:top w:val="none" w:sz="0" w:space="0" w:color="auto"/>
        <w:left w:val="none" w:sz="0" w:space="0" w:color="auto"/>
        <w:bottom w:val="none" w:sz="0" w:space="0" w:color="auto"/>
        <w:right w:val="none" w:sz="0" w:space="0" w:color="auto"/>
      </w:divBdr>
    </w:div>
    <w:div w:id="1719353991">
      <w:bodyDiv w:val="1"/>
      <w:marLeft w:val="0"/>
      <w:marRight w:val="0"/>
      <w:marTop w:val="0"/>
      <w:marBottom w:val="0"/>
      <w:divBdr>
        <w:top w:val="none" w:sz="0" w:space="0" w:color="auto"/>
        <w:left w:val="none" w:sz="0" w:space="0" w:color="auto"/>
        <w:bottom w:val="none" w:sz="0" w:space="0" w:color="auto"/>
        <w:right w:val="none" w:sz="0" w:space="0" w:color="auto"/>
      </w:divBdr>
    </w:div>
    <w:div w:id="1729300266">
      <w:bodyDiv w:val="1"/>
      <w:marLeft w:val="0"/>
      <w:marRight w:val="0"/>
      <w:marTop w:val="0"/>
      <w:marBottom w:val="0"/>
      <w:divBdr>
        <w:top w:val="none" w:sz="0" w:space="0" w:color="auto"/>
        <w:left w:val="none" w:sz="0" w:space="0" w:color="auto"/>
        <w:bottom w:val="none" w:sz="0" w:space="0" w:color="auto"/>
        <w:right w:val="none" w:sz="0" w:space="0" w:color="auto"/>
      </w:divBdr>
      <w:divsChild>
        <w:div w:id="811025095">
          <w:marLeft w:val="0"/>
          <w:marRight w:val="0"/>
          <w:marTop w:val="0"/>
          <w:marBottom w:val="0"/>
          <w:divBdr>
            <w:top w:val="none" w:sz="0" w:space="0" w:color="auto"/>
            <w:left w:val="none" w:sz="0" w:space="0" w:color="auto"/>
            <w:bottom w:val="none" w:sz="0" w:space="0" w:color="auto"/>
            <w:right w:val="none" w:sz="0" w:space="0" w:color="auto"/>
          </w:divBdr>
        </w:div>
      </w:divsChild>
    </w:div>
    <w:div w:id="1758744086">
      <w:bodyDiv w:val="1"/>
      <w:marLeft w:val="0"/>
      <w:marRight w:val="0"/>
      <w:marTop w:val="0"/>
      <w:marBottom w:val="0"/>
      <w:divBdr>
        <w:top w:val="none" w:sz="0" w:space="0" w:color="auto"/>
        <w:left w:val="none" w:sz="0" w:space="0" w:color="auto"/>
        <w:bottom w:val="none" w:sz="0" w:space="0" w:color="auto"/>
        <w:right w:val="none" w:sz="0" w:space="0" w:color="auto"/>
      </w:divBdr>
      <w:divsChild>
        <w:div w:id="620648507">
          <w:marLeft w:val="0"/>
          <w:marRight w:val="0"/>
          <w:marTop w:val="0"/>
          <w:marBottom w:val="0"/>
          <w:divBdr>
            <w:top w:val="none" w:sz="0" w:space="0" w:color="auto"/>
            <w:left w:val="none" w:sz="0" w:space="0" w:color="auto"/>
            <w:bottom w:val="none" w:sz="0" w:space="0" w:color="auto"/>
            <w:right w:val="none" w:sz="0" w:space="0" w:color="auto"/>
          </w:divBdr>
        </w:div>
      </w:divsChild>
    </w:div>
    <w:div w:id="1799690130">
      <w:bodyDiv w:val="1"/>
      <w:marLeft w:val="0"/>
      <w:marRight w:val="0"/>
      <w:marTop w:val="0"/>
      <w:marBottom w:val="0"/>
      <w:divBdr>
        <w:top w:val="none" w:sz="0" w:space="0" w:color="auto"/>
        <w:left w:val="none" w:sz="0" w:space="0" w:color="auto"/>
        <w:bottom w:val="none" w:sz="0" w:space="0" w:color="auto"/>
        <w:right w:val="none" w:sz="0" w:space="0" w:color="auto"/>
      </w:divBdr>
      <w:divsChild>
        <w:div w:id="801073015">
          <w:marLeft w:val="0"/>
          <w:marRight w:val="0"/>
          <w:marTop w:val="0"/>
          <w:marBottom w:val="0"/>
          <w:divBdr>
            <w:top w:val="none" w:sz="0" w:space="0" w:color="auto"/>
            <w:left w:val="none" w:sz="0" w:space="0" w:color="auto"/>
            <w:bottom w:val="none" w:sz="0" w:space="0" w:color="auto"/>
            <w:right w:val="none" w:sz="0" w:space="0" w:color="auto"/>
          </w:divBdr>
        </w:div>
      </w:divsChild>
    </w:div>
    <w:div w:id="1815871637">
      <w:bodyDiv w:val="1"/>
      <w:marLeft w:val="0"/>
      <w:marRight w:val="0"/>
      <w:marTop w:val="0"/>
      <w:marBottom w:val="0"/>
      <w:divBdr>
        <w:top w:val="none" w:sz="0" w:space="0" w:color="auto"/>
        <w:left w:val="none" w:sz="0" w:space="0" w:color="auto"/>
        <w:bottom w:val="none" w:sz="0" w:space="0" w:color="auto"/>
        <w:right w:val="none" w:sz="0" w:space="0" w:color="auto"/>
      </w:divBdr>
    </w:div>
    <w:div w:id="1833984479">
      <w:bodyDiv w:val="1"/>
      <w:marLeft w:val="0"/>
      <w:marRight w:val="0"/>
      <w:marTop w:val="0"/>
      <w:marBottom w:val="0"/>
      <w:divBdr>
        <w:top w:val="none" w:sz="0" w:space="0" w:color="auto"/>
        <w:left w:val="none" w:sz="0" w:space="0" w:color="auto"/>
        <w:bottom w:val="none" w:sz="0" w:space="0" w:color="auto"/>
        <w:right w:val="none" w:sz="0" w:space="0" w:color="auto"/>
      </w:divBdr>
      <w:divsChild>
        <w:div w:id="521630150">
          <w:marLeft w:val="0"/>
          <w:marRight w:val="0"/>
          <w:marTop w:val="0"/>
          <w:marBottom w:val="0"/>
          <w:divBdr>
            <w:top w:val="none" w:sz="0" w:space="0" w:color="auto"/>
            <w:left w:val="none" w:sz="0" w:space="0" w:color="auto"/>
            <w:bottom w:val="none" w:sz="0" w:space="0" w:color="auto"/>
            <w:right w:val="none" w:sz="0" w:space="0" w:color="auto"/>
          </w:divBdr>
        </w:div>
      </w:divsChild>
    </w:div>
    <w:div w:id="1851289099">
      <w:bodyDiv w:val="1"/>
      <w:marLeft w:val="0"/>
      <w:marRight w:val="0"/>
      <w:marTop w:val="0"/>
      <w:marBottom w:val="0"/>
      <w:divBdr>
        <w:top w:val="none" w:sz="0" w:space="0" w:color="auto"/>
        <w:left w:val="none" w:sz="0" w:space="0" w:color="auto"/>
        <w:bottom w:val="none" w:sz="0" w:space="0" w:color="auto"/>
        <w:right w:val="none" w:sz="0" w:space="0" w:color="auto"/>
      </w:divBdr>
    </w:div>
    <w:div w:id="1865244482">
      <w:bodyDiv w:val="1"/>
      <w:marLeft w:val="0"/>
      <w:marRight w:val="0"/>
      <w:marTop w:val="0"/>
      <w:marBottom w:val="0"/>
      <w:divBdr>
        <w:top w:val="none" w:sz="0" w:space="0" w:color="auto"/>
        <w:left w:val="none" w:sz="0" w:space="0" w:color="auto"/>
        <w:bottom w:val="none" w:sz="0" w:space="0" w:color="auto"/>
        <w:right w:val="none" w:sz="0" w:space="0" w:color="auto"/>
      </w:divBdr>
      <w:divsChild>
        <w:div w:id="2043939687">
          <w:marLeft w:val="0"/>
          <w:marRight w:val="0"/>
          <w:marTop w:val="0"/>
          <w:marBottom w:val="0"/>
          <w:divBdr>
            <w:top w:val="none" w:sz="0" w:space="0" w:color="auto"/>
            <w:left w:val="none" w:sz="0" w:space="0" w:color="auto"/>
            <w:bottom w:val="none" w:sz="0" w:space="0" w:color="auto"/>
            <w:right w:val="none" w:sz="0" w:space="0" w:color="auto"/>
          </w:divBdr>
        </w:div>
      </w:divsChild>
    </w:div>
    <w:div w:id="1878660698">
      <w:bodyDiv w:val="1"/>
      <w:marLeft w:val="0"/>
      <w:marRight w:val="0"/>
      <w:marTop w:val="0"/>
      <w:marBottom w:val="0"/>
      <w:divBdr>
        <w:top w:val="none" w:sz="0" w:space="0" w:color="auto"/>
        <w:left w:val="none" w:sz="0" w:space="0" w:color="auto"/>
        <w:bottom w:val="none" w:sz="0" w:space="0" w:color="auto"/>
        <w:right w:val="none" w:sz="0" w:space="0" w:color="auto"/>
      </w:divBdr>
    </w:div>
    <w:div w:id="1884905819">
      <w:bodyDiv w:val="1"/>
      <w:marLeft w:val="0"/>
      <w:marRight w:val="0"/>
      <w:marTop w:val="0"/>
      <w:marBottom w:val="0"/>
      <w:divBdr>
        <w:top w:val="none" w:sz="0" w:space="0" w:color="auto"/>
        <w:left w:val="none" w:sz="0" w:space="0" w:color="auto"/>
        <w:bottom w:val="none" w:sz="0" w:space="0" w:color="auto"/>
        <w:right w:val="none" w:sz="0" w:space="0" w:color="auto"/>
      </w:divBdr>
    </w:div>
    <w:div w:id="1889759200">
      <w:bodyDiv w:val="1"/>
      <w:marLeft w:val="0"/>
      <w:marRight w:val="0"/>
      <w:marTop w:val="0"/>
      <w:marBottom w:val="0"/>
      <w:divBdr>
        <w:top w:val="none" w:sz="0" w:space="0" w:color="auto"/>
        <w:left w:val="none" w:sz="0" w:space="0" w:color="auto"/>
        <w:bottom w:val="none" w:sz="0" w:space="0" w:color="auto"/>
        <w:right w:val="none" w:sz="0" w:space="0" w:color="auto"/>
      </w:divBdr>
      <w:divsChild>
        <w:div w:id="415831278">
          <w:marLeft w:val="0"/>
          <w:marRight w:val="0"/>
          <w:marTop w:val="0"/>
          <w:marBottom w:val="0"/>
          <w:divBdr>
            <w:top w:val="none" w:sz="0" w:space="0" w:color="auto"/>
            <w:left w:val="none" w:sz="0" w:space="0" w:color="auto"/>
            <w:bottom w:val="none" w:sz="0" w:space="0" w:color="auto"/>
            <w:right w:val="none" w:sz="0" w:space="0" w:color="auto"/>
          </w:divBdr>
        </w:div>
      </w:divsChild>
    </w:div>
    <w:div w:id="1959487331">
      <w:bodyDiv w:val="1"/>
      <w:marLeft w:val="0"/>
      <w:marRight w:val="0"/>
      <w:marTop w:val="0"/>
      <w:marBottom w:val="0"/>
      <w:divBdr>
        <w:top w:val="none" w:sz="0" w:space="0" w:color="auto"/>
        <w:left w:val="none" w:sz="0" w:space="0" w:color="auto"/>
        <w:bottom w:val="none" w:sz="0" w:space="0" w:color="auto"/>
        <w:right w:val="none" w:sz="0" w:space="0" w:color="auto"/>
      </w:divBdr>
      <w:divsChild>
        <w:div w:id="342823434">
          <w:marLeft w:val="0"/>
          <w:marRight w:val="0"/>
          <w:marTop w:val="0"/>
          <w:marBottom w:val="0"/>
          <w:divBdr>
            <w:top w:val="none" w:sz="0" w:space="0" w:color="auto"/>
            <w:left w:val="none" w:sz="0" w:space="0" w:color="auto"/>
            <w:bottom w:val="none" w:sz="0" w:space="0" w:color="auto"/>
            <w:right w:val="none" w:sz="0" w:space="0" w:color="auto"/>
          </w:divBdr>
        </w:div>
        <w:div w:id="517932320">
          <w:marLeft w:val="0"/>
          <w:marRight w:val="0"/>
          <w:marTop w:val="0"/>
          <w:marBottom w:val="0"/>
          <w:divBdr>
            <w:top w:val="none" w:sz="0" w:space="0" w:color="auto"/>
            <w:left w:val="none" w:sz="0" w:space="0" w:color="auto"/>
            <w:bottom w:val="none" w:sz="0" w:space="0" w:color="auto"/>
            <w:right w:val="none" w:sz="0" w:space="0" w:color="auto"/>
          </w:divBdr>
        </w:div>
        <w:div w:id="783691854">
          <w:marLeft w:val="0"/>
          <w:marRight w:val="0"/>
          <w:marTop w:val="0"/>
          <w:marBottom w:val="0"/>
          <w:divBdr>
            <w:top w:val="none" w:sz="0" w:space="0" w:color="auto"/>
            <w:left w:val="none" w:sz="0" w:space="0" w:color="auto"/>
            <w:bottom w:val="none" w:sz="0" w:space="0" w:color="auto"/>
            <w:right w:val="none" w:sz="0" w:space="0" w:color="auto"/>
          </w:divBdr>
        </w:div>
        <w:div w:id="604508734">
          <w:marLeft w:val="0"/>
          <w:marRight w:val="0"/>
          <w:marTop w:val="0"/>
          <w:marBottom w:val="0"/>
          <w:divBdr>
            <w:top w:val="none" w:sz="0" w:space="0" w:color="auto"/>
            <w:left w:val="none" w:sz="0" w:space="0" w:color="auto"/>
            <w:bottom w:val="none" w:sz="0" w:space="0" w:color="auto"/>
            <w:right w:val="none" w:sz="0" w:space="0" w:color="auto"/>
          </w:divBdr>
        </w:div>
        <w:div w:id="1657223335">
          <w:marLeft w:val="0"/>
          <w:marRight w:val="0"/>
          <w:marTop w:val="0"/>
          <w:marBottom w:val="0"/>
          <w:divBdr>
            <w:top w:val="none" w:sz="0" w:space="0" w:color="auto"/>
            <w:left w:val="none" w:sz="0" w:space="0" w:color="auto"/>
            <w:bottom w:val="none" w:sz="0" w:space="0" w:color="auto"/>
            <w:right w:val="none" w:sz="0" w:space="0" w:color="auto"/>
          </w:divBdr>
        </w:div>
        <w:div w:id="2045323846">
          <w:marLeft w:val="0"/>
          <w:marRight w:val="0"/>
          <w:marTop w:val="0"/>
          <w:marBottom w:val="0"/>
          <w:divBdr>
            <w:top w:val="none" w:sz="0" w:space="0" w:color="auto"/>
            <w:left w:val="none" w:sz="0" w:space="0" w:color="auto"/>
            <w:bottom w:val="none" w:sz="0" w:space="0" w:color="auto"/>
            <w:right w:val="none" w:sz="0" w:space="0" w:color="auto"/>
          </w:divBdr>
        </w:div>
        <w:div w:id="1452700127">
          <w:marLeft w:val="0"/>
          <w:marRight w:val="0"/>
          <w:marTop w:val="0"/>
          <w:marBottom w:val="0"/>
          <w:divBdr>
            <w:top w:val="none" w:sz="0" w:space="0" w:color="auto"/>
            <w:left w:val="none" w:sz="0" w:space="0" w:color="auto"/>
            <w:bottom w:val="none" w:sz="0" w:space="0" w:color="auto"/>
            <w:right w:val="none" w:sz="0" w:space="0" w:color="auto"/>
          </w:divBdr>
        </w:div>
        <w:div w:id="683827463">
          <w:marLeft w:val="0"/>
          <w:marRight w:val="0"/>
          <w:marTop w:val="0"/>
          <w:marBottom w:val="0"/>
          <w:divBdr>
            <w:top w:val="none" w:sz="0" w:space="0" w:color="auto"/>
            <w:left w:val="none" w:sz="0" w:space="0" w:color="auto"/>
            <w:bottom w:val="none" w:sz="0" w:space="0" w:color="auto"/>
            <w:right w:val="none" w:sz="0" w:space="0" w:color="auto"/>
          </w:divBdr>
        </w:div>
        <w:div w:id="8722836">
          <w:marLeft w:val="0"/>
          <w:marRight w:val="0"/>
          <w:marTop w:val="0"/>
          <w:marBottom w:val="0"/>
          <w:divBdr>
            <w:top w:val="none" w:sz="0" w:space="0" w:color="auto"/>
            <w:left w:val="none" w:sz="0" w:space="0" w:color="auto"/>
            <w:bottom w:val="none" w:sz="0" w:space="0" w:color="auto"/>
            <w:right w:val="none" w:sz="0" w:space="0" w:color="auto"/>
          </w:divBdr>
        </w:div>
        <w:div w:id="1649894942">
          <w:marLeft w:val="0"/>
          <w:marRight w:val="0"/>
          <w:marTop w:val="0"/>
          <w:marBottom w:val="0"/>
          <w:divBdr>
            <w:top w:val="none" w:sz="0" w:space="0" w:color="auto"/>
            <w:left w:val="none" w:sz="0" w:space="0" w:color="auto"/>
            <w:bottom w:val="none" w:sz="0" w:space="0" w:color="auto"/>
            <w:right w:val="none" w:sz="0" w:space="0" w:color="auto"/>
          </w:divBdr>
        </w:div>
        <w:div w:id="866405981">
          <w:marLeft w:val="0"/>
          <w:marRight w:val="0"/>
          <w:marTop w:val="0"/>
          <w:marBottom w:val="0"/>
          <w:divBdr>
            <w:top w:val="none" w:sz="0" w:space="0" w:color="auto"/>
            <w:left w:val="none" w:sz="0" w:space="0" w:color="auto"/>
            <w:bottom w:val="none" w:sz="0" w:space="0" w:color="auto"/>
            <w:right w:val="none" w:sz="0" w:space="0" w:color="auto"/>
          </w:divBdr>
        </w:div>
        <w:div w:id="1605960647">
          <w:marLeft w:val="0"/>
          <w:marRight w:val="0"/>
          <w:marTop w:val="0"/>
          <w:marBottom w:val="0"/>
          <w:divBdr>
            <w:top w:val="none" w:sz="0" w:space="0" w:color="auto"/>
            <w:left w:val="none" w:sz="0" w:space="0" w:color="auto"/>
            <w:bottom w:val="none" w:sz="0" w:space="0" w:color="auto"/>
            <w:right w:val="none" w:sz="0" w:space="0" w:color="auto"/>
          </w:divBdr>
        </w:div>
        <w:div w:id="1990937447">
          <w:marLeft w:val="0"/>
          <w:marRight w:val="0"/>
          <w:marTop w:val="0"/>
          <w:marBottom w:val="0"/>
          <w:divBdr>
            <w:top w:val="none" w:sz="0" w:space="0" w:color="auto"/>
            <w:left w:val="none" w:sz="0" w:space="0" w:color="auto"/>
            <w:bottom w:val="none" w:sz="0" w:space="0" w:color="auto"/>
            <w:right w:val="none" w:sz="0" w:space="0" w:color="auto"/>
          </w:divBdr>
        </w:div>
        <w:div w:id="1192379545">
          <w:marLeft w:val="0"/>
          <w:marRight w:val="0"/>
          <w:marTop w:val="0"/>
          <w:marBottom w:val="0"/>
          <w:divBdr>
            <w:top w:val="none" w:sz="0" w:space="0" w:color="auto"/>
            <w:left w:val="none" w:sz="0" w:space="0" w:color="auto"/>
            <w:bottom w:val="none" w:sz="0" w:space="0" w:color="auto"/>
            <w:right w:val="none" w:sz="0" w:space="0" w:color="auto"/>
          </w:divBdr>
        </w:div>
        <w:div w:id="949046943">
          <w:marLeft w:val="0"/>
          <w:marRight w:val="0"/>
          <w:marTop w:val="0"/>
          <w:marBottom w:val="0"/>
          <w:divBdr>
            <w:top w:val="none" w:sz="0" w:space="0" w:color="auto"/>
            <w:left w:val="none" w:sz="0" w:space="0" w:color="auto"/>
            <w:bottom w:val="none" w:sz="0" w:space="0" w:color="auto"/>
            <w:right w:val="none" w:sz="0" w:space="0" w:color="auto"/>
          </w:divBdr>
        </w:div>
        <w:div w:id="1247180945">
          <w:marLeft w:val="0"/>
          <w:marRight w:val="0"/>
          <w:marTop w:val="0"/>
          <w:marBottom w:val="0"/>
          <w:divBdr>
            <w:top w:val="none" w:sz="0" w:space="0" w:color="auto"/>
            <w:left w:val="none" w:sz="0" w:space="0" w:color="auto"/>
            <w:bottom w:val="none" w:sz="0" w:space="0" w:color="auto"/>
            <w:right w:val="none" w:sz="0" w:space="0" w:color="auto"/>
          </w:divBdr>
        </w:div>
        <w:div w:id="1817331175">
          <w:marLeft w:val="0"/>
          <w:marRight w:val="0"/>
          <w:marTop w:val="0"/>
          <w:marBottom w:val="0"/>
          <w:divBdr>
            <w:top w:val="none" w:sz="0" w:space="0" w:color="auto"/>
            <w:left w:val="none" w:sz="0" w:space="0" w:color="auto"/>
            <w:bottom w:val="none" w:sz="0" w:space="0" w:color="auto"/>
            <w:right w:val="none" w:sz="0" w:space="0" w:color="auto"/>
          </w:divBdr>
        </w:div>
        <w:div w:id="1275677409">
          <w:marLeft w:val="0"/>
          <w:marRight w:val="0"/>
          <w:marTop w:val="0"/>
          <w:marBottom w:val="0"/>
          <w:divBdr>
            <w:top w:val="none" w:sz="0" w:space="0" w:color="auto"/>
            <w:left w:val="none" w:sz="0" w:space="0" w:color="auto"/>
            <w:bottom w:val="none" w:sz="0" w:space="0" w:color="auto"/>
            <w:right w:val="none" w:sz="0" w:space="0" w:color="auto"/>
          </w:divBdr>
        </w:div>
        <w:div w:id="677586209">
          <w:marLeft w:val="0"/>
          <w:marRight w:val="0"/>
          <w:marTop w:val="0"/>
          <w:marBottom w:val="0"/>
          <w:divBdr>
            <w:top w:val="none" w:sz="0" w:space="0" w:color="auto"/>
            <w:left w:val="none" w:sz="0" w:space="0" w:color="auto"/>
            <w:bottom w:val="none" w:sz="0" w:space="0" w:color="auto"/>
            <w:right w:val="none" w:sz="0" w:space="0" w:color="auto"/>
          </w:divBdr>
        </w:div>
        <w:div w:id="72169310">
          <w:marLeft w:val="0"/>
          <w:marRight w:val="0"/>
          <w:marTop w:val="0"/>
          <w:marBottom w:val="0"/>
          <w:divBdr>
            <w:top w:val="none" w:sz="0" w:space="0" w:color="auto"/>
            <w:left w:val="none" w:sz="0" w:space="0" w:color="auto"/>
            <w:bottom w:val="none" w:sz="0" w:space="0" w:color="auto"/>
            <w:right w:val="none" w:sz="0" w:space="0" w:color="auto"/>
          </w:divBdr>
        </w:div>
        <w:div w:id="565990587">
          <w:marLeft w:val="0"/>
          <w:marRight w:val="0"/>
          <w:marTop w:val="0"/>
          <w:marBottom w:val="0"/>
          <w:divBdr>
            <w:top w:val="none" w:sz="0" w:space="0" w:color="auto"/>
            <w:left w:val="none" w:sz="0" w:space="0" w:color="auto"/>
            <w:bottom w:val="none" w:sz="0" w:space="0" w:color="auto"/>
            <w:right w:val="none" w:sz="0" w:space="0" w:color="auto"/>
          </w:divBdr>
        </w:div>
        <w:div w:id="502861945">
          <w:marLeft w:val="0"/>
          <w:marRight w:val="0"/>
          <w:marTop w:val="0"/>
          <w:marBottom w:val="0"/>
          <w:divBdr>
            <w:top w:val="none" w:sz="0" w:space="0" w:color="auto"/>
            <w:left w:val="none" w:sz="0" w:space="0" w:color="auto"/>
            <w:bottom w:val="none" w:sz="0" w:space="0" w:color="auto"/>
            <w:right w:val="none" w:sz="0" w:space="0" w:color="auto"/>
          </w:divBdr>
        </w:div>
        <w:div w:id="1893468693">
          <w:marLeft w:val="0"/>
          <w:marRight w:val="0"/>
          <w:marTop w:val="0"/>
          <w:marBottom w:val="0"/>
          <w:divBdr>
            <w:top w:val="none" w:sz="0" w:space="0" w:color="auto"/>
            <w:left w:val="none" w:sz="0" w:space="0" w:color="auto"/>
            <w:bottom w:val="none" w:sz="0" w:space="0" w:color="auto"/>
            <w:right w:val="none" w:sz="0" w:space="0" w:color="auto"/>
          </w:divBdr>
        </w:div>
        <w:div w:id="1292512840">
          <w:marLeft w:val="0"/>
          <w:marRight w:val="0"/>
          <w:marTop w:val="0"/>
          <w:marBottom w:val="0"/>
          <w:divBdr>
            <w:top w:val="none" w:sz="0" w:space="0" w:color="auto"/>
            <w:left w:val="none" w:sz="0" w:space="0" w:color="auto"/>
            <w:bottom w:val="none" w:sz="0" w:space="0" w:color="auto"/>
            <w:right w:val="none" w:sz="0" w:space="0" w:color="auto"/>
          </w:divBdr>
        </w:div>
        <w:div w:id="89787392">
          <w:marLeft w:val="0"/>
          <w:marRight w:val="0"/>
          <w:marTop w:val="0"/>
          <w:marBottom w:val="0"/>
          <w:divBdr>
            <w:top w:val="none" w:sz="0" w:space="0" w:color="auto"/>
            <w:left w:val="none" w:sz="0" w:space="0" w:color="auto"/>
            <w:bottom w:val="none" w:sz="0" w:space="0" w:color="auto"/>
            <w:right w:val="none" w:sz="0" w:space="0" w:color="auto"/>
          </w:divBdr>
        </w:div>
        <w:div w:id="1817453013">
          <w:marLeft w:val="0"/>
          <w:marRight w:val="0"/>
          <w:marTop w:val="0"/>
          <w:marBottom w:val="0"/>
          <w:divBdr>
            <w:top w:val="none" w:sz="0" w:space="0" w:color="auto"/>
            <w:left w:val="none" w:sz="0" w:space="0" w:color="auto"/>
            <w:bottom w:val="none" w:sz="0" w:space="0" w:color="auto"/>
            <w:right w:val="none" w:sz="0" w:space="0" w:color="auto"/>
          </w:divBdr>
        </w:div>
      </w:divsChild>
    </w:div>
    <w:div w:id="1987199018">
      <w:bodyDiv w:val="1"/>
      <w:marLeft w:val="0"/>
      <w:marRight w:val="0"/>
      <w:marTop w:val="0"/>
      <w:marBottom w:val="0"/>
      <w:divBdr>
        <w:top w:val="none" w:sz="0" w:space="0" w:color="auto"/>
        <w:left w:val="none" w:sz="0" w:space="0" w:color="auto"/>
        <w:bottom w:val="none" w:sz="0" w:space="0" w:color="auto"/>
        <w:right w:val="none" w:sz="0" w:space="0" w:color="auto"/>
      </w:divBdr>
    </w:div>
    <w:div w:id="2003042661">
      <w:bodyDiv w:val="1"/>
      <w:marLeft w:val="0"/>
      <w:marRight w:val="0"/>
      <w:marTop w:val="0"/>
      <w:marBottom w:val="0"/>
      <w:divBdr>
        <w:top w:val="none" w:sz="0" w:space="0" w:color="auto"/>
        <w:left w:val="none" w:sz="0" w:space="0" w:color="auto"/>
        <w:bottom w:val="none" w:sz="0" w:space="0" w:color="auto"/>
        <w:right w:val="none" w:sz="0" w:space="0" w:color="auto"/>
      </w:divBdr>
    </w:div>
    <w:div w:id="2067794122">
      <w:bodyDiv w:val="1"/>
      <w:marLeft w:val="0"/>
      <w:marRight w:val="0"/>
      <w:marTop w:val="0"/>
      <w:marBottom w:val="0"/>
      <w:divBdr>
        <w:top w:val="none" w:sz="0" w:space="0" w:color="auto"/>
        <w:left w:val="none" w:sz="0" w:space="0" w:color="auto"/>
        <w:bottom w:val="none" w:sz="0" w:space="0" w:color="auto"/>
        <w:right w:val="none" w:sz="0" w:space="0" w:color="auto"/>
      </w:divBdr>
      <w:divsChild>
        <w:div w:id="1153372011">
          <w:marLeft w:val="0"/>
          <w:marRight w:val="0"/>
          <w:marTop w:val="0"/>
          <w:marBottom w:val="0"/>
          <w:divBdr>
            <w:top w:val="none" w:sz="0" w:space="0" w:color="auto"/>
            <w:left w:val="none" w:sz="0" w:space="0" w:color="auto"/>
            <w:bottom w:val="none" w:sz="0" w:space="0" w:color="auto"/>
            <w:right w:val="none" w:sz="0" w:space="0" w:color="auto"/>
          </w:divBdr>
        </w:div>
      </w:divsChild>
    </w:div>
    <w:div w:id="2074231072">
      <w:bodyDiv w:val="1"/>
      <w:marLeft w:val="0"/>
      <w:marRight w:val="0"/>
      <w:marTop w:val="0"/>
      <w:marBottom w:val="0"/>
      <w:divBdr>
        <w:top w:val="none" w:sz="0" w:space="0" w:color="auto"/>
        <w:left w:val="none" w:sz="0" w:space="0" w:color="auto"/>
        <w:bottom w:val="none" w:sz="0" w:space="0" w:color="auto"/>
        <w:right w:val="none" w:sz="0" w:space="0" w:color="auto"/>
      </w:divBdr>
      <w:divsChild>
        <w:div w:id="673335808">
          <w:marLeft w:val="0"/>
          <w:marRight w:val="0"/>
          <w:marTop w:val="0"/>
          <w:marBottom w:val="0"/>
          <w:divBdr>
            <w:top w:val="none" w:sz="0" w:space="0" w:color="auto"/>
            <w:left w:val="none" w:sz="0" w:space="0" w:color="auto"/>
            <w:bottom w:val="none" w:sz="0" w:space="0" w:color="auto"/>
            <w:right w:val="none" w:sz="0" w:space="0" w:color="auto"/>
          </w:divBdr>
          <w:divsChild>
            <w:div w:id="205175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85821">
      <w:bodyDiv w:val="1"/>
      <w:marLeft w:val="0"/>
      <w:marRight w:val="0"/>
      <w:marTop w:val="0"/>
      <w:marBottom w:val="0"/>
      <w:divBdr>
        <w:top w:val="none" w:sz="0" w:space="0" w:color="auto"/>
        <w:left w:val="none" w:sz="0" w:space="0" w:color="auto"/>
        <w:bottom w:val="none" w:sz="0" w:space="0" w:color="auto"/>
        <w:right w:val="none" w:sz="0" w:space="0" w:color="auto"/>
      </w:divBdr>
      <w:divsChild>
        <w:div w:id="1189683799">
          <w:marLeft w:val="0"/>
          <w:marRight w:val="0"/>
          <w:marTop w:val="0"/>
          <w:marBottom w:val="0"/>
          <w:divBdr>
            <w:top w:val="none" w:sz="0" w:space="0" w:color="auto"/>
            <w:left w:val="none" w:sz="0" w:space="0" w:color="auto"/>
            <w:bottom w:val="none" w:sz="0" w:space="0" w:color="auto"/>
            <w:right w:val="none" w:sz="0" w:space="0" w:color="auto"/>
          </w:divBdr>
        </w:div>
      </w:divsChild>
    </w:div>
    <w:div w:id="2086418734">
      <w:bodyDiv w:val="1"/>
      <w:marLeft w:val="0"/>
      <w:marRight w:val="0"/>
      <w:marTop w:val="0"/>
      <w:marBottom w:val="0"/>
      <w:divBdr>
        <w:top w:val="none" w:sz="0" w:space="0" w:color="auto"/>
        <w:left w:val="none" w:sz="0" w:space="0" w:color="auto"/>
        <w:bottom w:val="none" w:sz="0" w:space="0" w:color="auto"/>
        <w:right w:val="none" w:sz="0" w:space="0" w:color="auto"/>
      </w:divBdr>
      <w:divsChild>
        <w:div w:id="820271120">
          <w:marLeft w:val="0"/>
          <w:marRight w:val="0"/>
          <w:marTop w:val="0"/>
          <w:marBottom w:val="0"/>
          <w:divBdr>
            <w:top w:val="none" w:sz="0" w:space="0" w:color="auto"/>
            <w:left w:val="none" w:sz="0" w:space="0" w:color="auto"/>
            <w:bottom w:val="none" w:sz="0" w:space="0" w:color="auto"/>
            <w:right w:val="none" w:sz="0" w:space="0" w:color="auto"/>
          </w:divBdr>
        </w:div>
      </w:divsChild>
    </w:div>
    <w:div w:id="2089842760">
      <w:bodyDiv w:val="1"/>
      <w:marLeft w:val="0"/>
      <w:marRight w:val="0"/>
      <w:marTop w:val="0"/>
      <w:marBottom w:val="0"/>
      <w:divBdr>
        <w:top w:val="none" w:sz="0" w:space="0" w:color="auto"/>
        <w:left w:val="none" w:sz="0" w:space="0" w:color="auto"/>
        <w:bottom w:val="none" w:sz="0" w:space="0" w:color="auto"/>
        <w:right w:val="none" w:sz="0" w:space="0" w:color="auto"/>
      </w:divBdr>
      <w:divsChild>
        <w:div w:id="1365591775">
          <w:marLeft w:val="0"/>
          <w:marRight w:val="0"/>
          <w:marTop w:val="0"/>
          <w:marBottom w:val="0"/>
          <w:divBdr>
            <w:top w:val="none" w:sz="0" w:space="0" w:color="auto"/>
            <w:left w:val="none" w:sz="0" w:space="0" w:color="auto"/>
            <w:bottom w:val="none" w:sz="0" w:space="0" w:color="auto"/>
            <w:right w:val="none" w:sz="0" w:space="0" w:color="auto"/>
          </w:divBdr>
          <w:divsChild>
            <w:div w:id="336618820">
              <w:marLeft w:val="0"/>
              <w:marRight w:val="0"/>
              <w:marTop w:val="0"/>
              <w:marBottom w:val="0"/>
              <w:divBdr>
                <w:top w:val="none" w:sz="0" w:space="0" w:color="auto"/>
                <w:left w:val="none" w:sz="0" w:space="0" w:color="auto"/>
                <w:bottom w:val="none" w:sz="0" w:space="0" w:color="auto"/>
                <w:right w:val="none" w:sz="0" w:space="0" w:color="auto"/>
              </w:divBdr>
            </w:div>
            <w:div w:id="450133339">
              <w:marLeft w:val="0"/>
              <w:marRight w:val="0"/>
              <w:marTop w:val="0"/>
              <w:marBottom w:val="0"/>
              <w:divBdr>
                <w:top w:val="none" w:sz="0" w:space="0" w:color="auto"/>
                <w:left w:val="none" w:sz="0" w:space="0" w:color="auto"/>
                <w:bottom w:val="none" w:sz="0" w:space="0" w:color="auto"/>
                <w:right w:val="none" w:sz="0" w:space="0" w:color="auto"/>
              </w:divBdr>
            </w:div>
            <w:div w:id="120456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816094">
      <w:bodyDiv w:val="1"/>
      <w:marLeft w:val="0"/>
      <w:marRight w:val="0"/>
      <w:marTop w:val="0"/>
      <w:marBottom w:val="0"/>
      <w:divBdr>
        <w:top w:val="none" w:sz="0" w:space="0" w:color="auto"/>
        <w:left w:val="none" w:sz="0" w:space="0" w:color="auto"/>
        <w:bottom w:val="none" w:sz="0" w:space="0" w:color="auto"/>
        <w:right w:val="none" w:sz="0" w:space="0" w:color="auto"/>
      </w:divBdr>
      <w:divsChild>
        <w:div w:id="2018074864">
          <w:marLeft w:val="0"/>
          <w:marRight w:val="0"/>
          <w:marTop w:val="0"/>
          <w:marBottom w:val="0"/>
          <w:divBdr>
            <w:top w:val="none" w:sz="0" w:space="0" w:color="auto"/>
            <w:left w:val="none" w:sz="0" w:space="0" w:color="auto"/>
            <w:bottom w:val="none" w:sz="0" w:space="0" w:color="auto"/>
            <w:right w:val="none" w:sz="0" w:space="0" w:color="auto"/>
          </w:divBdr>
          <w:divsChild>
            <w:div w:id="430978275">
              <w:marLeft w:val="0"/>
              <w:marRight w:val="0"/>
              <w:marTop w:val="0"/>
              <w:marBottom w:val="0"/>
              <w:divBdr>
                <w:top w:val="none" w:sz="0" w:space="0" w:color="auto"/>
                <w:left w:val="none" w:sz="0" w:space="0" w:color="auto"/>
                <w:bottom w:val="none" w:sz="0" w:space="0" w:color="auto"/>
                <w:right w:val="none" w:sz="0" w:space="0" w:color="auto"/>
              </w:divBdr>
            </w:div>
            <w:div w:id="671836641">
              <w:marLeft w:val="0"/>
              <w:marRight w:val="0"/>
              <w:marTop w:val="0"/>
              <w:marBottom w:val="0"/>
              <w:divBdr>
                <w:top w:val="none" w:sz="0" w:space="0" w:color="auto"/>
                <w:left w:val="none" w:sz="0" w:space="0" w:color="auto"/>
                <w:bottom w:val="none" w:sz="0" w:space="0" w:color="auto"/>
                <w:right w:val="none" w:sz="0" w:space="0" w:color="auto"/>
              </w:divBdr>
            </w:div>
            <w:div w:id="1270509109">
              <w:marLeft w:val="0"/>
              <w:marRight w:val="0"/>
              <w:marTop w:val="0"/>
              <w:marBottom w:val="0"/>
              <w:divBdr>
                <w:top w:val="none" w:sz="0" w:space="0" w:color="auto"/>
                <w:left w:val="none" w:sz="0" w:space="0" w:color="auto"/>
                <w:bottom w:val="none" w:sz="0" w:space="0" w:color="auto"/>
                <w:right w:val="none" w:sz="0" w:space="0" w:color="auto"/>
              </w:divBdr>
            </w:div>
            <w:div w:id="1602881037">
              <w:marLeft w:val="0"/>
              <w:marRight w:val="0"/>
              <w:marTop w:val="0"/>
              <w:marBottom w:val="0"/>
              <w:divBdr>
                <w:top w:val="none" w:sz="0" w:space="0" w:color="auto"/>
                <w:left w:val="none" w:sz="0" w:space="0" w:color="auto"/>
                <w:bottom w:val="none" w:sz="0" w:space="0" w:color="auto"/>
                <w:right w:val="none" w:sz="0" w:space="0" w:color="auto"/>
              </w:divBdr>
            </w:div>
            <w:div w:id="18974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473406">
      <w:bodyDiv w:val="1"/>
      <w:marLeft w:val="0"/>
      <w:marRight w:val="0"/>
      <w:marTop w:val="0"/>
      <w:marBottom w:val="0"/>
      <w:divBdr>
        <w:top w:val="none" w:sz="0" w:space="0" w:color="auto"/>
        <w:left w:val="none" w:sz="0" w:space="0" w:color="auto"/>
        <w:bottom w:val="none" w:sz="0" w:space="0" w:color="auto"/>
        <w:right w:val="none" w:sz="0" w:space="0" w:color="auto"/>
      </w:divBdr>
    </w:div>
    <w:div w:id="213864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kitagolovin416@gmail.com" TargetMode="External"/><Relationship Id="rId18" Type="http://schemas.openxmlformats.org/officeDocument/2006/relationships/hyperlink" Target="http://dx.doi.org/10.13140/RG.2.2.35422.86088/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library.ru/item.asp?id=74919151" TargetMode="External"/><Relationship Id="rId7" Type="http://schemas.openxmlformats.org/officeDocument/2006/relationships/footnotes" Target="footnotes.xml"/><Relationship Id="rId12" Type="http://schemas.openxmlformats.org/officeDocument/2006/relationships/hyperlink" Target="https://www.researchgate.net/profile/Eugene_Lutsenko" TargetMode="External"/><Relationship Id="rId17" Type="http://schemas.openxmlformats.org/officeDocument/2006/relationships/hyperlink" Target="https://www.researchgate.net/publication/37813805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library.ru/czukfj" TargetMode="External"/><Relationship Id="rId20" Type="http://schemas.openxmlformats.org/officeDocument/2006/relationships/hyperlink" Target="https://www.researchgate.net/publication/38559473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searchgate.net/profile/Eugene_Lutsenko"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dx.doi.org/10.21515/1990-4665-204-18" TargetMode="External"/><Relationship Id="rId23" Type="http://schemas.openxmlformats.org/officeDocument/2006/relationships/header" Target="header1.xml"/><Relationship Id="rId10" Type="http://schemas.openxmlformats.org/officeDocument/2006/relationships/hyperlink" Target="mailto:prof.lutsenko@gmail.com" TargetMode="External"/><Relationship Id="rId19" Type="http://schemas.openxmlformats.org/officeDocument/2006/relationships/hyperlink" Target="https://www.researchgate.net/deref/https%3A%2F%2Fcreativecommons.org%2Flicenses%2Fby%2F4.0%2F" TargetMode="External"/><Relationship Id="rId4" Type="http://schemas.microsoft.com/office/2007/relationships/stylesWithEffects" Target="stylesWithEffects.xml"/><Relationship Id="rId9" Type="http://schemas.openxmlformats.org/officeDocument/2006/relationships/hyperlink" Target="mailto:prof.lutsenko@gmail.com" TargetMode="External"/><Relationship Id="rId14" Type="http://schemas.openxmlformats.org/officeDocument/2006/relationships/hyperlink" Target="mailto:nikitagolovin416@gmail.com" TargetMode="External"/><Relationship Id="rId22" Type="http://schemas.openxmlformats.org/officeDocument/2006/relationships/hyperlink" Target="https://www.researchgate.net/publication/385626791"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365B3-0094-427E-8EEB-92BA0CCC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3347</Words>
  <Characters>19081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22384</CharactersWithSpaces>
  <SharedDoc>false</SharedDoc>
  <HLinks>
    <vt:vector size="48" baseType="variant">
      <vt:variant>
        <vt:i4>2359328</vt:i4>
      </vt:variant>
      <vt:variant>
        <vt:i4>66</vt:i4>
      </vt:variant>
      <vt:variant>
        <vt:i4>0</vt:i4>
      </vt:variant>
      <vt:variant>
        <vt:i4>5</vt:i4>
      </vt:variant>
      <vt:variant>
        <vt:lpwstr>http://ej.kubagro.ru/2008/08/pdf/03.pdf</vt:lpwstr>
      </vt:variant>
      <vt:variant>
        <vt:lpwstr/>
      </vt:variant>
      <vt:variant>
        <vt:i4>3080235</vt:i4>
      </vt:variant>
      <vt:variant>
        <vt:i4>63</vt:i4>
      </vt:variant>
      <vt:variant>
        <vt:i4>0</vt:i4>
      </vt:variant>
      <vt:variant>
        <vt:i4>5</vt:i4>
      </vt:variant>
      <vt:variant>
        <vt:lpwstr>http://ej.kubagro.ru/2004/03/pdf/04.pdf</vt:lpwstr>
      </vt:variant>
      <vt:variant>
        <vt:lpwstr/>
      </vt:variant>
      <vt:variant>
        <vt:i4>2883623</vt:i4>
      </vt:variant>
      <vt:variant>
        <vt:i4>60</vt:i4>
      </vt:variant>
      <vt:variant>
        <vt:i4>0</vt:i4>
      </vt:variant>
      <vt:variant>
        <vt:i4>5</vt:i4>
      </vt:variant>
      <vt:variant>
        <vt:lpwstr>http://ej.kubagro.ru/2009/10/pdf/04.pdf</vt:lpwstr>
      </vt:variant>
      <vt:variant>
        <vt:lpwstr/>
      </vt:variant>
      <vt:variant>
        <vt:i4>3342386</vt:i4>
      </vt:variant>
      <vt:variant>
        <vt:i4>12</vt:i4>
      </vt:variant>
      <vt:variant>
        <vt:i4>0</vt:i4>
      </vt:variant>
      <vt:variant>
        <vt:i4>5</vt:i4>
      </vt:variant>
      <vt:variant>
        <vt:lpwstr>http://ej.kubagro.ru/2003/01/05/p05.asp</vt:lpwstr>
      </vt:variant>
      <vt:variant>
        <vt:lpwstr/>
      </vt:variant>
      <vt:variant>
        <vt:i4>3932256</vt:i4>
      </vt:variant>
      <vt:variant>
        <vt:i4>9</vt:i4>
      </vt:variant>
      <vt:variant>
        <vt:i4>0</vt:i4>
      </vt:variant>
      <vt:variant>
        <vt:i4>5</vt:i4>
      </vt:variant>
      <vt:variant>
        <vt:lpwstr>http://lc.narod.ru/</vt:lpwstr>
      </vt:variant>
      <vt:variant>
        <vt:lpwstr/>
      </vt:variant>
      <vt:variant>
        <vt:i4>5505049</vt:i4>
      </vt:variant>
      <vt:variant>
        <vt:i4>6</vt:i4>
      </vt:variant>
      <vt:variant>
        <vt:i4>0</vt:i4>
      </vt:variant>
      <vt:variant>
        <vt:i4>5</vt:i4>
      </vt:variant>
      <vt:variant>
        <vt:lpwstr>http://lc.kubagro.ru/</vt:lpwstr>
      </vt:variant>
      <vt:variant>
        <vt:lpwstr/>
      </vt:variant>
      <vt:variant>
        <vt:i4>7274534</vt:i4>
      </vt:variant>
      <vt:variant>
        <vt:i4>3</vt:i4>
      </vt:variant>
      <vt:variant>
        <vt:i4>0</vt:i4>
      </vt:variant>
      <vt:variant>
        <vt:i4>5</vt:i4>
      </vt:variant>
      <vt:variant>
        <vt:lpwstr>http://yandex.ru/yandsearch?text=MICROSOFT%20BASELINE%20SECURITY%20ANALYZER%20(MBSA)%20&amp;lr=213</vt:lpwstr>
      </vt:variant>
      <vt:variant>
        <vt:lpwstr/>
      </vt:variant>
      <vt:variant>
        <vt:i4>327807</vt:i4>
      </vt:variant>
      <vt:variant>
        <vt:i4>0</vt:i4>
      </vt:variant>
      <vt:variant>
        <vt:i4>0</vt:i4>
      </vt:variant>
      <vt:variant>
        <vt:i4>5</vt:i4>
      </vt:variant>
      <vt:variant>
        <vt:lpwstr>http://ru.wikipedia.org/wiki/Information_security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АНДРЕЙ</dc:creator>
  <cp:lastModifiedBy>Admin</cp:lastModifiedBy>
  <cp:revision>19</cp:revision>
  <cp:lastPrinted>2025-01-14T17:28:00Z</cp:lastPrinted>
  <dcterms:created xsi:type="dcterms:W3CDTF">2024-11-25T07:43:00Z</dcterms:created>
  <dcterms:modified xsi:type="dcterms:W3CDTF">2025-01-14T17:28:00Z</dcterms:modified>
</cp:coreProperties>
</file>