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766B4D" w:rsidRPr="00766CEA" w14:paraId="665B260A" w14:textId="77777777" w:rsidTr="00766B4D">
        <w:tc>
          <w:tcPr>
            <w:tcW w:w="2500" w:type="pct"/>
            <w:shd w:val="clear" w:color="auto" w:fill="auto"/>
            <w:hideMark/>
          </w:tcPr>
          <w:p w14:paraId="6433D5B6" w14:textId="5F10A5B3" w:rsidR="00766B4D" w:rsidRDefault="00766B4D" w:rsidP="00766CEA">
            <w:pPr>
              <w:spacing w:after="0" w:line="240" w:lineRule="auto"/>
              <w:rPr>
                <w:rFonts w:ascii="Times New Roman" w:hAnsi="Times New Roman" w:cs="Times New Roman"/>
                <w:bCs/>
                <w:sz w:val="20"/>
                <w:szCs w:val="20"/>
              </w:rPr>
            </w:pPr>
            <w:r w:rsidRPr="00766CEA">
              <w:rPr>
                <w:rFonts w:ascii="Times New Roman" w:hAnsi="Times New Roman" w:cs="Times New Roman"/>
                <w:sz w:val="20"/>
                <w:szCs w:val="20"/>
              </w:rPr>
              <w:t xml:space="preserve">УДК </w:t>
            </w:r>
            <w:r w:rsidRPr="00766CEA">
              <w:rPr>
                <w:rFonts w:ascii="Times New Roman" w:hAnsi="Times New Roman" w:cs="Times New Roman"/>
                <w:bCs/>
                <w:sz w:val="20"/>
                <w:szCs w:val="20"/>
              </w:rPr>
              <w:t>338.583</w:t>
            </w:r>
          </w:p>
          <w:p w14:paraId="1CB1B206" w14:textId="77777777" w:rsidR="00EE0186" w:rsidRDefault="00EE0186" w:rsidP="00766CEA">
            <w:pPr>
              <w:spacing w:after="0" w:line="240" w:lineRule="auto"/>
              <w:rPr>
                <w:rFonts w:ascii="Times New Roman" w:hAnsi="Times New Roman" w:cs="Times New Roman"/>
                <w:bCs/>
                <w:sz w:val="20"/>
                <w:szCs w:val="20"/>
              </w:rPr>
            </w:pPr>
          </w:p>
          <w:p w14:paraId="643F05A0" w14:textId="28A1D9F8" w:rsidR="00EE0186" w:rsidRPr="00766CEA" w:rsidRDefault="00EE0186" w:rsidP="00766CEA">
            <w:pPr>
              <w:spacing w:after="0" w:line="240" w:lineRule="auto"/>
              <w:rPr>
                <w:rFonts w:ascii="Times New Roman" w:hAnsi="Times New Roman" w:cs="Times New Roman"/>
                <w:sz w:val="20"/>
                <w:szCs w:val="20"/>
              </w:rPr>
            </w:pPr>
          </w:p>
        </w:tc>
        <w:tc>
          <w:tcPr>
            <w:tcW w:w="2500" w:type="pct"/>
            <w:shd w:val="clear" w:color="auto" w:fill="auto"/>
            <w:hideMark/>
          </w:tcPr>
          <w:p w14:paraId="60C7A6E9" w14:textId="61026D79" w:rsidR="00766B4D" w:rsidRPr="00766CEA" w:rsidRDefault="00766B4D" w:rsidP="00766CEA">
            <w:pPr>
              <w:spacing w:after="0" w:line="240" w:lineRule="auto"/>
              <w:rPr>
                <w:rFonts w:ascii="Times New Roman" w:eastAsia="Times New Roman" w:hAnsi="Times New Roman" w:cs="Times New Roman"/>
                <w:color w:val="000000"/>
                <w:sz w:val="20"/>
                <w:szCs w:val="20"/>
              </w:rPr>
            </w:pPr>
            <w:r w:rsidRPr="00766CEA">
              <w:rPr>
                <w:rFonts w:ascii="Times New Roman" w:eastAsia="Times New Roman" w:hAnsi="Times New Roman" w:cs="Times New Roman"/>
                <w:color w:val="000000"/>
                <w:sz w:val="20"/>
                <w:szCs w:val="20"/>
                <w:lang w:val="en-US"/>
              </w:rPr>
              <w:t>UD</w:t>
            </w:r>
            <w:r w:rsidR="00C354EF">
              <w:rPr>
                <w:rFonts w:ascii="Times New Roman" w:eastAsia="Times New Roman" w:hAnsi="Times New Roman" w:cs="Times New Roman"/>
                <w:color w:val="000000"/>
                <w:sz w:val="20"/>
                <w:szCs w:val="20"/>
                <w:lang w:val="en-US"/>
              </w:rPr>
              <w:t>C</w:t>
            </w:r>
            <w:r w:rsidRPr="00766CEA">
              <w:rPr>
                <w:rFonts w:ascii="Times New Roman" w:eastAsia="Times New Roman" w:hAnsi="Times New Roman" w:cs="Times New Roman"/>
                <w:color w:val="000000"/>
                <w:sz w:val="20"/>
                <w:szCs w:val="20"/>
                <w:lang w:val="en-US"/>
              </w:rPr>
              <w:t xml:space="preserve"> </w:t>
            </w:r>
            <w:r w:rsidRPr="00766CEA">
              <w:rPr>
                <w:rFonts w:ascii="Times New Roman" w:eastAsia="Times New Roman" w:hAnsi="Times New Roman" w:cs="Times New Roman"/>
                <w:color w:val="000000"/>
                <w:sz w:val="20"/>
                <w:szCs w:val="20"/>
              </w:rPr>
              <w:t>338.583</w:t>
            </w:r>
          </w:p>
        </w:tc>
      </w:tr>
      <w:tr w:rsidR="00766B4D" w:rsidRPr="00766CEA" w14:paraId="65673CF1" w14:textId="77777777" w:rsidTr="00766B4D">
        <w:tc>
          <w:tcPr>
            <w:tcW w:w="2500" w:type="pct"/>
            <w:shd w:val="clear" w:color="auto" w:fill="auto"/>
            <w:hideMark/>
          </w:tcPr>
          <w:p w14:paraId="51CF2EF7" w14:textId="7777777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144991B3" w14:textId="7777777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p>
        </w:tc>
      </w:tr>
      <w:tr w:rsidR="00766B4D" w:rsidRPr="00D91C84" w14:paraId="10507EAC" w14:textId="77777777" w:rsidTr="00766B4D">
        <w:tc>
          <w:tcPr>
            <w:tcW w:w="2500" w:type="pct"/>
            <w:shd w:val="clear" w:color="auto" w:fill="auto"/>
            <w:hideMark/>
          </w:tcPr>
          <w:p w14:paraId="4499DD3D" w14:textId="31E84F42" w:rsidR="00766B4D" w:rsidRPr="00940F40" w:rsidRDefault="004402E1" w:rsidP="00766CEA">
            <w:pPr>
              <w:spacing w:after="0" w:line="240" w:lineRule="auto"/>
              <w:rPr>
                <w:rFonts w:ascii="Times New Roman" w:eastAsia="Times New Roman" w:hAnsi="Times New Roman" w:cs="Times New Roman"/>
                <w:color w:val="000000"/>
                <w:sz w:val="20"/>
                <w:szCs w:val="20"/>
              </w:rPr>
            </w:pPr>
            <w:r w:rsidRPr="00766CEA">
              <w:rPr>
                <w:rFonts w:ascii="Times New Roman" w:eastAsia="Times New Roman" w:hAnsi="Times New Roman" w:cs="Times New Roman"/>
                <w:color w:val="000000"/>
                <w:sz w:val="20"/>
                <w:szCs w:val="20"/>
              </w:rPr>
              <w:t>5.2.2</w:t>
            </w:r>
            <w:r w:rsidR="00766B4D" w:rsidRPr="00766CEA">
              <w:rPr>
                <w:rFonts w:ascii="Times New Roman" w:eastAsia="Times New Roman" w:hAnsi="Times New Roman" w:cs="Times New Roman"/>
                <w:color w:val="000000"/>
                <w:sz w:val="20"/>
                <w:szCs w:val="20"/>
              </w:rPr>
              <w:t xml:space="preserve">. </w:t>
            </w:r>
            <w:r w:rsidR="00766B4D" w:rsidRPr="00766CEA">
              <w:rPr>
                <w:rFonts w:ascii="Times New Roman" w:hAnsi="Times New Roman" w:cs="Times New Roman"/>
                <w:sz w:val="20"/>
                <w:szCs w:val="20"/>
              </w:rPr>
              <w:t>Математические, статистические и инструментальные методы в экономике</w:t>
            </w:r>
            <w:r w:rsidR="00940F40" w:rsidRPr="00940F40">
              <w:rPr>
                <w:rFonts w:ascii="Times New Roman" w:hAnsi="Times New Roman" w:cs="Times New Roman"/>
                <w:sz w:val="20"/>
                <w:szCs w:val="20"/>
              </w:rPr>
              <w:t xml:space="preserve"> </w:t>
            </w:r>
            <w:r w:rsidR="00940F40" w:rsidRPr="00A97968">
              <w:rPr>
                <w:rFonts w:ascii="Times New Roman" w:hAnsi="Times New Roman"/>
                <w:bCs/>
                <w:sz w:val="20"/>
                <w:szCs w:val="20"/>
              </w:rPr>
              <w:t xml:space="preserve"> (экономические науки)</w:t>
            </w:r>
          </w:p>
        </w:tc>
        <w:tc>
          <w:tcPr>
            <w:tcW w:w="2500" w:type="pct"/>
            <w:shd w:val="clear" w:color="auto" w:fill="auto"/>
            <w:hideMark/>
          </w:tcPr>
          <w:p w14:paraId="5917705F" w14:textId="77777777" w:rsidR="00766B4D" w:rsidRDefault="004402E1" w:rsidP="00766CEA">
            <w:pPr>
              <w:spacing w:after="0" w:line="240" w:lineRule="auto"/>
              <w:rPr>
                <w:rFonts w:ascii="Times New Roman" w:hAnsi="Times New Roman" w:cs="Times New Roman"/>
                <w:sz w:val="20"/>
                <w:szCs w:val="20"/>
                <w:lang w:val="en-US"/>
              </w:rPr>
            </w:pPr>
            <w:r w:rsidRPr="00766CEA">
              <w:rPr>
                <w:rFonts w:ascii="Times New Roman" w:eastAsia="Times New Roman" w:hAnsi="Times New Roman" w:cs="Times New Roman"/>
                <w:color w:val="000000"/>
                <w:sz w:val="20"/>
                <w:szCs w:val="20"/>
                <w:lang w:val="en-US"/>
              </w:rPr>
              <w:t>5.2.2</w:t>
            </w:r>
            <w:r w:rsidR="00766B4D" w:rsidRPr="00766CEA">
              <w:rPr>
                <w:rFonts w:ascii="Times New Roman" w:eastAsia="Times New Roman" w:hAnsi="Times New Roman" w:cs="Times New Roman"/>
                <w:color w:val="000000"/>
                <w:sz w:val="20"/>
                <w:szCs w:val="20"/>
                <w:lang w:val="en-US"/>
              </w:rPr>
              <w:t xml:space="preserve">. </w:t>
            </w:r>
            <w:r w:rsidR="00766B4D" w:rsidRPr="00766CEA">
              <w:rPr>
                <w:rFonts w:ascii="Times New Roman" w:hAnsi="Times New Roman" w:cs="Times New Roman"/>
                <w:sz w:val="20"/>
                <w:szCs w:val="20"/>
                <w:lang w:val="en-US"/>
              </w:rPr>
              <w:t>Mathematical, statistical and instrumental methods of economics (physical and mathematical sciences, economic sciences)</w:t>
            </w:r>
          </w:p>
          <w:p w14:paraId="5DC95862" w14:textId="352EA25C" w:rsidR="00C354EF" w:rsidRPr="00766CEA" w:rsidRDefault="00C354EF" w:rsidP="00766CEA">
            <w:pPr>
              <w:spacing w:after="0" w:line="240" w:lineRule="auto"/>
              <w:rPr>
                <w:rFonts w:ascii="Times New Roman" w:eastAsia="Times New Roman" w:hAnsi="Times New Roman" w:cs="Times New Roman"/>
                <w:color w:val="000000"/>
                <w:sz w:val="20"/>
                <w:szCs w:val="20"/>
                <w:lang w:val="en-US"/>
              </w:rPr>
            </w:pPr>
          </w:p>
        </w:tc>
      </w:tr>
      <w:tr w:rsidR="00766B4D" w:rsidRPr="00D91C84" w14:paraId="0EFB734F" w14:textId="77777777" w:rsidTr="00766B4D">
        <w:tc>
          <w:tcPr>
            <w:tcW w:w="2500" w:type="pct"/>
            <w:shd w:val="clear" w:color="auto" w:fill="auto"/>
            <w:hideMark/>
          </w:tcPr>
          <w:p w14:paraId="7B184281" w14:textId="7777777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CBC4DA4" w14:textId="7777777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p>
        </w:tc>
      </w:tr>
      <w:tr w:rsidR="00766B4D" w:rsidRPr="00D91C84" w14:paraId="1CD72075" w14:textId="77777777" w:rsidTr="00766B4D">
        <w:tc>
          <w:tcPr>
            <w:tcW w:w="2500" w:type="pct"/>
            <w:shd w:val="clear" w:color="auto" w:fill="auto"/>
            <w:hideMark/>
          </w:tcPr>
          <w:p w14:paraId="61A1DDD8" w14:textId="77777777" w:rsidR="00D91C84" w:rsidRDefault="00D91C84" w:rsidP="00766CEA">
            <w:pPr>
              <w:spacing w:after="0" w:line="240" w:lineRule="auto"/>
              <w:rPr>
                <w:rFonts w:ascii="Times New Roman" w:eastAsia="Times New Roman" w:hAnsi="Times New Roman" w:cs="Times New Roman"/>
                <w:b/>
                <w:bCs/>
                <w:color w:val="000000"/>
                <w:sz w:val="20"/>
                <w:szCs w:val="20"/>
              </w:rPr>
            </w:pPr>
          </w:p>
          <w:p w14:paraId="4AE8C66A" w14:textId="35DFB14E" w:rsidR="00766B4D" w:rsidRDefault="0046030E" w:rsidP="00766CEA">
            <w:pPr>
              <w:spacing w:after="0" w:line="240" w:lineRule="auto"/>
              <w:rPr>
                <w:rFonts w:ascii="Times New Roman" w:eastAsia="Times New Roman" w:hAnsi="Times New Roman" w:cs="Times New Roman"/>
                <w:b/>
                <w:bCs/>
                <w:color w:val="000000"/>
                <w:sz w:val="20"/>
                <w:szCs w:val="20"/>
              </w:rPr>
            </w:pPr>
            <w:r w:rsidRPr="00766CEA">
              <w:rPr>
                <w:rFonts w:ascii="Times New Roman" w:eastAsia="Times New Roman" w:hAnsi="Times New Roman" w:cs="Times New Roman"/>
                <w:b/>
                <w:bCs/>
                <w:color w:val="000000"/>
                <w:sz w:val="20"/>
                <w:szCs w:val="20"/>
              </w:rPr>
              <w:t>ЭКОНОМИЧЕСКАЯ ОЦЕНКА ПРИМЕНЕНИЯ СЕПАРАЦИОННОГО УСТРОЙСТВА ДЛЯ СЕЛЬСКОХОЗЯЙСТВЕННЫХ НУЖД</w:t>
            </w:r>
          </w:p>
          <w:p w14:paraId="5F83525F" w14:textId="339A8B8F" w:rsidR="00EE0186" w:rsidRPr="00766CEA" w:rsidRDefault="00EE0186" w:rsidP="00766CEA">
            <w:pPr>
              <w:spacing w:after="0" w:line="240" w:lineRule="auto"/>
              <w:rPr>
                <w:rFonts w:ascii="Times New Roman" w:eastAsia="Times New Roman" w:hAnsi="Times New Roman" w:cs="Times New Roman"/>
                <w:b/>
                <w:bCs/>
                <w:color w:val="000000"/>
                <w:sz w:val="20"/>
                <w:szCs w:val="20"/>
              </w:rPr>
            </w:pPr>
          </w:p>
        </w:tc>
        <w:tc>
          <w:tcPr>
            <w:tcW w:w="2500" w:type="pct"/>
            <w:shd w:val="clear" w:color="auto" w:fill="auto"/>
            <w:hideMark/>
          </w:tcPr>
          <w:p w14:paraId="56D148B8" w14:textId="77777777" w:rsidR="00D91C84" w:rsidRPr="00D91C84" w:rsidRDefault="00D91C84" w:rsidP="00766CEA">
            <w:pPr>
              <w:spacing w:after="0" w:line="240" w:lineRule="auto"/>
              <w:rPr>
                <w:rFonts w:ascii="Times New Roman" w:eastAsia="Times New Roman" w:hAnsi="Times New Roman" w:cs="Times New Roman"/>
                <w:b/>
                <w:bCs/>
                <w:color w:val="000000"/>
                <w:sz w:val="20"/>
                <w:szCs w:val="20"/>
              </w:rPr>
            </w:pPr>
          </w:p>
          <w:p w14:paraId="4BFBFAF3" w14:textId="1EE874B0" w:rsidR="00766B4D" w:rsidRPr="00766CEA" w:rsidRDefault="00954AF3" w:rsidP="00766CEA">
            <w:pPr>
              <w:spacing w:after="0" w:line="240" w:lineRule="auto"/>
              <w:rPr>
                <w:rFonts w:ascii="Times New Roman" w:eastAsia="Times New Roman" w:hAnsi="Times New Roman" w:cs="Times New Roman"/>
                <w:b/>
                <w:bCs/>
                <w:color w:val="000000"/>
                <w:sz w:val="20"/>
                <w:szCs w:val="20"/>
                <w:lang w:val="en-US"/>
              </w:rPr>
            </w:pPr>
            <w:r w:rsidRPr="00766CEA">
              <w:rPr>
                <w:rFonts w:ascii="Times New Roman" w:eastAsia="Times New Roman" w:hAnsi="Times New Roman" w:cs="Times New Roman"/>
                <w:b/>
                <w:bCs/>
                <w:color w:val="000000"/>
                <w:sz w:val="20"/>
                <w:szCs w:val="20"/>
                <w:lang w:val="en-US"/>
              </w:rPr>
              <w:t>ECONOMIC ASSESSMENT OF A SEPARATION DEVICE FOR AGRICULTURAL NEEDS</w:t>
            </w:r>
          </w:p>
        </w:tc>
      </w:tr>
      <w:tr w:rsidR="00766B4D" w:rsidRPr="00D91C84" w14:paraId="5985562B" w14:textId="77777777" w:rsidTr="00766B4D">
        <w:tc>
          <w:tcPr>
            <w:tcW w:w="2500" w:type="pct"/>
            <w:shd w:val="clear" w:color="auto" w:fill="auto"/>
            <w:hideMark/>
          </w:tcPr>
          <w:p w14:paraId="0404FCBA" w14:textId="7777777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4E602557" w14:textId="7777777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p>
        </w:tc>
      </w:tr>
      <w:tr w:rsidR="00766B4D" w:rsidRPr="00766CEA" w14:paraId="7D92267D" w14:textId="77777777" w:rsidTr="00766B4D">
        <w:tc>
          <w:tcPr>
            <w:tcW w:w="2500" w:type="pct"/>
            <w:shd w:val="clear" w:color="auto" w:fill="auto"/>
            <w:hideMark/>
          </w:tcPr>
          <w:p w14:paraId="3CB59C5F" w14:textId="77777777" w:rsidR="00D91C84" w:rsidRPr="00D91C84" w:rsidRDefault="00D91C84" w:rsidP="00766CEA">
            <w:pPr>
              <w:spacing w:after="0" w:line="240" w:lineRule="auto"/>
              <w:rPr>
                <w:rFonts w:ascii="Times New Roman" w:hAnsi="Times New Roman" w:cs="Times New Roman"/>
                <w:sz w:val="20"/>
                <w:szCs w:val="20"/>
                <w:lang w:val="en-US"/>
              </w:rPr>
            </w:pPr>
          </w:p>
          <w:p w14:paraId="6B47881C" w14:textId="2DDAC49E"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r w:rsidRPr="00766CEA">
              <w:rPr>
                <w:rFonts w:ascii="Times New Roman" w:hAnsi="Times New Roman" w:cs="Times New Roman"/>
                <w:sz w:val="20"/>
                <w:szCs w:val="20"/>
              </w:rPr>
              <w:t>Хамитова Динара Вилевна</w:t>
            </w:r>
          </w:p>
        </w:tc>
        <w:tc>
          <w:tcPr>
            <w:tcW w:w="2500" w:type="pct"/>
            <w:shd w:val="clear" w:color="auto" w:fill="auto"/>
            <w:hideMark/>
          </w:tcPr>
          <w:p w14:paraId="1963A61D" w14:textId="77777777" w:rsidR="00D91C84" w:rsidRDefault="00D91C84" w:rsidP="00766CEA">
            <w:pPr>
              <w:spacing w:after="0" w:line="240" w:lineRule="auto"/>
              <w:rPr>
                <w:rFonts w:ascii="Times New Roman" w:hAnsi="Times New Roman" w:cs="Times New Roman"/>
                <w:sz w:val="20"/>
                <w:szCs w:val="20"/>
                <w:lang w:val="en-US"/>
              </w:rPr>
            </w:pPr>
          </w:p>
          <w:p w14:paraId="323D87DE" w14:textId="1E3CB11F" w:rsidR="00766B4D" w:rsidRPr="00766CEA" w:rsidRDefault="00766B4D" w:rsidP="00766CEA">
            <w:pPr>
              <w:spacing w:after="0" w:line="240" w:lineRule="auto"/>
              <w:rPr>
                <w:rFonts w:ascii="Times New Roman" w:eastAsia="Times New Roman" w:hAnsi="Times New Roman" w:cs="Times New Roman"/>
                <w:b/>
                <w:bCs/>
                <w:color w:val="000000"/>
                <w:sz w:val="20"/>
                <w:szCs w:val="20"/>
                <w:lang w:val="en-US"/>
              </w:rPr>
            </w:pPr>
            <w:r w:rsidRPr="00766CEA">
              <w:rPr>
                <w:rFonts w:ascii="Times New Roman" w:hAnsi="Times New Roman" w:cs="Times New Roman"/>
                <w:sz w:val="20"/>
                <w:szCs w:val="20"/>
                <w:lang w:val="en-US"/>
              </w:rPr>
              <w:t>Khamitova Dinara Vilevna</w:t>
            </w:r>
          </w:p>
        </w:tc>
      </w:tr>
      <w:tr w:rsidR="00766B4D" w:rsidRPr="00D91C84" w14:paraId="0491EAC0" w14:textId="77777777" w:rsidTr="00766B4D">
        <w:tc>
          <w:tcPr>
            <w:tcW w:w="2500" w:type="pct"/>
            <w:shd w:val="clear" w:color="auto" w:fill="auto"/>
            <w:hideMark/>
          </w:tcPr>
          <w:p w14:paraId="6ADB7741" w14:textId="677D235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r w:rsidRPr="00766CEA">
              <w:rPr>
                <w:rFonts w:ascii="Times New Roman" w:hAnsi="Times New Roman" w:cs="Times New Roman"/>
                <w:sz w:val="20"/>
                <w:szCs w:val="20"/>
              </w:rPr>
              <w:t>Канд. техн. наук, доцент</w:t>
            </w:r>
          </w:p>
        </w:tc>
        <w:tc>
          <w:tcPr>
            <w:tcW w:w="2500" w:type="pct"/>
            <w:shd w:val="clear" w:color="auto" w:fill="auto"/>
            <w:hideMark/>
          </w:tcPr>
          <w:p w14:paraId="007ADD8C" w14:textId="29B61CE8"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r w:rsidRPr="00766CEA">
              <w:rPr>
                <w:rFonts w:ascii="Times New Roman" w:hAnsi="Times New Roman" w:cs="Times New Roman"/>
                <w:sz w:val="20"/>
                <w:szCs w:val="20"/>
                <w:lang w:val="en-US"/>
              </w:rPr>
              <w:t>Cand.Tech.Sci., associate professor</w:t>
            </w:r>
          </w:p>
        </w:tc>
      </w:tr>
      <w:tr w:rsidR="00766B4D" w:rsidRPr="00766CEA" w14:paraId="31C8AC79" w14:textId="77777777" w:rsidTr="00766B4D">
        <w:tc>
          <w:tcPr>
            <w:tcW w:w="2500" w:type="pct"/>
            <w:shd w:val="clear" w:color="auto" w:fill="auto"/>
            <w:hideMark/>
          </w:tcPr>
          <w:p w14:paraId="6CE785A4" w14:textId="0FDB3039"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r w:rsidRPr="00766CEA">
              <w:rPr>
                <w:rFonts w:ascii="Times New Roman" w:hAnsi="Times New Roman" w:cs="Times New Roman"/>
                <w:sz w:val="20"/>
                <w:szCs w:val="20"/>
              </w:rPr>
              <w:t>SPIN – код автора: 7877-0874</w:t>
            </w:r>
          </w:p>
        </w:tc>
        <w:tc>
          <w:tcPr>
            <w:tcW w:w="2500" w:type="pct"/>
            <w:shd w:val="clear" w:color="auto" w:fill="auto"/>
            <w:hideMark/>
          </w:tcPr>
          <w:p w14:paraId="08FECB44" w14:textId="238DF808"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r w:rsidRPr="00766CEA">
              <w:rPr>
                <w:rFonts w:ascii="Times New Roman" w:hAnsi="Times New Roman" w:cs="Times New Roman"/>
                <w:sz w:val="20"/>
                <w:szCs w:val="20"/>
                <w:lang w:val="en-US"/>
              </w:rPr>
              <w:t>RSCI SPIN-code: 7877-0874</w:t>
            </w:r>
          </w:p>
        </w:tc>
      </w:tr>
      <w:tr w:rsidR="00766B4D" w:rsidRPr="00D91C84" w14:paraId="4E7534B7" w14:textId="77777777" w:rsidTr="00766B4D">
        <w:tc>
          <w:tcPr>
            <w:tcW w:w="2500" w:type="pct"/>
            <w:shd w:val="clear" w:color="auto" w:fill="auto"/>
            <w:hideMark/>
          </w:tcPr>
          <w:p w14:paraId="7A8D5D58" w14:textId="2EC74FE7" w:rsidR="00766B4D" w:rsidRPr="00766CEA" w:rsidRDefault="00766B4D" w:rsidP="00766CEA">
            <w:pPr>
              <w:spacing w:after="0" w:line="240" w:lineRule="auto"/>
              <w:rPr>
                <w:rFonts w:ascii="Times New Roman" w:eastAsia="Times New Roman" w:hAnsi="Times New Roman" w:cs="Times New Roman"/>
                <w:i/>
                <w:iCs/>
                <w:color w:val="000000"/>
                <w:sz w:val="20"/>
                <w:szCs w:val="20"/>
              </w:rPr>
            </w:pPr>
            <w:r w:rsidRPr="00766CEA">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hideMark/>
          </w:tcPr>
          <w:p w14:paraId="1C42EC70" w14:textId="433797A0"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r w:rsidRPr="00766CEA">
              <w:rPr>
                <w:rFonts w:ascii="Times New Roman" w:hAnsi="Times New Roman" w:cs="Times New Roman"/>
                <w:i/>
                <w:sz w:val="20"/>
                <w:szCs w:val="20"/>
                <w:lang w:val="en-US"/>
              </w:rPr>
              <w:t>Kazan State Power Engineering University, Kazan, Russia</w:t>
            </w:r>
          </w:p>
        </w:tc>
      </w:tr>
      <w:tr w:rsidR="00766B4D" w:rsidRPr="00D91C84" w14:paraId="1D3FBB19" w14:textId="77777777" w:rsidTr="00766B4D">
        <w:tc>
          <w:tcPr>
            <w:tcW w:w="2500" w:type="pct"/>
            <w:shd w:val="clear" w:color="auto" w:fill="auto"/>
            <w:hideMark/>
          </w:tcPr>
          <w:p w14:paraId="01743AE2" w14:textId="7777777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303A0E1" w14:textId="7777777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p>
        </w:tc>
      </w:tr>
      <w:tr w:rsidR="00766B4D" w:rsidRPr="00766CEA" w14:paraId="03146685" w14:textId="77777777" w:rsidTr="00766B4D">
        <w:tc>
          <w:tcPr>
            <w:tcW w:w="2500" w:type="pct"/>
            <w:shd w:val="clear" w:color="auto" w:fill="auto"/>
            <w:hideMark/>
          </w:tcPr>
          <w:p w14:paraId="7D75AAC3" w14:textId="77777777" w:rsidR="00EE0186" w:rsidRPr="00D91C84" w:rsidRDefault="00EE0186" w:rsidP="00766CEA">
            <w:pPr>
              <w:spacing w:after="0" w:line="240" w:lineRule="auto"/>
              <w:rPr>
                <w:rFonts w:ascii="Times New Roman" w:hAnsi="Times New Roman" w:cs="Times New Roman"/>
                <w:sz w:val="20"/>
                <w:szCs w:val="20"/>
                <w:lang w:val="en-US"/>
              </w:rPr>
            </w:pPr>
          </w:p>
          <w:p w14:paraId="30F9677A" w14:textId="68075C88"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r w:rsidRPr="00766CEA">
              <w:rPr>
                <w:rFonts w:ascii="Times New Roman" w:hAnsi="Times New Roman" w:cs="Times New Roman"/>
                <w:sz w:val="20"/>
                <w:szCs w:val="20"/>
              </w:rPr>
              <w:t>Разакова Карина Ирековна</w:t>
            </w:r>
          </w:p>
        </w:tc>
        <w:tc>
          <w:tcPr>
            <w:tcW w:w="2500" w:type="pct"/>
            <w:shd w:val="clear" w:color="auto" w:fill="auto"/>
            <w:hideMark/>
          </w:tcPr>
          <w:p w14:paraId="4D6E3849" w14:textId="77777777" w:rsidR="00C354EF" w:rsidRDefault="00C354EF" w:rsidP="00766CEA">
            <w:pPr>
              <w:spacing w:after="0" w:line="240" w:lineRule="auto"/>
              <w:rPr>
                <w:rFonts w:ascii="Times New Roman" w:hAnsi="Times New Roman" w:cs="Times New Roman"/>
                <w:sz w:val="20"/>
                <w:szCs w:val="20"/>
                <w:lang w:val="en-US"/>
              </w:rPr>
            </w:pPr>
          </w:p>
          <w:p w14:paraId="6B039267" w14:textId="733EDB41"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r w:rsidRPr="00766CEA">
              <w:rPr>
                <w:rFonts w:ascii="Times New Roman" w:hAnsi="Times New Roman" w:cs="Times New Roman"/>
                <w:sz w:val="20"/>
                <w:szCs w:val="20"/>
                <w:lang w:val="en-US"/>
              </w:rPr>
              <w:t>Razakova Karina Irekovna</w:t>
            </w:r>
          </w:p>
        </w:tc>
      </w:tr>
      <w:tr w:rsidR="00766B4D" w:rsidRPr="00766CEA" w14:paraId="4DA10701" w14:textId="77777777" w:rsidTr="00766B4D">
        <w:tc>
          <w:tcPr>
            <w:tcW w:w="2500" w:type="pct"/>
            <w:shd w:val="clear" w:color="auto" w:fill="auto"/>
            <w:hideMark/>
          </w:tcPr>
          <w:p w14:paraId="40AD9B69" w14:textId="3C2BFAB2"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r w:rsidRPr="00766CEA">
              <w:rPr>
                <w:rFonts w:ascii="Times New Roman" w:hAnsi="Times New Roman" w:cs="Times New Roman"/>
                <w:sz w:val="20"/>
                <w:szCs w:val="20"/>
              </w:rPr>
              <w:t>Студент</w:t>
            </w:r>
          </w:p>
        </w:tc>
        <w:tc>
          <w:tcPr>
            <w:tcW w:w="2500" w:type="pct"/>
            <w:shd w:val="clear" w:color="auto" w:fill="auto"/>
            <w:hideMark/>
          </w:tcPr>
          <w:p w14:paraId="5F2FF398" w14:textId="57E1826E" w:rsidR="00766B4D" w:rsidRPr="00766CEA" w:rsidRDefault="00766B4D" w:rsidP="00766CEA">
            <w:pPr>
              <w:spacing w:after="0" w:line="240" w:lineRule="auto"/>
              <w:rPr>
                <w:rFonts w:ascii="Times New Roman" w:eastAsia="Times New Roman" w:hAnsi="Times New Roman" w:cs="Times New Roman"/>
                <w:i/>
                <w:iCs/>
                <w:color w:val="000000"/>
                <w:sz w:val="20"/>
                <w:szCs w:val="20"/>
                <w:lang w:val="en-US"/>
              </w:rPr>
            </w:pPr>
            <w:r w:rsidRPr="00766CEA">
              <w:rPr>
                <w:rFonts w:ascii="Times New Roman" w:hAnsi="Times New Roman" w:cs="Times New Roman"/>
                <w:sz w:val="20"/>
                <w:szCs w:val="20"/>
                <w:lang w:val="en-US"/>
              </w:rPr>
              <w:t>Student</w:t>
            </w:r>
          </w:p>
        </w:tc>
      </w:tr>
      <w:tr w:rsidR="00766B4D" w:rsidRPr="00D91C84" w14:paraId="115AE181" w14:textId="77777777" w:rsidTr="00766B4D">
        <w:tc>
          <w:tcPr>
            <w:tcW w:w="2500" w:type="pct"/>
            <w:shd w:val="clear" w:color="auto" w:fill="auto"/>
            <w:hideMark/>
          </w:tcPr>
          <w:p w14:paraId="60EB3F56" w14:textId="20AF356C" w:rsidR="00766B4D" w:rsidRPr="00766CEA" w:rsidRDefault="00766B4D" w:rsidP="00766CEA">
            <w:pPr>
              <w:spacing w:after="0" w:line="240" w:lineRule="auto"/>
              <w:rPr>
                <w:rFonts w:ascii="Times New Roman" w:eastAsia="Times New Roman" w:hAnsi="Times New Roman" w:cs="Times New Roman"/>
                <w:i/>
                <w:iCs/>
                <w:color w:val="000000"/>
                <w:sz w:val="20"/>
                <w:szCs w:val="20"/>
              </w:rPr>
            </w:pPr>
            <w:r w:rsidRPr="00766CEA">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hideMark/>
          </w:tcPr>
          <w:p w14:paraId="3BE9BF40" w14:textId="34963AE6"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r w:rsidRPr="00766CEA">
              <w:rPr>
                <w:rFonts w:ascii="Times New Roman" w:hAnsi="Times New Roman" w:cs="Times New Roman"/>
                <w:i/>
                <w:sz w:val="20"/>
                <w:szCs w:val="20"/>
                <w:lang w:val="en-US"/>
              </w:rPr>
              <w:t>Kazan State Power Engineering University, Kazan, Russia</w:t>
            </w:r>
          </w:p>
        </w:tc>
      </w:tr>
      <w:tr w:rsidR="00766B4D" w:rsidRPr="00D91C84" w14:paraId="615D4E65" w14:textId="77777777" w:rsidTr="00766B4D">
        <w:tc>
          <w:tcPr>
            <w:tcW w:w="2500" w:type="pct"/>
            <w:shd w:val="clear" w:color="auto" w:fill="auto"/>
            <w:hideMark/>
          </w:tcPr>
          <w:p w14:paraId="708CDE87" w14:textId="7777777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6741C632" w14:textId="7777777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p>
        </w:tc>
      </w:tr>
      <w:tr w:rsidR="00766B4D" w:rsidRPr="00D91C84" w14:paraId="4BE67854" w14:textId="77777777" w:rsidTr="00766B4D">
        <w:tc>
          <w:tcPr>
            <w:tcW w:w="2500" w:type="pct"/>
            <w:shd w:val="clear" w:color="auto" w:fill="auto"/>
            <w:hideMark/>
          </w:tcPr>
          <w:p w14:paraId="5395578D" w14:textId="2625077B" w:rsidR="00766B4D" w:rsidRPr="00766CEA" w:rsidRDefault="003A5284" w:rsidP="00766CEA">
            <w:pPr>
              <w:spacing w:after="0" w:line="240" w:lineRule="auto"/>
              <w:rPr>
                <w:rFonts w:ascii="Times New Roman" w:eastAsia="Times New Roman" w:hAnsi="Times New Roman" w:cs="Times New Roman"/>
                <w:color w:val="000000"/>
                <w:sz w:val="20"/>
                <w:szCs w:val="20"/>
              </w:rPr>
            </w:pPr>
            <w:r w:rsidRPr="00766CEA">
              <w:rPr>
                <w:rFonts w:ascii="Times New Roman" w:eastAsia="Times New Roman" w:hAnsi="Times New Roman" w:cs="Times New Roman"/>
                <w:color w:val="000000"/>
                <w:sz w:val="20"/>
                <w:szCs w:val="20"/>
              </w:rPr>
              <w:t>Статья посвящена экономической оценке применения сепарационного устройства для сельскохозяйственных нужд. В статье д</w:t>
            </w:r>
            <w:r w:rsidR="00954AF3" w:rsidRPr="00766CEA">
              <w:rPr>
                <w:rFonts w:ascii="Times New Roman" w:eastAsia="Times New Roman" w:hAnsi="Times New Roman" w:cs="Times New Roman"/>
                <w:color w:val="000000"/>
                <w:sz w:val="20"/>
                <w:szCs w:val="20"/>
              </w:rPr>
              <w:t xml:space="preserve">ля анализа рентабельности устройства использовались показатели чистого дисконтированного дохода (ЧДД) и индекса доходности (ИД), рассчитанные для трех сценариев годовой выручки: 50 000, 75 000 и 100 000 рублей. </w:t>
            </w:r>
            <w:r w:rsidRPr="00766CEA">
              <w:rPr>
                <w:rFonts w:ascii="Times New Roman" w:eastAsia="Times New Roman" w:hAnsi="Times New Roman" w:cs="Times New Roman"/>
                <w:color w:val="000000"/>
                <w:sz w:val="20"/>
                <w:szCs w:val="20"/>
              </w:rPr>
              <w:t>Экономическая оценка проводилась на основе расчета затрат на изготовление и эксплуатацию устройства. Конструкция сепаратора включала несколько ключевых элементов, каждый из которых был изготовлен с использованием стандартных материалов и технологий. Результаты показали, что п</w:t>
            </w:r>
            <w:r w:rsidR="00954AF3" w:rsidRPr="00766CEA">
              <w:rPr>
                <w:rFonts w:ascii="Times New Roman" w:eastAsia="Times New Roman" w:hAnsi="Times New Roman" w:cs="Times New Roman"/>
                <w:color w:val="000000"/>
                <w:sz w:val="20"/>
                <w:szCs w:val="20"/>
              </w:rPr>
              <w:t>ри минимальной выручке в 50 000 рублей ЧДД достиг значения 246 428,4 рублей, а ИД составил 5,05, что свидетельствует о пятикратной окупаемости первоначальных инвестиций. Для сценария с выручкой 75 000 рублей ЧДД достиг 400 042,5 рублей, а ИД составил 7,58. Максимальные значения получены при выручке 100 000 рублей: ЧДД составил 553 656,7 рублей, а ИД достиг значения 10,11. Это подчеркивает высокую рентабельность устройства при увеличении объемов переработки или стоимости перерабатываемого сырья. Результаты исследования демонстрируют перспективность использования сепараторов для повышения экономической устойчивости агропромышленных предприятий. Анализ проведен с учетом современных математических и статистических методов, что делает результаты надежной основой для принятия управленческих решений</w:t>
            </w:r>
          </w:p>
        </w:tc>
        <w:tc>
          <w:tcPr>
            <w:tcW w:w="2500" w:type="pct"/>
            <w:shd w:val="clear" w:color="auto" w:fill="auto"/>
          </w:tcPr>
          <w:p w14:paraId="234C946A" w14:textId="1872231C" w:rsidR="00766B4D" w:rsidRPr="00766CEA" w:rsidRDefault="003A5284" w:rsidP="00766CEA">
            <w:pPr>
              <w:spacing w:after="0" w:line="240" w:lineRule="auto"/>
              <w:rPr>
                <w:rFonts w:ascii="Times New Roman" w:eastAsia="Times New Roman" w:hAnsi="Times New Roman" w:cs="Times New Roman"/>
                <w:color w:val="000000"/>
                <w:sz w:val="20"/>
                <w:szCs w:val="20"/>
                <w:lang w:val="en-US"/>
              </w:rPr>
            </w:pPr>
            <w:r w:rsidRPr="00766CEA">
              <w:rPr>
                <w:rFonts w:ascii="Times New Roman" w:eastAsia="Times New Roman" w:hAnsi="Times New Roman" w:cs="Times New Roman"/>
                <w:color w:val="000000"/>
                <w:sz w:val="20"/>
                <w:szCs w:val="20"/>
                <w:lang w:val="en-US"/>
              </w:rPr>
              <w:t>The article focuses on the economic assessment of using a separation device for agricultural needs. To analyze the device's profitability, Net Present Value (NPV) and Profitability Index (PI) metrics were used, calculated for three annual revenue scenarios: 50,000, 75,000, and 100,000 rubles. The economic assessment was based on the calculation of manufacturing and operating costs of the device. The separator’s design included several key components, each manufactured using standard materials and technologies. The results showed that, with a minimum annual revenue of 50,000 rubles, the NPV reached 246,428.4 rubles, and the PI was 5.05, indicating a fivefold return on initial investments. For the 75,000-ruble revenue scenario, the NPV reached 400,042.5 rubles, and the PI was 7.58. The highest values were achieved with a revenue of 100,000 rubles, where the NPV totaled 553,656.7 rubles, and the PI was 10.11. These findings highlight the device's high profitability under increased processing volumes or higher raw material costs. The research results demonstrate the potential of using separators to enhance the economic sustainability of agro-industrial enterprises. The analysis was conducted using modern mathematical and statistical methods, providing a reliable foundation for managerial decision-making</w:t>
            </w:r>
          </w:p>
        </w:tc>
      </w:tr>
      <w:tr w:rsidR="00766B4D" w:rsidRPr="00D91C84" w14:paraId="7A68BFA4" w14:textId="77777777" w:rsidTr="00766B4D">
        <w:tc>
          <w:tcPr>
            <w:tcW w:w="2500" w:type="pct"/>
            <w:shd w:val="clear" w:color="auto" w:fill="auto"/>
            <w:hideMark/>
          </w:tcPr>
          <w:p w14:paraId="63A315D7" w14:textId="7777777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0289C575" w14:textId="77777777" w:rsidR="00766B4D" w:rsidRPr="00766CEA" w:rsidRDefault="00766B4D" w:rsidP="00766CEA">
            <w:pPr>
              <w:spacing w:after="0" w:line="240" w:lineRule="auto"/>
              <w:rPr>
                <w:rFonts w:ascii="Times New Roman" w:eastAsia="Times New Roman" w:hAnsi="Times New Roman" w:cs="Times New Roman"/>
                <w:color w:val="000000"/>
                <w:sz w:val="20"/>
                <w:szCs w:val="20"/>
                <w:lang w:val="en-US"/>
              </w:rPr>
            </w:pPr>
          </w:p>
        </w:tc>
      </w:tr>
      <w:tr w:rsidR="00766B4D" w:rsidRPr="00D91C84" w14:paraId="09A3E895" w14:textId="77777777" w:rsidTr="00766B4D">
        <w:tc>
          <w:tcPr>
            <w:tcW w:w="2500" w:type="pct"/>
            <w:shd w:val="clear" w:color="auto" w:fill="auto"/>
            <w:hideMark/>
          </w:tcPr>
          <w:p w14:paraId="78DA265D" w14:textId="77777777" w:rsidR="00766B4D" w:rsidRDefault="00766B4D" w:rsidP="00766CEA">
            <w:pPr>
              <w:spacing w:after="0" w:line="240" w:lineRule="auto"/>
              <w:rPr>
                <w:rFonts w:ascii="Times New Roman" w:eastAsia="Times New Roman" w:hAnsi="Times New Roman" w:cs="Times New Roman"/>
                <w:color w:val="000000"/>
                <w:sz w:val="20"/>
                <w:szCs w:val="20"/>
              </w:rPr>
            </w:pPr>
            <w:r w:rsidRPr="00766CEA">
              <w:rPr>
                <w:rFonts w:ascii="Times New Roman" w:eastAsia="Times New Roman" w:hAnsi="Times New Roman" w:cs="Times New Roman"/>
                <w:color w:val="000000"/>
                <w:sz w:val="20"/>
                <w:szCs w:val="20"/>
              </w:rPr>
              <w:t xml:space="preserve">Ключевые слова: </w:t>
            </w:r>
            <w:r w:rsidR="00954AF3" w:rsidRPr="00766CEA">
              <w:rPr>
                <w:rFonts w:ascii="Times New Roman" w:eastAsia="Times New Roman" w:hAnsi="Times New Roman" w:cs="Times New Roman"/>
                <w:color w:val="000000"/>
                <w:sz w:val="20"/>
                <w:szCs w:val="20"/>
              </w:rPr>
              <w:t xml:space="preserve">СЕПАРАТОР, ЭКОНОМИЧЕСКАЯ ОЦЕНКА, ЧИСТЫЙ ДИСКОНТИРОВАННЫЙ ДОХОД, ИНДЕКС ДОХОДНОСТИ, АГРОПРОМЫШЛЕННЫЙ </w:t>
            </w:r>
            <w:r w:rsidR="00954AF3" w:rsidRPr="00766CEA">
              <w:rPr>
                <w:rFonts w:ascii="Times New Roman" w:eastAsia="Times New Roman" w:hAnsi="Times New Roman" w:cs="Times New Roman"/>
                <w:color w:val="000000"/>
                <w:sz w:val="20"/>
                <w:szCs w:val="20"/>
              </w:rPr>
              <w:lastRenderedPageBreak/>
              <w:t>КОМПЛЕКС, ЭКОЛОГИЧЕСКАЯ БЕЗОПАСНОСТЬ</w:t>
            </w:r>
          </w:p>
          <w:p w14:paraId="3B5EAC2D" w14:textId="77777777" w:rsidR="00EE0186" w:rsidRDefault="00EE0186" w:rsidP="00766CEA">
            <w:pPr>
              <w:spacing w:after="0" w:line="240" w:lineRule="auto"/>
              <w:rPr>
                <w:rFonts w:ascii="Times New Roman" w:eastAsia="Times New Roman" w:hAnsi="Times New Roman" w:cs="Times New Roman"/>
                <w:color w:val="000000"/>
                <w:sz w:val="20"/>
                <w:szCs w:val="20"/>
              </w:rPr>
            </w:pPr>
          </w:p>
          <w:p w14:paraId="1F8CE1E1" w14:textId="673B9FA8" w:rsidR="00EE0186" w:rsidRPr="00EE0186" w:rsidRDefault="000B7BA6" w:rsidP="00766CEA">
            <w:pPr>
              <w:spacing w:after="0" w:line="240" w:lineRule="auto"/>
              <w:rPr>
                <w:rFonts w:ascii="Times New Roman" w:eastAsia="Times New Roman" w:hAnsi="Times New Roman" w:cs="Times New Roman"/>
                <w:color w:val="000000"/>
                <w:sz w:val="20"/>
                <w:szCs w:val="20"/>
                <w:lang w:val="en-US"/>
              </w:rPr>
            </w:pPr>
            <w:hyperlink r:id="rId7" w:history="1">
              <w:r w:rsidR="00EE0186" w:rsidRPr="003E6C9A">
                <w:rPr>
                  <w:rStyle w:val="Hyperlink"/>
                  <w:rFonts w:ascii="Times New Roman" w:eastAsia="Times New Roman" w:hAnsi="Times New Roman" w:cs="Times New Roman"/>
                  <w:sz w:val="20"/>
                  <w:szCs w:val="20"/>
                </w:rPr>
                <w:t>http://dx.doi.org/10.21515/1990-4665-205-0</w:t>
              </w:r>
              <w:r w:rsidR="00EE0186" w:rsidRPr="003E6C9A">
                <w:rPr>
                  <w:rStyle w:val="Hyperlink"/>
                  <w:rFonts w:ascii="Times New Roman" w:eastAsia="Times New Roman" w:hAnsi="Times New Roman" w:cs="Times New Roman"/>
                  <w:sz w:val="20"/>
                  <w:szCs w:val="20"/>
                  <w:lang w:val="en-US"/>
                </w:rPr>
                <w:t>25</w:t>
              </w:r>
            </w:hyperlink>
            <w:r w:rsidR="00EE0186">
              <w:rPr>
                <w:rFonts w:ascii="Times New Roman" w:eastAsia="Times New Roman" w:hAnsi="Times New Roman" w:cs="Times New Roman"/>
                <w:color w:val="000000"/>
                <w:sz w:val="20"/>
                <w:szCs w:val="20"/>
                <w:lang w:val="en-US"/>
              </w:rPr>
              <w:t xml:space="preserve"> </w:t>
            </w:r>
          </w:p>
        </w:tc>
        <w:tc>
          <w:tcPr>
            <w:tcW w:w="2500" w:type="pct"/>
            <w:shd w:val="clear" w:color="auto" w:fill="auto"/>
          </w:tcPr>
          <w:p w14:paraId="7AC2437C" w14:textId="6DB9B3CC" w:rsidR="00766B4D" w:rsidRPr="00766CEA" w:rsidRDefault="00766B4D" w:rsidP="00766CEA">
            <w:pPr>
              <w:spacing w:after="0" w:line="240" w:lineRule="auto"/>
              <w:rPr>
                <w:rFonts w:ascii="Times New Roman" w:eastAsia="Times New Roman" w:hAnsi="Times New Roman" w:cs="Times New Roman"/>
                <w:i/>
                <w:iCs/>
                <w:color w:val="000000"/>
                <w:sz w:val="20"/>
                <w:szCs w:val="20"/>
                <w:lang w:val="en-US"/>
              </w:rPr>
            </w:pPr>
            <w:r w:rsidRPr="00766CEA">
              <w:rPr>
                <w:rFonts w:ascii="Times New Roman" w:eastAsia="Times New Roman" w:hAnsi="Times New Roman" w:cs="Times New Roman"/>
                <w:color w:val="000000"/>
                <w:sz w:val="20"/>
                <w:szCs w:val="20"/>
                <w:lang w:val="en-US"/>
              </w:rPr>
              <w:lastRenderedPageBreak/>
              <w:t xml:space="preserve">Keywords: </w:t>
            </w:r>
            <w:r w:rsidR="00954AF3" w:rsidRPr="00766CEA">
              <w:rPr>
                <w:rFonts w:ascii="Times New Roman" w:eastAsia="Times New Roman" w:hAnsi="Times New Roman" w:cs="Times New Roman"/>
                <w:color w:val="000000"/>
                <w:sz w:val="20"/>
                <w:szCs w:val="20"/>
                <w:lang w:val="en-US"/>
              </w:rPr>
              <w:t xml:space="preserve">SEPARATOR, ECONOMIC ASSESSMENT, NET PRESENT VALUE, PROFITABILITY INDEX, AGRO-INDUSTRIAL COMPLEX, ENVIRONMENTAL SAFETY, </w:t>
            </w:r>
            <w:r w:rsidR="00954AF3" w:rsidRPr="00766CEA">
              <w:rPr>
                <w:rFonts w:ascii="Times New Roman" w:eastAsia="Times New Roman" w:hAnsi="Times New Roman" w:cs="Times New Roman"/>
                <w:color w:val="000000"/>
                <w:sz w:val="20"/>
                <w:szCs w:val="20"/>
                <w:lang w:val="en-US"/>
              </w:rPr>
              <w:lastRenderedPageBreak/>
              <w:t>INNOVATIVE TECHNOLOGIES, PRODUCTION OPTIMIZATION</w:t>
            </w:r>
          </w:p>
        </w:tc>
      </w:tr>
    </w:tbl>
    <w:p w14:paraId="052F2DB8" w14:textId="7DF998F2" w:rsidR="00766B4D" w:rsidRPr="003A5284" w:rsidRDefault="00766B4D" w:rsidP="00C169CC">
      <w:pPr>
        <w:spacing w:after="0" w:line="360" w:lineRule="auto"/>
        <w:ind w:firstLine="709"/>
        <w:jc w:val="center"/>
        <w:rPr>
          <w:rFonts w:ascii="Times New Roman" w:hAnsi="Times New Roman" w:cs="Times New Roman"/>
          <w:b/>
          <w:sz w:val="28"/>
          <w:szCs w:val="28"/>
          <w:lang w:val="en-US"/>
        </w:rPr>
      </w:pPr>
    </w:p>
    <w:p w14:paraId="435D84E0" w14:textId="4383F39D" w:rsidR="002C4674" w:rsidRPr="003A5284" w:rsidRDefault="006B3AB7" w:rsidP="002C4674">
      <w:pPr>
        <w:spacing w:after="0" w:line="360" w:lineRule="auto"/>
        <w:ind w:firstLine="709"/>
        <w:jc w:val="both"/>
        <w:rPr>
          <w:rFonts w:ascii="Times New Roman" w:hAnsi="Times New Roman" w:cs="Times New Roman"/>
          <w:sz w:val="28"/>
          <w:szCs w:val="28"/>
        </w:rPr>
      </w:pPr>
      <w:r w:rsidRPr="003A5284">
        <w:rPr>
          <w:rFonts w:ascii="Times New Roman" w:hAnsi="Times New Roman" w:cs="Times New Roman"/>
          <w:b/>
          <w:sz w:val="28"/>
          <w:szCs w:val="28"/>
        </w:rPr>
        <w:t>Введение.</w:t>
      </w:r>
      <w:r w:rsidRPr="003A5284">
        <w:rPr>
          <w:rFonts w:ascii="Times New Roman" w:hAnsi="Times New Roman" w:cs="Times New Roman"/>
          <w:sz w:val="28"/>
          <w:szCs w:val="28"/>
        </w:rPr>
        <w:t xml:space="preserve"> </w:t>
      </w:r>
      <w:r w:rsidR="002C4674" w:rsidRPr="003A5284">
        <w:rPr>
          <w:rFonts w:ascii="Times New Roman" w:hAnsi="Times New Roman" w:cs="Times New Roman"/>
          <w:sz w:val="28"/>
          <w:szCs w:val="28"/>
        </w:rPr>
        <w:t>Современное сельское хозяйство находится в процессе активной цифровизации и технологического обновления. Использование инновационного оборудования и методов анализа позволяет сократить затраты и минимизировать потери на всех этапах производства.</w:t>
      </w:r>
    </w:p>
    <w:p w14:paraId="487860E1" w14:textId="77777777" w:rsidR="002C4674" w:rsidRPr="003A5284" w:rsidRDefault="002C4674" w:rsidP="002C4674">
      <w:pPr>
        <w:spacing w:after="0" w:line="360" w:lineRule="auto"/>
        <w:ind w:firstLine="709"/>
        <w:jc w:val="both"/>
        <w:rPr>
          <w:rFonts w:ascii="Times New Roman" w:hAnsi="Times New Roman" w:cs="Times New Roman"/>
          <w:sz w:val="28"/>
          <w:szCs w:val="28"/>
        </w:rPr>
      </w:pPr>
      <w:r w:rsidRPr="003A5284">
        <w:rPr>
          <w:rFonts w:ascii="Times New Roman" w:hAnsi="Times New Roman" w:cs="Times New Roman"/>
          <w:sz w:val="28"/>
          <w:szCs w:val="28"/>
        </w:rPr>
        <w:t>Особое внимание уделяется внедрению технологий, направленных на повышение эффективности использования ресурсов, таких как электроэнергия, сырье и трудовые затраты. Эффективное управление этими процессами становится возможным благодаря применению современных аналитических инструментов и экономических методов оценки. Эти подходы позволяют не только прогнозировать потенциальную выгоду от внедрения технологий, но и выявлять слабые места в текущих операциях.</w:t>
      </w:r>
    </w:p>
    <w:p w14:paraId="48D7995F" w14:textId="3825ACAC" w:rsidR="002C4674" w:rsidRPr="003A5284" w:rsidRDefault="002C4674" w:rsidP="002C4674">
      <w:pPr>
        <w:spacing w:after="0" w:line="360" w:lineRule="auto"/>
        <w:ind w:firstLine="709"/>
        <w:jc w:val="both"/>
        <w:rPr>
          <w:rFonts w:ascii="Times New Roman" w:hAnsi="Times New Roman" w:cs="Times New Roman"/>
          <w:sz w:val="28"/>
          <w:szCs w:val="28"/>
        </w:rPr>
      </w:pPr>
      <w:r w:rsidRPr="003A5284">
        <w:rPr>
          <w:rFonts w:ascii="Times New Roman" w:hAnsi="Times New Roman" w:cs="Times New Roman"/>
          <w:sz w:val="28"/>
          <w:szCs w:val="28"/>
        </w:rPr>
        <w:t>В условиях глобализации и увеличивающегося спроса на продукцию сельского хозяйства особую значимость приобретают технологии, которые могут работать в условиях значительных объемов обработки сырья и повышения качества конечного продукта. Кроме того, такие исследования дают возможность не только оценить экономические показатели, но и определить перспективы долгосрочного развития отрасли, включая влияние на ее устойчивость и экологическую составляющую.</w:t>
      </w:r>
    </w:p>
    <w:p w14:paraId="13B9BDFC" w14:textId="7BE4BF36" w:rsidR="0046030E" w:rsidRPr="003A5284" w:rsidRDefault="002C4674" w:rsidP="002C4674">
      <w:pPr>
        <w:spacing w:after="0" w:line="360" w:lineRule="auto"/>
        <w:ind w:firstLine="709"/>
        <w:jc w:val="both"/>
        <w:rPr>
          <w:rFonts w:ascii="Times New Roman" w:hAnsi="Times New Roman" w:cs="Times New Roman"/>
          <w:sz w:val="28"/>
          <w:szCs w:val="28"/>
        </w:rPr>
      </w:pPr>
      <w:r w:rsidRPr="003A5284">
        <w:rPr>
          <w:rFonts w:ascii="Times New Roman" w:hAnsi="Times New Roman" w:cs="Times New Roman"/>
          <w:sz w:val="28"/>
          <w:szCs w:val="28"/>
        </w:rPr>
        <w:t xml:space="preserve">Сегодня агропромышленные предприятия сталкиваются с вызовами, связанными с необходимостью обеспечения стабильного роста производства при ограниченных ресурсах. Внедрение инновационных решений становится не просто стратегическим направлением, а важным условием выживания на конкурентном рынке. Своевременное применение экономических методов для анализа эффективности этих решений </w:t>
      </w:r>
      <w:r w:rsidRPr="003A5284">
        <w:rPr>
          <w:rFonts w:ascii="Times New Roman" w:hAnsi="Times New Roman" w:cs="Times New Roman"/>
          <w:sz w:val="28"/>
          <w:szCs w:val="28"/>
        </w:rPr>
        <w:lastRenderedPageBreak/>
        <w:t>способствует формированию базы для более точного планирования и стратегического управления.</w:t>
      </w:r>
    </w:p>
    <w:p w14:paraId="79C6B550" w14:textId="55B46BAD" w:rsidR="002C4674" w:rsidRPr="002C4674" w:rsidRDefault="00F36967" w:rsidP="002C4674">
      <w:pPr>
        <w:spacing w:after="0" w:line="360" w:lineRule="auto"/>
        <w:ind w:firstLine="709"/>
        <w:jc w:val="both"/>
        <w:rPr>
          <w:rFonts w:ascii="Times New Roman" w:hAnsi="Times New Roman" w:cs="Times New Roman"/>
          <w:b/>
          <w:sz w:val="28"/>
          <w:szCs w:val="28"/>
        </w:rPr>
      </w:pPr>
      <w:r w:rsidRPr="003A5284">
        <w:rPr>
          <w:rFonts w:ascii="Times New Roman" w:hAnsi="Times New Roman" w:cs="Times New Roman"/>
          <w:b/>
          <w:sz w:val="28"/>
          <w:szCs w:val="28"/>
        </w:rPr>
        <w:t xml:space="preserve">Состояние исследований и актуальность проблемы. </w:t>
      </w:r>
      <w:r w:rsidR="002C4674" w:rsidRPr="002C4674">
        <w:rPr>
          <w:rFonts w:ascii="Times New Roman" w:hAnsi="Times New Roman" w:cs="Times New Roman"/>
          <w:bCs/>
          <w:sz w:val="28"/>
          <w:szCs w:val="28"/>
        </w:rPr>
        <w:t>Экономическая оценка применения инновационного оборудования в агропромышленном комплексе становится все более востребованной областью исследований. Ученые активно разрабатывают подходы, основанные на математических моделях, статистическом анализе и инструментальных методах, которые позволяют определить эффективность внедрения новых технологий. В частности, исследования показывают, что использование специализированного оборудования, такого как сепараторы, может существенно снизить издержки, повысить качество продукции и минимизировать негативное воздействие на окружающую среду.</w:t>
      </w:r>
    </w:p>
    <w:p w14:paraId="5726ACBB" w14:textId="77777777" w:rsidR="002C4674" w:rsidRPr="002C4674" w:rsidRDefault="002C4674" w:rsidP="002C4674">
      <w:pPr>
        <w:spacing w:after="0" w:line="360" w:lineRule="auto"/>
        <w:ind w:firstLine="709"/>
        <w:jc w:val="both"/>
        <w:rPr>
          <w:rFonts w:ascii="Times New Roman" w:hAnsi="Times New Roman" w:cs="Times New Roman"/>
          <w:bCs/>
          <w:sz w:val="28"/>
          <w:szCs w:val="28"/>
        </w:rPr>
      </w:pPr>
      <w:r w:rsidRPr="002C4674">
        <w:rPr>
          <w:rFonts w:ascii="Times New Roman" w:hAnsi="Times New Roman" w:cs="Times New Roman"/>
          <w:bCs/>
          <w:sz w:val="28"/>
          <w:szCs w:val="28"/>
        </w:rPr>
        <w:t>Современные исследования в области применения сепараторов акцентируют внимание на их многофункциональности и возможности адаптации к различным типам сырья. В то же время остаются нерешенными вопросы, связанные с полной оценкой экономической выгоды их использования в разных производственных условиях. Это обусловлено как сложностью интеграции таких устройств в существующие производственные цепочки, так и необходимостью учета множества внешних факторов, включая рыночные и экологические аспекты. Дальнейшее изучение этих вопросов открывает возможности для создания более универсальных методов оценки, которые могли бы использоваться для различных типов оборудования и производств.</w:t>
      </w:r>
    </w:p>
    <w:p w14:paraId="01BD66B7" w14:textId="6A1034C0" w:rsidR="002C4674" w:rsidRPr="002C4674" w:rsidRDefault="002C4674" w:rsidP="002C4674">
      <w:pPr>
        <w:spacing w:after="0" w:line="360" w:lineRule="auto"/>
        <w:ind w:firstLine="709"/>
        <w:jc w:val="both"/>
        <w:rPr>
          <w:rFonts w:ascii="Times New Roman" w:hAnsi="Times New Roman" w:cs="Times New Roman"/>
          <w:bCs/>
          <w:sz w:val="28"/>
          <w:szCs w:val="28"/>
        </w:rPr>
      </w:pPr>
      <w:r w:rsidRPr="002C4674">
        <w:rPr>
          <w:rFonts w:ascii="Times New Roman" w:hAnsi="Times New Roman" w:cs="Times New Roman"/>
          <w:bCs/>
          <w:sz w:val="28"/>
          <w:szCs w:val="28"/>
        </w:rPr>
        <w:t>Дополнительный интерес вызывает необходимость учета региональных особенностей сельскохозяйственного производства. Экономическая эффективность внедрения одного и того же оборудования может значительно различаться в зависимости от доступности сырья, стоимости энергоресурсов и уровня технической подготовки персонала</w:t>
      </w:r>
      <w:r w:rsidR="00977C4C" w:rsidRPr="003A5284">
        <w:rPr>
          <w:rFonts w:ascii="Times New Roman" w:hAnsi="Times New Roman" w:cs="Times New Roman"/>
          <w:bCs/>
          <w:sz w:val="28"/>
          <w:szCs w:val="28"/>
        </w:rPr>
        <w:t>.</w:t>
      </w:r>
    </w:p>
    <w:p w14:paraId="3ED8A172" w14:textId="77777777" w:rsidR="002C4674" w:rsidRPr="002C4674" w:rsidRDefault="002C4674" w:rsidP="002C4674">
      <w:pPr>
        <w:spacing w:after="0" w:line="360" w:lineRule="auto"/>
        <w:ind w:firstLine="709"/>
        <w:jc w:val="both"/>
        <w:rPr>
          <w:rFonts w:ascii="Times New Roman" w:hAnsi="Times New Roman" w:cs="Times New Roman"/>
          <w:bCs/>
          <w:sz w:val="28"/>
          <w:szCs w:val="28"/>
        </w:rPr>
      </w:pPr>
      <w:r w:rsidRPr="002C4674">
        <w:rPr>
          <w:rFonts w:ascii="Times New Roman" w:hAnsi="Times New Roman" w:cs="Times New Roman"/>
          <w:bCs/>
          <w:sz w:val="28"/>
          <w:szCs w:val="28"/>
        </w:rPr>
        <w:lastRenderedPageBreak/>
        <w:t>Актуальность проблемы также связана с необходимостью повышения конкурентоспособности сельскохозяйственных предприятий. В условиях растущих затрат на энергоресурсы и жесткой конкуренции на рынке важным является поиск решений, которые обеспечат устойчивое развитие отрасли. Применение математических и статистических методов анализа открывает новые перспективы для более точной оценки эффективности технологий и принятия обоснованных управленческих решений. Такие подходы помогают оценить не только текущую эффективность внедрения, но и потенциальные возможности роста в долгосрочной</w:t>
      </w:r>
      <w:r w:rsidRPr="003A5284">
        <w:rPr>
          <w:rFonts w:ascii="Times New Roman" w:hAnsi="Times New Roman" w:cs="Times New Roman"/>
          <w:bCs/>
          <w:sz w:val="28"/>
          <w:szCs w:val="28"/>
        </w:rPr>
        <w:t xml:space="preserve"> перспективе.</w:t>
      </w:r>
    </w:p>
    <w:p w14:paraId="0A37EB2E" w14:textId="3320B65A" w:rsidR="002C4674" w:rsidRPr="003A5284" w:rsidRDefault="002C4674" w:rsidP="00DA3068">
      <w:pPr>
        <w:spacing w:after="0" w:line="360" w:lineRule="auto"/>
        <w:ind w:firstLine="709"/>
        <w:jc w:val="both"/>
        <w:rPr>
          <w:rFonts w:ascii="Times New Roman" w:hAnsi="Times New Roman" w:cs="Times New Roman"/>
          <w:sz w:val="28"/>
          <w:szCs w:val="28"/>
        </w:rPr>
      </w:pPr>
      <w:r w:rsidRPr="003A5284">
        <w:rPr>
          <w:rFonts w:ascii="Times New Roman" w:hAnsi="Times New Roman" w:cs="Times New Roman"/>
          <w:sz w:val="28"/>
          <w:szCs w:val="28"/>
        </w:rPr>
        <w:t>В работе предлагается сепарационное устройство, предназначенное для удаления из воздуха твердых частиц размером более 5-10 мкм</w:t>
      </w:r>
      <w:r w:rsidR="00977C4C" w:rsidRPr="003A5284">
        <w:rPr>
          <w:rFonts w:ascii="Times New Roman" w:hAnsi="Times New Roman" w:cs="Times New Roman"/>
          <w:sz w:val="28"/>
          <w:szCs w:val="28"/>
        </w:rPr>
        <w:t xml:space="preserve"> [1]</w:t>
      </w:r>
      <w:r w:rsidRPr="003A5284">
        <w:rPr>
          <w:rFonts w:ascii="Times New Roman" w:hAnsi="Times New Roman" w:cs="Times New Roman"/>
          <w:sz w:val="28"/>
          <w:szCs w:val="28"/>
        </w:rPr>
        <w:t>.</w:t>
      </w:r>
    </w:p>
    <w:p w14:paraId="29E567E9" w14:textId="58FC0C5D" w:rsidR="00954206" w:rsidRPr="003A5284" w:rsidRDefault="006B3AB7" w:rsidP="00DA3068">
      <w:pPr>
        <w:spacing w:after="0" w:line="360" w:lineRule="auto"/>
        <w:ind w:firstLine="709"/>
        <w:jc w:val="both"/>
        <w:rPr>
          <w:rFonts w:ascii="Times New Roman" w:hAnsi="Times New Roman" w:cs="Times New Roman"/>
          <w:sz w:val="28"/>
          <w:szCs w:val="28"/>
        </w:rPr>
      </w:pPr>
      <w:r w:rsidRPr="003A5284">
        <w:rPr>
          <w:rFonts w:ascii="Times New Roman" w:hAnsi="Times New Roman" w:cs="Times New Roman"/>
          <w:b/>
          <w:sz w:val="28"/>
          <w:szCs w:val="28"/>
        </w:rPr>
        <w:t>Цель исследований.</w:t>
      </w:r>
      <w:r w:rsidRPr="003A5284">
        <w:rPr>
          <w:rFonts w:ascii="Times New Roman" w:hAnsi="Times New Roman" w:cs="Times New Roman"/>
          <w:sz w:val="28"/>
          <w:szCs w:val="28"/>
        </w:rPr>
        <w:t xml:space="preserve"> </w:t>
      </w:r>
      <w:r w:rsidR="00E34FBB" w:rsidRPr="003A5284">
        <w:rPr>
          <w:rFonts w:ascii="Times New Roman" w:hAnsi="Times New Roman" w:cs="Times New Roman"/>
          <w:sz w:val="28"/>
          <w:szCs w:val="28"/>
        </w:rPr>
        <w:t xml:space="preserve">Целью работы является экономическое </w:t>
      </w:r>
      <w:r w:rsidR="002C4674" w:rsidRPr="003A5284">
        <w:rPr>
          <w:rFonts w:ascii="Times New Roman" w:hAnsi="Times New Roman" w:cs="Times New Roman"/>
          <w:sz w:val="28"/>
          <w:szCs w:val="28"/>
        </w:rPr>
        <w:t>оценка применения сепарационного устройства для сельскохозяйственных нужд</w:t>
      </w:r>
      <w:r w:rsidR="003A5284" w:rsidRPr="003A5284">
        <w:rPr>
          <w:rFonts w:ascii="Times New Roman" w:hAnsi="Times New Roman" w:cs="Times New Roman"/>
          <w:sz w:val="28"/>
          <w:szCs w:val="28"/>
        </w:rPr>
        <w:t>.</w:t>
      </w:r>
    </w:p>
    <w:p w14:paraId="14E690E2" w14:textId="330E6733" w:rsidR="002C4674" w:rsidRPr="002C4674" w:rsidRDefault="006B3AB7" w:rsidP="002C4674">
      <w:pPr>
        <w:spacing w:after="0" w:line="360" w:lineRule="auto"/>
        <w:ind w:firstLine="709"/>
        <w:jc w:val="both"/>
        <w:rPr>
          <w:rFonts w:ascii="Times New Roman" w:hAnsi="Times New Roman" w:cs="Times New Roman"/>
          <w:b/>
          <w:sz w:val="28"/>
          <w:szCs w:val="28"/>
        </w:rPr>
      </w:pPr>
      <w:r w:rsidRPr="003A5284">
        <w:rPr>
          <w:rFonts w:ascii="Times New Roman" w:hAnsi="Times New Roman" w:cs="Times New Roman"/>
          <w:b/>
          <w:sz w:val="28"/>
          <w:szCs w:val="28"/>
        </w:rPr>
        <w:t>Материалы и методы исследований.</w:t>
      </w:r>
      <w:r w:rsidR="002C4674" w:rsidRPr="003A5284">
        <w:rPr>
          <w:rFonts w:ascii="Times New Roman" w:hAnsi="Times New Roman" w:cs="Times New Roman"/>
          <w:b/>
          <w:sz w:val="28"/>
          <w:szCs w:val="28"/>
        </w:rPr>
        <w:t xml:space="preserve"> </w:t>
      </w:r>
      <w:r w:rsidR="002C4674" w:rsidRPr="002C4674">
        <w:rPr>
          <w:rFonts w:ascii="Times New Roman" w:hAnsi="Times New Roman" w:cs="Times New Roman"/>
          <w:sz w:val="28"/>
          <w:szCs w:val="28"/>
        </w:rPr>
        <w:t>Для проведения исследований была использована методология, включающая анализ конструктивных и экономических параметров применения сепаратора в агропромышленном комплексе. Экономическая оценка проводилась на основе расчета затрат на изготовление и эксплуатацию устройства. Конструкция сепаратора включала несколько ключевых элементов, каждый из которых был изготовлен с использованием стандартных материалов и технологий. Стоимость элементов и технологических операций была рассчитана в соответствии с действующими рыночными ценами на материалы и услуги.</w:t>
      </w:r>
    </w:p>
    <w:p w14:paraId="6C50EE76" w14:textId="0D38D139" w:rsidR="002C4674" w:rsidRPr="002C4674" w:rsidRDefault="002C4674" w:rsidP="002C4674">
      <w:pPr>
        <w:spacing w:after="0" w:line="360" w:lineRule="auto"/>
        <w:ind w:firstLine="709"/>
        <w:jc w:val="both"/>
        <w:rPr>
          <w:rFonts w:ascii="Times New Roman" w:hAnsi="Times New Roman" w:cs="Times New Roman"/>
          <w:sz w:val="28"/>
          <w:szCs w:val="28"/>
        </w:rPr>
      </w:pPr>
      <w:r w:rsidRPr="002C4674">
        <w:rPr>
          <w:rFonts w:ascii="Times New Roman" w:hAnsi="Times New Roman" w:cs="Times New Roman"/>
          <w:sz w:val="28"/>
          <w:szCs w:val="28"/>
        </w:rPr>
        <w:t xml:space="preserve">В таблице </w:t>
      </w:r>
      <w:r w:rsidRPr="003A5284">
        <w:rPr>
          <w:rFonts w:ascii="Times New Roman" w:hAnsi="Times New Roman" w:cs="Times New Roman"/>
          <w:sz w:val="28"/>
          <w:szCs w:val="28"/>
        </w:rPr>
        <w:t>1</w:t>
      </w:r>
      <w:r w:rsidRPr="002C4674">
        <w:rPr>
          <w:rFonts w:ascii="Times New Roman" w:hAnsi="Times New Roman" w:cs="Times New Roman"/>
          <w:sz w:val="28"/>
          <w:szCs w:val="28"/>
        </w:rPr>
        <w:t xml:space="preserve"> представлена структура затрат на изготовление устройства, включающая перечень основных компонентов, их количество, цену за единицу и итоговую стоимость. В конструкцию сепаратора входили цилиндрические трубы различных размеров, изготовленные из стали, соответствующей ГОСТ 8732-78, а также элементы металлической конструкции, включая листы металла круглой формы и металлические </w:t>
      </w:r>
      <w:r w:rsidRPr="002C4674">
        <w:rPr>
          <w:rFonts w:ascii="Times New Roman" w:hAnsi="Times New Roman" w:cs="Times New Roman"/>
          <w:sz w:val="28"/>
          <w:szCs w:val="28"/>
        </w:rPr>
        <w:lastRenderedPageBreak/>
        <w:t>шайбы. Каждый компонент был выбран с учетом его функциональных характеристик и оптимального соотношения цены и качества.</w:t>
      </w:r>
    </w:p>
    <w:p w14:paraId="77D92631" w14:textId="3D6D9342" w:rsidR="002C4674" w:rsidRPr="002C4674" w:rsidRDefault="002C4674" w:rsidP="002C4674">
      <w:pPr>
        <w:spacing w:after="0" w:line="360" w:lineRule="auto"/>
        <w:ind w:firstLine="709"/>
        <w:jc w:val="both"/>
        <w:rPr>
          <w:rFonts w:ascii="Times New Roman" w:hAnsi="Times New Roman" w:cs="Times New Roman"/>
          <w:sz w:val="28"/>
          <w:szCs w:val="28"/>
        </w:rPr>
      </w:pPr>
      <w:r w:rsidRPr="002C4674">
        <w:rPr>
          <w:rFonts w:ascii="Times New Roman" w:hAnsi="Times New Roman" w:cs="Times New Roman"/>
          <w:sz w:val="28"/>
          <w:szCs w:val="28"/>
        </w:rPr>
        <w:t>Особое внимание уделялось расчету стоимости технологических операций, таких как резка металла и сварочные работы, которые играют ключевую роль в процессе сборки устройства. Общая стоимость технологических операций составила 13 000 рублей, что соответствует 21,4% от общей стоимости изготовления сепаратора</w:t>
      </w:r>
      <w:r w:rsidR="00954AF3" w:rsidRPr="003A5284">
        <w:rPr>
          <w:rFonts w:ascii="Times New Roman" w:hAnsi="Times New Roman" w:cs="Times New Roman"/>
          <w:sz w:val="28"/>
          <w:szCs w:val="28"/>
        </w:rPr>
        <w:t xml:space="preserve"> (табл .1)</w:t>
      </w:r>
      <w:r w:rsidRPr="002C4674">
        <w:rPr>
          <w:rFonts w:ascii="Times New Roman" w:hAnsi="Times New Roman" w:cs="Times New Roman"/>
          <w:sz w:val="28"/>
          <w:szCs w:val="28"/>
        </w:rPr>
        <w:t>.</w:t>
      </w:r>
    </w:p>
    <w:p w14:paraId="693D58A4" w14:textId="124719A1" w:rsidR="002C4674" w:rsidRPr="003A5284" w:rsidRDefault="002C4674" w:rsidP="002C4674">
      <w:pPr>
        <w:spacing w:after="0" w:line="360" w:lineRule="auto"/>
        <w:jc w:val="both"/>
        <w:rPr>
          <w:rFonts w:ascii="Times New Roman" w:hAnsi="Times New Roman" w:cs="Times New Roman"/>
          <w:sz w:val="24"/>
          <w:szCs w:val="24"/>
        </w:rPr>
      </w:pPr>
      <w:r w:rsidRPr="003A5284">
        <w:rPr>
          <w:rFonts w:ascii="Times New Roman" w:hAnsi="Times New Roman" w:cs="Times New Roman"/>
          <w:sz w:val="24"/>
          <w:szCs w:val="24"/>
        </w:rPr>
        <w:t>Таблица 1 – Оценочная стоимость одной модели сепарационного устройства</w:t>
      </w:r>
    </w:p>
    <w:tbl>
      <w:tblPr>
        <w:tblStyle w:val="TableNormal1"/>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1555"/>
        <w:gridCol w:w="2131"/>
        <w:gridCol w:w="1838"/>
      </w:tblGrid>
      <w:tr w:rsidR="002C4674" w:rsidRPr="00940F40" w14:paraId="4B07FF36" w14:textId="77777777" w:rsidTr="00954AF3">
        <w:trPr>
          <w:trHeight w:val="275"/>
          <w:jc w:val="center"/>
        </w:trPr>
        <w:tc>
          <w:tcPr>
            <w:tcW w:w="3685" w:type="dxa"/>
            <w:vAlign w:val="center"/>
          </w:tcPr>
          <w:p w14:paraId="7B7203BD"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Элементы устройства</w:t>
            </w:r>
          </w:p>
        </w:tc>
        <w:tc>
          <w:tcPr>
            <w:tcW w:w="1555" w:type="dxa"/>
            <w:vAlign w:val="center"/>
          </w:tcPr>
          <w:p w14:paraId="60066A03"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rPr>
              <w:t xml:space="preserve">Количество, </w:t>
            </w:r>
            <w:r w:rsidRPr="00940F40">
              <w:rPr>
                <w:color w:val="000000" w:themeColor="text1"/>
                <w:sz w:val="22"/>
                <w:szCs w:val="22"/>
                <w:lang w:val="ru-RU"/>
              </w:rPr>
              <w:t>шт</w:t>
            </w:r>
          </w:p>
        </w:tc>
        <w:tc>
          <w:tcPr>
            <w:tcW w:w="2131" w:type="dxa"/>
            <w:vAlign w:val="center"/>
          </w:tcPr>
          <w:p w14:paraId="711DD4C5" w14:textId="77777777" w:rsidR="002C4674" w:rsidRPr="00940F40" w:rsidRDefault="002C4674" w:rsidP="00585D24">
            <w:pPr>
              <w:pStyle w:val="TableParagraph"/>
              <w:spacing w:line="360" w:lineRule="auto"/>
              <w:ind w:left="280" w:right="272"/>
              <w:jc w:val="center"/>
              <w:rPr>
                <w:color w:val="000000" w:themeColor="text1"/>
                <w:sz w:val="22"/>
                <w:szCs w:val="22"/>
                <w:lang w:val="ru-RU"/>
              </w:rPr>
            </w:pPr>
            <w:r w:rsidRPr="00940F40">
              <w:rPr>
                <w:color w:val="000000" w:themeColor="text1"/>
                <w:sz w:val="22"/>
                <w:szCs w:val="22"/>
              </w:rPr>
              <w:t>Цена, р</w:t>
            </w:r>
            <w:r w:rsidRPr="00940F40">
              <w:rPr>
                <w:color w:val="000000" w:themeColor="text1"/>
                <w:sz w:val="22"/>
                <w:szCs w:val="22"/>
                <w:lang w:val="ru-RU"/>
              </w:rPr>
              <w:t>уб</w:t>
            </w:r>
            <w:r w:rsidRPr="00940F40">
              <w:rPr>
                <w:color w:val="000000" w:themeColor="text1"/>
                <w:sz w:val="22"/>
                <w:szCs w:val="22"/>
              </w:rPr>
              <w:t>./</w:t>
            </w:r>
            <w:r w:rsidRPr="00940F40">
              <w:rPr>
                <w:color w:val="000000" w:themeColor="text1"/>
                <w:sz w:val="22"/>
                <w:szCs w:val="22"/>
                <w:lang w:val="ru-RU"/>
              </w:rPr>
              <w:t>шт</w:t>
            </w:r>
          </w:p>
        </w:tc>
        <w:tc>
          <w:tcPr>
            <w:tcW w:w="1838" w:type="dxa"/>
            <w:vAlign w:val="center"/>
          </w:tcPr>
          <w:p w14:paraId="2078880C" w14:textId="77777777" w:rsidR="002C4674" w:rsidRPr="00940F40" w:rsidRDefault="002C4674" w:rsidP="00585D24">
            <w:pPr>
              <w:pStyle w:val="TableParagraph"/>
              <w:spacing w:line="360" w:lineRule="auto"/>
              <w:ind w:left="130" w:right="123"/>
              <w:jc w:val="center"/>
              <w:rPr>
                <w:color w:val="000000" w:themeColor="text1"/>
                <w:sz w:val="22"/>
                <w:szCs w:val="22"/>
              </w:rPr>
            </w:pPr>
            <w:r w:rsidRPr="00940F40">
              <w:rPr>
                <w:color w:val="000000" w:themeColor="text1"/>
                <w:sz w:val="22"/>
                <w:szCs w:val="22"/>
              </w:rPr>
              <w:t>Сумма, р</w:t>
            </w:r>
            <w:r w:rsidRPr="00940F40">
              <w:rPr>
                <w:color w:val="000000" w:themeColor="text1"/>
                <w:sz w:val="22"/>
                <w:szCs w:val="22"/>
                <w:lang w:val="ru-RU"/>
              </w:rPr>
              <w:t>уб</w:t>
            </w:r>
            <w:r w:rsidRPr="00940F40">
              <w:rPr>
                <w:color w:val="000000" w:themeColor="text1"/>
                <w:sz w:val="22"/>
                <w:szCs w:val="22"/>
              </w:rPr>
              <w:t>.</w:t>
            </w:r>
          </w:p>
        </w:tc>
      </w:tr>
      <w:tr w:rsidR="002C4674" w:rsidRPr="00940F40" w14:paraId="480448EE" w14:textId="77777777" w:rsidTr="00954AF3">
        <w:trPr>
          <w:trHeight w:val="275"/>
          <w:jc w:val="center"/>
        </w:trPr>
        <w:tc>
          <w:tcPr>
            <w:tcW w:w="3685" w:type="dxa"/>
            <w:vAlign w:val="center"/>
          </w:tcPr>
          <w:p w14:paraId="0CD6A611" w14:textId="77777777" w:rsidR="002C4674" w:rsidRPr="00940F40" w:rsidRDefault="002C4674" w:rsidP="00585D24">
            <w:pPr>
              <w:pStyle w:val="TableParagraph"/>
              <w:spacing w:line="360" w:lineRule="auto"/>
              <w:rPr>
                <w:color w:val="000000" w:themeColor="text1"/>
                <w:sz w:val="22"/>
                <w:szCs w:val="22"/>
                <w:lang w:val="ru-RU"/>
              </w:rPr>
            </w:pPr>
            <w:r w:rsidRPr="00940F40">
              <w:rPr>
                <w:color w:val="000000" w:themeColor="text1"/>
                <w:sz w:val="22"/>
                <w:szCs w:val="22"/>
                <w:lang w:val="ru-RU"/>
              </w:rPr>
              <w:t>Внешняя цилиндрическая труба 120х12 мм сталь 20 ГОСТ 8732-78</w:t>
            </w:r>
          </w:p>
        </w:tc>
        <w:tc>
          <w:tcPr>
            <w:tcW w:w="1555" w:type="dxa"/>
            <w:vAlign w:val="center"/>
          </w:tcPr>
          <w:p w14:paraId="21AD9FC9"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 xml:space="preserve">1 </w:t>
            </w:r>
          </w:p>
        </w:tc>
        <w:tc>
          <w:tcPr>
            <w:tcW w:w="2131" w:type="dxa"/>
            <w:vAlign w:val="center"/>
          </w:tcPr>
          <w:p w14:paraId="1CD7B20C" w14:textId="77777777" w:rsidR="002C4674" w:rsidRPr="00940F40" w:rsidRDefault="002C4674" w:rsidP="00585D24">
            <w:pPr>
              <w:pStyle w:val="TableParagraph"/>
              <w:spacing w:line="360" w:lineRule="auto"/>
              <w:ind w:left="280" w:right="272"/>
              <w:jc w:val="center"/>
              <w:rPr>
                <w:color w:val="000000" w:themeColor="text1"/>
                <w:sz w:val="22"/>
                <w:szCs w:val="22"/>
                <w:lang w:val="ru-RU"/>
              </w:rPr>
            </w:pPr>
            <w:r w:rsidRPr="00940F40">
              <w:rPr>
                <w:color w:val="000000" w:themeColor="text1"/>
                <w:sz w:val="22"/>
                <w:szCs w:val="22"/>
                <w:lang w:val="ru-RU"/>
              </w:rPr>
              <w:t>5 000</w:t>
            </w:r>
          </w:p>
        </w:tc>
        <w:tc>
          <w:tcPr>
            <w:tcW w:w="1838" w:type="dxa"/>
            <w:vAlign w:val="center"/>
          </w:tcPr>
          <w:p w14:paraId="19D6298A" w14:textId="77777777" w:rsidR="002C4674" w:rsidRPr="00940F40" w:rsidRDefault="002C4674" w:rsidP="00585D24">
            <w:pPr>
              <w:pStyle w:val="TableParagraph"/>
              <w:spacing w:line="360" w:lineRule="auto"/>
              <w:ind w:left="130" w:right="123"/>
              <w:jc w:val="center"/>
              <w:rPr>
                <w:color w:val="000000" w:themeColor="text1"/>
                <w:sz w:val="22"/>
                <w:szCs w:val="22"/>
              </w:rPr>
            </w:pPr>
            <w:r w:rsidRPr="00940F40">
              <w:rPr>
                <w:color w:val="000000" w:themeColor="text1"/>
                <w:sz w:val="22"/>
                <w:szCs w:val="22"/>
                <w:lang w:val="ru-RU"/>
              </w:rPr>
              <w:t>5 000</w:t>
            </w:r>
          </w:p>
        </w:tc>
      </w:tr>
      <w:tr w:rsidR="002C4674" w:rsidRPr="00940F40" w14:paraId="0B95FDAE" w14:textId="77777777" w:rsidTr="00954AF3">
        <w:trPr>
          <w:trHeight w:val="275"/>
          <w:jc w:val="center"/>
        </w:trPr>
        <w:tc>
          <w:tcPr>
            <w:tcW w:w="3685" w:type="dxa"/>
            <w:vAlign w:val="center"/>
          </w:tcPr>
          <w:p w14:paraId="676EBC55" w14:textId="77777777" w:rsidR="002C4674" w:rsidRPr="00940F40" w:rsidRDefault="002C4674" w:rsidP="00585D24">
            <w:pPr>
              <w:pStyle w:val="TableParagraph"/>
              <w:spacing w:line="360" w:lineRule="auto"/>
              <w:rPr>
                <w:color w:val="000000" w:themeColor="text1"/>
                <w:sz w:val="22"/>
                <w:szCs w:val="22"/>
                <w:lang w:val="ru-RU"/>
              </w:rPr>
            </w:pPr>
            <w:r w:rsidRPr="00940F40">
              <w:rPr>
                <w:color w:val="000000" w:themeColor="text1"/>
                <w:sz w:val="22"/>
                <w:szCs w:val="22"/>
                <w:lang w:val="ru-RU"/>
              </w:rPr>
              <w:t>Вторая наружняя цилиндрическая труба 90х12 мм сталь 20 ГОСТ 8732-78</w:t>
            </w:r>
          </w:p>
        </w:tc>
        <w:tc>
          <w:tcPr>
            <w:tcW w:w="1555" w:type="dxa"/>
            <w:vAlign w:val="center"/>
          </w:tcPr>
          <w:p w14:paraId="1E3BFBF9"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1</w:t>
            </w:r>
          </w:p>
        </w:tc>
        <w:tc>
          <w:tcPr>
            <w:tcW w:w="2131" w:type="dxa"/>
            <w:vAlign w:val="center"/>
          </w:tcPr>
          <w:p w14:paraId="7E3E32EE" w14:textId="77777777" w:rsidR="002C4674" w:rsidRPr="00940F40" w:rsidRDefault="002C4674" w:rsidP="00585D24">
            <w:pPr>
              <w:pStyle w:val="TableParagraph"/>
              <w:spacing w:line="360" w:lineRule="auto"/>
              <w:ind w:left="280" w:right="272"/>
              <w:jc w:val="center"/>
              <w:rPr>
                <w:color w:val="000000" w:themeColor="text1"/>
                <w:sz w:val="22"/>
                <w:szCs w:val="22"/>
                <w:lang w:val="ru-RU"/>
              </w:rPr>
            </w:pPr>
            <w:r w:rsidRPr="00940F40">
              <w:rPr>
                <w:color w:val="000000" w:themeColor="text1"/>
                <w:sz w:val="22"/>
                <w:szCs w:val="22"/>
                <w:lang w:val="ru-RU"/>
              </w:rPr>
              <w:t>4 000</w:t>
            </w:r>
          </w:p>
        </w:tc>
        <w:tc>
          <w:tcPr>
            <w:tcW w:w="1838" w:type="dxa"/>
            <w:vAlign w:val="center"/>
          </w:tcPr>
          <w:p w14:paraId="3334CC7F" w14:textId="77777777" w:rsidR="002C4674" w:rsidRPr="00940F40" w:rsidRDefault="002C4674" w:rsidP="00585D24">
            <w:pPr>
              <w:pStyle w:val="TableParagraph"/>
              <w:spacing w:line="360" w:lineRule="auto"/>
              <w:ind w:left="130" w:right="123"/>
              <w:jc w:val="center"/>
              <w:rPr>
                <w:color w:val="000000" w:themeColor="text1"/>
                <w:sz w:val="22"/>
                <w:szCs w:val="22"/>
                <w:lang w:val="ru-RU"/>
              </w:rPr>
            </w:pPr>
            <w:r w:rsidRPr="00940F40">
              <w:rPr>
                <w:color w:val="000000" w:themeColor="text1"/>
                <w:sz w:val="22"/>
                <w:szCs w:val="22"/>
                <w:lang w:val="ru-RU"/>
              </w:rPr>
              <w:t>4 000</w:t>
            </w:r>
          </w:p>
        </w:tc>
      </w:tr>
      <w:tr w:rsidR="002C4674" w:rsidRPr="00940F40" w14:paraId="360EA1D3" w14:textId="77777777" w:rsidTr="00954AF3">
        <w:trPr>
          <w:trHeight w:val="275"/>
          <w:jc w:val="center"/>
        </w:trPr>
        <w:tc>
          <w:tcPr>
            <w:tcW w:w="3685" w:type="dxa"/>
            <w:vAlign w:val="center"/>
          </w:tcPr>
          <w:p w14:paraId="1431B203" w14:textId="77777777" w:rsidR="002C4674" w:rsidRPr="00940F40" w:rsidRDefault="002C4674" w:rsidP="00585D24">
            <w:pPr>
              <w:pStyle w:val="TableParagraph"/>
              <w:spacing w:line="360" w:lineRule="auto"/>
              <w:rPr>
                <w:color w:val="000000" w:themeColor="text1"/>
                <w:sz w:val="22"/>
                <w:szCs w:val="22"/>
                <w:lang w:val="ru-RU"/>
              </w:rPr>
            </w:pPr>
            <w:r w:rsidRPr="00940F40">
              <w:rPr>
                <w:color w:val="000000" w:themeColor="text1"/>
                <w:sz w:val="22"/>
                <w:szCs w:val="22"/>
                <w:lang w:val="ru-RU"/>
              </w:rPr>
              <w:t>Внутренняя цилиндрическая труба и труба выходная 57×5</w:t>
            </w:r>
            <w:r w:rsidRPr="00940F40">
              <w:rPr>
                <w:color w:val="000000" w:themeColor="text1"/>
                <w:sz w:val="22"/>
                <w:szCs w:val="22"/>
              </w:rPr>
              <w:t> </w:t>
            </w:r>
            <w:r w:rsidRPr="00940F40">
              <w:rPr>
                <w:color w:val="000000" w:themeColor="text1"/>
                <w:sz w:val="22"/>
                <w:szCs w:val="22"/>
                <w:lang w:val="ru-RU"/>
              </w:rPr>
              <w:t>мм стальная ГОСТ 8732-78</w:t>
            </w:r>
          </w:p>
        </w:tc>
        <w:tc>
          <w:tcPr>
            <w:tcW w:w="1555" w:type="dxa"/>
            <w:vAlign w:val="center"/>
          </w:tcPr>
          <w:p w14:paraId="5186E099"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2</w:t>
            </w:r>
          </w:p>
        </w:tc>
        <w:tc>
          <w:tcPr>
            <w:tcW w:w="2131" w:type="dxa"/>
            <w:vAlign w:val="center"/>
          </w:tcPr>
          <w:p w14:paraId="3E6340AC" w14:textId="77777777" w:rsidR="002C4674" w:rsidRPr="00940F40" w:rsidRDefault="002C4674" w:rsidP="00585D24">
            <w:pPr>
              <w:pStyle w:val="TableParagraph"/>
              <w:spacing w:line="360" w:lineRule="auto"/>
              <w:ind w:left="280" w:right="272"/>
              <w:jc w:val="center"/>
              <w:rPr>
                <w:color w:val="000000" w:themeColor="text1"/>
                <w:sz w:val="22"/>
                <w:szCs w:val="22"/>
                <w:lang w:val="ru-RU"/>
              </w:rPr>
            </w:pPr>
            <w:r w:rsidRPr="00940F40">
              <w:rPr>
                <w:color w:val="000000" w:themeColor="text1"/>
                <w:sz w:val="22"/>
                <w:szCs w:val="22"/>
                <w:lang w:val="ru-RU"/>
              </w:rPr>
              <w:t>3 100</w:t>
            </w:r>
          </w:p>
        </w:tc>
        <w:tc>
          <w:tcPr>
            <w:tcW w:w="1838" w:type="dxa"/>
            <w:vAlign w:val="center"/>
          </w:tcPr>
          <w:p w14:paraId="00B4E054" w14:textId="77777777" w:rsidR="002C4674" w:rsidRPr="00940F40" w:rsidRDefault="002C4674" w:rsidP="00585D24">
            <w:pPr>
              <w:pStyle w:val="TableParagraph"/>
              <w:spacing w:line="360" w:lineRule="auto"/>
              <w:ind w:left="130" w:right="123"/>
              <w:jc w:val="center"/>
              <w:rPr>
                <w:color w:val="000000" w:themeColor="text1"/>
                <w:sz w:val="22"/>
                <w:szCs w:val="22"/>
                <w:lang w:val="ru-RU"/>
              </w:rPr>
            </w:pPr>
            <w:r w:rsidRPr="00940F40">
              <w:rPr>
                <w:color w:val="000000" w:themeColor="text1"/>
                <w:sz w:val="22"/>
                <w:szCs w:val="22"/>
                <w:lang w:val="ru-RU"/>
              </w:rPr>
              <w:t>6 200</w:t>
            </w:r>
          </w:p>
        </w:tc>
      </w:tr>
      <w:tr w:rsidR="002C4674" w:rsidRPr="00940F40" w14:paraId="5B7B4F73" w14:textId="77777777" w:rsidTr="00954AF3">
        <w:trPr>
          <w:trHeight w:val="276"/>
          <w:jc w:val="center"/>
        </w:trPr>
        <w:tc>
          <w:tcPr>
            <w:tcW w:w="3685" w:type="dxa"/>
            <w:vAlign w:val="center"/>
          </w:tcPr>
          <w:p w14:paraId="6A62F50A" w14:textId="77777777" w:rsidR="002C4674" w:rsidRPr="00940F40" w:rsidRDefault="002C4674" w:rsidP="00585D24">
            <w:pPr>
              <w:pStyle w:val="TableParagraph"/>
              <w:spacing w:line="360" w:lineRule="auto"/>
              <w:rPr>
                <w:color w:val="000000" w:themeColor="text1"/>
                <w:sz w:val="22"/>
                <w:szCs w:val="22"/>
                <w:lang w:val="ru-RU"/>
              </w:rPr>
            </w:pPr>
            <w:r w:rsidRPr="00940F40">
              <w:rPr>
                <w:color w:val="000000" w:themeColor="text1"/>
                <w:sz w:val="22"/>
                <w:szCs w:val="22"/>
                <w:lang w:val="ru-RU"/>
              </w:rPr>
              <w:t>Труба для цилиндрической части аппарата 325×8</w:t>
            </w:r>
            <w:r w:rsidRPr="00940F40">
              <w:rPr>
                <w:color w:val="000000" w:themeColor="text1"/>
                <w:sz w:val="22"/>
                <w:szCs w:val="22"/>
              </w:rPr>
              <w:t> </w:t>
            </w:r>
            <w:r w:rsidRPr="00940F40">
              <w:rPr>
                <w:color w:val="000000" w:themeColor="text1"/>
                <w:sz w:val="22"/>
                <w:szCs w:val="22"/>
                <w:lang w:val="ru-RU"/>
              </w:rPr>
              <w:t>мм стальная ГОСТ 8732-78</w:t>
            </w:r>
          </w:p>
        </w:tc>
        <w:tc>
          <w:tcPr>
            <w:tcW w:w="1555" w:type="dxa"/>
            <w:vAlign w:val="center"/>
          </w:tcPr>
          <w:p w14:paraId="715F80AF"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1</w:t>
            </w:r>
          </w:p>
        </w:tc>
        <w:tc>
          <w:tcPr>
            <w:tcW w:w="2131" w:type="dxa"/>
            <w:vAlign w:val="center"/>
          </w:tcPr>
          <w:p w14:paraId="77D8A3AB" w14:textId="77777777" w:rsidR="002C4674" w:rsidRPr="00940F40" w:rsidRDefault="002C4674" w:rsidP="00585D24">
            <w:pPr>
              <w:pStyle w:val="TableParagraph"/>
              <w:spacing w:line="360" w:lineRule="auto"/>
              <w:ind w:left="280" w:right="272"/>
              <w:jc w:val="center"/>
              <w:rPr>
                <w:color w:val="000000" w:themeColor="text1"/>
                <w:sz w:val="22"/>
                <w:szCs w:val="22"/>
                <w:lang w:val="ru-RU"/>
              </w:rPr>
            </w:pPr>
            <w:r w:rsidRPr="00940F40">
              <w:rPr>
                <w:color w:val="000000" w:themeColor="text1"/>
                <w:sz w:val="22"/>
                <w:szCs w:val="22"/>
                <w:lang w:val="ru-RU"/>
              </w:rPr>
              <w:t>13 000</w:t>
            </w:r>
          </w:p>
        </w:tc>
        <w:tc>
          <w:tcPr>
            <w:tcW w:w="1838" w:type="dxa"/>
            <w:vAlign w:val="center"/>
          </w:tcPr>
          <w:p w14:paraId="4D0BDF1E" w14:textId="77777777" w:rsidR="002C4674" w:rsidRPr="00940F40" w:rsidRDefault="002C4674" w:rsidP="00585D24">
            <w:pPr>
              <w:pStyle w:val="TableParagraph"/>
              <w:spacing w:line="360" w:lineRule="auto"/>
              <w:ind w:left="130" w:right="123"/>
              <w:jc w:val="center"/>
              <w:rPr>
                <w:color w:val="000000" w:themeColor="text1"/>
                <w:sz w:val="22"/>
                <w:szCs w:val="22"/>
                <w:lang w:val="ru-RU"/>
              </w:rPr>
            </w:pPr>
            <w:r w:rsidRPr="00940F40">
              <w:rPr>
                <w:color w:val="000000" w:themeColor="text1"/>
                <w:sz w:val="22"/>
                <w:szCs w:val="22"/>
                <w:lang w:val="ru-RU"/>
              </w:rPr>
              <w:t>13 000</w:t>
            </w:r>
          </w:p>
        </w:tc>
      </w:tr>
      <w:tr w:rsidR="002C4674" w:rsidRPr="00940F40" w14:paraId="1BE1D253" w14:textId="77777777" w:rsidTr="00954AF3">
        <w:trPr>
          <w:trHeight w:val="275"/>
          <w:jc w:val="center"/>
        </w:trPr>
        <w:tc>
          <w:tcPr>
            <w:tcW w:w="3685" w:type="dxa"/>
            <w:vAlign w:val="center"/>
          </w:tcPr>
          <w:p w14:paraId="24A3C88B" w14:textId="77777777" w:rsidR="002C4674" w:rsidRPr="00940F40" w:rsidRDefault="002C4674" w:rsidP="00585D24">
            <w:pPr>
              <w:pStyle w:val="TableParagraph"/>
              <w:spacing w:line="360" w:lineRule="auto"/>
              <w:rPr>
                <w:color w:val="000000" w:themeColor="text1"/>
                <w:sz w:val="22"/>
                <w:szCs w:val="22"/>
                <w:lang w:val="ru-RU"/>
              </w:rPr>
            </w:pPr>
            <w:r w:rsidRPr="00940F40">
              <w:rPr>
                <w:color w:val="000000" w:themeColor="text1"/>
                <w:sz w:val="22"/>
                <w:szCs w:val="22"/>
                <w:lang w:val="ru-RU"/>
              </w:rPr>
              <w:t>Лист металлический круглой формы для металлической конструкции 6 мм</w:t>
            </w:r>
          </w:p>
        </w:tc>
        <w:tc>
          <w:tcPr>
            <w:tcW w:w="1555" w:type="dxa"/>
            <w:vAlign w:val="center"/>
          </w:tcPr>
          <w:p w14:paraId="3A514733"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1</w:t>
            </w:r>
          </w:p>
        </w:tc>
        <w:tc>
          <w:tcPr>
            <w:tcW w:w="2131" w:type="dxa"/>
            <w:vAlign w:val="center"/>
          </w:tcPr>
          <w:p w14:paraId="5B254D09" w14:textId="77777777" w:rsidR="002C4674" w:rsidRPr="00940F40" w:rsidRDefault="002C4674" w:rsidP="00585D24">
            <w:pPr>
              <w:pStyle w:val="TableParagraph"/>
              <w:spacing w:line="360" w:lineRule="auto"/>
              <w:ind w:left="280" w:right="272"/>
              <w:jc w:val="center"/>
              <w:rPr>
                <w:color w:val="000000" w:themeColor="text1"/>
                <w:sz w:val="22"/>
                <w:szCs w:val="22"/>
                <w:lang w:val="ru-RU"/>
              </w:rPr>
            </w:pPr>
            <w:r w:rsidRPr="00940F40">
              <w:rPr>
                <w:color w:val="000000" w:themeColor="text1"/>
                <w:sz w:val="22"/>
                <w:szCs w:val="22"/>
                <w:lang w:val="ru-RU"/>
              </w:rPr>
              <w:t>1 500</w:t>
            </w:r>
          </w:p>
        </w:tc>
        <w:tc>
          <w:tcPr>
            <w:tcW w:w="1838" w:type="dxa"/>
            <w:vAlign w:val="center"/>
          </w:tcPr>
          <w:p w14:paraId="4109467C" w14:textId="77777777" w:rsidR="002C4674" w:rsidRPr="00940F40" w:rsidRDefault="002C4674" w:rsidP="00585D24">
            <w:pPr>
              <w:pStyle w:val="TableParagraph"/>
              <w:spacing w:line="360" w:lineRule="auto"/>
              <w:ind w:left="130" w:right="123"/>
              <w:jc w:val="center"/>
              <w:rPr>
                <w:color w:val="000000" w:themeColor="text1"/>
                <w:sz w:val="22"/>
                <w:szCs w:val="22"/>
                <w:lang w:val="ru-RU"/>
              </w:rPr>
            </w:pPr>
            <w:r w:rsidRPr="00940F40">
              <w:rPr>
                <w:color w:val="000000" w:themeColor="text1"/>
                <w:sz w:val="22"/>
                <w:szCs w:val="22"/>
                <w:lang w:val="ru-RU"/>
              </w:rPr>
              <w:t>1 500</w:t>
            </w:r>
          </w:p>
        </w:tc>
      </w:tr>
      <w:tr w:rsidR="002C4674" w:rsidRPr="00940F40" w14:paraId="70A62D38" w14:textId="77777777" w:rsidTr="00954AF3">
        <w:trPr>
          <w:trHeight w:val="275"/>
          <w:jc w:val="center"/>
        </w:trPr>
        <w:tc>
          <w:tcPr>
            <w:tcW w:w="3685" w:type="dxa"/>
            <w:vAlign w:val="center"/>
          </w:tcPr>
          <w:p w14:paraId="414E745F" w14:textId="77777777" w:rsidR="002C4674" w:rsidRPr="00940F40" w:rsidRDefault="002C4674" w:rsidP="00585D24">
            <w:pPr>
              <w:pStyle w:val="TableParagraph"/>
              <w:spacing w:line="360" w:lineRule="auto"/>
              <w:rPr>
                <w:color w:val="000000" w:themeColor="text1"/>
                <w:sz w:val="22"/>
                <w:szCs w:val="22"/>
                <w:lang w:val="ru-RU"/>
              </w:rPr>
            </w:pPr>
            <w:r w:rsidRPr="00940F40">
              <w:rPr>
                <w:color w:val="000000" w:themeColor="text1"/>
                <w:sz w:val="22"/>
                <w:szCs w:val="22"/>
                <w:lang w:val="ru-RU"/>
              </w:rPr>
              <w:t>Элементы для металлической конструкции</w:t>
            </w:r>
          </w:p>
        </w:tc>
        <w:tc>
          <w:tcPr>
            <w:tcW w:w="1555" w:type="dxa"/>
            <w:vAlign w:val="center"/>
          </w:tcPr>
          <w:p w14:paraId="79D33F85"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6</w:t>
            </w:r>
          </w:p>
        </w:tc>
        <w:tc>
          <w:tcPr>
            <w:tcW w:w="2131" w:type="dxa"/>
            <w:vAlign w:val="center"/>
          </w:tcPr>
          <w:p w14:paraId="3838B772" w14:textId="77777777" w:rsidR="002C4674" w:rsidRPr="00940F40" w:rsidRDefault="002C4674" w:rsidP="00585D24">
            <w:pPr>
              <w:pStyle w:val="TableParagraph"/>
              <w:spacing w:line="360" w:lineRule="auto"/>
              <w:ind w:left="280" w:right="272"/>
              <w:jc w:val="center"/>
              <w:rPr>
                <w:color w:val="000000" w:themeColor="text1"/>
                <w:sz w:val="22"/>
                <w:szCs w:val="22"/>
                <w:lang w:val="ru-RU"/>
              </w:rPr>
            </w:pPr>
            <w:r w:rsidRPr="00940F40">
              <w:rPr>
                <w:color w:val="000000" w:themeColor="text1"/>
                <w:sz w:val="22"/>
                <w:szCs w:val="22"/>
                <w:lang w:val="ru-RU"/>
              </w:rPr>
              <w:t>600</w:t>
            </w:r>
          </w:p>
        </w:tc>
        <w:tc>
          <w:tcPr>
            <w:tcW w:w="1838" w:type="dxa"/>
            <w:vAlign w:val="center"/>
          </w:tcPr>
          <w:p w14:paraId="72E25A11" w14:textId="77777777" w:rsidR="002C4674" w:rsidRPr="00940F40" w:rsidRDefault="002C4674" w:rsidP="00585D24">
            <w:pPr>
              <w:pStyle w:val="TableParagraph"/>
              <w:spacing w:line="360" w:lineRule="auto"/>
              <w:ind w:left="130" w:right="123"/>
              <w:jc w:val="center"/>
              <w:rPr>
                <w:color w:val="000000" w:themeColor="text1"/>
                <w:sz w:val="22"/>
                <w:szCs w:val="22"/>
                <w:lang w:val="ru-RU"/>
              </w:rPr>
            </w:pPr>
            <w:r w:rsidRPr="00940F40">
              <w:rPr>
                <w:color w:val="000000" w:themeColor="text1"/>
                <w:sz w:val="22"/>
                <w:szCs w:val="22"/>
                <w:lang w:val="ru-RU"/>
              </w:rPr>
              <w:t>3 600</w:t>
            </w:r>
          </w:p>
        </w:tc>
      </w:tr>
      <w:tr w:rsidR="002C4674" w:rsidRPr="00940F40" w14:paraId="1115162D" w14:textId="77777777" w:rsidTr="00954AF3">
        <w:trPr>
          <w:trHeight w:val="275"/>
          <w:jc w:val="center"/>
        </w:trPr>
        <w:tc>
          <w:tcPr>
            <w:tcW w:w="3685" w:type="dxa"/>
            <w:vAlign w:val="center"/>
          </w:tcPr>
          <w:p w14:paraId="32219EAD" w14:textId="77777777" w:rsidR="002C4674" w:rsidRPr="00940F40" w:rsidRDefault="002C4674" w:rsidP="00585D24">
            <w:pPr>
              <w:pStyle w:val="TableParagraph"/>
              <w:spacing w:line="360" w:lineRule="auto"/>
              <w:rPr>
                <w:color w:val="000000" w:themeColor="text1"/>
                <w:sz w:val="22"/>
                <w:szCs w:val="22"/>
              </w:rPr>
            </w:pPr>
            <w:r w:rsidRPr="00940F40">
              <w:rPr>
                <w:color w:val="000000" w:themeColor="text1"/>
                <w:sz w:val="22"/>
                <w:szCs w:val="22"/>
                <w:lang w:val="ru-RU"/>
              </w:rPr>
              <w:t>Опоры для сепаратора</w:t>
            </w:r>
          </w:p>
        </w:tc>
        <w:tc>
          <w:tcPr>
            <w:tcW w:w="1555" w:type="dxa"/>
            <w:vAlign w:val="center"/>
          </w:tcPr>
          <w:p w14:paraId="4ED12AE3"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3</w:t>
            </w:r>
          </w:p>
        </w:tc>
        <w:tc>
          <w:tcPr>
            <w:tcW w:w="2131" w:type="dxa"/>
            <w:vAlign w:val="center"/>
          </w:tcPr>
          <w:p w14:paraId="496730B7" w14:textId="77777777" w:rsidR="002C4674" w:rsidRPr="00940F40" w:rsidRDefault="002C4674" w:rsidP="00585D24">
            <w:pPr>
              <w:pStyle w:val="TableParagraph"/>
              <w:spacing w:line="360" w:lineRule="auto"/>
              <w:ind w:left="280" w:right="272"/>
              <w:jc w:val="center"/>
              <w:rPr>
                <w:color w:val="000000" w:themeColor="text1"/>
                <w:sz w:val="22"/>
                <w:szCs w:val="22"/>
                <w:lang w:val="ru-RU"/>
              </w:rPr>
            </w:pPr>
            <w:r w:rsidRPr="00940F40">
              <w:rPr>
                <w:color w:val="000000" w:themeColor="text1"/>
                <w:sz w:val="22"/>
                <w:szCs w:val="22"/>
                <w:lang w:val="ru-RU"/>
              </w:rPr>
              <w:t>3 000</w:t>
            </w:r>
          </w:p>
        </w:tc>
        <w:tc>
          <w:tcPr>
            <w:tcW w:w="1838" w:type="dxa"/>
            <w:vAlign w:val="center"/>
          </w:tcPr>
          <w:p w14:paraId="16C4A5B0" w14:textId="77777777" w:rsidR="002C4674" w:rsidRPr="00940F40" w:rsidRDefault="002C4674" w:rsidP="00585D24">
            <w:pPr>
              <w:pStyle w:val="TableParagraph"/>
              <w:spacing w:line="360" w:lineRule="auto"/>
              <w:ind w:left="130" w:right="123"/>
              <w:jc w:val="center"/>
              <w:rPr>
                <w:color w:val="000000" w:themeColor="text1"/>
                <w:sz w:val="22"/>
                <w:szCs w:val="22"/>
                <w:lang w:val="ru-RU"/>
              </w:rPr>
            </w:pPr>
            <w:r w:rsidRPr="00940F40">
              <w:rPr>
                <w:color w:val="000000" w:themeColor="text1"/>
                <w:sz w:val="22"/>
                <w:szCs w:val="22"/>
                <w:lang w:val="ru-RU"/>
              </w:rPr>
              <w:t>9 000</w:t>
            </w:r>
          </w:p>
        </w:tc>
      </w:tr>
      <w:tr w:rsidR="002C4674" w:rsidRPr="00940F40" w14:paraId="6A53A7BE" w14:textId="77777777" w:rsidTr="00954AF3">
        <w:trPr>
          <w:trHeight w:val="275"/>
          <w:jc w:val="center"/>
        </w:trPr>
        <w:tc>
          <w:tcPr>
            <w:tcW w:w="3685" w:type="dxa"/>
            <w:vAlign w:val="center"/>
          </w:tcPr>
          <w:p w14:paraId="71006987" w14:textId="77777777" w:rsidR="002C4674" w:rsidRPr="00940F40" w:rsidRDefault="002C4674" w:rsidP="00585D24">
            <w:pPr>
              <w:pStyle w:val="TableParagraph"/>
              <w:spacing w:line="360" w:lineRule="auto"/>
              <w:rPr>
                <w:color w:val="000000" w:themeColor="text1"/>
                <w:sz w:val="22"/>
                <w:szCs w:val="22"/>
                <w:lang w:val="ru-RU"/>
              </w:rPr>
            </w:pPr>
            <w:r w:rsidRPr="00940F40">
              <w:rPr>
                <w:color w:val="000000" w:themeColor="text1"/>
                <w:sz w:val="22"/>
                <w:szCs w:val="22"/>
                <w:lang w:val="ru-RU"/>
              </w:rPr>
              <w:t>Съемная емкость</w:t>
            </w:r>
          </w:p>
        </w:tc>
        <w:tc>
          <w:tcPr>
            <w:tcW w:w="1555" w:type="dxa"/>
            <w:vAlign w:val="center"/>
          </w:tcPr>
          <w:p w14:paraId="37DD4E30"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1</w:t>
            </w:r>
          </w:p>
        </w:tc>
        <w:tc>
          <w:tcPr>
            <w:tcW w:w="2131" w:type="dxa"/>
            <w:vAlign w:val="center"/>
          </w:tcPr>
          <w:p w14:paraId="400D61E0" w14:textId="77777777" w:rsidR="002C4674" w:rsidRPr="00940F40" w:rsidRDefault="002C4674" w:rsidP="00585D24">
            <w:pPr>
              <w:pStyle w:val="TableParagraph"/>
              <w:spacing w:line="360" w:lineRule="auto"/>
              <w:ind w:left="280" w:right="272"/>
              <w:jc w:val="center"/>
              <w:rPr>
                <w:color w:val="000000" w:themeColor="text1"/>
                <w:sz w:val="22"/>
                <w:szCs w:val="22"/>
                <w:lang w:val="ru-RU"/>
              </w:rPr>
            </w:pPr>
            <w:r w:rsidRPr="00940F40">
              <w:rPr>
                <w:color w:val="000000" w:themeColor="text1"/>
                <w:sz w:val="22"/>
                <w:szCs w:val="22"/>
                <w:lang w:val="ru-RU"/>
              </w:rPr>
              <w:t>4 500</w:t>
            </w:r>
          </w:p>
        </w:tc>
        <w:tc>
          <w:tcPr>
            <w:tcW w:w="1838" w:type="dxa"/>
            <w:vAlign w:val="center"/>
          </w:tcPr>
          <w:p w14:paraId="5C70B16E" w14:textId="77777777" w:rsidR="002C4674" w:rsidRPr="00940F40" w:rsidRDefault="002C4674" w:rsidP="00585D24">
            <w:pPr>
              <w:pStyle w:val="TableParagraph"/>
              <w:spacing w:line="360" w:lineRule="auto"/>
              <w:ind w:left="130" w:right="123"/>
              <w:jc w:val="center"/>
              <w:rPr>
                <w:color w:val="000000" w:themeColor="text1"/>
                <w:sz w:val="22"/>
                <w:szCs w:val="22"/>
                <w:lang w:val="ru-RU"/>
              </w:rPr>
            </w:pPr>
            <w:r w:rsidRPr="00940F40">
              <w:rPr>
                <w:color w:val="000000" w:themeColor="text1"/>
                <w:sz w:val="22"/>
                <w:szCs w:val="22"/>
                <w:lang w:val="ru-RU"/>
              </w:rPr>
              <w:t>4 500</w:t>
            </w:r>
          </w:p>
        </w:tc>
      </w:tr>
      <w:tr w:rsidR="002C4674" w:rsidRPr="00940F40" w14:paraId="1711385C" w14:textId="77777777" w:rsidTr="00954AF3">
        <w:trPr>
          <w:trHeight w:val="275"/>
          <w:jc w:val="center"/>
        </w:trPr>
        <w:tc>
          <w:tcPr>
            <w:tcW w:w="3685" w:type="dxa"/>
            <w:vAlign w:val="center"/>
          </w:tcPr>
          <w:p w14:paraId="26571B9C" w14:textId="77777777" w:rsidR="002C4674" w:rsidRPr="00940F40" w:rsidRDefault="002C4674" w:rsidP="00585D24">
            <w:pPr>
              <w:pStyle w:val="TableParagraph"/>
              <w:spacing w:line="360" w:lineRule="auto"/>
              <w:rPr>
                <w:color w:val="000000" w:themeColor="text1"/>
                <w:sz w:val="22"/>
                <w:szCs w:val="22"/>
                <w:lang w:val="ru-RU"/>
              </w:rPr>
            </w:pPr>
            <w:r w:rsidRPr="00940F40">
              <w:rPr>
                <w:color w:val="000000" w:themeColor="text1"/>
                <w:sz w:val="22"/>
                <w:szCs w:val="22"/>
                <w:lang w:val="ru-RU"/>
              </w:rPr>
              <w:t>Металлическая шайба для межтрубного пространства</w:t>
            </w:r>
          </w:p>
        </w:tc>
        <w:tc>
          <w:tcPr>
            <w:tcW w:w="1555" w:type="dxa"/>
            <w:vAlign w:val="center"/>
          </w:tcPr>
          <w:p w14:paraId="76CB059D"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1</w:t>
            </w:r>
          </w:p>
        </w:tc>
        <w:tc>
          <w:tcPr>
            <w:tcW w:w="2131" w:type="dxa"/>
            <w:vAlign w:val="center"/>
          </w:tcPr>
          <w:p w14:paraId="65A33EFC" w14:textId="77777777" w:rsidR="002C4674" w:rsidRPr="00940F40" w:rsidRDefault="002C4674" w:rsidP="00585D24">
            <w:pPr>
              <w:pStyle w:val="TableParagraph"/>
              <w:spacing w:line="360" w:lineRule="auto"/>
              <w:ind w:left="280" w:right="272"/>
              <w:jc w:val="center"/>
              <w:rPr>
                <w:color w:val="000000" w:themeColor="text1"/>
                <w:sz w:val="22"/>
                <w:szCs w:val="22"/>
                <w:lang w:val="ru-RU"/>
              </w:rPr>
            </w:pPr>
            <w:r w:rsidRPr="00940F40">
              <w:rPr>
                <w:color w:val="000000" w:themeColor="text1"/>
                <w:sz w:val="22"/>
                <w:szCs w:val="22"/>
                <w:lang w:val="ru-RU"/>
              </w:rPr>
              <w:t>1 000</w:t>
            </w:r>
          </w:p>
        </w:tc>
        <w:tc>
          <w:tcPr>
            <w:tcW w:w="1838" w:type="dxa"/>
            <w:vAlign w:val="center"/>
          </w:tcPr>
          <w:p w14:paraId="42B43991" w14:textId="77777777" w:rsidR="002C4674" w:rsidRPr="00940F40" w:rsidRDefault="002C4674" w:rsidP="00585D24">
            <w:pPr>
              <w:pStyle w:val="TableParagraph"/>
              <w:spacing w:line="360" w:lineRule="auto"/>
              <w:ind w:left="130" w:right="123"/>
              <w:jc w:val="center"/>
              <w:rPr>
                <w:color w:val="000000" w:themeColor="text1"/>
                <w:sz w:val="22"/>
                <w:szCs w:val="22"/>
                <w:lang w:val="ru-RU"/>
              </w:rPr>
            </w:pPr>
            <w:r w:rsidRPr="00940F40">
              <w:rPr>
                <w:color w:val="000000" w:themeColor="text1"/>
                <w:sz w:val="22"/>
                <w:szCs w:val="22"/>
                <w:lang w:val="ru-RU"/>
              </w:rPr>
              <w:t>1 000</w:t>
            </w:r>
          </w:p>
        </w:tc>
      </w:tr>
      <w:tr w:rsidR="002C4674" w:rsidRPr="00940F40" w14:paraId="1F7B0CBF" w14:textId="77777777" w:rsidTr="002C4674">
        <w:trPr>
          <w:trHeight w:val="275"/>
          <w:jc w:val="center"/>
        </w:trPr>
        <w:tc>
          <w:tcPr>
            <w:tcW w:w="3685" w:type="dxa"/>
            <w:vAlign w:val="center"/>
          </w:tcPr>
          <w:p w14:paraId="0AABDC3F"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Технологическая операция</w:t>
            </w:r>
          </w:p>
        </w:tc>
        <w:tc>
          <w:tcPr>
            <w:tcW w:w="5524" w:type="dxa"/>
            <w:gridSpan w:val="3"/>
            <w:vAlign w:val="center"/>
          </w:tcPr>
          <w:p w14:paraId="7E2D008D" w14:textId="30390CFB"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Стоимость, руб.</w:t>
            </w:r>
          </w:p>
        </w:tc>
      </w:tr>
      <w:tr w:rsidR="002C4674" w:rsidRPr="00940F40" w14:paraId="2E88FCA8" w14:textId="77777777" w:rsidTr="002C4674">
        <w:trPr>
          <w:trHeight w:val="275"/>
          <w:jc w:val="center"/>
        </w:trPr>
        <w:tc>
          <w:tcPr>
            <w:tcW w:w="3685" w:type="dxa"/>
            <w:vAlign w:val="center"/>
          </w:tcPr>
          <w:p w14:paraId="4EA4C80A" w14:textId="77777777" w:rsidR="002C4674" w:rsidRPr="00940F40" w:rsidRDefault="002C4674" w:rsidP="00585D24">
            <w:pPr>
              <w:pStyle w:val="TableParagraph"/>
              <w:spacing w:line="360" w:lineRule="auto"/>
              <w:rPr>
                <w:color w:val="000000" w:themeColor="text1"/>
                <w:sz w:val="22"/>
                <w:szCs w:val="22"/>
                <w:lang w:val="ru-RU"/>
              </w:rPr>
            </w:pPr>
            <w:r w:rsidRPr="00940F40">
              <w:rPr>
                <w:color w:val="000000" w:themeColor="text1"/>
                <w:sz w:val="22"/>
                <w:szCs w:val="22"/>
                <w:lang w:val="ru-RU"/>
              </w:rPr>
              <w:t>Резка металла</w:t>
            </w:r>
          </w:p>
        </w:tc>
        <w:tc>
          <w:tcPr>
            <w:tcW w:w="5524" w:type="dxa"/>
            <w:gridSpan w:val="3"/>
            <w:vAlign w:val="center"/>
          </w:tcPr>
          <w:p w14:paraId="229AFA81"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3 000</w:t>
            </w:r>
          </w:p>
        </w:tc>
      </w:tr>
      <w:tr w:rsidR="002C4674" w:rsidRPr="00940F40" w14:paraId="19A9F42B" w14:textId="77777777" w:rsidTr="002C4674">
        <w:trPr>
          <w:trHeight w:val="275"/>
          <w:jc w:val="center"/>
        </w:trPr>
        <w:tc>
          <w:tcPr>
            <w:tcW w:w="3685" w:type="dxa"/>
            <w:vAlign w:val="center"/>
          </w:tcPr>
          <w:p w14:paraId="5851920B" w14:textId="77777777" w:rsidR="002C4674" w:rsidRPr="00940F40" w:rsidRDefault="002C4674" w:rsidP="00585D24">
            <w:pPr>
              <w:pStyle w:val="TableParagraph"/>
              <w:spacing w:line="360" w:lineRule="auto"/>
              <w:rPr>
                <w:color w:val="000000" w:themeColor="text1"/>
                <w:sz w:val="22"/>
                <w:szCs w:val="22"/>
                <w:lang w:val="ru-RU"/>
              </w:rPr>
            </w:pPr>
            <w:r w:rsidRPr="00940F40">
              <w:rPr>
                <w:color w:val="000000" w:themeColor="text1"/>
                <w:sz w:val="22"/>
                <w:szCs w:val="22"/>
                <w:lang w:val="ru-RU"/>
              </w:rPr>
              <w:t>Сварка</w:t>
            </w:r>
          </w:p>
        </w:tc>
        <w:tc>
          <w:tcPr>
            <w:tcW w:w="5524" w:type="dxa"/>
            <w:gridSpan w:val="3"/>
            <w:vAlign w:val="center"/>
          </w:tcPr>
          <w:p w14:paraId="4C5CA81B"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10 000</w:t>
            </w:r>
          </w:p>
        </w:tc>
      </w:tr>
      <w:tr w:rsidR="002C4674" w:rsidRPr="00940F40" w14:paraId="5EE9D17B" w14:textId="77777777" w:rsidTr="002C4674">
        <w:trPr>
          <w:trHeight w:val="276"/>
          <w:jc w:val="center"/>
        </w:trPr>
        <w:tc>
          <w:tcPr>
            <w:tcW w:w="3685" w:type="dxa"/>
            <w:vAlign w:val="center"/>
          </w:tcPr>
          <w:p w14:paraId="2808DFBA" w14:textId="77777777" w:rsidR="002C4674" w:rsidRPr="00940F40" w:rsidRDefault="002C4674" w:rsidP="00585D24">
            <w:pPr>
              <w:pStyle w:val="TableParagraph"/>
              <w:spacing w:line="360" w:lineRule="auto"/>
              <w:rPr>
                <w:color w:val="000000" w:themeColor="text1"/>
                <w:sz w:val="22"/>
                <w:szCs w:val="22"/>
                <w:lang w:val="ru-RU"/>
              </w:rPr>
            </w:pPr>
            <w:r w:rsidRPr="00940F40">
              <w:rPr>
                <w:color w:val="000000" w:themeColor="text1"/>
                <w:sz w:val="22"/>
                <w:szCs w:val="22"/>
                <w:lang w:val="ru-RU"/>
              </w:rPr>
              <w:t>Всего</w:t>
            </w:r>
          </w:p>
        </w:tc>
        <w:tc>
          <w:tcPr>
            <w:tcW w:w="5524" w:type="dxa"/>
            <w:gridSpan w:val="3"/>
            <w:vAlign w:val="center"/>
          </w:tcPr>
          <w:p w14:paraId="777BAEB2" w14:textId="77777777" w:rsidR="002C4674" w:rsidRPr="00940F40" w:rsidRDefault="002C4674" w:rsidP="00585D24">
            <w:pPr>
              <w:pStyle w:val="TableParagraph"/>
              <w:spacing w:line="360" w:lineRule="auto"/>
              <w:jc w:val="center"/>
              <w:rPr>
                <w:color w:val="000000" w:themeColor="text1"/>
                <w:sz w:val="22"/>
                <w:szCs w:val="22"/>
                <w:lang w:val="ru-RU"/>
              </w:rPr>
            </w:pPr>
            <w:r w:rsidRPr="00940F40">
              <w:rPr>
                <w:color w:val="000000" w:themeColor="text1"/>
                <w:sz w:val="22"/>
                <w:szCs w:val="22"/>
                <w:lang w:val="ru-RU"/>
              </w:rPr>
              <w:t>60 800</w:t>
            </w:r>
          </w:p>
        </w:tc>
      </w:tr>
    </w:tbl>
    <w:p w14:paraId="24B00082" w14:textId="77777777" w:rsidR="002C4674" w:rsidRPr="003A5284" w:rsidRDefault="002C4674" w:rsidP="002C4674">
      <w:pPr>
        <w:spacing w:after="0" w:line="360" w:lineRule="auto"/>
        <w:ind w:firstLine="709"/>
        <w:jc w:val="center"/>
        <w:rPr>
          <w:rFonts w:ascii="Times New Roman" w:hAnsi="Times New Roman" w:cs="Times New Roman"/>
          <w:sz w:val="28"/>
          <w:szCs w:val="28"/>
        </w:rPr>
      </w:pPr>
    </w:p>
    <w:p w14:paraId="1362E695" w14:textId="77777777" w:rsidR="00A700FB" w:rsidRPr="002C4674" w:rsidRDefault="00A700FB" w:rsidP="00A700FB">
      <w:pPr>
        <w:spacing w:after="0" w:line="360" w:lineRule="auto"/>
        <w:ind w:firstLine="709"/>
        <w:jc w:val="both"/>
        <w:rPr>
          <w:rFonts w:ascii="Times New Roman" w:hAnsi="Times New Roman" w:cs="Times New Roman"/>
          <w:sz w:val="28"/>
          <w:szCs w:val="28"/>
        </w:rPr>
      </w:pPr>
      <w:r w:rsidRPr="002C4674">
        <w:rPr>
          <w:rFonts w:ascii="Times New Roman" w:hAnsi="Times New Roman" w:cs="Times New Roman"/>
          <w:sz w:val="28"/>
          <w:szCs w:val="28"/>
        </w:rPr>
        <w:lastRenderedPageBreak/>
        <w:t xml:space="preserve">Методологическая база исследования также включала использование математических моделей, позволяющих оценить рентабельность внедрения устройства. Модели основывались на расчетах окупаемости инвестиций и долгосрочной экономической эффективности. </w:t>
      </w:r>
    </w:p>
    <w:p w14:paraId="3E440BE5" w14:textId="68890A5A" w:rsidR="002C4674" w:rsidRPr="003A5284" w:rsidRDefault="002C4674" w:rsidP="00080510">
      <w:pPr>
        <w:spacing w:after="0" w:line="360" w:lineRule="auto"/>
        <w:ind w:firstLine="709"/>
        <w:jc w:val="both"/>
        <w:rPr>
          <w:rFonts w:ascii="Times New Roman" w:hAnsi="Times New Roman" w:cs="Times New Roman"/>
          <w:sz w:val="28"/>
          <w:szCs w:val="28"/>
        </w:rPr>
      </w:pPr>
      <w:r w:rsidRPr="002C4674">
        <w:rPr>
          <w:rFonts w:ascii="Times New Roman" w:hAnsi="Times New Roman" w:cs="Times New Roman"/>
          <w:sz w:val="28"/>
          <w:szCs w:val="28"/>
        </w:rPr>
        <w:t>Экспериментальная часть исследований предусматривала сбор данных о производительности сепаратора в реальных условиях эксплуатации, что позволило уточнить параметры расчетной модели и оценить степень влияния устройства на ключевые производственные процессы.</w:t>
      </w:r>
    </w:p>
    <w:p w14:paraId="4F8BAD2C" w14:textId="733241D6" w:rsidR="002C4674" w:rsidRPr="003A5284" w:rsidRDefault="002C4674" w:rsidP="00080510">
      <w:pPr>
        <w:spacing w:after="0" w:line="360" w:lineRule="auto"/>
        <w:ind w:firstLine="709"/>
        <w:jc w:val="both"/>
        <w:rPr>
          <w:rFonts w:ascii="Times New Roman" w:hAnsi="Times New Roman" w:cs="Times New Roman"/>
          <w:sz w:val="28"/>
          <w:szCs w:val="28"/>
        </w:rPr>
      </w:pPr>
      <w:r w:rsidRPr="003A5284">
        <w:rPr>
          <w:rFonts w:ascii="Times New Roman" w:hAnsi="Times New Roman" w:cs="Times New Roman"/>
          <w:sz w:val="28"/>
          <w:szCs w:val="28"/>
        </w:rPr>
        <w:t>Для оценки экономической эффективности использования сепаратора были рассчитаны показатели чистого дисконтированного дохода (</w:t>
      </w:r>
      <w:r w:rsidR="00954AF3" w:rsidRPr="003A5284">
        <w:rPr>
          <w:rFonts w:ascii="Times New Roman" w:hAnsi="Times New Roman" w:cs="Times New Roman"/>
          <w:sz w:val="28"/>
          <w:szCs w:val="28"/>
        </w:rPr>
        <w:t>ЧДД</w:t>
      </w:r>
      <w:r w:rsidRPr="003A5284">
        <w:rPr>
          <w:rFonts w:ascii="Times New Roman" w:hAnsi="Times New Roman" w:cs="Times New Roman"/>
          <w:sz w:val="28"/>
          <w:szCs w:val="28"/>
        </w:rPr>
        <w:t>) и индекса доходности (</w:t>
      </w:r>
      <w:r w:rsidR="00954AF3" w:rsidRPr="003A5284">
        <w:rPr>
          <w:rFonts w:ascii="Times New Roman" w:hAnsi="Times New Roman" w:cs="Times New Roman"/>
          <w:sz w:val="28"/>
          <w:szCs w:val="28"/>
        </w:rPr>
        <w:t>ИД</w:t>
      </w:r>
      <w:r w:rsidRPr="003A5284">
        <w:rPr>
          <w:rFonts w:ascii="Times New Roman" w:hAnsi="Times New Roman" w:cs="Times New Roman"/>
          <w:sz w:val="28"/>
          <w:szCs w:val="28"/>
        </w:rPr>
        <w:t>). Эти ключевые параметры учитывали три различных сценария годовой выручки от эксплуатации устройства: 50 000, 75 000 и 100 000 рублей. Такой подход позволил провести многовариантный анализ и определить, насколько эффективно устройство может окупить затраты при различных условиях его применения. Ставка дисконтирования принималась равной 0,16.</w:t>
      </w:r>
    </w:p>
    <w:p w14:paraId="64F415F4" w14:textId="4C6A8DA2" w:rsidR="00A826D5" w:rsidRDefault="006B3AB7" w:rsidP="00954AF3">
      <w:pPr>
        <w:spacing w:after="0" w:line="360" w:lineRule="auto"/>
        <w:ind w:firstLine="709"/>
        <w:jc w:val="both"/>
        <w:rPr>
          <w:rFonts w:ascii="Times New Roman" w:hAnsi="Times New Roman" w:cs="Times New Roman"/>
          <w:bCs/>
          <w:sz w:val="28"/>
          <w:szCs w:val="28"/>
        </w:rPr>
      </w:pPr>
      <w:r w:rsidRPr="003A5284">
        <w:rPr>
          <w:rFonts w:ascii="Times New Roman" w:hAnsi="Times New Roman" w:cs="Times New Roman"/>
          <w:b/>
          <w:sz w:val="28"/>
          <w:szCs w:val="28"/>
        </w:rPr>
        <w:t>Результаты исследований.</w:t>
      </w:r>
      <w:r w:rsidR="003D0AD3" w:rsidRPr="003A5284">
        <w:rPr>
          <w:rFonts w:ascii="Times New Roman" w:hAnsi="Times New Roman" w:cs="Times New Roman"/>
          <w:b/>
          <w:sz w:val="28"/>
          <w:szCs w:val="28"/>
        </w:rPr>
        <w:t xml:space="preserve"> </w:t>
      </w:r>
      <w:r w:rsidR="00A826D5" w:rsidRPr="00A826D5">
        <w:rPr>
          <w:rFonts w:ascii="Times New Roman" w:hAnsi="Times New Roman" w:cs="Times New Roman"/>
          <w:bCs/>
          <w:sz w:val="28"/>
          <w:szCs w:val="28"/>
        </w:rPr>
        <w:t xml:space="preserve">В ходе экономической оценки применения сепаратора в агропромышленном комплексе были рассчитаны чистый дисконтированный доход (ЧДД) и индекс доходности (ИД) для трех сценариев годовой выручки: 50 000, 75 000 и 100 000 рублей. </w:t>
      </w:r>
    </w:p>
    <w:p w14:paraId="5987118E" w14:textId="2AB26209" w:rsidR="00326940" w:rsidRPr="00A826D5" w:rsidRDefault="00326940" w:rsidP="00326940">
      <w:pPr>
        <w:spacing w:after="0" w:line="360" w:lineRule="auto"/>
        <w:ind w:firstLine="709"/>
        <w:jc w:val="both"/>
        <w:rPr>
          <w:rFonts w:ascii="Times New Roman" w:hAnsi="Times New Roman" w:cs="Times New Roman"/>
          <w:b/>
          <w:sz w:val="28"/>
          <w:szCs w:val="28"/>
        </w:rPr>
      </w:pPr>
      <w:r w:rsidRPr="00A826D5">
        <w:rPr>
          <w:rFonts w:ascii="Times New Roman" w:hAnsi="Times New Roman" w:cs="Times New Roman"/>
          <w:bCs/>
          <w:sz w:val="28"/>
          <w:szCs w:val="28"/>
        </w:rPr>
        <w:t>Срок полезного использования устройства принят равным 10 лет. Итоговые данные расчётов представлены в таблице</w:t>
      </w:r>
      <w:r>
        <w:rPr>
          <w:rFonts w:ascii="Times New Roman" w:hAnsi="Times New Roman" w:cs="Times New Roman"/>
          <w:bCs/>
          <w:sz w:val="28"/>
          <w:szCs w:val="28"/>
        </w:rPr>
        <w:t xml:space="preserve"> 2</w:t>
      </w:r>
      <w:r w:rsidRPr="00A826D5">
        <w:rPr>
          <w:rFonts w:ascii="Times New Roman" w:hAnsi="Times New Roman" w:cs="Times New Roman"/>
          <w:bCs/>
          <w:sz w:val="28"/>
          <w:szCs w:val="28"/>
        </w:rPr>
        <w:t>.</w:t>
      </w:r>
      <w:r w:rsidRPr="003A5284">
        <w:rPr>
          <w:rFonts w:ascii="Times New Roman" w:hAnsi="Times New Roman" w:cs="Times New Roman"/>
          <w:b/>
          <w:sz w:val="28"/>
          <w:szCs w:val="28"/>
        </w:rPr>
        <w:t xml:space="preserve"> </w:t>
      </w:r>
      <w:r w:rsidRPr="00A826D5">
        <w:rPr>
          <w:rFonts w:ascii="Times New Roman" w:hAnsi="Times New Roman" w:cs="Times New Roman"/>
          <w:bCs/>
          <w:sz w:val="28"/>
          <w:szCs w:val="28"/>
        </w:rPr>
        <w:t>Для первого сценария (годовая выручка 50 000 рублей) ЧДД стабильно рос на протяжении всего срока эксплуатации и достиг значения 246 428,4 рублей к десятому году. Индекс доходности составил 5,05, что свидетельствует о пятикратной окупаемости первоначальных инвестиций. Такой результат подчеркивает экономическую эффективность даже при минимальных прогнозируемых доходах.</w:t>
      </w:r>
    </w:p>
    <w:p w14:paraId="2DB956AB" w14:textId="77777777" w:rsidR="00326940" w:rsidRPr="00954AF3" w:rsidRDefault="00326940" w:rsidP="00326940">
      <w:pPr>
        <w:spacing w:after="0" w:line="360" w:lineRule="auto"/>
        <w:ind w:firstLine="709"/>
        <w:jc w:val="both"/>
        <w:rPr>
          <w:rFonts w:ascii="Times New Roman" w:hAnsi="Times New Roman" w:cs="Times New Roman"/>
          <w:bCs/>
          <w:sz w:val="28"/>
          <w:szCs w:val="28"/>
        </w:rPr>
      </w:pPr>
      <w:r w:rsidRPr="00954AF3">
        <w:rPr>
          <w:rFonts w:ascii="Times New Roman" w:hAnsi="Times New Roman" w:cs="Times New Roman"/>
          <w:bCs/>
          <w:sz w:val="28"/>
          <w:szCs w:val="28"/>
        </w:rPr>
        <w:lastRenderedPageBreak/>
        <w:t>Во втором сценарии (годовая выручка 75 000 рублей) ЧДД достиг 400 042,5 рублей к десятому году, а индекс доходности составил 7,58. Это указывает на высокую рентабельность устройства, особенно в условиях увеличения объёма переработки сырья или его стоимости.</w:t>
      </w:r>
    </w:p>
    <w:p w14:paraId="3A3EAF0B" w14:textId="77777777" w:rsidR="00326940" w:rsidRPr="00954AF3" w:rsidRDefault="00326940" w:rsidP="00326940">
      <w:pPr>
        <w:spacing w:after="0" w:line="360" w:lineRule="auto"/>
        <w:ind w:firstLine="709"/>
        <w:jc w:val="both"/>
        <w:rPr>
          <w:rFonts w:ascii="Times New Roman" w:hAnsi="Times New Roman" w:cs="Times New Roman"/>
          <w:bCs/>
          <w:sz w:val="28"/>
          <w:szCs w:val="28"/>
        </w:rPr>
      </w:pPr>
      <w:r w:rsidRPr="00954AF3">
        <w:rPr>
          <w:rFonts w:ascii="Times New Roman" w:hAnsi="Times New Roman" w:cs="Times New Roman"/>
          <w:bCs/>
          <w:sz w:val="28"/>
          <w:szCs w:val="28"/>
        </w:rPr>
        <w:t>Наиболее значительные показатели зафиксированы в третьем сценарии (годовая выручка 100 000 рублей), где ЧДД достиг максимального значения 553 656,7 рублей, а индекс доходности составил 10,11. Данный вариант демонстрирует, что устройство способно обеспечить высокую экономическую выгоду в условиях максимальной загрузки и увеличенных доходов от эксплуатации.</w:t>
      </w:r>
    </w:p>
    <w:p w14:paraId="12AAA701" w14:textId="6B5D2BA5" w:rsidR="00A826D5" w:rsidRPr="003A5284" w:rsidRDefault="00A826D5" w:rsidP="00A826D5">
      <w:pPr>
        <w:spacing w:after="0" w:line="360" w:lineRule="auto"/>
        <w:jc w:val="both"/>
        <w:rPr>
          <w:rFonts w:ascii="Times New Roman" w:hAnsi="Times New Roman" w:cs="Times New Roman"/>
          <w:sz w:val="24"/>
          <w:szCs w:val="24"/>
        </w:rPr>
      </w:pPr>
      <w:r w:rsidRPr="003A5284">
        <w:rPr>
          <w:rFonts w:ascii="Times New Roman" w:hAnsi="Times New Roman" w:cs="Times New Roman"/>
          <w:sz w:val="24"/>
          <w:szCs w:val="24"/>
        </w:rPr>
        <w:t xml:space="preserve">Таблица 2 – Оценочные расчеты ЧДД и ИД </w:t>
      </w:r>
    </w:p>
    <w:tbl>
      <w:tblPr>
        <w:tblStyle w:val="TableGrid"/>
        <w:tblW w:w="0" w:type="auto"/>
        <w:tblLook w:val="04A0" w:firstRow="1" w:lastRow="0" w:firstColumn="1" w:lastColumn="0" w:noHBand="0" w:noVBand="1"/>
      </w:tblPr>
      <w:tblGrid>
        <w:gridCol w:w="864"/>
        <w:gridCol w:w="1399"/>
        <w:gridCol w:w="757"/>
        <w:gridCol w:w="696"/>
        <w:gridCol w:w="1382"/>
        <w:gridCol w:w="942"/>
        <w:gridCol w:w="864"/>
        <w:gridCol w:w="1455"/>
        <w:gridCol w:w="756"/>
      </w:tblGrid>
      <w:tr w:rsidR="00A826D5" w:rsidRPr="003A5284" w14:paraId="1358F7EA" w14:textId="77777777" w:rsidTr="00585D24">
        <w:tc>
          <w:tcPr>
            <w:tcW w:w="3020" w:type="dxa"/>
            <w:gridSpan w:val="3"/>
          </w:tcPr>
          <w:p w14:paraId="324AA85D" w14:textId="77777777"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 xml:space="preserve">Вариант № 1 </w:t>
            </w:r>
          </w:p>
          <w:p w14:paraId="5C9E0D5C" w14:textId="5F4D4486"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(50 тыс. руб.)</w:t>
            </w:r>
          </w:p>
        </w:tc>
        <w:tc>
          <w:tcPr>
            <w:tcW w:w="3020" w:type="dxa"/>
            <w:gridSpan w:val="3"/>
          </w:tcPr>
          <w:p w14:paraId="5179C016" w14:textId="77777777"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Вариант № 2</w:t>
            </w:r>
          </w:p>
          <w:p w14:paraId="36736E78" w14:textId="3AFD1B76"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(75 тыс. руб.)</w:t>
            </w:r>
          </w:p>
        </w:tc>
        <w:tc>
          <w:tcPr>
            <w:tcW w:w="3020" w:type="dxa"/>
            <w:gridSpan w:val="3"/>
          </w:tcPr>
          <w:p w14:paraId="27E0D37C" w14:textId="77777777"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Вариант № 3</w:t>
            </w:r>
          </w:p>
          <w:p w14:paraId="0561C897" w14:textId="4AE983E1"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(100 тыс. руб.)</w:t>
            </w:r>
          </w:p>
        </w:tc>
      </w:tr>
      <w:tr w:rsidR="00A826D5" w:rsidRPr="003A5284" w14:paraId="5049F556" w14:textId="77777777" w:rsidTr="00585D24">
        <w:tc>
          <w:tcPr>
            <w:tcW w:w="864" w:type="dxa"/>
          </w:tcPr>
          <w:p w14:paraId="572B822E" w14:textId="77777777"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Год</w:t>
            </w:r>
          </w:p>
        </w:tc>
        <w:tc>
          <w:tcPr>
            <w:tcW w:w="1399" w:type="dxa"/>
          </w:tcPr>
          <w:p w14:paraId="3B2E0510" w14:textId="70344454"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ЧДД, руб.</w:t>
            </w:r>
          </w:p>
        </w:tc>
        <w:tc>
          <w:tcPr>
            <w:tcW w:w="757" w:type="dxa"/>
          </w:tcPr>
          <w:p w14:paraId="6F85154B" w14:textId="02330E7D"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ИД</w:t>
            </w:r>
          </w:p>
        </w:tc>
        <w:tc>
          <w:tcPr>
            <w:tcW w:w="696" w:type="dxa"/>
          </w:tcPr>
          <w:p w14:paraId="5F8EE052" w14:textId="77777777"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Год</w:t>
            </w:r>
          </w:p>
        </w:tc>
        <w:tc>
          <w:tcPr>
            <w:tcW w:w="1382" w:type="dxa"/>
          </w:tcPr>
          <w:p w14:paraId="07409038" w14:textId="202E3F55"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ЧДД, руб.</w:t>
            </w:r>
          </w:p>
        </w:tc>
        <w:tc>
          <w:tcPr>
            <w:tcW w:w="942" w:type="dxa"/>
          </w:tcPr>
          <w:p w14:paraId="52E9736F" w14:textId="0E354D21"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ИД</w:t>
            </w:r>
          </w:p>
        </w:tc>
        <w:tc>
          <w:tcPr>
            <w:tcW w:w="864" w:type="dxa"/>
          </w:tcPr>
          <w:p w14:paraId="60FE40EA" w14:textId="77777777"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Год</w:t>
            </w:r>
          </w:p>
        </w:tc>
        <w:tc>
          <w:tcPr>
            <w:tcW w:w="1455" w:type="dxa"/>
          </w:tcPr>
          <w:p w14:paraId="150D37D0" w14:textId="29405A40"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ЧДД, руб.</w:t>
            </w:r>
          </w:p>
        </w:tc>
        <w:tc>
          <w:tcPr>
            <w:tcW w:w="701" w:type="dxa"/>
          </w:tcPr>
          <w:p w14:paraId="3722E222" w14:textId="4829BC7F" w:rsidR="00A826D5" w:rsidRPr="003A5284" w:rsidRDefault="00A826D5" w:rsidP="00585D24">
            <w:pPr>
              <w:spacing w:line="360" w:lineRule="auto"/>
              <w:jc w:val="center"/>
              <w:rPr>
                <w:rFonts w:ascii="Times New Roman" w:hAnsi="Times New Roman" w:cs="Times New Roman"/>
                <w:b/>
                <w:sz w:val="24"/>
                <w:szCs w:val="28"/>
              </w:rPr>
            </w:pPr>
            <w:r w:rsidRPr="003A5284">
              <w:rPr>
                <w:rFonts w:ascii="Times New Roman" w:hAnsi="Times New Roman" w:cs="Times New Roman"/>
                <w:b/>
                <w:sz w:val="24"/>
                <w:szCs w:val="28"/>
              </w:rPr>
              <w:t>ИД</w:t>
            </w:r>
          </w:p>
        </w:tc>
      </w:tr>
      <w:tr w:rsidR="00A826D5" w:rsidRPr="003A5284" w14:paraId="247FC310" w14:textId="77777777" w:rsidTr="00585D24">
        <w:tc>
          <w:tcPr>
            <w:tcW w:w="864" w:type="dxa"/>
          </w:tcPr>
          <w:p w14:paraId="4055CCEB"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1</w:t>
            </w:r>
          </w:p>
        </w:tc>
        <w:tc>
          <w:tcPr>
            <w:tcW w:w="1399" w:type="dxa"/>
            <w:vAlign w:val="bottom"/>
          </w:tcPr>
          <w:p w14:paraId="36A323B2" w14:textId="66E05D38"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-15345,5</w:t>
            </w:r>
          </w:p>
        </w:tc>
        <w:tc>
          <w:tcPr>
            <w:tcW w:w="757" w:type="dxa"/>
            <w:vMerge w:val="restart"/>
            <w:vAlign w:val="center"/>
          </w:tcPr>
          <w:p w14:paraId="2B9D32B7" w14:textId="0194688C"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5,05</w:t>
            </w:r>
          </w:p>
        </w:tc>
        <w:tc>
          <w:tcPr>
            <w:tcW w:w="696" w:type="dxa"/>
            <w:vAlign w:val="center"/>
          </w:tcPr>
          <w:p w14:paraId="48AF6228"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1</w:t>
            </w:r>
          </w:p>
        </w:tc>
        <w:tc>
          <w:tcPr>
            <w:tcW w:w="1382" w:type="dxa"/>
            <w:vAlign w:val="bottom"/>
          </w:tcPr>
          <w:p w14:paraId="0B5583E8" w14:textId="7A89D785"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7381,818</w:t>
            </w:r>
          </w:p>
        </w:tc>
        <w:tc>
          <w:tcPr>
            <w:tcW w:w="942" w:type="dxa"/>
            <w:vMerge w:val="restart"/>
            <w:vAlign w:val="center"/>
          </w:tcPr>
          <w:p w14:paraId="6AB219EB" w14:textId="783E3F44"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7,58</w:t>
            </w:r>
          </w:p>
        </w:tc>
        <w:tc>
          <w:tcPr>
            <w:tcW w:w="864" w:type="dxa"/>
            <w:vAlign w:val="center"/>
          </w:tcPr>
          <w:p w14:paraId="4D9946E1"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1</w:t>
            </w:r>
          </w:p>
        </w:tc>
        <w:tc>
          <w:tcPr>
            <w:tcW w:w="1455" w:type="dxa"/>
            <w:vAlign w:val="bottom"/>
          </w:tcPr>
          <w:p w14:paraId="0C40FEE8" w14:textId="184DC054"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30109,09</w:t>
            </w:r>
          </w:p>
        </w:tc>
        <w:tc>
          <w:tcPr>
            <w:tcW w:w="701" w:type="dxa"/>
            <w:vMerge w:val="restart"/>
            <w:vAlign w:val="center"/>
          </w:tcPr>
          <w:p w14:paraId="347FC39A" w14:textId="0537F95F"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10,11</w:t>
            </w:r>
          </w:p>
        </w:tc>
      </w:tr>
      <w:tr w:rsidR="00A826D5" w:rsidRPr="003A5284" w14:paraId="1D90CD24" w14:textId="77777777" w:rsidTr="00585D24">
        <w:tc>
          <w:tcPr>
            <w:tcW w:w="864" w:type="dxa"/>
          </w:tcPr>
          <w:p w14:paraId="546B07AA"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2</w:t>
            </w:r>
          </w:p>
        </w:tc>
        <w:tc>
          <w:tcPr>
            <w:tcW w:w="1399" w:type="dxa"/>
            <w:vAlign w:val="bottom"/>
          </w:tcPr>
          <w:p w14:paraId="2911F035" w14:textId="48651EA3"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25976,86</w:t>
            </w:r>
          </w:p>
        </w:tc>
        <w:tc>
          <w:tcPr>
            <w:tcW w:w="757" w:type="dxa"/>
            <w:vMerge/>
            <w:vAlign w:val="center"/>
          </w:tcPr>
          <w:p w14:paraId="3038E6DD" w14:textId="77777777" w:rsidR="00A826D5" w:rsidRPr="003A5284" w:rsidRDefault="00A826D5" w:rsidP="00A826D5">
            <w:pPr>
              <w:spacing w:line="360" w:lineRule="auto"/>
              <w:jc w:val="center"/>
              <w:rPr>
                <w:rFonts w:ascii="Times New Roman" w:hAnsi="Times New Roman" w:cs="Times New Roman"/>
                <w:sz w:val="24"/>
                <w:szCs w:val="28"/>
              </w:rPr>
            </w:pPr>
          </w:p>
        </w:tc>
        <w:tc>
          <w:tcPr>
            <w:tcW w:w="696" w:type="dxa"/>
            <w:vAlign w:val="center"/>
          </w:tcPr>
          <w:p w14:paraId="11FD7C50"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2</w:t>
            </w:r>
          </w:p>
        </w:tc>
        <w:tc>
          <w:tcPr>
            <w:tcW w:w="1382" w:type="dxa"/>
            <w:vAlign w:val="bottom"/>
          </w:tcPr>
          <w:p w14:paraId="4496BC3D" w14:textId="151E01A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69365,29</w:t>
            </w:r>
          </w:p>
        </w:tc>
        <w:tc>
          <w:tcPr>
            <w:tcW w:w="942" w:type="dxa"/>
            <w:vMerge/>
          </w:tcPr>
          <w:p w14:paraId="65C04C52" w14:textId="77777777" w:rsidR="00A826D5" w:rsidRPr="003A5284" w:rsidRDefault="00A826D5" w:rsidP="00A826D5">
            <w:pPr>
              <w:spacing w:line="360" w:lineRule="auto"/>
              <w:jc w:val="center"/>
              <w:rPr>
                <w:rFonts w:ascii="Times New Roman" w:hAnsi="Times New Roman" w:cs="Times New Roman"/>
                <w:sz w:val="24"/>
                <w:szCs w:val="28"/>
              </w:rPr>
            </w:pPr>
          </w:p>
        </w:tc>
        <w:tc>
          <w:tcPr>
            <w:tcW w:w="864" w:type="dxa"/>
          </w:tcPr>
          <w:p w14:paraId="1D3CCFAA"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2</w:t>
            </w:r>
          </w:p>
        </w:tc>
        <w:tc>
          <w:tcPr>
            <w:tcW w:w="1455" w:type="dxa"/>
            <w:vAlign w:val="bottom"/>
          </w:tcPr>
          <w:p w14:paraId="40F7797C" w14:textId="79D80B90"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112753,7</w:t>
            </w:r>
          </w:p>
        </w:tc>
        <w:tc>
          <w:tcPr>
            <w:tcW w:w="701" w:type="dxa"/>
            <w:vMerge/>
          </w:tcPr>
          <w:p w14:paraId="70FC63E2" w14:textId="77777777" w:rsidR="00A826D5" w:rsidRPr="003A5284" w:rsidRDefault="00A826D5" w:rsidP="00A826D5">
            <w:pPr>
              <w:spacing w:line="360" w:lineRule="auto"/>
              <w:jc w:val="center"/>
              <w:rPr>
                <w:rFonts w:ascii="Times New Roman" w:hAnsi="Times New Roman" w:cs="Times New Roman"/>
                <w:sz w:val="24"/>
                <w:szCs w:val="28"/>
              </w:rPr>
            </w:pPr>
          </w:p>
        </w:tc>
      </w:tr>
      <w:tr w:rsidR="00A826D5" w:rsidRPr="003A5284" w14:paraId="76AE851B" w14:textId="77777777" w:rsidTr="00585D24">
        <w:tc>
          <w:tcPr>
            <w:tcW w:w="864" w:type="dxa"/>
          </w:tcPr>
          <w:p w14:paraId="571A9141"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3</w:t>
            </w:r>
          </w:p>
        </w:tc>
        <w:tc>
          <w:tcPr>
            <w:tcW w:w="1399" w:type="dxa"/>
            <w:vAlign w:val="bottom"/>
          </w:tcPr>
          <w:p w14:paraId="314346C7" w14:textId="6A551F44"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63542,6</w:t>
            </w:r>
          </w:p>
        </w:tc>
        <w:tc>
          <w:tcPr>
            <w:tcW w:w="757" w:type="dxa"/>
            <w:vMerge/>
            <w:vAlign w:val="center"/>
          </w:tcPr>
          <w:p w14:paraId="7CFF03CD" w14:textId="77777777" w:rsidR="00A826D5" w:rsidRPr="003A5284" w:rsidRDefault="00A826D5" w:rsidP="00A826D5">
            <w:pPr>
              <w:spacing w:line="360" w:lineRule="auto"/>
              <w:jc w:val="center"/>
              <w:rPr>
                <w:rFonts w:ascii="Times New Roman" w:hAnsi="Times New Roman" w:cs="Times New Roman"/>
                <w:sz w:val="24"/>
                <w:szCs w:val="28"/>
              </w:rPr>
            </w:pPr>
          </w:p>
        </w:tc>
        <w:tc>
          <w:tcPr>
            <w:tcW w:w="696" w:type="dxa"/>
            <w:vAlign w:val="center"/>
          </w:tcPr>
          <w:p w14:paraId="5E41C290"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3</w:t>
            </w:r>
          </w:p>
        </w:tc>
        <w:tc>
          <w:tcPr>
            <w:tcW w:w="1382" w:type="dxa"/>
            <w:vAlign w:val="bottom"/>
          </w:tcPr>
          <w:p w14:paraId="1BD1E827" w14:textId="3B3232B8"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125713,9</w:t>
            </w:r>
          </w:p>
        </w:tc>
        <w:tc>
          <w:tcPr>
            <w:tcW w:w="942" w:type="dxa"/>
            <w:vMerge/>
          </w:tcPr>
          <w:p w14:paraId="5EC3F1D7" w14:textId="77777777" w:rsidR="00A826D5" w:rsidRPr="003A5284" w:rsidRDefault="00A826D5" w:rsidP="00A826D5">
            <w:pPr>
              <w:spacing w:line="360" w:lineRule="auto"/>
              <w:jc w:val="center"/>
              <w:rPr>
                <w:rFonts w:ascii="Times New Roman" w:hAnsi="Times New Roman" w:cs="Times New Roman"/>
                <w:sz w:val="24"/>
                <w:szCs w:val="28"/>
              </w:rPr>
            </w:pPr>
          </w:p>
        </w:tc>
        <w:tc>
          <w:tcPr>
            <w:tcW w:w="864" w:type="dxa"/>
          </w:tcPr>
          <w:p w14:paraId="1E219E7F"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3</w:t>
            </w:r>
          </w:p>
        </w:tc>
        <w:tc>
          <w:tcPr>
            <w:tcW w:w="1455" w:type="dxa"/>
            <w:vAlign w:val="bottom"/>
          </w:tcPr>
          <w:p w14:paraId="0ACA3C5E" w14:textId="7040843A"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187885,2</w:t>
            </w:r>
          </w:p>
        </w:tc>
        <w:tc>
          <w:tcPr>
            <w:tcW w:w="701" w:type="dxa"/>
            <w:vMerge/>
          </w:tcPr>
          <w:p w14:paraId="0B7A878B" w14:textId="77777777" w:rsidR="00A826D5" w:rsidRPr="003A5284" w:rsidRDefault="00A826D5" w:rsidP="00A826D5">
            <w:pPr>
              <w:spacing w:line="360" w:lineRule="auto"/>
              <w:jc w:val="center"/>
              <w:rPr>
                <w:rFonts w:ascii="Times New Roman" w:hAnsi="Times New Roman" w:cs="Times New Roman"/>
                <w:sz w:val="24"/>
                <w:szCs w:val="28"/>
              </w:rPr>
            </w:pPr>
          </w:p>
        </w:tc>
      </w:tr>
      <w:tr w:rsidR="00A826D5" w:rsidRPr="003A5284" w14:paraId="7D862E6C" w14:textId="77777777" w:rsidTr="00585D24">
        <w:tc>
          <w:tcPr>
            <w:tcW w:w="864" w:type="dxa"/>
          </w:tcPr>
          <w:p w14:paraId="2035640E"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4</w:t>
            </w:r>
          </w:p>
        </w:tc>
        <w:tc>
          <w:tcPr>
            <w:tcW w:w="1399" w:type="dxa"/>
            <w:vAlign w:val="bottom"/>
          </w:tcPr>
          <w:p w14:paraId="3B4C41AE" w14:textId="5E9D5B8D"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97693,27</w:t>
            </w:r>
          </w:p>
        </w:tc>
        <w:tc>
          <w:tcPr>
            <w:tcW w:w="757" w:type="dxa"/>
            <w:vMerge/>
            <w:vAlign w:val="center"/>
          </w:tcPr>
          <w:p w14:paraId="77808CD2" w14:textId="77777777" w:rsidR="00A826D5" w:rsidRPr="003A5284" w:rsidRDefault="00A826D5" w:rsidP="00A826D5">
            <w:pPr>
              <w:spacing w:line="360" w:lineRule="auto"/>
              <w:jc w:val="center"/>
              <w:rPr>
                <w:rFonts w:ascii="Times New Roman" w:hAnsi="Times New Roman" w:cs="Times New Roman"/>
                <w:sz w:val="24"/>
                <w:szCs w:val="28"/>
              </w:rPr>
            </w:pPr>
          </w:p>
        </w:tc>
        <w:tc>
          <w:tcPr>
            <w:tcW w:w="696" w:type="dxa"/>
            <w:vAlign w:val="center"/>
          </w:tcPr>
          <w:p w14:paraId="19A7419D"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4</w:t>
            </w:r>
          </w:p>
        </w:tc>
        <w:tc>
          <w:tcPr>
            <w:tcW w:w="1382" w:type="dxa"/>
            <w:vAlign w:val="bottom"/>
          </w:tcPr>
          <w:p w14:paraId="408CD81C" w14:textId="0FD08886"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176939,9</w:t>
            </w:r>
          </w:p>
        </w:tc>
        <w:tc>
          <w:tcPr>
            <w:tcW w:w="942" w:type="dxa"/>
            <w:vMerge/>
          </w:tcPr>
          <w:p w14:paraId="764B8D39" w14:textId="77777777" w:rsidR="00A826D5" w:rsidRPr="003A5284" w:rsidRDefault="00A826D5" w:rsidP="00A826D5">
            <w:pPr>
              <w:spacing w:line="360" w:lineRule="auto"/>
              <w:jc w:val="center"/>
              <w:rPr>
                <w:rFonts w:ascii="Times New Roman" w:hAnsi="Times New Roman" w:cs="Times New Roman"/>
                <w:sz w:val="24"/>
                <w:szCs w:val="28"/>
              </w:rPr>
            </w:pPr>
          </w:p>
        </w:tc>
        <w:tc>
          <w:tcPr>
            <w:tcW w:w="864" w:type="dxa"/>
          </w:tcPr>
          <w:p w14:paraId="4B75C8DB"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4</w:t>
            </w:r>
          </w:p>
        </w:tc>
        <w:tc>
          <w:tcPr>
            <w:tcW w:w="1455" w:type="dxa"/>
            <w:vAlign w:val="bottom"/>
          </w:tcPr>
          <w:p w14:paraId="00A74ADC" w14:textId="761D9B14"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256186,5</w:t>
            </w:r>
          </w:p>
        </w:tc>
        <w:tc>
          <w:tcPr>
            <w:tcW w:w="701" w:type="dxa"/>
            <w:vMerge/>
          </w:tcPr>
          <w:p w14:paraId="2CEF9079" w14:textId="77777777" w:rsidR="00A826D5" w:rsidRPr="003A5284" w:rsidRDefault="00A826D5" w:rsidP="00A826D5">
            <w:pPr>
              <w:spacing w:line="360" w:lineRule="auto"/>
              <w:jc w:val="center"/>
              <w:rPr>
                <w:rFonts w:ascii="Times New Roman" w:hAnsi="Times New Roman" w:cs="Times New Roman"/>
                <w:sz w:val="24"/>
                <w:szCs w:val="28"/>
              </w:rPr>
            </w:pPr>
          </w:p>
        </w:tc>
      </w:tr>
      <w:tr w:rsidR="00A826D5" w:rsidRPr="003A5284" w14:paraId="5772CB7E" w14:textId="77777777" w:rsidTr="00585D24">
        <w:tc>
          <w:tcPr>
            <w:tcW w:w="864" w:type="dxa"/>
          </w:tcPr>
          <w:p w14:paraId="1FAFE0FB"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5</w:t>
            </w:r>
          </w:p>
        </w:tc>
        <w:tc>
          <w:tcPr>
            <w:tcW w:w="1399" w:type="dxa"/>
            <w:vAlign w:val="bottom"/>
          </w:tcPr>
          <w:p w14:paraId="3956C318" w14:textId="55CE26FC"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128739,3</w:t>
            </w:r>
          </w:p>
        </w:tc>
        <w:tc>
          <w:tcPr>
            <w:tcW w:w="757" w:type="dxa"/>
            <w:vMerge/>
          </w:tcPr>
          <w:p w14:paraId="50873540" w14:textId="77777777" w:rsidR="00A826D5" w:rsidRPr="003A5284" w:rsidRDefault="00A826D5" w:rsidP="00A826D5">
            <w:pPr>
              <w:spacing w:line="360" w:lineRule="auto"/>
              <w:jc w:val="center"/>
              <w:rPr>
                <w:rFonts w:ascii="Times New Roman" w:hAnsi="Times New Roman" w:cs="Times New Roman"/>
                <w:sz w:val="24"/>
                <w:szCs w:val="28"/>
              </w:rPr>
            </w:pPr>
          </w:p>
        </w:tc>
        <w:tc>
          <w:tcPr>
            <w:tcW w:w="696" w:type="dxa"/>
          </w:tcPr>
          <w:p w14:paraId="6E12C7AA"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5</w:t>
            </w:r>
          </w:p>
        </w:tc>
        <w:tc>
          <w:tcPr>
            <w:tcW w:w="1382" w:type="dxa"/>
            <w:vAlign w:val="bottom"/>
          </w:tcPr>
          <w:p w14:paraId="6182C8C8" w14:textId="4E1241B0"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223509</w:t>
            </w:r>
          </w:p>
        </w:tc>
        <w:tc>
          <w:tcPr>
            <w:tcW w:w="942" w:type="dxa"/>
            <w:vMerge/>
          </w:tcPr>
          <w:p w14:paraId="715D7C97" w14:textId="77777777" w:rsidR="00A826D5" w:rsidRPr="003A5284" w:rsidRDefault="00A826D5" w:rsidP="00A826D5">
            <w:pPr>
              <w:spacing w:line="360" w:lineRule="auto"/>
              <w:jc w:val="center"/>
              <w:rPr>
                <w:rFonts w:ascii="Times New Roman" w:hAnsi="Times New Roman" w:cs="Times New Roman"/>
                <w:sz w:val="24"/>
                <w:szCs w:val="28"/>
              </w:rPr>
            </w:pPr>
          </w:p>
        </w:tc>
        <w:tc>
          <w:tcPr>
            <w:tcW w:w="864" w:type="dxa"/>
          </w:tcPr>
          <w:p w14:paraId="2A81A830"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5</w:t>
            </w:r>
          </w:p>
        </w:tc>
        <w:tc>
          <w:tcPr>
            <w:tcW w:w="1455" w:type="dxa"/>
            <w:vAlign w:val="bottom"/>
          </w:tcPr>
          <w:p w14:paraId="4B1E12AD" w14:textId="68D351C3"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318278,7</w:t>
            </w:r>
          </w:p>
        </w:tc>
        <w:tc>
          <w:tcPr>
            <w:tcW w:w="701" w:type="dxa"/>
            <w:vMerge/>
          </w:tcPr>
          <w:p w14:paraId="5BBF5D80" w14:textId="77777777" w:rsidR="00A826D5" w:rsidRPr="003A5284" w:rsidRDefault="00A826D5" w:rsidP="00A826D5">
            <w:pPr>
              <w:spacing w:line="360" w:lineRule="auto"/>
              <w:jc w:val="center"/>
              <w:rPr>
                <w:rFonts w:ascii="Times New Roman" w:hAnsi="Times New Roman" w:cs="Times New Roman"/>
                <w:sz w:val="24"/>
                <w:szCs w:val="28"/>
              </w:rPr>
            </w:pPr>
          </w:p>
        </w:tc>
      </w:tr>
      <w:tr w:rsidR="00A826D5" w:rsidRPr="003A5284" w14:paraId="45BFEE3E" w14:textId="77777777" w:rsidTr="00585D24">
        <w:tc>
          <w:tcPr>
            <w:tcW w:w="864" w:type="dxa"/>
          </w:tcPr>
          <w:p w14:paraId="69F5925D"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6</w:t>
            </w:r>
          </w:p>
        </w:tc>
        <w:tc>
          <w:tcPr>
            <w:tcW w:w="1399" w:type="dxa"/>
            <w:vAlign w:val="bottom"/>
          </w:tcPr>
          <w:p w14:paraId="0CFCE1B7" w14:textId="60BA6790"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156963</w:t>
            </w:r>
          </w:p>
        </w:tc>
        <w:tc>
          <w:tcPr>
            <w:tcW w:w="757" w:type="dxa"/>
            <w:vMerge/>
          </w:tcPr>
          <w:p w14:paraId="5C6BDA7B" w14:textId="77777777" w:rsidR="00A826D5" w:rsidRPr="003A5284" w:rsidRDefault="00A826D5" w:rsidP="00A826D5">
            <w:pPr>
              <w:spacing w:line="360" w:lineRule="auto"/>
              <w:jc w:val="center"/>
              <w:rPr>
                <w:rFonts w:ascii="Times New Roman" w:hAnsi="Times New Roman" w:cs="Times New Roman"/>
                <w:sz w:val="24"/>
                <w:szCs w:val="28"/>
              </w:rPr>
            </w:pPr>
          </w:p>
        </w:tc>
        <w:tc>
          <w:tcPr>
            <w:tcW w:w="696" w:type="dxa"/>
          </w:tcPr>
          <w:p w14:paraId="30A998F2"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6</w:t>
            </w:r>
          </w:p>
        </w:tc>
        <w:tc>
          <w:tcPr>
            <w:tcW w:w="1382" w:type="dxa"/>
            <w:vAlign w:val="bottom"/>
          </w:tcPr>
          <w:p w14:paraId="755D43D8" w14:textId="2D6EE1F1"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265844,6</w:t>
            </w:r>
          </w:p>
        </w:tc>
        <w:tc>
          <w:tcPr>
            <w:tcW w:w="942" w:type="dxa"/>
            <w:vMerge/>
          </w:tcPr>
          <w:p w14:paraId="16009DB2" w14:textId="77777777" w:rsidR="00A826D5" w:rsidRPr="003A5284" w:rsidRDefault="00A826D5" w:rsidP="00A826D5">
            <w:pPr>
              <w:spacing w:line="360" w:lineRule="auto"/>
              <w:jc w:val="center"/>
              <w:rPr>
                <w:rFonts w:ascii="Times New Roman" w:hAnsi="Times New Roman" w:cs="Times New Roman"/>
                <w:sz w:val="24"/>
                <w:szCs w:val="28"/>
              </w:rPr>
            </w:pPr>
          </w:p>
        </w:tc>
        <w:tc>
          <w:tcPr>
            <w:tcW w:w="864" w:type="dxa"/>
          </w:tcPr>
          <w:p w14:paraId="30AE829E"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6</w:t>
            </w:r>
          </w:p>
        </w:tc>
        <w:tc>
          <w:tcPr>
            <w:tcW w:w="1455" w:type="dxa"/>
            <w:vAlign w:val="bottom"/>
          </w:tcPr>
          <w:p w14:paraId="31D5AFC8" w14:textId="0DF49DA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374726,1</w:t>
            </w:r>
          </w:p>
        </w:tc>
        <w:tc>
          <w:tcPr>
            <w:tcW w:w="701" w:type="dxa"/>
            <w:vMerge/>
          </w:tcPr>
          <w:p w14:paraId="6DC550F6" w14:textId="77777777" w:rsidR="00A826D5" w:rsidRPr="003A5284" w:rsidRDefault="00A826D5" w:rsidP="00A826D5">
            <w:pPr>
              <w:spacing w:line="360" w:lineRule="auto"/>
              <w:jc w:val="center"/>
              <w:rPr>
                <w:rFonts w:ascii="Times New Roman" w:hAnsi="Times New Roman" w:cs="Times New Roman"/>
                <w:sz w:val="24"/>
                <w:szCs w:val="28"/>
              </w:rPr>
            </w:pPr>
          </w:p>
        </w:tc>
      </w:tr>
      <w:tr w:rsidR="00A826D5" w:rsidRPr="003A5284" w14:paraId="0A7ACCB3" w14:textId="77777777" w:rsidTr="00585D24">
        <w:tc>
          <w:tcPr>
            <w:tcW w:w="864" w:type="dxa"/>
          </w:tcPr>
          <w:p w14:paraId="6F23AA8B"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7</w:t>
            </w:r>
          </w:p>
        </w:tc>
        <w:tc>
          <w:tcPr>
            <w:tcW w:w="1399" w:type="dxa"/>
            <w:vAlign w:val="bottom"/>
          </w:tcPr>
          <w:p w14:paraId="46529786" w14:textId="6A23ED3B"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182620,9</w:t>
            </w:r>
          </w:p>
        </w:tc>
        <w:tc>
          <w:tcPr>
            <w:tcW w:w="757" w:type="dxa"/>
            <w:vMerge/>
          </w:tcPr>
          <w:p w14:paraId="698BC16D" w14:textId="77777777" w:rsidR="00A826D5" w:rsidRPr="003A5284" w:rsidRDefault="00A826D5" w:rsidP="00A826D5">
            <w:pPr>
              <w:spacing w:line="360" w:lineRule="auto"/>
              <w:jc w:val="center"/>
              <w:rPr>
                <w:rFonts w:ascii="Times New Roman" w:hAnsi="Times New Roman" w:cs="Times New Roman"/>
                <w:sz w:val="24"/>
                <w:szCs w:val="28"/>
              </w:rPr>
            </w:pPr>
          </w:p>
        </w:tc>
        <w:tc>
          <w:tcPr>
            <w:tcW w:w="696" w:type="dxa"/>
          </w:tcPr>
          <w:p w14:paraId="318852F5"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7</w:t>
            </w:r>
          </w:p>
        </w:tc>
        <w:tc>
          <w:tcPr>
            <w:tcW w:w="1382" w:type="dxa"/>
            <w:vAlign w:val="bottom"/>
          </w:tcPr>
          <w:p w14:paraId="55E34B1B" w14:textId="11DEAEB3"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304331,4</w:t>
            </w:r>
          </w:p>
        </w:tc>
        <w:tc>
          <w:tcPr>
            <w:tcW w:w="942" w:type="dxa"/>
            <w:vMerge/>
          </w:tcPr>
          <w:p w14:paraId="0BC53D4D" w14:textId="77777777" w:rsidR="00A826D5" w:rsidRPr="003A5284" w:rsidRDefault="00A826D5" w:rsidP="00A826D5">
            <w:pPr>
              <w:spacing w:line="360" w:lineRule="auto"/>
              <w:jc w:val="center"/>
              <w:rPr>
                <w:rFonts w:ascii="Times New Roman" w:hAnsi="Times New Roman" w:cs="Times New Roman"/>
                <w:sz w:val="24"/>
                <w:szCs w:val="28"/>
              </w:rPr>
            </w:pPr>
          </w:p>
        </w:tc>
        <w:tc>
          <w:tcPr>
            <w:tcW w:w="864" w:type="dxa"/>
          </w:tcPr>
          <w:p w14:paraId="28CD7B6E"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7</w:t>
            </w:r>
          </w:p>
        </w:tc>
        <w:tc>
          <w:tcPr>
            <w:tcW w:w="1455" w:type="dxa"/>
            <w:vAlign w:val="bottom"/>
          </w:tcPr>
          <w:p w14:paraId="6E04F73C" w14:textId="7C50D426"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426041,9</w:t>
            </w:r>
          </w:p>
        </w:tc>
        <w:tc>
          <w:tcPr>
            <w:tcW w:w="701" w:type="dxa"/>
            <w:vMerge/>
          </w:tcPr>
          <w:p w14:paraId="4F8DB58D" w14:textId="77777777" w:rsidR="00A826D5" w:rsidRPr="003A5284" w:rsidRDefault="00A826D5" w:rsidP="00A826D5">
            <w:pPr>
              <w:spacing w:line="360" w:lineRule="auto"/>
              <w:jc w:val="center"/>
              <w:rPr>
                <w:rFonts w:ascii="Times New Roman" w:hAnsi="Times New Roman" w:cs="Times New Roman"/>
                <w:sz w:val="24"/>
                <w:szCs w:val="28"/>
              </w:rPr>
            </w:pPr>
          </w:p>
        </w:tc>
      </w:tr>
      <w:tr w:rsidR="00A826D5" w:rsidRPr="003A5284" w14:paraId="37AE4D12" w14:textId="77777777" w:rsidTr="00585D24">
        <w:tc>
          <w:tcPr>
            <w:tcW w:w="864" w:type="dxa"/>
          </w:tcPr>
          <w:p w14:paraId="240BA6C7"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8</w:t>
            </w:r>
          </w:p>
        </w:tc>
        <w:tc>
          <w:tcPr>
            <w:tcW w:w="1399" w:type="dxa"/>
            <w:vAlign w:val="bottom"/>
          </w:tcPr>
          <w:p w14:paraId="6E09D929" w14:textId="7F50DC2D"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205946,3</w:t>
            </w:r>
          </w:p>
        </w:tc>
        <w:tc>
          <w:tcPr>
            <w:tcW w:w="757" w:type="dxa"/>
            <w:vMerge/>
          </w:tcPr>
          <w:p w14:paraId="0ADCF4EE" w14:textId="77777777" w:rsidR="00A826D5" w:rsidRPr="003A5284" w:rsidRDefault="00A826D5" w:rsidP="00A826D5">
            <w:pPr>
              <w:spacing w:line="360" w:lineRule="auto"/>
              <w:jc w:val="center"/>
              <w:rPr>
                <w:rFonts w:ascii="Times New Roman" w:hAnsi="Times New Roman" w:cs="Times New Roman"/>
                <w:sz w:val="24"/>
                <w:szCs w:val="28"/>
              </w:rPr>
            </w:pPr>
          </w:p>
        </w:tc>
        <w:tc>
          <w:tcPr>
            <w:tcW w:w="696" w:type="dxa"/>
          </w:tcPr>
          <w:p w14:paraId="59AD0BD3"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8</w:t>
            </w:r>
          </w:p>
        </w:tc>
        <w:tc>
          <w:tcPr>
            <w:tcW w:w="1382" w:type="dxa"/>
            <w:vAlign w:val="bottom"/>
          </w:tcPr>
          <w:p w14:paraId="5EAB94C9" w14:textId="26E0BBD5"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339319,5</w:t>
            </w:r>
          </w:p>
        </w:tc>
        <w:tc>
          <w:tcPr>
            <w:tcW w:w="942" w:type="dxa"/>
            <w:vMerge/>
          </w:tcPr>
          <w:p w14:paraId="7777DBE0" w14:textId="77777777" w:rsidR="00A826D5" w:rsidRPr="003A5284" w:rsidRDefault="00A826D5" w:rsidP="00A826D5">
            <w:pPr>
              <w:spacing w:line="360" w:lineRule="auto"/>
              <w:jc w:val="center"/>
              <w:rPr>
                <w:rFonts w:ascii="Times New Roman" w:hAnsi="Times New Roman" w:cs="Times New Roman"/>
                <w:sz w:val="24"/>
                <w:szCs w:val="28"/>
              </w:rPr>
            </w:pPr>
          </w:p>
        </w:tc>
        <w:tc>
          <w:tcPr>
            <w:tcW w:w="864" w:type="dxa"/>
          </w:tcPr>
          <w:p w14:paraId="4C3B200D"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8</w:t>
            </w:r>
          </w:p>
        </w:tc>
        <w:tc>
          <w:tcPr>
            <w:tcW w:w="1455" w:type="dxa"/>
            <w:vAlign w:val="bottom"/>
          </w:tcPr>
          <w:p w14:paraId="13498059" w14:textId="43E7B6C2"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472692,6</w:t>
            </w:r>
          </w:p>
        </w:tc>
        <w:tc>
          <w:tcPr>
            <w:tcW w:w="701" w:type="dxa"/>
            <w:vMerge/>
          </w:tcPr>
          <w:p w14:paraId="05CD7FD9" w14:textId="77777777" w:rsidR="00A826D5" w:rsidRPr="003A5284" w:rsidRDefault="00A826D5" w:rsidP="00A826D5">
            <w:pPr>
              <w:spacing w:line="360" w:lineRule="auto"/>
              <w:jc w:val="center"/>
              <w:rPr>
                <w:rFonts w:ascii="Times New Roman" w:hAnsi="Times New Roman" w:cs="Times New Roman"/>
                <w:sz w:val="24"/>
                <w:szCs w:val="28"/>
              </w:rPr>
            </w:pPr>
          </w:p>
        </w:tc>
      </w:tr>
      <w:tr w:rsidR="00A826D5" w:rsidRPr="003A5284" w14:paraId="4B9EAC12" w14:textId="77777777" w:rsidTr="00585D24">
        <w:tc>
          <w:tcPr>
            <w:tcW w:w="864" w:type="dxa"/>
          </w:tcPr>
          <w:p w14:paraId="34CF8FF2"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9</w:t>
            </w:r>
          </w:p>
        </w:tc>
        <w:tc>
          <w:tcPr>
            <w:tcW w:w="1399" w:type="dxa"/>
            <w:vAlign w:val="bottom"/>
          </w:tcPr>
          <w:p w14:paraId="19D1F9AE" w14:textId="5C1BB231"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227151,2</w:t>
            </w:r>
          </w:p>
        </w:tc>
        <w:tc>
          <w:tcPr>
            <w:tcW w:w="757" w:type="dxa"/>
            <w:vMerge/>
          </w:tcPr>
          <w:p w14:paraId="2764359F" w14:textId="77777777" w:rsidR="00A826D5" w:rsidRPr="003A5284" w:rsidRDefault="00A826D5" w:rsidP="00A826D5">
            <w:pPr>
              <w:spacing w:line="360" w:lineRule="auto"/>
              <w:jc w:val="center"/>
              <w:rPr>
                <w:rFonts w:ascii="Times New Roman" w:hAnsi="Times New Roman" w:cs="Times New Roman"/>
                <w:sz w:val="24"/>
                <w:szCs w:val="28"/>
              </w:rPr>
            </w:pPr>
          </w:p>
        </w:tc>
        <w:tc>
          <w:tcPr>
            <w:tcW w:w="696" w:type="dxa"/>
          </w:tcPr>
          <w:p w14:paraId="4A69CB16"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9</w:t>
            </w:r>
          </w:p>
        </w:tc>
        <w:tc>
          <w:tcPr>
            <w:tcW w:w="1382" w:type="dxa"/>
            <w:vAlign w:val="bottom"/>
          </w:tcPr>
          <w:p w14:paraId="57A0D8EB" w14:textId="169293B4"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371126,8</w:t>
            </w:r>
          </w:p>
        </w:tc>
        <w:tc>
          <w:tcPr>
            <w:tcW w:w="942" w:type="dxa"/>
            <w:vMerge/>
          </w:tcPr>
          <w:p w14:paraId="50AE859D" w14:textId="77777777" w:rsidR="00A826D5" w:rsidRPr="003A5284" w:rsidRDefault="00A826D5" w:rsidP="00A826D5">
            <w:pPr>
              <w:spacing w:line="360" w:lineRule="auto"/>
              <w:jc w:val="center"/>
              <w:rPr>
                <w:rFonts w:ascii="Times New Roman" w:hAnsi="Times New Roman" w:cs="Times New Roman"/>
                <w:sz w:val="24"/>
                <w:szCs w:val="28"/>
              </w:rPr>
            </w:pPr>
          </w:p>
        </w:tc>
        <w:tc>
          <w:tcPr>
            <w:tcW w:w="864" w:type="dxa"/>
          </w:tcPr>
          <w:p w14:paraId="5248B47F"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9</w:t>
            </w:r>
          </w:p>
        </w:tc>
        <w:tc>
          <w:tcPr>
            <w:tcW w:w="1455" w:type="dxa"/>
            <w:vAlign w:val="bottom"/>
          </w:tcPr>
          <w:p w14:paraId="4A414B85" w14:textId="2B5AFB2F"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515102,4</w:t>
            </w:r>
          </w:p>
        </w:tc>
        <w:tc>
          <w:tcPr>
            <w:tcW w:w="701" w:type="dxa"/>
            <w:vMerge/>
          </w:tcPr>
          <w:p w14:paraId="45FB0FEC" w14:textId="77777777" w:rsidR="00A826D5" w:rsidRPr="003A5284" w:rsidRDefault="00A826D5" w:rsidP="00A826D5">
            <w:pPr>
              <w:spacing w:line="360" w:lineRule="auto"/>
              <w:jc w:val="center"/>
              <w:rPr>
                <w:rFonts w:ascii="Times New Roman" w:hAnsi="Times New Roman" w:cs="Times New Roman"/>
                <w:sz w:val="24"/>
                <w:szCs w:val="28"/>
              </w:rPr>
            </w:pPr>
          </w:p>
        </w:tc>
      </w:tr>
      <w:tr w:rsidR="00A826D5" w:rsidRPr="003A5284" w14:paraId="5BCE0488" w14:textId="77777777" w:rsidTr="00585D24">
        <w:tc>
          <w:tcPr>
            <w:tcW w:w="864" w:type="dxa"/>
          </w:tcPr>
          <w:p w14:paraId="213C187D"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10</w:t>
            </w:r>
          </w:p>
        </w:tc>
        <w:tc>
          <w:tcPr>
            <w:tcW w:w="1399" w:type="dxa"/>
            <w:vAlign w:val="bottom"/>
          </w:tcPr>
          <w:p w14:paraId="1984471C" w14:textId="2D8FE7C8"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246428,4</w:t>
            </w:r>
          </w:p>
        </w:tc>
        <w:tc>
          <w:tcPr>
            <w:tcW w:w="757" w:type="dxa"/>
            <w:vMerge/>
          </w:tcPr>
          <w:p w14:paraId="02A8AC88" w14:textId="77777777" w:rsidR="00A826D5" w:rsidRPr="003A5284" w:rsidRDefault="00A826D5" w:rsidP="00A826D5">
            <w:pPr>
              <w:spacing w:line="360" w:lineRule="auto"/>
              <w:jc w:val="center"/>
              <w:rPr>
                <w:rFonts w:ascii="Times New Roman" w:hAnsi="Times New Roman" w:cs="Times New Roman"/>
                <w:sz w:val="24"/>
                <w:szCs w:val="28"/>
              </w:rPr>
            </w:pPr>
          </w:p>
        </w:tc>
        <w:tc>
          <w:tcPr>
            <w:tcW w:w="696" w:type="dxa"/>
          </w:tcPr>
          <w:p w14:paraId="1BEF8918"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10</w:t>
            </w:r>
          </w:p>
        </w:tc>
        <w:tc>
          <w:tcPr>
            <w:tcW w:w="1382" w:type="dxa"/>
            <w:vAlign w:val="bottom"/>
          </w:tcPr>
          <w:p w14:paraId="4F6B0D3A" w14:textId="10391225"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400042,5</w:t>
            </w:r>
          </w:p>
        </w:tc>
        <w:tc>
          <w:tcPr>
            <w:tcW w:w="942" w:type="dxa"/>
            <w:vMerge/>
          </w:tcPr>
          <w:p w14:paraId="58E73AB1" w14:textId="77777777" w:rsidR="00A826D5" w:rsidRPr="003A5284" w:rsidRDefault="00A826D5" w:rsidP="00A826D5">
            <w:pPr>
              <w:spacing w:line="360" w:lineRule="auto"/>
              <w:jc w:val="center"/>
              <w:rPr>
                <w:rFonts w:ascii="Times New Roman" w:hAnsi="Times New Roman" w:cs="Times New Roman"/>
                <w:sz w:val="24"/>
                <w:szCs w:val="28"/>
              </w:rPr>
            </w:pPr>
          </w:p>
        </w:tc>
        <w:tc>
          <w:tcPr>
            <w:tcW w:w="864" w:type="dxa"/>
          </w:tcPr>
          <w:p w14:paraId="39C38339" w14:textId="77777777"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sz w:val="24"/>
                <w:szCs w:val="28"/>
              </w:rPr>
              <w:t>10</w:t>
            </w:r>
          </w:p>
        </w:tc>
        <w:tc>
          <w:tcPr>
            <w:tcW w:w="1455" w:type="dxa"/>
            <w:vAlign w:val="bottom"/>
          </w:tcPr>
          <w:p w14:paraId="1C8E0344" w14:textId="5C62F138" w:rsidR="00A826D5" w:rsidRPr="003A5284" w:rsidRDefault="00A826D5" w:rsidP="00A826D5">
            <w:pPr>
              <w:spacing w:line="360" w:lineRule="auto"/>
              <w:jc w:val="center"/>
              <w:rPr>
                <w:rFonts w:ascii="Times New Roman" w:hAnsi="Times New Roman" w:cs="Times New Roman"/>
                <w:sz w:val="24"/>
                <w:szCs w:val="28"/>
              </w:rPr>
            </w:pPr>
            <w:r w:rsidRPr="003A5284">
              <w:rPr>
                <w:rFonts w:ascii="Times New Roman" w:hAnsi="Times New Roman" w:cs="Times New Roman"/>
                <w:color w:val="000000"/>
              </w:rPr>
              <w:t>553656,7</w:t>
            </w:r>
          </w:p>
        </w:tc>
        <w:tc>
          <w:tcPr>
            <w:tcW w:w="701" w:type="dxa"/>
            <w:vMerge/>
          </w:tcPr>
          <w:p w14:paraId="0F200E37" w14:textId="77777777" w:rsidR="00A826D5" w:rsidRPr="003A5284" w:rsidRDefault="00A826D5" w:rsidP="00A826D5">
            <w:pPr>
              <w:spacing w:line="360" w:lineRule="auto"/>
              <w:jc w:val="center"/>
              <w:rPr>
                <w:rFonts w:ascii="Times New Roman" w:hAnsi="Times New Roman" w:cs="Times New Roman"/>
                <w:sz w:val="24"/>
                <w:szCs w:val="28"/>
              </w:rPr>
            </w:pPr>
          </w:p>
        </w:tc>
      </w:tr>
    </w:tbl>
    <w:p w14:paraId="43C1B04E" w14:textId="59FEC565" w:rsidR="002C4674" w:rsidRPr="003A5284" w:rsidRDefault="002C4674" w:rsidP="00A826D5">
      <w:pPr>
        <w:spacing w:after="0" w:line="360" w:lineRule="auto"/>
        <w:ind w:firstLine="709"/>
        <w:jc w:val="center"/>
        <w:rPr>
          <w:rFonts w:ascii="Times New Roman" w:hAnsi="Times New Roman" w:cs="Times New Roman"/>
          <w:bCs/>
          <w:sz w:val="24"/>
          <w:szCs w:val="28"/>
        </w:rPr>
      </w:pPr>
    </w:p>
    <w:p w14:paraId="3E0F8509" w14:textId="77777777" w:rsidR="00954AF3" w:rsidRPr="00954AF3" w:rsidRDefault="00954AF3" w:rsidP="00954AF3">
      <w:pPr>
        <w:spacing w:after="0" w:line="360" w:lineRule="auto"/>
        <w:ind w:firstLine="709"/>
        <w:jc w:val="both"/>
        <w:rPr>
          <w:rFonts w:ascii="Times New Roman" w:hAnsi="Times New Roman" w:cs="Times New Roman"/>
          <w:bCs/>
          <w:sz w:val="28"/>
          <w:szCs w:val="28"/>
        </w:rPr>
      </w:pPr>
      <w:r w:rsidRPr="00954AF3">
        <w:rPr>
          <w:rFonts w:ascii="Times New Roman" w:hAnsi="Times New Roman" w:cs="Times New Roman"/>
          <w:bCs/>
          <w:sz w:val="28"/>
          <w:szCs w:val="28"/>
        </w:rPr>
        <w:t>Таким образом, расчеты показали, что сепаратор является рентабельным решением для агропромышленного комплекса при любых из представленных сценариев. Различия в итоговых значениях ЧДД и ИД обусловлены вариативностью годовой выручки, что позволяет гибко оценивать экономическую эффективность устройства в зависимости от условий его эксплуатации.</w:t>
      </w:r>
    </w:p>
    <w:p w14:paraId="6B7DBFEE" w14:textId="77777777" w:rsidR="00954AF3" w:rsidRPr="003A5284" w:rsidRDefault="006B3AB7" w:rsidP="00954AF3">
      <w:pPr>
        <w:spacing w:after="0" w:line="360" w:lineRule="auto"/>
        <w:ind w:firstLine="709"/>
        <w:jc w:val="both"/>
        <w:rPr>
          <w:rFonts w:ascii="Times New Roman" w:hAnsi="Times New Roman" w:cs="Times New Roman"/>
          <w:sz w:val="28"/>
          <w:szCs w:val="28"/>
        </w:rPr>
      </w:pPr>
      <w:r w:rsidRPr="003A5284">
        <w:rPr>
          <w:rFonts w:ascii="Times New Roman" w:hAnsi="Times New Roman" w:cs="Times New Roman"/>
          <w:b/>
          <w:sz w:val="28"/>
          <w:szCs w:val="28"/>
        </w:rPr>
        <w:lastRenderedPageBreak/>
        <w:t xml:space="preserve">Выводы. </w:t>
      </w:r>
      <w:r w:rsidR="00954AF3" w:rsidRPr="003A5284">
        <w:rPr>
          <w:rFonts w:ascii="Times New Roman" w:hAnsi="Times New Roman" w:cs="Times New Roman"/>
          <w:sz w:val="28"/>
          <w:szCs w:val="28"/>
        </w:rPr>
        <w:t>Проведенные исследования подтвердили, что использование сепаратора в агропромышленном комплексе является экономически оправданным решением. Расчеты ЧДД и ИД для трех различных сценариев годовой выручки показали, что устройство окупается в кратчайшие сроки и демонстрирует высокую рентабельность на протяжении всего срока эксплуатации.</w:t>
      </w:r>
    </w:p>
    <w:p w14:paraId="52390E90" w14:textId="77777777" w:rsidR="00954AF3" w:rsidRPr="00954AF3" w:rsidRDefault="00954AF3" w:rsidP="00954AF3">
      <w:pPr>
        <w:spacing w:after="0" w:line="360" w:lineRule="auto"/>
        <w:ind w:firstLine="709"/>
        <w:jc w:val="both"/>
        <w:rPr>
          <w:rFonts w:ascii="Times New Roman" w:hAnsi="Times New Roman" w:cs="Times New Roman"/>
          <w:sz w:val="28"/>
          <w:szCs w:val="28"/>
        </w:rPr>
      </w:pPr>
      <w:r w:rsidRPr="00954AF3">
        <w:rPr>
          <w:rFonts w:ascii="Times New Roman" w:hAnsi="Times New Roman" w:cs="Times New Roman"/>
          <w:sz w:val="28"/>
          <w:szCs w:val="28"/>
        </w:rPr>
        <w:t>При минимальных прогнозах выручки (50 000 рублей в год) устройство показывает пятикратное превышение инвестиций, что свидетельствует о его эффективности даже при скромных объемах производства. Увеличение выручки до 75 000 и 100 000 рублей существенно повышает рентабельность, увеличивая ИД до 7,58 и 10,11 соответственно. Это подчеркивает перспективность внедрения сепаратора в условиях интенсивного использования и оптимизации технологических процессов.</w:t>
      </w:r>
    </w:p>
    <w:p w14:paraId="71F082F3" w14:textId="5F394686" w:rsidR="00954AF3" w:rsidRPr="00954AF3" w:rsidRDefault="00954AF3" w:rsidP="00954AF3">
      <w:pPr>
        <w:spacing w:after="0" w:line="360" w:lineRule="auto"/>
        <w:ind w:firstLine="709"/>
        <w:jc w:val="both"/>
        <w:rPr>
          <w:rFonts w:ascii="Times New Roman" w:hAnsi="Times New Roman" w:cs="Times New Roman"/>
          <w:sz w:val="28"/>
          <w:szCs w:val="28"/>
        </w:rPr>
      </w:pPr>
      <w:r w:rsidRPr="00954AF3">
        <w:rPr>
          <w:rFonts w:ascii="Times New Roman" w:hAnsi="Times New Roman" w:cs="Times New Roman"/>
          <w:sz w:val="28"/>
          <w:szCs w:val="28"/>
        </w:rPr>
        <w:t xml:space="preserve">Результаты подтверждают, что устройство может стать важным элементом в повышении экономической устойчивости сельскохозяйственных предприятий. </w:t>
      </w:r>
    </w:p>
    <w:p w14:paraId="3EF9FA94" w14:textId="170ECF7E" w:rsidR="00F655E2" w:rsidRPr="003A5284"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3A5284" w:rsidRDefault="00F655E2" w:rsidP="00F655E2">
      <w:pPr>
        <w:spacing w:after="0" w:line="240" w:lineRule="auto"/>
        <w:ind w:firstLine="709"/>
        <w:jc w:val="center"/>
        <w:rPr>
          <w:rFonts w:ascii="Times New Roman" w:hAnsi="Times New Roman" w:cs="Times New Roman"/>
          <w:b/>
          <w:sz w:val="24"/>
          <w:szCs w:val="24"/>
        </w:rPr>
      </w:pPr>
      <w:r w:rsidRPr="003A5284">
        <w:rPr>
          <w:rFonts w:ascii="Times New Roman" w:hAnsi="Times New Roman" w:cs="Times New Roman"/>
          <w:b/>
          <w:sz w:val="24"/>
          <w:szCs w:val="24"/>
        </w:rPr>
        <w:t>Библиографический список</w:t>
      </w:r>
    </w:p>
    <w:p w14:paraId="4379DEA9" w14:textId="77777777" w:rsidR="00AB3C77" w:rsidRPr="003A5284" w:rsidRDefault="00AB3C77" w:rsidP="00AB3C77">
      <w:pPr>
        <w:spacing w:after="0" w:line="240" w:lineRule="auto"/>
        <w:ind w:firstLine="709"/>
        <w:jc w:val="center"/>
        <w:rPr>
          <w:rFonts w:ascii="Times New Roman" w:hAnsi="Times New Roman" w:cs="Times New Roman"/>
          <w:sz w:val="24"/>
          <w:szCs w:val="24"/>
        </w:rPr>
      </w:pPr>
    </w:p>
    <w:p w14:paraId="1D8529D3" w14:textId="5129298D" w:rsidR="00B51EF6" w:rsidRPr="003A5284" w:rsidRDefault="00B51EF6" w:rsidP="00940F40">
      <w:pPr>
        <w:tabs>
          <w:tab w:val="left" w:pos="851"/>
        </w:tabs>
        <w:spacing w:after="0" w:line="240" w:lineRule="auto"/>
        <w:ind w:firstLine="567"/>
        <w:jc w:val="both"/>
        <w:rPr>
          <w:rFonts w:ascii="Times New Roman" w:hAnsi="Times New Roman" w:cs="Times New Roman"/>
          <w:sz w:val="24"/>
          <w:szCs w:val="24"/>
        </w:rPr>
      </w:pPr>
      <w:r w:rsidRPr="003A5284">
        <w:rPr>
          <w:rFonts w:ascii="Times New Roman" w:hAnsi="Times New Roman" w:cs="Times New Roman"/>
          <w:sz w:val="24"/>
          <w:szCs w:val="24"/>
        </w:rPr>
        <w:t xml:space="preserve">1. </w:t>
      </w:r>
      <w:r w:rsidR="003A5284" w:rsidRPr="003A5284">
        <w:rPr>
          <w:rFonts w:ascii="Times New Roman" w:hAnsi="Times New Roman" w:cs="Times New Roman"/>
          <w:sz w:val="24"/>
          <w:szCs w:val="24"/>
        </w:rPr>
        <w:t xml:space="preserve">Газодинамика проточной части классификатора с соосно расположенными трубами / В. Э. Зинуров, А. В. Дмитриев, И. И. Насырова, О. С. Дмитриева // Вестник Технологического университета. – 2022. – Т. 25, № 4. – С. 71-76. </w:t>
      </w:r>
    </w:p>
    <w:p w14:paraId="6B28CC08" w14:textId="1F14FDC0" w:rsidR="00F655E2" w:rsidRPr="003A5284"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3A5284" w:rsidRDefault="006E1B2C" w:rsidP="00AB3C77">
      <w:pPr>
        <w:spacing w:after="0" w:line="240" w:lineRule="auto"/>
        <w:ind w:firstLine="709"/>
        <w:jc w:val="center"/>
        <w:rPr>
          <w:rFonts w:ascii="Times New Roman" w:hAnsi="Times New Roman" w:cs="Times New Roman"/>
          <w:b/>
          <w:sz w:val="24"/>
          <w:szCs w:val="24"/>
          <w:lang w:val="en-US"/>
        </w:rPr>
      </w:pPr>
      <w:r w:rsidRPr="003A5284">
        <w:rPr>
          <w:rFonts w:ascii="Times New Roman" w:hAnsi="Times New Roman" w:cs="Times New Roman"/>
          <w:b/>
          <w:sz w:val="24"/>
          <w:szCs w:val="24"/>
          <w:lang w:val="en-US"/>
        </w:rPr>
        <w:t>References</w:t>
      </w:r>
    </w:p>
    <w:p w14:paraId="18AD921A" w14:textId="55CAB534" w:rsidR="00AB3C77" w:rsidRPr="003A5284" w:rsidRDefault="00AB3C77" w:rsidP="00AB3C77">
      <w:pPr>
        <w:spacing w:after="0" w:line="240" w:lineRule="auto"/>
        <w:ind w:firstLine="709"/>
        <w:jc w:val="center"/>
        <w:rPr>
          <w:rFonts w:ascii="Times New Roman" w:hAnsi="Times New Roman" w:cs="Times New Roman"/>
          <w:sz w:val="24"/>
          <w:szCs w:val="24"/>
          <w:lang w:val="en-US"/>
        </w:rPr>
      </w:pPr>
    </w:p>
    <w:p w14:paraId="151C5ADD" w14:textId="2171837F" w:rsidR="008D5C4D" w:rsidRPr="003A5284" w:rsidRDefault="00EB415C" w:rsidP="00EB415C">
      <w:pPr>
        <w:tabs>
          <w:tab w:val="left" w:pos="851"/>
        </w:tabs>
        <w:spacing w:after="0" w:line="240" w:lineRule="auto"/>
        <w:ind w:firstLine="567"/>
        <w:jc w:val="both"/>
        <w:rPr>
          <w:rFonts w:ascii="Times New Roman" w:hAnsi="Times New Roman" w:cs="Times New Roman"/>
          <w:sz w:val="24"/>
          <w:szCs w:val="24"/>
          <w:lang w:val="en-US"/>
        </w:rPr>
      </w:pPr>
      <w:r w:rsidRPr="00EB415C">
        <w:rPr>
          <w:rFonts w:ascii="Times New Roman" w:hAnsi="Times New Roman" w:cs="Times New Roman"/>
          <w:sz w:val="24"/>
          <w:szCs w:val="24"/>
          <w:lang w:val="en-US"/>
        </w:rPr>
        <w:t>1. Gazodinamika protochnoj chasti klassifikatora s soosno raspolozhennymi trubami / V. Je. Zinurov, A. V. Dmitriev, I. I. Nasyrova, O. S. Dmitrieva // Vestnik Tehnologicheskogo universiteta. – 2022. – T. 25, № 4. – S. 71-76.</w:t>
      </w:r>
    </w:p>
    <w:sectPr w:rsidR="008D5C4D" w:rsidRPr="003A5284" w:rsidSect="00387BDF">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B28E8" w14:textId="77777777" w:rsidR="000B7BA6" w:rsidRDefault="000B7BA6" w:rsidP="0051537B">
      <w:pPr>
        <w:spacing w:after="0" w:line="240" w:lineRule="auto"/>
      </w:pPr>
      <w:r>
        <w:separator/>
      </w:r>
    </w:p>
  </w:endnote>
  <w:endnote w:type="continuationSeparator" w:id="0">
    <w:p w14:paraId="6D622A1B" w14:textId="77777777" w:rsidR="000B7BA6" w:rsidRDefault="000B7BA6"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350D" w14:textId="01F7D763" w:rsidR="007F43F4" w:rsidRPr="003F629E" w:rsidRDefault="003F629E">
    <w:pPr>
      <w:pStyle w:val="Footer"/>
      <w:rPr>
        <w:lang w:val="en-US"/>
      </w:rPr>
    </w:pPr>
    <w:hyperlink r:id="rId1" w:history="1">
      <w:r w:rsidRPr="00352EBD">
        <w:rPr>
          <w:rStyle w:val="Hyperlink"/>
          <w:rFonts w:ascii="Times New Roman" w:hAnsi="Times New Roman" w:cs="Times New Roman"/>
          <w:sz w:val="24"/>
          <w:szCs w:val="24"/>
        </w:rPr>
        <w:t>http://ej.kubagro.ru/202</w:t>
      </w:r>
      <w:r w:rsidRPr="00352EBD">
        <w:rPr>
          <w:rStyle w:val="Hyperlink"/>
          <w:rFonts w:ascii="Times New Roman" w:hAnsi="Times New Roman" w:cs="Times New Roman"/>
          <w:sz w:val="24"/>
          <w:szCs w:val="24"/>
          <w:lang w:val="en-US"/>
        </w:rPr>
        <w:t>5</w:t>
      </w:r>
      <w:r w:rsidRPr="00352EBD">
        <w:rPr>
          <w:rStyle w:val="Hyperlink"/>
          <w:rFonts w:ascii="Times New Roman" w:hAnsi="Times New Roman" w:cs="Times New Roman"/>
          <w:sz w:val="24"/>
          <w:szCs w:val="24"/>
        </w:rPr>
        <w:t>/01/pdf/</w:t>
      </w:r>
      <w:r w:rsidRPr="00352EBD">
        <w:rPr>
          <w:rStyle w:val="Hyperlink"/>
          <w:rFonts w:ascii="Times New Roman" w:hAnsi="Times New Roman" w:cs="Times New Roman"/>
          <w:sz w:val="24"/>
          <w:szCs w:val="24"/>
          <w:lang w:val="en-US"/>
        </w:rPr>
        <w:t>25</w:t>
      </w:r>
      <w:r w:rsidRPr="00352EB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31691" w14:textId="77777777" w:rsidR="000B7BA6" w:rsidRDefault="000B7BA6" w:rsidP="0051537B">
      <w:pPr>
        <w:spacing w:after="0" w:line="240" w:lineRule="auto"/>
      </w:pPr>
      <w:r>
        <w:separator/>
      </w:r>
    </w:p>
  </w:footnote>
  <w:footnote w:type="continuationSeparator" w:id="0">
    <w:p w14:paraId="4F90B66F" w14:textId="77777777" w:rsidR="000B7BA6" w:rsidRDefault="000B7BA6"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7120744"/>
      <w:docPartObj>
        <w:docPartGallery w:val="Page Numbers (Top of Page)"/>
        <w:docPartUnique/>
      </w:docPartObj>
    </w:sdtPr>
    <w:sdtContent>
      <w:p w14:paraId="58C3FC56" w14:textId="2DA94DB0" w:rsidR="007F43F4" w:rsidRDefault="007F43F4"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FF1ABC4" w14:textId="77777777" w:rsidR="007F43F4" w:rsidRDefault="007F43F4" w:rsidP="007F43F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144158962"/>
      <w:docPartObj>
        <w:docPartGallery w:val="Page Numbers (Top of Page)"/>
        <w:docPartUnique/>
      </w:docPartObj>
    </w:sdtPr>
    <w:sdtContent>
      <w:p w14:paraId="7E50E66D" w14:textId="5688AC36" w:rsidR="007F43F4" w:rsidRPr="007F43F4" w:rsidRDefault="007F43F4" w:rsidP="00352EBD">
        <w:pPr>
          <w:pStyle w:val="Header"/>
          <w:framePr w:wrap="none" w:vAnchor="text" w:hAnchor="margin" w:xAlign="right" w:y="1"/>
          <w:rPr>
            <w:rStyle w:val="PageNumber"/>
            <w:rFonts w:ascii="Times New Roman" w:hAnsi="Times New Roman" w:cs="Times New Roman"/>
            <w:sz w:val="28"/>
            <w:szCs w:val="28"/>
          </w:rPr>
        </w:pPr>
        <w:r w:rsidRPr="007F43F4">
          <w:rPr>
            <w:rStyle w:val="PageNumber"/>
            <w:rFonts w:ascii="Times New Roman" w:hAnsi="Times New Roman" w:cs="Times New Roman"/>
            <w:sz w:val="28"/>
            <w:szCs w:val="28"/>
          </w:rPr>
          <w:fldChar w:fldCharType="begin"/>
        </w:r>
        <w:r w:rsidRPr="007F43F4">
          <w:rPr>
            <w:rStyle w:val="PageNumber"/>
            <w:rFonts w:ascii="Times New Roman" w:hAnsi="Times New Roman" w:cs="Times New Roman"/>
            <w:sz w:val="28"/>
            <w:szCs w:val="28"/>
          </w:rPr>
          <w:instrText xml:space="preserve"> PAGE </w:instrText>
        </w:r>
        <w:r w:rsidRPr="007F43F4">
          <w:rPr>
            <w:rStyle w:val="PageNumber"/>
            <w:rFonts w:ascii="Times New Roman" w:hAnsi="Times New Roman" w:cs="Times New Roman"/>
            <w:sz w:val="28"/>
            <w:szCs w:val="28"/>
          </w:rPr>
          <w:fldChar w:fldCharType="separate"/>
        </w:r>
        <w:r w:rsidRPr="007F43F4">
          <w:rPr>
            <w:rStyle w:val="PageNumber"/>
            <w:rFonts w:ascii="Times New Roman" w:hAnsi="Times New Roman" w:cs="Times New Roman"/>
            <w:noProof/>
            <w:sz w:val="28"/>
            <w:szCs w:val="28"/>
          </w:rPr>
          <w:t>1</w:t>
        </w:r>
        <w:r w:rsidRPr="007F43F4">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rPr>
            <w:rFonts w:ascii="Times New Roman" w:hAnsi="Times New Roman" w:cs="Times New Roman"/>
          </w:rPr>
          <w:id w:val="78411477"/>
          <w:docPartObj>
            <w:docPartGallery w:val="Page Numbers (Top of Page)"/>
            <w:docPartUnique/>
          </w:docPartObj>
        </w:sdtPr>
        <w:sdtContent>
          <w:sdt>
            <w:sdtPr>
              <w:rPr>
                <w:rFonts w:ascii="Times New Roman" w:hAnsi="Times New Roman" w:cs="Times New Roman"/>
              </w:rPr>
              <w:id w:val="-2069018322"/>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280484810"/>
                  <w:docPartObj>
                    <w:docPartGallery w:val="Page Numbers (Top of Page)"/>
                    <w:docPartUnique/>
                  </w:docPartObj>
                </w:sdtPr>
                <w:sdtContent>
                  <w:p w14:paraId="6CEA8E5C" w14:textId="689937C2" w:rsidR="00AE6466" w:rsidRPr="007F43F4" w:rsidRDefault="007F43F4" w:rsidP="007F43F4">
                    <w:pPr>
                      <w:pStyle w:val="Header"/>
                      <w:tabs>
                        <w:tab w:val="center" w:pos="4844"/>
                        <w:tab w:val="right" w:pos="9689"/>
                      </w:tabs>
                      <w:ind w:right="360"/>
                      <w:rPr>
                        <w:rFonts w:ascii="Times New Roman" w:hAnsi="Times New Roman"/>
                        <w:sz w:val="20"/>
                        <w:szCs w:val="20"/>
                      </w:rPr>
                    </w:pPr>
                    <w:r w:rsidRPr="002606A8">
                      <w:rPr>
                        <w:rFonts w:ascii="Times New Roman" w:hAnsi="Times New Roman" w:cs="Times New Roman"/>
                        <w:sz w:val="24"/>
                        <w:szCs w:val="24"/>
                      </w:rPr>
                      <w:t>Научный журнал КубГАУ, №205(0</w:t>
                    </w:r>
                    <w:r w:rsidRPr="002606A8">
                      <w:rPr>
                        <w:rFonts w:ascii="Times New Roman" w:hAnsi="Times New Roman" w:cs="Times New Roman"/>
                        <w:sz w:val="24"/>
                        <w:szCs w:val="24"/>
                        <w:lang w:val="en-US"/>
                      </w:rPr>
                      <w:t>1</w:t>
                    </w:r>
                    <w:r w:rsidRPr="002606A8">
                      <w:rPr>
                        <w:rFonts w:ascii="Times New Roman" w:hAnsi="Times New Roman" w:cs="Times New Roman"/>
                        <w:sz w:val="24"/>
                        <w:szCs w:val="24"/>
                      </w:rPr>
                      <w:t>), 2025 год</w:t>
                    </w:r>
                  </w:p>
                </w:sdtContent>
              </w:sdt>
            </w:sdtContent>
          </w:sdt>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21DE7"/>
    <w:rsid w:val="00025E82"/>
    <w:rsid w:val="000440D5"/>
    <w:rsid w:val="00045531"/>
    <w:rsid w:val="000536EE"/>
    <w:rsid w:val="00056E96"/>
    <w:rsid w:val="0007394D"/>
    <w:rsid w:val="00073CB4"/>
    <w:rsid w:val="00080510"/>
    <w:rsid w:val="000827D1"/>
    <w:rsid w:val="00083ABF"/>
    <w:rsid w:val="0008699B"/>
    <w:rsid w:val="00093CE0"/>
    <w:rsid w:val="000A7173"/>
    <w:rsid w:val="000B12E0"/>
    <w:rsid w:val="000B3487"/>
    <w:rsid w:val="000B5170"/>
    <w:rsid w:val="000B749B"/>
    <w:rsid w:val="000B7BA6"/>
    <w:rsid w:val="000D0A04"/>
    <w:rsid w:val="000D45EC"/>
    <w:rsid w:val="000E5DA2"/>
    <w:rsid w:val="000F1C16"/>
    <w:rsid w:val="000F6E85"/>
    <w:rsid w:val="001207C7"/>
    <w:rsid w:val="00121D6C"/>
    <w:rsid w:val="00122FEB"/>
    <w:rsid w:val="00126672"/>
    <w:rsid w:val="00130A47"/>
    <w:rsid w:val="001351B8"/>
    <w:rsid w:val="001366E9"/>
    <w:rsid w:val="001442F2"/>
    <w:rsid w:val="0015258B"/>
    <w:rsid w:val="001622F4"/>
    <w:rsid w:val="0017015C"/>
    <w:rsid w:val="00171897"/>
    <w:rsid w:val="00171A40"/>
    <w:rsid w:val="0017458F"/>
    <w:rsid w:val="001958AE"/>
    <w:rsid w:val="00197E8D"/>
    <w:rsid w:val="001B3848"/>
    <w:rsid w:val="001B6A4F"/>
    <w:rsid w:val="001C6180"/>
    <w:rsid w:val="001C7755"/>
    <w:rsid w:val="001D0416"/>
    <w:rsid w:val="001D10FA"/>
    <w:rsid w:val="001D5FD0"/>
    <w:rsid w:val="001E36A0"/>
    <w:rsid w:val="001E5EAE"/>
    <w:rsid w:val="001F45CC"/>
    <w:rsid w:val="001F7681"/>
    <w:rsid w:val="002149D3"/>
    <w:rsid w:val="002172CD"/>
    <w:rsid w:val="00220024"/>
    <w:rsid w:val="00232D27"/>
    <w:rsid w:val="002331C5"/>
    <w:rsid w:val="00240FAB"/>
    <w:rsid w:val="00241F44"/>
    <w:rsid w:val="0024205E"/>
    <w:rsid w:val="00244D94"/>
    <w:rsid w:val="00245518"/>
    <w:rsid w:val="00251721"/>
    <w:rsid w:val="00251FC0"/>
    <w:rsid w:val="00262C8E"/>
    <w:rsid w:val="002732FF"/>
    <w:rsid w:val="002740B9"/>
    <w:rsid w:val="00290BB1"/>
    <w:rsid w:val="002A0A92"/>
    <w:rsid w:val="002A2FE1"/>
    <w:rsid w:val="002A6AE3"/>
    <w:rsid w:val="002B18E7"/>
    <w:rsid w:val="002B22FE"/>
    <w:rsid w:val="002B3801"/>
    <w:rsid w:val="002C40A3"/>
    <w:rsid w:val="002C4674"/>
    <w:rsid w:val="002C4987"/>
    <w:rsid w:val="002D3082"/>
    <w:rsid w:val="002E1BA2"/>
    <w:rsid w:val="002F0A82"/>
    <w:rsid w:val="002F2BB4"/>
    <w:rsid w:val="002F3EFF"/>
    <w:rsid w:val="002F47AA"/>
    <w:rsid w:val="002F7C3C"/>
    <w:rsid w:val="00300646"/>
    <w:rsid w:val="00317E58"/>
    <w:rsid w:val="00326940"/>
    <w:rsid w:val="00326BA4"/>
    <w:rsid w:val="00331D80"/>
    <w:rsid w:val="00334BD3"/>
    <w:rsid w:val="00360FBB"/>
    <w:rsid w:val="003634E8"/>
    <w:rsid w:val="00370E14"/>
    <w:rsid w:val="003736D2"/>
    <w:rsid w:val="003766D4"/>
    <w:rsid w:val="00381BED"/>
    <w:rsid w:val="00387BDF"/>
    <w:rsid w:val="00393B20"/>
    <w:rsid w:val="003A0FCF"/>
    <w:rsid w:val="003A1513"/>
    <w:rsid w:val="003A40F4"/>
    <w:rsid w:val="003A5284"/>
    <w:rsid w:val="003A6285"/>
    <w:rsid w:val="003A7995"/>
    <w:rsid w:val="003B0562"/>
    <w:rsid w:val="003B62BE"/>
    <w:rsid w:val="003C133D"/>
    <w:rsid w:val="003C2710"/>
    <w:rsid w:val="003D0AD3"/>
    <w:rsid w:val="003D309B"/>
    <w:rsid w:val="003D6ACE"/>
    <w:rsid w:val="003F4D33"/>
    <w:rsid w:val="003F629E"/>
    <w:rsid w:val="00401EA7"/>
    <w:rsid w:val="00403618"/>
    <w:rsid w:val="00412D5E"/>
    <w:rsid w:val="004148CB"/>
    <w:rsid w:val="00416228"/>
    <w:rsid w:val="004220B5"/>
    <w:rsid w:val="0042328B"/>
    <w:rsid w:val="00425560"/>
    <w:rsid w:val="00426FF3"/>
    <w:rsid w:val="00427AE9"/>
    <w:rsid w:val="00427D01"/>
    <w:rsid w:val="00431A2C"/>
    <w:rsid w:val="0043344A"/>
    <w:rsid w:val="00437AA4"/>
    <w:rsid w:val="004402E1"/>
    <w:rsid w:val="0044073A"/>
    <w:rsid w:val="004413B1"/>
    <w:rsid w:val="00447FFC"/>
    <w:rsid w:val="0046030E"/>
    <w:rsid w:val="004772D1"/>
    <w:rsid w:val="004774DC"/>
    <w:rsid w:val="00491DD7"/>
    <w:rsid w:val="00495907"/>
    <w:rsid w:val="004B6CC8"/>
    <w:rsid w:val="004C71F7"/>
    <w:rsid w:val="004F3BDC"/>
    <w:rsid w:val="005061E3"/>
    <w:rsid w:val="00513BB1"/>
    <w:rsid w:val="0051537B"/>
    <w:rsid w:val="00540DA4"/>
    <w:rsid w:val="00546B4F"/>
    <w:rsid w:val="005635CA"/>
    <w:rsid w:val="00566E2D"/>
    <w:rsid w:val="0057385C"/>
    <w:rsid w:val="00576864"/>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5F0007"/>
    <w:rsid w:val="006277B6"/>
    <w:rsid w:val="00630C6A"/>
    <w:rsid w:val="00635D1E"/>
    <w:rsid w:val="006368D0"/>
    <w:rsid w:val="006467A0"/>
    <w:rsid w:val="00650C48"/>
    <w:rsid w:val="00667076"/>
    <w:rsid w:val="00670071"/>
    <w:rsid w:val="0067245E"/>
    <w:rsid w:val="006738A4"/>
    <w:rsid w:val="00677F6E"/>
    <w:rsid w:val="006854F2"/>
    <w:rsid w:val="006A313D"/>
    <w:rsid w:val="006A6800"/>
    <w:rsid w:val="006B3AB7"/>
    <w:rsid w:val="006C2A6A"/>
    <w:rsid w:val="006D129C"/>
    <w:rsid w:val="006D7DB3"/>
    <w:rsid w:val="006E1B2C"/>
    <w:rsid w:val="006E4AB7"/>
    <w:rsid w:val="006E4E45"/>
    <w:rsid w:val="006F4B4C"/>
    <w:rsid w:val="006F6534"/>
    <w:rsid w:val="0070501E"/>
    <w:rsid w:val="00715E4D"/>
    <w:rsid w:val="00715F67"/>
    <w:rsid w:val="00724AC5"/>
    <w:rsid w:val="00726123"/>
    <w:rsid w:val="00731C7A"/>
    <w:rsid w:val="00733876"/>
    <w:rsid w:val="00733D06"/>
    <w:rsid w:val="00735D8E"/>
    <w:rsid w:val="00742771"/>
    <w:rsid w:val="00762BEE"/>
    <w:rsid w:val="00763002"/>
    <w:rsid w:val="00763498"/>
    <w:rsid w:val="0076376F"/>
    <w:rsid w:val="00763FD4"/>
    <w:rsid w:val="00766545"/>
    <w:rsid w:val="00766B4D"/>
    <w:rsid w:val="00766CEA"/>
    <w:rsid w:val="00770522"/>
    <w:rsid w:val="00771733"/>
    <w:rsid w:val="00775ED5"/>
    <w:rsid w:val="0077606B"/>
    <w:rsid w:val="00777F75"/>
    <w:rsid w:val="00780CE7"/>
    <w:rsid w:val="007814CB"/>
    <w:rsid w:val="00784BB5"/>
    <w:rsid w:val="00787275"/>
    <w:rsid w:val="007901DD"/>
    <w:rsid w:val="00793E50"/>
    <w:rsid w:val="007A2AFE"/>
    <w:rsid w:val="007C7BD4"/>
    <w:rsid w:val="007D172C"/>
    <w:rsid w:val="007D29B0"/>
    <w:rsid w:val="007F43F4"/>
    <w:rsid w:val="007F54C9"/>
    <w:rsid w:val="007F7B9D"/>
    <w:rsid w:val="00812A2E"/>
    <w:rsid w:val="00812D67"/>
    <w:rsid w:val="00823ABA"/>
    <w:rsid w:val="00826FD3"/>
    <w:rsid w:val="008279CB"/>
    <w:rsid w:val="00832F03"/>
    <w:rsid w:val="008433E2"/>
    <w:rsid w:val="00844643"/>
    <w:rsid w:val="00856000"/>
    <w:rsid w:val="00861E68"/>
    <w:rsid w:val="0086345F"/>
    <w:rsid w:val="008634BA"/>
    <w:rsid w:val="008778BF"/>
    <w:rsid w:val="00887D70"/>
    <w:rsid w:val="00895C94"/>
    <w:rsid w:val="008A78CA"/>
    <w:rsid w:val="008B088F"/>
    <w:rsid w:val="008B0B2B"/>
    <w:rsid w:val="008B2B45"/>
    <w:rsid w:val="008B73BD"/>
    <w:rsid w:val="008C17E0"/>
    <w:rsid w:val="008C3737"/>
    <w:rsid w:val="008C4CF8"/>
    <w:rsid w:val="008D0513"/>
    <w:rsid w:val="008D38CD"/>
    <w:rsid w:val="008D5C4D"/>
    <w:rsid w:val="008F1872"/>
    <w:rsid w:val="008F52C2"/>
    <w:rsid w:val="008F660A"/>
    <w:rsid w:val="008F6BDD"/>
    <w:rsid w:val="008F6E26"/>
    <w:rsid w:val="00901F35"/>
    <w:rsid w:val="009112D9"/>
    <w:rsid w:val="009224FE"/>
    <w:rsid w:val="00925306"/>
    <w:rsid w:val="00926C26"/>
    <w:rsid w:val="00932C11"/>
    <w:rsid w:val="00936FC9"/>
    <w:rsid w:val="00940F40"/>
    <w:rsid w:val="00944E02"/>
    <w:rsid w:val="00954206"/>
    <w:rsid w:val="00954845"/>
    <w:rsid w:val="00954AF3"/>
    <w:rsid w:val="00954B77"/>
    <w:rsid w:val="0095570C"/>
    <w:rsid w:val="00957691"/>
    <w:rsid w:val="00957AC7"/>
    <w:rsid w:val="0096062A"/>
    <w:rsid w:val="00961E4B"/>
    <w:rsid w:val="00972235"/>
    <w:rsid w:val="00974656"/>
    <w:rsid w:val="00975BF1"/>
    <w:rsid w:val="009774E9"/>
    <w:rsid w:val="00977C4C"/>
    <w:rsid w:val="0099001A"/>
    <w:rsid w:val="00990482"/>
    <w:rsid w:val="00994D05"/>
    <w:rsid w:val="00996F7F"/>
    <w:rsid w:val="009B3C01"/>
    <w:rsid w:val="009C2F3A"/>
    <w:rsid w:val="009C386C"/>
    <w:rsid w:val="009C684A"/>
    <w:rsid w:val="009C7156"/>
    <w:rsid w:val="00A100C2"/>
    <w:rsid w:val="00A11346"/>
    <w:rsid w:val="00A14655"/>
    <w:rsid w:val="00A3256F"/>
    <w:rsid w:val="00A50180"/>
    <w:rsid w:val="00A5258D"/>
    <w:rsid w:val="00A527E5"/>
    <w:rsid w:val="00A55508"/>
    <w:rsid w:val="00A578A5"/>
    <w:rsid w:val="00A631C5"/>
    <w:rsid w:val="00A636C3"/>
    <w:rsid w:val="00A642DB"/>
    <w:rsid w:val="00A700FB"/>
    <w:rsid w:val="00A70C4E"/>
    <w:rsid w:val="00A7632B"/>
    <w:rsid w:val="00A826D5"/>
    <w:rsid w:val="00A856D2"/>
    <w:rsid w:val="00A90CDB"/>
    <w:rsid w:val="00AA0556"/>
    <w:rsid w:val="00AA0A8A"/>
    <w:rsid w:val="00AB3C77"/>
    <w:rsid w:val="00AB7CF1"/>
    <w:rsid w:val="00AC4E63"/>
    <w:rsid w:val="00AD3F5E"/>
    <w:rsid w:val="00AE5B21"/>
    <w:rsid w:val="00AE6466"/>
    <w:rsid w:val="00AF019D"/>
    <w:rsid w:val="00AF35A3"/>
    <w:rsid w:val="00AF6D2B"/>
    <w:rsid w:val="00AF6F4A"/>
    <w:rsid w:val="00B04F82"/>
    <w:rsid w:val="00B13D1D"/>
    <w:rsid w:val="00B369CB"/>
    <w:rsid w:val="00B42112"/>
    <w:rsid w:val="00B469D5"/>
    <w:rsid w:val="00B51EF6"/>
    <w:rsid w:val="00B56AE3"/>
    <w:rsid w:val="00B610DB"/>
    <w:rsid w:val="00B70A5E"/>
    <w:rsid w:val="00B7729C"/>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5112"/>
    <w:rsid w:val="00BF66D5"/>
    <w:rsid w:val="00C0482B"/>
    <w:rsid w:val="00C07DFF"/>
    <w:rsid w:val="00C10A42"/>
    <w:rsid w:val="00C15523"/>
    <w:rsid w:val="00C169CC"/>
    <w:rsid w:val="00C17B33"/>
    <w:rsid w:val="00C27C5E"/>
    <w:rsid w:val="00C331CD"/>
    <w:rsid w:val="00C343E1"/>
    <w:rsid w:val="00C354EF"/>
    <w:rsid w:val="00C45570"/>
    <w:rsid w:val="00C5517F"/>
    <w:rsid w:val="00C720B9"/>
    <w:rsid w:val="00C7798C"/>
    <w:rsid w:val="00C82E08"/>
    <w:rsid w:val="00C851B9"/>
    <w:rsid w:val="00C92CDA"/>
    <w:rsid w:val="00CA1964"/>
    <w:rsid w:val="00CA19BD"/>
    <w:rsid w:val="00CA3836"/>
    <w:rsid w:val="00CA5D83"/>
    <w:rsid w:val="00CA7324"/>
    <w:rsid w:val="00CB6AA9"/>
    <w:rsid w:val="00CC2294"/>
    <w:rsid w:val="00CD00BA"/>
    <w:rsid w:val="00CD7491"/>
    <w:rsid w:val="00CF45D1"/>
    <w:rsid w:val="00D12056"/>
    <w:rsid w:val="00D13166"/>
    <w:rsid w:val="00D136FC"/>
    <w:rsid w:val="00D30EE7"/>
    <w:rsid w:val="00D3445D"/>
    <w:rsid w:val="00D42502"/>
    <w:rsid w:val="00D46BB2"/>
    <w:rsid w:val="00D50778"/>
    <w:rsid w:val="00D5458B"/>
    <w:rsid w:val="00D7188D"/>
    <w:rsid w:val="00D85468"/>
    <w:rsid w:val="00D8783A"/>
    <w:rsid w:val="00D91C84"/>
    <w:rsid w:val="00D965D7"/>
    <w:rsid w:val="00DA3068"/>
    <w:rsid w:val="00DB1E85"/>
    <w:rsid w:val="00DB6704"/>
    <w:rsid w:val="00DD0039"/>
    <w:rsid w:val="00DD3A45"/>
    <w:rsid w:val="00DD6582"/>
    <w:rsid w:val="00DE354E"/>
    <w:rsid w:val="00DF704C"/>
    <w:rsid w:val="00E01C0F"/>
    <w:rsid w:val="00E043F7"/>
    <w:rsid w:val="00E11938"/>
    <w:rsid w:val="00E11CCC"/>
    <w:rsid w:val="00E17D13"/>
    <w:rsid w:val="00E20137"/>
    <w:rsid w:val="00E24E07"/>
    <w:rsid w:val="00E34FBB"/>
    <w:rsid w:val="00E46A29"/>
    <w:rsid w:val="00E506E9"/>
    <w:rsid w:val="00E5660B"/>
    <w:rsid w:val="00E60EC8"/>
    <w:rsid w:val="00E618B9"/>
    <w:rsid w:val="00E64AEA"/>
    <w:rsid w:val="00E661F7"/>
    <w:rsid w:val="00E7575B"/>
    <w:rsid w:val="00E7751F"/>
    <w:rsid w:val="00E852ED"/>
    <w:rsid w:val="00E93EDB"/>
    <w:rsid w:val="00EA6504"/>
    <w:rsid w:val="00EA712A"/>
    <w:rsid w:val="00EB066A"/>
    <w:rsid w:val="00EB415C"/>
    <w:rsid w:val="00EC03A6"/>
    <w:rsid w:val="00EC2620"/>
    <w:rsid w:val="00EC2B3A"/>
    <w:rsid w:val="00EC2C56"/>
    <w:rsid w:val="00ED2368"/>
    <w:rsid w:val="00ED4036"/>
    <w:rsid w:val="00EE0186"/>
    <w:rsid w:val="00EE33B2"/>
    <w:rsid w:val="00EF27E7"/>
    <w:rsid w:val="00F03AD7"/>
    <w:rsid w:val="00F06F73"/>
    <w:rsid w:val="00F16529"/>
    <w:rsid w:val="00F165BB"/>
    <w:rsid w:val="00F264B8"/>
    <w:rsid w:val="00F26534"/>
    <w:rsid w:val="00F351F1"/>
    <w:rsid w:val="00F36967"/>
    <w:rsid w:val="00F36D9E"/>
    <w:rsid w:val="00F53CE4"/>
    <w:rsid w:val="00F542B6"/>
    <w:rsid w:val="00F57B36"/>
    <w:rsid w:val="00F57E3D"/>
    <w:rsid w:val="00F655E2"/>
    <w:rsid w:val="00F674C6"/>
    <w:rsid w:val="00F7123D"/>
    <w:rsid w:val="00F7376C"/>
    <w:rsid w:val="00F85676"/>
    <w:rsid w:val="00F8598D"/>
    <w:rsid w:val="00F902C8"/>
    <w:rsid w:val="00FA3AA2"/>
    <w:rsid w:val="00FC43C4"/>
    <w:rsid w:val="00FD6AFF"/>
    <w:rsid w:val="00FE0097"/>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table" w:customStyle="1" w:styleId="TableNormal1">
    <w:name w:val="Table Normal1"/>
    <w:uiPriority w:val="2"/>
    <w:semiHidden/>
    <w:unhideWhenUsed/>
    <w:qFormat/>
    <w:rsid w:val="00513BB1"/>
    <w:pPr>
      <w:widowControl w:val="0"/>
      <w:autoSpaceDE w:val="0"/>
      <w:autoSpaceDN w:val="0"/>
      <w:spacing w:after="0" w:line="240" w:lineRule="auto"/>
    </w:pPr>
    <w:rPr>
      <w:rFonts w:ascii="Times New Roman" w:hAnsi="Times New Roman" w:cs="Times New Roman"/>
      <w:color w:val="000000"/>
      <w:sz w:val="28"/>
      <w:szCs w:val="24"/>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3BB1"/>
    <w:pPr>
      <w:widowControl w:val="0"/>
      <w:autoSpaceDE w:val="0"/>
      <w:autoSpaceDN w:val="0"/>
      <w:spacing w:after="0" w:line="187" w:lineRule="exact"/>
    </w:pPr>
    <w:rPr>
      <w:rFonts w:ascii="Times New Roman" w:eastAsia="Times New Roman" w:hAnsi="Times New Roman" w:cs="Times New Roman"/>
      <w:color w:val="000000"/>
      <w:sz w:val="28"/>
      <w:szCs w:val="24"/>
    </w:rPr>
  </w:style>
  <w:style w:type="character" w:styleId="UnresolvedMention">
    <w:name w:val="Unresolved Mention"/>
    <w:basedOn w:val="DefaultParagraphFont"/>
    <w:uiPriority w:val="99"/>
    <w:semiHidden/>
    <w:unhideWhenUsed/>
    <w:rsid w:val="00EE0186"/>
    <w:rPr>
      <w:color w:val="605E5C"/>
      <w:shd w:val="clear" w:color="auto" w:fill="E1DFDD"/>
    </w:rPr>
  </w:style>
  <w:style w:type="character" w:styleId="PageNumber">
    <w:name w:val="page number"/>
    <w:basedOn w:val="DefaultParagraphFont"/>
    <w:uiPriority w:val="99"/>
    <w:semiHidden/>
    <w:unhideWhenUsed/>
    <w:rsid w:val="007F4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5284">
      <w:bodyDiv w:val="1"/>
      <w:marLeft w:val="0"/>
      <w:marRight w:val="0"/>
      <w:marTop w:val="0"/>
      <w:marBottom w:val="0"/>
      <w:divBdr>
        <w:top w:val="none" w:sz="0" w:space="0" w:color="auto"/>
        <w:left w:val="none" w:sz="0" w:space="0" w:color="auto"/>
        <w:bottom w:val="none" w:sz="0" w:space="0" w:color="auto"/>
        <w:right w:val="none" w:sz="0" w:space="0" w:color="auto"/>
      </w:divBdr>
    </w:div>
    <w:div w:id="138807385">
      <w:bodyDiv w:val="1"/>
      <w:marLeft w:val="0"/>
      <w:marRight w:val="0"/>
      <w:marTop w:val="0"/>
      <w:marBottom w:val="0"/>
      <w:divBdr>
        <w:top w:val="none" w:sz="0" w:space="0" w:color="auto"/>
        <w:left w:val="none" w:sz="0" w:space="0" w:color="auto"/>
        <w:bottom w:val="none" w:sz="0" w:space="0" w:color="auto"/>
        <w:right w:val="none" w:sz="0" w:space="0" w:color="auto"/>
      </w:divBdr>
    </w:div>
    <w:div w:id="269581999">
      <w:bodyDiv w:val="1"/>
      <w:marLeft w:val="0"/>
      <w:marRight w:val="0"/>
      <w:marTop w:val="0"/>
      <w:marBottom w:val="0"/>
      <w:divBdr>
        <w:top w:val="none" w:sz="0" w:space="0" w:color="auto"/>
        <w:left w:val="none" w:sz="0" w:space="0" w:color="auto"/>
        <w:bottom w:val="none" w:sz="0" w:space="0" w:color="auto"/>
        <w:right w:val="none" w:sz="0" w:space="0" w:color="auto"/>
      </w:divBdr>
    </w:div>
    <w:div w:id="471143688">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763190841">
      <w:bodyDiv w:val="1"/>
      <w:marLeft w:val="0"/>
      <w:marRight w:val="0"/>
      <w:marTop w:val="0"/>
      <w:marBottom w:val="0"/>
      <w:divBdr>
        <w:top w:val="none" w:sz="0" w:space="0" w:color="auto"/>
        <w:left w:val="none" w:sz="0" w:space="0" w:color="auto"/>
        <w:bottom w:val="none" w:sz="0" w:space="0" w:color="auto"/>
        <w:right w:val="none" w:sz="0" w:space="0" w:color="auto"/>
      </w:divBdr>
    </w:div>
    <w:div w:id="777218211">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1211040009">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205-02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2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8</Pages>
  <Words>2260</Words>
  <Characters>12887</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17</cp:revision>
  <dcterms:created xsi:type="dcterms:W3CDTF">2024-10-31T15:18:00Z</dcterms:created>
  <dcterms:modified xsi:type="dcterms:W3CDTF">2025-01-27T18:56:00Z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