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65109D" w:rsidRPr="00160ECF" w14:paraId="158B76EF" w14:textId="77777777" w:rsidTr="00160ECF">
        <w:trPr>
          <w:trHeight w:val="180"/>
        </w:trPr>
        <w:tc>
          <w:tcPr>
            <w:tcW w:w="4661" w:type="dxa"/>
          </w:tcPr>
          <w:p w14:paraId="3632E37B" w14:textId="5CAD752C" w:rsidR="0065109D" w:rsidRPr="00160ECF" w:rsidRDefault="0065109D" w:rsidP="00160ECF">
            <w:pPr>
              <w:rPr>
                <w:sz w:val="20"/>
                <w:szCs w:val="20"/>
                <w:lang w:val="en-US"/>
              </w:rPr>
            </w:pPr>
            <w:r w:rsidRPr="00160ECF">
              <w:rPr>
                <w:sz w:val="20"/>
                <w:szCs w:val="20"/>
              </w:rPr>
              <w:t>УДК 633.152(470.630)</w:t>
            </w:r>
          </w:p>
        </w:tc>
        <w:tc>
          <w:tcPr>
            <w:tcW w:w="4661" w:type="dxa"/>
          </w:tcPr>
          <w:p w14:paraId="594DB7A7" w14:textId="77777777" w:rsidR="0065109D" w:rsidRPr="00160ECF" w:rsidRDefault="0065109D" w:rsidP="00160ECF">
            <w:pPr>
              <w:rPr>
                <w:sz w:val="20"/>
                <w:szCs w:val="20"/>
              </w:rPr>
            </w:pPr>
            <w:r w:rsidRPr="00160ECF">
              <w:rPr>
                <w:sz w:val="20"/>
                <w:szCs w:val="20"/>
                <w:lang w:val="en-US"/>
              </w:rPr>
              <w:t>UDC 633.152(470.630)</w:t>
            </w:r>
          </w:p>
        </w:tc>
      </w:tr>
      <w:tr w:rsidR="0065109D" w:rsidRPr="00160ECF" w14:paraId="5CA43F5A" w14:textId="77777777" w:rsidTr="00160ECF">
        <w:trPr>
          <w:trHeight w:val="70"/>
        </w:trPr>
        <w:tc>
          <w:tcPr>
            <w:tcW w:w="4661" w:type="dxa"/>
          </w:tcPr>
          <w:p w14:paraId="225E6C91" w14:textId="77777777" w:rsidR="0065109D" w:rsidRPr="00160ECF" w:rsidRDefault="0065109D" w:rsidP="00160ECF">
            <w:pPr>
              <w:rPr>
                <w:sz w:val="20"/>
                <w:szCs w:val="20"/>
              </w:rPr>
            </w:pPr>
          </w:p>
        </w:tc>
        <w:tc>
          <w:tcPr>
            <w:tcW w:w="4661" w:type="dxa"/>
          </w:tcPr>
          <w:p w14:paraId="1B77C3EE" w14:textId="77777777" w:rsidR="0065109D" w:rsidRPr="00160ECF" w:rsidRDefault="0065109D" w:rsidP="00160ECF">
            <w:pPr>
              <w:rPr>
                <w:sz w:val="20"/>
                <w:szCs w:val="20"/>
                <w:lang w:val="en-US"/>
              </w:rPr>
            </w:pPr>
          </w:p>
        </w:tc>
      </w:tr>
      <w:tr w:rsidR="0065109D" w:rsidRPr="00545586" w14:paraId="1AFD507A" w14:textId="77777777" w:rsidTr="00160ECF">
        <w:trPr>
          <w:trHeight w:val="70"/>
        </w:trPr>
        <w:tc>
          <w:tcPr>
            <w:tcW w:w="4661" w:type="dxa"/>
            <w:shd w:val="clear" w:color="auto" w:fill="auto"/>
          </w:tcPr>
          <w:p w14:paraId="241F3AE3" w14:textId="4548005F" w:rsidR="0065109D" w:rsidRPr="00241027" w:rsidRDefault="00B6031B" w:rsidP="00160ECF">
            <w:pPr>
              <w:rPr>
                <w:sz w:val="20"/>
                <w:szCs w:val="20"/>
              </w:rPr>
            </w:pPr>
            <w:r w:rsidRPr="00160ECF">
              <w:rPr>
                <w:color w:val="000000"/>
                <w:sz w:val="20"/>
                <w:szCs w:val="20"/>
                <w:shd w:val="clear" w:color="auto" w:fill="FFFFFF"/>
              </w:rPr>
              <w:t>4.1.1. Общее земледелие и растениеводство</w:t>
            </w:r>
            <w:r w:rsidR="00241027" w:rsidRPr="00241027">
              <w:rPr>
                <w:color w:val="000000"/>
                <w:sz w:val="20"/>
                <w:szCs w:val="20"/>
                <w:shd w:val="clear" w:color="auto" w:fill="FFFFFF"/>
              </w:rPr>
              <w:t xml:space="preserve"> </w:t>
            </w:r>
            <w:r w:rsidR="00241027" w:rsidRPr="00597550">
              <w:rPr>
                <w:sz w:val="20"/>
                <w:szCs w:val="20"/>
              </w:rPr>
              <w:t>(сельскохозяйственные науки)</w:t>
            </w:r>
          </w:p>
        </w:tc>
        <w:tc>
          <w:tcPr>
            <w:tcW w:w="4661" w:type="dxa"/>
            <w:shd w:val="clear" w:color="auto" w:fill="auto"/>
          </w:tcPr>
          <w:p w14:paraId="5D22CC1D" w14:textId="2E023B9F" w:rsidR="0065109D" w:rsidRPr="00160ECF" w:rsidRDefault="00B6031B" w:rsidP="00160ECF">
            <w:pPr>
              <w:rPr>
                <w:sz w:val="20"/>
                <w:szCs w:val="20"/>
                <w:lang w:val="en-US"/>
              </w:rPr>
            </w:pPr>
            <w:r w:rsidRPr="00160ECF">
              <w:rPr>
                <w:sz w:val="20"/>
                <w:szCs w:val="20"/>
                <w:lang w:val="en-US"/>
              </w:rPr>
              <w:t>4.1.1. General agriculture and crop production</w:t>
            </w:r>
            <w:r w:rsidR="00241027">
              <w:rPr>
                <w:sz w:val="20"/>
                <w:szCs w:val="20"/>
                <w:lang w:val="en-US"/>
              </w:rPr>
              <w:t xml:space="preserve"> </w:t>
            </w:r>
            <w:r w:rsidR="00241027" w:rsidRPr="00597550">
              <w:rPr>
                <w:sz w:val="20"/>
                <w:szCs w:val="20"/>
                <w:lang w:val="en-US"/>
              </w:rPr>
              <w:t>(agricultural sciences)</w:t>
            </w:r>
          </w:p>
        </w:tc>
      </w:tr>
      <w:tr w:rsidR="0065109D" w:rsidRPr="00545586" w14:paraId="37D38928" w14:textId="77777777" w:rsidTr="00160ECF">
        <w:trPr>
          <w:trHeight w:val="70"/>
        </w:trPr>
        <w:tc>
          <w:tcPr>
            <w:tcW w:w="4661" w:type="dxa"/>
          </w:tcPr>
          <w:p w14:paraId="030506EE" w14:textId="77777777" w:rsidR="0065109D" w:rsidRPr="00160ECF" w:rsidRDefault="0065109D" w:rsidP="00160ECF">
            <w:pPr>
              <w:rPr>
                <w:sz w:val="20"/>
                <w:szCs w:val="20"/>
                <w:lang w:val="en-US"/>
              </w:rPr>
            </w:pPr>
          </w:p>
        </w:tc>
        <w:tc>
          <w:tcPr>
            <w:tcW w:w="4661" w:type="dxa"/>
          </w:tcPr>
          <w:p w14:paraId="72E78B2F" w14:textId="77777777" w:rsidR="0065109D" w:rsidRPr="00160ECF" w:rsidRDefault="0065109D" w:rsidP="00160ECF">
            <w:pPr>
              <w:rPr>
                <w:sz w:val="20"/>
                <w:szCs w:val="20"/>
                <w:lang w:val="en-US"/>
              </w:rPr>
            </w:pPr>
          </w:p>
        </w:tc>
      </w:tr>
      <w:tr w:rsidR="0065109D" w:rsidRPr="00545586" w14:paraId="791A1A44" w14:textId="77777777" w:rsidTr="00160ECF">
        <w:trPr>
          <w:trHeight w:val="534"/>
        </w:trPr>
        <w:tc>
          <w:tcPr>
            <w:tcW w:w="4661" w:type="dxa"/>
          </w:tcPr>
          <w:p w14:paraId="4941907B" w14:textId="34AD074A" w:rsidR="0065109D" w:rsidRPr="00160ECF" w:rsidRDefault="0065109D" w:rsidP="00160ECF">
            <w:pPr>
              <w:rPr>
                <w:b/>
                <w:bCs/>
                <w:caps/>
                <w:sz w:val="20"/>
                <w:szCs w:val="20"/>
              </w:rPr>
            </w:pPr>
            <w:r w:rsidRPr="00160ECF">
              <w:rPr>
                <w:b/>
                <w:sz w:val="20"/>
                <w:szCs w:val="20"/>
              </w:rPr>
              <w:t xml:space="preserve">ФОРМИРОВАНИЕ АГРОФИЗИЧЕСКИХ ПОКАЗАТЕЛЕЙ В ЗАВИСИМОСТИ ОТ МИНЕРАЛЬНЫХ УДОБРЕНИЙ НА ФОНЕ МИНИМИЗАЦИИ ОСНОВНОЙ ОБРАБОТКИ ПОЧВЫ </w:t>
            </w:r>
          </w:p>
        </w:tc>
        <w:tc>
          <w:tcPr>
            <w:tcW w:w="4661" w:type="dxa"/>
          </w:tcPr>
          <w:p w14:paraId="7350AD6D" w14:textId="05E813E2" w:rsidR="0065109D" w:rsidRPr="00160ECF" w:rsidRDefault="0065109D" w:rsidP="00160ECF">
            <w:pPr>
              <w:rPr>
                <w:b/>
                <w:caps/>
                <w:color w:val="000000"/>
                <w:sz w:val="20"/>
                <w:szCs w:val="20"/>
                <w:lang w:val="en-US"/>
              </w:rPr>
            </w:pPr>
            <w:r w:rsidRPr="00160ECF">
              <w:rPr>
                <w:b/>
                <w:sz w:val="20"/>
                <w:szCs w:val="20"/>
                <w:lang w:val="en-US"/>
              </w:rPr>
              <w:t>FORMATION OF AGROPHYSICAL INDICATORS DEPENDING ON MINERAL FERTILIZERS AGAINST THE BACKGROUND OF MINIMIZING PRIMARY SOIL CULTIVATION</w:t>
            </w:r>
          </w:p>
        </w:tc>
      </w:tr>
      <w:tr w:rsidR="0065109D" w:rsidRPr="00545586" w14:paraId="3DD2BFE2" w14:textId="77777777" w:rsidTr="00160ECF">
        <w:trPr>
          <w:trHeight w:val="70"/>
        </w:trPr>
        <w:tc>
          <w:tcPr>
            <w:tcW w:w="4661" w:type="dxa"/>
          </w:tcPr>
          <w:p w14:paraId="796EA3A7" w14:textId="77777777" w:rsidR="0065109D" w:rsidRPr="00160ECF" w:rsidRDefault="0065109D" w:rsidP="00160ECF">
            <w:pPr>
              <w:rPr>
                <w:i/>
                <w:iCs/>
                <w:sz w:val="20"/>
                <w:szCs w:val="20"/>
                <w:lang w:val="en-US"/>
              </w:rPr>
            </w:pPr>
          </w:p>
        </w:tc>
        <w:tc>
          <w:tcPr>
            <w:tcW w:w="4661" w:type="dxa"/>
          </w:tcPr>
          <w:p w14:paraId="24892EBD" w14:textId="77777777" w:rsidR="0065109D" w:rsidRPr="00160ECF" w:rsidRDefault="0065109D" w:rsidP="00160ECF">
            <w:pPr>
              <w:rPr>
                <w:sz w:val="20"/>
                <w:szCs w:val="20"/>
                <w:lang w:val="en-US"/>
              </w:rPr>
            </w:pPr>
          </w:p>
        </w:tc>
      </w:tr>
      <w:tr w:rsidR="0065109D" w:rsidRPr="00545586" w14:paraId="4260E6BB" w14:textId="77777777" w:rsidTr="00160ECF">
        <w:trPr>
          <w:trHeight w:val="420"/>
        </w:trPr>
        <w:tc>
          <w:tcPr>
            <w:tcW w:w="4661" w:type="dxa"/>
          </w:tcPr>
          <w:p w14:paraId="53FBD451" w14:textId="7C5FE93D" w:rsidR="0065109D" w:rsidRPr="00160ECF" w:rsidRDefault="0065109D" w:rsidP="00160ECF">
            <w:pPr>
              <w:rPr>
                <w:sz w:val="20"/>
                <w:szCs w:val="20"/>
              </w:rPr>
            </w:pPr>
            <w:r w:rsidRPr="00160ECF">
              <w:rPr>
                <w:sz w:val="20"/>
                <w:szCs w:val="20"/>
              </w:rPr>
              <w:t>Кравченко Роман Викторович</w:t>
            </w:r>
          </w:p>
          <w:p w14:paraId="0C0DC9E4" w14:textId="7F0D0F7F" w:rsidR="0065109D" w:rsidRPr="00160ECF" w:rsidRDefault="0065109D" w:rsidP="00160ECF">
            <w:pPr>
              <w:rPr>
                <w:sz w:val="20"/>
                <w:szCs w:val="20"/>
              </w:rPr>
            </w:pPr>
            <w:r w:rsidRPr="00160ECF">
              <w:rPr>
                <w:sz w:val="20"/>
                <w:szCs w:val="20"/>
              </w:rPr>
              <w:t>д. с.-х. н., доцент</w:t>
            </w:r>
          </w:p>
        </w:tc>
        <w:tc>
          <w:tcPr>
            <w:tcW w:w="4661" w:type="dxa"/>
          </w:tcPr>
          <w:p w14:paraId="0CBD2154" w14:textId="035F7B61" w:rsidR="0065109D" w:rsidRPr="00160ECF" w:rsidRDefault="0065109D" w:rsidP="00160ECF">
            <w:pPr>
              <w:rPr>
                <w:sz w:val="20"/>
                <w:szCs w:val="20"/>
                <w:lang w:val="en-US"/>
              </w:rPr>
            </w:pPr>
            <w:r w:rsidRPr="00160ECF">
              <w:rPr>
                <w:sz w:val="20"/>
                <w:szCs w:val="20"/>
                <w:lang w:val="en-US"/>
              </w:rPr>
              <w:t xml:space="preserve">Kravchenko Roman </w:t>
            </w:r>
            <w:proofErr w:type="spellStart"/>
            <w:r w:rsidRPr="00160ECF">
              <w:rPr>
                <w:sz w:val="20"/>
                <w:szCs w:val="20"/>
                <w:lang w:val="en-US"/>
              </w:rPr>
              <w:t>Viktorovich</w:t>
            </w:r>
            <w:proofErr w:type="spellEnd"/>
          </w:p>
          <w:p w14:paraId="0C5C0CBA" w14:textId="4EB43861" w:rsidR="0065109D" w:rsidRPr="00160ECF" w:rsidRDefault="0065109D" w:rsidP="00160ECF">
            <w:pPr>
              <w:rPr>
                <w:sz w:val="20"/>
                <w:szCs w:val="20"/>
                <w:lang w:val="en-US"/>
              </w:rPr>
            </w:pPr>
            <w:r w:rsidRPr="00160ECF">
              <w:rPr>
                <w:sz w:val="20"/>
                <w:szCs w:val="20"/>
                <w:lang w:val="en-US"/>
              </w:rPr>
              <w:t>Doctor of Agricultural Sciences, Associate Professor</w:t>
            </w:r>
          </w:p>
        </w:tc>
      </w:tr>
      <w:tr w:rsidR="0065109D" w:rsidRPr="00545586" w14:paraId="7967E988" w14:textId="77777777" w:rsidTr="00160ECF">
        <w:trPr>
          <w:trHeight w:val="420"/>
        </w:trPr>
        <w:tc>
          <w:tcPr>
            <w:tcW w:w="4661" w:type="dxa"/>
          </w:tcPr>
          <w:p w14:paraId="4EF8567D" w14:textId="77777777" w:rsidR="0065109D" w:rsidRPr="00160ECF" w:rsidRDefault="0065109D" w:rsidP="00160ECF">
            <w:pPr>
              <w:rPr>
                <w:sz w:val="20"/>
                <w:szCs w:val="20"/>
              </w:rPr>
            </w:pPr>
            <w:r w:rsidRPr="00160ECF">
              <w:rPr>
                <w:sz w:val="20"/>
                <w:szCs w:val="20"/>
              </w:rPr>
              <w:t xml:space="preserve">РИНЦ </w:t>
            </w:r>
            <w:r w:rsidRPr="00160ECF">
              <w:rPr>
                <w:sz w:val="20"/>
                <w:szCs w:val="20"/>
                <w:lang w:val="en-US"/>
              </w:rPr>
              <w:t>SPIN</w:t>
            </w:r>
            <w:r w:rsidRPr="00160ECF">
              <w:rPr>
                <w:sz w:val="20"/>
                <w:szCs w:val="20"/>
              </w:rPr>
              <w:t>-код: 3648-2228</w:t>
            </w:r>
          </w:p>
          <w:p w14:paraId="057DECD1" w14:textId="3EC7EC47" w:rsidR="0065109D" w:rsidRPr="00545586" w:rsidRDefault="007574CA" w:rsidP="00160ECF">
            <w:pPr>
              <w:rPr>
                <w:sz w:val="20"/>
                <w:szCs w:val="20"/>
              </w:rPr>
            </w:pPr>
            <w:hyperlink r:id="rId7" w:history="1">
              <w:r w:rsidR="00160ECF" w:rsidRPr="003E6C9A">
                <w:rPr>
                  <w:rStyle w:val="Hyperlink"/>
                  <w:sz w:val="20"/>
                  <w:szCs w:val="20"/>
                  <w:lang w:val="en-US"/>
                </w:rPr>
                <w:t>roma</w:t>
              </w:r>
              <w:r w:rsidR="00160ECF" w:rsidRPr="003E6C9A">
                <w:rPr>
                  <w:rStyle w:val="Hyperlink"/>
                  <w:sz w:val="20"/>
                  <w:szCs w:val="20"/>
                </w:rPr>
                <w:t>-</w:t>
              </w:r>
              <w:r w:rsidR="00160ECF" w:rsidRPr="003E6C9A">
                <w:rPr>
                  <w:rStyle w:val="Hyperlink"/>
                  <w:sz w:val="20"/>
                  <w:szCs w:val="20"/>
                  <w:lang w:val="en-US"/>
                </w:rPr>
                <w:t>kravchenko</w:t>
              </w:r>
              <w:r w:rsidR="00160ECF" w:rsidRPr="003E6C9A">
                <w:rPr>
                  <w:rStyle w:val="Hyperlink"/>
                  <w:sz w:val="20"/>
                  <w:szCs w:val="20"/>
                </w:rPr>
                <w:t>@</w:t>
              </w:r>
              <w:r w:rsidR="00160ECF" w:rsidRPr="003E6C9A">
                <w:rPr>
                  <w:rStyle w:val="Hyperlink"/>
                  <w:sz w:val="20"/>
                  <w:szCs w:val="20"/>
                  <w:lang w:val="en-US"/>
                </w:rPr>
                <w:t>yandex</w:t>
              </w:r>
              <w:r w:rsidR="00160ECF" w:rsidRPr="003E6C9A">
                <w:rPr>
                  <w:rStyle w:val="Hyperlink"/>
                  <w:sz w:val="20"/>
                  <w:szCs w:val="20"/>
                </w:rPr>
                <w:t>.</w:t>
              </w:r>
              <w:r w:rsidR="00160ECF" w:rsidRPr="003E6C9A">
                <w:rPr>
                  <w:rStyle w:val="Hyperlink"/>
                  <w:sz w:val="20"/>
                  <w:szCs w:val="20"/>
                  <w:lang w:val="en-US"/>
                </w:rPr>
                <w:t>ru</w:t>
              </w:r>
            </w:hyperlink>
          </w:p>
          <w:p w14:paraId="49D82F6F" w14:textId="0683B330" w:rsidR="00160ECF" w:rsidRPr="00160ECF" w:rsidRDefault="00160ECF" w:rsidP="00160ECF">
            <w:pPr>
              <w:rPr>
                <w:sz w:val="20"/>
                <w:szCs w:val="20"/>
              </w:rPr>
            </w:pPr>
          </w:p>
        </w:tc>
        <w:tc>
          <w:tcPr>
            <w:tcW w:w="4661" w:type="dxa"/>
          </w:tcPr>
          <w:p w14:paraId="27A927A0" w14:textId="77777777" w:rsidR="0065109D" w:rsidRPr="00160ECF" w:rsidRDefault="0065109D" w:rsidP="00160ECF">
            <w:pPr>
              <w:rPr>
                <w:sz w:val="20"/>
                <w:szCs w:val="20"/>
                <w:lang w:val="en-US"/>
              </w:rPr>
            </w:pPr>
            <w:r w:rsidRPr="00160ECF">
              <w:rPr>
                <w:sz w:val="20"/>
                <w:szCs w:val="20"/>
                <w:lang w:val="en-US"/>
              </w:rPr>
              <w:t>RSCI SPIN code: 3648-2228</w:t>
            </w:r>
          </w:p>
          <w:p w14:paraId="05A08055" w14:textId="1F61F72C" w:rsidR="0065109D" w:rsidRPr="00160ECF" w:rsidRDefault="0065109D" w:rsidP="00160ECF">
            <w:pPr>
              <w:rPr>
                <w:sz w:val="20"/>
                <w:szCs w:val="20"/>
                <w:lang w:val="en"/>
              </w:rPr>
            </w:pPr>
            <w:r w:rsidRPr="00160ECF">
              <w:rPr>
                <w:sz w:val="20"/>
                <w:szCs w:val="20"/>
                <w:lang w:val="en-US"/>
              </w:rPr>
              <w:t>roma-kravchenko@yandex.ru</w:t>
            </w:r>
          </w:p>
        </w:tc>
      </w:tr>
      <w:tr w:rsidR="0065109D" w:rsidRPr="00545586" w14:paraId="56E4D4F7" w14:textId="77777777" w:rsidTr="00160ECF">
        <w:tblPrEx>
          <w:tblCellMar>
            <w:left w:w="10" w:type="dxa"/>
            <w:right w:w="10" w:type="dxa"/>
          </w:tblCellMar>
          <w:tblLook w:val="0000" w:firstRow="0" w:lastRow="0" w:firstColumn="0" w:lastColumn="0" w:noHBand="0" w:noVBand="0"/>
        </w:tblPrEx>
        <w:trPr>
          <w:trHeight w:val="1"/>
        </w:trPr>
        <w:tc>
          <w:tcPr>
            <w:tcW w:w="4661" w:type="dxa"/>
            <w:shd w:val="clear" w:color="000000" w:fill="FFFFFF"/>
            <w:tcMar>
              <w:left w:w="108" w:type="dxa"/>
              <w:right w:w="108" w:type="dxa"/>
            </w:tcMar>
          </w:tcPr>
          <w:p w14:paraId="6571B92E" w14:textId="16C0240E" w:rsidR="0065109D" w:rsidRPr="00160ECF" w:rsidRDefault="0065109D" w:rsidP="00160ECF">
            <w:pPr>
              <w:tabs>
                <w:tab w:val="left" w:pos="5005"/>
              </w:tabs>
              <w:rPr>
                <w:sz w:val="20"/>
                <w:szCs w:val="20"/>
              </w:rPr>
            </w:pPr>
            <w:proofErr w:type="spellStart"/>
            <w:r w:rsidRPr="00160ECF">
              <w:rPr>
                <w:sz w:val="20"/>
                <w:szCs w:val="20"/>
              </w:rPr>
              <w:t>Лучинский</w:t>
            </w:r>
            <w:proofErr w:type="spellEnd"/>
            <w:r w:rsidRPr="00160ECF">
              <w:rPr>
                <w:sz w:val="20"/>
                <w:szCs w:val="20"/>
              </w:rPr>
              <w:t xml:space="preserve"> Сергей Ильич</w:t>
            </w:r>
          </w:p>
          <w:p w14:paraId="37F5468F" w14:textId="77777777" w:rsidR="0065109D" w:rsidRDefault="0065109D" w:rsidP="00160ECF">
            <w:pPr>
              <w:tabs>
                <w:tab w:val="left" w:pos="5005"/>
              </w:tabs>
              <w:rPr>
                <w:color w:val="000000"/>
                <w:sz w:val="20"/>
                <w:szCs w:val="20"/>
              </w:rPr>
            </w:pPr>
            <w:proofErr w:type="spellStart"/>
            <w:r w:rsidRPr="00160ECF">
              <w:rPr>
                <w:sz w:val="20"/>
                <w:szCs w:val="20"/>
              </w:rPr>
              <w:t>канд</w:t>
            </w:r>
            <w:proofErr w:type="spellEnd"/>
            <w:r w:rsidRPr="00160ECF">
              <w:rPr>
                <w:color w:val="000000"/>
                <w:sz w:val="20"/>
                <w:szCs w:val="20"/>
              </w:rPr>
              <w:t xml:space="preserve"> с.-х. н, доцент</w:t>
            </w:r>
          </w:p>
          <w:p w14:paraId="4CC0CF59" w14:textId="6433F2C4" w:rsidR="00160ECF" w:rsidRPr="00160ECF" w:rsidRDefault="00160ECF" w:rsidP="00160ECF">
            <w:pPr>
              <w:tabs>
                <w:tab w:val="left" w:pos="5005"/>
              </w:tabs>
              <w:rPr>
                <w:sz w:val="20"/>
                <w:szCs w:val="20"/>
              </w:rPr>
            </w:pPr>
          </w:p>
        </w:tc>
        <w:tc>
          <w:tcPr>
            <w:tcW w:w="4661" w:type="dxa"/>
            <w:shd w:val="clear" w:color="000000" w:fill="FFFFFF"/>
            <w:tcMar>
              <w:left w:w="108" w:type="dxa"/>
              <w:right w:w="108" w:type="dxa"/>
            </w:tcMar>
          </w:tcPr>
          <w:p w14:paraId="13B0132E" w14:textId="010CF755" w:rsidR="0065109D" w:rsidRPr="00160ECF" w:rsidRDefault="0065109D" w:rsidP="00160ECF">
            <w:pPr>
              <w:tabs>
                <w:tab w:val="left" w:pos="5005"/>
              </w:tabs>
              <w:rPr>
                <w:sz w:val="20"/>
                <w:szCs w:val="20"/>
                <w:lang w:val="en-US"/>
              </w:rPr>
            </w:pPr>
            <w:proofErr w:type="spellStart"/>
            <w:r w:rsidRPr="00160ECF">
              <w:rPr>
                <w:sz w:val="20"/>
                <w:szCs w:val="20"/>
                <w:lang w:val="en-US"/>
              </w:rPr>
              <w:t>Luchinsky</w:t>
            </w:r>
            <w:proofErr w:type="spellEnd"/>
            <w:r w:rsidRPr="00160ECF">
              <w:rPr>
                <w:sz w:val="20"/>
                <w:szCs w:val="20"/>
                <w:lang w:val="en-US"/>
              </w:rPr>
              <w:t xml:space="preserve"> Sergey Ilyich</w:t>
            </w:r>
          </w:p>
          <w:p w14:paraId="63DE014D" w14:textId="60F4FCCF" w:rsidR="0065109D" w:rsidRPr="00160ECF" w:rsidRDefault="00155430" w:rsidP="00160ECF">
            <w:pPr>
              <w:rPr>
                <w:sz w:val="20"/>
                <w:szCs w:val="20"/>
                <w:lang w:val="en-US"/>
              </w:rPr>
            </w:pPr>
            <w:r>
              <w:rPr>
                <w:sz w:val="20"/>
                <w:szCs w:val="20"/>
                <w:lang w:val="en-US"/>
              </w:rPr>
              <w:t>C</w:t>
            </w:r>
            <w:r w:rsidR="0065109D" w:rsidRPr="00160ECF">
              <w:rPr>
                <w:sz w:val="20"/>
                <w:szCs w:val="20"/>
                <w:lang w:val="en-US"/>
              </w:rPr>
              <w:t>andidate</w:t>
            </w:r>
            <w:r>
              <w:rPr>
                <w:sz w:val="20"/>
                <w:szCs w:val="20"/>
                <w:lang w:val="en-US"/>
              </w:rPr>
              <w:t xml:space="preserve"> </w:t>
            </w:r>
            <w:r w:rsidR="00670D45">
              <w:rPr>
                <w:sz w:val="20"/>
                <w:szCs w:val="20"/>
                <w:lang w:val="en-US"/>
              </w:rPr>
              <w:t>of</w:t>
            </w:r>
            <w:r>
              <w:rPr>
                <w:sz w:val="20"/>
                <w:szCs w:val="20"/>
                <w:lang w:val="en-US"/>
              </w:rPr>
              <w:t xml:space="preserve"> </w:t>
            </w:r>
            <w:r w:rsidR="00670D45">
              <w:rPr>
                <w:sz w:val="20"/>
                <w:szCs w:val="20"/>
                <w:lang w:val="en-US"/>
              </w:rPr>
              <w:t>A</w:t>
            </w:r>
            <w:r w:rsidR="0065109D" w:rsidRPr="00160ECF">
              <w:rPr>
                <w:color w:val="000000"/>
                <w:sz w:val="20"/>
                <w:szCs w:val="20"/>
                <w:lang w:val="en-US"/>
              </w:rPr>
              <w:t xml:space="preserve">gricultural </w:t>
            </w:r>
            <w:r w:rsidR="00670D45">
              <w:rPr>
                <w:color w:val="000000"/>
                <w:sz w:val="20"/>
                <w:szCs w:val="20"/>
                <w:lang w:val="en-US"/>
              </w:rPr>
              <w:t>S</w:t>
            </w:r>
            <w:r w:rsidR="0065109D" w:rsidRPr="00160ECF">
              <w:rPr>
                <w:color w:val="000000"/>
                <w:sz w:val="20"/>
                <w:szCs w:val="20"/>
                <w:lang w:val="en-US"/>
              </w:rPr>
              <w:t>cien</w:t>
            </w:r>
            <w:r>
              <w:rPr>
                <w:color w:val="000000"/>
                <w:sz w:val="20"/>
                <w:szCs w:val="20"/>
                <w:lang w:val="en-US"/>
              </w:rPr>
              <w:t>ce</w:t>
            </w:r>
            <w:r w:rsidR="00670D45">
              <w:rPr>
                <w:color w:val="000000"/>
                <w:sz w:val="20"/>
                <w:szCs w:val="20"/>
                <w:lang w:val="en-US"/>
              </w:rPr>
              <w:t>s</w:t>
            </w:r>
            <w:r w:rsidR="0065109D" w:rsidRPr="00160ECF">
              <w:rPr>
                <w:color w:val="000000"/>
                <w:sz w:val="20"/>
                <w:szCs w:val="20"/>
                <w:lang w:val="en-US"/>
              </w:rPr>
              <w:t>, associate professor</w:t>
            </w:r>
          </w:p>
        </w:tc>
      </w:tr>
      <w:tr w:rsidR="0065109D" w:rsidRPr="00160ECF" w14:paraId="3D8F8366" w14:textId="77777777" w:rsidTr="00160ECF">
        <w:tblPrEx>
          <w:tblCellMar>
            <w:left w:w="10" w:type="dxa"/>
            <w:right w:w="10" w:type="dxa"/>
          </w:tblCellMar>
          <w:tblLook w:val="0000" w:firstRow="0" w:lastRow="0" w:firstColumn="0" w:lastColumn="0" w:noHBand="0" w:noVBand="0"/>
        </w:tblPrEx>
        <w:trPr>
          <w:trHeight w:val="1"/>
        </w:trPr>
        <w:tc>
          <w:tcPr>
            <w:tcW w:w="4661" w:type="dxa"/>
            <w:shd w:val="clear" w:color="000000" w:fill="FFFFFF"/>
            <w:tcMar>
              <w:left w:w="108" w:type="dxa"/>
              <w:right w:w="108" w:type="dxa"/>
            </w:tcMar>
          </w:tcPr>
          <w:p w14:paraId="0FE07DC8" w14:textId="57A0B15E" w:rsidR="0065109D" w:rsidRPr="00160ECF" w:rsidRDefault="0065109D" w:rsidP="00160ECF">
            <w:pPr>
              <w:tabs>
                <w:tab w:val="left" w:pos="5005"/>
              </w:tabs>
              <w:rPr>
                <w:sz w:val="20"/>
                <w:szCs w:val="20"/>
              </w:rPr>
            </w:pPr>
            <w:proofErr w:type="spellStart"/>
            <w:r w:rsidRPr="00160ECF">
              <w:rPr>
                <w:sz w:val="20"/>
                <w:szCs w:val="20"/>
              </w:rPr>
              <w:t>Тымчик</w:t>
            </w:r>
            <w:proofErr w:type="spellEnd"/>
            <w:r w:rsidRPr="00160ECF">
              <w:rPr>
                <w:sz w:val="20"/>
                <w:szCs w:val="20"/>
              </w:rPr>
              <w:t xml:space="preserve"> Денис Евгеньевич</w:t>
            </w:r>
          </w:p>
          <w:p w14:paraId="3CF6C4C6" w14:textId="32461535" w:rsidR="0065109D" w:rsidRPr="00160ECF" w:rsidRDefault="0065109D" w:rsidP="00160ECF">
            <w:pPr>
              <w:tabs>
                <w:tab w:val="left" w:pos="5005"/>
              </w:tabs>
              <w:rPr>
                <w:sz w:val="20"/>
                <w:szCs w:val="20"/>
              </w:rPr>
            </w:pPr>
            <w:r w:rsidRPr="00160ECF">
              <w:rPr>
                <w:sz w:val="20"/>
                <w:szCs w:val="20"/>
              </w:rPr>
              <w:t>студент</w:t>
            </w:r>
          </w:p>
        </w:tc>
        <w:tc>
          <w:tcPr>
            <w:tcW w:w="4661" w:type="dxa"/>
            <w:shd w:val="clear" w:color="000000" w:fill="FFFFFF"/>
            <w:tcMar>
              <w:left w:w="108" w:type="dxa"/>
              <w:right w:w="108" w:type="dxa"/>
            </w:tcMar>
          </w:tcPr>
          <w:p w14:paraId="7BA93566" w14:textId="4F852C69" w:rsidR="0065109D" w:rsidRPr="00160ECF" w:rsidRDefault="0065109D" w:rsidP="00160ECF">
            <w:pPr>
              <w:tabs>
                <w:tab w:val="left" w:pos="5005"/>
              </w:tabs>
              <w:rPr>
                <w:sz w:val="20"/>
                <w:szCs w:val="20"/>
              </w:rPr>
            </w:pPr>
            <w:proofErr w:type="spellStart"/>
            <w:r w:rsidRPr="00160ECF">
              <w:rPr>
                <w:sz w:val="20"/>
                <w:szCs w:val="20"/>
              </w:rPr>
              <w:t>Tymchik</w:t>
            </w:r>
            <w:proofErr w:type="spellEnd"/>
            <w:r w:rsidRPr="00160ECF">
              <w:rPr>
                <w:sz w:val="20"/>
                <w:szCs w:val="20"/>
              </w:rPr>
              <w:t xml:space="preserve"> </w:t>
            </w:r>
            <w:proofErr w:type="spellStart"/>
            <w:r w:rsidRPr="00160ECF">
              <w:rPr>
                <w:sz w:val="20"/>
                <w:szCs w:val="20"/>
              </w:rPr>
              <w:t>Denis</w:t>
            </w:r>
            <w:proofErr w:type="spellEnd"/>
            <w:r w:rsidRPr="00160ECF">
              <w:rPr>
                <w:sz w:val="20"/>
                <w:szCs w:val="20"/>
              </w:rPr>
              <w:t xml:space="preserve"> </w:t>
            </w:r>
            <w:proofErr w:type="spellStart"/>
            <w:r w:rsidRPr="00160ECF">
              <w:rPr>
                <w:sz w:val="20"/>
                <w:szCs w:val="20"/>
              </w:rPr>
              <w:t>Evgenievich</w:t>
            </w:r>
            <w:proofErr w:type="spellEnd"/>
          </w:p>
          <w:p w14:paraId="13ABB6C6" w14:textId="25728E74" w:rsidR="0065109D" w:rsidRPr="00160ECF" w:rsidRDefault="0065109D" w:rsidP="00160ECF">
            <w:pPr>
              <w:rPr>
                <w:sz w:val="20"/>
                <w:szCs w:val="20"/>
                <w:lang w:val="en-US"/>
              </w:rPr>
            </w:pPr>
            <w:proofErr w:type="spellStart"/>
            <w:r w:rsidRPr="00160ECF">
              <w:rPr>
                <w:sz w:val="20"/>
                <w:szCs w:val="20"/>
              </w:rPr>
              <w:t>student</w:t>
            </w:r>
            <w:proofErr w:type="spellEnd"/>
          </w:p>
        </w:tc>
      </w:tr>
      <w:tr w:rsidR="0065109D" w:rsidRPr="00545586" w14:paraId="5131D61F" w14:textId="77777777" w:rsidTr="00160ECF">
        <w:trPr>
          <w:trHeight w:val="279"/>
        </w:trPr>
        <w:tc>
          <w:tcPr>
            <w:tcW w:w="4661" w:type="dxa"/>
          </w:tcPr>
          <w:p w14:paraId="45B0C61B" w14:textId="72B502EC" w:rsidR="0065109D" w:rsidRPr="00160ECF" w:rsidRDefault="0065109D" w:rsidP="00160ECF">
            <w:pPr>
              <w:rPr>
                <w:sz w:val="20"/>
                <w:szCs w:val="20"/>
              </w:rPr>
            </w:pPr>
            <w:r w:rsidRPr="00160ECF">
              <w:rPr>
                <w:i/>
                <w:sz w:val="20"/>
                <w:szCs w:val="20"/>
              </w:rPr>
              <w:t>Кубанский государственный аграрный университет, Россия, 350044, Краснодар, Калинина, 13</w:t>
            </w:r>
          </w:p>
        </w:tc>
        <w:tc>
          <w:tcPr>
            <w:tcW w:w="4661" w:type="dxa"/>
          </w:tcPr>
          <w:p w14:paraId="6884FEDA" w14:textId="5D7DDE71" w:rsidR="0065109D" w:rsidRPr="00160ECF" w:rsidRDefault="0065109D" w:rsidP="00160ECF">
            <w:pPr>
              <w:rPr>
                <w:sz w:val="20"/>
                <w:szCs w:val="20"/>
                <w:lang w:val="en-US"/>
              </w:rPr>
            </w:pPr>
            <w:r w:rsidRPr="00160ECF">
              <w:rPr>
                <w:i/>
                <w:sz w:val="20"/>
                <w:szCs w:val="20"/>
                <w:lang w:val="en-US"/>
              </w:rPr>
              <w:t xml:space="preserve">Kuban State Agrarian University, Russia, 350044, Krasnodar, </w:t>
            </w:r>
            <w:proofErr w:type="spellStart"/>
            <w:r w:rsidRPr="00160ECF">
              <w:rPr>
                <w:i/>
                <w:sz w:val="20"/>
                <w:szCs w:val="20"/>
                <w:lang w:val="en-US"/>
              </w:rPr>
              <w:t>Kalinina</w:t>
            </w:r>
            <w:proofErr w:type="spellEnd"/>
            <w:r w:rsidRPr="00160ECF">
              <w:rPr>
                <w:i/>
                <w:sz w:val="20"/>
                <w:szCs w:val="20"/>
                <w:lang w:val="en-US"/>
              </w:rPr>
              <w:t>, 13</w:t>
            </w:r>
          </w:p>
        </w:tc>
      </w:tr>
      <w:tr w:rsidR="0065109D" w:rsidRPr="00545586" w14:paraId="7F4E98DB" w14:textId="77777777" w:rsidTr="00160ECF">
        <w:trPr>
          <w:trHeight w:val="70"/>
        </w:trPr>
        <w:tc>
          <w:tcPr>
            <w:tcW w:w="4661" w:type="dxa"/>
          </w:tcPr>
          <w:p w14:paraId="7FF056CC" w14:textId="77777777" w:rsidR="0065109D" w:rsidRPr="00160ECF" w:rsidRDefault="0065109D" w:rsidP="00160ECF">
            <w:pPr>
              <w:rPr>
                <w:sz w:val="20"/>
                <w:szCs w:val="20"/>
                <w:lang w:val="en-US"/>
              </w:rPr>
            </w:pPr>
          </w:p>
        </w:tc>
        <w:tc>
          <w:tcPr>
            <w:tcW w:w="4661" w:type="dxa"/>
          </w:tcPr>
          <w:p w14:paraId="423ED3C2" w14:textId="77777777" w:rsidR="0065109D" w:rsidRPr="00160ECF" w:rsidRDefault="0065109D" w:rsidP="00160ECF">
            <w:pPr>
              <w:rPr>
                <w:sz w:val="20"/>
                <w:szCs w:val="20"/>
                <w:lang w:val="en-US"/>
              </w:rPr>
            </w:pPr>
          </w:p>
        </w:tc>
      </w:tr>
      <w:tr w:rsidR="0065109D" w:rsidRPr="00545586" w14:paraId="619F932F" w14:textId="77777777" w:rsidTr="00160ECF">
        <w:tc>
          <w:tcPr>
            <w:tcW w:w="4661" w:type="dxa"/>
          </w:tcPr>
          <w:p w14:paraId="054B1288" w14:textId="5ADB5BEA" w:rsidR="0065109D" w:rsidRPr="00160ECF" w:rsidRDefault="0065109D" w:rsidP="00160ECF">
            <w:pPr>
              <w:rPr>
                <w:sz w:val="20"/>
                <w:szCs w:val="20"/>
              </w:rPr>
            </w:pPr>
            <w:r w:rsidRPr="00160ECF">
              <w:rPr>
                <w:sz w:val="20"/>
                <w:szCs w:val="20"/>
              </w:rPr>
              <w:t>Статья посвящена анализу формирования продукционного потенциала озимой пшеницы в зависимости от минеральных удобрений на фоне минимизации</w:t>
            </w:r>
            <w:r w:rsidRPr="00160ECF">
              <w:rPr>
                <w:b/>
                <w:sz w:val="20"/>
                <w:szCs w:val="20"/>
              </w:rPr>
              <w:t xml:space="preserve"> </w:t>
            </w:r>
            <w:r w:rsidRPr="00160ECF">
              <w:rPr>
                <w:sz w:val="20"/>
                <w:szCs w:val="20"/>
              </w:rPr>
              <w:t>основной обработки почвы. Предмет исследований – озимая пшеница сорта, минеральные удобрения и чернозем выщелоченный. Исследованиями установлено, что к моменту всходов плотность почвы достигла 1,24 г/см</w:t>
            </w:r>
            <w:r w:rsidRPr="00160ECF">
              <w:rPr>
                <w:sz w:val="20"/>
                <w:szCs w:val="20"/>
                <w:vertAlign w:val="superscript"/>
              </w:rPr>
              <w:t>3</w:t>
            </w:r>
            <w:r w:rsidRPr="00160ECF">
              <w:rPr>
                <w:sz w:val="20"/>
                <w:szCs w:val="20"/>
              </w:rPr>
              <w:t xml:space="preserve"> при дисковом лущении, что положительно повлияет на рост корневой системы пшеницы, а при вспашке плотность была ниже – 1,17 г/см</w:t>
            </w:r>
            <w:r w:rsidRPr="00160ECF">
              <w:rPr>
                <w:sz w:val="20"/>
                <w:szCs w:val="20"/>
                <w:vertAlign w:val="superscript"/>
              </w:rPr>
              <w:t>3</w:t>
            </w:r>
            <w:r w:rsidRPr="00160ECF">
              <w:rPr>
                <w:sz w:val="20"/>
                <w:szCs w:val="20"/>
              </w:rPr>
              <w:t>. Постепенно плотность повышается на обоих вариантах, достигая 1,29 г/см</w:t>
            </w:r>
            <w:r w:rsidRPr="00160ECF">
              <w:rPr>
                <w:sz w:val="20"/>
                <w:szCs w:val="20"/>
                <w:vertAlign w:val="superscript"/>
              </w:rPr>
              <w:t>3</w:t>
            </w:r>
            <w:r w:rsidRPr="00160ECF">
              <w:rPr>
                <w:sz w:val="20"/>
                <w:szCs w:val="20"/>
              </w:rPr>
              <w:t xml:space="preserve"> и 1,23 г/см</w:t>
            </w:r>
            <w:r w:rsidRPr="00160ECF">
              <w:rPr>
                <w:sz w:val="20"/>
                <w:szCs w:val="20"/>
                <w:vertAlign w:val="superscript"/>
              </w:rPr>
              <w:t>3</w:t>
            </w:r>
            <w:r w:rsidRPr="00160ECF">
              <w:rPr>
                <w:sz w:val="20"/>
                <w:szCs w:val="20"/>
              </w:rPr>
              <w:t xml:space="preserve"> в фазу колошения. К концу вегетации в фазу полной спелости плотности достигла 1,30 г/см</w:t>
            </w:r>
            <w:r w:rsidRPr="00160ECF">
              <w:rPr>
                <w:sz w:val="20"/>
                <w:szCs w:val="20"/>
                <w:vertAlign w:val="superscript"/>
              </w:rPr>
              <w:t>3</w:t>
            </w:r>
            <w:r w:rsidRPr="00160ECF">
              <w:rPr>
                <w:sz w:val="20"/>
                <w:szCs w:val="20"/>
              </w:rPr>
              <w:t xml:space="preserve"> для вспашки и находится в оптимальной норме для озимой и 1,34 г/см</w:t>
            </w:r>
            <w:r w:rsidRPr="00160ECF">
              <w:rPr>
                <w:sz w:val="20"/>
                <w:szCs w:val="20"/>
                <w:vertAlign w:val="superscript"/>
              </w:rPr>
              <w:t>3</w:t>
            </w:r>
            <w:r w:rsidRPr="00160ECF">
              <w:rPr>
                <w:sz w:val="20"/>
                <w:szCs w:val="20"/>
              </w:rPr>
              <w:t xml:space="preserve"> для дискового лущения, показывая нам, что оптимальные показатели были на более глубокой обработке, а увеличение плотности связано с частыми движениями сельскохозяйственной техники. Переходя к динамике твердости почвы, стоит отметить, что в начале развития пшеницы данный показатель был на уровне в 11,9 кг/см</w:t>
            </w:r>
            <w:r w:rsidRPr="00160ECF">
              <w:rPr>
                <w:sz w:val="20"/>
                <w:szCs w:val="20"/>
                <w:vertAlign w:val="superscript"/>
              </w:rPr>
              <w:t>2</w:t>
            </w:r>
            <w:r w:rsidRPr="00160ECF">
              <w:rPr>
                <w:sz w:val="20"/>
                <w:szCs w:val="20"/>
              </w:rPr>
              <w:t xml:space="preserve"> для первой обработки и в 2 раза меньше – 5,7 кг/см</w:t>
            </w:r>
            <w:r w:rsidRPr="00160ECF">
              <w:rPr>
                <w:sz w:val="20"/>
                <w:szCs w:val="20"/>
                <w:vertAlign w:val="superscript"/>
              </w:rPr>
              <w:t>2</w:t>
            </w:r>
            <w:r w:rsidRPr="00160ECF">
              <w:rPr>
                <w:sz w:val="20"/>
                <w:szCs w:val="20"/>
              </w:rPr>
              <w:t xml:space="preserve"> для второй обработки. Но мере развития и доходя до фазы колошения, твердость почвы повышается на 12,2 кг/см</w:t>
            </w:r>
            <w:r w:rsidRPr="00160ECF">
              <w:rPr>
                <w:sz w:val="20"/>
                <w:szCs w:val="20"/>
                <w:vertAlign w:val="superscript"/>
              </w:rPr>
              <w:t>2</w:t>
            </w:r>
            <w:r w:rsidRPr="00160ECF">
              <w:rPr>
                <w:sz w:val="20"/>
                <w:szCs w:val="20"/>
              </w:rPr>
              <w:t xml:space="preserve"> для обработки на 10-12 см и на 11,6 кг/см</w:t>
            </w:r>
            <w:r w:rsidRPr="00160ECF">
              <w:rPr>
                <w:sz w:val="20"/>
                <w:szCs w:val="20"/>
                <w:vertAlign w:val="superscript"/>
              </w:rPr>
              <w:t>2</w:t>
            </w:r>
            <w:r w:rsidRPr="00160ECF">
              <w:rPr>
                <w:sz w:val="20"/>
                <w:szCs w:val="20"/>
              </w:rPr>
              <w:t xml:space="preserve"> для более глубокой обработки. Но уже при полной спелости зерна на лущении прирост был незначительный, всего 2,1 кг/см</w:t>
            </w:r>
            <w:r w:rsidRPr="00160ECF">
              <w:rPr>
                <w:sz w:val="20"/>
                <w:szCs w:val="20"/>
                <w:vertAlign w:val="superscript"/>
              </w:rPr>
              <w:t>2</w:t>
            </w:r>
            <w:r w:rsidRPr="00160ECF">
              <w:rPr>
                <w:sz w:val="20"/>
                <w:szCs w:val="20"/>
              </w:rPr>
              <w:t>, увеличиваясь до 26,2 кг/см</w:t>
            </w:r>
            <w:r w:rsidRPr="00160ECF">
              <w:rPr>
                <w:sz w:val="20"/>
                <w:szCs w:val="20"/>
                <w:vertAlign w:val="superscript"/>
              </w:rPr>
              <w:t>2</w:t>
            </w:r>
            <w:r w:rsidRPr="00160ECF">
              <w:rPr>
                <w:sz w:val="20"/>
                <w:szCs w:val="20"/>
              </w:rPr>
              <w:t>, но, что касаемо вспашки, то прирост был больше – 5,1 кг/см</w:t>
            </w:r>
            <w:r w:rsidRPr="00160ECF">
              <w:rPr>
                <w:sz w:val="20"/>
                <w:szCs w:val="20"/>
                <w:vertAlign w:val="superscript"/>
              </w:rPr>
              <w:t>2</w:t>
            </w:r>
            <w:r w:rsidRPr="00160ECF">
              <w:rPr>
                <w:sz w:val="20"/>
                <w:szCs w:val="20"/>
              </w:rPr>
              <w:t>, вырастая до 22,4 кг/см</w:t>
            </w:r>
            <w:r w:rsidRPr="00160ECF">
              <w:rPr>
                <w:sz w:val="20"/>
                <w:szCs w:val="20"/>
                <w:vertAlign w:val="superscript"/>
              </w:rPr>
              <w:t>2</w:t>
            </w:r>
            <w:r w:rsidRPr="00160ECF">
              <w:rPr>
                <w:sz w:val="20"/>
                <w:szCs w:val="20"/>
              </w:rPr>
              <w:t xml:space="preserve">. Данные показатели связаны с тем, что почва приходит к своему естественному сложению. Структура почвы </w:t>
            </w:r>
            <w:r w:rsidRPr="00160ECF">
              <w:rPr>
                <w:sz w:val="20"/>
                <w:szCs w:val="20"/>
              </w:rPr>
              <w:lastRenderedPageBreak/>
              <w:t>характеризует наличие агрономически ценных агрегатов в почвенном профиле и если их количество больше, чем бесструктурных, то это положительно скажется на развитие корней растения и культуры в целом. Поэтому, с появления всходов наибольшее количество ценных агрегатов было при дисковом лущении с удобрениями в двойной дозе, составляя 64,2 %. По мере развития озимой пшеницы, количество необходимых агрегатов снизилось, но самое количество осталось уже на другом варианте – на вспашке с двойной дозой удобрений и показывало цифры в 51,9 %</w:t>
            </w:r>
          </w:p>
        </w:tc>
        <w:tc>
          <w:tcPr>
            <w:tcW w:w="4661" w:type="dxa"/>
          </w:tcPr>
          <w:p w14:paraId="2C12A062" w14:textId="2EC15759" w:rsidR="0065109D" w:rsidRPr="00160ECF" w:rsidRDefault="0065109D" w:rsidP="00160ECF">
            <w:pPr>
              <w:rPr>
                <w:sz w:val="20"/>
                <w:szCs w:val="20"/>
                <w:lang w:val="en-US"/>
              </w:rPr>
            </w:pPr>
            <w:r w:rsidRPr="00160ECF">
              <w:rPr>
                <w:sz w:val="20"/>
                <w:szCs w:val="20"/>
                <w:lang w:val="en-US"/>
              </w:rPr>
              <w:lastRenderedPageBreak/>
              <w:t>The article is devoted to the analysis</w:t>
            </w:r>
            <w:r w:rsidR="00670D45">
              <w:rPr>
                <w:sz w:val="20"/>
                <w:szCs w:val="20"/>
                <w:lang w:val="en-US"/>
              </w:rPr>
              <w:t xml:space="preserve"> of </w:t>
            </w:r>
            <w:r w:rsidRPr="00160ECF">
              <w:rPr>
                <w:sz w:val="20"/>
                <w:szCs w:val="20"/>
                <w:lang w:val="en-US"/>
              </w:rPr>
              <w:t>formation of the production potential of winter wheat depending on mineral fertilizers against the background of minimization of primary soil cultivation</w:t>
            </w:r>
            <w:r w:rsidR="00670D45">
              <w:rPr>
                <w:sz w:val="20"/>
                <w:szCs w:val="20"/>
                <w:lang w:val="en-US"/>
              </w:rPr>
              <w:t xml:space="preserve">. </w:t>
            </w:r>
            <w:r w:rsidRPr="00160ECF">
              <w:rPr>
                <w:sz w:val="20"/>
                <w:szCs w:val="20"/>
                <w:lang w:val="en-US"/>
              </w:rPr>
              <w:t>The subject of the research is winter wheat varieties, mineral fertilizers and leached chernozem.</w:t>
            </w:r>
            <w:r w:rsidR="00670D45">
              <w:rPr>
                <w:sz w:val="20"/>
                <w:szCs w:val="20"/>
                <w:lang w:val="en-US"/>
              </w:rPr>
              <w:t xml:space="preserve"> </w:t>
            </w:r>
            <w:r w:rsidRPr="00160ECF">
              <w:rPr>
                <w:sz w:val="20"/>
                <w:szCs w:val="20"/>
                <w:lang w:val="en-US"/>
              </w:rPr>
              <w:t xml:space="preserve">The research has established that by the time of emergence the soil density reached 1.24 g/cm3 with disk stubble cultivation, which will have a positive effect on the growth of the root system of wheat, and with plowing the density was lower - 1.17 g/cm3. Gradually the density increases in both variants, reaching 1.29 g/cm3 and 1.23 g/cm3 in the heading phase. By the end of the growing season in the phase of full maturity the density reached 1.30 g/cm3 for plowing and is in the optimal norm for winter and 1.34 g/cm3 for disk stubble cultivation, showing us that the optimal indicators were with deeper cultivation, and the increase in density is associated with frequent movements of agricultural machinery. Moving on to the dynamics of soil hardness, it is worth noting that at the beginning of wheat development this indicator was at the level of 11.9 kg/cm2 for the first cultivation and 2 times less - 5.7 kg/cm2 for the second cultivation. As the crop develops and reaches the earing phase, the soil hardness increases by 12.2 kg/cm2 for 10-12 cm cultivation and by 11.6 kg/cm2 for deeper cultivation. But already at full grain maturity during peeling, the increase was insignificant, only 2.1 kg/cm2, increasing to 26.2 kg/cm2, but with plowing, the increase was greater - 5.1 kg/cm2, growing to 22.4 kg/cm2. These indicators are due to the fact that the soil comes to its natural composition. The soil structure characterizes the presence of agronomically valuable aggregates in the soil profile and if their number is greater than </w:t>
            </w:r>
            <w:r w:rsidRPr="00160ECF">
              <w:rPr>
                <w:sz w:val="20"/>
                <w:szCs w:val="20"/>
                <w:lang w:val="en-US"/>
              </w:rPr>
              <w:lastRenderedPageBreak/>
              <w:t>structureless ones, this will have a positive effect on the development of plant roots and the crop as a whole. Therefore, from the emergence of shoots, the greatest number of valuable aggregates was with disc peeling with fertilizers in a double dose, amounting to 64.2%. As winter wheat developed, the number of necessary units decreased, but the largest number remained on the other option - on plowing with a double dose of fertilizers and showed figures of 51.9%</w:t>
            </w:r>
          </w:p>
        </w:tc>
      </w:tr>
      <w:tr w:rsidR="0065109D" w:rsidRPr="00545586" w14:paraId="1B45C697" w14:textId="77777777" w:rsidTr="00160ECF">
        <w:tc>
          <w:tcPr>
            <w:tcW w:w="4661" w:type="dxa"/>
          </w:tcPr>
          <w:p w14:paraId="41DE6C22" w14:textId="77777777" w:rsidR="0065109D" w:rsidRPr="00160ECF" w:rsidRDefault="0065109D" w:rsidP="00160ECF">
            <w:pPr>
              <w:rPr>
                <w:sz w:val="20"/>
                <w:szCs w:val="20"/>
                <w:lang w:val="en-US"/>
              </w:rPr>
            </w:pPr>
          </w:p>
        </w:tc>
        <w:tc>
          <w:tcPr>
            <w:tcW w:w="4661" w:type="dxa"/>
          </w:tcPr>
          <w:p w14:paraId="0CE72A13" w14:textId="77777777" w:rsidR="0065109D" w:rsidRPr="00160ECF" w:rsidRDefault="0065109D" w:rsidP="00160ECF">
            <w:pPr>
              <w:rPr>
                <w:sz w:val="20"/>
                <w:szCs w:val="20"/>
                <w:lang w:val="en-US"/>
              </w:rPr>
            </w:pPr>
          </w:p>
        </w:tc>
      </w:tr>
      <w:tr w:rsidR="0065109D" w:rsidRPr="00545586" w14:paraId="36B87668" w14:textId="77777777" w:rsidTr="00160ECF">
        <w:tc>
          <w:tcPr>
            <w:tcW w:w="4661" w:type="dxa"/>
          </w:tcPr>
          <w:p w14:paraId="48A909C0" w14:textId="77777777" w:rsidR="0065109D" w:rsidRDefault="0065109D" w:rsidP="00160ECF">
            <w:pPr>
              <w:rPr>
                <w:caps/>
                <w:sz w:val="20"/>
                <w:szCs w:val="20"/>
              </w:rPr>
            </w:pPr>
            <w:r w:rsidRPr="00160ECF">
              <w:rPr>
                <w:sz w:val="20"/>
                <w:szCs w:val="20"/>
              </w:rPr>
              <w:t>Ключевые слова</w:t>
            </w:r>
            <w:r w:rsidRPr="00160ECF">
              <w:rPr>
                <w:caps/>
                <w:sz w:val="20"/>
                <w:szCs w:val="20"/>
              </w:rPr>
              <w:t>: ОЗИМАЯ ПШЕНИЦА, обработка почвы, твердость, плотность и СТРУКТУРА почвы</w:t>
            </w:r>
          </w:p>
          <w:p w14:paraId="35F169C3" w14:textId="77777777" w:rsidR="00160ECF" w:rsidRDefault="00160ECF" w:rsidP="00160ECF">
            <w:pPr>
              <w:rPr>
                <w:caps/>
                <w:sz w:val="20"/>
                <w:szCs w:val="20"/>
              </w:rPr>
            </w:pPr>
          </w:p>
          <w:p w14:paraId="5EE03E5C" w14:textId="6AA61C5A" w:rsidR="00160ECF" w:rsidRPr="00160ECF" w:rsidRDefault="007574CA" w:rsidP="00160ECF">
            <w:pPr>
              <w:rPr>
                <w:sz w:val="20"/>
                <w:szCs w:val="20"/>
                <w:lang w:val="en-US"/>
              </w:rPr>
            </w:pPr>
            <w:hyperlink r:id="rId8" w:history="1">
              <w:r w:rsidR="00160ECF" w:rsidRPr="003E6C9A">
                <w:rPr>
                  <w:rStyle w:val="Hyperlink"/>
                  <w:sz w:val="20"/>
                  <w:szCs w:val="20"/>
                </w:rPr>
                <w:t>http://dx.doi.org/10.21515/1990-4665-205-01</w:t>
              </w:r>
              <w:r w:rsidR="00160ECF" w:rsidRPr="003E6C9A">
                <w:rPr>
                  <w:rStyle w:val="Hyperlink"/>
                  <w:sz w:val="20"/>
                  <w:szCs w:val="20"/>
                  <w:lang w:val="en-US"/>
                </w:rPr>
                <w:t>3</w:t>
              </w:r>
            </w:hyperlink>
            <w:r w:rsidR="00160ECF">
              <w:rPr>
                <w:color w:val="000000"/>
                <w:sz w:val="20"/>
                <w:szCs w:val="20"/>
                <w:lang w:val="en-US"/>
              </w:rPr>
              <w:t xml:space="preserve"> </w:t>
            </w:r>
          </w:p>
        </w:tc>
        <w:tc>
          <w:tcPr>
            <w:tcW w:w="4661" w:type="dxa"/>
          </w:tcPr>
          <w:p w14:paraId="5BC52F67" w14:textId="4A40B4C4" w:rsidR="0065109D" w:rsidRPr="00160ECF" w:rsidRDefault="0065109D" w:rsidP="00160ECF">
            <w:pPr>
              <w:rPr>
                <w:sz w:val="20"/>
                <w:szCs w:val="20"/>
                <w:lang w:val="en-US"/>
              </w:rPr>
            </w:pPr>
            <w:r w:rsidRPr="00160ECF">
              <w:rPr>
                <w:sz w:val="20"/>
                <w:szCs w:val="20"/>
                <w:lang w:val="en-US"/>
              </w:rPr>
              <w:t>Keywords: WINTER WHEAT, SOIL TILLAGE, SOIL HARDNESS, DENSITY AND STRUCTURE</w:t>
            </w:r>
          </w:p>
        </w:tc>
      </w:tr>
    </w:tbl>
    <w:p w14:paraId="5DA35483" w14:textId="77777777" w:rsidR="008F4143" w:rsidRDefault="008F4143" w:rsidP="0097589F">
      <w:pPr>
        <w:spacing w:line="360" w:lineRule="auto"/>
        <w:jc w:val="center"/>
        <w:rPr>
          <w:b/>
          <w:sz w:val="28"/>
          <w:szCs w:val="28"/>
          <w:lang w:val="en-US"/>
        </w:rPr>
      </w:pPr>
    </w:p>
    <w:p w14:paraId="5DEE1289" w14:textId="77777777" w:rsidR="00653FDC" w:rsidRPr="000E17E0" w:rsidRDefault="00653FDC" w:rsidP="0097589F">
      <w:pPr>
        <w:spacing w:line="360" w:lineRule="auto"/>
        <w:jc w:val="center"/>
        <w:rPr>
          <w:b/>
          <w:sz w:val="28"/>
          <w:szCs w:val="28"/>
          <w:lang w:val="en-US"/>
        </w:rPr>
      </w:pPr>
      <w:r w:rsidRPr="000E17E0">
        <w:rPr>
          <w:b/>
          <w:sz w:val="28"/>
          <w:szCs w:val="28"/>
          <w:lang w:val="en-US"/>
        </w:rPr>
        <w:t>Introduction</w:t>
      </w:r>
    </w:p>
    <w:p w14:paraId="1149EFA8" w14:textId="77777777" w:rsidR="00873E3C" w:rsidRPr="0065109D" w:rsidRDefault="009F33DC" w:rsidP="009F33DC">
      <w:pPr>
        <w:spacing w:line="360" w:lineRule="auto"/>
        <w:ind w:firstLine="709"/>
        <w:jc w:val="both"/>
        <w:rPr>
          <w:rFonts w:eastAsia="Calibri"/>
          <w:color w:val="000000"/>
          <w:sz w:val="28"/>
          <w:szCs w:val="28"/>
          <w:lang w:val="en-US" w:eastAsia="en-US" w:bidi="ru-RU"/>
        </w:rPr>
      </w:pPr>
      <w:r w:rsidRPr="0065109D">
        <w:rPr>
          <w:rFonts w:eastAsia="Calibri"/>
          <w:color w:val="000000"/>
          <w:sz w:val="28"/>
          <w:szCs w:val="28"/>
          <w:lang w:val="en-US" w:eastAsia="en-US" w:bidi="ru-RU"/>
        </w:rPr>
        <w:t>Increasing the yield of crops used in agriculture is the driving force for the development of this sector of the Russian Federation. Among all crops, a special place is given to winter wheat, which ranks first in terms of total gross yield and sowing area. However, it is impossible to increase the yield of this crop only by expanding the sowing area. In this regard, in order to create competitive products, it is worth taking into account promising varieties that are best suited to specific weather conditions and adapted, as well as improving the technologies for their cultivation [1-5].</w:t>
      </w:r>
    </w:p>
    <w:p w14:paraId="140F0C75" w14:textId="7EE841C7" w:rsidR="00C26EE9" w:rsidRPr="0065109D" w:rsidRDefault="009F33DC" w:rsidP="009F33DC">
      <w:pPr>
        <w:spacing w:line="360" w:lineRule="auto"/>
        <w:ind w:firstLine="709"/>
        <w:jc w:val="both"/>
        <w:rPr>
          <w:rFonts w:eastAsia="Calibri"/>
          <w:color w:val="000000"/>
          <w:sz w:val="28"/>
          <w:szCs w:val="28"/>
          <w:lang w:val="en-US" w:eastAsia="en-US" w:bidi="ru-RU"/>
        </w:rPr>
      </w:pPr>
      <w:r w:rsidRPr="0065109D">
        <w:rPr>
          <w:rFonts w:eastAsia="Calibri"/>
          <w:color w:val="000000"/>
          <w:sz w:val="28"/>
          <w:szCs w:val="28"/>
          <w:lang w:val="en-US" w:eastAsia="en-US" w:bidi="ru-RU"/>
        </w:rPr>
        <w:t xml:space="preserve">The use of mineral fertilizers and the choice of the correct primary soil cultivation are of great importance in the formation of the yield of such a crop as winter wheat. In the modern world, this topic is becoming more and more relevant and this is due to the fact that with the increase in the cultivated area under the influence of anthropogenic and biological factors, there is a tendency to reduce humus in the soil profile and reduce its thickness. Rationally selected soil cultivation together with normalized doses of mineral fertilizers will contribute to the stabilization of humus in the soil, but with the introduction of green manure crops, perennial legumes, organic matter into the cultivation technology, there will be an increase in humus in the soil cover, it is also </w:t>
      </w:r>
      <w:r w:rsidRPr="0065109D">
        <w:rPr>
          <w:rFonts w:eastAsia="Calibri"/>
          <w:color w:val="000000"/>
          <w:sz w:val="28"/>
          <w:szCs w:val="28"/>
          <w:lang w:val="en-US" w:eastAsia="en-US" w:bidi="ru-RU"/>
        </w:rPr>
        <w:lastRenderedPageBreak/>
        <w:t>necessary to remember about anti-erosion measures, especially when growing winter wheat [6-11].</w:t>
      </w:r>
    </w:p>
    <w:p w14:paraId="205DA099" w14:textId="2F307DA8" w:rsidR="00AD22FD" w:rsidRPr="0065109D" w:rsidRDefault="00AD22FD" w:rsidP="00BA5735">
      <w:pPr>
        <w:spacing w:line="360" w:lineRule="auto"/>
        <w:ind w:firstLine="709"/>
        <w:jc w:val="both"/>
        <w:rPr>
          <w:rFonts w:eastAsia="Calibri"/>
          <w:color w:val="000000"/>
          <w:sz w:val="28"/>
          <w:szCs w:val="28"/>
          <w:lang w:val="en-US" w:eastAsia="en-US" w:bidi="ru-RU"/>
        </w:rPr>
      </w:pPr>
    </w:p>
    <w:p w14:paraId="2D6BC160" w14:textId="77777777" w:rsidR="00487625" w:rsidRPr="0065109D" w:rsidRDefault="00487625" w:rsidP="00487625">
      <w:pPr>
        <w:spacing w:line="360" w:lineRule="auto"/>
        <w:ind w:firstLine="709"/>
        <w:jc w:val="center"/>
        <w:rPr>
          <w:b/>
          <w:sz w:val="28"/>
          <w:szCs w:val="28"/>
          <w:lang w:val="en-US"/>
        </w:rPr>
      </w:pPr>
      <w:r w:rsidRPr="0065109D">
        <w:rPr>
          <w:b/>
          <w:sz w:val="28"/>
          <w:szCs w:val="28"/>
          <w:lang w:val="en-US"/>
        </w:rPr>
        <w:t>Material and object of research</w:t>
      </w:r>
    </w:p>
    <w:p w14:paraId="19E652D3" w14:textId="77777777" w:rsidR="001B09C4" w:rsidRPr="0065109D" w:rsidRDefault="009F33DC" w:rsidP="00BA5735">
      <w:pPr>
        <w:spacing w:line="360" w:lineRule="auto"/>
        <w:ind w:firstLine="709"/>
        <w:jc w:val="both"/>
        <w:rPr>
          <w:sz w:val="28"/>
          <w:szCs w:val="28"/>
          <w:lang w:val="en-US"/>
        </w:rPr>
      </w:pPr>
      <w:r w:rsidRPr="0065109D">
        <w:rPr>
          <w:sz w:val="28"/>
          <w:szCs w:val="28"/>
          <w:lang w:val="en-US"/>
        </w:rPr>
        <w:t>The experiment we are laying out was carried out in 2021–22 on an experimental field located on the territory of the Kuban training farm. Leached chernozem is the main part of the soil cover on the site of which the experimental study was conducted.</w:t>
      </w:r>
    </w:p>
    <w:p w14:paraId="34041F0D" w14:textId="77777777" w:rsidR="00BA5735" w:rsidRPr="0065109D" w:rsidRDefault="006565C9" w:rsidP="00BA5735">
      <w:pPr>
        <w:spacing w:line="360" w:lineRule="auto"/>
        <w:ind w:firstLine="709"/>
        <w:jc w:val="both"/>
        <w:rPr>
          <w:sz w:val="28"/>
          <w:szCs w:val="28"/>
          <w:lang w:val="en-US"/>
        </w:rPr>
      </w:pPr>
      <w:r w:rsidRPr="0065109D">
        <w:rPr>
          <w:sz w:val="28"/>
          <w:szCs w:val="28"/>
          <w:lang w:val="en-US"/>
        </w:rPr>
        <w:t>The experiment studied the effect of mineral fertilizers on the productivity of winter wheat.</w:t>
      </w:r>
    </w:p>
    <w:p w14:paraId="1D280A9E" w14:textId="77777777" w:rsidR="004240F9" w:rsidRPr="0065109D" w:rsidRDefault="00BA5735" w:rsidP="001B09C4">
      <w:pPr>
        <w:spacing w:line="360" w:lineRule="auto"/>
        <w:ind w:firstLine="709"/>
        <w:jc w:val="both"/>
        <w:rPr>
          <w:sz w:val="28"/>
          <w:szCs w:val="28"/>
          <w:lang w:val="en-US"/>
        </w:rPr>
      </w:pPr>
      <w:r w:rsidRPr="0065109D">
        <w:rPr>
          <w:sz w:val="28"/>
          <w:szCs w:val="28"/>
          <w:lang w:val="en-US"/>
        </w:rPr>
        <w:t>Experimental design.</w:t>
      </w:r>
    </w:p>
    <w:p w14:paraId="242C2186" w14:textId="77777777" w:rsidR="0023191A" w:rsidRPr="0065109D" w:rsidRDefault="004240F9" w:rsidP="004240F9">
      <w:pPr>
        <w:spacing w:line="360" w:lineRule="auto"/>
        <w:ind w:firstLine="709"/>
        <w:jc w:val="both"/>
        <w:rPr>
          <w:rFonts w:eastAsia="Calibri"/>
          <w:sz w:val="28"/>
          <w:szCs w:val="28"/>
          <w:lang w:val="en-US" w:eastAsia="en-US"/>
        </w:rPr>
      </w:pPr>
      <w:r w:rsidRPr="0065109D">
        <w:rPr>
          <w:rFonts w:eastAsia="Calibri"/>
          <w:sz w:val="28"/>
          <w:szCs w:val="28"/>
          <w:lang w:val="en-US" w:eastAsia="en-US"/>
        </w:rPr>
        <w:t>Factor A. Basic soil cultivation technique.</w:t>
      </w:r>
    </w:p>
    <w:p w14:paraId="4C0EC827" w14:textId="77777777" w:rsidR="004240F9" w:rsidRPr="0065109D" w:rsidRDefault="004240F9" w:rsidP="004240F9">
      <w:pPr>
        <w:spacing w:line="360" w:lineRule="auto"/>
        <w:ind w:firstLine="709"/>
        <w:jc w:val="both"/>
        <w:rPr>
          <w:rFonts w:eastAsia="Calibri"/>
          <w:sz w:val="28"/>
          <w:szCs w:val="28"/>
          <w:lang w:val="en-US" w:eastAsia="en-US"/>
        </w:rPr>
      </w:pPr>
      <w:r w:rsidRPr="0065109D">
        <w:rPr>
          <w:rFonts w:eastAsia="Calibri"/>
          <w:sz w:val="28"/>
          <w:szCs w:val="28"/>
          <w:lang w:val="en-US" w:eastAsia="en-US"/>
        </w:rPr>
        <w:t>1. Disc stubble cultivation (10-12 cm). 2. Plowing (20-22 cm).</w:t>
      </w:r>
    </w:p>
    <w:p w14:paraId="6E215C07" w14:textId="77777777" w:rsidR="0023191A" w:rsidRPr="0065109D" w:rsidRDefault="004240F9" w:rsidP="001B09C4">
      <w:pPr>
        <w:spacing w:line="360" w:lineRule="auto"/>
        <w:ind w:firstLine="709"/>
        <w:jc w:val="both"/>
        <w:rPr>
          <w:rFonts w:eastAsia="Calibri"/>
          <w:sz w:val="28"/>
          <w:szCs w:val="28"/>
          <w:lang w:val="en-US" w:eastAsia="en-US"/>
        </w:rPr>
      </w:pPr>
      <w:r w:rsidRPr="0065109D">
        <w:rPr>
          <w:rFonts w:eastAsia="Calibri"/>
          <w:sz w:val="28"/>
          <w:szCs w:val="28"/>
          <w:lang w:val="en-US" w:eastAsia="en-US"/>
        </w:rPr>
        <w:t>Factor B. Fertilizer rate.</w:t>
      </w:r>
    </w:p>
    <w:p w14:paraId="10D46CE9" w14:textId="2C5452B3" w:rsidR="00931B9A" w:rsidRPr="0065109D" w:rsidRDefault="004240F9" w:rsidP="001B09C4">
      <w:pPr>
        <w:spacing w:line="360" w:lineRule="auto"/>
        <w:ind w:firstLine="709"/>
        <w:jc w:val="both"/>
        <w:rPr>
          <w:rFonts w:eastAsia="Calibri"/>
          <w:sz w:val="28"/>
          <w:szCs w:val="28"/>
          <w:lang w:val="en-US" w:eastAsia="en-US"/>
        </w:rPr>
      </w:pPr>
      <w:r w:rsidRPr="0065109D">
        <w:rPr>
          <w:rFonts w:eastAsia="Calibri"/>
          <w:sz w:val="28"/>
          <w:szCs w:val="28"/>
          <w:lang w:val="en-US" w:eastAsia="en-US"/>
        </w:rPr>
        <w:t>1. Without fertilizers (control). 2. Recommended. 3. Intensive.</w:t>
      </w:r>
    </w:p>
    <w:p w14:paraId="4062DD91" w14:textId="77777777" w:rsidR="0023191A" w:rsidRPr="0065109D" w:rsidRDefault="0023191A" w:rsidP="0023191A">
      <w:pPr>
        <w:spacing w:line="360" w:lineRule="auto"/>
        <w:ind w:firstLine="709"/>
        <w:jc w:val="both"/>
        <w:rPr>
          <w:sz w:val="28"/>
          <w:szCs w:val="28"/>
          <w:lang w:val="en-US"/>
        </w:rPr>
      </w:pPr>
      <w:r w:rsidRPr="0065109D">
        <w:rPr>
          <w:sz w:val="28"/>
          <w:szCs w:val="28"/>
          <w:lang w:val="en-US"/>
        </w:rPr>
        <w:t>After harvesting the preceding crop – sugar beet. Since this predecessor does not leave stubble residues, we immediately started one disc stubble cultivation, then ploughed and leveled the field. After winter, we carried out pre-sowing cultivation at 5-6 cm the day before sowing. Fertilizers were applied according to the experimental scheme. On October 9, sowing was carried out (5 million pcs./ha) to the depth required for sowing – 5 cm.</w:t>
      </w:r>
    </w:p>
    <w:p w14:paraId="2BDAE2FC" w14:textId="77777777" w:rsidR="0023191A" w:rsidRPr="0065109D" w:rsidRDefault="0023191A" w:rsidP="0023191A">
      <w:pPr>
        <w:spacing w:line="360" w:lineRule="auto"/>
        <w:ind w:firstLine="709"/>
        <w:jc w:val="both"/>
        <w:rPr>
          <w:sz w:val="28"/>
          <w:szCs w:val="28"/>
          <w:lang w:val="en-US"/>
        </w:rPr>
      </w:pPr>
      <w:r w:rsidRPr="0065109D">
        <w:rPr>
          <w:sz w:val="28"/>
          <w:szCs w:val="28"/>
          <w:lang w:val="en-US"/>
        </w:rPr>
        <w:t>For comprehensive protection of wheat from harmful organisms, the following pesticides were used: Axial, KE at a dose of 0.6 l/ha, Elatus Ria, KE – 0.4 l/ha and Karate Zeon, MKS – 0.2 l/ha.</w:t>
      </w:r>
    </w:p>
    <w:p w14:paraId="0742B930" w14:textId="77777777" w:rsidR="0023191A" w:rsidRPr="0065109D" w:rsidRDefault="0023191A" w:rsidP="0023191A">
      <w:pPr>
        <w:spacing w:line="360" w:lineRule="auto"/>
        <w:ind w:firstLine="709"/>
        <w:jc w:val="both"/>
        <w:rPr>
          <w:sz w:val="28"/>
          <w:szCs w:val="28"/>
          <w:lang w:val="en-US"/>
        </w:rPr>
      </w:pPr>
      <w:r w:rsidRPr="0065109D">
        <w:rPr>
          <w:sz w:val="28"/>
          <w:szCs w:val="28"/>
          <w:lang w:val="en-US"/>
        </w:rPr>
        <w:t>Winter wheat was harvested at the stage of full maturity.</w:t>
      </w:r>
    </w:p>
    <w:p w14:paraId="63118DFA" w14:textId="77777777" w:rsidR="00B21D25" w:rsidRPr="0065109D" w:rsidRDefault="00A96249" w:rsidP="00A83582">
      <w:pPr>
        <w:spacing w:line="360" w:lineRule="auto"/>
        <w:jc w:val="center"/>
        <w:rPr>
          <w:b/>
          <w:sz w:val="28"/>
          <w:szCs w:val="28"/>
          <w:lang w:val="en-US"/>
        </w:rPr>
      </w:pPr>
      <w:r w:rsidRPr="0065109D">
        <w:rPr>
          <w:b/>
          <w:sz w:val="28"/>
          <w:szCs w:val="28"/>
          <w:lang w:val="en-US"/>
        </w:rPr>
        <w:t>Research results</w:t>
      </w:r>
    </w:p>
    <w:p w14:paraId="3380AD67" w14:textId="77777777" w:rsidR="0023191A" w:rsidRPr="0065109D" w:rsidRDefault="0023191A" w:rsidP="0023191A">
      <w:pPr>
        <w:suppressAutoHyphens/>
        <w:autoSpaceDN w:val="0"/>
        <w:spacing w:line="360" w:lineRule="auto"/>
        <w:ind w:firstLine="709"/>
        <w:jc w:val="both"/>
        <w:textAlignment w:val="baseline"/>
        <w:rPr>
          <w:rFonts w:eastAsia="SimSun"/>
          <w:kern w:val="3"/>
          <w:sz w:val="28"/>
          <w:szCs w:val="28"/>
          <w:lang w:val="en-US" w:bidi="hi-IN"/>
        </w:rPr>
      </w:pPr>
      <w:r w:rsidRPr="0065109D">
        <w:rPr>
          <w:rFonts w:eastAsia="SimSun"/>
          <w:kern w:val="3"/>
          <w:sz w:val="28"/>
          <w:szCs w:val="28"/>
          <w:lang w:val="en-US" w:bidi="hi-IN"/>
        </w:rPr>
        <w:t xml:space="preserve">One of the most important indicators of soil properties is its density, i.e. the density of the soil, which characterizes effective fertility. Soil density is of great importance in agriculture, but it is most significant in regulating the water </w:t>
      </w:r>
      <w:r w:rsidRPr="0065109D">
        <w:rPr>
          <w:rFonts w:eastAsia="SimSun"/>
          <w:kern w:val="3"/>
          <w:sz w:val="28"/>
          <w:szCs w:val="28"/>
          <w:lang w:val="en-US" w:bidi="hi-IN"/>
        </w:rPr>
        <w:lastRenderedPageBreak/>
        <w:t>regime. The state of soil looseness directly affects the water-permeability and water-absorption capacity.</w:t>
      </w:r>
    </w:p>
    <w:p w14:paraId="6A890C60" w14:textId="77777777" w:rsidR="0023191A" w:rsidRPr="0065109D" w:rsidRDefault="0023191A" w:rsidP="0023191A">
      <w:pPr>
        <w:suppressAutoHyphens/>
        <w:autoSpaceDN w:val="0"/>
        <w:spacing w:line="360" w:lineRule="auto"/>
        <w:ind w:firstLine="709"/>
        <w:jc w:val="both"/>
        <w:textAlignment w:val="baseline"/>
        <w:rPr>
          <w:rFonts w:eastAsia="SimSun"/>
          <w:kern w:val="3"/>
          <w:sz w:val="28"/>
          <w:szCs w:val="28"/>
          <w:lang w:val="en-US" w:bidi="hi-IN"/>
        </w:rPr>
      </w:pPr>
      <w:r w:rsidRPr="0065109D">
        <w:rPr>
          <w:rFonts w:eastAsia="SimSun"/>
          <w:kern w:val="3"/>
          <w:sz w:val="28"/>
          <w:szCs w:val="28"/>
          <w:lang w:val="en-US" w:bidi="hi-IN"/>
        </w:rPr>
        <w:t>Table 1 shows the change in soil density in relation to tillage techniques.</w:t>
      </w:r>
    </w:p>
    <w:p w14:paraId="1EF8FBAF" w14:textId="672FB378" w:rsidR="0023191A" w:rsidRPr="0065109D" w:rsidRDefault="0023191A" w:rsidP="00300AD3">
      <w:pPr>
        <w:spacing w:line="360" w:lineRule="auto"/>
        <w:ind w:left="1560" w:hanging="1560"/>
        <w:jc w:val="both"/>
        <w:rPr>
          <w:rFonts w:eastAsia="Calibri"/>
          <w:sz w:val="28"/>
          <w:szCs w:val="28"/>
          <w:lang w:val="en-US"/>
        </w:rPr>
      </w:pPr>
      <w:r w:rsidRPr="0065109D">
        <w:rPr>
          <w:rFonts w:eastAsia="Calibri"/>
          <w:sz w:val="28"/>
          <w:szCs w:val="28"/>
          <w:lang w:val="en-US"/>
        </w:rPr>
        <w:t>Table 1 – Dynamics of soil density in layer 0–30 cm</w:t>
      </w:r>
      <w:r w:rsidR="00DA5948">
        <w:rPr>
          <w:rFonts w:eastAsia="Calibri"/>
          <w:sz w:val="28"/>
          <w:szCs w:val="28"/>
          <w:lang w:val="en-US"/>
        </w:rPr>
        <w:t xml:space="preserve"> </w:t>
      </w:r>
      <w:r w:rsidRPr="0065109D">
        <w:rPr>
          <w:rFonts w:eastAsia="Calibri"/>
          <w:sz w:val="28"/>
          <w:szCs w:val="28"/>
          <w:lang w:val="en-US"/>
        </w:rPr>
        <w:t>depending on its main processing (d0, g/cm3)</w:t>
      </w:r>
    </w:p>
    <w:tbl>
      <w:tblPr>
        <w:tblpPr w:leftFromText="180" w:rightFromText="180" w:vertAnchor="text" w:horzAnchor="margin" w:tblpY="299"/>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1417"/>
        <w:gridCol w:w="1276"/>
        <w:gridCol w:w="1276"/>
        <w:gridCol w:w="1276"/>
      </w:tblGrid>
      <w:tr w:rsidR="0023191A" w:rsidRPr="007B21D4" w14:paraId="7FABD396" w14:textId="77777777" w:rsidTr="0023191A">
        <w:trPr>
          <w:trHeight w:val="70"/>
        </w:trPr>
        <w:tc>
          <w:tcPr>
            <w:tcW w:w="4400" w:type="dxa"/>
            <w:vMerge w:val="restart"/>
            <w:vAlign w:val="center"/>
          </w:tcPr>
          <w:p w14:paraId="50DC2CD5"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Option</w:t>
            </w:r>
            <w:proofErr w:type="spellEnd"/>
          </w:p>
        </w:tc>
        <w:tc>
          <w:tcPr>
            <w:tcW w:w="5245" w:type="dxa"/>
            <w:gridSpan w:val="4"/>
            <w:vAlign w:val="center"/>
          </w:tcPr>
          <w:p w14:paraId="29B0D36D" w14:textId="77777777" w:rsidR="0023191A" w:rsidRPr="007B21D4" w:rsidRDefault="0023191A" w:rsidP="0023191A">
            <w:pPr>
              <w:tabs>
                <w:tab w:val="left" w:pos="4153"/>
              </w:tabs>
              <w:spacing w:line="360" w:lineRule="auto"/>
              <w:jc w:val="center"/>
              <w:rPr>
                <w:rFonts w:eastAsia="Calibri"/>
                <w:sz w:val="28"/>
                <w:szCs w:val="28"/>
                <w:lang w:eastAsia="en-US"/>
              </w:rPr>
            </w:pPr>
            <w:proofErr w:type="spellStart"/>
            <w:r w:rsidRPr="007B21D4">
              <w:rPr>
                <w:rFonts w:eastAsia="Calibri"/>
                <w:sz w:val="28"/>
                <w:szCs w:val="28"/>
                <w:lang w:eastAsia="en-US"/>
              </w:rPr>
              <w:t>Soil</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layer</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cm</w:t>
            </w:r>
            <w:proofErr w:type="spellEnd"/>
          </w:p>
        </w:tc>
      </w:tr>
      <w:tr w:rsidR="0023191A" w:rsidRPr="007B21D4" w14:paraId="283DC385" w14:textId="77777777" w:rsidTr="0023191A">
        <w:trPr>
          <w:trHeight w:val="70"/>
        </w:trPr>
        <w:tc>
          <w:tcPr>
            <w:tcW w:w="4400" w:type="dxa"/>
            <w:vMerge/>
            <w:tcBorders>
              <w:top w:val="nil"/>
            </w:tcBorders>
            <w:vAlign w:val="center"/>
          </w:tcPr>
          <w:p w14:paraId="7DE11D45" w14:textId="77777777" w:rsidR="0023191A" w:rsidRPr="007B21D4" w:rsidRDefault="0023191A" w:rsidP="0023191A">
            <w:pPr>
              <w:spacing w:after="200" w:line="360" w:lineRule="auto"/>
              <w:jc w:val="center"/>
              <w:rPr>
                <w:rFonts w:eastAsia="Calibri"/>
                <w:sz w:val="28"/>
                <w:szCs w:val="28"/>
                <w:lang w:eastAsia="en-US"/>
              </w:rPr>
            </w:pPr>
          </w:p>
        </w:tc>
        <w:tc>
          <w:tcPr>
            <w:tcW w:w="1417" w:type="dxa"/>
            <w:vAlign w:val="center"/>
          </w:tcPr>
          <w:p w14:paraId="402CE2F7"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0–10</w:t>
            </w:r>
          </w:p>
        </w:tc>
        <w:tc>
          <w:tcPr>
            <w:tcW w:w="1276" w:type="dxa"/>
            <w:vAlign w:val="center"/>
          </w:tcPr>
          <w:p w14:paraId="150C0429" w14:textId="77777777" w:rsidR="0023191A" w:rsidRPr="007B21D4" w:rsidRDefault="0023191A" w:rsidP="0023191A">
            <w:pPr>
              <w:tabs>
                <w:tab w:val="left" w:pos="890"/>
              </w:tabs>
              <w:spacing w:after="200" w:line="360" w:lineRule="auto"/>
              <w:jc w:val="center"/>
              <w:rPr>
                <w:rFonts w:eastAsia="Calibri"/>
                <w:sz w:val="28"/>
                <w:szCs w:val="28"/>
                <w:lang w:eastAsia="en-US"/>
              </w:rPr>
            </w:pPr>
            <w:r w:rsidRPr="007B21D4">
              <w:rPr>
                <w:rFonts w:eastAsia="Calibri"/>
                <w:sz w:val="28"/>
                <w:szCs w:val="28"/>
                <w:lang w:eastAsia="en-US"/>
              </w:rPr>
              <w:t>10–20</w:t>
            </w:r>
          </w:p>
        </w:tc>
        <w:tc>
          <w:tcPr>
            <w:tcW w:w="1276" w:type="dxa"/>
            <w:vAlign w:val="center"/>
          </w:tcPr>
          <w:p w14:paraId="090857FD" w14:textId="77777777" w:rsidR="0023191A" w:rsidRPr="007B21D4" w:rsidRDefault="0023191A" w:rsidP="0023191A">
            <w:pPr>
              <w:tabs>
                <w:tab w:val="left" w:pos="1134"/>
              </w:tabs>
              <w:spacing w:after="200" w:line="360" w:lineRule="auto"/>
              <w:jc w:val="center"/>
              <w:rPr>
                <w:rFonts w:eastAsia="Calibri"/>
                <w:sz w:val="28"/>
                <w:szCs w:val="28"/>
                <w:lang w:eastAsia="en-US"/>
              </w:rPr>
            </w:pPr>
            <w:r w:rsidRPr="007B21D4">
              <w:rPr>
                <w:rFonts w:eastAsia="Calibri"/>
                <w:sz w:val="28"/>
                <w:szCs w:val="28"/>
                <w:lang w:eastAsia="en-US"/>
              </w:rPr>
              <w:t>20–30</w:t>
            </w:r>
          </w:p>
        </w:tc>
        <w:tc>
          <w:tcPr>
            <w:tcW w:w="1276" w:type="dxa"/>
            <w:vAlign w:val="center"/>
          </w:tcPr>
          <w:p w14:paraId="20243624" w14:textId="77777777" w:rsidR="0023191A" w:rsidRPr="007B21D4" w:rsidRDefault="0023191A" w:rsidP="0023191A">
            <w:pPr>
              <w:tabs>
                <w:tab w:val="left" w:pos="709"/>
              </w:tabs>
              <w:spacing w:after="200" w:line="360" w:lineRule="auto"/>
              <w:jc w:val="center"/>
              <w:rPr>
                <w:rFonts w:eastAsia="Calibri"/>
                <w:sz w:val="28"/>
                <w:szCs w:val="28"/>
                <w:lang w:eastAsia="en-US"/>
              </w:rPr>
            </w:pPr>
            <w:r w:rsidRPr="007B21D4">
              <w:rPr>
                <w:rFonts w:eastAsia="Calibri"/>
                <w:sz w:val="28"/>
                <w:szCs w:val="28"/>
                <w:lang w:eastAsia="en-US"/>
              </w:rPr>
              <w:t>0–30</w:t>
            </w:r>
          </w:p>
        </w:tc>
      </w:tr>
      <w:tr w:rsidR="0023191A" w:rsidRPr="007B21D4" w14:paraId="7D974773" w14:textId="77777777" w:rsidTr="0023191A">
        <w:trPr>
          <w:trHeight w:val="325"/>
        </w:trPr>
        <w:tc>
          <w:tcPr>
            <w:tcW w:w="9645" w:type="dxa"/>
            <w:gridSpan w:val="5"/>
            <w:vAlign w:val="center"/>
          </w:tcPr>
          <w:p w14:paraId="648280E2"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rPr>
              <w:t>shoots</w:t>
            </w:r>
            <w:proofErr w:type="spellEnd"/>
          </w:p>
        </w:tc>
      </w:tr>
      <w:tr w:rsidR="0023191A" w:rsidRPr="007B21D4" w14:paraId="75A89481" w14:textId="77777777" w:rsidTr="0023191A">
        <w:trPr>
          <w:trHeight w:val="70"/>
        </w:trPr>
        <w:tc>
          <w:tcPr>
            <w:tcW w:w="4400" w:type="dxa"/>
            <w:vAlign w:val="center"/>
          </w:tcPr>
          <w:p w14:paraId="2F9CEF74"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417" w:type="dxa"/>
            <w:vAlign w:val="center"/>
          </w:tcPr>
          <w:p w14:paraId="329B058A"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1.21</w:t>
            </w:r>
          </w:p>
        </w:tc>
        <w:tc>
          <w:tcPr>
            <w:tcW w:w="1276" w:type="dxa"/>
            <w:vAlign w:val="center"/>
          </w:tcPr>
          <w:p w14:paraId="00305528"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1.24</w:t>
            </w:r>
          </w:p>
        </w:tc>
        <w:tc>
          <w:tcPr>
            <w:tcW w:w="1276" w:type="dxa"/>
            <w:vAlign w:val="center"/>
          </w:tcPr>
          <w:p w14:paraId="593F80B9"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1.26</w:t>
            </w:r>
          </w:p>
        </w:tc>
        <w:tc>
          <w:tcPr>
            <w:tcW w:w="1276" w:type="dxa"/>
            <w:vAlign w:val="center"/>
          </w:tcPr>
          <w:p w14:paraId="743A24F4"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1.24</w:t>
            </w:r>
          </w:p>
        </w:tc>
      </w:tr>
      <w:tr w:rsidR="0023191A" w:rsidRPr="007B21D4" w14:paraId="72CE2571" w14:textId="77777777" w:rsidTr="0023191A">
        <w:trPr>
          <w:trHeight w:val="139"/>
        </w:trPr>
        <w:tc>
          <w:tcPr>
            <w:tcW w:w="4400" w:type="dxa"/>
            <w:vAlign w:val="center"/>
          </w:tcPr>
          <w:p w14:paraId="5F562068"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417" w:type="dxa"/>
            <w:vAlign w:val="center"/>
          </w:tcPr>
          <w:p w14:paraId="06262641"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1.15</w:t>
            </w:r>
          </w:p>
        </w:tc>
        <w:tc>
          <w:tcPr>
            <w:tcW w:w="1276" w:type="dxa"/>
            <w:vAlign w:val="center"/>
          </w:tcPr>
          <w:p w14:paraId="00963162"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1.16</w:t>
            </w:r>
          </w:p>
        </w:tc>
        <w:tc>
          <w:tcPr>
            <w:tcW w:w="1276" w:type="dxa"/>
            <w:vAlign w:val="center"/>
          </w:tcPr>
          <w:p w14:paraId="1CF11EB2"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1.22</w:t>
            </w:r>
          </w:p>
        </w:tc>
        <w:tc>
          <w:tcPr>
            <w:tcW w:w="1276" w:type="dxa"/>
            <w:vAlign w:val="center"/>
          </w:tcPr>
          <w:p w14:paraId="69335EF1"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1.17</w:t>
            </w:r>
          </w:p>
        </w:tc>
      </w:tr>
      <w:tr w:rsidR="0023191A" w:rsidRPr="007B21D4" w14:paraId="558B5B92" w14:textId="77777777" w:rsidTr="0023191A">
        <w:trPr>
          <w:trHeight w:val="326"/>
        </w:trPr>
        <w:tc>
          <w:tcPr>
            <w:tcW w:w="9645" w:type="dxa"/>
            <w:gridSpan w:val="5"/>
            <w:vAlign w:val="center"/>
          </w:tcPr>
          <w:p w14:paraId="697F5922"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earing</w:t>
            </w:r>
            <w:proofErr w:type="spellEnd"/>
          </w:p>
        </w:tc>
      </w:tr>
      <w:tr w:rsidR="0023191A" w:rsidRPr="007B21D4" w14:paraId="7EC5F60A" w14:textId="77777777" w:rsidTr="0023191A">
        <w:trPr>
          <w:trHeight w:val="70"/>
        </w:trPr>
        <w:tc>
          <w:tcPr>
            <w:tcW w:w="4400" w:type="dxa"/>
            <w:vAlign w:val="center"/>
          </w:tcPr>
          <w:p w14:paraId="5E44D14B"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417" w:type="dxa"/>
            <w:tcBorders>
              <w:bottom w:val="single" w:sz="4" w:space="0" w:color="000000"/>
            </w:tcBorders>
            <w:vAlign w:val="center"/>
          </w:tcPr>
          <w:p w14:paraId="111E219C" w14:textId="77777777" w:rsidR="0023191A" w:rsidRPr="007B21D4" w:rsidRDefault="0023191A" w:rsidP="0023191A">
            <w:pPr>
              <w:tabs>
                <w:tab w:val="left" w:pos="1177"/>
              </w:tabs>
              <w:spacing w:after="200" w:line="360" w:lineRule="auto"/>
              <w:jc w:val="center"/>
              <w:rPr>
                <w:rFonts w:eastAsia="Calibri"/>
                <w:sz w:val="28"/>
                <w:szCs w:val="28"/>
                <w:lang w:eastAsia="en-US"/>
              </w:rPr>
            </w:pPr>
            <w:r w:rsidRPr="007B21D4">
              <w:rPr>
                <w:rFonts w:eastAsia="Calibri"/>
                <w:sz w:val="28"/>
                <w:szCs w:val="28"/>
                <w:lang w:eastAsia="en-US"/>
              </w:rPr>
              <w:t>1.24</w:t>
            </w:r>
          </w:p>
        </w:tc>
        <w:tc>
          <w:tcPr>
            <w:tcW w:w="1276" w:type="dxa"/>
            <w:tcBorders>
              <w:bottom w:val="single" w:sz="4" w:space="0" w:color="000000"/>
            </w:tcBorders>
            <w:vAlign w:val="center"/>
          </w:tcPr>
          <w:p w14:paraId="4BFC1EB6"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1.29</w:t>
            </w:r>
          </w:p>
        </w:tc>
        <w:tc>
          <w:tcPr>
            <w:tcW w:w="1276" w:type="dxa"/>
            <w:tcBorders>
              <w:bottom w:val="single" w:sz="4" w:space="0" w:color="000000"/>
            </w:tcBorders>
            <w:vAlign w:val="center"/>
          </w:tcPr>
          <w:p w14:paraId="2232F912" w14:textId="77777777" w:rsidR="0023191A" w:rsidRPr="007B21D4" w:rsidRDefault="0023191A" w:rsidP="0023191A">
            <w:pPr>
              <w:tabs>
                <w:tab w:val="left" w:pos="992"/>
              </w:tabs>
              <w:spacing w:after="200" w:line="360" w:lineRule="auto"/>
              <w:jc w:val="center"/>
              <w:rPr>
                <w:rFonts w:eastAsia="Calibri"/>
                <w:sz w:val="28"/>
                <w:szCs w:val="28"/>
                <w:lang w:eastAsia="en-US"/>
              </w:rPr>
            </w:pPr>
            <w:r w:rsidRPr="007B21D4">
              <w:rPr>
                <w:rFonts w:eastAsia="Calibri"/>
                <w:sz w:val="28"/>
                <w:szCs w:val="28"/>
                <w:lang w:eastAsia="en-US"/>
              </w:rPr>
              <w:t>1.33</w:t>
            </w:r>
          </w:p>
        </w:tc>
        <w:tc>
          <w:tcPr>
            <w:tcW w:w="1276" w:type="dxa"/>
            <w:tcBorders>
              <w:bottom w:val="single" w:sz="4" w:space="0" w:color="000000"/>
            </w:tcBorders>
            <w:vAlign w:val="center"/>
          </w:tcPr>
          <w:p w14:paraId="1889EFEC"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1.29</w:t>
            </w:r>
          </w:p>
        </w:tc>
      </w:tr>
      <w:tr w:rsidR="0023191A" w:rsidRPr="007B21D4" w14:paraId="5BEAD647" w14:textId="77777777" w:rsidTr="0023191A">
        <w:trPr>
          <w:trHeight w:val="70"/>
        </w:trPr>
        <w:tc>
          <w:tcPr>
            <w:tcW w:w="4400" w:type="dxa"/>
            <w:vAlign w:val="center"/>
          </w:tcPr>
          <w:p w14:paraId="0B7CDE83"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417" w:type="dxa"/>
            <w:vAlign w:val="center"/>
          </w:tcPr>
          <w:p w14:paraId="50710B40" w14:textId="77777777" w:rsidR="0023191A" w:rsidRPr="007B21D4" w:rsidRDefault="0023191A" w:rsidP="0023191A">
            <w:pPr>
              <w:tabs>
                <w:tab w:val="left" w:pos="1177"/>
              </w:tabs>
              <w:spacing w:after="200" w:line="360" w:lineRule="auto"/>
              <w:jc w:val="center"/>
              <w:rPr>
                <w:rFonts w:eastAsia="Calibri"/>
                <w:sz w:val="28"/>
                <w:szCs w:val="28"/>
                <w:lang w:eastAsia="en-US"/>
              </w:rPr>
            </w:pPr>
            <w:r w:rsidRPr="007B21D4">
              <w:rPr>
                <w:rFonts w:eastAsia="Calibri"/>
                <w:sz w:val="28"/>
                <w:szCs w:val="28"/>
                <w:lang w:eastAsia="en-US"/>
              </w:rPr>
              <w:t>1.21</w:t>
            </w:r>
          </w:p>
        </w:tc>
        <w:tc>
          <w:tcPr>
            <w:tcW w:w="1276" w:type="dxa"/>
            <w:vAlign w:val="center"/>
          </w:tcPr>
          <w:p w14:paraId="1BC970EA"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1.23</w:t>
            </w:r>
          </w:p>
        </w:tc>
        <w:tc>
          <w:tcPr>
            <w:tcW w:w="1276" w:type="dxa"/>
            <w:vAlign w:val="center"/>
          </w:tcPr>
          <w:p w14:paraId="19FD929B" w14:textId="77777777" w:rsidR="0023191A" w:rsidRPr="007B21D4" w:rsidRDefault="0023191A" w:rsidP="0023191A">
            <w:pPr>
              <w:tabs>
                <w:tab w:val="left" w:pos="992"/>
              </w:tabs>
              <w:spacing w:after="200" w:line="360" w:lineRule="auto"/>
              <w:jc w:val="center"/>
              <w:rPr>
                <w:rFonts w:eastAsia="Calibri"/>
                <w:sz w:val="28"/>
                <w:szCs w:val="28"/>
                <w:lang w:eastAsia="en-US"/>
              </w:rPr>
            </w:pPr>
            <w:r w:rsidRPr="007B21D4">
              <w:rPr>
                <w:rFonts w:eastAsia="Calibri"/>
                <w:sz w:val="28"/>
                <w:szCs w:val="28"/>
                <w:lang w:eastAsia="en-US"/>
              </w:rPr>
              <w:t>1.26</w:t>
            </w:r>
          </w:p>
        </w:tc>
        <w:tc>
          <w:tcPr>
            <w:tcW w:w="1276" w:type="dxa"/>
            <w:vAlign w:val="center"/>
          </w:tcPr>
          <w:p w14:paraId="2FEE16BB"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1.23</w:t>
            </w:r>
          </w:p>
        </w:tc>
      </w:tr>
      <w:tr w:rsidR="0023191A" w:rsidRPr="007B21D4" w14:paraId="28307E45" w14:textId="77777777" w:rsidTr="0023191A">
        <w:trPr>
          <w:trHeight w:val="303"/>
        </w:trPr>
        <w:tc>
          <w:tcPr>
            <w:tcW w:w="9645" w:type="dxa"/>
            <w:gridSpan w:val="5"/>
            <w:tcBorders>
              <w:bottom w:val="single" w:sz="4" w:space="0" w:color="auto"/>
            </w:tcBorders>
            <w:vAlign w:val="center"/>
          </w:tcPr>
          <w:p w14:paraId="5B2B5388"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full</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ripeness</w:t>
            </w:r>
            <w:proofErr w:type="spellEnd"/>
          </w:p>
        </w:tc>
      </w:tr>
      <w:tr w:rsidR="0023191A" w:rsidRPr="007B21D4" w14:paraId="776B8A29" w14:textId="77777777" w:rsidTr="0023191A">
        <w:trPr>
          <w:trHeight w:val="70"/>
        </w:trPr>
        <w:tc>
          <w:tcPr>
            <w:tcW w:w="4400" w:type="dxa"/>
            <w:vAlign w:val="center"/>
          </w:tcPr>
          <w:p w14:paraId="6768EC30"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417" w:type="dxa"/>
            <w:vAlign w:val="center"/>
          </w:tcPr>
          <w:p w14:paraId="3F39E672"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1.32</w:t>
            </w:r>
          </w:p>
        </w:tc>
        <w:tc>
          <w:tcPr>
            <w:tcW w:w="1276" w:type="dxa"/>
            <w:vAlign w:val="center"/>
          </w:tcPr>
          <w:p w14:paraId="2B4A8AAB"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1.34</w:t>
            </w:r>
          </w:p>
        </w:tc>
        <w:tc>
          <w:tcPr>
            <w:tcW w:w="1276" w:type="dxa"/>
            <w:vAlign w:val="center"/>
          </w:tcPr>
          <w:p w14:paraId="65B68122"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1.35</w:t>
            </w:r>
          </w:p>
        </w:tc>
        <w:tc>
          <w:tcPr>
            <w:tcW w:w="1276" w:type="dxa"/>
            <w:vAlign w:val="center"/>
          </w:tcPr>
          <w:p w14:paraId="2584EC57"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1.34</w:t>
            </w:r>
          </w:p>
        </w:tc>
      </w:tr>
      <w:tr w:rsidR="0023191A" w:rsidRPr="007B21D4" w14:paraId="7AA50D73" w14:textId="77777777" w:rsidTr="0023191A">
        <w:trPr>
          <w:trHeight w:val="70"/>
        </w:trPr>
        <w:tc>
          <w:tcPr>
            <w:tcW w:w="4400" w:type="dxa"/>
            <w:vAlign w:val="center"/>
          </w:tcPr>
          <w:p w14:paraId="73A04ED0" w14:textId="77777777" w:rsidR="0023191A" w:rsidRPr="007B21D4" w:rsidRDefault="0023191A" w:rsidP="00DC0F5B">
            <w:pPr>
              <w:spacing w:after="200"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417" w:type="dxa"/>
            <w:tcBorders>
              <w:top w:val="single" w:sz="4" w:space="0" w:color="auto"/>
            </w:tcBorders>
            <w:vAlign w:val="center"/>
          </w:tcPr>
          <w:p w14:paraId="67FC6E95"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1.28</w:t>
            </w:r>
          </w:p>
        </w:tc>
        <w:tc>
          <w:tcPr>
            <w:tcW w:w="1276" w:type="dxa"/>
            <w:tcBorders>
              <w:top w:val="single" w:sz="4" w:space="0" w:color="auto"/>
            </w:tcBorders>
            <w:vAlign w:val="center"/>
          </w:tcPr>
          <w:p w14:paraId="5A2B2F0E"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1.30</w:t>
            </w:r>
          </w:p>
        </w:tc>
        <w:tc>
          <w:tcPr>
            <w:tcW w:w="1276" w:type="dxa"/>
            <w:tcBorders>
              <w:top w:val="single" w:sz="4" w:space="0" w:color="auto"/>
            </w:tcBorders>
            <w:vAlign w:val="center"/>
          </w:tcPr>
          <w:p w14:paraId="45B91FA0"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1.33</w:t>
            </w:r>
          </w:p>
        </w:tc>
        <w:tc>
          <w:tcPr>
            <w:tcW w:w="1276" w:type="dxa"/>
            <w:tcBorders>
              <w:top w:val="single" w:sz="4" w:space="0" w:color="auto"/>
            </w:tcBorders>
            <w:vAlign w:val="center"/>
          </w:tcPr>
          <w:p w14:paraId="69FF1A69" w14:textId="77777777" w:rsidR="0023191A" w:rsidRPr="007B21D4" w:rsidRDefault="0023191A" w:rsidP="0023191A">
            <w:pPr>
              <w:spacing w:after="200" w:line="360" w:lineRule="auto"/>
              <w:jc w:val="center"/>
              <w:rPr>
                <w:rFonts w:eastAsia="Calibri"/>
                <w:sz w:val="28"/>
                <w:szCs w:val="28"/>
                <w:lang w:eastAsia="en-US"/>
              </w:rPr>
            </w:pPr>
            <w:r w:rsidRPr="007B21D4">
              <w:rPr>
                <w:rFonts w:eastAsia="Calibri"/>
                <w:sz w:val="28"/>
                <w:szCs w:val="28"/>
                <w:lang w:eastAsia="en-US"/>
              </w:rPr>
              <w:t>1.30</w:t>
            </w:r>
          </w:p>
        </w:tc>
      </w:tr>
    </w:tbl>
    <w:p w14:paraId="2901F6C8" w14:textId="77777777" w:rsidR="0023191A" w:rsidRPr="0023191A" w:rsidRDefault="0023191A" w:rsidP="0023191A">
      <w:pPr>
        <w:spacing w:line="360" w:lineRule="auto"/>
        <w:jc w:val="both"/>
        <w:rPr>
          <w:rFonts w:eastAsia="Calibri"/>
          <w:sz w:val="28"/>
          <w:szCs w:val="28"/>
          <w:lang w:eastAsia="en-US"/>
        </w:rPr>
      </w:pPr>
    </w:p>
    <w:p w14:paraId="43658244" w14:textId="77777777" w:rsidR="006E2DB3" w:rsidRPr="0065109D" w:rsidRDefault="006E2DB3" w:rsidP="006E2DB3">
      <w:pPr>
        <w:suppressAutoHyphens/>
        <w:autoSpaceDN w:val="0"/>
        <w:spacing w:line="360" w:lineRule="auto"/>
        <w:ind w:firstLine="709"/>
        <w:jc w:val="both"/>
        <w:textAlignment w:val="baseline"/>
        <w:rPr>
          <w:rFonts w:eastAsia="Calibri"/>
          <w:sz w:val="28"/>
          <w:szCs w:val="28"/>
          <w:lang w:val="en-US" w:eastAsia="en-US"/>
        </w:rPr>
      </w:pPr>
      <w:r w:rsidRPr="0065109D">
        <w:rPr>
          <w:rFonts w:eastAsia="Calibri"/>
          <w:sz w:val="28"/>
          <w:szCs w:val="28"/>
          <w:lang w:val="en-US" w:eastAsia="en-US"/>
        </w:rPr>
        <w:t>Analyzing the soil density table, we can note that in the 0-10 cm soil layer, with disk stubble cultivation in the germination phase, the density was 1.21 g/cm3, and with plowing, the density was lower by 0.06 g/cm3. However, already in the 10-20 cm layer, the indicators increased by 0.03 g/cm3 and by 0.01 g/cm3 with disk stubble cultivation and plowing, respectively.</w:t>
      </w:r>
    </w:p>
    <w:p w14:paraId="4B650FD3" w14:textId="77777777" w:rsidR="0023191A" w:rsidRPr="0065109D" w:rsidRDefault="0023191A" w:rsidP="0023191A">
      <w:pPr>
        <w:spacing w:line="360" w:lineRule="auto"/>
        <w:ind w:firstLine="709"/>
        <w:jc w:val="both"/>
        <w:rPr>
          <w:rFonts w:eastAsia="Calibri"/>
          <w:sz w:val="28"/>
          <w:szCs w:val="28"/>
          <w:lang w:val="en-US" w:eastAsia="en-US"/>
        </w:rPr>
      </w:pPr>
      <w:r w:rsidRPr="0065109D">
        <w:rPr>
          <w:rFonts w:eastAsia="Calibri"/>
          <w:sz w:val="28"/>
          <w:szCs w:val="28"/>
          <w:lang w:val="en-US" w:eastAsia="en-US"/>
        </w:rPr>
        <w:t xml:space="preserve">Looking at the underlying layer, namely 20-30 cm, we see that the density indicator for disc peeling increased slightly and was 1.26 g/cm3, but already during plowing the same data showed themselves better compared to the </w:t>
      </w:r>
      <w:r w:rsidRPr="0065109D">
        <w:rPr>
          <w:rFonts w:eastAsia="Calibri"/>
          <w:sz w:val="28"/>
          <w:szCs w:val="28"/>
          <w:lang w:val="en-US" w:eastAsia="en-US"/>
        </w:rPr>
        <w:lastRenderedPageBreak/>
        <w:t>previous layer and were equal to 1.22 g/cm3. Calculating the average for all studied layers, we can note that during disc peeling at 10-12 cm the density was 1.24 g/cm3, and during plowing there was a different figure - 1.17 g/cm3.</w:t>
      </w:r>
    </w:p>
    <w:p w14:paraId="7F1D0231" w14:textId="77777777" w:rsidR="0023191A" w:rsidRPr="0065109D" w:rsidRDefault="0023191A" w:rsidP="0023191A">
      <w:pPr>
        <w:spacing w:line="360" w:lineRule="auto"/>
        <w:ind w:firstLine="709"/>
        <w:jc w:val="both"/>
        <w:rPr>
          <w:rFonts w:eastAsia="Calibri"/>
          <w:sz w:val="28"/>
          <w:szCs w:val="28"/>
          <w:lang w:val="en-US" w:eastAsia="en-US"/>
        </w:rPr>
      </w:pPr>
      <w:r w:rsidRPr="0065109D">
        <w:rPr>
          <w:rFonts w:eastAsia="Calibri"/>
          <w:sz w:val="28"/>
          <w:szCs w:val="28"/>
          <w:lang w:val="en-US" w:eastAsia="en-US"/>
        </w:rPr>
        <w:t>Continuing to analyze the table and reaching the earing phase, the data showed other figures. So, in the control variant, also known as disk stubble cultivation at 10-12 cm, the density was 1.24 g/cm3, and with plowing - 1.21 g/cm3 in the 0-10 cm layer. Further in the 10-20 cm layer with disk stubble cultivation there is a good dynamics of the indicators, since the data increased to 1.29 g/cm3, and with plowing in the same layer the result increased slightly to 1.23 g/cm3. The lowest layer we are considering gives the following results: in the control variant the density increased by 0.04 g/cm3, and in the treatment with a depth of 20-22 cm the same figure increased by 0.03 g/cm3, all this in relation to the previous layer, and the figures became equal to 1.33 g/cm3 and 1.29 g/cm3. Deriving the average from these data, we note that the density of the arable soil layer in the control variant and the variant where the treatment was carried out with a plow corresponds to 1.29 g/cm3 and 1.23 g/cm3, respectively.</w:t>
      </w:r>
    </w:p>
    <w:p w14:paraId="16EA0B43" w14:textId="77777777" w:rsidR="0023191A" w:rsidRPr="0065109D" w:rsidRDefault="0023191A" w:rsidP="0023191A">
      <w:pPr>
        <w:spacing w:line="360" w:lineRule="auto"/>
        <w:ind w:firstLine="709"/>
        <w:jc w:val="both"/>
        <w:rPr>
          <w:rFonts w:eastAsia="Calibri"/>
          <w:sz w:val="28"/>
          <w:szCs w:val="28"/>
          <w:lang w:val="en-US" w:eastAsia="en-US"/>
        </w:rPr>
      </w:pPr>
      <w:r w:rsidRPr="0065109D">
        <w:rPr>
          <w:rFonts w:eastAsia="Calibri"/>
          <w:sz w:val="28"/>
          <w:szCs w:val="28"/>
          <w:lang w:val="en-US" w:eastAsia="en-US"/>
        </w:rPr>
        <w:t>The extreme of the studied phases is full maturity, where the density in the control variant was 1.32 g/cm3 and with plowing 1.28 g/cm3 in the first studied layer. When studying another layer – 10-20 cm – the result we needed slightly increased both with disk stubble cultivation and with plowing, where the data increased by 0.02 g/cm3 in both variants. Finishing with the data in Table 2, we can see that at a depth of 20-30 cm the density was 1.35 g/cm3 with disk stubble cultivation and 1.33 g/cm3 with plowing. Calculating the average data for all indicators in the phase of full ripeness of grain filling of winter wheat, we note that during the control the density was 1.34 g/cm3, and during plowing the same results were slightly lower and equal to 1.30 g/cm3.</w:t>
      </w:r>
    </w:p>
    <w:p w14:paraId="2BBECDC0" w14:textId="77777777" w:rsidR="0023191A" w:rsidRPr="0065109D" w:rsidRDefault="0023191A" w:rsidP="0023191A">
      <w:pPr>
        <w:spacing w:line="360" w:lineRule="auto"/>
        <w:ind w:firstLine="709"/>
        <w:jc w:val="both"/>
        <w:rPr>
          <w:rFonts w:eastAsia="Calibri"/>
          <w:sz w:val="28"/>
          <w:szCs w:val="28"/>
          <w:lang w:val="en-US" w:eastAsia="en-US"/>
        </w:rPr>
      </w:pPr>
      <w:r w:rsidRPr="0065109D">
        <w:rPr>
          <w:rFonts w:eastAsia="Calibri"/>
          <w:sz w:val="28"/>
          <w:szCs w:val="28"/>
          <w:lang w:val="en-US" w:eastAsia="en-US"/>
        </w:rPr>
        <w:t xml:space="preserve">Drawing a conclusion from the table of soil density dynamics in the 0-30 cm layer, the best indicators for the growth and development of winter wheat </w:t>
      </w:r>
      <w:r w:rsidRPr="0065109D">
        <w:rPr>
          <w:rFonts w:eastAsia="Calibri"/>
          <w:sz w:val="28"/>
          <w:szCs w:val="28"/>
          <w:lang w:val="en-US" w:eastAsia="en-US"/>
        </w:rPr>
        <w:lastRenderedPageBreak/>
        <w:t>were 1.34 g/cm3 and 1.30 g/cm3. These data were for disc stubble cultivation and plowing.</w:t>
      </w:r>
    </w:p>
    <w:p w14:paraId="51E8125F"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t>For the growth and development of a plant such as winter wheat, hardness is important, since hardness is a property of the soil that characterizes the resistance of the soil to various mechanical treatments.</w:t>
      </w:r>
    </w:p>
    <w:p w14:paraId="4F159543" w14:textId="77777777" w:rsidR="0023191A" w:rsidRPr="0065109D" w:rsidRDefault="00DC0F5B" w:rsidP="0023191A">
      <w:pPr>
        <w:spacing w:line="360" w:lineRule="auto"/>
        <w:ind w:firstLine="709"/>
        <w:jc w:val="both"/>
        <w:rPr>
          <w:rFonts w:eastAsia="Calibri"/>
          <w:sz w:val="28"/>
          <w:szCs w:val="28"/>
          <w:lang w:val="en-US"/>
        </w:rPr>
      </w:pPr>
      <w:r w:rsidRPr="0065109D">
        <w:rPr>
          <w:rFonts w:eastAsia="Calibri"/>
          <w:sz w:val="28"/>
          <w:szCs w:val="28"/>
          <w:lang w:val="en-US"/>
        </w:rPr>
        <w:t>The dynamics of soil hardness are presented in Table 2.</w:t>
      </w:r>
    </w:p>
    <w:p w14:paraId="0A0C0183" w14:textId="77777777" w:rsidR="0023191A" w:rsidRPr="0065109D" w:rsidRDefault="0023191A" w:rsidP="0023191A">
      <w:pPr>
        <w:spacing w:line="360" w:lineRule="auto"/>
        <w:rPr>
          <w:rFonts w:eastAsia="Calibri"/>
          <w:sz w:val="28"/>
          <w:szCs w:val="28"/>
          <w:lang w:val="en-US"/>
        </w:rPr>
      </w:pPr>
    </w:p>
    <w:p w14:paraId="09A2ADB9" w14:textId="77777777" w:rsidR="0023191A" w:rsidRPr="0065109D" w:rsidRDefault="0023191A" w:rsidP="00300AD3">
      <w:pPr>
        <w:spacing w:line="360" w:lineRule="auto"/>
        <w:ind w:left="1843" w:hanging="1843"/>
        <w:jc w:val="both"/>
        <w:rPr>
          <w:rFonts w:eastAsia="Calibri"/>
          <w:sz w:val="28"/>
          <w:szCs w:val="28"/>
          <w:lang w:val="en-US"/>
        </w:rPr>
      </w:pPr>
      <w:r w:rsidRPr="0065109D">
        <w:rPr>
          <w:rFonts w:eastAsia="Calibri"/>
          <w:sz w:val="28"/>
          <w:szCs w:val="28"/>
          <w:lang w:val="en-US"/>
        </w:rPr>
        <w:t>Table 2 – Dynamics of soil hardness depending on the primary tillage in the 0–30 cm layer (kg/cm2)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163"/>
        <w:gridCol w:w="1163"/>
        <w:gridCol w:w="1163"/>
        <w:gridCol w:w="1164"/>
      </w:tblGrid>
      <w:tr w:rsidR="0023191A" w:rsidRPr="007B21D4" w14:paraId="7230D22B" w14:textId="77777777" w:rsidTr="0023191A">
        <w:tc>
          <w:tcPr>
            <w:tcW w:w="4672" w:type="dxa"/>
            <w:vMerge w:val="restart"/>
            <w:vAlign w:val="center"/>
          </w:tcPr>
          <w:p w14:paraId="40EF4F59"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Option</w:t>
            </w:r>
            <w:proofErr w:type="spellEnd"/>
          </w:p>
        </w:tc>
        <w:tc>
          <w:tcPr>
            <w:tcW w:w="4673" w:type="dxa"/>
            <w:gridSpan w:val="4"/>
            <w:vAlign w:val="center"/>
          </w:tcPr>
          <w:p w14:paraId="37C3EB90" w14:textId="77777777" w:rsidR="0023191A" w:rsidRPr="007B21D4" w:rsidRDefault="0023191A" w:rsidP="0023191A">
            <w:pPr>
              <w:tabs>
                <w:tab w:val="left" w:pos="4153"/>
              </w:tabs>
              <w:spacing w:line="360" w:lineRule="auto"/>
              <w:jc w:val="center"/>
              <w:rPr>
                <w:rFonts w:eastAsia="Calibri"/>
                <w:sz w:val="28"/>
                <w:szCs w:val="28"/>
                <w:lang w:eastAsia="en-US"/>
              </w:rPr>
            </w:pPr>
            <w:proofErr w:type="spellStart"/>
            <w:r w:rsidRPr="007B21D4">
              <w:rPr>
                <w:rFonts w:eastAsia="Calibri"/>
                <w:sz w:val="28"/>
                <w:szCs w:val="28"/>
                <w:lang w:eastAsia="en-US"/>
              </w:rPr>
              <w:t>Soil</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layer</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cm</w:t>
            </w:r>
            <w:proofErr w:type="spellEnd"/>
          </w:p>
        </w:tc>
      </w:tr>
      <w:tr w:rsidR="00DC0F5B" w:rsidRPr="007B21D4" w14:paraId="5F9BC2A4" w14:textId="77777777" w:rsidTr="0023191A">
        <w:tc>
          <w:tcPr>
            <w:tcW w:w="4672" w:type="dxa"/>
            <w:vMerge/>
            <w:vAlign w:val="center"/>
          </w:tcPr>
          <w:p w14:paraId="55FBBA2D" w14:textId="77777777" w:rsidR="0023191A" w:rsidRPr="007B21D4" w:rsidRDefault="0023191A" w:rsidP="0023191A">
            <w:pPr>
              <w:spacing w:line="360" w:lineRule="auto"/>
              <w:jc w:val="both"/>
              <w:rPr>
                <w:rFonts w:eastAsia="Calibri"/>
                <w:sz w:val="28"/>
                <w:szCs w:val="28"/>
              </w:rPr>
            </w:pPr>
          </w:p>
        </w:tc>
        <w:tc>
          <w:tcPr>
            <w:tcW w:w="1168" w:type="dxa"/>
            <w:vAlign w:val="center"/>
          </w:tcPr>
          <w:p w14:paraId="3522223F" w14:textId="77777777" w:rsidR="0023191A" w:rsidRPr="007B21D4" w:rsidRDefault="0023191A" w:rsidP="0023191A">
            <w:pPr>
              <w:spacing w:line="360" w:lineRule="auto"/>
              <w:jc w:val="center"/>
              <w:rPr>
                <w:rFonts w:eastAsia="Calibri"/>
                <w:sz w:val="28"/>
                <w:szCs w:val="28"/>
              </w:rPr>
            </w:pPr>
            <w:r w:rsidRPr="007B21D4">
              <w:rPr>
                <w:rFonts w:eastAsia="Calibri"/>
                <w:sz w:val="28"/>
                <w:szCs w:val="28"/>
                <w:lang w:eastAsia="en-US"/>
              </w:rPr>
              <w:t>0–10</w:t>
            </w:r>
          </w:p>
        </w:tc>
        <w:tc>
          <w:tcPr>
            <w:tcW w:w="1168" w:type="dxa"/>
            <w:vAlign w:val="center"/>
          </w:tcPr>
          <w:p w14:paraId="798892D1" w14:textId="77777777" w:rsidR="0023191A" w:rsidRPr="007B21D4" w:rsidRDefault="0023191A" w:rsidP="0023191A">
            <w:pPr>
              <w:spacing w:line="360" w:lineRule="auto"/>
              <w:jc w:val="center"/>
              <w:rPr>
                <w:rFonts w:eastAsia="Calibri"/>
                <w:sz w:val="28"/>
                <w:szCs w:val="28"/>
              </w:rPr>
            </w:pPr>
            <w:r w:rsidRPr="007B21D4">
              <w:rPr>
                <w:rFonts w:eastAsia="Calibri"/>
                <w:sz w:val="28"/>
                <w:szCs w:val="28"/>
                <w:lang w:eastAsia="en-US"/>
              </w:rPr>
              <w:t>10–20</w:t>
            </w:r>
          </w:p>
        </w:tc>
        <w:tc>
          <w:tcPr>
            <w:tcW w:w="1168" w:type="dxa"/>
            <w:vAlign w:val="center"/>
          </w:tcPr>
          <w:p w14:paraId="07754428" w14:textId="77777777" w:rsidR="0023191A" w:rsidRPr="007B21D4" w:rsidRDefault="0023191A" w:rsidP="0023191A">
            <w:pPr>
              <w:spacing w:line="360" w:lineRule="auto"/>
              <w:jc w:val="center"/>
              <w:rPr>
                <w:rFonts w:eastAsia="Calibri"/>
                <w:sz w:val="28"/>
                <w:szCs w:val="28"/>
              </w:rPr>
            </w:pPr>
            <w:r w:rsidRPr="007B21D4">
              <w:rPr>
                <w:rFonts w:eastAsia="Calibri"/>
                <w:sz w:val="28"/>
                <w:szCs w:val="28"/>
                <w:lang w:eastAsia="en-US"/>
              </w:rPr>
              <w:t>20–30</w:t>
            </w:r>
          </w:p>
        </w:tc>
        <w:tc>
          <w:tcPr>
            <w:tcW w:w="1169" w:type="dxa"/>
            <w:vAlign w:val="center"/>
          </w:tcPr>
          <w:p w14:paraId="38C4591F" w14:textId="77777777" w:rsidR="0023191A" w:rsidRPr="007B21D4" w:rsidRDefault="0023191A" w:rsidP="0023191A">
            <w:pPr>
              <w:spacing w:line="360" w:lineRule="auto"/>
              <w:jc w:val="center"/>
              <w:rPr>
                <w:rFonts w:eastAsia="Calibri"/>
                <w:sz w:val="28"/>
                <w:szCs w:val="28"/>
              </w:rPr>
            </w:pPr>
            <w:r w:rsidRPr="007B21D4">
              <w:rPr>
                <w:rFonts w:eastAsia="Calibri"/>
                <w:sz w:val="28"/>
                <w:szCs w:val="28"/>
                <w:lang w:eastAsia="en-US"/>
              </w:rPr>
              <w:t>0–30</w:t>
            </w:r>
          </w:p>
        </w:tc>
      </w:tr>
      <w:tr w:rsidR="0023191A" w:rsidRPr="007B21D4" w14:paraId="5614E6C3" w14:textId="77777777" w:rsidTr="0023191A">
        <w:tc>
          <w:tcPr>
            <w:tcW w:w="9345" w:type="dxa"/>
            <w:gridSpan w:val="5"/>
            <w:vAlign w:val="center"/>
          </w:tcPr>
          <w:p w14:paraId="7586F93F"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shoots</w:t>
            </w:r>
            <w:proofErr w:type="spellEnd"/>
          </w:p>
        </w:tc>
      </w:tr>
      <w:tr w:rsidR="00DC0F5B" w:rsidRPr="007B21D4" w14:paraId="4716924A" w14:textId="77777777" w:rsidTr="0023191A">
        <w:tc>
          <w:tcPr>
            <w:tcW w:w="4672" w:type="dxa"/>
            <w:vAlign w:val="center"/>
          </w:tcPr>
          <w:p w14:paraId="7AE5B0DC"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168" w:type="dxa"/>
            <w:vAlign w:val="center"/>
          </w:tcPr>
          <w:p w14:paraId="58BEE8F2"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7.2</w:t>
            </w:r>
          </w:p>
        </w:tc>
        <w:tc>
          <w:tcPr>
            <w:tcW w:w="1168" w:type="dxa"/>
            <w:vAlign w:val="center"/>
          </w:tcPr>
          <w:p w14:paraId="2EFB8407"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12.8</w:t>
            </w:r>
          </w:p>
        </w:tc>
        <w:tc>
          <w:tcPr>
            <w:tcW w:w="1168" w:type="dxa"/>
            <w:vAlign w:val="center"/>
          </w:tcPr>
          <w:p w14:paraId="0204BA8B"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15.8</w:t>
            </w:r>
          </w:p>
        </w:tc>
        <w:tc>
          <w:tcPr>
            <w:tcW w:w="1169" w:type="dxa"/>
            <w:vAlign w:val="center"/>
          </w:tcPr>
          <w:p w14:paraId="0A750A3E"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11.9</w:t>
            </w:r>
          </w:p>
        </w:tc>
      </w:tr>
      <w:tr w:rsidR="00DC0F5B" w:rsidRPr="007B21D4" w14:paraId="2A4C6F22" w14:textId="77777777" w:rsidTr="0023191A">
        <w:tc>
          <w:tcPr>
            <w:tcW w:w="4672" w:type="dxa"/>
            <w:vAlign w:val="center"/>
          </w:tcPr>
          <w:p w14:paraId="47F70055"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168" w:type="dxa"/>
            <w:vAlign w:val="center"/>
          </w:tcPr>
          <w:p w14:paraId="69D4972A"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3.8</w:t>
            </w:r>
          </w:p>
        </w:tc>
        <w:tc>
          <w:tcPr>
            <w:tcW w:w="1168" w:type="dxa"/>
            <w:vAlign w:val="center"/>
          </w:tcPr>
          <w:p w14:paraId="1BB821BE"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5.9</w:t>
            </w:r>
          </w:p>
        </w:tc>
        <w:tc>
          <w:tcPr>
            <w:tcW w:w="1168" w:type="dxa"/>
            <w:vAlign w:val="center"/>
          </w:tcPr>
          <w:p w14:paraId="01F336B1"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7.4</w:t>
            </w:r>
          </w:p>
        </w:tc>
        <w:tc>
          <w:tcPr>
            <w:tcW w:w="1169" w:type="dxa"/>
            <w:vAlign w:val="center"/>
          </w:tcPr>
          <w:p w14:paraId="6A85CE69"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5.7</w:t>
            </w:r>
          </w:p>
        </w:tc>
      </w:tr>
      <w:tr w:rsidR="0023191A" w:rsidRPr="007B21D4" w14:paraId="0F923971" w14:textId="77777777" w:rsidTr="0023191A">
        <w:tc>
          <w:tcPr>
            <w:tcW w:w="9345" w:type="dxa"/>
            <w:gridSpan w:val="5"/>
            <w:vAlign w:val="center"/>
          </w:tcPr>
          <w:p w14:paraId="515045CA"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earing</w:t>
            </w:r>
            <w:proofErr w:type="spellEnd"/>
          </w:p>
        </w:tc>
      </w:tr>
      <w:tr w:rsidR="00DC0F5B" w:rsidRPr="007B21D4" w14:paraId="14DD60D0" w14:textId="77777777" w:rsidTr="0023191A">
        <w:tc>
          <w:tcPr>
            <w:tcW w:w="4672" w:type="dxa"/>
            <w:vAlign w:val="center"/>
          </w:tcPr>
          <w:p w14:paraId="77B25C78"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168" w:type="dxa"/>
            <w:vAlign w:val="center"/>
          </w:tcPr>
          <w:p w14:paraId="10925F2F" w14:textId="77777777" w:rsidR="0023191A" w:rsidRPr="007B21D4" w:rsidRDefault="0023191A" w:rsidP="0023191A">
            <w:pPr>
              <w:tabs>
                <w:tab w:val="left" w:pos="1177"/>
              </w:tabs>
              <w:spacing w:line="360" w:lineRule="auto"/>
              <w:jc w:val="center"/>
              <w:rPr>
                <w:rFonts w:eastAsia="Calibri"/>
                <w:sz w:val="28"/>
                <w:szCs w:val="28"/>
                <w:lang w:eastAsia="en-US"/>
              </w:rPr>
            </w:pPr>
            <w:r w:rsidRPr="007B21D4">
              <w:rPr>
                <w:rFonts w:eastAsia="Calibri"/>
                <w:sz w:val="28"/>
                <w:szCs w:val="28"/>
                <w:lang w:eastAsia="en-US"/>
              </w:rPr>
              <w:t>19.3</w:t>
            </w:r>
          </w:p>
        </w:tc>
        <w:tc>
          <w:tcPr>
            <w:tcW w:w="1168" w:type="dxa"/>
            <w:vAlign w:val="center"/>
          </w:tcPr>
          <w:p w14:paraId="5A5A3DA7"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23.8</w:t>
            </w:r>
          </w:p>
        </w:tc>
        <w:tc>
          <w:tcPr>
            <w:tcW w:w="1168" w:type="dxa"/>
            <w:vAlign w:val="center"/>
          </w:tcPr>
          <w:p w14:paraId="52FC169E" w14:textId="77777777" w:rsidR="0023191A" w:rsidRPr="007B21D4" w:rsidRDefault="0023191A" w:rsidP="0023191A">
            <w:pPr>
              <w:tabs>
                <w:tab w:val="left" w:pos="992"/>
              </w:tabs>
              <w:spacing w:line="360" w:lineRule="auto"/>
              <w:jc w:val="center"/>
              <w:rPr>
                <w:rFonts w:eastAsia="Calibri"/>
                <w:sz w:val="28"/>
                <w:szCs w:val="28"/>
                <w:lang w:eastAsia="en-US"/>
              </w:rPr>
            </w:pPr>
            <w:r w:rsidRPr="007B21D4">
              <w:rPr>
                <w:rFonts w:eastAsia="Calibri"/>
                <w:sz w:val="28"/>
                <w:szCs w:val="28"/>
                <w:lang w:eastAsia="en-US"/>
              </w:rPr>
              <w:t>29.2</w:t>
            </w:r>
          </w:p>
        </w:tc>
        <w:tc>
          <w:tcPr>
            <w:tcW w:w="1169" w:type="dxa"/>
            <w:vAlign w:val="center"/>
          </w:tcPr>
          <w:p w14:paraId="2BFC9B45"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24.1</w:t>
            </w:r>
          </w:p>
        </w:tc>
      </w:tr>
      <w:tr w:rsidR="00DC0F5B" w:rsidRPr="007B21D4" w14:paraId="688BEFB1" w14:textId="77777777" w:rsidTr="0023191A">
        <w:tc>
          <w:tcPr>
            <w:tcW w:w="4672" w:type="dxa"/>
            <w:vAlign w:val="center"/>
          </w:tcPr>
          <w:p w14:paraId="0BD7CEA0"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168" w:type="dxa"/>
            <w:vAlign w:val="center"/>
          </w:tcPr>
          <w:p w14:paraId="711E9967" w14:textId="77777777" w:rsidR="0023191A" w:rsidRPr="007B21D4" w:rsidRDefault="0023191A" w:rsidP="0023191A">
            <w:pPr>
              <w:tabs>
                <w:tab w:val="left" w:pos="1177"/>
              </w:tabs>
              <w:spacing w:line="360" w:lineRule="auto"/>
              <w:jc w:val="center"/>
              <w:rPr>
                <w:rFonts w:eastAsia="Calibri"/>
                <w:sz w:val="28"/>
                <w:szCs w:val="28"/>
                <w:lang w:eastAsia="en-US"/>
              </w:rPr>
            </w:pPr>
            <w:r w:rsidRPr="007B21D4">
              <w:rPr>
                <w:rFonts w:eastAsia="Calibri"/>
                <w:sz w:val="28"/>
                <w:szCs w:val="28"/>
                <w:lang w:eastAsia="en-US"/>
              </w:rPr>
              <w:t>13.8</w:t>
            </w:r>
          </w:p>
        </w:tc>
        <w:tc>
          <w:tcPr>
            <w:tcW w:w="1168" w:type="dxa"/>
            <w:vAlign w:val="center"/>
          </w:tcPr>
          <w:p w14:paraId="3DEFF6FC"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17.9</w:t>
            </w:r>
          </w:p>
        </w:tc>
        <w:tc>
          <w:tcPr>
            <w:tcW w:w="1168" w:type="dxa"/>
            <w:vAlign w:val="center"/>
          </w:tcPr>
          <w:p w14:paraId="39E2F10C" w14:textId="77777777" w:rsidR="0023191A" w:rsidRPr="007B21D4" w:rsidRDefault="0023191A" w:rsidP="0023191A">
            <w:pPr>
              <w:tabs>
                <w:tab w:val="left" w:pos="992"/>
              </w:tabs>
              <w:spacing w:line="360" w:lineRule="auto"/>
              <w:jc w:val="center"/>
              <w:rPr>
                <w:rFonts w:eastAsia="Calibri"/>
                <w:sz w:val="28"/>
                <w:szCs w:val="28"/>
                <w:lang w:eastAsia="en-US"/>
              </w:rPr>
            </w:pPr>
            <w:r w:rsidRPr="007B21D4">
              <w:rPr>
                <w:rFonts w:eastAsia="Calibri"/>
                <w:sz w:val="28"/>
                <w:szCs w:val="28"/>
                <w:lang w:eastAsia="en-US"/>
              </w:rPr>
              <w:t>20.2</w:t>
            </w:r>
          </w:p>
        </w:tc>
        <w:tc>
          <w:tcPr>
            <w:tcW w:w="1169" w:type="dxa"/>
            <w:vAlign w:val="center"/>
          </w:tcPr>
          <w:p w14:paraId="5246287C"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17.3</w:t>
            </w:r>
          </w:p>
        </w:tc>
      </w:tr>
      <w:tr w:rsidR="0023191A" w:rsidRPr="007B21D4" w14:paraId="08F4469B" w14:textId="77777777" w:rsidTr="0023191A">
        <w:tc>
          <w:tcPr>
            <w:tcW w:w="9345" w:type="dxa"/>
            <w:gridSpan w:val="5"/>
            <w:vAlign w:val="center"/>
          </w:tcPr>
          <w:p w14:paraId="5B77408D" w14:textId="77777777" w:rsidR="0023191A" w:rsidRPr="007B21D4" w:rsidRDefault="0023191A" w:rsidP="0023191A">
            <w:pPr>
              <w:spacing w:line="360" w:lineRule="auto"/>
              <w:jc w:val="center"/>
              <w:rPr>
                <w:rFonts w:eastAsia="Calibri"/>
                <w:sz w:val="28"/>
                <w:szCs w:val="28"/>
                <w:lang w:eastAsia="en-US"/>
              </w:rPr>
            </w:pPr>
            <w:proofErr w:type="spellStart"/>
            <w:r w:rsidRPr="007B21D4">
              <w:rPr>
                <w:rFonts w:eastAsia="Calibri"/>
                <w:sz w:val="28"/>
                <w:szCs w:val="28"/>
                <w:lang w:eastAsia="en-US"/>
              </w:rPr>
              <w:t>full</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ripeness</w:t>
            </w:r>
            <w:proofErr w:type="spellEnd"/>
          </w:p>
        </w:tc>
      </w:tr>
      <w:tr w:rsidR="00DC0F5B" w:rsidRPr="007B21D4" w14:paraId="75756497" w14:textId="77777777" w:rsidTr="0023191A">
        <w:tc>
          <w:tcPr>
            <w:tcW w:w="4672" w:type="dxa"/>
            <w:vAlign w:val="center"/>
          </w:tcPr>
          <w:p w14:paraId="1E455292"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Disc</w:t>
            </w:r>
            <w:proofErr w:type="spellEnd"/>
            <w:r w:rsidRPr="007B21D4">
              <w:rPr>
                <w:rFonts w:eastAsia="Calibri"/>
                <w:sz w:val="28"/>
                <w:szCs w:val="28"/>
                <w:lang w:eastAsia="en-US"/>
              </w:rPr>
              <w:t xml:space="preserve"> </w:t>
            </w:r>
            <w:proofErr w:type="spellStart"/>
            <w:r w:rsidRPr="007B21D4">
              <w:rPr>
                <w:rFonts w:eastAsia="Calibri"/>
                <w:sz w:val="28"/>
                <w:szCs w:val="28"/>
                <w:lang w:eastAsia="en-US"/>
              </w:rPr>
              <w:t>peeling</w:t>
            </w:r>
            <w:proofErr w:type="spellEnd"/>
            <w:r w:rsidRPr="007B21D4">
              <w:rPr>
                <w:rFonts w:eastAsia="Calibri"/>
                <w:sz w:val="28"/>
                <w:szCs w:val="28"/>
                <w:lang w:eastAsia="en-US"/>
              </w:rPr>
              <w:t xml:space="preserve"> (k)</w:t>
            </w:r>
          </w:p>
        </w:tc>
        <w:tc>
          <w:tcPr>
            <w:tcW w:w="1168" w:type="dxa"/>
            <w:vAlign w:val="center"/>
          </w:tcPr>
          <w:p w14:paraId="647D6F99"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20.3</w:t>
            </w:r>
          </w:p>
        </w:tc>
        <w:tc>
          <w:tcPr>
            <w:tcW w:w="1168" w:type="dxa"/>
            <w:vAlign w:val="center"/>
          </w:tcPr>
          <w:p w14:paraId="3B2F2224"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25.9</w:t>
            </w:r>
          </w:p>
        </w:tc>
        <w:tc>
          <w:tcPr>
            <w:tcW w:w="1168" w:type="dxa"/>
            <w:vAlign w:val="center"/>
          </w:tcPr>
          <w:p w14:paraId="1A3D8597"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32.4</w:t>
            </w:r>
          </w:p>
        </w:tc>
        <w:tc>
          <w:tcPr>
            <w:tcW w:w="1169" w:type="dxa"/>
            <w:vAlign w:val="center"/>
          </w:tcPr>
          <w:p w14:paraId="453AA269"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26.2</w:t>
            </w:r>
          </w:p>
        </w:tc>
      </w:tr>
      <w:tr w:rsidR="00DC0F5B" w:rsidRPr="007B21D4" w14:paraId="06234F1F" w14:textId="77777777" w:rsidTr="0023191A">
        <w:tc>
          <w:tcPr>
            <w:tcW w:w="4672" w:type="dxa"/>
            <w:vAlign w:val="center"/>
          </w:tcPr>
          <w:p w14:paraId="33A0FBE1" w14:textId="77777777" w:rsidR="0023191A" w:rsidRPr="007B21D4" w:rsidRDefault="0023191A" w:rsidP="00DC0F5B">
            <w:pPr>
              <w:spacing w:line="360" w:lineRule="auto"/>
              <w:rPr>
                <w:rFonts w:eastAsia="Calibri"/>
                <w:sz w:val="28"/>
                <w:szCs w:val="28"/>
                <w:lang w:eastAsia="en-US"/>
              </w:rPr>
            </w:pPr>
            <w:proofErr w:type="spellStart"/>
            <w:r w:rsidRPr="007B21D4">
              <w:rPr>
                <w:rFonts w:eastAsia="Calibri"/>
                <w:sz w:val="28"/>
                <w:szCs w:val="28"/>
                <w:lang w:eastAsia="en-US"/>
              </w:rPr>
              <w:t>Plowing</w:t>
            </w:r>
            <w:proofErr w:type="spellEnd"/>
          </w:p>
        </w:tc>
        <w:tc>
          <w:tcPr>
            <w:tcW w:w="1168" w:type="dxa"/>
            <w:vAlign w:val="center"/>
          </w:tcPr>
          <w:p w14:paraId="41EBA681"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17.9</w:t>
            </w:r>
          </w:p>
        </w:tc>
        <w:tc>
          <w:tcPr>
            <w:tcW w:w="1168" w:type="dxa"/>
            <w:vAlign w:val="center"/>
          </w:tcPr>
          <w:p w14:paraId="085F6C72"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22.9</w:t>
            </w:r>
          </w:p>
        </w:tc>
        <w:tc>
          <w:tcPr>
            <w:tcW w:w="1168" w:type="dxa"/>
            <w:vAlign w:val="center"/>
          </w:tcPr>
          <w:p w14:paraId="4FD01320"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26.4</w:t>
            </w:r>
          </w:p>
        </w:tc>
        <w:tc>
          <w:tcPr>
            <w:tcW w:w="1169" w:type="dxa"/>
            <w:vAlign w:val="center"/>
          </w:tcPr>
          <w:p w14:paraId="7C7A97ED" w14:textId="77777777" w:rsidR="0023191A" w:rsidRPr="007B21D4" w:rsidRDefault="0023191A" w:rsidP="0023191A">
            <w:pPr>
              <w:spacing w:line="360" w:lineRule="auto"/>
              <w:jc w:val="center"/>
              <w:rPr>
                <w:rFonts w:eastAsia="Calibri"/>
                <w:sz w:val="28"/>
                <w:szCs w:val="28"/>
                <w:lang w:eastAsia="en-US"/>
              </w:rPr>
            </w:pPr>
            <w:r w:rsidRPr="007B21D4">
              <w:rPr>
                <w:rFonts w:eastAsia="Calibri"/>
                <w:sz w:val="28"/>
                <w:szCs w:val="28"/>
                <w:lang w:eastAsia="en-US"/>
              </w:rPr>
              <w:t>22.4</w:t>
            </w:r>
          </w:p>
        </w:tc>
      </w:tr>
    </w:tbl>
    <w:p w14:paraId="139EFAA8" w14:textId="77777777" w:rsidR="0023191A" w:rsidRPr="0023191A" w:rsidRDefault="0023191A" w:rsidP="0023191A">
      <w:pPr>
        <w:suppressAutoHyphens/>
        <w:autoSpaceDN w:val="0"/>
        <w:spacing w:line="360" w:lineRule="auto"/>
        <w:ind w:firstLine="567"/>
        <w:jc w:val="both"/>
        <w:textAlignment w:val="baseline"/>
        <w:rPr>
          <w:rFonts w:eastAsia="Calibri" w:cs="Mangal"/>
          <w:kern w:val="3"/>
          <w:sz w:val="28"/>
          <w:szCs w:val="28"/>
          <w:lang w:eastAsia="zh-CN" w:bidi="hi-IN"/>
        </w:rPr>
      </w:pPr>
    </w:p>
    <w:p w14:paraId="5502C0D1" w14:textId="77777777" w:rsidR="00300AD3" w:rsidRPr="0065109D" w:rsidRDefault="00300AD3" w:rsidP="00300AD3">
      <w:pPr>
        <w:suppressAutoHyphens/>
        <w:autoSpaceDN w:val="0"/>
        <w:spacing w:line="360" w:lineRule="auto"/>
        <w:ind w:firstLine="709"/>
        <w:jc w:val="both"/>
        <w:textAlignment w:val="baseline"/>
        <w:rPr>
          <w:rFonts w:eastAsia="Calibri" w:cs="Mangal"/>
          <w:kern w:val="3"/>
          <w:sz w:val="28"/>
          <w:szCs w:val="28"/>
          <w:lang w:val="en-US" w:eastAsia="zh-CN" w:bidi="hi-IN"/>
        </w:rPr>
      </w:pPr>
      <w:r w:rsidRPr="0065109D">
        <w:rPr>
          <w:rFonts w:eastAsia="Calibri" w:cs="Mangal"/>
          <w:kern w:val="3"/>
          <w:sz w:val="28"/>
          <w:szCs w:val="28"/>
          <w:lang w:val="en-US" w:eastAsia="zh-CN" w:bidi="hi-IN"/>
        </w:rPr>
        <w:t xml:space="preserve">From the table of soil hardness dynamics, it can be seen that in the winter wheat germination phase, in the variant with disk stubble cultivation in the soil layer from 0 to 10 cm, the indicator is 7.2 kg/cm2, and with plowing, these same results were almost 2 times less and amounted to 3.8 kg/cm2. Already in the 10-20 cm layer, the hardness data increased by 5.6 kg/cm2 for the control and by 2.1 kg/cm2 for plowing. In the deepest layer, which we took for research, the figures were increased to 15.8 kg/cm2 and 5.7 kg/cm2 for disk stubble cultivation and plowing, respectively. If we consider the average data on soil </w:t>
      </w:r>
      <w:r w:rsidRPr="0065109D">
        <w:rPr>
          <w:rFonts w:eastAsia="Calibri" w:cs="Mangal"/>
          <w:kern w:val="3"/>
          <w:sz w:val="28"/>
          <w:szCs w:val="28"/>
          <w:lang w:val="en-US" w:eastAsia="zh-CN" w:bidi="hi-IN"/>
        </w:rPr>
        <w:lastRenderedPageBreak/>
        <w:t>hardness in the layer from 0 to 30 cm, then in the variant where there was disc cultivation, the indicator was 11.9 kg/cm2, and in the variant with plowing, this same indicator was 6.7 kg/cm2 lower and equaled 5.7 kg/cm2.</w:t>
      </w:r>
    </w:p>
    <w:p w14:paraId="65ABFE32" w14:textId="77777777" w:rsidR="0023191A" w:rsidRPr="0065109D" w:rsidRDefault="0023191A" w:rsidP="0023191A">
      <w:pPr>
        <w:suppressAutoHyphens/>
        <w:autoSpaceDN w:val="0"/>
        <w:spacing w:line="360" w:lineRule="auto"/>
        <w:ind w:firstLine="709"/>
        <w:jc w:val="both"/>
        <w:textAlignment w:val="baseline"/>
        <w:rPr>
          <w:rFonts w:eastAsia="Calibri" w:cs="Mangal"/>
          <w:kern w:val="3"/>
          <w:sz w:val="28"/>
          <w:szCs w:val="28"/>
          <w:lang w:val="en-US" w:eastAsia="zh-CN" w:bidi="hi-IN"/>
        </w:rPr>
      </w:pPr>
      <w:r w:rsidRPr="0065109D">
        <w:rPr>
          <w:rFonts w:eastAsia="Calibri" w:cs="Mangal"/>
          <w:kern w:val="3"/>
          <w:sz w:val="28"/>
          <w:szCs w:val="28"/>
          <w:lang w:val="en-US" w:eastAsia="zh-CN" w:bidi="hi-IN"/>
        </w:rPr>
        <w:t>Considering such a phase of winter wheat vegetation as heading, we noticed that with disk stubble cultivation at 10-12 cm, the desired indicator in the uppermost layer was 19.3 kg / cm2, and in the case of plowing, these figures were 5.5 kg / cm2 less. Following further along the profile, one can notice that there is an increase in soil hardness by 4.5 kg / cm2 and by 4.1 kg / cm2 in relation to the previous layer for control and for processing more than 20 cm. But already in the 20-30 cm layer there is a difference in increase between the options, so with the 1st option this indicator increased by 5.4 kg / cm2 and became 29.2 kg / cm2, and with the 2nd option it increased by 2.3 kg / cm2 and also equaled 20.2 kg / cm2. Comparing all the data by layers and calculating the average, it is clear that the overall figures were 24.1 kg/cm2 and 17.3 kg/cm2 for disc stubble cultivation and plowing, respectively.</w:t>
      </w:r>
    </w:p>
    <w:p w14:paraId="1243B010" w14:textId="77777777" w:rsidR="0023191A" w:rsidRPr="0065109D" w:rsidRDefault="0023191A" w:rsidP="0023191A">
      <w:pPr>
        <w:suppressAutoHyphens/>
        <w:autoSpaceDN w:val="0"/>
        <w:spacing w:line="360" w:lineRule="auto"/>
        <w:ind w:firstLine="709"/>
        <w:jc w:val="both"/>
        <w:textAlignment w:val="baseline"/>
        <w:rPr>
          <w:rFonts w:eastAsia="Calibri" w:cs="Mangal"/>
          <w:kern w:val="3"/>
          <w:sz w:val="28"/>
          <w:szCs w:val="28"/>
          <w:lang w:val="en-US" w:eastAsia="zh-CN" w:bidi="hi-IN"/>
        </w:rPr>
      </w:pPr>
      <w:r w:rsidRPr="0065109D">
        <w:rPr>
          <w:rFonts w:eastAsia="Calibri" w:cs="Mangal"/>
          <w:kern w:val="3"/>
          <w:sz w:val="28"/>
          <w:szCs w:val="28"/>
          <w:lang w:val="en-US" w:eastAsia="zh-CN" w:bidi="hi-IN"/>
        </w:rPr>
        <w:t>In the extreme phase of wheat growth, the required indicator capable of resisting mechanical impact in the 0-10 cm layer in the control variant is at the level of 20.3 kg/cm2 and in the plowing variant it was 17.9 kg/cm2. In the soil layer from 10 to 20 cm, the required results increased by 5.6 kg/cm2 and by 5 kg/cm2. But already in the next layer, a strong growth is observed with disc stubble cultivation from 25.9 kg/cm2 to 32.4 kg/cm2, but with plowing the growth is insignificant from 22.9 kg/cm2 to 26.4 kg/cm2. In this regard, the average indicators will differ: 26.2 kg/cm2 in the control variant and 22.4 kg/cm2 in the plowing variant.</w:t>
      </w:r>
    </w:p>
    <w:p w14:paraId="49C61EDE" w14:textId="77777777" w:rsidR="0023191A" w:rsidRPr="0065109D" w:rsidRDefault="0023191A" w:rsidP="0023191A">
      <w:pPr>
        <w:suppressAutoHyphens/>
        <w:autoSpaceDN w:val="0"/>
        <w:spacing w:line="360" w:lineRule="auto"/>
        <w:ind w:firstLine="709"/>
        <w:jc w:val="both"/>
        <w:textAlignment w:val="baseline"/>
        <w:rPr>
          <w:rFonts w:eastAsia="SimSun" w:cs="Mangal"/>
          <w:kern w:val="3"/>
          <w:sz w:val="28"/>
          <w:szCs w:val="28"/>
          <w:lang w:val="en-US" w:bidi="hi-IN"/>
        </w:rPr>
      </w:pPr>
      <w:proofErr w:type="spellStart"/>
      <w:r w:rsidRPr="0065109D">
        <w:rPr>
          <w:rFonts w:eastAsia="Calibri" w:cs="Mangal"/>
          <w:kern w:val="3"/>
          <w:sz w:val="28"/>
          <w:szCs w:val="28"/>
          <w:lang w:val="en-US" w:eastAsia="zh-CN" w:bidi="hi-IN"/>
        </w:rPr>
        <w:t>Thus,</w:t>
      </w:r>
      <w:r w:rsidRPr="0065109D">
        <w:rPr>
          <w:rFonts w:eastAsia="SimSun" w:cs="Mangal"/>
          <w:kern w:val="3"/>
          <w:sz w:val="28"/>
          <w:szCs w:val="28"/>
          <w:lang w:val="en-US" w:bidi="hi-IN"/>
        </w:rPr>
        <w:t>For</w:t>
      </w:r>
      <w:proofErr w:type="spellEnd"/>
      <w:r w:rsidRPr="0065109D">
        <w:rPr>
          <w:rFonts w:eastAsia="SimSun" w:cs="Mangal"/>
          <w:kern w:val="3"/>
          <w:sz w:val="28"/>
          <w:szCs w:val="28"/>
          <w:lang w:val="en-US" w:bidi="hi-IN"/>
        </w:rPr>
        <w:t xml:space="preserve"> seed germination and root system growth in winter wheat, plowing is better, since if the seeds are very hard, it will be difficult for them to develop.</w:t>
      </w:r>
    </w:p>
    <w:p w14:paraId="509B084F" w14:textId="77777777" w:rsidR="0023191A" w:rsidRPr="0065109D" w:rsidRDefault="0023191A" w:rsidP="0023191A">
      <w:pPr>
        <w:widowControl w:val="0"/>
        <w:suppressAutoHyphens/>
        <w:autoSpaceDN w:val="0"/>
        <w:spacing w:line="360" w:lineRule="auto"/>
        <w:ind w:firstLine="709"/>
        <w:jc w:val="both"/>
        <w:textAlignment w:val="baseline"/>
        <w:rPr>
          <w:rFonts w:eastAsia="SimSun"/>
          <w:color w:val="171717"/>
          <w:kern w:val="3"/>
          <w:sz w:val="28"/>
          <w:szCs w:val="28"/>
          <w:lang w:val="en-US" w:eastAsia="zh-CN" w:bidi="hi-IN"/>
        </w:rPr>
      </w:pPr>
      <w:r w:rsidRPr="0065109D">
        <w:rPr>
          <w:rFonts w:eastAsia="SimSun"/>
          <w:color w:val="171717"/>
          <w:kern w:val="3"/>
          <w:sz w:val="28"/>
          <w:szCs w:val="28"/>
          <w:lang w:val="en-US" w:eastAsia="zh-CN" w:bidi="hi-IN"/>
        </w:rPr>
        <w:t xml:space="preserve">The soil structure is understood as the interconnected aggregates into which the soil is broken down, and they can be of different sizes. They can be </w:t>
      </w:r>
      <w:r w:rsidRPr="0065109D">
        <w:rPr>
          <w:rFonts w:eastAsia="SimSun"/>
          <w:color w:val="171717"/>
          <w:kern w:val="3"/>
          <w:sz w:val="28"/>
          <w:szCs w:val="28"/>
          <w:lang w:val="en-US" w:eastAsia="zh-CN" w:bidi="hi-IN"/>
        </w:rPr>
        <w:lastRenderedPageBreak/>
        <w:t>either structural, having a shape and size, or structureless, connected into large aggregates and forming a continuous layer, due to which the seeds and root system cannot develop properly.</w:t>
      </w:r>
    </w:p>
    <w:p w14:paraId="669A9A7C" w14:textId="28434392" w:rsidR="0023191A" w:rsidRDefault="00300AD3" w:rsidP="0023191A">
      <w:pPr>
        <w:shd w:val="clear" w:color="auto" w:fill="FFFFFF"/>
        <w:spacing w:line="360" w:lineRule="auto"/>
        <w:ind w:firstLine="709"/>
        <w:jc w:val="both"/>
        <w:rPr>
          <w:rFonts w:eastAsia="Calibri"/>
          <w:sz w:val="28"/>
          <w:szCs w:val="28"/>
          <w:lang w:val="en-US"/>
        </w:rPr>
      </w:pPr>
      <w:r w:rsidRPr="0065109D">
        <w:rPr>
          <w:rFonts w:eastAsia="Calibri"/>
          <w:sz w:val="28"/>
          <w:szCs w:val="28"/>
          <w:lang w:val="en-US"/>
        </w:rPr>
        <w:t>Analyzing the 3rd table of soil structure, it can be seen that in the emergence phase with disc stubble cultivation in the variant without fertilizers, agronomically valuable aggregates prevail over others and make up 62.7% as opposed to 37.3%, and the structure coefficient was 1.68.</w:t>
      </w:r>
    </w:p>
    <w:p w14:paraId="3783FBDA" w14:textId="77777777" w:rsidR="006E2DB3" w:rsidRPr="0065109D" w:rsidRDefault="006E2DB3" w:rsidP="0023191A">
      <w:pPr>
        <w:shd w:val="clear" w:color="auto" w:fill="FFFFFF"/>
        <w:spacing w:line="360" w:lineRule="auto"/>
        <w:ind w:firstLine="709"/>
        <w:jc w:val="both"/>
        <w:rPr>
          <w:rFonts w:eastAsia="Calibri"/>
          <w:sz w:val="28"/>
          <w:szCs w:val="28"/>
          <w:lang w:val="en-US"/>
        </w:rPr>
      </w:pPr>
    </w:p>
    <w:p w14:paraId="54257471" w14:textId="2C04EDBE" w:rsidR="0023191A" w:rsidRPr="0065109D" w:rsidRDefault="0023191A" w:rsidP="00300AD3">
      <w:pPr>
        <w:shd w:val="clear" w:color="auto" w:fill="FFFFFF"/>
        <w:spacing w:line="360" w:lineRule="auto"/>
        <w:ind w:left="1560" w:hanging="1560"/>
        <w:jc w:val="both"/>
        <w:rPr>
          <w:rFonts w:eastAsia="Calibri"/>
          <w:color w:val="000000"/>
          <w:sz w:val="28"/>
          <w:szCs w:val="28"/>
          <w:lang w:val="en-US"/>
        </w:rPr>
      </w:pPr>
      <w:r w:rsidRPr="0065109D">
        <w:rPr>
          <w:rFonts w:eastAsia="Calibri"/>
          <w:color w:val="000000"/>
          <w:sz w:val="28"/>
          <w:szCs w:val="28"/>
          <w:lang w:val="en-US"/>
        </w:rPr>
        <w:t>Table 3 – Soil structure in layer 0–30 cm</w:t>
      </w:r>
      <w:r w:rsidR="00DA5948">
        <w:rPr>
          <w:rFonts w:eastAsia="Calibri"/>
          <w:color w:val="000000"/>
          <w:sz w:val="28"/>
          <w:szCs w:val="28"/>
          <w:lang w:val="en-US"/>
        </w:rPr>
        <w:t xml:space="preserve"> </w:t>
      </w:r>
      <w:r w:rsidRPr="0065109D">
        <w:rPr>
          <w:rFonts w:eastAsia="Calibri"/>
          <w:color w:val="000000"/>
          <w:sz w:val="28"/>
          <w:szCs w:val="28"/>
          <w:lang w:val="en-US"/>
        </w:rPr>
        <w:t>depending on the main treatment and the rate of mineral fertilizer</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322"/>
        <w:gridCol w:w="1626"/>
        <w:gridCol w:w="1600"/>
        <w:gridCol w:w="1968"/>
      </w:tblGrid>
      <w:tr w:rsidR="0023191A" w:rsidRPr="007B21D4" w14:paraId="74AF5054" w14:textId="77777777" w:rsidTr="0023191A">
        <w:trPr>
          <w:cantSplit/>
        </w:trPr>
        <w:tc>
          <w:tcPr>
            <w:tcW w:w="4719" w:type="dxa"/>
            <w:gridSpan w:val="2"/>
            <w:vAlign w:val="center"/>
          </w:tcPr>
          <w:p w14:paraId="3BF0F462"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Option</w:t>
            </w:r>
            <w:proofErr w:type="spellEnd"/>
          </w:p>
        </w:tc>
        <w:tc>
          <w:tcPr>
            <w:tcW w:w="3226" w:type="dxa"/>
            <w:gridSpan w:val="2"/>
            <w:vAlign w:val="center"/>
          </w:tcPr>
          <w:p w14:paraId="25DC2B92"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Size</w:t>
            </w:r>
            <w:proofErr w:type="spellEnd"/>
            <w:r w:rsidRPr="007B21D4">
              <w:rPr>
                <w:rFonts w:eastAsia="Calibri"/>
                <w:color w:val="000000"/>
                <w:sz w:val="28"/>
                <w:szCs w:val="28"/>
              </w:rPr>
              <w:t xml:space="preserve"> </w:t>
            </w:r>
            <w:proofErr w:type="spellStart"/>
            <w:r w:rsidRPr="007B21D4">
              <w:rPr>
                <w:rFonts w:eastAsia="Calibri"/>
                <w:color w:val="000000"/>
                <w:sz w:val="28"/>
                <w:szCs w:val="28"/>
              </w:rPr>
              <w:t>of</w:t>
            </w:r>
            <w:proofErr w:type="spellEnd"/>
            <w:r w:rsidRPr="007B21D4">
              <w:rPr>
                <w:rFonts w:eastAsia="Calibri"/>
                <w:color w:val="000000"/>
                <w:sz w:val="28"/>
                <w:szCs w:val="28"/>
              </w:rPr>
              <w:t xml:space="preserve"> </w:t>
            </w:r>
            <w:proofErr w:type="spellStart"/>
            <w:r w:rsidRPr="007B21D4">
              <w:rPr>
                <w:rFonts w:eastAsia="Calibri"/>
                <w:color w:val="000000"/>
                <w:sz w:val="28"/>
                <w:szCs w:val="28"/>
              </w:rPr>
              <w:t>units</w:t>
            </w:r>
            <w:proofErr w:type="spellEnd"/>
            <w:r w:rsidRPr="007B21D4">
              <w:rPr>
                <w:rFonts w:eastAsia="Calibri"/>
                <w:color w:val="000000"/>
                <w:sz w:val="28"/>
                <w:szCs w:val="28"/>
              </w:rPr>
              <w:t xml:space="preserve">, </w:t>
            </w:r>
            <w:proofErr w:type="spellStart"/>
            <w:r w:rsidRPr="007B21D4">
              <w:rPr>
                <w:rFonts w:eastAsia="Calibri"/>
                <w:color w:val="000000"/>
                <w:sz w:val="28"/>
                <w:szCs w:val="28"/>
              </w:rPr>
              <w:t>mm</w:t>
            </w:r>
            <w:proofErr w:type="spellEnd"/>
          </w:p>
        </w:tc>
        <w:tc>
          <w:tcPr>
            <w:tcW w:w="1968" w:type="dxa"/>
            <w:vMerge w:val="restart"/>
            <w:vAlign w:val="center"/>
          </w:tcPr>
          <w:p w14:paraId="0A803CF6"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Structural</w:t>
            </w:r>
            <w:proofErr w:type="spellEnd"/>
            <w:r w:rsidRPr="007B21D4">
              <w:rPr>
                <w:rFonts w:eastAsia="Calibri"/>
                <w:color w:val="000000"/>
                <w:sz w:val="28"/>
                <w:szCs w:val="28"/>
              </w:rPr>
              <w:t xml:space="preserve"> </w:t>
            </w:r>
            <w:proofErr w:type="spellStart"/>
            <w:r w:rsidRPr="007B21D4">
              <w:rPr>
                <w:rFonts w:eastAsia="Calibri"/>
                <w:color w:val="000000"/>
                <w:sz w:val="28"/>
                <w:szCs w:val="28"/>
              </w:rPr>
              <w:t>coefficient</w:t>
            </w:r>
            <w:proofErr w:type="spellEnd"/>
          </w:p>
        </w:tc>
      </w:tr>
      <w:tr w:rsidR="0023191A" w:rsidRPr="007B21D4" w14:paraId="013EEAB3" w14:textId="77777777" w:rsidTr="0023191A">
        <w:trPr>
          <w:cantSplit/>
          <w:trHeight w:val="112"/>
        </w:trPr>
        <w:tc>
          <w:tcPr>
            <w:tcW w:w="3397" w:type="dxa"/>
            <w:vAlign w:val="center"/>
          </w:tcPr>
          <w:p w14:paraId="04A991BE"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soil</w:t>
            </w:r>
            <w:proofErr w:type="spellEnd"/>
            <w:r w:rsidRPr="007B21D4">
              <w:rPr>
                <w:rFonts w:eastAsia="Calibri"/>
                <w:color w:val="000000"/>
                <w:sz w:val="28"/>
                <w:szCs w:val="28"/>
              </w:rPr>
              <w:t xml:space="preserve"> </w:t>
            </w:r>
            <w:proofErr w:type="spellStart"/>
            <w:r w:rsidRPr="007B21D4">
              <w:rPr>
                <w:rFonts w:eastAsia="Calibri"/>
                <w:color w:val="000000"/>
                <w:sz w:val="28"/>
                <w:szCs w:val="28"/>
              </w:rPr>
              <w:t>cultivation</w:t>
            </w:r>
            <w:proofErr w:type="spellEnd"/>
          </w:p>
        </w:tc>
        <w:tc>
          <w:tcPr>
            <w:tcW w:w="1322" w:type="dxa"/>
            <w:vAlign w:val="center"/>
          </w:tcPr>
          <w:p w14:paraId="7848D6CC"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fertilizers</w:t>
            </w:r>
            <w:proofErr w:type="spellEnd"/>
          </w:p>
        </w:tc>
        <w:tc>
          <w:tcPr>
            <w:tcW w:w="1626" w:type="dxa"/>
            <w:vAlign w:val="center"/>
          </w:tcPr>
          <w:p w14:paraId="1D6559D4" w14:textId="77777777" w:rsidR="0023191A" w:rsidRPr="007B21D4" w:rsidRDefault="0023191A" w:rsidP="007B21D4">
            <w:pPr>
              <w:spacing w:line="360" w:lineRule="auto"/>
              <w:ind w:left="-57" w:right="-57"/>
              <w:jc w:val="center"/>
              <w:rPr>
                <w:rFonts w:eastAsia="Calibri"/>
                <w:color w:val="000000"/>
                <w:sz w:val="28"/>
                <w:szCs w:val="28"/>
                <w:lang w:val="en-US"/>
              </w:rPr>
            </w:pPr>
            <w:r w:rsidRPr="007B21D4">
              <w:rPr>
                <w:rFonts w:eastAsia="Calibri"/>
                <w:color w:val="000000"/>
                <w:sz w:val="28"/>
                <w:szCs w:val="28"/>
                <w:lang w:val="en-US"/>
              </w:rPr>
              <w:t>&gt;0.25 + &lt;10</w:t>
            </w:r>
          </w:p>
        </w:tc>
        <w:tc>
          <w:tcPr>
            <w:tcW w:w="0" w:type="auto"/>
            <w:vAlign w:val="center"/>
          </w:tcPr>
          <w:p w14:paraId="5433EE75" w14:textId="77777777" w:rsidR="0023191A" w:rsidRPr="007B21D4" w:rsidRDefault="0023191A" w:rsidP="007B21D4">
            <w:pPr>
              <w:spacing w:line="360" w:lineRule="auto"/>
              <w:ind w:left="-57" w:right="-57"/>
              <w:jc w:val="center"/>
              <w:rPr>
                <w:rFonts w:eastAsia="Calibri"/>
                <w:color w:val="000000"/>
                <w:sz w:val="28"/>
                <w:szCs w:val="28"/>
              </w:rPr>
            </w:pPr>
            <w:r w:rsidRPr="007B21D4">
              <w:rPr>
                <w:rFonts w:eastAsia="Calibri"/>
                <w:color w:val="000000"/>
                <w:sz w:val="28"/>
                <w:szCs w:val="28"/>
              </w:rPr>
              <w:t>&lt;0.25 + &gt;10</w:t>
            </w:r>
          </w:p>
        </w:tc>
        <w:tc>
          <w:tcPr>
            <w:tcW w:w="1968" w:type="dxa"/>
            <w:vMerge/>
            <w:vAlign w:val="center"/>
          </w:tcPr>
          <w:p w14:paraId="674FF38A" w14:textId="77777777" w:rsidR="0023191A" w:rsidRPr="007B21D4" w:rsidRDefault="0023191A" w:rsidP="0023191A">
            <w:pPr>
              <w:spacing w:line="360" w:lineRule="auto"/>
              <w:jc w:val="center"/>
              <w:rPr>
                <w:rFonts w:eastAsia="Calibri"/>
                <w:color w:val="000000"/>
                <w:sz w:val="28"/>
                <w:szCs w:val="28"/>
              </w:rPr>
            </w:pPr>
          </w:p>
        </w:tc>
      </w:tr>
      <w:tr w:rsidR="0023191A" w:rsidRPr="007B21D4" w14:paraId="597EEEEC" w14:textId="77777777" w:rsidTr="0023191A">
        <w:trPr>
          <w:cantSplit/>
          <w:trHeight w:val="70"/>
        </w:trPr>
        <w:tc>
          <w:tcPr>
            <w:tcW w:w="9913" w:type="dxa"/>
            <w:gridSpan w:val="5"/>
            <w:vAlign w:val="center"/>
          </w:tcPr>
          <w:p w14:paraId="65BE8847"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shoots</w:t>
            </w:r>
            <w:proofErr w:type="spellEnd"/>
          </w:p>
        </w:tc>
      </w:tr>
      <w:tr w:rsidR="0023191A" w:rsidRPr="007B21D4" w14:paraId="52B8C54F" w14:textId="77777777" w:rsidTr="0023191A">
        <w:trPr>
          <w:cantSplit/>
          <w:trHeight w:val="94"/>
        </w:trPr>
        <w:tc>
          <w:tcPr>
            <w:tcW w:w="3397" w:type="dxa"/>
            <w:vMerge w:val="restart"/>
            <w:vAlign w:val="center"/>
          </w:tcPr>
          <w:p w14:paraId="75A0C4F3" w14:textId="77777777" w:rsidR="0023191A" w:rsidRPr="007B21D4" w:rsidRDefault="0023191A" w:rsidP="00DC0F5B">
            <w:pPr>
              <w:spacing w:line="360" w:lineRule="auto"/>
              <w:rPr>
                <w:rFonts w:eastAsia="Calibri"/>
                <w:sz w:val="28"/>
                <w:szCs w:val="28"/>
              </w:rPr>
            </w:pPr>
            <w:proofErr w:type="spellStart"/>
            <w:r w:rsidRPr="007B21D4">
              <w:rPr>
                <w:rFonts w:eastAsia="Calibri"/>
                <w:sz w:val="28"/>
                <w:szCs w:val="28"/>
              </w:rPr>
              <w:t>Disc</w:t>
            </w:r>
            <w:proofErr w:type="spellEnd"/>
            <w:r w:rsidRPr="007B21D4">
              <w:rPr>
                <w:rFonts w:eastAsia="Calibri"/>
                <w:sz w:val="28"/>
                <w:szCs w:val="28"/>
              </w:rPr>
              <w:t xml:space="preserve"> </w:t>
            </w:r>
            <w:proofErr w:type="spellStart"/>
            <w:r w:rsidRPr="007B21D4">
              <w:rPr>
                <w:rFonts w:eastAsia="Calibri"/>
                <w:sz w:val="28"/>
                <w:szCs w:val="28"/>
              </w:rPr>
              <w:t>peeling</w:t>
            </w:r>
            <w:proofErr w:type="spellEnd"/>
          </w:p>
        </w:tc>
        <w:tc>
          <w:tcPr>
            <w:tcW w:w="1322" w:type="dxa"/>
            <w:vAlign w:val="center"/>
          </w:tcPr>
          <w:p w14:paraId="33B089B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B0 (k)</w:t>
            </w:r>
          </w:p>
        </w:tc>
        <w:tc>
          <w:tcPr>
            <w:tcW w:w="1626" w:type="dxa"/>
          </w:tcPr>
          <w:p w14:paraId="16A06A55"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62.7</w:t>
            </w:r>
          </w:p>
        </w:tc>
        <w:tc>
          <w:tcPr>
            <w:tcW w:w="0" w:type="auto"/>
          </w:tcPr>
          <w:p w14:paraId="231BF67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37.3</w:t>
            </w:r>
          </w:p>
        </w:tc>
        <w:tc>
          <w:tcPr>
            <w:tcW w:w="1968" w:type="dxa"/>
          </w:tcPr>
          <w:p w14:paraId="02CB779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1.68</w:t>
            </w:r>
          </w:p>
        </w:tc>
      </w:tr>
      <w:tr w:rsidR="0023191A" w:rsidRPr="007B21D4" w14:paraId="0C959CF8" w14:textId="77777777" w:rsidTr="0023191A">
        <w:trPr>
          <w:cantSplit/>
        </w:trPr>
        <w:tc>
          <w:tcPr>
            <w:tcW w:w="3397" w:type="dxa"/>
            <w:vMerge/>
            <w:vAlign w:val="center"/>
          </w:tcPr>
          <w:p w14:paraId="15764A89"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76162449"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B1</w:t>
            </w:r>
          </w:p>
        </w:tc>
        <w:tc>
          <w:tcPr>
            <w:tcW w:w="1626" w:type="dxa"/>
          </w:tcPr>
          <w:p w14:paraId="4A7AFF67"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63.7</w:t>
            </w:r>
          </w:p>
        </w:tc>
        <w:tc>
          <w:tcPr>
            <w:tcW w:w="0" w:type="auto"/>
          </w:tcPr>
          <w:p w14:paraId="6BA4E80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36.3</w:t>
            </w:r>
          </w:p>
        </w:tc>
        <w:tc>
          <w:tcPr>
            <w:tcW w:w="1968" w:type="dxa"/>
          </w:tcPr>
          <w:p w14:paraId="306778E4"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1.76</w:t>
            </w:r>
          </w:p>
        </w:tc>
      </w:tr>
      <w:tr w:rsidR="0023191A" w:rsidRPr="007B21D4" w14:paraId="0AE44591" w14:textId="77777777" w:rsidTr="0023191A">
        <w:trPr>
          <w:cantSplit/>
        </w:trPr>
        <w:tc>
          <w:tcPr>
            <w:tcW w:w="3397" w:type="dxa"/>
            <w:vMerge/>
            <w:vAlign w:val="center"/>
          </w:tcPr>
          <w:p w14:paraId="62B39D46"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1FA575B3"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B2</w:t>
            </w:r>
          </w:p>
        </w:tc>
        <w:tc>
          <w:tcPr>
            <w:tcW w:w="1626" w:type="dxa"/>
          </w:tcPr>
          <w:p w14:paraId="29A123C1"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64.2</w:t>
            </w:r>
          </w:p>
        </w:tc>
        <w:tc>
          <w:tcPr>
            <w:tcW w:w="0" w:type="auto"/>
          </w:tcPr>
          <w:p w14:paraId="25E560C8"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35.8</w:t>
            </w:r>
          </w:p>
        </w:tc>
        <w:tc>
          <w:tcPr>
            <w:tcW w:w="1968" w:type="dxa"/>
          </w:tcPr>
          <w:p w14:paraId="6BBE9EF0"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1.79</w:t>
            </w:r>
          </w:p>
        </w:tc>
      </w:tr>
      <w:tr w:rsidR="0023191A" w:rsidRPr="007B21D4" w14:paraId="619AB89D" w14:textId="77777777" w:rsidTr="0023191A">
        <w:trPr>
          <w:cantSplit/>
          <w:trHeight w:val="273"/>
        </w:trPr>
        <w:tc>
          <w:tcPr>
            <w:tcW w:w="3397" w:type="dxa"/>
            <w:vMerge w:val="restart"/>
            <w:vAlign w:val="center"/>
          </w:tcPr>
          <w:p w14:paraId="724D8033" w14:textId="77777777" w:rsidR="0023191A" w:rsidRPr="007B21D4" w:rsidRDefault="0023191A" w:rsidP="00DC0F5B">
            <w:pPr>
              <w:spacing w:line="360" w:lineRule="auto"/>
              <w:rPr>
                <w:rFonts w:eastAsia="Calibri"/>
                <w:color w:val="000000"/>
                <w:sz w:val="28"/>
                <w:szCs w:val="28"/>
              </w:rPr>
            </w:pPr>
            <w:proofErr w:type="spellStart"/>
            <w:r w:rsidRPr="007B21D4">
              <w:rPr>
                <w:rFonts w:eastAsia="Calibri"/>
                <w:sz w:val="28"/>
                <w:szCs w:val="28"/>
              </w:rPr>
              <w:t>Plowing</w:t>
            </w:r>
            <w:proofErr w:type="spellEnd"/>
          </w:p>
        </w:tc>
        <w:tc>
          <w:tcPr>
            <w:tcW w:w="1322" w:type="dxa"/>
            <w:vAlign w:val="center"/>
          </w:tcPr>
          <w:p w14:paraId="223C0B08"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B0</w:t>
            </w:r>
          </w:p>
        </w:tc>
        <w:tc>
          <w:tcPr>
            <w:tcW w:w="1626" w:type="dxa"/>
          </w:tcPr>
          <w:p w14:paraId="747FF7F6"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57.3</w:t>
            </w:r>
          </w:p>
        </w:tc>
        <w:tc>
          <w:tcPr>
            <w:tcW w:w="0" w:type="auto"/>
          </w:tcPr>
          <w:p w14:paraId="6C589233"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42.7</w:t>
            </w:r>
          </w:p>
        </w:tc>
        <w:tc>
          <w:tcPr>
            <w:tcW w:w="1968" w:type="dxa"/>
          </w:tcPr>
          <w:p w14:paraId="1CED95DB"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1.34</w:t>
            </w:r>
          </w:p>
        </w:tc>
      </w:tr>
      <w:tr w:rsidR="0023191A" w:rsidRPr="007B21D4" w14:paraId="059BB56F" w14:textId="77777777" w:rsidTr="0023191A">
        <w:trPr>
          <w:cantSplit/>
          <w:trHeight w:val="70"/>
        </w:trPr>
        <w:tc>
          <w:tcPr>
            <w:tcW w:w="3397" w:type="dxa"/>
            <w:vMerge/>
            <w:vAlign w:val="center"/>
          </w:tcPr>
          <w:p w14:paraId="07A958DF"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06C323D4"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B1</w:t>
            </w:r>
          </w:p>
        </w:tc>
        <w:tc>
          <w:tcPr>
            <w:tcW w:w="1626" w:type="dxa"/>
          </w:tcPr>
          <w:p w14:paraId="07423411"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58.1</w:t>
            </w:r>
          </w:p>
        </w:tc>
        <w:tc>
          <w:tcPr>
            <w:tcW w:w="0" w:type="auto"/>
          </w:tcPr>
          <w:p w14:paraId="11D41E8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41.9</w:t>
            </w:r>
          </w:p>
        </w:tc>
        <w:tc>
          <w:tcPr>
            <w:tcW w:w="1968" w:type="dxa"/>
          </w:tcPr>
          <w:p w14:paraId="11A51823"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1.39</w:t>
            </w:r>
          </w:p>
        </w:tc>
      </w:tr>
      <w:tr w:rsidR="0023191A" w:rsidRPr="007B21D4" w14:paraId="47EC0E33" w14:textId="77777777" w:rsidTr="0023191A">
        <w:trPr>
          <w:cantSplit/>
        </w:trPr>
        <w:tc>
          <w:tcPr>
            <w:tcW w:w="3397" w:type="dxa"/>
            <w:vMerge/>
            <w:vAlign w:val="center"/>
          </w:tcPr>
          <w:p w14:paraId="418C1813"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368465F2"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B2</w:t>
            </w:r>
          </w:p>
        </w:tc>
        <w:tc>
          <w:tcPr>
            <w:tcW w:w="1626" w:type="dxa"/>
          </w:tcPr>
          <w:p w14:paraId="1047D4F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58.4</w:t>
            </w:r>
          </w:p>
        </w:tc>
        <w:tc>
          <w:tcPr>
            <w:tcW w:w="0" w:type="auto"/>
          </w:tcPr>
          <w:p w14:paraId="2EC2290D"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41.6</w:t>
            </w:r>
          </w:p>
        </w:tc>
        <w:tc>
          <w:tcPr>
            <w:tcW w:w="1968" w:type="dxa"/>
          </w:tcPr>
          <w:p w14:paraId="69ADB455"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1.40</w:t>
            </w:r>
          </w:p>
        </w:tc>
      </w:tr>
      <w:tr w:rsidR="0023191A" w:rsidRPr="007B21D4" w14:paraId="2D01CAEB" w14:textId="77777777" w:rsidTr="0023191A">
        <w:trPr>
          <w:cantSplit/>
          <w:trHeight w:val="70"/>
        </w:trPr>
        <w:tc>
          <w:tcPr>
            <w:tcW w:w="9913" w:type="dxa"/>
            <w:gridSpan w:val="5"/>
            <w:vAlign w:val="center"/>
          </w:tcPr>
          <w:p w14:paraId="45E994E4" w14:textId="77777777" w:rsidR="0023191A" w:rsidRPr="007B21D4" w:rsidRDefault="0023191A" w:rsidP="0023191A">
            <w:pPr>
              <w:spacing w:line="360" w:lineRule="auto"/>
              <w:jc w:val="center"/>
              <w:rPr>
                <w:rFonts w:eastAsia="Calibri"/>
                <w:color w:val="000000"/>
                <w:sz w:val="28"/>
                <w:szCs w:val="28"/>
              </w:rPr>
            </w:pPr>
            <w:proofErr w:type="spellStart"/>
            <w:r w:rsidRPr="007B21D4">
              <w:rPr>
                <w:rFonts w:eastAsia="Calibri"/>
                <w:color w:val="000000"/>
                <w:sz w:val="28"/>
                <w:szCs w:val="28"/>
              </w:rPr>
              <w:t>full</w:t>
            </w:r>
            <w:proofErr w:type="spellEnd"/>
            <w:r w:rsidRPr="007B21D4">
              <w:rPr>
                <w:rFonts w:eastAsia="Calibri"/>
                <w:color w:val="000000"/>
                <w:sz w:val="28"/>
                <w:szCs w:val="28"/>
              </w:rPr>
              <w:t xml:space="preserve"> </w:t>
            </w:r>
            <w:proofErr w:type="spellStart"/>
            <w:r w:rsidRPr="007B21D4">
              <w:rPr>
                <w:rFonts w:eastAsia="Calibri"/>
                <w:color w:val="000000"/>
                <w:sz w:val="28"/>
                <w:szCs w:val="28"/>
              </w:rPr>
              <w:t>ripeness</w:t>
            </w:r>
            <w:proofErr w:type="spellEnd"/>
          </w:p>
        </w:tc>
      </w:tr>
      <w:tr w:rsidR="0023191A" w:rsidRPr="007B21D4" w14:paraId="51DCE95C" w14:textId="77777777" w:rsidTr="0023191A">
        <w:trPr>
          <w:cantSplit/>
        </w:trPr>
        <w:tc>
          <w:tcPr>
            <w:tcW w:w="3397" w:type="dxa"/>
            <w:vMerge w:val="restart"/>
            <w:tcBorders>
              <w:top w:val="single" w:sz="4" w:space="0" w:color="auto"/>
            </w:tcBorders>
            <w:vAlign w:val="center"/>
          </w:tcPr>
          <w:p w14:paraId="38D255EA" w14:textId="77777777" w:rsidR="0023191A" w:rsidRPr="007B21D4" w:rsidRDefault="0023191A" w:rsidP="00DC0F5B">
            <w:pPr>
              <w:spacing w:line="360" w:lineRule="auto"/>
              <w:rPr>
                <w:rFonts w:eastAsia="Calibri"/>
                <w:sz w:val="28"/>
                <w:szCs w:val="28"/>
              </w:rPr>
            </w:pPr>
            <w:proofErr w:type="spellStart"/>
            <w:r w:rsidRPr="007B21D4">
              <w:rPr>
                <w:rFonts w:eastAsia="Calibri"/>
                <w:sz w:val="28"/>
                <w:szCs w:val="28"/>
              </w:rPr>
              <w:t>Disc</w:t>
            </w:r>
            <w:proofErr w:type="spellEnd"/>
            <w:r w:rsidRPr="007B21D4">
              <w:rPr>
                <w:rFonts w:eastAsia="Calibri"/>
                <w:sz w:val="28"/>
                <w:szCs w:val="28"/>
              </w:rPr>
              <w:t xml:space="preserve"> </w:t>
            </w:r>
            <w:proofErr w:type="spellStart"/>
            <w:r w:rsidRPr="007B21D4">
              <w:rPr>
                <w:rFonts w:eastAsia="Calibri"/>
                <w:sz w:val="28"/>
                <w:szCs w:val="28"/>
              </w:rPr>
              <w:t>peeling</w:t>
            </w:r>
            <w:proofErr w:type="spellEnd"/>
          </w:p>
        </w:tc>
        <w:tc>
          <w:tcPr>
            <w:tcW w:w="1322" w:type="dxa"/>
            <w:vAlign w:val="center"/>
          </w:tcPr>
          <w:p w14:paraId="7836C2D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B0 (k)</w:t>
            </w:r>
          </w:p>
        </w:tc>
        <w:tc>
          <w:tcPr>
            <w:tcW w:w="1626" w:type="dxa"/>
            <w:vAlign w:val="center"/>
          </w:tcPr>
          <w:p w14:paraId="67DE2505"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49.8</w:t>
            </w:r>
          </w:p>
        </w:tc>
        <w:tc>
          <w:tcPr>
            <w:tcW w:w="0" w:type="auto"/>
            <w:vAlign w:val="center"/>
          </w:tcPr>
          <w:p w14:paraId="503F2C86"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50.2</w:t>
            </w:r>
          </w:p>
        </w:tc>
        <w:tc>
          <w:tcPr>
            <w:tcW w:w="1968" w:type="dxa"/>
            <w:vAlign w:val="center"/>
          </w:tcPr>
          <w:p w14:paraId="229BE640"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0.99</w:t>
            </w:r>
          </w:p>
        </w:tc>
      </w:tr>
      <w:tr w:rsidR="0023191A" w:rsidRPr="007B21D4" w14:paraId="271BF4B3" w14:textId="77777777" w:rsidTr="0023191A">
        <w:trPr>
          <w:cantSplit/>
        </w:trPr>
        <w:tc>
          <w:tcPr>
            <w:tcW w:w="3397" w:type="dxa"/>
            <w:vMerge/>
            <w:vAlign w:val="center"/>
          </w:tcPr>
          <w:p w14:paraId="22F14C89"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1E11DCA4"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B1</w:t>
            </w:r>
          </w:p>
        </w:tc>
        <w:tc>
          <w:tcPr>
            <w:tcW w:w="1626" w:type="dxa"/>
            <w:vAlign w:val="center"/>
          </w:tcPr>
          <w:p w14:paraId="2E4A5440"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50.7</w:t>
            </w:r>
          </w:p>
        </w:tc>
        <w:tc>
          <w:tcPr>
            <w:tcW w:w="0" w:type="auto"/>
            <w:vAlign w:val="center"/>
          </w:tcPr>
          <w:p w14:paraId="748ED877"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49.3</w:t>
            </w:r>
          </w:p>
        </w:tc>
        <w:tc>
          <w:tcPr>
            <w:tcW w:w="1968" w:type="dxa"/>
            <w:vAlign w:val="center"/>
          </w:tcPr>
          <w:p w14:paraId="2713366E"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1.03</w:t>
            </w:r>
          </w:p>
        </w:tc>
      </w:tr>
      <w:tr w:rsidR="0023191A" w:rsidRPr="007B21D4" w14:paraId="016AB953" w14:textId="77777777" w:rsidTr="0023191A">
        <w:trPr>
          <w:cantSplit/>
        </w:trPr>
        <w:tc>
          <w:tcPr>
            <w:tcW w:w="3397" w:type="dxa"/>
            <w:vMerge/>
            <w:tcBorders>
              <w:bottom w:val="single" w:sz="4" w:space="0" w:color="auto"/>
            </w:tcBorders>
            <w:vAlign w:val="center"/>
          </w:tcPr>
          <w:p w14:paraId="76874F97"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40054885"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B2</w:t>
            </w:r>
          </w:p>
        </w:tc>
        <w:tc>
          <w:tcPr>
            <w:tcW w:w="1626" w:type="dxa"/>
            <w:vAlign w:val="center"/>
          </w:tcPr>
          <w:p w14:paraId="25BBE91D"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51.2</w:t>
            </w:r>
          </w:p>
        </w:tc>
        <w:tc>
          <w:tcPr>
            <w:tcW w:w="0" w:type="auto"/>
            <w:vAlign w:val="center"/>
          </w:tcPr>
          <w:p w14:paraId="34EACC5C"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48.8</w:t>
            </w:r>
          </w:p>
        </w:tc>
        <w:tc>
          <w:tcPr>
            <w:tcW w:w="1968" w:type="dxa"/>
            <w:vAlign w:val="center"/>
          </w:tcPr>
          <w:p w14:paraId="2EAEC28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1.05</w:t>
            </w:r>
          </w:p>
        </w:tc>
      </w:tr>
      <w:tr w:rsidR="0023191A" w:rsidRPr="007B21D4" w14:paraId="5A658E35" w14:textId="77777777" w:rsidTr="0023191A">
        <w:trPr>
          <w:cantSplit/>
        </w:trPr>
        <w:tc>
          <w:tcPr>
            <w:tcW w:w="3397" w:type="dxa"/>
            <w:vMerge w:val="restart"/>
            <w:tcBorders>
              <w:top w:val="single" w:sz="4" w:space="0" w:color="auto"/>
            </w:tcBorders>
            <w:vAlign w:val="center"/>
          </w:tcPr>
          <w:p w14:paraId="765462AA" w14:textId="77777777" w:rsidR="0023191A" w:rsidRPr="007B21D4" w:rsidRDefault="0023191A" w:rsidP="00DC0F5B">
            <w:pPr>
              <w:spacing w:line="360" w:lineRule="auto"/>
              <w:rPr>
                <w:rFonts w:eastAsia="Calibri"/>
                <w:color w:val="000000"/>
                <w:sz w:val="28"/>
                <w:szCs w:val="28"/>
              </w:rPr>
            </w:pPr>
            <w:proofErr w:type="spellStart"/>
            <w:r w:rsidRPr="007B21D4">
              <w:rPr>
                <w:rFonts w:eastAsia="Calibri"/>
                <w:sz w:val="28"/>
                <w:szCs w:val="28"/>
              </w:rPr>
              <w:t>Plowing</w:t>
            </w:r>
            <w:proofErr w:type="spellEnd"/>
          </w:p>
        </w:tc>
        <w:tc>
          <w:tcPr>
            <w:tcW w:w="1322" w:type="dxa"/>
            <w:vAlign w:val="center"/>
          </w:tcPr>
          <w:p w14:paraId="1E5A18D6"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B0</w:t>
            </w:r>
          </w:p>
        </w:tc>
        <w:tc>
          <w:tcPr>
            <w:tcW w:w="1626" w:type="dxa"/>
            <w:vAlign w:val="center"/>
          </w:tcPr>
          <w:p w14:paraId="0177792D"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50.4</w:t>
            </w:r>
          </w:p>
        </w:tc>
        <w:tc>
          <w:tcPr>
            <w:tcW w:w="0" w:type="auto"/>
            <w:vAlign w:val="center"/>
          </w:tcPr>
          <w:p w14:paraId="5F7065F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49.6</w:t>
            </w:r>
          </w:p>
        </w:tc>
        <w:tc>
          <w:tcPr>
            <w:tcW w:w="1968" w:type="dxa"/>
            <w:vAlign w:val="center"/>
          </w:tcPr>
          <w:p w14:paraId="7605DFBF"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1.02</w:t>
            </w:r>
          </w:p>
        </w:tc>
      </w:tr>
      <w:tr w:rsidR="0023191A" w:rsidRPr="007B21D4" w14:paraId="50EE1BC7" w14:textId="77777777" w:rsidTr="0023191A">
        <w:trPr>
          <w:cantSplit/>
        </w:trPr>
        <w:tc>
          <w:tcPr>
            <w:tcW w:w="3397" w:type="dxa"/>
            <w:vMerge/>
            <w:vAlign w:val="center"/>
          </w:tcPr>
          <w:p w14:paraId="050D6FC8"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6F860E0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B1</w:t>
            </w:r>
          </w:p>
        </w:tc>
        <w:tc>
          <w:tcPr>
            <w:tcW w:w="1626" w:type="dxa"/>
            <w:vAlign w:val="center"/>
          </w:tcPr>
          <w:p w14:paraId="04D5934B"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51.3</w:t>
            </w:r>
          </w:p>
        </w:tc>
        <w:tc>
          <w:tcPr>
            <w:tcW w:w="0" w:type="auto"/>
            <w:vAlign w:val="center"/>
          </w:tcPr>
          <w:p w14:paraId="108048E4"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48.7</w:t>
            </w:r>
          </w:p>
        </w:tc>
        <w:tc>
          <w:tcPr>
            <w:tcW w:w="1968" w:type="dxa"/>
            <w:vAlign w:val="center"/>
          </w:tcPr>
          <w:p w14:paraId="2478FF7D"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1.05</w:t>
            </w:r>
          </w:p>
        </w:tc>
      </w:tr>
      <w:tr w:rsidR="0023191A" w:rsidRPr="007B21D4" w14:paraId="27402BAD" w14:textId="77777777" w:rsidTr="0023191A">
        <w:trPr>
          <w:cantSplit/>
          <w:trHeight w:val="305"/>
        </w:trPr>
        <w:tc>
          <w:tcPr>
            <w:tcW w:w="3397" w:type="dxa"/>
            <w:vMerge/>
            <w:tcBorders>
              <w:bottom w:val="single" w:sz="4" w:space="0" w:color="auto"/>
            </w:tcBorders>
            <w:vAlign w:val="center"/>
          </w:tcPr>
          <w:p w14:paraId="59AC7210" w14:textId="77777777" w:rsidR="0023191A" w:rsidRPr="007B21D4" w:rsidRDefault="0023191A" w:rsidP="0023191A">
            <w:pPr>
              <w:spacing w:line="360" w:lineRule="auto"/>
              <w:jc w:val="center"/>
              <w:rPr>
                <w:rFonts w:eastAsia="Calibri"/>
                <w:color w:val="000000"/>
                <w:sz w:val="28"/>
                <w:szCs w:val="28"/>
              </w:rPr>
            </w:pPr>
          </w:p>
        </w:tc>
        <w:tc>
          <w:tcPr>
            <w:tcW w:w="1322" w:type="dxa"/>
            <w:vAlign w:val="center"/>
          </w:tcPr>
          <w:p w14:paraId="47A0C8AC"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B2</w:t>
            </w:r>
          </w:p>
        </w:tc>
        <w:tc>
          <w:tcPr>
            <w:tcW w:w="1626" w:type="dxa"/>
            <w:vAlign w:val="center"/>
          </w:tcPr>
          <w:p w14:paraId="7E3F47CC"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51.9</w:t>
            </w:r>
          </w:p>
        </w:tc>
        <w:tc>
          <w:tcPr>
            <w:tcW w:w="0" w:type="auto"/>
            <w:vAlign w:val="center"/>
          </w:tcPr>
          <w:p w14:paraId="5CB24ABA"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48.1</w:t>
            </w:r>
          </w:p>
        </w:tc>
        <w:tc>
          <w:tcPr>
            <w:tcW w:w="1968" w:type="dxa"/>
            <w:vAlign w:val="center"/>
          </w:tcPr>
          <w:p w14:paraId="3EE9B7E2" w14:textId="77777777" w:rsidR="0023191A" w:rsidRPr="007B21D4" w:rsidRDefault="0023191A" w:rsidP="0023191A">
            <w:pPr>
              <w:spacing w:line="360" w:lineRule="auto"/>
              <w:jc w:val="center"/>
              <w:rPr>
                <w:rFonts w:eastAsia="Calibri"/>
                <w:color w:val="000000"/>
                <w:sz w:val="28"/>
                <w:szCs w:val="28"/>
              </w:rPr>
            </w:pPr>
            <w:r w:rsidRPr="007B21D4">
              <w:rPr>
                <w:rFonts w:eastAsia="Calibri"/>
                <w:color w:val="000000"/>
                <w:sz w:val="28"/>
                <w:szCs w:val="28"/>
              </w:rPr>
              <w:t>1.08</w:t>
            </w:r>
          </w:p>
        </w:tc>
      </w:tr>
    </w:tbl>
    <w:p w14:paraId="63D845C4" w14:textId="77777777" w:rsidR="0023191A" w:rsidRPr="0023191A" w:rsidRDefault="0023191A" w:rsidP="0023191A">
      <w:pPr>
        <w:ind w:firstLine="709"/>
        <w:jc w:val="both"/>
        <w:rPr>
          <w:rFonts w:eastAsia="Calibri"/>
          <w:szCs w:val="28"/>
        </w:rPr>
      </w:pPr>
      <w:r w:rsidRPr="0023191A">
        <w:rPr>
          <w:rFonts w:eastAsia="Calibri"/>
          <w:szCs w:val="28"/>
        </w:rPr>
        <w:t xml:space="preserve">B0 – </w:t>
      </w:r>
      <w:proofErr w:type="spellStart"/>
      <w:r w:rsidRPr="0023191A">
        <w:rPr>
          <w:rFonts w:eastAsia="Calibri"/>
          <w:szCs w:val="28"/>
        </w:rPr>
        <w:t>without</w:t>
      </w:r>
      <w:proofErr w:type="spellEnd"/>
      <w:r w:rsidRPr="0023191A">
        <w:rPr>
          <w:rFonts w:eastAsia="Calibri"/>
          <w:szCs w:val="28"/>
        </w:rPr>
        <w:t xml:space="preserve"> </w:t>
      </w:r>
      <w:proofErr w:type="spellStart"/>
      <w:r w:rsidRPr="0023191A">
        <w:rPr>
          <w:rFonts w:eastAsia="Calibri"/>
          <w:szCs w:val="28"/>
        </w:rPr>
        <w:t>fertilizers</w:t>
      </w:r>
      <w:proofErr w:type="spellEnd"/>
      <w:r w:rsidRPr="0023191A">
        <w:rPr>
          <w:rFonts w:eastAsia="Calibri"/>
          <w:szCs w:val="28"/>
        </w:rPr>
        <w:t>.</w:t>
      </w:r>
    </w:p>
    <w:p w14:paraId="7AF959B3" w14:textId="29CEF9CA" w:rsidR="0023191A" w:rsidRPr="0065109D" w:rsidRDefault="0023191A" w:rsidP="0023191A">
      <w:pPr>
        <w:ind w:firstLine="709"/>
        <w:jc w:val="both"/>
        <w:rPr>
          <w:rFonts w:eastAsia="Calibri"/>
          <w:szCs w:val="28"/>
          <w:lang w:val="en-US"/>
        </w:rPr>
      </w:pPr>
      <w:r w:rsidRPr="0065109D">
        <w:rPr>
          <w:rFonts w:eastAsia="Calibri"/>
          <w:szCs w:val="28"/>
          <w:lang w:val="en-US"/>
        </w:rPr>
        <w:t>B1 – recommended rate of mineral fertilizer.</w:t>
      </w:r>
    </w:p>
    <w:p w14:paraId="4AF31EA3" w14:textId="76FAF7E6" w:rsidR="0023191A" w:rsidRPr="0065109D" w:rsidRDefault="0023191A" w:rsidP="0023191A">
      <w:pPr>
        <w:ind w:firstLine="709"/>
        <w:jc w:val="both"/>
        <w:rPr>
          <w:rFonts w:eastAsia="Calibri"/>
          <w:szCs w:val="28"/>
          <w:lang w:val="en-US"/>
        </w:rPr>
      </w:pPr>
      <w:r w:rsidRPr="0065109D">
        <w:rPr>
          <w:rFonts w:eastAsia="Calibri"/>
          <w:szCs w:val="28"/>
          <w:lang w:val="en-US"/>
        </w:rPr>
        <w:t>B2 – intensive rate of mineral fertilizer.</w:t>
      </w:r>
    </w:p>
    <w:p w14:paraId="6BEB41BB" w14:textId="77777777" w:rsidR="0023191A" w:rsidRPr="0065109D" w:rsidRDefault="0023191A" w:rsidP="0023191A">
      <w:pPr>
        <w:spacing w:line="360" w:lineRule="auto"/>
        <w:ind w:firstLine="709"/>
        <w:jc w:val="both"/>
        <w:rPr>
          <w:sz w:val="28"/>
          <w:szCs w:val="28"/>
          <w:lang w:val="en-US"/>
        </w:rPr>
      </w:pPr>
    </w:p>
    <w:p w14:paraId="3B45A011"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lastRenderedPageBreak/>
        <w:t>In the variant with the recommended dose of fertilizers, the indicators almost did not change their figures and were equal to 63.7% and 36.3% with a coefficient of 1.76. And in the variant with an intensive dose, the indicators slightly increased by 0.5%, both options. And the coefficient increased by 0.3 units.</w:t>
      </w:r>
    </w:p>
    <w:p w14:paraId="791A6CD6"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t>When plowing on an unfertilized background, the percentage of agronomically valuable aggregates decreased by 5.4%, and the percentage of aggregates larger than 10 mm and smaller than 0.25 mm, on the contrary, increased by 6.9% and the coefficient decreased by 0.34. The percentage of agronomically valuable aggregates on the background with the recommended dose slightly increased to 58.1%, and other aggregates decreased and equaled to 41.9% with a coefficient of 1.39. It is also worth mentioning the option with an intensive dose of fertilizers, that the percentage of these indicators almost did not change, but stands at the level of 58.4% and 41.6% and an increase in the coefficient by 0.1.</w:t>
      </w:r>
    </w:p>
    <w:p w14:paraId="05CE4495"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t>At the onset of the full maturity phase, the data of the indicators for disk peeling on an unfertilized background, aggregates with a size of less than 10 mm and more than 0.25 mm decreased to 49.8%, and others, on the contrary, increased to 50.2% and a decrease in the coefficient of as much as 0.99. Already in the variant with the recommended dose of mineral fertilizers, the first indicator increased to 50.7%, and the second decreased to 49.3%. But the coefficient of structure increased slightly to 1.03. The variant with an intensive dose of mineral fertilizers also increased to 51.2% of valuable aggregates and the percentage of variants with a different size decreased to 48.8% and the coefficient became 1.05.</w:t>
      </w:r>
    </w:p>
    <w:p w14:paraId="5529BEE7"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t xml:space="preserve">When plowing, the indicators almost did not change their numbers, but it is worth noting that against the background where fertilizers were not applied, the necessary units increased by 0.6% in relation to the same option, but already on disk processing, but units with other sizes decreased by only 0.8% and the </w:t>
      </w:r>
      <w:r w:rsidRPr="0065109D">
        <w:rPr>
          <w:rFonts w:eastAsia="Calibri"/>
          <w:sz w:val="28"/>
          <w:szCs w:val="28"/>
          <w:lang w:val="en-US"/>
        </w:rPr>
        <w:lastRenderedPageBreak/>
        <w:t>coefficient grew by only 0.3. Already in the option with the recommended doses, the percentage of valuable options increased to 51.3% and other units considered by us decreased to 48.7% and the coefficient increased by 0.3, becoming 1.05. The last considered option of the necessary units in this table also increased to 51.9%, and units less than necessary decreased to 48.1% and the structure coefficient has already become 1.08.</w:t>
      </w:r>
    </w:p>
    <w:p w14:paraId="3D8D754A" w14:textId="77777777" w:rsidR="0023191A" w:rsidRPr="0065109D" w:rsidRDefault="0023191A" w:rsidP="0023191A">
      <w:pPr>
        <w:spacing w:line="360" w:lineRule="auto"/>
        <w:ind w:firstLine="709"/>
        <w:jc w:val="both"/>
        <w:rPr>
          <w:rFonts w:eastAsia="Calibri"/>
          <w:sz w:val="28"/>
          <w:szCs w:val="28"/>
          <w:lang w:val="en-US"/>
        </w:rPr>
      </w:pPr>
      <w:r w:rsidRPr="0065109D">
        <w:rPr>
          <w:rFonts w:eastAsia="Calibri"/>
          <w:sz w:val="28"/>
          <w:szCs w:val="28"/>
          <w:lang w:val="en-US"/>
        </w:rPr>
        <w:t>Summarizing all of the above, we conclude that for better growth and development of winter wheat plants, agronomically valuable aggregates are needed, which prevail in disc stubble cultivation, in contrast to plowing, and with an increase in the dose of mineral fertilizers, their percentage increases, but insignificantly. Therefore, based on the tabular data, it is better to use such soil treatment as disc stubble cultivation.</w:t>
      </w:r>
    </w:p>
    <w:p w14:paraId="76D97BC2" w14:textId="77777777" w:rsidR="00BA5735" w:rsidRPr="0065109D" w:rsidRDefault="00BA5735" w:rsidP="00F236CB">
      <w:pPr>
        <w:widowControl w:val="0"/>
        <w:autoSpaceDE w:val="0"/>
        <w:autoSpaceDN w:val="0"/>
        <w:spacing w:line="360" w:lineRule="auto"/>
        <w:ind w:firstLine="709"/>
        <w:jc w:val="both"/>
        <w:rPr>
          <w:sz w:val="28"/>
          <w:szCs w:val="28"/>
          <w:lang w:val="en-US" w:eastAsia="en-US"/>
        </w:rPr>
      </w:pPr>
    </w:p>
    <w:p w14:paraId="106DC68D" w14:textId="77777777" w:rsidR="006311F0" w:rsidRPr="0065109D" w:rsidRDefault="006311F0" w:rsidP="00F236CB">
      <w:pPr>
        <w:spacing w:line="360" w:lineRule="auto"/>
        <w:ind w:firstLine="708"/>
        <w:jc w:val="both"/>
        <w:rPr>
          <w:rFonts w:eastAsia="Calibri"/>
          <w:b/>
          <w:color w:val="000000"/>
          <w:sz w:val="28"/>
          <w:szCs w:val="28"/>
          <w:lang w:val="en-US" w:eastAsia="en-US"/>
        </w:rPr>
      </w:pPr>
      <w:r w:rsidRPr="0065109D">
        <w:rPr>
          <w:rFonts w:eastAsia="Calibri"/>
          <w:b/>
          <w:color w:val="000000"/>
          <w:sz w:val="28"/>
          <w:szCs w:val="28"/>
          <w:lang w:val="en-US" w:eastAsia="en-US"/>
        </w:rPr>
        <w:t>Conclusion</w:t>
      </w:r>
    </w:p>
    <w:p w14:paraId="5E66D97A" w14:textId="77777777" w:rsidR="00A31F5E" w:rsidRPr="0065109D" w:rsidRDefault="00620AA5" w:rsidP="00620AA5">
      <w:pPr>
        <w:spacing w:line="360" w:lineRule="auto"/>
        <w:ind w:firstLine="709"/>
        <w:jc w:val="both"/>
        <w:rPr>
          <w:rFonts w:eastAsia="Calibri"/>
          <w:sz w:val="28"/>
          <w:szCs w:val="28"/>
          <w:lang w:val="en-US" w:eastAsia="en-US"/>
        </w:rPr>
      </w:pPr>
      <w:r w:rsidRPr="0065109D">
        <w:rPr>
          <w:rFonts w:eastAsia="Calibri"/>
          <w:sz w:val="28"/>
          <w:szCs w:val="28"/>
          <w:lang w:val="en-US" w:eastAsia="en-US"/>
        </w:rPr>
        <w:t xml:space="preserve">By the time of emergence, the soil density reached 1.24 g/cm3 with disc stubble cultivation, which will have a positive effect on the growth of the root system of wheat, and with plowing the density was lower - 1.17 g/cm3. Gradually, the density increases in both variants, reaching 1.29 g/cm3 and 1.23 g/cm3 in the earing phase. By the end of the growing season in the phase of full maturity, the density reached 1.30 g/cm3 for plowing and is in the optimal norm for winter and 1.34 g/cm3 for disc stubble cultivation, showing us that the optimal indicators were with deeper cultivation, and the increase in density is associated with frequent movements of agricultural machinery. Moving on to the dynamics of soil hardness, it is worth noting that at the beginning of wheat development, this indicator was at the level of 11.9 kg/cm2 for the first treatment and 2 times less - 5.7 kg/cm2 for the second treatment. As the crop develops and reaches the earing phase, the soil hardness increases by 12.2 kg/cm2 for 10-12 cm cultivation and by 11.6 kg/cm2 for deeper cultivation. But already at full grain maturity during peeling, the increase was insignificant, only </w:t>
      </w:r>
      <w:r w:rsidRPr="0065109D">
        <w:rPr>
          <w:rFonts w:eastAsia="Calibri"/>
          <w:sz w:val="28"/>
          <w:szCs w:val="28"/>
          <w:lang w:val="en-US" w:eastAsia="en-US"/>
        </w:rPr>
        <w:lastRenderedPageBreak/>
        <w:t>2.1 kg/cm2, increasing to 26.2 kg/cm2, but with plowing, the increase was greater - 5.1 kg/cm2, growing to 22.4 kg/cm2. These indicators are due to the fact that the soil comes to its natural composition. The soil structure characterizes the presence of agronomically valuable aggregates in the soil profile and if their number is greater than structureless ones, this will have a positive effect on the development of plant roots and the crop as a whole. Therefore, from the emergence of shoots, the greatest number of valuable aggregates was with disc peeling with fertilizers in a double dose, amounting to 64.2%. As winter wheat developed, the number of necessary units decreased, but the largest number remained on the other option - on plowing with a double dose of fertilizers and showed figures of 51.9%.</w:t>
      </w:r>
    </w:p>
    <w:p w14:paraId="2AB1F763" w14:textId="77777777" w:rsidR="009D1075" w:rsidRPr="0065109D" w:rsidRDefault="009D1075" w:rsidP="00523CCA">
      <w:pPr>
        <w:widowControl w:val="0"/>
        <w:tabs>
          <w:tab w:val="left" w:pos="1134"/>
        </w:tabs>
        <w:autoSpaceDE w:val="0"/>
        <w:autoSpaceDN w:val="0"/>
        <w:spacing w:line="360" w:lineRule="auto"/>
        <w:ind w:firstLine="709"/>
        <w:jc w:val="both"/>
        <w:rPr>
          <w:sz w:val="28"/>
          <w:szCs w:val="28"/>
          <w:lang w:val="en-US"/>
        </w:rPr>
      </w:pPr>
    </w:p>
    <w:p w14:paraId="086C512F" w14:textId="77777777" w:rsidR="008220DA" w:rsidRDefault="008220DA" w:rsidP="00BA5735">
      <w:pPr>
        <w:tabs>
          <w:tab w:val="left" w:pos="300"/>
        </w:tabs>
        <w:spacing w:line="360" w:lineRule="auto"/>
        <w:ind w:firstLine="709"/>
        <w:rPr>
          <w:b/>
        </w:rPr>
      </w:pPr>
      <w:proofErr w:type="spellStart"/>
      <w:r w:rsidRPr="008220DA">
        <w:rPr>
          <w:b/>
        </w:rPr>
        <w:t>Bibliographic</w:t>
      </w:r>
      <w:proofErr w:type="spellEnd"/>
      <w:r w:rsidRPr="008220DA">
        <w:rPr>
          <w:b/>
        </w:rPr>
        <w:t xml:space="preserve"> </w:t>
      </w:r>
      <w:proofErr w:type="spellStart"/>
      <w:r w:rsidRPr="008220DA">
        <w:rPr>
          <w:b/>
        </w:rPr>
        <w:t>list</w:t>
      </w:r>
      <w:proofErr w:type="spellEnd"/>
    </w:p>
    <w:p w14:paraId="3E731EBD" w14:textId="77777777" w:rsidR="00E52C32" w:rsidRPr="0065109D" w:rsidRDefault="00E52C32" w:rsidP="00DA5948">
      <w:pPr>
        <w:numPr>
          <w:ilvl w:val="0"/>
          <w:numId w:val="1"/>
        </w:numPr>
        <w:tabs>
          <w:tab w:val="clear" w:pos="360"/>
          <w:tab w:val="num" w:pos="851"/>
        </w:tabs>
        <w:ind w:left="0" w:firstLine="567"/>
        <w:jc w:val="both"/>
        <w:rPr>
          <w:lang w:val="en-US"/>
        </w:rPr>
      </w:pPr>
      <w:proofErr w:type="spellStart"/>
      <w:r w:rsidRPr="0065109D">
        <w:rPr>
          <w:lang w:val="en-US"/>
        </w:rPr>
        <w:t>Arkhipenko</w:t>
      </w:r>
      <w:proofErr w:type="spellEnd"/>
      <w:r w:rsidRPr="0065109D">
        <w:rPr>
          <w:lang w:val="en-US"/>
        </w:rPr>
        <w:t xml:space="preserve">, A. A. The role of mineral fertilizers and primary tillage for winter wheat crops in the formation of its productivity / A. A. </w:t>
      </w:r>
      <w:proofErr w:type="spellStart"/>
      <w:r w:rsidRPr="0065109D">
        <w:rPr>
          <w:lang w:val="en-US"/>
        </w:rPr>
        <w:t>Arkhipenko</w:t>
      </w:r>
      <w:proofErr w:type="spellEnd"/>
      <w:r w:rsidRPr="0065109D">
        <w:rPr>
          <w:lang w:val="en-US"/>
        </w:rPr>
        <w:t>, R. V. Kravchenko // Polythematic network electronic scientific journal of the Kuban State Agrarian University, 2021. - No. 171. - P. 335-347.</w:t>
      </w:r>
    </w:p>
    <w:p w14:paraId="616F0802" w14:textId="77777777" w:rsidR="00D67C8A" w:rsidRPr="0065109D" w:rsidRDefault="00D67C8A" w:rsidP="00DA5948">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val="en-US" w:eastAsia="ru-RU"/>
        </w:rPr>
      </w:pPr>
      <w:r w:rsidRPr="0065109D">
        <w:rPr>
          <w:rFonts w:ascii="Times New Roman" w:eastAsia="Times New Roman" w:hAnsi="Times New Roman" w:cs="Times New Roman"/>
          <w:sz w:val="24"/>
          <w:szCs w:val="24"/>
          <w:lang w:val="en-US" w:eastAsia="ru-RU"/>
        </w:rPr>
        <w:t>Kravchenko, R. V. Realization of the productive potential of corn hybrids using technologies of different intensity / R. V. Kravchenko // Bulletin of the BSHA, 2009. - No. 2. - P. 56-60.</w:t>
      </w:r>
    </w:p>
    <w:p w14:paraId="7B931C46" w14:textId="77777777" w:rsidR="00D67C8A" w:rsidRPr="0065109D" w:rsidRDefault="00D67C8A" w:rsidP="00DA5948">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val="en-US" w:eastAsia="ru-RU"/>
        </w:rPr>
      </w:pPr>
      <w:r w:rsidRPr="0065109D">
        <w:rPr>
          <w:rFonts w:ascii="Times New Roman" w:eastAsia="Times New Roman" w:hAnsi="Times New Roman" w:cs="Times New Roman"/>
          <w:sz w:val="24"/>
          <w:szCs w:val="24"/>
          <w:lang w:val="en-US" w:eastAsia="ru-RU"/>
        </w:rPr>
        <w:t xml:space="preserve">Kravchenko, R. V. Optimization of mineral nutrition with minimization of primary soil cultivation in winter wheat cultivation technology / R. V. Kravchenko, A. A. </w:t>
      </w:r>
      <w:proofErr w:type="spellStart"/>
      <w:r w:rsidRPr="0065109D">
        <w:rPr>
          <w:rFonts w:ascii="Times New Roman" w:eastAsia="Times New Roman" w:hAnsi="Times New Roman" w:cs="Times New Roman"/>
          <w:sz w:val="24"/>
          <w:szCs w:val="24"/>
          <w:lang w:val="en-US" w:eastAsia="ru-RU"/>
        </w:rPr>
        <w:t>Arkhipenko</w:t>
      </w:r>
      <w:proofErr w:type="spellEnd"/>
      <w:r w:rsidRPr="0065109D">
        <w:rPr>
          <w:rFonts w:ascii="Times New Roman" w:eastAsia="Times New Roman" w:hAnsi="Times New Roman" w:cs="Times New Roman"/>
          <w:sz w:val="24"/>
          <w:szCs w:val="24"/>
          <w:lang w:val="en-US" w:eastAsia="ru-RU"/>
        </w:rPr>
        <w:t xml:space="preserve"> // Proceedings of </w:t>
      </w:r>
      <w:proofErr w:type="spellStart"/>
      <w:r w:rsidRPr="0065109D">
        <w:rPr>
          <w:rFonts w:ascii="Times New Roman" w:eastAsia="Times New Roman" w:hAnsi="Times New Roman" w:cs="Times New Roman"/>
          <w:sz w:val="24"/>
          <w:szCs w:val="24"/>
          <w:lang w:val="en-US" w:eastAsia="ru-RU"/>
        </w:rPr>
        <w:t>KubSAU</w:t>
      </w:r>
      <w:proofErr w:type="spellEnd"/>
      <w:r w:rsidRPr="0065109D">
        <w:rPr>
          <w:rFonts w:ascii="Times New Roman" w:eastAsia="Times New Roman" w:hAnsi="Times New Roman" w:cs="Times New Roman"/>
          <w:sz w:val="24"/>
          <w:szCs w:val="24"/>
          <w:lang w:val="en-US" w:eastAsia="ru-RU"/>
        </w:rPr>
        <w:t xml:space="preserve">. - Krasnodar: </w:t>
      </w:r>
      <w:proofErr w:type="spellStart"/>
      <w:r w:rsidRPr="0065109D">
        <w:rPr>
          <w:rFonts w:ascii="Times New Roman" w:eastAsia="Times New Roman" w:hAnsi="Times New Roman" w:cs="Times New Roman"/>
          <w:sz w:val="24"/>
          <w:szCs w:val="24"/>
          <w:lang w:val="en-US" w:eastAsia="ru-RU"/>
        </w:rPr>
        <w:t>KubSAU</w:t>
      </w:r>
      <w:proofErr w:type="spellEnd"/>
      <w:r w:rsidRPr="0065109D">
        <w:rPr>
          <w:rFonts w:ascii="Times New Roman" w:eastAsia="Times New Roman" w:hAnsi="Times New Roman" w:cs="Times New Roman"/>
          <w:sz w:val="24"/>
          <w:szCs w:val="24"/>
          <w:lang w:val="en-US" w:eastAsia="ru-RU"/>
        </w:rPr>
        <w:t>, 2019. - No. 80. - P.150-155.</w:t>
      </w:r>
    </w:p>
    <w:p w14:paraId="55B0AAAE" w14:textId="77777777" w:rsidR="000E426F" w:rsidRPr="0065109D" w:rsidRDefault="000E426F" w:rsidP="00DA5948">
      <w:pPr>
        <w:numPr>
          <w:ilvl w:val="0"/>
          <w:numId w:val="1"/>
        </w:numPr>
        <w:tabs>
          <w:tab w:val="clear" w:pos="360"/>
          <w:tab w:val="num" w:pos="851"/>
        </w:tabs>
        <w:ind w:left="0" w:firstLine="567"/>
        <w:jc w:val="both"/>
        <w:rPr>
          <w:lang w:val="en-US"/>
        </w:rPr>
      </w:pPr>
      <w:bookmarkStart w:id="0" w:name="_Hlk171260462"/>
      <w:r w:rsidRPr="0065109D">
        <w:rPr>
          <w:lang w:val="en-US"/>
        </w:rPr>
        <w:t xml:space="preserve">Kravchenko, R. V. The influence of primary tillage for winter wheat on the formation of its productivity elements / R. V. Kravchenko, S. I. </w:t>
      </w:r>
      <w:proofErr w:type="spellStart"/>
      <w:r w:rsidRPr="0065109D">
        <w:rPr>
          <w:lang w:val="en-US"/>
        </w:rPr>
        <w:t>Luchinsky</w:t>
      </w:r>
      <w:proofErr w:type="spellEnd"/>
      <w:r w:rsidRPr="0065109D">
        <w:rPr>
          <w:lang w:val="en-US"/>
        </w:rPr>
        <w:t xml:space="preserve">, A. A. </w:t>
      </w:r>
      <w:proofErr w:type="spellStart"/>
      <w:r w:rsidRPr="0065109D">
        <w:rPr>
          <w:lang w:val="en-US"/>
        </w:rPr>
        <w:t>Arkhipenko</w:t>
      </w:r>
      <w:proofErr w:type="spellEnd"/>
      <w:r w:rsidRPr="0065109D">
        <w:rPr>
          <w:lang w:val="en-US"/>
        </w:rPr>
        <w:t xml:space="preserve">, A. E. Semenov // Proceedings of </w:t>
      </w:r>
      <w:proofErr w:type="spellStart"/>
      <w:r w:rsidRPr="0065109D">
        <w:rPr>
          <w:lang w:val="en-US"/>
        </w:rPr>
        <w:t>KubSAU</w:t>
      </w:r>
      <w:proofErr w:type="spellEnd"/>
      <w:r w:rsidRPr="0065109D">
        <w:rPr>
          <w:lang w:val="en-US"/>
        </w:rPr>
        <w:t>, 2021. - No. 90. - P. 64-70. - DOI 10.21515/1999-1703-90-64-70.</w:t>
      </w:r>
    </w:p>
    <w:p w14:paraId="7590BBC9" w14:textId="77777777" w:rsidR="000E426F" w:rsidRPr="0065109D" w:rsidRDefault="000E426F" w:rsidP="00DA5948">
      <w:pPr>
        <w:numPr>
          <w:ilvl w:val="0"/>
          <w:numId w:val="1"/>
        </w:numPr>
        <w:tabs>
          <w:tab w:val="clear" w:pos="360"/>
          <w:tab w:val="num" w:pos="851"/>
        </w:tabs>
        <w:ind w:left="0" w:firstLine="567"/>
        <w:jc w:val="both"/>
        <w:rPr>
          <w:lang w:val="en-US"/>
        </w:rPr>
      </w:pPr>
      <w:r w:rsidRPr="0065109D">
        <w:rPr>
          <w:lang w:val="en-US"/>
        </w:rPr>
        <w:t xml:space="preserve">Kravchenko, R. V. The influence of primary tillage for winter wheat on the formation of its productivity / R. V. Kravchenko, V. I. </w:t>
      </w:r>
      <w:proofErr w:type="spellStart"/>
      <w:r w:rsidRPr="0065109D">
        <w:rPr>
          <w:lang w:val="en-US"/>
        </w:rPr>
        <w:t>Prokhoda</w:t>
      </w:r>
      <w:proofErr w:type="spellEnd"/>
      <w:r w:rsidRPr="0065109D">
        <w:rPr>
          <w:lang w:val="en-US"/>
        </w:rPr>
        <w:t xml:space="preserve">, S. I. </w:t>
      </w:r>
      <w:proofErr w:type="spellStart"/>
      <w:r w:rsidRPr="0065109D">
        <w:rPr>
          <w:lang w:val="en-US"/>
        </w:rPr>
        <w:t>Luchinsky</w:t>
      </w:r>
      <w:proofErr w:type="spellEnd"/>
      <w:r w:rsidRPr="0065109D">
        <w:rPr>
          <w:lang w:val="en-US"/>
        </w:rPr>
        <w:t xml:space="preserve">, A. A. </w:t>
      </w:r>
      <w:proofErr w:type="spellStart"/>
      <w:r w:rsidRPr="0065109D">
        <w:rPr>
          <w:lang w:val="en-US"/>
        </w:rPr>
        <w:t>Arkhipenko</w:t>
      </w:r>
      <w:proofErr w:type="spellEnd"/>
      <w:r w:rsidRPr="0065109D">
        <w:rPr>
          <w:lang w:val="en-US"/>
        </w:rPr>
        <w:t xml:space="preserve"> // Polythematic network electronic scientific journal of the Kuban State Agrarian University, 2021. - No. 169. - P. 124-132. - DOI 10.21515/1990-4665-169-011.</w:t>
      </w:r>
    </w:p>
    <w:p w14:paraId="4C810169" w14:textId="77777777" w:rsidR="0083359F" w:rsidRPr="0065109D" w:rsidRDefault="0083359F" w:rsidP="00DA5948">
      <w:pPr>
        <w:numPr>
          <w:ilvl w:val="0"/>
          <w:numId w:val="1"/>
        </w:numPr>
        <w:tabs>
          <w:tab w:val="clear" w:pos="360"/>
          <w:tab w:val="num" w:pos="851"/>
        </w:tabs>
        <w:ind w:left="0" w:firstLine="567"/>
        <w:jc w:val="both"/>
        <w:rPr>
          <w:lang w:val="en-US"/>
        </w:rPr>
      </w:pPr>
      <w:r w:rsidRPr="0065109D">
        <w:rPr>
          <w:lang w:val="en-US"/>
        </w:rPr>
        <w:t xml:space="preserve">Kravchenko, R. V. Dynamics of agro-physical parameters of soil depending on its cultivation and mineral fertilizers in winter wheat technology / R. V. Kravchenko, A. A. </w:t>
      </w:r>
      <w:proofErr w:type="spellStart"/>
      <w:r w:rsidRPr="0065109D">
        <w:rPr>
          <w:lang w:val="en-US"/>
        </w:rPr>
        <w:t>Arkhipenko</w:t>
      </w:r>
      <w:proofErr w:type="spellEnd"/>
      <w:r w:rsidRPr="0065109D">
        <w:rPr>
          <w:lang w:val="en-US"/>
        </w:rPr>
        <w:t xml:space="preserve"> / Polythematic online electronic scientific journal of the Kuban State Agrarian University, 2022. - No. 178. – P.283-292. – DOI 10.21515/1990-4665-178-024.</w:t>
      </w:r>
    </w:p>
    <w:p w14:paraId="0C1FE87F" w14:textId="77777777" w:rsidR="0083359F" w:rsidRPr="0065109D" w:rsidRDefault="0083359F" w:rsidP="00DA5948">
      <w:pPr>
        <w:numPr>
          <w:ilvl w:val="0"/>
          <w:numId w:val="1"/>
        </w:numPr>
        <w:tabs>
          <w:tab w:val="clear" w:pos="360"/>
          <w:tab w:val="num" w:pos="851"/>
        </w:tabs>
        <w:ind w:left="0" w:firstLine="567"/>
        <w:jc w:val="both"/>
        <w:rPr>
          <w:lang w:val="en-US"/>
        </w:rPr>
      </w:pPr>
      <w:r w:rsidRPr="0065109D">
        <w:rPr>
          <w:lang w:val="en-US"/>
        </w:rPr>
        <w:t xml:space="preserve">Kravchenko, R. V. Efficiency of mineral fertilizers against the background of no-till tillage in the technology of winter wheat cultivation / R. V. Kravchenko, V. I. </w:t>
      </w:r>
      <w:proofErr w:type="spellStart"/>
      <w:r w:rsidRPr="0065109D">
        <w:rPr>
          <w:lang w:val="en-US"/>
        </w:rPr>
        <w:t>Prokhoda</w:t>
      </w:r>
      <w:proofErr w:type="spellEnd"/>
      <w:r w:rsidRPr="0065109D">
        <w:rPr>
          <w:lang w:val="en-US"/>
        </w:rPr>
        <w:t xml:space="preserve">, U. B. </w:t>
      </w:r>
      <w:proofErr w:type="spellStart"/>
      <w:r w:rsidRPr="0065109D">
        <w:rPr>
          <w:lang w:val="en-US"/>
        </w:rPr>
        <w:t>Asrorov</w:t>
      </w:r>
      <w:proofErr w:type="spellEnd"/>
      <w:r w:rsidRPr="0065109D">
        <w:rPr>
          <w:lang w:val="en-US"/>
        </w:rPr>
        <w:t xml:space="preserve"> / Polythematic online electronic scientific journal of the Kuban State Agrarian University, 2022. - No. 182. - P.99-111. - DOI 10.21515/1990-4665-182-009.</w:t>
      </w:r>
    </w:p>
    <w:p w14:paraId="3F271153" w14:textId="77777777" w:rsidR="00873E3C" w:rsidRPr="0065109D" w:rsidRDefault="00873E3C" w:rsidP="00DA5948">
      <w:pPr>
        <w:numPr>
          <w:ilvl w:val="0"/>
          <w:numId w:val="1"/>
        </w:numPr>
        <w:tabs>
          <w:tab w:val="clear" w:pos="360"/>
          <w:tab w:val="num" w:pos="851"/>
        </w:tabs>
        <w:ind w:left="0" w:firstLine="567"/>
        <w:jc w:val="both"/>
        <w:rPr>
          <w:lang w:val="en-US"/>
        </w:rPr>
      </w:pPr>
      <w:proofErr w:type="spellStart"/>
      <w:r w:rsidRPr="0065109D">
        <w:rPr>
          <w:lang w:val="en-US"/>
        </w:rPr>
        <w:t>Bardak</w:t>
      </w:r>
      <w:proofErr w:type="spellEnd"/>
      <w:r w:rsidRPr="0065109D">
        <w:rPr>
          <w:lang w:val="en-US"/>
        </w:rPr>
        <w:t xml:space="preserve">, N. I. Influence of the method of processing leached chernozem and its </w:t>
      </w:r>
      <w:proofErr w:type="spellStart"/>
      <w:r w:rsidRPr="0065109D">
        <w:rPr>
          <w:lang w:val="en-US"/>
        </w:rPr>
        <w:t>agrophytic</w:t>
      </w:r>
      <w:proofErr w:type="spellEnd"/>
      <w:r w:rsidRPr="0065109D">
        <w:rPr>
          <w:lang w:val="en-US"/>
        </w:rPr>
        <w:t xml:space="preserve"> parameters and </w:t>
      </w:r>
      <w:proofErr w:type="spellStart"/>
      <w:r w:rsidRPr="0065109D">
        <w:rPr>
          <w:lang w:val="en-US"/>
        </w:rPr>
        <w:t>agrobiological</w:t>
      </w:r>
      <w:proofErr w:type="spellEnd"/>
      <w:r w:rsidRPr="0065109D">
        <w:rPr>
          <w:lang w:val="en-US"/>
        </w:rPr>
        <w:t xml:space="preserve"> indicators of winter wheat / N. I. </w:t>
      </w:r>
      <w:proofErr w:type="spellStart"/>
      <w:r w:rsidRPr="0065109D">
        <w:rPr>
          <w:lang w:val="en-US"/>
        </w:rPr>
        <w:t>Bardak</w:t>
      </w:r>
      <w:proofErr w:type="spellEnd"/>
      <w:r w:rsidRPr="0065109D">
        <w:rPr>
          <w:lang w:val="en-US"/>
        </w:rPr>
        <w:t xml:space="preserve">, R. V. </w:t>
      </w:r>
      <w:r w:rsidRPr="0065109D">
        <w:rPr>
          <w:lang w:val="en-US"/>
        </w:rPr>
        <w:lastRenderedPageBreak/>
        <w:t xml:space="preserve">Kravchenko, S. A. </w:t>
      </w:r>
      <w:proofErr w:type="spellStart"/>
      <w:r w:rsidRPr="0065109D">
        <w:rPr>
          <w:lang w:val="en-US"/>
        </w:rPr>
        <w:t>Dmitriev</w:t>
      </w:r>
      <w:proofErr w:type="spellEnd"/>
      <w:r w:rsidRPr="0065109D">
        <w:rPr>
          <w:lang w:val="en-US"/>
        </w:rPr>
        <w:t xml:space="preserve"> / Polythematic online electronic scientific journal of the Kuban State Agrarian University, 2023. - No. 188. - P.56-66. - DOI 10.21515/1990-4665-188-006.</w:t>
      </w:r>
    </w:p>
    <w:p w14:paraId="58D0780A" w14:textId="77777777" w:rsidR="00873E3C" w:rsidRPr="0065109D" w:rsidRDefault="00873E3C" w:rsidP="00DA5948">
      <w:pPr>
        <w:numPr>
          <w:ilvl w:val="0"/>
          <w:numId w:val="1"/>
        </w:numPr>
        <w:tabs>
          <w:tab w:val="clear" w:pos="360"/>
          <w:tab w:val="num" w:pos="851"/>
        </w:tabs>
        <w:ind w:left="0" w:firstLine="567"/>
        <w:jc w:val="both"/>
        <w:rPr>
          <w:lang w:val="en-US"/>
        </w:rPr>
      </w:pPr>
      <w:r w:rsidRPr="0065109D">
        <w:rPr>
          <w:lang w:val="en-US"/>
        </w:rPr>
        <w:t xml:space="preserve">Kravchenko, R. V. Formation of </w:t>
      </w:r>
      <w:proofErr w:type="spellStart"/>
      <w:r w:rsidRPr="0065109D">
        <w:rPr>
          <w:lang w:val="en-US"/>
        </w:rPr>
        <w:t>agrobiological</w:t>
      </w:r>
      <w:proofErr w:type="spellEnd"/>
      <w:r w:rsidRPr="0065109D">
        <w:rPr>
          <w:lang w:val="en-US"/>
        </w:rPr>
        <w:t xml:space="preserve"> indicators of winter wheat depending on mineral fertilizers against the background of minimization of primary tillage / R. V. Kravchenko, S. I. </w:t>
      </w:r>
      <w:proofErr w:type="spellStart"/>
      <w:r w:rsidRPr="0065109D">
        <w:rPr>
          <w:lang w:val="en-US"/>
        </w:rPr>
        <w:t>Luchinsky</w:t>
      </w:r>
      <w:proofErr w:type="spellEnd"/>
      <w:r w:rsidRPr="0065109D">
        <w:rPr>
          <w:lang w:val="en-US"/>
        </w:rPr>
        <w:t xml:space="preserve">, A. E. Semenov / Proceedings of </w:t>
      </w:r>
      <w:proofErr w:type="spellStart"/>
      <w:r w:rsidRPr="0065109D">
        <w:rPr>
          <w:lang w:val="en-US"/>
        </w:rPr>
        <w:t>KubSAU</w:t>
      </w:r>
      <w:proofErr w:type="spellEnd"/>
      <w:r w:rsidRPr="0065109D">
        <w:rPr>
          <w:lang w:val="en-US"/>
        </w:rPr>
        <w:t>, 2023. - No. 108. - P. 71-76. - DOI 10.21515/1999-1703-108-71-76.</w:t>
      </w:r>
    </w:p>
    <w:p w14:paraId="5099FE22" w14:textId="77777777" w:rsidR="000E426F" w:rsidRPr="00476E30" w:rsidRDefault="000E426F" w:rsidP="00DA5948">
      <w:pPr>
        <w:numPr>
          <w:ilvl w:val="0"/>
          <w:numId w:val="1"/>
        </w:numPr>
        <w:tabs>
          <w:tab w:val="clear" w:pos="360"/>
          <w:tab w:val="num" w:pos="851"/>
        </w:tabs>
        <w:ind w:left="0" w:firstLine="567"/>
        <w:jc w:val="both"/>
        <w:rPr>
          <w:lang w:val="en-US"/>
        </w:rPr>
      </w:pPr>
      <w:r w:rsidRPr="00476E30">
        <w:rPr>
          <w:lang w:val="en-US"/>
        </w:rPr>
        <w:t xml:space="preserve">Kravchenko, RV Dynamics of agrophysical indicators of the soil under winter wheat crops while minimizing the main tillage / Kravchenko RV, </w:t>
      </w:r>
      <w:proofErr w:type="spellStart"/>
      <w:r w:rsidRPr="00476E30">
        <w:rPr>
          <w:lang w:val="en-US"/>
        </w:rPr>
        <w:t>Luchinskiy</w:t>
      </w:r>
      <w:proofErr w:type="spellEnd"/>
      <w:r w:rsidRPr="00476E30">
        <w:rPr>
          <w:lang w:val="en-US"/>
        </w:rPr>
        <w:t xml:space="preserve"> SI, </w:t>
      </w:r>
      <w:proofErr w:type="spellStart"/>
      <w:r w:rsidRPr="00476E30">
        <w:rPr>
          <w:lang w:val="en-US"/>
        </w:rPr>
        <w:t>Amzaeva</w:t>
      </w:r>
      <w:proofErr w:type="spellEnd"/>
      <w:r w:rsidRPr="00476E30">
        <w:rPr>
          <w:lang w:val="en-US"/>
        </w:rPr>
        <w:t xml:space="preserve"> Ya.B.* // Polythematic Online Scientific Journal of Kuban State Agrarian University. 2024. No. 199. pp. 61-68. – DOI 10.21515/1990-4665-199-007.</w:t>
      </w:r>
      <w:bookmarkEnd w:id="0"/>
    </w:p>
    <w:p w14:paraId="3EB74AC6" w14:textId="77777777" w:rsidR="000E426F" w:rsidRPr="0065109D" w:rsidRDefault="000E426F" w:rsidP="00DA5948">
      <w:pPr>
        <w:numPr>
          <w:ilvl w:val="0"/>
          <w:numId w:val="1"/>
        </w:numPr>
        <w:tabs>
          <w:tab w:val="clear" w:pos="360"/>
          <w:tab w:val="num" w:pos="851"/>
        </w:tabs>
        <w:ind w:left="0" w:firstLine="567"/>
        <w:jc w:val="both"/>
        <w:rPr>
          <w:lang w:val="en-US"/>
        </w:rPr>
      </w:pPr>
      <w:r w:rsidRPr="0065109D">
        <w:rPr>
          <w:lang w:val="en-US"/>
        </w:rPr>
        <w:t xml:space="preserve">Kravchenko, R. V. Formation of production indicators of winter wheat depending on mineral fertilizers against the background of minimization of primary tillage / R. V. Kravchenko, S. I. </w:t>
      </w:r>
      <w:proofErr w:type="spellStart"/>
      <w:r w:rsidRPr="0065109D">
        <w:rPr>
          <w:lang w:val="en-US"/>
        </w:rPr>
        <w:t>Luchinsky</w:t>
      </w:r>
      <w:proofErr w:type="spellEnd"/>
      <w:r w:rsidRPr="0065109D">
        <w:rPr>
          <w:lang w:val="en-US"/>
        </w:rPr>
        <w:t xml:space="preserve">, A. E. Semenov* / Proceedings of </w:t>
      </w:r>
      <w:proofErr w:type="spellStart"/>
      <w:r w:rsidRPr="0065109D">
        <w:rPr>
          <w:lang w:val="en-US"/>
        </w:rPr>
        <w:t>KubSAU</w:t>
      </w:r>
      <w:proofErr w:type="spellEnd"/>
      <w:r w:rsidRPr="0065109D">
        <w:rPr>
          <w:lang w:val="en-US"/>
        </w:rPr>
        <w:t>, 2024. - No. 112. - P. 125-131. - DOI 10.21515/1999-1703-112-125-131.</w:t>
      </w:r>
    </w:p>
    <w:p w14:paraId="18BC6167" w14:textId="77777777" w:rsidR="00C020A2" w:rsidRPr="0065109D" w:rsidRDefault="00C020A2" w:rsidP="00D91208">
      <w:pPr>
        <w:spacing w:line="360" w:lineRule="auto"/>
        <w:jc w:val="both"/>
        <w:rPr>
          <w:lang w:val="en-US"/>
        </w:rPr>
      </w:pPr>
    </w:p>
    <w:sectPr w:rsidR="00C020A2" w:rsidRPr="0065109D"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6CF6" w14:textId="77777777" w:rsidR="007574CA" w:rsidRDefault="007574CA" w:rsidP="00F67601">
      <w:r>
        <w:separator/>
      </w:r>
    </w:p>
  </w:endnote>
  <w:endnote w:type="continuationSeparator" w:id="0">
    <w:p w14:paraId="2007F425" w14:textId="77777777" w:rsidR="007574CA" w:rsidRDefault="007574CA"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1044" w14:textId="055416FF" w:rsidR="00545586" w:rsidRPr="002D1ECD" w:rsidRDefault="002D1ECD">
    <w:pPr>
      <w:pStyle w:val="Footer"/>
      <w:rPr>
        <w:lang w:val="en-US"/>
      </w:rPr>
    </w:pPr>
    <w:hyperlink r:id="rId1" w:history="1">
      <w:r w:rsidRPr="00352EBD">
        <w:rPr>
          <w:rStyle w:val="Hyperlink"/>
        </w:rPr>
        <w:t>http://ej.kubagro.ru/202</w:t>
      </w:r>
      <w:r w:rsidRPr="00352EBD">
        <w:rPr>
          <w:rStyle w:val="Hyperlink"/>
          <w:lang w:val="en-US"/>
        </w:rPr>
        <w:t>5</w:t>
      </w:r>
      <w:r w:rsidRPr="00352EBD">
        <w:rPr>
          <w:rStyle w:val="Hyperlink"/>
        </w:rPr>
        <w:t>/01/pdf/</w:t>
      </w:r>
      <w:r w:rsidRPr="00352EBD">
        <w:rPr>
          <w:rStyle w:val="Hyperlink"/>
          <w:lang w:val="en-US"/>
        </w:rPr>
        <w:t>13</w:t>
      </w:r>
      <w:r w:rsidRPr="00352EBD">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8CC0" w14:textId="77777777" w:rsidR="007574CA" w:rsidRDefault="007574CA" w:rsidP="00F67601">
      <w:r>
        <w:separator/>
      </w:r>
    </w:p>
  </w:footnote>
  <w:footnote w:type="continuationSeparator" w:id="0">
    <w:p w14:paraId="6DBD4090" w14:textId="77777777" w:rsidR="007574CA" w:rsidRDefault="007574CA"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1273711"/>
      <w:docPartObj>
        <w:docPartGallery w:val="Page Numbers (Top of Page)"/>
        <w:docPartUnique/>
      </w:docPartObj>
    </w:sdtPr>
    <w:sdtContent>
      <w:p w14:paraId="47A6312A" w14:textId="4C714C24" w:rsidR="00545586" w:rsidRDefault="00545586"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7EE383" w14:textId="77777777" w:rsidR="00545586" w:rsidRDefault="00545586" w:rsidP="005455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610292"/>
      <w:docPartObj>
        <w:docPartGallery w:val="Page Numbers (Top of Page)"/>
        <w:docPartUnique/>
      </w:docPartObj>
    </w:sdtPr>
    <w:sdtContent>
      <w:p w14:paraId="125914CF" w14:textId="2CFD3245" w:rsidR="00545586" w:rsidRPr="00545586" w:rsidRDefault="00545586" w:rsidP="00352EBD">
        <w:pPr>
          <w:pStyle w:val="Header"/>
          <w:framePr w:wrap="none" w:vAnchor="text" w:hAnchor="margin" w:xAlign="right" w:y="1"/>
          <w:rPr>
            <w:rStyle w:val="PageNumber"/>
            <w:sz w:val="28"/>
            <w:szCs w:val="28"/>
          </w:rPr>
        </w:pPr>
        <w:r w:rsidRPr="00545586">
          <w:rPr>
            <w:rStyle w:val="PageNumber"/>
            <w:sz w:val="28"/>
            <w:szCs w:val="28"/>
          </w:rPr>
          <w:fldChar w:fldCharType="begin"/>
        </w:r>
        <w:r w:rsidRPr="00545586">
          <w:rPr>
            <w:rStyle w:val="PageNumber"/>
            <w:sz w:val="28"/>
            <w:szCs w:val="28"/>
          </w:rPr>
          <w:instrText xml:space="preserve"> PAGE </w:instrText>
        </w:r>
        <w:r w:rsidRPr="00545586">
          <w:rPr>
            <w:rStyle w:val="PageNumber"/>
            <w:sz w:val="28"/>
            <w:szCs w:val="28"/>
          </w:rPr>
          <w:fldChar w:fldCharType="separate"/>
        </w:r>
        <w:r w:rsidRPr="00545586">
          <w:rPr>
            <w:rStyle w:val="PageNumber"/>
            <w:noProof/>
            <w:sz w:val="28"/>
            <w:szCs w:val="28"/>
          </w:rPr>
          <w:t>1</w:t>
        </w:r>
        <w:r w:rsidRPr="00545586">
          <w:rPr>
            <w:rStyle w:val="PageNumber"/>
            <w:sz w:val="28"/>
            <w:szCs w:val="28"/>
          </w:rPr>
          <w:fldChar w:fldCharType="end"/>
        </w:r>
      </w:p>
    </w:sdtContent>
  </w:sdt>
  <w:sdt>
    <w:sdtPr>
      <w:id w:val="78411477"/>
      <w:docPartObj>
        <w:docPartGallery w:val="Page Numbers (Top of Page)"/>
        <w:docPartUnique/>
      </w:docPartObj>
    </w:sdtPr>
    <w:sdtContent>
      <w:sdt>
        <w:sdtPr>
          <w:id w:val="-2069018322"/>
          <w:docPartObj>
            <w:docPartGallery w:val="Page Numbers (Top of Page)"/>
            <w:docPartUnique/>
          </w:docPartObj>
        </w:sdtPr>
        <w:sdtContent>
          <w:sdt>
            <w:sdtPr>
              <w:id w:val="-1280484810"/>
              <w:docPartObj>
                <w:docPartGallery w:val="Page Numbers (Top of Page)"/>
                <w:docPartUnique/>
              </w:docPartObj>
            </w:sdtPr>
            <w:sdtContent>
              <w:p w14:paraId="31385146" w14:textId="393D6B32" w:rsidR="0023191A" w:rsidRPr="00545586" w:rsidRDefault="00545586" w:rsidP="00545586">
                <w:pPr>
                  <w:pStyle w:val="Header"/>
                  <w:tabs>
                    <w:tab w:val="center" w:pos="4844"/>
                    <w:tab w:val="right" w:pos="9689"/>
                  </w:tabs>
                  <w:ind w:right="360"/>
                  <w:rPr>
                    <w:sz w:val="20"/>
                    <w:szCs w:val="20"/>
                  </w:rPr>
                </w:pPr>
                <w:proofErr w:type="spellStart"/>
                <w:r w:rsidRPr="002606A8">
                  <w:t>Научный</w:t>
                </w:r>
                <w:proofErr w:type="spellEnd"/>
                <w:r w:rsidRPr="002606A8">
                  <w:t xml:space="preserve"> </w:t>
                </w:r>
                <w:proofErr w:type="spellStart"/>
                <w:r w:rsidRPr="002606A8">
                  <w:t>журнал</w:t>
                </w:r>
                <w:proofErr w:type="spellEnd"/>
                <w:r w:rsidRPr="002606A8">
                  <w:t xml:space="preserve"> </w:t>
                </w:r>
                <w:proofErr w:type="spellStart"/>
                <w:r w:rsidRPr="002606A8">
                  <w:t>КубГАУ</w:t>
                </w:r>
                <w:proofErr w:type="spellEnd"/>
                <w:r w:rsidRPr="002606A8">
                  <w:t>, №205(0</w:t>
                </w:r>
                <w:r w:rsidRPr="002606A8">
                  <w:rPr>
                    <w:lang w:val="en-US"/>
                  </w:rPr>
                  <w:t>1</w:t>
                </w:r>
                <w:r w:rsidRPr="002606A8">
                  <w:t xml:space="preserve">), 2025 </w:t>
                </w:r>
                <w:proofErr w:type="spellStart"/>
                <w:r w:rsidRPr="002606A8">
                  <w:t>год</w:t>
                </w:r>
                <w:proofErr w:type="spellEnd"/>
              </w:p>
            </w:sdtContent>
          </w:sdt>
        </w:sdtContent>
      </w:sdt>
    </w:sdtContent>
  </w:sdt>
  <w:p w14:paraId="5892C850" w14:textId="77777777" w:rsidR="0023191A" w:rsidRDefault="0023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0327BC"/>
    <w:multiLevelType w:val="hybridMultilevel"/>
    <w:tmpl w:val="DE04DA02"/>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36DD9"/>
    <w:rsid w:val="00040394"/>
    <w:rsid w:val="00042822"/>
    <w:rsid w:val="0004655C"/>
    <w:rsid w:val="00046794"/>
    <w:rsid w:val="00046FFE"/>
    <w:rsid w:val="000505A3"/>
    <w:rsid w:val="00057768"/>
    <w:rsid w:val="0006052C"/>
    <w:rsid w:val="00067828"/>
    <w:rsid w:val="00070A6F"/>
    <w:rsid w:val="000748C6"/>
    <w:rsid w:val="00077D5D"/>
    <w:rsid w:val="0008281C"/>
    <w:rsid w:val="000A2CE5"/>
    <w:rsid w:val="000A7F43"/>
    <w:rsid w:val="000B060E"/>
    <w:rsid w:val="000B5ABA"/>
    <w:rsid w:val="000D08F1"/>
    <w:rsid w:val="000D24F8"/>
    <w:rsid w:val="000D5580"/>
    <w:rsid w:val="000D670E"/>
    <w:rsid w:val="000E17E0"/>
    <w:rsid w:val="000E426F"/>
    <w:rsid w:val="000E52A3"/>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1613"/>
    <w:rsid w:val="001460E6"/>
    <w:rsid w:val="001467D4"/>
    <w:rsid w:val="00147554"/>
    <w:rsid w:val="00152E68"/>
    <w:rsid w:val="00155430"/>
    <w:rsid w:val="00160ECF"/>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5F41"/>
    <w:rsid w:val="001B09C4"/>
    <w:rsid w:val="001B4997"/>
    <w:rsid w:val="001B5118"/>
    <w:rsid w:val="001B64E1"/>
    <w:rsid w:val="001C3A0D"/>
    <w:rsid w:val="001C528B"/>
    <w:rsid w:val="001C56BD"/>
    <w:rsid w:val="001C5E5A"/>
    <w:rsid w:val="001D0C70"/>
    <w:rsid w:val="001D1C6C"/>
    <w:rsid w:val="001D21E4"/>
    <w:rsid w:val="001D366A"/>
    <w:rsid w:val="001D5654"/>
    <w:rsid w:val="001E00AC"/>
    <w:rsid w:val="001F13D5"/>
    <w:rsid w:val="001F178D"/>
    <w:rsid w:val="001F2CCB"/>
    <w:rsid w:val="001F6C2B"/>
    <w:rsid w:val="00203849"/>
    <w:rsid w:val="0020696D"/>
    <w:rsid w:val="00210B45"/>
    <w:rsid w:val="00213D3F"/>
    <w:rsid w:val="002167A5"/>
    <w:rsid w:val="00216EC7"/>
    <w:rsid w:val="00217B66"/>
    <w:rsid w:val="002228B2"/>
    <w:rsid w:val="002233B7"/>
    <w:rsid w:val="002237D6"/>
    <w:rsid w:val="0022420A"/>
    <w:rsid w:val="002246B3"/>
    <w:rsid w:val="0023191A"/>
    <w:rsid w:val="00236422"/>
    <w:rsid w:val="00241027"/>
    <w:rsid w:val="00253D3A"/>
    <w:rsid w:val="00254AD8"/>
    <w:rsid w:val="00257B57"/>
    <w:rsid w:val="00262FB2"/>
    <w:rsid w:val="00264A54"/>
    <w:rsid w:val="00265295"/>
    <w:rsid w:val="00266B95"/>
    <w:rsid w:val="002712B8"/>
    <w:rsid w:val="002821B2"/>
    <w:rsid w:val="002848C3"/>
    <w:rsid w:val="00295CF6"/>
    <w:rsid w:val="00296BE5"/>
    <w:rsid w:val="00296FDD"/>
    <w:rsid w:val="002972B3"/>
    <w:rsid w:val="00297A0A"/>
    <w:rsid w:val="00297EDA"/>
    <w:rsid w:val="002A0AF5"/>
    <w:rsid w:val="002A2B77"/>
    <w:rsid w:val="002A6426"/>
    <w:rsid w:val="002B1797"/>
    <w:rsid w:val="002B2A40"/>
    <w:rsid w:val="002C2703"/>
    <w:rsid w:val="002C52D1"/>
    <w:rsid w:val="002C6D82"/>
    <w:rsid w:val="002D1446"/>
    <w:rsid w:val="002D1ECD"/>
    <w:rsid w:val="002E11D3"/>
    <w:rsid w:val="002E1563"/>
    <w:rsid w:val="002E2C68"/>
    <w:rsid w:val="002E6AD3"/>
    <w:rsid w:val="002E72BB"/>
    <w:rsid w:val="002F0CF7"/>
    <w:rsid w:val="002F28EE"/>
    <w:rsid w:val="002F5F3E"/>
    <w:rsid w:val="00300AD3"/>
    <w:rsid w:val="003059A1"/>
    <w:rsid w:val="00307392"/>
    <w:rsid w:val="00313947"/>
    <w:rsid w:val="00323457"/>
    <w:rsid w:val="00327E48"/>
    <w:rsid w:val="00332072"/>
    <w:rsid w:val="00337B39"/>
    <w:rsid w:val="0034428B"/>
    <w:rsid w:val="00361982"/>
    <w:rsid w:val="00365B9E"/>
    <w:rsid w:val="00371D19"/>
    <w:rsid w:val="00386569"/>
    <w:rsid w:val="00390D5F"/>
    <w:rsid w:val="00397AF5"/>
    <w:rsid w:val="003A12A9"/>
    <w:rsid w:val="003A2784"/>
    <w:rsid w:val="003A451E"/>
    <w:rsid w:val="003A7B35"/>
    <w:rsid w:val="003B7D6B"/>
    <w:rsid w:val="003C18DE"/>
    <w:rsid w:val="003C1C66"/>
    <w:rsid w:val="003C4FB1"/>
    <w:rsid w:val="003D0A97"/>
    <w:rsid w:val="003D1083"/>
    <w:rsid w:val="003E2206"/>
    <w:rsid w:val="003E23F5"/>
    <w:rsid w:val="003E3943"/>
    <w:rsid w:val="003E7D9D"/>
    <w:rsid w:val="003F529D"/>
    <w:rsid w:val="003F6097"/>
    <w:rsid w:val="00404F08"/>
    <w:rsid w:val="00406B2B"/>
    <w:rsid w:val="00420332"/>
    <w:rsid w:val="004215F8"/>
    <w:rsid w:val="004240F9"/>
    <w:rsid w:val="00430FCC"/>
    <w:rsid w:val="00432F3B"/>
    <w:rsid w:val="00435672"/>
    <w:rsid w:val="004373CD"/>
    <w:rsid w:val="00440113"/>
    <w:rsid w:val="00453731"/>
    <w:rsid w:val="00454D88"/>
    <w:rsid w:val="00472C7F"/>
    <w:rsid w:val="004730C7"/>
    <w:rsid w:val="00473BDF"/>
    <w:rsid w:val="00473F29"/>
    <w:rsid w:val="0047417D"/>
    <w:rsid w:val="0047615C"/>
    <w:rsid w:val="00487625"/>
    <w:rsid w:val="004908BD"/>
    <w:rsid w:val="0049194C"/>
    <w:rsid w:val="0049335D"/>
    <w:rsid w:val="00497385"/>
    <w:rsid w:val="00497831"/>
    <w:rsid w:val="004A33E8"/>
    <w:rsid w:val="004A6BE7"/>
    <w:rsid w:val="004B0A83"/>
    <w:rsid w:val="004B7749"/>
    <w:rsid w:val="004D164E"/>
    <w:rsid w:val="004E01A1"/>
    <w:rsid w:val="004E174B"/>
    <w:rsid w:val="004F7573"/>
    <w:rsid w:val="00503CA2"/>
    <w:rsid w:val="00515D18"/>
    <w:rsid w:val="00516FB3"/>
    <w:rsid w:val="00520D6A"/>
    <w:rsid w:val="00523CCA"/>
    <w:rsid w:val="00526363"/>
    <w:rsid w:val="005277FE"/>
    <w:rsid w:val="00545586"/>
    <w:rsid w:val="005530FB"/>
    <w:rsid w:val="00560BD5"/>
    <w:rsid w:val="00560F4F"/>
    <w:rsid w:val="0058410E"/>
    <w:rsid w:val="005858C9"/>
    <w:rsid w:val="0058654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60E9"/>
    <w:rsid w:val="005F6D99"/>
    <w:rsid w:val="00602323"/>
    <w:rsid w:val="00603A46"/>
    <w:rsid w:val="00605404"/>
    <w:rsid w:val="006069DD"/>
    <w:rsid w:val="00613B46"/>
    <w:rsid w:val="00620AA5"/>
    <w:rsid w:val="006219A4"/>
    <w:rsid w:val="006311F0"/>
    <w:rsid w:val="00650A6A"/>
    <w:rsid w:val="0065109D"/>
    <w:rsid w:val="00653FDC"/>
    <w:rsid w:val="00654186"/>
    <w:rsid w:val="006565C9"/>
    <w:rsid w:val="006616D2"/>
    <w:rsid w:val="0066454B"/>
    <w:rsid w:val="00664BBE"/>
    <w:rsid w:val="006659E1"/>
    <w:rsid w:val="00670D45"/>
    <w:rsid w:val="00672899"/>
    <w:rsid w:val="00673F05"/>
    <w:rsid w:val="00676DA2"/>
    <w:rsid w:val="00680089"/>
    <w:rsid w:val="006827B1"/>
    <w:rsid w:val="00682F60"/>
    <w:rsid w:val="006868F5"/>
    <w:rsid w:val="00687886"/>
    <w:rsid w:val="006905B5"/>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C06E7"/>
    <w:rsid w:val="006C5283"/>
    <w:rsid w:val="006D1C6F"/>
    <w:rsid w:val="006E1912"/>
    <w:rsid w:val="006E2DB3"/>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574CA"/>
    <w:rsid w:val="00760A65"/>
    <w:rsid w:val="00770A1A"/>
    <w:rsid w:val="00772B42"/>
    <w:rsid w:val="007731A9"/>
    <w:rsid w:val="0077365A"/>
    <w:rsid w:val="007747D5"/>
    <w:rsid w:val="007812D5"/>
    <w:rsid w:val="0078229D"/>
    <w:rsid w:val="007A58F9"/>
    <w:rsid w:val="007B21D4"/>
    <w:rsid w:val="007B6409"/>
    <w:rsid w:val="007B72DB"/>
    <w:rsid w:val="007D01D7"/>
    <w:rsid w:val="007D09D8"/>
    <w:rsid w:val="007D0CD3"/>
    <w:rsid w:val="007D3C4F"/>
    <w:rsid w:val="007E2274"/>
    <w:rsid w:val="007E2CEC"/>
    <w:rsid w:val="007E434B"/>
    <w:rsid w:val="007E5274"/>
    <w:rsid w:val="007E6243"/>
    <w:rsid w:val="007F01CA"/>
    <w:rsid w:val="007F0F20"/>
    <w:rsid w:val="008042A1"/>
    <w:rsid w:val="008065BA"/>
    <w:rsid w:val="00806F4C"/>
    <w:rsid w:val="008102A5"/>
    <w:rsid w:val="00816086"/>
    <w:rsid w:val="008220DA"/>
    <w:rsid w:val="00822795"/>
    <w:rsid w:val="0083359F"/>
    <w:rsid w:val="00833881"/>
    <w:rsid w:val="008449E5"/>
    <w:rsid w:val="008461E7"/>
    <w:rsid w:val="0085060B"/>
    <w:rsid w:val="0085065F"/>
    <w:rsid w:val="00851F3C"/>
    <w:rsid w:val="00852BBA"/>
    <w:rsid w:val="0085449E"/>
    <w:rsid w:val="0085538A"/>
    <w:rsid w:val="00857107"/>
    <w:rsid w:val="008639CB"/>
    <w:rsid w:val="00873E3C"/>
    <w:rsid w:val="008779E2"/>
    <w:rsid w:val="00877BF2"/>
    <w:rsid w:val="00880763"/>
    <w:rsid w:val="00880CDE"/>
    <w:rsid w:val="00882D74"/>
    <w:rsid w:val="008A26B9"/>
    <w:rsid w:val="008B4948"/>
    <w:rsid w:val="008B71EB"/>
    <w:rsid w:val="008C23BA"/>
    <w:rsid w:val="008C7270"/>
    <w:rsid w:val="008E3EF5"/>
    <w:rsid w:val="008F4143"/>
    <w:rsid w:val="008F5DB9"/>
    <w:rsid w:val="008F75F4"/>
    <w:rsid w:val="00900DA1"/>
    <w:rsid w:val="00904C91"/>
    <w:rsid w:val="009213D7"/>
    <w:rsid w:val="00921EC2"/>
    <w:rsid w:val="00931B9A"/>
    <w:rsid w:val="00934C50"/>
    <w:rsid w:val="00935183"/>
    <w:rsid w:val="009421B7"/>
    <w:rsid w:val="00943B8F"/>
    <w:rsid w:val="00946155"/>
    <w:rsid w:val="00952DA4"/>
    <w:rsid w:val="0095348E"/>
    <w:rsid w:val="00960B7F"/>
    <w:rsid w:val="009642F7"/>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9F33DC"/>
    <w:rsid w:val="00A00F3F"/>
    <w:rsid w:val="00A046AE"/>
    <w:rsid w:val="00A10B27"/>
    <w:rsid w:val="00A10D23"/>
    <w:rsid w:val="00A139C3"/>
    <w:rsid w:val="00A14C08"/>
    <w:rsid w:val="00A17C4A"/>
    <w:rsid w:val="00A31F5E"/>
    <w:rsid w:val="00A41636"/>
    <w:rsid w:val="00A545DA"/>
    <w:rsid w:val="00A5627E"/>
    <w:rsid w:val="00A60585"/>
    <w:rsid w:val="00A61CC9"/>
    <w:rsid w:val="00A6661D"/>
    <w:rsid w:val="00A66DC3"/>
    <w:rsid w:val="00A80EBC"/>
    <w:rsid w:val="00A81FD3"/>
    <w:rsid w:val="00A83582"/>
    <w:rsid w:val="00A85B2E"/>
    <w:rsid w:val="00A917B4"/>
    <w:rsid w:val="00A96249"/>
    <w:rsid w:val="00A96FFD"/>
    <w:rsid w:val="00AA2213"/>
    <w:rsid w:val="00AB29F0"/>
    <w:rsid w:val="00AB360C"/>
    <w:rsid w:val="00AC0A1D"/>
    <w:rsid w:val="00AC1EF5"/>
    <w:rsid w:val="00AC2B16"/>
    <w:rsid w:val="00AC4043"/>
    <w:rsid w:val="00AD22FD"/>
    <w:rsid w:val="00AD2B2E"/>
    <w:rsid w:val="00AD56F5"/>
    <w:rsid w:val="00AD7FFE"/>
    <w:rsid w:val="00AE05A1"/>
    <w:rsid w:val="00AE314D"/>
    <w:rsid w:val="00AE33E8"/>
    <w:rsid w:val="00AE44A7"/>
    <w:rsid w:val="00AF2272"/>
    <w:rsid w:val="00B02832"/>
    <w:rsid w:val="00B03741"/>
    <w:rsid w:val="00B1127B"/>
    <w:rsid w:val="00B12E5A"/>
    <w:rsid w:val="00B13A19"/>
    <w:rsid w:val="00B13EE2"/>
    <w:rsid w:val="00B178DD"/>
    <w:rsid w:val="00B21D25"/>
    <w:rsid w:val="00B247C7"/>
    <w:rsid w:val="00B25F1F"/>
    <w:rsid w:val="00B37745"/>
    <w:rsid w:val="00B42E25"/>
    <w:rsid w:val="00B54085"/>
    <w:rsid w:val="00B54BDC"/>
    <w:rsid w:val="00B6031B"/>
    <w:rsid w:val="00B71C05"/>
    <w:rsid w:val="00B7368C"/>
    <w:rsid w:val="00B73874"/>
    <w:rsid w:val="00B73B46"/>
    <w:rsid w:val="00B75E53"/>
    <w:rsid w:val="00B85468"/>
    <w:rsid w:val="00B94165"/>
    <w:rsid w:val="00BA214A"/>
    <w:rsid w:val="00BA5735"/>
    <w:rsid w:val="00BA61EC"/>
    <w:rsid w:val="00BC3ADD"/>
    <w:rsid w:val="00BC5F42"/>
    <w:rsid w:val="00BC6ACD"/>
    <w:rsid w:val="00BC7860"/>
    <w:rsid w:val="00BD285F"/>
    <w:rsid w:val="00BD6998"/>
    <w:rsid w:val="00BE0B4E"/>
    <w:rsid w:val="00BE1E9A"/>
    <w:rsid w:val="00BE49D4"/>
    <w:rsid w:val="00BE6274"/>
    <w:rsid w:val="00BF2967"/>
    <w:rsid w:val="00BF5AC2"/>
    <w:rsid w:val="00C016B8"/>
    <w:rsid w:val="00C020A2"/>
    <w:rsid w:val="00C06076"/>
    <w:rsid w:val="00C06E72"/>
    <w:rsid w:val="00C109CF"/>
    <w:rsid w:val="00C209CF"/>
    <w:rsid w:val="00C26EE9"/>
    <w:rsid w:val="00C34AB3"/>
    <w:rsid w:val="00C37C72"/>
    <w:rsid w:val="00C6344F"/>
    <w:rsid w:val="00C8147A"/>
    <w:rsid w:val="00C83B72"/>
    <w:rsid w:val="00C84D80"/>
    <w:rsid w:val="00C857E3"/>
    <w:rsid w:val="00C87544"/>
    <w:rsid w:val="00C97517"/>
    <w:rsid w:val="00CA2FB2"/>
    <w:rsid w:val="00CA706B"/>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442C2"/>
    <w:rsid w:val="00D44C47"/>
    <w:rsid w:val="00D479CA"/>
    <w:rsid w:val="00D51EA6"/>
    <w:rsid w:val="00D55385"/>
    <w:rsid w:val="00D61ED5"/>
    <w:rsid w:val="00D62BE4"/>
    <w:rsid w:val="00D655A4"/>
    <w:rsid w:val="00D67C8A"/>
    <w:rsid w:val="00D7778E"/>
    <w:rsid w:val="00D77EA9"/>
    <w:rsid w:val="00D813BB"/>
    <w:rsid w:val="00D84204"/>
    <w:rsid w:val="00D84659"/>
    <w:rsid w:val="00D8541F"/>
    <w:rsid w:val="00D91208"/>
    <w:rsid w:val="00D93A97"/>
    <w:rsid w:val="00D95200"/>
    <w:rsid w:val="00D96133"/>
    <w:rsid w:val="00D96334"/>
    <w:rsid w:val="00DA16A9"/>
    <w:rsid w:val="00DA3375"/>
    <w:rsid w:val="00DA5948"/>
    <w:rsid w:val="00DC06A1"/>
    <w:rsid w:val="00DC0F5B"/>
    <w:rsid w:val="00DC2096"/>
    <w:rsid w:val="00DC4590"/>
    <w:rsid w:val="00DC7A60"/>
    <w:rsid w:val="00DC7AF3"/>
    <w:rsid w:val="00DC7DA8"/>
    <w:rsid w:val="00DD50D7"/>
    <w:rsid w:val="00DD6D7D"/>
    <w:rsid w:val="00DE1DBD"/>
    <w:rsid w:val="00DE1DE7"/>
    <w:rsid w:val="00DE4E36"/>
    <w:rsid w:val="00DF0FE1"/>
    <w:rsid w:val="00E021AF"/>
    <w:rsid w:val="00E04B05"/>
    <w:rsid w:val="00E20187"/>
    <w:rsid w:val="00E23F6F"/>
    <w:rsid w:val="00E33104"/>
    <w:rsid w:val="00E45512"/>
    <w:rsid w:val="00E520F5"/>
    <w:rsid w:val="00E52C32"/>
    <w:rsid w:val="00E56DFA"/>
    <w:rsid w:val="00E657DD"/>
    <w:rsid w:val="00E667F9"/>
    <w:rsid w:val="00E66903"/>
    <w:rsid w:val="00E67AB0"/>
    <w:rsid w:val="00E7606A"/>
    <w:rsid w:val="00E831EA"/>
    <w:rsid w:val="00E83664"/>
    <w:rsid w:val="00E84469"/>
    <w:rsid w:val="00E86459"/>
    <w:rsid w:val="00E86ABE"/>
    <w:rsid w:val="00E928F7"/>
    <w:rsid w:val="00E94DD9"/>
    <w:rsid w:val="00EA54E4"/>
    <w:rsid w:val="00EA7812"/>
    <w:rsid w:val="00EC1B37"/>
    <w:rsid w:val="00EC2D5D"/>
    <w:rsid w:val="00EC7C51"/>
    <w:rsid w:val="00ED13DC"/>
    <w:rsid w:val="00ED4313"/>
    <w:rsid w:val="00EE5F2C"/>
    <w:rsid w:val="00EF098D"/>
    <w:rsid w:val="00EF65A0"/>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A0E2F"/>
    <w:rsid w:val="00FB07B2"/>
    <w:rsid w:val="00FB4A4B"/>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8FB48"/>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5-01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1043</TotalTime>
  <Pages>12</Pages>
  <Words>3718</Words>
  <Characters>21197</Characters>
  <Application>Microsoft Office Word</Application>
  <DocSecurity>0</DocSecurity>
  <Lines>176</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37</cp:revision>
  <dcterms:created xsi:type="dcterms:W3CDTF">2022-04-29T10:24:00Z</dcterms:created>
  <dcterms:modified xsi:type="dcterms:W3CDTF">2025-01-27T21:07:00Z</dcterms:modified>
</cp:coreProperties>
</file>