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643"/>
        <w:gridCol w:w="4643"/>
      </w:tblGrid>
      <w:tr w:rsidR="00766B4D" w:rsidRPr="007E7F21" w14:paraId="665B260A" w14:textId="77777777" w:rsidTr="00766B4D">
        <w:tc>
          <w:tcPr>
            <w:tcW w:w="2500" w:type="pct"/>
            <w:shd w:val="clear" w:color="auto" w:fill="auto"/>
            <w:hideMark/>
          </w:tcPr>
          <w:p w14:paraId="2FBFB997" w14:textId="35F6084F" w:rsidR="00766B4D" w:rsidRDefault="00766B4D" w:rsidP="007E7F21">
            <w:pPr>
              <w:spacing w:after="0" w:line="240" w:lineRule="auto"/>
              <w:rPr>
                <w:rFonts w:ascii="Times New Roman" w:eastAsia="Times New Roman" w:hAnsi="Times New Roman" w:cs="Times New Roman"/>
                <w:color w:val="000000"/>
                <w:sz w:val="20"/>
                <w:szCs w:val="20"/>
              </w:rPr>
            </w:pPr>
            <w:r w:rsidRPr="007E7F21">
              <w:rPr>
                <w:rFonts w:ascii="Times New Roman" w:eastAsia="Times New Roman" w:hAnsi="Times New Roman" w:cs="Times New Roman"/>
                <w:color w:val="000000"/>
                <w:sz w:val="20"/>
                <w:szCs w:val="20"/>
              </w:rPr>
              <w:t xml:space="preserve">УДК </w:t>
            </w:r>
            <w:r w:rsidR="008F4824" w:rsidRPr="007E7F21">
              <w:rPr>
                <w:rFonts w:ascii="Times New Roman" w:eastAsia="Times New Roman" w:hAnsi="Times New Roman" w:cs="Times New Roman"/>
                <w:color w:val="000000"/>
                <w:sz w:val="20"/>
                <w:szCs w:val="20"/>
              </w:rPr>
              <w:t>621.928.6</w:t>
            </w:r>
          </w:p>
          <w:p w14:paraId="3AA98342" w14:textId="77777777" w:rsidR="00690825" w:rsidRDefault="00690825" w:rsidP="007E7F21">
            <w:pPr>
              <w:spacing w:after="0" w:line="240" w:lineRule="auto"/>
              <w:rPr>
                <w:rFonts w:ascii="Times New Roman" w:eastAsia="Times New Roman" w:hAnsi="Times New Roman" w:cs="Times New Roman"/>
                <w:color w:val="000000"/>
                <w:sz w:val="20"/>
                <w:szCs w:val="20"/>
              </w:rPr>
            </w:pPr>
          </w:p>
          <w:p w14:paraId="643F05A0" w14:textId="799A4E6E" w:rsidR="00545FAA" w:rsidRPr="007E7F21" w:rsidRDefault="00545FAA" w:rsidP="007E7F21">
            <w:pPr>
              <w:spacing w:after="0" w:line="240" w:lineRule="auto"/>
              <w:rPr>
                <w:rFonts w:ascii="Times New Roman" w:eastAsia="Times New Roman" w:hAnsi="Times New Roman" w:cs="Times New Roman"/>
                <w:color w:val="000000"/>
                <w:sz w:val="20"/>
                <w:szCs w:val="20"/>
              </w:rPr>
            </w:pPr>
          </w:p>
        </w:tc>
        <w:tc>
          <w:tcPr>
            <w:tcW w:w="2500" w:type="pct"/>
            <w:shd w:val="clear" w:color="auto" w:fill="auto"/>
            <w:hideMark/>
          </w:tcPr>
          <w:p w14:paraId="60C7A6E9" w14:textId="2ACA18E9" w:rsidR="00766B4D" w:rsidRPr="00D54825" w:rsidRDefault="00766B4D" w:rsidP="008D598E">
            <w:pPr>
              <w:spacing w:after="0" w:line="240" w:lineRule="auto"/>
              <w:rPr>
                <w:rFonts w:ascii="Times New Roman" w:eastAsia="Times New Roman" w:hAnsi="Times New Roman" w:cs="Times New Roman"/>
                <w:color w:val="000000"/>
                <w:sz w:val="20"/>
                <w:szCs w:val="20"/>
              </w:rPr>
            </w:pPr>
            <w:r w:rsidRPr="007E7F21">
              <w:rPr>
                <w:rFonts w:ascii="Times New Roman" w:eastAsia="Times New Roman" w:hAnsi="Times New Roman" w:cs="Times New Roman"/>
                <w:color w:val="000000"/>
                <w:sz w:val="20"/>
                <w:szCs w:val="20"/>
              </w:rPr>
              <w:t>UD</w:t>
            </w:r>
            <w:r w:rsidR="00545FAA">
              <w:rPr>
                <w:rFonts w:ascii="Times New Roman" w:eastAsia="Times New Roman" w:hAnsi="Times New Roman" w:cs="Times New Roman"/>
                <w:color w:val="000000"/>
                <w:sz w:val="20"/>
                <w:szCs w:val="20"/>
                <w:lang w:val="en-US"/>
              </w:rPr>
              <w:t>C</w:t>
            </w:r>
            <w:r w:rsidRPr="007E7F21">
              <w:rPr>
                <w:rFonts w:ascii="Times New Roman" w:eastAsia="Times New Roman" w:hAnsi="Times New Roman" w:cs="Times New Roman"/>
                <w:color w:val="000000"/>
                <w:sz w:val="20"/>
                <w:szCs w:val="20"/>
              </w:rPr>
              <w:t xml:space="preserve"> </w:t>
            </w:r>
            <w:r w:rsidR="008F4824" w:rsidRPr="007E7F21">
              <w:rPr>
                <w:rFonts w:ascii="Times New Roman" w:eastAsia="Times New Roman" w:hAnsi="Times New Roman" w:cs="Times New Roman"/>
                <w:color w:val="000000"/>
                <w:sz w:val="20"/>
                <w:szCs w:val="20"/>
              </w:rPr>
              <w:t>621.928.6</w:t>
            </w:r>
          </w:p>
        </w:tc>
      </w:tr>
      <w:tr w:rsidR="00766B4D" w:rsidRPr="00D54825" w14:paraId="65673CF1" w14:textId="77777777" w:rsidTr="00766B4D">
        <w:tc>
          <w:tcPr>
            <w:tcW w:w="2500" w:type="pct"/>
            <w:shd w:val="clear" w:color="auto" w:fill="auto"/>
            <w:hideMark/>
          </w:tcPr>
          <w:p w14:paraId="51CF2EF7" w14:textId="77777777" w:rsidR="00766B4D" w:rsidRPr="00D54825" w:rsidRDefault="00766B4D" w:rsidP="008D598E">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144991B3" w14:textId="77777777" w:rsidR="00766B4D" w:rsidRPr="00D54825" w:rsidRDefault="00766B4D" w:rsidP="008D598E">
            <w:pPr>
              <w:spacing w:after="0" w:line="240" w:lineRule="auto"/>
              <w:rPr>
                <w:rFonts w:ascii="Times New Roman" w:eastAsia="Times New Roman" w:hAnsi="Times New Roman" w:cs="Times New Roman"/>
                <w:color w:val="000000"/>
                <w:sz w:val="20"/>
                <w:szCs w:val="20"/>
                <w:lang w:val="en-US"/>
              </w:rPr>
            </w:pPr>
          </w:p>
        </w:tc>
      </w:tr>
      <w:tr w:rsidR="00766B4D" w:rsidRPr="00690825" w14:paraId="10507EAC" w14:textId="77777777" w:rsidTr="00766B4D">
        <w:tc>
          <w:tcPr>
            <w:tcW w:w="2500" w:type="pct"/>
            <w:shd w:val="clear" w:color="auto" w:fill="auto"/>
            <w:hideMark/>
          </w:tcPr>
          <w:p w14:paraId="46BAC595" w14:textId="03BE0CB7" w:rsidR="00766B4D" w:rsidRDefault="008F4824" w:rsidP="008D598E">
            <w:pPr>
              <w:spacing w:after="0" w:line="240" w:lineRule="auto"/>
              <w:rPr>
                <w:rFonts w:ascii="Times New Roman" w:eastAsia="Times New Roman" w:hAnsi="Times New Roman" w:cs="Times New Roman"/>
                <w:color w:val="000000"/>
                <w:sz w:val="20"/>
                <w:szCs w:val="20"/>
              </w:rPr>
            </w:pPr>
            <w:r w:rsidRPr="00D54825">
              <w:rPr>
                <w:rFonts w:ascii="Times New Roman" w:eastAsia="Times New Roman" w:hAnsi="Times New Roman" w:cs="Times New Roman"/>
                <w:color w:val="000000"/>
                <w:sz w:val="20"/>
                <w:szCs w:val="20"/>
              </w:rPr>
              <w:t>4.3.1. Технологии, машины и оборудование для агропромышленного комплекса (технические науки)</w:t>
            </w:r>
          </w:p>
          <w:p w14:paraId="2CFA7092" w14:textId="77777777" w:rsidR="00690825" w:rsidRDefault="00690825" w:rsidP="008D598E">
            <w:pPr>
              <w:spacing w:after="0" w:line="240" w:lineRule="auto"/>
              <w:rPr>
                <w:rFonts w:ascii="Times New Roman" w:eastAsia="Times New Roman" w:hAnsi="Times New Roman" w:cs="Times New Roman"/>
                <w:color w:val="000000"/>
                <w:sz w:val="20"/>
                <w:szCs w:val="20"/>
              </w:rPr>
            </w:pPr>
          </w:p>
          <w:p w14:paraId="4499DD3D" w14:textId="693F916C" w:rsidR="00545FAA" w:rsidRPr="00D54825" w:rsidRDefault="00545FAA" w:rsidP="008D598E">
            <w:pPr>
              <w:spacing w:after="0" w:line="240" w:lineRule="auto"/>
              <w:rPr>
                <w:rFonts w:ascii="Times New Roman" w:eastAsia="Times New Roman" w:hAnsi="Times New Roman" w:cs="Times New Roman"/>
                <w:color w:val="000000"/>
                <w:sz w:val="20"/>
                <w:szCs w:val="20"/>
              </w:rPr>
            </w:pPr>
          </w:p>
        </w:tc>
        <w:tc>
          <w:tcPr>
            <w:tcW w:w="2500" w:type="pct"/>
            <w:shd w:val="clear" w:color="auto" w:fill="auto"/>
            <w:hideMark/>
          </w:tcPr>
          <w:p w14:paraId="45C848DB" w14:textId="77777777" w:rsidR="008F4824" w:rsidRPr="00D54825" w:rsidRDefault="008F4824" w:rsidP="008F4824">
            <w:pPr>
              <w:spacing w:after="0" w:line="240" w:lineRule="auto"/>
              <w:rPr>
                <w:rFonts w:ascii="Times New Roman" w:eastAsia="Times New Roman" w:hAnsi="Times New Roman" w:cs="Times New Roman"/>
                <w:color w:val="000000"/>
                <w:sz w:val="20"/>
                <w:szCs w:val="20"/>
                <w:lang w:val="en-US"/>
              </w:rPr>
            </w:pPr>
            <w:r w:rsidRPr="00D54825">
              <w:rPr>
                <w:rFonts w:ascii="Times New Roman" w:eastAsia="Times New Roman" w:hAnsi="Times New Roman" w:cs="Times New Roman"/>
                <w:color w:val="000000"/>
                <w:sz w:val="20"/>
                <w:szCs w:val="20"/>
                <w:lang w:val="en-US"/>
              </w:rPr>
              <w:t>4.3.1. Technologies, machinery and equipment for</w:t>
            </w:r>
          </w:p>
          <w:p w14:paraId="5DC95862" w14:textId="226B34F7" w:rsidR="00766B4D" w:rsidRPr="00D54825" w:rsidRDefault="008F4824" w:rsidP="008D598E">
            <w:pPr>
              <w:spacing w:after="0" w:line="240" w:lineRule="auto"/>
              <w:rPr>
                <w:rFonts w:ascii="Times New Roman" w:eastAsia="Times New Roman" w:hAnsi="Times New Roman" w:cs="Times New Roman"/>
                <w:color w:val="000000"/>
                <w:sz w:val="20"/>
                <w:szCs w:val="20"/>
                <w:lang w:val="en-US"/>
              </w:rPr>
            </w:pPr>
            <w:r w:rsidRPr="00D54825">
              <w:rPr>
                <w:rFonts w:ascii="Times New Roman" w:eastAsia="Times New Roman" w:hAnsi="Times New Roman" w:cs="Times New Roman"/>
                <w:color w:val="000000"/>
                <w:sz w:val="20"/>
                <w:szCs w:val="20"/>
                <w:lang w:val="en-US"/>
              </w:rPr>
              <w:t>the agro-industrial complex (technical sciences)</w:t>
            </w:r>
          </w:p>
        </w:tc>
      </w:tr>
      <w:tr w:rsidR="00766B4D" w:rsidRPr="00690825" w14:paraId="0EFB734F" w14:textId="77777777" w:rsidTr="00766B4D">
        <w:tc>
          <w:tcPr>
            <w:tcW w:w="2500" w:type="pct"/>
            <w:shd w:val="clear" w:color="auto" w:fill="auto"/>
            <w:hideMark/>
          </w:tcPr>
          <w:p w14:paraId="7B184281" w14:textId="77777777" w:rsidR="00766B4D" w:rsidRPr="00D54825" w:rsidRDefault="00766B4D" w:rsidP="008D598E">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6CBC4DA4" w14:textId="77777777" w:rsidR="00766B4D" w:rsidRPr="00D54825" w:rsidRDefault="00766B4D" w:rsidP="008D598E">
            <w:pPr>
              <w:spacing w:after="0" w:line="240" w:lineRule="auto"/>
              <w:rPr>
                <w:rFonts w:ascii="Times New Roman" w:eastAsia="Times New Roman" w:hAnsi="Times New Roman" w:cs="Times New Roman"/>
                <w:color w:val="000000"/>
                <w:sz w:val="20"/>
                <w:szCs w:val="20"/>
                <w:lang w:val="en-US"/>
              </w:rPr>
            </w:pPr>
          </w:p>
        </w:tc>
      </w:tr>
      <w:tr w:rsidR="00766B4D" w:rsidRPr="00690825" w14:paraId="1CD72075" w14:textId="77777777" w:rsidTr="00766B4D">
        <w:tc>
          <w:tcPr>
            <w:tcW w:w="2500" w:type="pct"/>
            <w:shd w:val="clear" w:color="auto" w:fill="auto"/>
            <w:hideMark/>
          </w:tcPr>
          <w:p w14:paraId="18F62829" w14:textId="1EBD4B56" w:rsidR="00766B4D" w:rsidRDefault="00FA3D70" w:rsidP="008D598E">
            <w:pPr>
              <w:spacing w:after="0" w:line="240" w:lineRule="auto"/>
              <w:rPr>
                <w:rFonts w:ascii="Times New Roman" w:eastAsia="Times New Roman" w:hAnsi="Times New Roman" w:cs="Times New Roman"/>
                <w:b/>
                <w:bCs/>
                <w:color w:val="000000"/>
                <w:sz w:val="20"/>
                <w:szCs w:val="20"/>
              </w:rPr>
            </w:pPr>
            <w:bookmarkStart w:id="0" w:name="_Hlk183295519"/>
            <w:r w:rsidRPr="00D54825">
              <w:rPr>
                <w:rFonts w:ascii="Times New Roman" w:eastAsia="Times New Roman" w:hAnsi="Times New Roman" w:cs="Times New Roman"/>
                <w:b/>
                <w:bCs/>
                <w:color w:val="000000"/>
                <w:sz w:val="20"/>
                <w:szCs w:val="20"/>
              </w:rPr>
              <w:t>ОЦЕНКА ГИДРАВЛИЧЕСКОГО СОПРОТИВЛЕНИЯ СЕПАРАЦИОННОГО МОДУЛЯ С ДВУТАВРОВЫМИ ЭЛЕМЕНТАМИ</w:t>
            </w:r>
            <w:r w:rsidR="00320904" w:rsidRPr="00D54825">
              <w:rPr>
                <w:rFonts w:ascii="Times New Roman" w:eastAsia="Times New Roman" w:hAnsi="Times New Roman" w:cs="Times New Roman"/>
                <w:b/>
                <w:bCs/>
                <w:color w:val="000000"/>
                <w:sz w:val="20"/>
                <w:szCs w:val="20"/>
              </w:rPr>
              <w:t xml:space="preserve"> </w:t>
            </w:r>
            <w:bookmarkEnd w:id="0"/>
          </w:p>
          <w:p w14:paraId="5EFFE1DB" w14:textId="77777777" w:rsidR="00690825" w:rsidRDefault="00690825" w:rsidP="008D598E">
            <w:pPr>
              <w:spacing w:after="0" w:line="240" w:lineRule="auto"/>
              <w:rPr>
                <w:rFonts w:ascii="Times New Roman" w:eastAsia="Times New Roman" w:hAnsi="Times New Roman" w:cs="Times New Roman"/>
                <w:b/>
                <w:bCs/>
                <w:color w:val="000000"/>
                <w:sz w:val="20"/>
                <w:szCs w:val="20"/>
              </w:rPr>
            </w:pPr>
          </w:p>
          <w:p w14:paraId="5F83525F" w14:textId="063ACDCF" w:rsidR="00545FAA" w:rsidRPr="00D54825" w:rsidRDefault="00545FAA" w:rsidP="008D598E">
            <w:pPr>
              <w:spacing w:after="0" w:line="240" w:lineRule="auto"/>
              <w:rPr>
                <w:rFonts w:ascii="Times New Roman" w:eastAsia="Times New Roman" w:hAnsi="Times New Roman" w:cs="Times New Roman"/>
                <w:b/>
                <w:bCs/>
                <w:color w:val="000000"/>
                <w:sz w:val="20"/>
                <w:szCs w:val="20"/>
              </w:rPr>
            </w:pPr>
          </w:p>
        </w:tc>
        <w:tc>
          <w:tcPr>
            <w:tcW w:w="2500" w:type="pct"/>
            <w:shd w:val="clear" w:color="auto" w:fill="auto"/>
            <w:hideMark/>
          </w:tcPr>
          <w:p w14:paraId="4BFBFAF3" w14:textId="115A1035" w:rsidR="00766B4D" w:rsidRPr="00D54825" w:rsidRDefault="00FA3D70" w:rsidP="008D598E">
            <w:pPr>
              <w:spacing w:after="0" w:line="240" w:lineRule="auto"/>
              <w:rPr>
                <w:rFonts w:ascii="Times New Roman" w:eastAsia="Times New Roman" w:hAnsi="Times New Roman" w:cs="Times New Roman"/>
                <w:b/>
                <w:bCs/>
                <w:color w:val="000000"/>
                <w:sz w:val="20"/>
                <w:szCs w:val="20"/>
                <w:lang w:val="en-US"/>
              </w:rPr>
            </w:pPr>
            <w:r w:rsidRPr="00D54825">
              <w:rPr>
                <w:rFonts w:ascii="Times New Roman" w:eastAsia="Times New Roman" w:hAnsi="Times New Roman" w:cs="Times New Roman"/>
                <w:b/>
                <w:bCs/>
                <w:color w:val="000000"/>
                <w:sz w:val="20"/>
                <w:szCs w:val="20"/>
                <w:lang w:val="en-US"/>
              </w:rPr>
              <w:t>EVALUATION OF HYDRAULIC RESISTANCE OF A SEPARATION MODULE WITH I-BEAM ELEMENTS</w:t>
            </w:r>
          </w:p>
        </w:tc>
      </w:tr>
      <w:tr w:rsidR="00766B4D" w:rsidRPr="00690825" w14:paraId="5985562B" w14:textId="77777777" w:rsidTr="00766B4D">
        <w:tc>
          <w:tcPr>
            <w:tcW w:w="2500" w:type="pct"/>
            <w:shd w:val="clear" w:color="auto" w:fill="auto"/>
            <w:hideMark/>
          </w:tcPr>
          <w:p w14:paraId="0404FCBA" w14:textId="77777777" w:rsidR="00766B4D" w:rsidRPr="00D54825" w:rsidRDefault="00766B4D" w:rsidP="008D598E">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4E602557" w14:textId="77777777" w:rsidR="00766B4D" w:rsidRPr="00D54825" w:rsidRDefault="00766B4D" w:rsidP="008D598E">
            <w:pPr>
              <w:spacing w:after="0" w:line="240" w:lineRule="auto"/>
              <w:rPr>
                <w:rFonts w:ascii="Times New Roman" w:eastAsia="Times New Roman" w:hAnsi="Times New Roman" w:cs="Times New Roman"/>
                <w:color w:val="000000"/>
                <w:sz w:val="20"/>
                <w:szCs w:val="20"/>
                <w:lang w:val="en-US"/>
              </w:rPr>
            </w:pPr>
          </w:p>
        </w:tc>
      </w:tr>
      <w:tr w:rsidR="00BE4C26" w:rsidRPr="00D54825" w14:paraId="7D92267D" w14:textId="77777777" w:rsidTr="00766B4D">
        <w:tc>
          <w:tcPr>
            <w:tcW w:w="2500" w:type="pct"/>
            <w:shd w:val="clear" w:color="auto" w:fill="auto"/>
            <w:hideMark/>
          </w:tcPr>
          <w:p w14:paraId="6B47881C" w14:textId="13A8C7BB" w:rsidR="00BE4C26" w:rsidRPr="00D54825" w:rsidRDefault="00D623DE" w:rsidP="00BE4C26">
            <w:pPr>
              <w:spacing w:after="0" w:line="240" w:lineRule="auto"/>
              <w:rPr>
                <w:rFonts w:ascii="Times New Roman" w:eastAsia="Times New Roman" w:hAnsi="Times New Roman" w:cs="Times New Roman"/>
                <w:color w:val="000000"/>
                <w:sz w:val="20"/>
                <w:szCs w:val="20"/>
                <w:lang w:val="en-US"/>
              </w:rPr>
            </w:pPr>
            <w:r w:rsidRPr="00D54825">
              <w:rPr>
                <w:rFonts w:ascii="Times New Roman" w:hAnsi="Times New Roman" w:cs="Times New Roman"/>
                <w:sz w:val="20"/>
                <w:szCs w:val="20"/>
              </w:rPr>
              <w:t>Шуктомова Алина Григорьевна</w:t>
            </w:r>
          </w:p>
        </w:tc>
        <w:tc>
          <w:tcPr>
            <w:tcW w:w="2500" w:type="pct"/>
            <w:shd w:val="clear" w:color="auto" w:fill="auto"/>
            <w:hideMark/>
          </w:tcPr>
          <w:p w14:paraId="323D87DE" w14:textId="67A2230F" w:rsidR="00BE4C26" w:rsidRPr="00D54825" w:rsidRDefault="00D623DE" w:rsidP="00BE4C26">
            <w:pPr>
              <w:spacing w:after="0" w:line="240" w:lineRule="auto"/>
              <w:rPr>
                <w:rFonts w:ascii="Times New Roman" w:eastAsia="Times New Roman" w:hAnsi="Times New Roman" w:cs="Times New Roman"/>
                <w:bCs/>
                <w:color w:val="000000"/>
                <w:sz w:val="20"/>
                <w:szCs w:val="20"/>
                <w:lang w:val="en-US"/>
              </w:rPr>
            </w:pPr>
            <w:r w:rsidRPr="00D54825">
              <w:rPr>
                <w:rFonts w:ascii="Times New Roman" w:eastAsia="Times New Roman" w:hAnsi="Times New Roman" w:cs="Times New Roman"/>
                <w:bCs/>
                <w:color w:val="000000"/>
                <w:sz w:val="20"/>
                <w:szCs w:val="20"/>
                <w:lang w:val="en-US"/>
              </w:rPr>
              <w:t>Shuktomova Alina Grigoryevna</w:t>
            </w:r>
          </w:p>
        </w:tc>
      </w:tr>
      <w:tr w:rsidR="00BE4C26" w:rsidRPr="00D54825" w14:paraId="0491EAC0" w14:textId="77777777" w:rsidTr="00766B4D">
        <w:tc>
          <w:tcPr>
            <w:tcW w:w="2500" w:type="pct"/>
            <w:shd w:val="clear" w:color="auto" w:fill="auto"/>
            <w:hideMark/>
          </w:tcPr>
          <w:p w14:paraId="6ADB7741" w14:textId="5C291C96" w:rsidR="00BE4C26" w:rsidRPr="00D54825" w:rsidRDefault="00BE4C26" w:rsidP="00BE4C26">
            <w:pPr>
              <w:spacing w:after="0" w:line="240" w:lineRule="auto"/>
              <w:rPr>
                <w:rFonts w:ascii="Times New Roman" w:eastAsia="Times New Roman" w:hAnsi="Times New Roman" w:cs="Times New Roman"/>
                <w:color w:val="000000"/>
                <w:sz w:val="20"/>
                <w:szCs w:val="20"/>
                <w:lang w:val="en-US"/>
              </w:rPr>
            </w:pPr>
            <w:r w:rsidRPr="00D54825">
              <w:rPr>
                <w:rFonts w:ascii="Times New Roman" w:hAnsi="Times New Roman" w:cs="Times New Roman"/>
                <w:sz w:val="20"/>
                <w:szCs w:val="20"/>
              </w:rPr>
              <w:t>Студент</w:t>
            </w:r>
          </w:p>
        </w:tc>
        <w:tc>
          <w:tcPr>
            <w:tcW w:w="2500" w:type="pct"/>
            <w:shd w:val="clear" w:color="auto" w:fill="auto"/>
            <w:hideMark/>
          </w:tcPr>
          <w:p w14:paraId="007ADD8C" w14:textId="79EBD3FF" w:rsidR="00BE4C26" w:rsidRPr="00D54825" w:rsidRDefault="00BE4C26" w:rsidP="00BE4C26">
            <w:pPr>
              <w:spacing w:after="0" w:line="240" w:lineRule="auto"/>
              <w:rPr>
                <w:rFonts w:ascii="Times New Roman" w:eastAsia="Times New Roman" w:hAnsi="Times New Roman" w:cs="Times New Roman"/>
                <w:color w:val="000000"/>
                <w:sz w:val="20"/>
                <w:szCs w:val="20"/>
                <w:lang w:val="en-US"/>
              </w:rPr>
            </w:pPr>
            <w:r w:rsidRPr="00D54825">
              <w:rPr>
                <w:rFonts w:ascii="Times New Roman" w:hAnsi="Times New Roman" w:cs="Times New Roman"/>
                <w:sz w:val="20"/>
                <w:szCs w:val="20"/>
                <w:lang w:val="en-US"/>
              </w:rPr>
              <w:t>Student</w:t>
            </w:r>
          </w:p>
        </w:tc>
      </w:tr>
      <w:tr w:rsidR="00BE4C26" w:rsidRPr="00690825" w14:paraId="4E7534B7" w14:textId="77777777" w:rsidTr="00766B4D">
        <w:tc>
          <w:tcPr>
            <w:tcW w:w="2500" w:type="pct"/>
            <w:shd w:val="clear" w:color="auto" w:fill="auto"/>
            <w:hideMark/>
          </w:tcPr>
          <w:p w14:paraId="6DF2BE97" w14:textId="77777777" w:rsidR="00BE4C26" w:rsidRDefault="00BE4C26" w:rsidP="00BE4C26">
            <w:pPr>
              <w:spacing w:after="0" w:line="240" w:lineRule="auto"/>
              <w:rPr>
                <w:rFonts w:ascii="Times New Roman" w:hAnsi="Times New Roman" w:cs="Times New Roman"/>
                <w:i/>
                <w:iCs/>
                <w:sz w:val="20"/>
                <w:szCs w:val="20"/>
              </w:rPr>
            </w:pPr>
            <w:r w:rsidRPr="00D54825">
              <w:rPr>
                <w:rFonts w:ascii="Times New Roman" w:hAnsi="Times New Roman" w:cs="Times New Roman"/>
                <w:i/>
                <w:iCs/>
                <w:sz w:val="20"/>
                <w:szCs w:val="20"/>
              </w:rPr>
              <w:t>Казанский государственный энергетический университет, Казань, Россия</w:t>
            </w:r>
          </w:p>
          <w:p w14:paraId="7A8D5D58" w14:textId="366F7BF2" w:rsidR="00545FAA" w:rsidRPr="00D54825" w:rsidRDefault="00545FAA" w:rsidP="00BE4C26">
            <w:pPr>
              <w:spacing w:after="0" w:line="240" w:lineRule="auto"/>
              <w:rPr>
                <w:rFonts w:ascii="Times New Roman" w:eastAsia="Times New Roman" w:hAnsi="Times New Roman" w:cs="Times New Roman"/>
                <w:i/>
                <w:iCs/>
                <w:color w:val="000000"/>
                <w:sz w:val="20"/>
                <w:szCs w:val="20"/>
              </w:rPr>
            </w:pPr>
          </w:p>
        </w:tc>
        <w:tc>
          <w:tcPr>
            <w:tcW w:w="2500" w:type="pct"/>
            <w:shd w:val="clear" w:color="auto" w:fill="auto"/>
            <w:hideMark/>
          </w:tcPr>
          <w:p w14:paraId="1C42EC70" w14:textId="1E869B70" w:rsidR="00BE4C26" w:rsidRPr="00D54825" w:rsidRDefault="00BE4C26" w:rsidP="00BE4C26">
            <w:pPr>
              <w:spacing w:after="0" w:line="240" w:lineRule="auto"/>
              <w:rPr>
                <w:rFonts w:ascii="Times New Roman" w:eastAsia="Times New Roman" w:hAnsi="Times New Roman" w:cs="Times New Roman"/>
                <w:color w:val="000000"/>
                <w:sz w:val="20"/>
                <w:szCs w:val="20"/>
                <w:lang w:val="en-US"/>
              </w:rPr>
            </w:pPr>
            <w:r w:rsidRPr="00D54825">
              <w:rPr>
                <w:rFonts w:ascii="Times New Roman" w:hAnsi="Times New Roman" w:cs="Times New Roman"/>
                <w:i/>
                <w:iCs/>
                <w:sz w:val="20"/>
                <w:szCs w:val="20"/>
                <w:lang w:val="en-US"/>
              </w:rPr>
              <w:t>Kazan State Power Engineering University, Kazan, Russia</w:t>
            </w:r>
          </w:p>
        </w:tc>
      </w:tr>
      <w:tr w:rsidR="00766B4D" w:rsidRPr="00690825" w14:paraId="1D3FBB19" w14:textId="77777777" w:rsidTr="00766B4D">
        <w:tc>
          <w:tcPr>
            <w:tcW w:w="2500" w:type="pct"/>
            <w:shd w:val="clear" w:color="auto" w:fill="auto"/>
            <w:hideMark/>
          </w:tcPr>
          <w:p w14:paraId="01743AE2" w14:textId="77777777" w:rsidR="00766B4D" w:rsidRPr="00D54825" w:rsidRDefault="00766B4D" w:rsidP="008D598E">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6303A0E1" w14:textId="77777777" w:rsidR="00766B4D" w:rsidRPr="00D54825" w:rsidRDefault="00766B4D" w:rsidP="008D598E">
            <w:pPr>
              <w:spacing w:after="0" w:line="240" w:lineRule="auto"/>
              <w:rPr>
                <w:rFonts w:ascii="Times New Roman" w:eastAsia="Times New Roman" w:hAnsi="Times New Roman" w:cs="Times New Roman"/>
                <w:color w:val="000000"/>
                <w:sz w:val="20"/>
                <w:szCs w:val="20"/>
                <w:lang w:val="en-US"/>
              </w:rPr>
            </w:pPr>
          </w:p>
        </w:tc>
      </w:tr>
      <w:tr w:rsidR="00A644F0" w:rsidRPr="00D54825" w14:paraId="03146685" w14:textId="77777777" w:rsidTr="00766B4D">
        <w:tc>
          <w:tcPr>
            <w:tcW w:w="2500" w:type="pct"/>
            <w:shd w:val="clear" w:color="auto" w:fill="auto"/>
            <w:hideMark/>
          </w:tcPr>
          <w:p w14:paraId="225334A2" w14:textId="77777777" w:rsidR="00690825" w:rsidRDefault="00690825" w:rsidP="00A644F0">
            <w:pPr>
              <w:spacing w:after="0" w:line="240" w:lineRule="auto"/>
              <w:rPr>
                <w:rFonts w:ascii="Times New Roman" w:hAnsi="Times New Roman" w:cs="Times New Roman"/>
                <w:sz w:val="20"/>
                <w:szCs w:val="20"/>
              </w:rPr>
            </w:pPr>
          </w:p>
          <w:p w14:paraId="30F9677A" w14:textId="19887091" w:rsidR="00A644F0" w:rsidRPr="00D54825" w:rsidRDefault="00FA3D70" w:rsidP="00A644F0">
            <w:pPr>
              <w:spacing w:after="0" w:line="240" w:lineRule="auto"/>
              <w:rPr>
                <w:rFonts w:ascii="Times New Roman" w:eastAsia="Times New Roman" w:hAnsi="Times New Roman" w:cs="Times New Roman"/>
                <w:color w:val="000000"/>
                <w:sz w:val="20"/>
                <w:szCs w:val="20"/>
                <w:lang w:val="en-US"/>
              </w:rPr>
            </w:pPr>
            <w:r w:rsidRPr="00D54825">
              <w:rPr>
                <w:rFonts w:ascii="Times New Roman" w:hAnsi="Times New Roman" w:cs="Times New Roman"/>
                <w:sz w:val="20"/>
                <w:szCs w:val="20"/>
              </w:rPr>
              <w:t>Гумерова Гузель Хайдаровна</w:t>
            </w:r>
          </w:p>
        </w:tc>
        <w:tc>
          <w:tcPr>
            <w:tcW w:w="2500" w:type="pct"/>
            <w:shd w:val="clear" w:color="auto" w:fill="auto"/>
            <w:hideMark/>
          </w:tcPr>
          <w:p w14:paraId="22F71BB2" w14:textId="77777777" w:rsidR="00690825" w:rsidRDefault="00690825" w:rsidP="00A644F0">
            <w:pPr>
              <w:spacing w:after="0" w:line="240" w:lineRule="auto"/>
              <w:rPr>
                <w:rFonts w:ascii="Times New Roman" w:eastAsia="Times New Roman" w:hAnsi="Times New Roman" w:cs="Times New Roman"/>
                <w:color w:val="000000"/>
                <w:sz w:val="20"/>
                <w:szCs w:val="20"/>
              </w:rPr>
            </w:pPr>
          </w:p>
          <w:p w14:paraId="6B039267" w14:textId="6D16E90A" w:rsidR="00A644F0" w:rsidRPr="00D54825" w:rsidRDefault="00716FA4" w:rsidP="00A644F0">
            <w:pPr>
              <w:spacing w:after="0" w:line="240" w:lineRule="auto"/>
              <w:rPr>
                <w:rFonts w:ascii="Times New Roman" w:eastAsia="Times New Roman" w:hAnsi="Times New Roman" w:cs="Times New Roman"/>
                <w:color w:val="000000"/>
                <w:sz w:val="20"/>
                <w:szCs w:val="20"/>
                <w:lang w:val="en-US"/>
              </w:rPr>
            </w:pPr>
            <w:r w:rsidRPr="00D54825">
              <w:rPr>
                <w:rFonts w:ascii="Times New Roman" w:eastAsia="Times New Roman" w:hAnsi="Times New Roman" w:cs="Times New Roman"/>
                <w:color w:val="000000"/>
                <w:sz w:val="20"/>
                <w:szCs w:val="20"/>
              </w:rPr>
              <w:t>Gumerova Guzel Khaydarovna</w:t>
            </w:r>
          </w:p>
        </w:tc>
      </w:tr>
      <w:tr w:rsidR="00A644F0" w:rsidRPr="00690825" w14:paraId="4DA10701" w14:textId="77777777" w:rsidTr="00766B4D">
        <w:tc>
          <w:tcPr>
            <w:tcW w:w="2500" w:type="pct"/>
            <w:shd w:val="clear" w:color="auto" w:fill="auto"/>
            <w:hideMark/>
          </w:tcPr>
          <w:p w14:paraId="40AD9B69" w14:textId="4C0E6868" w:rsidR="00A644F0" w:rsidRPr="00D54825" w:rsidRDefault="00A644F0" w:rsidP="00A644F0">
            <w:pPr>
              <w:spacing w:after="0" w:line="240" w:lineRule="auto"/>
              <w:rPr>
                <w:rFonts w:ascii="Times New Roman" w:eastAsia="Times New Roman" w:hAnsi="Times New Roman" w:cs="Times New Roman"/>
                <w:color w:val="000000"/>
                <w:sz w:val="20"/>
                <w:szCs w:val="20"/>
              </w:rPr>
            </w:pPr>
            <w:r w:rsidRPr="00D54825">
              <w:rPr>
                <w:rFonts w:ascii="Times New Roman" w:hAnsi="Times New Roman" w:cs="Times New Roman"/>
                <w:sz w:val="20"/>
                <w:szCs w:val="20"/>
              </w:rPr>
              <w:t>Канд. техн. Наук, доцент</w:t>
            </w:r>
          </w:p>
        </w:tc>
        <w:tc>
          <w:tcPr>
            <w:tcW w:w="2500" w:type="pct"/>
            <w:shd w:val="clear" w:color="auto" w:fill="auto"/>
            <w:hideMark/>
          </w:tcPr>
          <w:p w14:paraId="5F2FF398" w14:textId="44E86A63" w:rsidR="00A644F0" w:rsidRPr="00D54825" w:rsidRDefault="00A644F0" w:rsidP="00A644F0">
            <w:pPr>
              <w:spacing w:after="0" w:line="240" w:lineRule="auto"/>
              <w:rPr>
                <w:rFonts w:ascii="Times New Roman" w:eastAsia="Times New Roman" w:hAnsi="Times New Roman" w:cs="Times New Roman"/>
                <w:i/>
                <w:iCs/>
                <w:color w:val="000000"/>
                <w:sz w:val="20"/>
                <w:szCs w:val="20"/>
                <w:lang w:val="en-US"/>
              </w:rPr>
            </w:pPr>
            <w:r w:rsidRPr="00D54825">
              <w:rPr>
                <w:rFonts w:ascii="Times New Roman" w:hAnsi="Times New Roman" w:cs="Times New Roman"/>
                <w:sz w:val="20"/>
                <w:szCs w:val="20"/>
                <w:lang w:val="en-US"/>
              </w:rPr>
              <w:t>Cand.Tech.Sci., Associate Professor</w:t>
            </w:r>
          </w:p>
        </w:tc>
      </w:tr>
      <w:tr w:rsidR="00A644F0" w:rsidRPr="00D54825" w14:paraId="5A17DFA2" w14:textId="77777777" w:rsidTr="00766B4D">
        <w:tc>
          <w:tcPr>
            <w:tcW w:w="2500" w:type="pct"/>
            <w:shd w:val="clear" w:color="auto" w:fill="auto"/>
            <w:hideMark/>
          </w:tcPr>
          <w:p w14:paraId="359683B6" w14:textId="404F3318" w:rsidR="00A644F0" w:rsidRPr="00D54825" w:rsidRDefault="00A644F0" w:rsidP="00A644F0">
            <w:pPr>
              <w:spacing w:after="0" w:line="240" w:lineRule="auto"/>
              <w:rPr>
                <w:rFonts w:ascii="Times New Roman" w:eastAsia="Times New Roman" w:hAnsi="Times New Roman" w:cs="Times New Roman"/>
                <w:color w:val="000000"/>
                <w:sz w:val="20"/>
                <w:szCs w:val="20"/>
                <w:lang w:val="en-US"/>
              </w:rPr>
            </w:pPr>
            <w:r w:rsidRPr="00D54825">
              <w:rPr>
                <w:rFonts w:ascii="Times New Roman" w:hAnsi="Times New Roman" w:cs="Times New Roman"/>
                <w:sz w:val="20"/>
                <w:szCs w:val="20"/>
              </w:rPr>
              <w:t xml:space="preserve">SPIN – код автора: </w:t>
            </w:r>
            <w:r w:rsidR="00716FA4" w:rsidRPr="00D54825">
              <w:rPr>
                <w:rFonts w:ascii="Times New Roman" w:hAnsi="Times New Roman" w:cs="Times New Roman"/>
                <w:sz w:val="20"/>
                <w:szCs w:val="20"/>
              </w:rPr>
              <w:t>5237-5977</w:t>
            </w:r>
          </w:p>
        </w:tc>
        <w:tc>
          <w:tcPr>
            <w:tcW w:w="2500" w:type="pct"/>
            <w:shd w:val="clear" w:color="auto" w:fill="auto"/>
            <w:hideMark/>
          </w:tcPr>
          <w:p w14:paraId="6A47A87E" w14:textId="3DEE6F64" w:rsidR="00A644F0" w:rsidRPr="00D54825" w:rsidRDefault="00A644F0" w:rsidP="00A644F0">
            <w:pPr>
              <w:spacing w:after="0" w:line="240" w:lineRule="auto"/>
              <w:rPr>
                <w:rFonts w:ascii="Times New Roman" w:eastAsia="Times New Roman" w:hAnsi="Times New Roman" w:cs="Times New Roman"/>
                <w:color w:val="000000"/>
                <w:sz w:val="20"/>
                <w:szCs w:val="20"/>
                <w:lang w:val="en-US"/>
              </w:rPr>
            </w:pPr>
            <w:r w:rsidRPr="00D54825">
              <w:rPr>
                <w:rFonts w:ascii="Times New Roman" w:hAnsi="Times New Roman" w:cs="Times New Roman"/>
                <w:sz w:val="20"/>
                <w:szCs w:val="20"/>
                <w:lang w:val="en-US"/>
              </w:rPr>
              <w:t xml:space="preserve">RSCI SPIN-code: </w:t>
            </w:r>
            <w:r w:rsidR="00716FA4" w:rsidRPr="00D54825">
              <w:rPr>
                <w:rFonts w:ascii="Times New Roman" w:hAnsi="Times New Roman" w:cs="Times New Roman"/>
                <w:sz w:val="20"/>
                <w:szCs w:val="20"/>
              </w:rPr>
              <w:t>5237-5977</w:t>
            </w:r>
          </w:p>
        </w:tc>
      </w:tr>
      <w:tr w:rsidR="00A644F0" w:rsidRPr="00690825" w14:paraId="115AE181" w14:textId="77777777" w:rsidTr="00766B4D">
        <w:tc>
          <w:tcPr>
            <w:tcW w:w="2500" w:type="pct"/>
            <w:shd w:val="clear" w:color="auto" w:fill="auto"/>
            <w:hideMark/>
          </w:tcPr>
          <w:p w14:paraId="60EB3F56" w14:textId="7D8A19F6" w:rsidR="00A644F0" w:rsidRPr="00D54825" w:rsidRDefault="00A644F0" w:rsidP="00A644F0">
            <w:pPr>
              <w:spacing w:after="0" w:line="240" w:lineRule="auto"/>
              <w:rPr>
                <w:rFonts w:ascii="Times New Roman" w:eastAsia="Times New Roman" w:hAnsi="Times New Roman" w:cs="Times New Roman"/>
                <w:i/>
                <w:iCs/>
                <w:color w:val="000000"/>
                <w:sz w:val="20"/>
                <w:szCs w:val="20"/>
              </w:rPr>
            </w:pPr>
            <w:r w:rsidRPr="00D54825">
              <w:rPr>
                <w:rFonts w:ascii="Times New Roman" w:hAnsi="Times New Roman" w:cs="Times New Roman"/>
                <w:i/>
                <w:sz w:val="20"/>
                <w:szCs w:val="20"/>
              </w:rPr>
              <w:t>Казанский государственный энергетический университет, Казань, Россия</w:t>
            </w:r>
          </w:p>
        </w:tc>
        <w:tc>
          <w:tcPr>
            <w:tcW w:w="2500" w:type="pct"/>
            <w:shd w:val="clear" w:color="auto" w:fill="auto"/>
            <w:hideMark/>
          </w:tcPr>
          <w:p w14:paraId="3BE9BF40" w14:textId="688254F5" w:rsidR="00A644F0" w:rsidRPr="00D54825" w:rsidRDefault="00A644F0" w:rsidP="00A644F0">
            <w:pPr>
              <w:spacing w:after="0" w:line="240" w:lineRule="auto"/>
              <w:rPr>
                <w:rFonts w:ascii="Times New Roman" w:eastAsia="Times New Roman" w:hAnsi="Times New Roman" w:cs="Times New Roman"/>
                <w:color w:val="000000"/>
                <w:sz w:val="20"/>
                <w:szCs w:val="20"/>
                <w:lang w:val="en-US"/>
              </w:rPr>
            </w:pPr>
            <w:r w:rsidRPr="00D54825">
              <w:rPr>
                <w:rFonts w:ascii="Times New Roman" w:hAnsi="Times New Roman" w:cs="Times New Roman"/>
                <w:i/>
                <w:sz w:val="20"/>
                <w:szCs w:val="20"/>
                <w:lang w:val="en-US"/>
              </w:rPr>
              <w:t>Kazan State Power Engineering University, Kazan, Russia</w:t>
            </w:r>
          </w:p>
        </w:tc>
      </w:tr>
      <w:tr w:rsidR="00FA3D70" w:rsidRPr="00690825" w14:paraId="4FD92421" w14:textId="77777777" w:rsidTr="00766B4D">
        <w:tc>
          <w:tcPr>
            <w:tcW w:w="2500" w:type="pct"/>
            <w:shd w:val="clear" w:color="auto" w:fill="auto"/>
          </w:tcPr>
          <w:p w14:paraId="63C391E2" w14:textId="77777777" w:rsidR="00FA3D70" w:rsidRPr="007E7F21" w:rsidRDefault="00FA3D70" w:rsidP="00A644F0">
            <w:pPr>
              <w:spacing w:after="0" w:line="240" w:lineRule="auto"/>
              <w:rPr>
                <w:rFonts w:ascii="Times New Roman" w:hAnsi="Times New Roman" w:cs="Times New Roman"/>
                <w:i/>
                <w:sz w:val="20"/>
                <w:szCs w:val="20"/>
                <w:lang w:val="en-US"/>
              </w:rPr>
            </w:pPr>
          </w:p>
        </w:tc>
        <w:tc>
          <w:tcPr>
            <w:tcW w:w="2500" w:type="pct"/>
            <w:shd w:val="clear" w:color="auto" w:fill="auto"/>
          </w:tcPr>
          <w:p w14:paraId="60C0646A" w14:textId="77777777" w:rsidR="00FA3D70" w:rsidRPr="00D54825" w:rsidRDefault="00FA3D70" w:rsidP="00A644F0">
            <w:pPr>
              <w:spacing w:after="0" w:line="240" w:lineRule="auto"/>
              <w:rPr>
                <w:rFonts w:ascii="Times New Roman" w:hAnsi="Times New Roman" w:cs="Times New Roman"/>
                <w:i/>
                <w:sz w:val="20"/>
                <w:szCs w:val="20"/>
                <w:lang w:val="en-US"/>
              </w:rPr>
            </w:pPr>
          </w:p>
        </w:tc>
      </w:tr>
      <w:tr w:rsidR="00FA3D70" w:rsidRPr="00D54825" w14:paraId="67FB43F6" w14:textId="77777777" w:rsidTr="00766B4D">
        <w:tc>
          <w:tcPr>
            <w:tcW w:w="2500" w:type="pct"/>
            <w:shd w:val="clear" w:color="auto" w:fill="auto"/>
          </w:tcPr>
          <w:p w14:paraId="61171F06" w14:textId="13027DED" w:rsidR="00FA3D70" w:rsidRPr="00D54825" w:rsidRDefault="00FA3D70" w:rsidP="00FA3D70">
            <w:pPr>
              <w:spacing w:after="0" w:line="240" w:lineRule="auto"/>
              <w:rPr>
                <w:rFonts w:ascii="Times New Roman" w:hAnsi="Times New Roman" w:cs="Times New Roman"/>
                <w:i/>
                <w:sz w:val="20"/>
                <w:szCs w:val="20"/>
              </w:rPr>
            </w:pPr>
            <w:r w:rsidRPr="00D54825">
              <w:rPr>
                <w:rFonts w:ascii="Times New Roman" w:hAnsi="Times New Roman" w:cs="Times New Roman"/>
                <w:sz w:val="20"/>
                <w:szCs w:val="20"/>
              </w:rPr>
              <w:t>Гатина Гузель Хайдаровна</w:t>
            </w:r>
          </w:p>
        </w:tc>
        <w:tc>
          <w:tcPr>
            <w:tcW w:w="2500" w:type="pct"/>
            <w:shd w:val="clear" w:color="auto" w:fill="auto"/>
          </w:tcPr>
          <w:p w14:paraId="4F0E05A4" w14:textId="5E3E9E88" w:rsidR="00FA3D70" w:rsidRPr="00D54825" w:rsidRDefault="00FA3D70" w:rsidP="00FA3D70">
            <w:pPr>
              <w:spacing w:after="0" w:line="240" w:lineRule="auto"/>
              <w:rPr>
                <w:rFonts w:ascii="Times New Roman" w:hAnsi="Times New Roman" w:cs="Times New Roman"/>
                <w:i/>
                <w:sz w:val="20"/>
                <w:szCs w:val="20"/>
                <w:lang w:val="en-US"/>
              </w:rPr>
            </w:pPr>
            <w:r w:rsidRPr="00D54825">
              <w:rPr>
                <w:rFonts w:ascii="Times New Roman" w:hAnsi="Times New Roman" w:cs="Times New Roman"/>
                <w:sz w:val="20"/>
                <w:szCs w:val="20"/>
                <w:lang w:val="en-US"/>
              </w:rPr>
              <w:t xml:space="preserve">Gatina Guzel </w:t>
            </w:r>
            <w:r w:rsidR="00716FA4" w:rsidRPr="00D54825">
              <w:rPr>
                <w:rFonts w:ascii="Times New Roman" w:eastAsia="Times New Roman" w:hAnsi="Times New Roman" w:cs="Times New Roman"/>
                <w:color w:val="000000"/>
                <w:sz w:val="20"/>
                <w:szCs w:val="20"/>
              </w:rPr>
              <w:t>Khaydarovna</w:t>
            </w:r>
          </w:p>
        </w:tc>
      </w:tr>
      <w:tr w:rsidR="00FA3D70" w:rsidRPr="00D54825" w14:paraId="11926827" w14:textId="77777777" w:rsidTr="00766B4D">
        <w:tc>
          <w:tcPr>
            <w:tcW w:w="2500" w:type="pct"/>
            <w:shd w:val="clear" w:color="auto" w:fill="auto"/>
          </w:tcPr>
          <w:p w14:paraId="2927B919" w14:textId="61A59F99" w:rsidR="00FA3D70" w:rsidRPr="00D54825" w:rsidRDefault="00FA3D70" w:rsidP="00FA3D70">
            <w:pPr>
              <w:spacing w:after="0" w:line="240" w:lineRule="auto"/>
              <w:rPr>
                <w:rFonts w:ascii="Times New Roman" w:hAnsi="Times New Roman" w:cs="Times New Roman"/>
                <w:i/>
                <w:sz w:val="20"/>
                <w:szCs w:val="20"/>
              </w:rPr>
            </w:pPr>
            <w:r w:rsidRPr="00D54825">
              <w:rPr>
                <w:rFonts w:ascii="Times New Roman" w:hAnsi="Times New Roman" w:cs="Times New Roman"/>
                <w:sz w:val="20"/>
                <w:szCs w:val="20"/>
              </w:rPr>
              <w:t>Ассистент</w:t>
            </w:r>
          </w:p>
        </w:tc>
        <w:tc>
          <w:tcPr>
            <w:tcW w:w="2500" w:type="pct"/>
            <w:shd w:val="clear" w:color="auto" w:fill="auto"/>
          </w:tcPr>
          <w:p w14:paraId="73F4CE11" w14:textId="5C7E1FF7" w:rsidR="00FA3D70" w:rsidRPr="00D54825" w:rsidRDefault="00FA3D70" w:rsidP="00FA3D70">
            <w:pPr>
              <w:spacing w:after="0" w:line="240" w:lineRule="auto"/>
              <w:rPr>
                <w:rFonts w:ascii="Times New Roman" w:hAnsi="Times New Roman" w:cs="Times New Roman"/>
                <w:i/>
                <w:sz w:val="20"/>
                <w:szCs w:val="20"/>
                <w:lang w:val="en-US"/>
              </w:rPr>
            </w:pPr>
            <w:r w:rsidRPr="00D54825">
              <w:rPr>
                <w:rFonts w:ascii="Times New Roman" w:hAnsi="Times New Roman" w:cs="Times New Roman"/>
                <w:sz w:val="20"/>
                <w:szCs w:val="20"/>
                <w:lang w:val="en-US"/>
              </w:rPr>
              <w:t>Assistant</w:t>
            </w:r>
          </w:p>
        </w:tc>
      </w:tr>
      <w:tr w:rsidR="00FA3D70" w:rsidRPr="00690825" w14:paraId="7EB246A7" w14:textId="77777777" w:rsidTr="00766B4D">
        <w:tc>
          <w:tcPr>
            <w:tcW w:w="2500" w:type="pct"/>
            <w:shd w:val="clear" w:color="auto" w:fill="auto"/>
          </w:tcPr>
          <w:p w14:paraId="3AC418C1" w14:textId="5B85C6B6" w:rsidR="00FA3D70" w:rsidRPr="00D54825" w:rsidRDefault="00FA3D70" w:rsidP="00FA3D70">
            <w:pPr>
              <w:spacing w:after="0" w:line="240" w:lineRule="auto"/>
              <w:rPr>
                <w:rFonts w:ascii="Times New Roman" w:hAnsi="Times New Roman" w:cs="Times New Roman"/>
                <w:i/>
                <w:sz w:val="20"/>
                <w:szCs w:val="20"/>
              </w:rPr>
            </w:pPr>
            <w:r w:rsidRPr="00D54825">
              <w:rPr>
                <w:rFonts w:ascii="Times New Roman" w:hAnsi="Times New Roman" w:cs="Times New Roman"/>
                <w:i/>
                <w:sz w:val="20"/>
                <w:szCs w:val="20"/>
              </w:rPr>
              <w:t>Казанский государственный энергетический университет, Казань, Россия</w:t>
            </w:r>
          </w:p>
        </w:tc>
        <w:tc>
          <w:tcPr>
            <w:tcW w:w="2500" w:type="pct"/>
            <w:shd w:val="clear" w:color="auto" w:fill="auto"/>
          </w:tcPr>
          <w:p w14:paraId="0FF680A7" w14:textId="4044EF38" w:rsidR="00FA3D70" w:rsidRPr="00D54825" w:rsidRDefault="00FA3D70" w:rsidP="00FA3D70">
            <w:pPr>
              <w:spacing w:after="0" w:line="240" w:lineRule="auto"/>
              <w:rPr>
                <w:rFonts w:ascii="Times New Roman" w:hAnsi="Times New Roman" w:cs="Times New Roman"/>
                <w:i/>
                <w:sz w:val="20"/>
                <w:szCs w:val="20"/>
                <w:lang w:val="en-US"/>
              </w:rPr>
            </w:pPr>
            <w:r w:rsidRPr="00D54825">
              <w:rPr>
                <w:rFonts w:ascii="Times New Roman" w:hAnsi="Times New Roman" w:cs="Times New Roman"/>
                <w:i/>
                <w:sz w:val="20"/>
                <w:szCs w:val="20"/>
                <w:lang w:val="en-US"/>
              </w:rPr>
              <w:t>Kazan State Power Engineering University, Kazan, Russia</w:t>
            </w:r>
          </w:p>
        </w:tc>
      </w:tr>
      <w:tr w:rsidR="00766B4D" w:rsidRPr="00690825" w14:paraId="615D4E65" w14:textId="77777777" w:rsidTr="00766B4D">
        <w:tc>
          <w:tcPr>
            <w:tcW w:w="2500" w:type="pct"/>
            <w:shd w:val="clear" w:color="auto" w:fill="auto"/>
            <w:hideMark/>
          </w:tcPr>
          <w:p w14:paraId="708CDE87" w14:textId="20C62DC7" w:rsidR="009344BC" w:rsidRPr="00D54825" w:rsidRDefault="009344BC" w:rsidP="008D598E">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tcPr>
          <w:p w14:paraId="6741C632" w14:textId="77777777" w:rsidR="00766B4D" w:rsidRPr="00D54825" w:rsidRDefault="00766B4D" w:rsidP="008D598E">
            <w:pPr>
              <w:spacing w:after="0" w:line="240" w:lineRule="auto"/>
              <w:rPr>
                <w:rFonts w:ascii="Times New Roman" w:eastAsia="Times New Roman" w:hAnsi="Times New Roman" w:cs="Times New Roman"/>
                <w:color w:val="000000"/>
                <w:sz w:val="20"/>
                <w:szCs w:val="20"/>
                <w:lang w:val="en-US"/>
              </w:rPr>
            </w:pPr>
          </w:p>
        </w:tc>
      </w:tr>
      <w:tr w:rsidR="009344BC" w:rsidRPr="00690825" w14:paraId="4BE67854" w14:textId="77777777" w:rsidTr="009344BC">
        <w:tc>
          <w:tcPr>
            <w:tcW w:w="2500" w:type="pct"/>
            <w:shd w:val="clear" w:color="auto" w:fill="auto"/>
          </w:tcPr>
          <w:p w14:paraId="5395578D" w14:textId="1486923B" w:rsidR="009344BC" w:rsidRPr="00D54825" w:rsidRDefault="00FA3D70" w:rsidP="000D0201">
            <w:pPr>
              <w:spacing w:after="0" w:line="240" w:lineRule="auto"/>
              <w:rPr>
                <w:rFonts w:ascii="Times New Roman" w:eastAsia="Times New Roman" w:hAnsi="Times New Roman" w:cs="Times New Roman"/>
                <w:color w:val="000000"/>
                <w:sz w:val="20"/>
                <w:szCs w:val="20"/>
              </w:rPr>
            </w:pPr>
            <w:r w:rsidRPr="00FA3D70">
              <w:rPr>
                <w:rFonts w:ascii="Times New Roman" w:eastAsia="Times New Roman" w:hAnsi="Times New Roman" w:cs="Times New Roman"/>
                <w:color w:val="000000"/>
                <w:sz w:val="20"/>
                <w:szCs w:val="20"/>
              </w:rPr>
              <w:t xml:space="preserve">В статье представлены результаты численного исследования работы </w:t>
            </w:r>
            <w:r w:rsidRPr="00D54825">
              <w:rPr>
                <w:rFonts w:ascii="Times New Roman" w:eastAsia="Times New Roman" w:hAnsi="Times New Roman" w:cs="Times New Roman"/>
                <w:color w:val="000000"/>
                <w:sz w:val="20"/>
                <w:szCs w:val="20"/>
              </w:rPr>
              <w:t>сепарационного модуля</w:t>
            </w:r>
            <w:r w:rsidRPr="00FA3D70">
              <w:rPr>
                <w:rFonts w:ascii="Times New Roman" w:eastAsia="Times New Roman" w:hAnsi="Times New Roman" w:cs="Times New Roman"/>
                <w:color w:val="000000"/>
                <w:sz w:val="20"/>
                <w:szCs w:val="20"/>
              </w:rPr>
              <w:t>, предназначенного для предварительной очистки запылённых газовых потоков. Основное внимание уделено анализу влияния расстояния между рядами элементов сепаратора на коэффициент гидравлического сопротивления</w:t>
            </w:r>
            <w:r w:rsidRPr="00D54825">
              <w:rPr>
                <w:rFonts w:ascii="Times New Roman" w:eastAsia="Times New Roman" w:hAnsi="Times New Roman" w:cs="Times New Roman"/>
                <w:color w:val="000000"/>
                <w:sz w:val="20"/>
                <w:szCs w:val="20"/>
              </w:rPr>
              <w:t xml:space="preserve">. </w:t>
            </w:r>
            <w:r w:rsidRPr="00FA3D70">
              <w:rPr>
                <w:rFonts w:ascii="Times New Roman" w:eastAsia="Times New Roman" w:hAnsi="Times New Roman" w:cs="Times New Roman"/>
                <w:color w:val="000000"/>
                <w:sz w:val="20"/>
                <w:szCs w:val="20"/>
              </w:rPr>
              <w:t xml:space="preserve">Для исследования была разработана трёхмерная компьютерная модель устройства, в которой ряды элементов формировали сложную траекторию потока, способствующую отделению частиц за счёт действия центробежных </w:t>
            </w:r>
            <w:r w:rsidRPr="00D54825">
              <w:rPr>
                <w:rFonts w:ascii="Times New Roman" w:eastAsia="Times New Roman" w:hAnsi="Times New Roman" w:cs="Times New Roman"/>
                <w:color w:val="000000"/>
                <w:sz w:val="20"/>
                <w:szCs w:val="20"/>
              </w:rPr>
              <w:t>и инерционных сил.</w:t>
            </w:r>
            <w:r w:rsidR="00646121" w:rsidRPr="00D54825">
              <w:rPr>
                <w:rFonts w:ascii="Times New Roman" w:eastAsia="Times New Roman" w:hAnsi="Times New Roman" w:cs="Times New Roman"/>
                <w:color w:val="000000"/>
                <w:sz w:val="20"/>
                <w:szCs w:val="20"/>
              </w:rPr>
              <w:t xml:space="preserve"> </w:t>
            </w:r>
            <w:r w:rsidRPr="00FA3D70">
              <w:rPr>
                <w:rFonts w:ascii="Times New Roman" w:eastAsia="Times New Roman" w:hAnsi="Times New Roman" w:cs="Times New Roman"/>
                <w:color w:val="000000"/>
                <w:sz w:val="20"/>
                <w:szCs w:val="20"/>
              </w:rPr>
              <w:t>Входная скорость газового потока варьировалась от 3 до 10 м/с, а расстояния между рядами элементов принимались равными 0,75</w:t>
            </w:r>
            <w:r w:rsidRPr="00D54825">
              <w:rPr>
                <w:rFonts w:ascii="Times New Roman" w:eastAsia="Times New Roman" w:hAnsi="Times New Roman" w:cs="Times New Roman"/>
                <w:i/>
                <w:color w:val="000000"/>
                <w:sz w:val="20"/>
                <w:szCs w:val="20"/>
                <w:lang w:val="en-US"/>
              </w:rPr>
              <w:t>l</w:t>
            </w:r>
            <w:r w:rsidRPr="00FA3D70">
              <w:rPr>
                <w:rFonts w:ascii="Times New Roman" w:eastAsia="Times New Roman" w:hAnsi="Times New Roman" w:cs="Times New Roman"/>
                <w:color w:val="000000"/>
                <w:sz w:val="20"/>
                <w:szCs w:val="20"/>
              </w:rPr>
              <w:t xml:space="preserve">, </w:t>
            </w:r>
            <w:r w:rsidRPr="00D54825">
              <w:rPr>
                <w:rFonts w:ascii="Times New Roman" w:eastAsia="Times New Roman" w:hAnsi="Times New Roman" w:cs="Times New Roman"/>
                <w:i/>
                <w:color w:val="000000"/>
                <w:sz w:val="20"/>
                <w:szCs w:val="20"/>
                <w:lang w:val="en-US"/>
              </w:rPr>
              <w:t>l</w:t>
            </w:r>
            <w:r w:rsidRPr="00FA3D70">
              <w:rPr>
                <w:rFonts w:ascii="Times New Roman" w:eastAsia="Times New Roman" w:hAnsi="Times New Roman" w:cs="Times New Roman"/>
                <w:color w:val="000000"/>
                <w:sz w:val="20"/>
                <w:szCs w:val="20"/>
              </w:rPr>
              <w:t xml:space="preserve"> и 1,25</w:t>
            </w:r>
            <w:r w:rsidRPr="00D54825">
              <w:rPr>
                <w:rFonts w:ascii="Times New Roman" w:eastAsia="Times New Roman" w:hAnsi="Times New Roman" w:cs="Times New Roman"/>
                <w:i/>
                <w:color w:val="000000"/>
                <w:sz w:val="20"/>
                <w:szCs w:val="20"/>
                <w:lang w:val="en-US"/>
              </w:rPr>
              <w:t>l</w:t>
            </w:r>
            <w:r w:rsidRPr="00FA3D70">
              <w:rPr>
                <w:rFonts w:ascii="Times New Roman" w:eastAsia="Times New Roman" w:hAnsi="Times New Roman" w:cs="Times New Roman"/>
                <w:color w:val="000000"/>
                <w:sz w:val="20"/>
                <w:szCs w:val="20"/>
              </w:rPr>
              <w:t xml:space="preserve">, где </w:t>
            </w:r>
            <w:r w:rsidRPr="00D54825">
              <w:rPr>
                <w:rFonts w:ascii="Times New Roman" w:eastAsia="Times New Roman" w:hAnsi="Times New Roman" w:cs="Times New Roman"/>
                <w:i/>
                <w:color w:val="000000"/>
                <w:sz w:val="20"/>
                <w:szCs w:val="20"/>
                <w:lang w:val="en-US"/>
              </w:rPr>
              <w:t>l</w:t>
            </w:r>
            <w:r w:rsidRPr="00FA3D70">
              <w:rPr>
                <w:rFonts w:ascii="Times New Roman" w:eastAsia="Times New Roman" w:hAnsi="Times New Roman" w:cs="Times New Roman"/>
                <w:color w:val="000000"/>
                <w:sz w:val="20"/>
                <w:szCs w:val="20"/>
              </w:rPr>
              <w:t xml:space="preserve"> </w:t>
            </w:r>
            <w:r w:rsidRPr="00D54825">
              <w:rPr>
                <w:rFonts w:ascii="Times New Roman" w:eastAsia="Times New Roman" w:hAnsi="Times New Roman" w:cs="Times New Roman"/>
                <w:color w:val="000000"/>
                <w:sz w:val="20"/>
                <w:szCs w:val="20"/>
              </w:rPr>
              <w:t>–</w:t>
            </w:r>
            <w:r w:rsidRPr="00FA3D70">
              <w:rPr>
                <w:rFonts w:ascii="Times New Roman" w:eastAsia="Times New Roman" w:hAnsi="Times New Roman" w:cs="Times New Roman"/>
                <w:color w:val="000000"/>
                <w:sz w:val="20"/>
                <w:szCs w:val="20"/>
              </w:rPr>
              <w:t xml:space="preserve"> базовое расстояние, рассчитанное на основе геометрии устройства. </w:t>
            </w:r>
            <w:r w:rsidR="00646121" w:rsidRPr="00D54825">
              <w:rPr>
                <w:rFonts w:ascii="Times New Roman" w:eastAsia="Times New Roman" w:hAnsi="Times New Roman" w:cs="Times New Roman"/>
                <w:color w:val="000000"/>
                <w:sz w:val="20"/>
                <w:szCs w:val="20"/>
              </w:rPr>
              <w:t xml:space="preserve">В ходе моделирования было установлено, что при увеличении значения </w:t>
            </w:r>
            <w:r w:rsidR="00646121" w:rsidRPr="00D54825">
              <w:rPr>
                <w:rFonts w:ascii="Times New Roman" w:eastAsia="Times New Roman" w:hAnsi="Times New Roman" w:cs="Times New Roman"/>
                <w:i/>
                <w:color w:val="000000"/>
                <w:sz w:val="20"/>
                <w:szCs w:val="20"/>
                <w:lang w:val="en-US"/>
              </w:rPr>
              <w:t>l</w:t>
            </w:r>
            <w:r w:rsidR="00646121" w:rsidRPr="00D54825">
              <w:rPr>
                <w:rFonts w:ascii="Times New Roman" w:eastAsia="Times New Roman" w:hAnsi="Times New Roman" w:cs="Times New Roman"/>
                <w:color w:val="000000"/>
                <w:sz w:val="20"/>
                <w:szCs w:val="20"/>
              </w:rPr>
              <w:t xml:space="preserve"> на 25 % от базового значения коэффициент гидравлического сопротивления возрастает до 30</w:t>
            </w:r>
            <w:r w:rsidRPr="00FA3D70">
              <w:rPr>
                <w:rFonts w:ascii="Times New Roman" w:eastAsia="Times New Roman" w:hAnsi="Times New Roman" w:cs="Times New Roman"/>
                <w:color w:val="000000"/>
                <w:sz w:val="20"/>
                <w:szCs w:val="20"/>
              </w:rPr>
              <w:t>. Увеличение расстояния снижает сопротивление до 14–15</w:t>
            </w:r>
            <w:r w:rsidRPr="00D54825">
              <w:rPr>
                <w:rFonts w:ascii="Times New Roman" w:eastAsia="Times New Roman" w:hAnsi="Times New Roman" w:cs="Times New Roman"/>
                <w:color w:val="000000"/>
                <w:sz w:val="20"/>
                <w:szCs w:val="20"/>
              </w:rPr>
              <w:t xml:space="preserve">. </w:t>
            </w:r>
            <w:r w:rsidRPr="00FA3D70">
              <w:rPr>
                <w:rFonts w:ascii="Times New Roman" w:eastAsia="Times New Roman" w:hAnsi="Times New Roman" w:cs="Times New Roman"/>
                <w:color w:val="000000"/>
                <w:sz w:val="20"/>
                <w:szCs w:val="20"/>
              </w:rPr>
              <w:t>Оптимальным оказалось базовое расстояние, обеспечивающее коэффициент сопротивления около 15–16 при сохранении высокой степени очистки.</w:t>
            </w:r>
            <w:r w:rsidRPr="00D54825">
              <w:rPr>
                <w:rFonts w:ascii="Times New Roman" w:eastAsia="Times New Roman" w:hAnsi="Times New Roman" w:cs="Times New Roman"/>
                <w:color w:val="000000"/>
                <w:sz w:val="20"/>
                <w:szCs w:val="20"/>
              </w:rPr>
              <w:t xml:space="preserve"> </w:t>
            </w:r>
            <w:r w:rsidRPr="00FA3D70">
              <w:rPr>
                <w:rFonts w:ascii="Times New Roman" w:eastAsia="Times New Roman" w:hAnsi="Times New Roman" w:cs="Times New Roman"/>
                <w:color w:val="000000"/>
                <w:sz w:val="20"/>
                <w:szCs w:val="20"/>
              </w:rPr>
              <w:t xml:space="preserve">Результаты исследования демонстрируют, что представленное устройство отличается высокой производительностью и конкурентоспособностью по сравнению с другими сепарационными аппаратами, такими как циклоны и тканевые фильтры. Его использование позволит снизить энергозатраты и повысить эффективность процессов очистки газовых потоков в </w:t>
            </w:r>
            <w:r w:rsidRPr="00FA3D70">
              <w:rPr>
                <w:rFonts w:ascii="Times New Roman" w:eastAsia="Times New Roman" w:hAnsi="Times New Roman" w:cs="Times New Roman"/>
                <w:color w:val="000000"/>
                <w:sz w:val="20"/>
                <w:szCs w:val="20"/>
              </w:rPr>
              <w:lastRenderedPageBreak/>
              <w:t>агропромышленном комплексе</w:t>
            </w:r>
          </w:p>
        </w:tc>
        <w:tc>
          <w:tcPr>
            <w:tcW w:w="2500" w:type="pct"/>
            <w:shd w:val="clear" w:color="auto" w:fill="auto"/>
          </w:tcPr>
          <w:p w14:paraId="0470AF2B" w14:textId="2346243E" w:rsidR="00FA3D70" w:rsidRPr="00FA3D70" w:rsidRDefault="00FA3D70" w:rsidP="00FA3D70">
            <w:pPr>
              <w:spacing w:after="0" w:line="240" w:lineRule="auto"/>
              <w:rPr>
                <w:rFonts w:ascii="Times New Roman" w:eastAsia="Times New Roman" w:hAnsi="Times New Roman" w:cs="Times New Roman"/>
                <w:color w:val="000000"/>
                <w:sz w:val="20"/>
                <w:szCs w:val="20"/>
                <w:lang w:val="en-US"/>
              </w:rPr>
            </w:pPr>
            <w:r w:rsidRPr="00FA3D70">
              <w:rPr>
                <w:rFonts w:ascii="Times New Roman" w:eastAsia="Times New Roman" w:hAnsi="Times New Roman" w:cs="Times New Roman"/>
                <w:color w:val="000000"/>
                <w:sz w:val="20"/>
                <w:szCs w:val="20"/>
                <w:lang w:val="en-US"/>
              </w:rPr>
              <w:lastRenderedPageBreak/>
              <w:t>The article presents the results of a numerical study on the operation of a separation module designed for the pre-cleaning of dusty gas flows. The primary focus is on analyzing the influence of the spacing between rows of separator elements on the hydraulic resistance coefficient. A three-dimensional computer model of the device was developed for the study, with rows of elements forming a complex flow trajectory that facilitates particle separation through centrifugal and inertial forces.</w:t>
            </w:r>
            <w:r w:rsidR="00646121" w:rsidRPr="00D54825">
              <w:rPr>
                <w:rFonts w:ascii="Times New Roman" w:eastAsia="Times New Roman" w:hAnsi="Times New Roman" w:cs="Times New Roman"/>
                <w:color w:val="000000"/>
                <w:sz w:val="20"/>
                <w:szCs w:val="20"/>
                <w:lang w:val="en-US"/>
              </w:rPr>
              <w:t xml:space="preserve"> </w:t>
            </w:r>
            <w:r w:rsidRPr="00FA3D70">
              <w:rPr>
                <w:rFonts w:ascii="Times New Roman" w:eastAsia="Times New Roman" w:hAnsi="Times New Roman" w:cs="Times New Roman"/>
                <w:color w:val="000000"/>
                <w:sz w:val="20"/>
                <w:szCs w:val="20"/>
                <w:lang w:val="en-US"/>
              </w:rPr>
              <w:t>The inlet gas flow velocity ranged from 3 to 10 m/s, and the distances between rows of elements were set at 0</w:t>
            </w:r>
            <w:r w:rsidR="00646121" w:rsidRPr="00D54825">
              <w:rPr>
                <w:rFonts w:ascii="Times New Roman" w:eastAsia="Times New Roman" w:hAnsi="Times New Roman" w:cs="Times New Roman"/>
                <w:color w:val="000000"/>
                <w:sz w:val="20"/>
                <w:szCs w:val="20"/>
                <w:lang w:val="en-US"/>
              </w:rPr>
              <w:t>,</w:t>
            </w:r>
            <w:r w:rsidRPr="00FA3D70">
              <w:rPr>
                <w:rFonts w:ascii="Times New Roman" w:eastAsia="Times New Roman" w:hAnsi="Times New Roman" w:cs="Times New Roman"/>
                <w:color w:val="000000"/>
                <w:sz w:val="20"/>
                <w:szCs w:val="20"/>
                <w:lang w:val="en-US"/>
              </w:rPr>
              <w:t>75</w:t>
            </w:r>
            <w:r w:rsidRPr="00FA3D70">
              <w:rPr>
                <w:rFonts w:ascii="Times New Roman" w:eastAsia="Times New Roman" w:hAnsi="Times New Roman" w:cs="Times New Roman"/>
                <w:i/>
                <w:color w:val="000000"/>
                <w:sz w:val="20"/>
                <w:szCs w:val="20"/>
                <w:lang w:val="en-US"/>
              </w:rPr>
              <w:t>l</w:t>
            </w:r>
            <w:r w:rsidRPr="00FA3D70">
              <w:rPr>
                <w:rFonts w:ascii="Times New Roman" w:eastAsia="Times New Roman" w:hAnsi="Times New Roman" w:cs="Times New Roman"/>
                <w:color w:val="000000"/>
                <w:sz w:val="20"/>
                <w:szCs w:val="20"/>
                <w:lang w:val="en-US"/>
              </w:rPr>
              <w:t xml:space="preserve">, </w:t>
            </w:r>
            <w:r w:rsidRPr="00FA3D70">
              <w:rPr>
                <w:rFonts w:ascii="Times New Roman" w:eastAsia="Times New Roman" w:hAnsi="Times New Roman" w:cs="Times New Roman"/>
                <w:i/>
                <w:color w:val="000000"/>
                <w:sz w:val="20"/>
                <w:szCs w:val="20"/>
                <w:lang w:val="en-US"/>
              </w:rPr>
              <w:t>l</w:t>
            </w:r>
            <w:r w:rsidRPr="00FA3D70">
              <w:rPr>
                <w:rFonts w:ascii="Times New Roman" w:eastAsia="Times New Roman" w:hAnsi="Times New Roman" w:cs="Times New Roman"/>
                <w:color w:val="000000"/>
                <w:sz w:val="20"/>
                <w:szCs w:val="20"/>
                <w:lang w:val="en-US"/>
              </w:rPr>
              <w:t>, and 1</w:t>
            </w:r>
            <w:r w:rsidR="00646121" w:rsidRPr="00D54825">
              <w:rPr>
                <w:rFonts w:ascii="Times New Roman" w:eastAsia="Times New Roman" w:hAnsi="Times New Roman" w:cs="Times New Roman"/>
                <w:color w:val="000000"/>
                <w:sz w:val="20"/>
                <w:szCs w:val="20"/>
                <w:lang w:val="en-US"/>
              </w:rPr>
              <w:t>,</w:t>
            </w:r>
            <w:r w:rsidRPr="00FA3D70">
              <w:rPr>
                <w:rFonts w:ascii="Times New Roman" w:eastAsia="Times New Roman" w:hAnsi="Times New Roman" w:cs="Times New Roman"/>
                <w:color w:val="000000"/>
                <w:sz w:val="20"/>
                <w:szCs w:val="20"/>
                <w:lang w:val="en-US"/>
              </w:rPr>
              <w:t>25</w:t>
            </w:r>
            <w:r w:rsidRPr="00FA3D70">
              <w:rPr>
                <w:rFonts w:ascii="Times New Roman" w:eastAsia="Times New Roman" w:hAnsi="Times New Roman" w:cs="Times New Roman"/>
                <w:i/>
                <w:color w:val="000000"/>
                <w:sz w:val="20"/>
                <w:szCs w:val="20"/>
                <w:lang w:val="en-US"/>
              </w:rPr>
              <w:t>l</w:t>
            </w:r>
            <w:r w:rsidRPr="00FA3D70">
              <w:rPr>
                <w:rFonts w:ascii="Times New Roman" w:eastAsia="Times New Roman" w:hAnsi="Times New Roman" w:cs="Times New Roman"/>
                <w:color w:val="000000"/>
                <w:sz w:val="20"/>
                <w:szCs w:val="20"/>
                <w:lang w:val="en-US"/>
              </w:rPr>
              <w:t xml:space="preserve">, where </w:t>
            </w:r>
            <w:r w:rsidRPr="00FA3D70">
              <w:rPr>
                <w:rFonts w:ascii="Times New Roman" w:eastAsia="Times New Roman" w:hAnsi="Times New Roman" w:cs="Times New Roman"/>
                <w:i/>
                <w:color w:val="000000"/>
                <w:sz w:val="20"/>
                <w:szCs w:val="20"/>
                <w:lang w:val="en-US"/>
              </w:rPr>
              <w:t>l</w:t>
            </w:r>
            <w:r w:rsidRPr="00FA3D70">
              <w:rPr>
                <w:rFonts w:ascii="Times New Roman" w:eastAsia="Times New Roman" w:hAnsi="Times New Roman" w:cs="Times New Roman"/>
                <w:color w:val="000000"/>
                <w:sz w:val="20"/>
                <w:szCs w:val="20"/>
                <w:lang w:val="en-US"/>
              </w:rPr>
              <w:t xml:space="preserve"> is the baseline distance calculated based on the device geometry. </w:t>
            </w:r>
            <w:r w:rsidR="00646121" w:rsidRPr="00D54825">
              <w:rPr>
                <w:rFonts w:ascii="Times New Roman" w:eastAsia="Times New Roman" w:hAnsi="Times New Roman" w:cs="Times New Roman"/>
                <w:color w:val="000000"/>
                <w:sz w:val="20"/>
                <w:szCs w:val="20"/>
                <w:lang w:val="en-US"/>
              </w:rPr>
              <w:t xml:space="preserve">The modeling established that increasing the value of </w:t>
            </w:r>
            <w:r w:rsidR="00646121" w:rsidRPr="00D54825">
              <w:rPr>
                <w:rFonts w:ascii="Times New Roman" w:eastAsia="Times New Roman" w:hAnsi="Times New Roman" w:cs="Times New Roman"/>
                <w:i/>
                <w:color w:val="000000"/>
                <w:sz w:val="20"/>
                <w:szCs w:val="20"/>
                <w:lang w:val="en-US"/>
              </w:rPr>
              <w:t>l</w:t>
            </w:r>
            <w:r w:rsidR="00646121" w:rsidRPr="00D54825">
              <w:rPr>
                <w:rFonts w:ascii="Times New Roman" w:eastAsia="Times New Roman" w:hAnsi="Times New Roman" w:cs="Times New Roman"/>
                <w:color w:val="000000"/>
                <w:sz w:val="20"/>
                <w:szCs w:val="20"/>
                <w:lang w:val="en-US"/>
              </w:rPr>
              <w:t xml:space="preserve"> by 25% from the baseline leads to the hydraulic resistance coefficient rising to 30. </w:t>
            </w:r>
            <w:r w:rsidRPr="00FA3D70">
              <w:rPr>
                <w:rFonts w:ascii="Times New Roman" w:eastAsia="Times New Roman" w:hAnsi="Times New Roman" w:cs="Times New Roman"/>
                <w:color w:val="000000"/>
                <w:sz w:val="20"/>
                <w:szCs w:val="20"/>
                <w:lang w:val="en-US"/>
              </w:rPr>
              <w:t>Increasing the distance reduces the resistance to 14–15. The optimal configuration was found to be the baseline distance, providing a resistance coefficient of approximately 15–16 while maintaining a high degree of cleaning efficiency.</w:t>
            </w:r>
            <w:r w:rsidRPr="00D54825">
              <w:rPr>
                <w:rFonts w:ascii="Times New Roman" w:eastAsia="Times New Roman" w:hAnsi="Times New Roman" w:cs="Times New Roman"/>
                <w:color w:val="000000"/>
                <w:sz w:val="20"/>
                <w:szCs w:val="20"/>
                <w:lang w:val="en-US"/>
              </w:rPr>
              <w:t xml:space="preserve"> </w:t>
            </w:r>
            <w:r w:rsidRPr="00FA3D70">
              <w:rPr>
                <w:rFonts w:ascii="Times New Roman" w:eastAsia="Times New Roman" w:hAnsi="Times New Roman" w:cs="Times New Roman"/>
                <w:color w:val="000000"/>
                <w:sz w:val="20"/>
                <w:szCs w:val="20"/>
                <w:lang w:val="en-US"/>
              </w:rPr>
              <w:t>The study results demonstrate that the proposed device exhibits high performance and competitiveness compared to other separation apparatuses, such as cyclones and fabric filters. Its application can reduce energy costs and improve the efficiency of gas flow cleaning processes in the agro-industrial sector</w:t>
            </w:r>
          </w:p>
          <w:p w14:paraId="234C946A" w14:textId="4A75E170" w:rsidR="009344BC" w:rsidRPr="00D54825" w:rsidRDefault="009344BC" w:rsidP="000406CF">
            <w:pPr>
              <w:spacing w:after="0" w:line="240" w:lineRule="auto"/>
              <w:rPr>
                <w:rFonts w:ascii="Times New Roman" w:eastAsia="Times New Roman" w:hAnsi="Times New Roman" w:cs="Times New Roman"/>
                <w:color w:val="000000"/>
                <w:sz w:val="20"/>
                <w:szCs w:val="20"/>
                <w:lang w:val="en-US"/>
              </w:rPr>
            </w:pPr>
          </w:p>
        </w:tc>
      </w:tr>
      <w:tr w:rsidR="009344BC" w:rsidRPr="00690825" w14:paraId="7A68BFA4" w14:textId="77777777" w:rsidTr="00766B4D">
        <w:tc>
          <w:tcPr>
            <w:tcW w:w="2500" w:type="pct"/>
            <w:shd w:val="clear" w:color="auto" w:fill="auto"/>
            <w:hideMark/>
          </w:tcPr>
          <w:p w14:paraId="63A315D7" w14:textId="77777777" w:rsidR="009344BC" w:rsidRPr="00D54825" w:rsidRDefault="009344BC" w:rsidP="009344BC">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tcPr>
          <w:p w14:paraId="0289C575" w14:textId="77777777" w:rsidR="009344BC" w:rsidRPr="00D54825" w:rsidRDefault="009344BC" w:rsidP="009344BC">
            <w:pPr>
              <w:spacing w:after="0" w:line="240" w:lineRule="auto"/>
              <w:rPr>
                <w:rFonts w:ascii="Times New Roman" w:eastAsia="Times New Roman" w:hAnsi="Times New Roman" w:cs="Times New Roman"/>
                <w:color w:val="000000"/>
                <w:sz w:val="20"/>
                <w:szCs w:val="20"/>
                <w:lang w:val="en-US"/>
              </w:rPr>
            </w:pPr>
          </w:p>
        </w:tc>
      </w:tr>
      <w:tr w:rsidR="009344BC" w:rsidRPr="00690825" w14:paraId="09A3E895" w14:textId="77777777" w:rsidTr="00766B4D">
        <w:tc>
          <w:tcPr>
            <w:tcW w:w="2500" w:type="pct"/>
            <w:shd w:val="clear" w:color="auto" w:fill="auto"/>
            <w:hideMark/>
          </w:tcPr>
          <w:p w14:paraId="2E16886B" w14:textId="77777777" w:rsidR="009344BC" w:rsidRDefault="009344BC" w:rsidP="009344BC">
            <w:pPr>
              <w:spacing w:after="0" w:line="240" w:lineRule="auto"/>
              <w:rPr>
                <w:rFonts w:ascii="Times New Roman" w:eastAsia="Times New Roman" w:hAnsi="Times New Roman" w:cs="Times New Roman"/>
                <w:color w:val="000000"/>
                <w:sz w:val="20"/>
                <w:szCs w:val="20"/>
              </w:rPr>
            </w:pPr>
            <w:r w:rsidRPr="00D54825">
              <w:rPr>
                <w:rFonts w:ascii="Times New Roman" w:eastAsia="Times New Roman" w:hAnsi="Times New Roman" w:cs="Times New Roman"/>
                <w:color w:val="000000"/>
                <w:sz w:val="20"/>
                <w:szCs w:val="20"/>
              </w:rPr>
              <w:t xml:space="preserve">Ключевые слова: </w:t>
            </w:r>
            <w:r w:rsidR="00FA3D70" w:rsidRPr="00D54825">
              <w:rPr>
                <w:rFonts w:ascii="Times New Roman" w:eastAsia="Times New Roman" w:hAnsi="Times New Roman" w:cs="Times New Roman"/>
                <w:color w:val="000000"/>
                <w:sz w:val="20"/>
                <w:szCs w:val="20"/>
              </w:rPr>
              <w:t>СЕПАРАТОР, ГИДРАВЛИЧЕСКОЕ СОПРОТИВЛЕНИЕ, ЧИСЛЕННОЕ МОДЕЛИРОВАНИЕ, ANSYS FLUENT, ОЧИСТКА ГАЗОВОГО ПОТОКА, МЕЛКОДИСПЕРСНЫЕ ЧАСТИЦЫ, ЭФФЕКТИВНОСТЬ ОСАЖДЕНИЯ</w:t>
            </w:r>
          </w:p>
          <w:p w14:paraId="0379D146" w14:textId="77777777" w:rsidR="00545FAA" w:rsidRDefault="00545FAA" w:rsidP="009344BC">
            <w:pPr>
              <w:spacing w:after="0" w:line="240" w:lineRule="auto"/>
              <w:rPr>
                <w:rFonts w:ascii="Times New Roman" w:eastAsia="Times New Roman" w:hAnsi="Times New Roman" w:cs="Times New Roman"/>
                <w:color w:val="000000"/>
                <w:sz w:val="20"/>
                <w:szCs w:val="20"/>
              </w:rPr>
            </w:pPr>
          </w:p>
          <w:p w14:paraId="1F8CE1E1" w14:textId="122E0353" w:rsidR="00545FAA" w:rsidRPr="00D54825" w:rsidRDefault="00A93523" w:rsidP="009344BC">
            <w:pPr>
              <w:spacing w:after="0" w:line="240" w:lineRule="auto"/>
              <w:rPr>
                <w:rFonts w:ascii="Times New Roman" w:eastAsia="Times New Roman" w:hAnsi="Times New Roman" w:cs="Times New Roman"/>
                <w:color w:val="000000"/>
                <w:sz w:val="20"/>
                <w:szCs w:val="20"/>
              </w:rPr>
            </w:pPr>
            <w:hyperlink r:id="rId7" w:history="1">
              <w:r w:rsidR="00545FAA" w:rsidRPr="00953A00">
                <w:rPr>
                  <w:rStyle w:val="Hyperlink"/>
                  <w:rFonts w:ascii="Times New Roman" w:eastAsia="Times New Roman" w:hAnsi="Times New Roman" w:cs="Times New Roman"/>
                  <w:sz w:val="20"/>
                  <w:szCs w:val="20"/>
                </w:rPr>
                <w:t>http://dx.doi.org/10.21515/1990-4665-204-0</w:t>
              </w:r>
              <w:r w:rsidR="00545FAA" w:rsidRPr="00953A00">
                <w:rPr>
                  <w:rStyle w:val="Hyperlink"/>
                  <w:rFonts w:ascii="Times New Roman" w:eastAsia="Times New Roman" w:hAnsi="Times New Roman" w:cs="Times New Roman"/>
                  <w:sz w:val="20"/>
                  <w:szCs w:val="20"/>
                  <w:lang w:val="en-US"/>
                </w:rPr>
                <w:t>41</w:t>
              </w:r>
            </w:hyperlink>
            <w:r w:rsidR="00545FAA">
              <w:rPr>
                <w:rFonts w:ascii="Times New Roman" w:eastAsia="Times New Roman" w:hAnsi="Times New Roman" w:cs="Times New Roman"/>
                <w:color w:val="000000"/>
                <w:sz w:val="20"/>
                <w:szCs w:val="20"/>
                <w:lang w:val="en-US"/>
              </w:rPr>
              <w:t xml:space="preserve"> </w:t>
            </w:r>
          </w:p>
        </w:tc>
        <w:tc>
          <w:tcPr>
            <w:tcW w:w="2500" w:type="pct"/>
            <w:shd w:val="clear" w:color="auto" w:fill="auto"/>
          </w:tcPr>
          <w:p w14:paraId="7AC2437C" w14:textId="54E934EA" w:rsidR="009344BC" w:rsidRPr="00D54825" w:rsidRDefault="009344BC" w:rsidP="009344BC">
            <w:pPr>
              <w:spacing w:after="0" w:line="240" w:lineRule="auto"/>
              <w:rPr>
                <w:rFonts w:ascii="Times New Roman" w:eastAsia="Times New Roman" w:hAnsi="Times New Roman" w:cs="Times New Roman"/>
                <w:i/>
                <w:iCs/>
                <w:color w:val="000000"/>
                <w:sz w:val="20"/>
                <w:szCs w:val="20"/>
                <w:lang w:val="en-US"/>
              </w:rPr>
            </w:pPr>
            <w:r w:rsidRPr="00D54825">
              <w:rPr>
                <w:rFonts w:ascii="Times New Roman" w:eastAsia="Times New Roman" w:hAnsi="Times New Roman" w:cs="Times New Roman"/>
                <w:color w:val="000000"/>
                <w:sz w:val="20"/>
                <w:szCs w:val="20"/>
                <w:lang w:val="en-US"/>
              </w:rPr>
              <w:t xml:space="preserve">Keywords: </w:t>
            </w:r>
            <w:r w:rsidR="00FA3D70" w:rsidRPr="00D54825">
              <w:rPr>
                <w:rFonts w:ascii="Times New Roman" w:eastAsia="Times New Roman" w:hAnsi="Times New Roman" w:cs="Times New Roman"/>
                <w:color w:val="000000"/>
                <w:sz w:val="20"/>
                <w:szCs w:val="20"/>
                <w:lang w:val="en-US"/>
              </w:rPr>
              <w:t>SEPARATOR, HYDRAULIC RESISTANCE, NUMERICAL MODELING, ANSYS FLUENT, GAS FLOW CLEANING, FINE PARTICLES, SEPARATION EFFICIENCY</w:t>
            </w:r>
          </w:p>
        </w:tc>
      </w:tr>
    </w:tbl>
    <w:p w14:paraId="052F2DB8" w14:textId="7DF998F2" w:rsidR="00766B4D" w:rsidRPr="00D54825" w:rsidRDefault="00766B4D" w:rsidP="00C169CC">
      <w:pPr>
        <w:spacing w:after="0" w:line="360" w:lineRule="auto"/>
        <w:ind w:firstLine="709"/>
        <w:jc w:val="center"/>
        <w:rPr>
          <w:rFonts w:ascii="Times New Roman" w:hAnsi="Times New Roman" w:cs="Times New Roman"/>
          <w:b/>
          <w:sz w:val="28"/>
          <w:szCs w:val="28"/>
          <w:lang w:val="en-US"/>
        </w:rPr>
      </w:pPr>
    </w:p>
    <w:p w14:paraId="1F26433C" w14:textId="73DE5BA5" w:rsidR="00815033" w:rsidRPr="00815033" w:rsidRDefault="006B3AB7" w:rsidP="00815033">
      <w:pPr>
        <w:spacing w:after="0" w:line="360" w:lineRule="auto"/>
        <w:ind w:firstLine="709"/>
        <w:jc w:val="both"/>
        <w:rPr>
          <w:rFonts w:ascii="Times New Roman" w:hAnsi="Times New Roman" w:cs="Times New Roman"/>
          <w:sz w:val="28"/>
          <w:szCs w:val="28"/>
        </w:rPr>
      </w:pPr>
      <w:r w:rsidRPr="00D54825">
        <w:rPr>
          <w:rFonts w:ascii="Times New Roman" w:hAnsi="Times New Roman" w:cs="Times New Roman"/>
          <w:b/>
          <w:sz w:val="28"/>
          <w:szCs w:val="28"/>
        </w:rPr>
        <w:t>Введение.</w:t>
      </w:r>
      <w:r w:rsidRPr="00D54825">
        <w:rPr>
          <w:rFonts w:ascii="Times New Roman" w:hAnsi="Times New Roman" w:cs="Times New Roman"/>
          <w:sz w:val="28"/>
          <w:szCs w:val="28"/>
        </w:rPr>
        <w:t xml:space="preserve"> </w:t>
      </w:r>
      <w:r w:rsidR="00815033" w:rsidRPr="00815033">
        <w:rPr>
          <w:rFonts w:ascii="Times New Roman" w:hAnsi="Times New Roman" w:cs="Times New Roman"/>
          <w:sz w:val="28"/>
          <w:szCs w:val="28"/>
        </w:rPr>
        <w:t>Современные агропромышленные технологии неизменно развиваются в направлении повышения эффективности процессов переработки и сортировки сельскохозяйственной продукции. Одной из ключевых задач в этом контексте является необходимость оптимизации процессов разделения твердых частиц различного размера и массы, образующихся в результате обработки зерновых культур. Уменьшение потерь, связанных с неправильной сортировкой или загрязнением конечного продукта, требует поиска и внедрения новых технических решений. Применение инновационных конструкций и методов расчета позволяет не только улучшить производительность оборудования, но и снизить его энергетические затраты, что крайне важно в условиях возрастающего внимания к энергоэффективности.</w:t>
      </w:r>
    </w:p>
    <w:p w14:paraId="19EE0A99" w14:textId="77777777" w:rsidR="00815033" w:rsidRPr="00815033" w:rsidRDefault="00815033" w:rsidP="00815033">
      <w:pPr>
        <w:spacing w:after="0" w:line="360" w:lineRule="auto"/>
        <w:ind w:firstLine="709"/>
        <w:jc w:val="both"/>
        <w:rPr>
          <w:rFonts w:ascii="Times New Roman" w:hAnsi="Times New Roman" w:cs="Times New Roman"/>
          <w:sz w:val="28"/>
          <w:szCs w:val="28"/>
        </w:rPr>
      </w:pPr>
      <w:r w:rsidRPr="00815033">
        <w:rPr>
          <w:rFonts w:ascii="Times New Roman" w:hAnsi="Times New Roman" w:cs="Times New Roman"/>
          <w:sz w:val="28"/>
          <w:szCs w:val="28"/>
        </w:rPr>
        <w:t>Прогрессивные подходы к проектированию систем разделения включают использование аэродинамических принципов для достижения точного и быстрого отделения частиц. Разработка таких технологий требует комплексного подхода, включающего моделирование потоков, анализ материалов и использование современных методов расчета. Эффективность подобных систем становится критически важной, особенно в условиях интенсивного производства и необходимости работы с большими объемами материала.</w:t>
      </w:r>
    </w:p>
    <w:p w14:paraId="5C195317" w14:textId="55D2B18E" w:rsidR="00815033" w:rsidRPr="00815033" w:rsidRDefault="00815033" w:rsidP="00815033">
      <w:pPr>
        <w:spacing w:after="0" w:line="360" w:lineRule="auto"/>
        <w:ind w:firstLine="709"/>
        <w:jc w:val="both"/>
        <w:rPr>
          <w:rFonts w:ascii="Times New Roman" w:hAnsi="Times New Roman" w:cs="Times New Roman"/>
          <w:sz w:val="28"/>
          <w:szCs w:val="28"/>
        </w:rPr>
      </w:pPr>
      <w:r w:rsidRPr="00815033">
        <w:rPr>
          <w:rFonts w:ascii="Times New Roman" w:hAnsi="Times New Roman" w:cs="Times New Roman"/>
          <w:sz w:val="28"/>
          <w:szCs w:val="28"/>
        </w:rPr>
        <w:t xml:space="preserve">Научные исследования, направленные на изучение процессов разделения и анализа поведения частиц в сепараторах, создают фундамент для разработки новых конструкций. Однако до сих пор остаются не до </w:t>
      </w:r>
      <w:r w:rsidRPr="00815033">
        <w:rPr>
          <w:rFonts w:ascii="Times New Roman" w:hAnsi="Times New Roman" w:cs="Times New Roman"/>
          <w:sz w:val="28"/>
          <w:szCs w:val="28"/>
        </w:rPr>
        <w:lastRenderedPageBreak/>
        <w:t xml:space="preserve">конца изученными аспекты взаимодействия частиц с рабочей средой, что открывает возможности для новых инженерных решений. </w:t>
      </w:r>
    </w:p>
    <w:p w14:paraId="52958C72" w14:textId="174F3C8D" w:rsidR="00815033" w:rsidRPr="00815033" w:rsidRDefault="00815033" w:rsidP="00815033">
      <w:pPr>
        <w:spacing w:after="0" w:line="360" w:lineRule="auto"/>
        <w:ind w:firstLine="709"/>
        <w:jc w:val="both"/>
        <w:rPr>
          <w:rFonts w:ascii="Times New Roman" w:hAnsi="Times New Roman" w:cs="Times New Roman"/>
          <w:sz w:val="28"/>
          <w:szCs w:val="28"/>
        </w:rPr>
      </w:pPr>
      <w:r w:rsidRPr="00815033">
        <w:rPr>
          <w:rFonts w:ascii="Times New Roman" w:hAnsi="Times New Roman" w:cs="Times New Roman"/>
          <w:sz w:val="28"/>
          <w:szCs w:val="28"/>
        </w:rPr>
        <w:t xml:space="preserve">Использование более точных систем разделения позволяет снизить количество пыли и мелких отходов, выбрасываемых в окружающую среду, что имеет большое значение в условиях усиления экологического законодательства. </w:t>
      </w:r>
    </w:p>
    <w:p w14:paraId="3929D612" w14:textId="3157F1DB" w:rsidR="001926A8" w:rsidRPr="001926A8" w:rsidRDefault="00F36967" w:rsidP="001926A8">
      <w:pPr>
        <w:spacing w:after="0" w:line="360" w:lineRule="auto"/>
        <w:ind w:firstLine="709"/>
        <w:jc w:val="both"/>
        <w:rPr>
          <w:rFonts w:ascii="Times New Roman" w:hAnsi="Times New Roman" w:cs="Times New Roman"/>
          <w:sz w:val="28"/>
          <w:szCs w:val="28"/>
        </w:rPr>
      </w:pPr>
      <w:r w:rsidRPr="00D54825">
        <w:rPr>
          <w:rFonts w:ascii="Times New Roman" w:hAnsi="Times New Roman" w:cs="Times New Roman"/>
          <w:b/>
          <w:sz w:val="28"/>
          <w:szCs w:val="28"/>
        </w:rPr>
        <w:t>Состояние исследований и актуальность проблемы.</w:t>
      </w:r>
      <w:r w:rsidRPr="00D54825">
        <w:rPr>
          <w:rFonts w:ascii="Times New Roman" w:hAnsi="Times New Roman" w:cs="Times New Roman"/>
          <w:sz w:val="28"/>
          <w:szCs w:val="28"/>
        </w:rPr>
        <w:t xml:space="preserve"> </w:t>
      </w:r>
      <w:r w:rsidR="001926A8" w:rsidRPr="001926A8">
        <w:rPr>
          <w:rFonts w:ascii="Times New Roman" w:hAnsi="Times New Roman" w:cs="Times New Roman"/>
          <w:sz w:val="28"/>
          <w:szCs w:val="28"/>
        </w:rPr>
        <w:t>Технологии разделения твердых частиц являются неотъемлемой частью процессов переработки сельскохозяйственной продукции. Наиболее распространёнными методами остаются механическое разделение, гравитационные методы и аэродинамическое воздействие. Однако существующие конструкции сепараторов не всегда обеспечивают достаточную точность отделения мелкодисперсных частиц, что снижает качество готового продукта и приводит к перерасходу энергии.</w:t>
      </w:r>
    </w:p>
    <w:p w14:paraId="150652A0" w14:textId="77777777" w:rsidR="001926A8" w:rsidRPr="001926A8" w:rsidRDefault="001926A8" w:rsidP="001926A8">
      <w:pPr>
        <w:spacing w:after="0" w:line="360" w:lineRule="auto"/>
        <w:ind w:firstLine="709"/>
        <w:jc w:val="both"/>
        <w:rPr>
          <w:rFonts w:ascii="Times New Roman" w:hAnsi="Times New Roman" w:cs="Times New Roman"/>
          <w:sz w:val="28"/>
          <w:szCs w:val="28"/>
        </w:rPr>
      </w:pPr>
      <w:r w:rsidRPr="001926A8">
        <w:rPr>
          <w:rFonts w:ascii="Times New Roman" w:hAnsi="Times New Roman" w:cs="Times New Roman"/>
          <w:sz w:val="28"/>
          <w:szCs w:val="28"/>
        </w:rPr>
        <w:t>Научные работы последних лет всё чаще фокусируются на изучении влияния различных факторов, таких как геометрия оборудования, параметры потока и свойства частиц, на эффективность разделения. Одним из перспективных направлений является анализ динамики движения частиц в потоках сложной структуры. В этом контексте численные методы моделирования, такие как вычислительная гидродинамика (CFD), становятся важным инструментом для предсказания поведения частиц и оптимизации конструктивных решений.</w:t>
      </w:r>
    </w:p>
    <w:p w14:paraId="2E9C6EB0" w14:textId="77777777" w:rsidR="001926A8" w:rsidRPr="001926A8" w:rsidRDefault="001926A8" w:rsidP="001926A8">
      <w:pPr>
        <w:spacing w:after="0" w:line="360" w:lineRule="auto"/>
        <w:ind w:firstLine="709"/>
        <w:jc w:val="both"/>
        <w:rPr>
          <w:rFonts w:ascii="Times New Roman" w:hAnsi="Times New Roman" w:cs="Times New Roman"/>
          <w:sz w:val="28"/>
          <w:szCs w:val="28"/>
        </w:rPr>
      </w:pPr>
      <w:r w:rsidRPr="001926A8">
        <w:rPr>
          <w:rFonts w:ascii="Times New Roman" w:hAnsi="Times New Roman" w:cs="Times New Roman"/>
          <w:sz w:val="28"/>
          <w:szCs w:val="28"/>
        </w:rPr>
        <w:t>Несмотря на существенный прогресс в области моделирования, остаются вопросы, связанные с долговечностью оборудования, стабильностью работы в условиях высокой запылённости и необходимости регулярного обслуживания. Эти проблемы особенно актуальны для сельского хозяйства, где перерабатываемые материалы отличаются высокой вариативностью состава и размеров частиц.</w:t>
      </w:r>
    </w:p>
    <w:p w14:paraId="424F1002" w14:textId="4B8BC5D4" w:rsidR="001926A8" w:rsidRPr="00D54825" w:rsidRDefault="001926A8" w:rsidP="001926A8">
      <w:pPr>
        <w:spacing w:after="0" w:line="360" w:lineRule="auto"/>
        <w:ind w:firstLine="709"/>
        <w:jc w:val="both"/>
        <w:rPr>
          <w:rFonts w:ascii="Times New Roman" w:hAnsi="Times New Roman" w:cs="Times New Roman"/>
          <w:sz w:val="28"/>
          <w:szCs w:val="28"/>
        </w:rPr>
      </w:pPr>
      <w:r w:rsidRPr="001926A8">
        <w:rPr>
          <w:rFonts w:ascii="Times New Roman" w:hAnsi="Times New Roman" w:cs="Times New Roman"/>
          <w:sz w:val="28"/>
          <w:szCs w:val="28"/>
        </w:rPr>
        <w:lastRenderedPageBreak/>
        <w:t>Дополнительной задачей является адаптация существующих конструкций к условиям малых и средних фермерских хозяйств, которые часто ограничены в ресурсах и нуждаются в компактном, энергоэффективном оборудовании. Проведение исследований, направленных на упрощение конструкции без потери её функциональности, открывает новые перспективы для повышения доступности таких технологий и расширения их применения в аграрной сфере</w:t>
      </w:r>
      <w:r w:rsidRPr="00D54825">
        <w:rPr>
          <w:rFonts w:ascii="Times New Roman" w:hAnsi="Times New Roman" w:cs="Times New Roman"/>
          <w:sz w:val="28"/>
          <w:szCs w:val="28"/>
        </w:rPr>
        <w:t xml:space="preserve"> [1]</w:t>
      </w:r>
      <w:r w:rsidRPr="001926A8">
        <w:rPr>
          <w:rFonts w:ascii="Times New Roman" w:hAnsi="Times New Roman" w:cs="Times New Roman"/>
          <w:sz w:val="28"/>
          <w:szCs w:val="28"/>
        </w:rPr>
        <w:t>.</w:t>
      </w:r>
    </w:p>
    <w:p w14:paraId="4C313A58" w14:textId="44CA477C" w:rsidR="001926A8" w:rsidRPr="001926A8" w:rsidRDefault="001926A8" w:rsidP="001926A8">
      <w:pPr>
        <w:spacing w:after="0" w:line="360" w:lineRule="auto"/>
        <w:ind w:firstLine="709"/>
        <w:jc w:val="both"/>
        <w:rPr>
          <w:rFonts w:ascii="Times New Roman" w:hAnsi="Times New Roman" w:cs="Times New Roman"/>
          <w:sz w:val="28"/>
          <w:szCs w:val="28"/>
        </w:rPr>
      </w:pPr>
      <w:r w:rsidRPr="00D54825">
        <w:rPr>
          <w:rFonts w:ascii="Times New Roman" w:hAnsi="Times New Roman" w:cs="Times New Roman"/>
          <w:sz w:val="28"/>
          <w:szCs w:val="28"/>
        </w:rPr>
        <w:t xml:space="preserve">В рамках исследования разработано устройство (рис. 1), представляющее собой компактный очистной модуль, в котором используется принцип многократного перенаправления потока для выделения мелкодисперсных частиц. </w:t>
      </w:r>
    </w:p>
    <w:p w14:paraId="68786673" w14:textId="6AAE2478" w:rsidR="00815033" w:rsidRPr="00D54825" w:rsidRDefault="00815033" w:rsidP="00815033">
      <w:pPr>
        <w:spacing w:after="0" w:line="360" w:lineRule="auto"/>
        <w:jc w:val="center"/>
        <w:rPr>
          <w:rFonts w:ascii="Times New Roman" w:hAnsi="Times New Roman" w:cs="Times New Roman"/>
          <w:sz w:val="28"/>
          <w:szCs w:val="28"/>
        </w:rPr>
      </w:pPr>
      <w:r w:rsidRPr="00D54825">
        <w:rPr>
          <w:rFonts w:ascii="Times New Roman" w:hAnsi="Times New Roman" w:cs="Times New Roman"/>
          <w:noProof/>
          <w:lang w:val="en-US"/>
        </w:rPr>
        <w:drawing>
          <wp:inline distT="0" distB="0" distL="0" distR="0" wp14:anchorId="45F9787D" wp14:editId="3C47C0A1">
            <wp:extent cx="1469438" cy="1836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9438" cy="1836000"/>
                    </a:xfrm>
                    <a:prstGeom prst="rect">
                      <a:avLst/>
                    </a:prstGeom>
                    <a:noFill/>
                    <a:ln>
                      <a:noFill/>
                    </a:ln>
                  </pic:spPr>
                </pic:pic>
              </a:graphicData>
            </a:graphic>
          </wp:inline>
        </w:drawing>
      </w:r>
    </w:p>
    <w:p w14:paraId="0E8144F4" w14:textId="65E45614" w:rsidR="00815033" w:rsidRPr="00D54825" w:rsidRDefault="00815033" w:rsidP="00815033">
      <w:pPr>
        <w:spacing w:after="0" w:line="360" w:lineRule="auto"/>
        <w:jc w:val="center"/>
        <w:rPr>
          <w:rFonts w:ascii="Times New Roman" w:hAnsi="Times New Roman" w:cs="Times New Roman"/>
          <w:sz w:val="28"/>
          <w:szCs w:val="28"/>
        </w:rPr>
      </w:pPr>
      <w:r w:rsidRPr="00D54825">
        <w:rPr>
          <w:rFonts w:ascii="Times New Roman" w:hAnsi="Times New Roman" w:cs="Times New Roman"/>
          <w:sz w:val="24"/>
          <w:szCs w:val="24"/>
        </w:rPr>
        <w:t xml:space="preserve">Рисунок 1 – </w:t>
      </w:r>
      <w:r w:rsidR="001926A8" w:rsidRPr="00D54825">
        <w:rPr>
          <w:rFonts w:ascii="Times New Roman" w:hAnsi="Times New Roman" w:cs="Times New Roman"/>
          <w:sz w:val="24"/>
          <w:szCs w:val="24"/>
        </w:rPr>
        <w:t>Сепарационный модуль</w:t>
      </w:r>
      <w:r w:rsidRPr="00D54825">
        <w:rPr>
          <w:rFonts w:ascii="Times New Roman" w:hAnsi="Times New Roman" w:cs="Times New Roman"/>
          <w:sz w:val="24"/>
          <w:szCs w:val="24"/>
        </w:rPr>
        <w:t xml:space="preserve">: </w:t>
      </w:r>
      <w:r w:rsidRPr="00D54825">
        <w:rPr>
          <w:rFonts w:ascii="Times New Roman" w:hAnsi="Times New Roman" w:cs="Times New Roman"/>
          <w:i/>
          <w:sz w:val="24"/>
          <w:szCs w:val="24"/>
        </w:rPr>
        <w:t>1</w:t>
      </w:r>
      <w:r w:rsidRPr="00D54825">
        <w:rPr>
          <w:rFonts w:ascii="Times New Roman" w:hAnsi="Times New Roman" w:cs="Times New Roman"/>
          <w:sz w:val="24"/>
          <w:szCs w:val="24"/>
        </w:rPr>
        <w:t xml:space="preserve"> – вход; </w:t>
      </w:r>
      <w:r w:rsidRPr="00D54825">
        <w:rPr>
          <w:rFonts w:ascii="Times New Roman" w:hAnsi="Times New Roman" w:cs="Times New Roman"/>
          <w:i/>
          <w:sz w:val="24"/>
          <w:szCs w:val="24"/>
        </w:rPr>
        <w:t>2</w:t>
      </w:r>
      <w:r w:rsidRPr="00D54825">
        <w:rPr>
          <w:rFonts w:ascii="Times New Roman" w:hAnsi="Times New Roman" w:cs="Times New Roman"/>
          <w:sz w:val="24"/>
          <w:szCs w:val="24"/>
        </w:rPr>
        <w:t xml:space="preserve"> – корпус; </w:t>
      </w:r>
      <w:r w:rsidRPr="00D54825">
        <w:rPr>
          <w:rFonts w:ascii="Times New Roman" w:hAnsi="Times New Roman" w:cs="Times New Roman"/>
          <w:i/>
          <w:sz w:val="24"/>
          <w:szCs w:val="24"/>
        </w:rPr>
        <w:t>3</w:t>
      </w:r>
      <w:r w:rsidRPr="00D54825">
        <w:rPr>
          <w:rFonts w:ascii="Times New Roman" w:hAnsi="Times New Roman" w:cs="Times New Roman"/>
          <w:sz w:val="24"/>
          <w:szCs w:val="24"/>
        </w:rPr>
        <w:t> – </w:t>
      </w:r>
      <w:r w:rsidR="001926A8" w:rsidRPr="00D54825">
        <w:rPr>
          <w:rFonts w:ascii="Times New Roman" w:hAnsi="Times New Roman" w:cs="Times New Roman"/>
          <w:sz w:val="24"/>
          <w:szCs w:val="24"/>
        </w:rPr>
        <w:t>элементы</w:t>
      </w:r>
    </w:p>
    <w:p w14:paraId="5B9EBE9C" w14:textId="77777777" w:rsidR="00815033" w:rsidRPr="00D54825" w:rsidRDefault="00815033" w:rsidP="00815033">
      <w:pPr>
        <w:spacing w:after="0" w:line="360" w:lineRule="auto"/>
        <w:ind w:firstLine="709"/>
        <w:jc w:val="center"/>
        <w:rPr>
          <w:rFonts w:ascii="Times New Roman" w:hAnsi="Times New Roman" w:cs="Times New Roman"/>
          <w:sz w:val="28"/>
          <w:szCs w:val="28"/>
        </w:rPr>
      </w:pPr>
    </w:p>
    <w:p w14:paraId="73BA1928" w14:textId="4782BBF2" w:rsidR="001926A8" w:rsidRPr="00D54825" w:rsidRDefault="001926A8" w:rsidP="00DA3068">
      <w:pPr>
        <w:spacing w:after="0" w:line="360" w:lineRule="auto"/>
        <w:ind w:firstLine="709"/>
        <w:jc w:val="both"/>
        <w:rPr>
          <w:rFonts w:ascii="Times New Roman" w:hAnsi="Times New Roman" w:cs="Times New Roman"/>
          <w:b/>
          <w:sz w:val="28"/>
          <w:szCs w:val="28"/>
        </w:rPr>
      </w:pPr>
      <w:r w:rsidRPr="00D54825">
        <w:rPr>
          <w:rFonts w:ascii="Times New Roman" w:hAnsi="Times New Roman" w:cs="Times New Roman"/>
          <w:sz w:val="28"/>
          <w:szCs w:val="28"/>
        </w:rPr>
        <w:t>Конструкция основана на чередовании специальных элементов, формирующих сложную траекторию движения газа. Такой подход позволяет создавать зоны локального изменения скорости и направления потока, что способствует эффективному отделению частиц за счёт их оседания на стенках элементов. Основное преимущество устройства заключается в простоте его геометрии, что упрощает изготовление и обслуживание, а также обеспечивает устойчивую работу в условиях высокой запылённости.</w:t>
      </w:r>
      <w:r w:rsidR="00646121" w:rsidRPr="00D54825">
        <w:rPr>
          <w:rFonts w:ascii="Times New Roman" w:hAnsi="Times New Roman" w:cs="Times New Roman"/>
          <w:sz w:val="28"/>
          <w:szCs w:val="28"/>
        </w:rPr>
        <w:t xml:space="preserve"> Дополнительно устройство позволяет значительно снизить нагрузку на последующие этапы тонкой очистки, увеличивая их </w:t>
      </w:r>
      <w:r w:rsidR="00646121" w:rsidRPr="00D54825">
        <w:rPr>
          <w:rFonts w:ascii="Times New Roman" w:hAnsi="Times New Roman" w:cs="Times New Roman"/>
          <w:sz w:val="28"/>
          <w:szCs w:val="28"/>
        </w:rPr>
        <w:lastRenderedPageBreak/>
        <w:t>эксплуатационный срок. Кроме того, адаптивность конструкции делает её пригодной для использования в различных производственных условиях с изменяющимися параметрами газового потока.</w:t>
      </w:r>
    </w:p>
    <w:p w14:paraId="29E567E9" w14:textId="3BE2C1C1" w:rsidR="00954206" w:rsidRPr="00D54825" w:rsidRDefault="006B3AB7" w:rsidP="00DA3068">
      <w:pPr>
        <w:spacing w:after="0" w:line="360" w:lineRule="auto"/>
        <w:ind w:firstLine="709"/>
        <w:jc w:val="both"/>
        <w:rPr>
          <w:rFonts w:ascii="Times New Roman" w:hAnsi="Times New Roman" w:cs="Times New Roman"/>
          <w:sz w:val="28"/>
          <w:szCs w:val="28"/>
        </w:rPr>
      </w:pPr>
      <w:r w:rsidRPr="00D54825">
        <w:rPr>
          <w:rFonts w:ascii="Times New Roman" w:hAnsi="Times New Roman" w:cs="Times New Roman"/>
          <w:b/>
          <w:sz w:val="28"/>
          <w:szCs w:val="28"/>
        </w:rPr>
        <w:t>Цель исследований.</w:t>
      </w:r>
      <w:r w:rsidRPr="00D54825">
        <w:rPr>
          <w:rFonts w:ascii="Times New Roman" w:hAnsi="Times New Roman" w:cs="Times New Roman"/>
          <w:sz w:val="28"/>
          <w:szCs w:val="28"/>
        </w:rPr>
        <w:t xml:space="preserve"> </w:t>
      </w:r>
      <w:r w:rsidR="007D36C7" w:rsidRPr="00D54825">
        <w:rPr>
          <w:rFonts w:ascii="Times New Roman" w:hAnsi="Times New Roman" w:cs="Times New Roman"/>
          <w:sz w:val="28"/>
          <w:szCs w:val="28"/>
        </w:rPr>
        <w:t xml:space="preserve">Целью данного исследования является </w:t>
      </w:r>
      <w:r w:rsidR="001926A8" w:rsidRPr="00D54825">
        <w:rPr>
          <w:rFonts w:ascii="Times New Roman" w:hAnsi="Times New Roman" w:cs="Times New Roman"/>
          <w:sz w:val="28"/>
          <w:szCs w:val="28"/>
        </w:rPr>
        <w:t>определение гидравлического сопротивления сепарационного устройства.</w:t>
      </w:r>
    </w:p>
    <w:p w14:paraId="6943AE16" w14:textId="091E185E" w:rsidR="00C32BB8" w:rsidRPr="00C32BB8" w:rsidRDefault="006B3AB7" w:rsidP="00C32BB8">
      <w:pPr>
        <w:spacing w:after="0" w:line="360" w:lineRule="auto"/>
        <w:ind w:firstLine="709"/>
        <w:jc w:val="both"/>
        <w:rPr>
          <w:rFonts w:ascii="Times New Roman" w:hAnsi="Times New Roman" w:cs="Times New Roman"/>
          <w:sz w:val="28"/>
          <w:szCs w:val="28"/>
        </w:rPr>
      </w:pPr>
      <w:r w:rsidRPr="00D54825">
        <w:rPr>
          <w:rFonts w:ascii="Times New Roman" w:hAnsi="Times New Roman" w:cs="Times New Roman"/>
          <w:b/>
          <w:sz w:val="28"/>
          <w:szCs w:val="28"/>
        </w:rPr>
        <w:t>Материалы и методы исследований.</w:t>
      </w:r>
      <w:r w:rsidRPr="00D54825">
        <w:rPr>
          <w:rFonts w:ascii="Times New Roman" w:hAnsi="Times New Roman" w:cs="Times New Roman"/>
          <w:sz w:val="28"/>
          <w:szCs w:val="28"/>
        </w:rPr>
        <w:t xml:space="preserve"> </w:t>
      </w:r>
      <w:r w:rsidR="00C32BB8" w:rsidRPr="00D54825">
        <w:rPr>
          <w:rFonts w:ascii="Times New Roman" w:hAnsi="Times New Roman" w:cs="Times New Roman"/>
          <w:sz w:val="28"/>
          <w:szCs w:val="28"/>
        </w:rPr>
        <w:t>Для проведения исследования была разработана трёхмерная компьютерная модель устройства, представляющая собой компактный модуль с несколькими рядами элементов определённой геометрии. Каждый элемент моделировался в виде пластины с заданными размерами, расположенной в виртуальном корпусе устройства. Основное внимание при создании модели уделялось точной проработке геометрии элементов, чтобы учесть их влияние на движение газового потока. Для построения модели использовались специализированные программные комплексы для трёхмерного проектирования, что позволило детально проанализировать конструкцию и адаптировать её под различные условия эксплуатации.</w:t>
      </w:r>
    </w:p>
    <w:p w14:paraId="647A6F76" w14:textId="4C2D93CD" w:rsidR="00C32BB8" w:rsidRPr="00C32BB8" w:rsidRDefault="00C32BB8" w:rsidP="00C32BB8">
      <w:pPr>
        <w:spacing w:after="0" w:line="360" w:lineRule="auto"/>
        <w:ind w:firstLine="709"/>
        <w:jc w:val="both"/>
        <w:rPr>
          <w:rFonts w:ascii="Times New Roman" w:hAnsi="Times New Roman" w:cs="Times New Roman"/>
          <w:sz w:val="28"/>
          <w:szCs w:val="28"/>
        </w:rPr>
      </w:pPr>
      <w:r w:rsidRPr="00C32BB8">
        <w:rPr>
          <w:rFonts w:ascii="Times New Roman" w:hAnsi="Times New Roman" w:cs="Times New Roman"/>
          <w:sz w:val="28"/>
          <w:szCs w:val="28"/>
        </w:rPr>
        <w:t>Моделирование включало анализ движения газового потока с мелкодисперсными частицами, который поступал в устройство с различными входными скоростями. Основной задачей было определение коэффициента гидравлического сопротивления устройства при разных расстояниях между рядами элементов.</w:t>
      </w:r>
    </w:p>
    <w:p w14:paraId="4812EA2B" w14:textId="49FC9A01" w:rsidR="00C32BB8" w:rsidRPr="00C32BB8" w:rsidRDefault="00C32BB8" w:rsidP="00C32BB8">
      <w:pPr>
        <w:spacing w:after="0" w:line="360" w:lineRule="auto"/>
        <w:ind w:firstLine="709"/>
        <w:jc w:val="both"/>
        <w:rPr>
          <w:rFonts w:ascii="Times New Roman" w:hAnsi="Times New Roman" w:cs="Times New Roman"/>
          <w:sz w:val="28"/>
          <w:szCs w:val="28"/>
        </w:rPr>
      </w:pPr>
      <w:r w:rsidRPr="00C32BB8">
        <w:rPr>
          <w:rFonts w:ascii="Times New Roman" w:hAnsi="Times New Roman" w:cs="Times New Roman"/>
          <w:sz w:val="28"/>
          <w:szCs w:val="28"/>
        </w:rPr>
        <w:t>На этапе постановки задачи задавались граничные условия, включая скорость входного газового потока, которая варьировалась в диапазоне 3</w:t>
      </w:r>
      <w:r w:rsidRPr="00D54825">
        <w:rPr>
          <w:rFonts w:ascii="Times New Roman" w:hAnsi="Times New Roman" w:cs="Times New Roman"/>
          <w:sz w:val="28"/>
          <w:szCs w:val="28"/>
        </w:rPr>
        <w:t> - </w:t>
      </w:r>
      <w:r w:rsidRPr="00C32BB8">
        <w:rPr>
          <w:rFonts w:ascii="Times New Roman" w:hAnsi="Times New Roman" w:cs="Times New Roman"/>
          <w:sz w:val="28"/>
          <w:szCs w:val="28"/>
        </w:rPr>
        <w:t>10</w:t>
      </w:r>
      <w:r w:rsidRPr="00D54825">
        <w:rPr>
          <w:rFonts w:ascii="Times New Roman" w:hAnsi="Times New Roman" w:cs="Times New Roman"/>
          <w:sz w:val="28"/>
          <w:szCs w:val="28"/>
        </w:rPr>
        <w:t> </w:t>
      </w:r>
      <w:r w:rsidRPr="00C32BB8">
        <w:rPr>
          <w:rFonts w:ascii="Times New Roman" w:hAnsi="Times New Roman" w:cs="Times New Roman"/>
          <w:sz w:val="28"/>
          <w:szCs w:val="28"/>
        </w:rPr>
        <w:t>м/с, и давление на выходе, равное атмосферному. Также вводились допущения, такие как стационарность потока и бесконечно малая толщина элементов.</w:t>
      </w:r>
    </w:p>
    <w:p w14:paraId="70F883E2" w14:textId="7AACEA1B" w:rsidR="00C32BB8" w:rsidRPr="00D54825" w:rsidRDefault="00C32BB8" w:rsidP="00C32BB8">
      <w:pPr>
        <w:spacing w:after="0" w:line="360" w:lineRule="auto"/>
        <w:ind w:firstLine="709"/>
        <w:jc w:val="both"/>
        <w:rPr>
          <w:rFonts w:ascii="Times New Roman" w:hAnsi="Times New Roman" w:cs="Times New Roman"/>
          <w:sz w:val="28"/>
          <w:szCs w:val="28"/>
        </w:rPr>
      </w:pPr>
      <w:r w:rsidRPr="00C32BB8">
        <w:rPr>
          <w:rFonts w:ascii="Times New Roman" w:hAnsi="Times New Roman" w:cs="Times New Roman"/>
          <w:sz w:val="28"/>
          <w:szCs w:val="28"/>
        </w:rPr>
        <w:t xml:space="preserve">На заключительном этапе численного эксперимента рассматривались три варианта расстояний между рядами элементов: базовое расстояние, увеличенное на 25%, и уменьшенное на 25%. Это позволило изучить </w:t>
      </w:r>
      <w:r w:rsidRPr="00C32BB8">
        <w:rPr>
          <w:rFonts w:ascii="Times New Roman" w:hAnsi="Times New Roman" w:cs="Times New Roman"/>
          <w:sz w:val="28"/>
          <w:szCs w:val="28"/>
        </w:rPr>
        <w:lastRenderedPageBreak/>
        <w:t>влияние геометрических параметров конструкции на общую эффективность устройства. Все результаты исследования были представлены в графическом виде для наглядного анализа полученных данных.</w:t>
      </w:r>
    </w:p>
    <w:p w14:paraId="569E1487" w14:textId="3A933084" w:rsidR="00C32BB8" w:rsidRPr="00C32BB8" w:rsidRDefault="00C32BB8" w:rsidP="00C32BB8">
      <w:pPr>
        <w:spacing w:after="0" w:line="360" w:lineRule="auto"/>
        <w:ind w:firstLine="709"/>
        <w:jc w:val="both"/>
        <w:rPr>
          <w:rFonts w:ascii="Times New Roman" w:hAnsi="Times New Roman" w:cs="Times New Roman"/>
          <w:sz w:val="28"/>
          <w:szCs w:val="28"/>
        </w:rPr>
      </w:pPr>
      <w:r w:rsidRPr="00D54825">
        <w:rPr>
          <w:rFonts w:ascii="Times New Roman" w:hAnsi="Times New Roman" w:cs="Times New Roman"/>
          <w:sz w:val="28"/>
          <w:szCs w:val="28"/>
        </w:rPr>
        <w:t>Коэффициент гидравлического сопротивления ξ вычислялся по формуле (1):</w:t>
      </w:r>
    </w:p>
    <w:p w14:paraId="13740179" w14:textId="53930275" w:rsidR="00C32BB8" w:rsidRPr="00D54825" w:rsidRDefault="00C32BB8" w:rsidP="00C32BB8">
      <w:pPr>
        <w:pStyle w:val="MTDisplayEquation"/>
        <w:rPr>
          <w:shd w:val="clear" w:color="auto" w:fill="FFFFFF"/>
          <w:lang w:val="ru-RU"/>
        </w:rPr>
      </w:pPr>
      <w:r w:rsidRPr="00D54825">
        <w:rPr>
          <w:shd w:val="clear" w:color="auto" w:fill="FFFFFF"/>
          <w:lang w:val="ru-RU"/>
        </w:rPr>
        <w:tab/>
      </w:r>
      <w:r w:rsidR="00A93523" w:rsidRPr="00D54825">
        <w:rPr>
          <w:noProof/>
          <w:position w:val="-34"/>
          <w:shd w:val="clear" w:color="auto" w:fill="FFFFFF"/>
        </w:rPr>
        <w:object w:dxaOrig="2000" w:dyaOrig="820" w14:anchorId="5E879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0.7pt;height:42.1pt;mso-width-percent:0;mso-height-percent:0;mso-width-percent:0;mso-height-percent:0" o:ole="">
            <v:imagedata r:id="rId9" o:title=""/>
          </v:shape>
          <o:OLEObject Type="Embed" ProgID="Equation.DSMT4" ShapeID="_x0000_i1025" DrawAspect="Content" ObjectID="_1798146067" r:id="rId10"/>
        </w:object>
      </w:r>
      <w:r w:rsidRPr="00D54825">
        <w:rPr>
          <w:shd w:val="clear" w:color="auto" w:fill="FFFFFF"/>
          <w:lang w:val="ru-RU"/>
        </w:rPr>
        <w:t>,</w:t>
      </w:r>
      <w:r w:rsidRPr="00D54825">
        <w:rPr>
          <w:shd w:val="clear" w:color="auto" w:fill="FFFFFF"/>
          <w:lang w:val="ru-RU"/>
        </w:rPr>
        <w:tab/>
        <w:t>(1)</w:t>
      </w:r>
    </w:p>
    <w:p w14:paraId="646946A9" w14:textId="75D0E8A1" w:rsidR="00C32BB8" w:rsidRPr="00D54825" w:rsidRDefault="00C32BB8" w:rsidP="00C32BB8">
      <w:pPr>
        <w:spacing w:after="0" w:line="360" w:lineRule="auto"/>
        <w:jc w:val="both"/>
        <w:rPr>
          <w:rFonts w:ascii="Times New Roman" w:hAnsi="Times New Roman" w:cs="Times New Roman"/>
          <w:sz w:val="28"/>
          <w:szCs w:val="28"/>
        </w:rPr>
      </w:pPr>
      <w:r w:rsidRPr="00D54825">
        <w:rPr>
          <w:rFonts w:ascii="Times New Roman" w:hAnsi="Times New Roman" w:cs="Times New Roman"/>
          <w:sz w:val="28"/>
          <w:szCs w:val="28"/>
        </w:rPr>
        <w:t xml:space="preserve">где </w:t>
      </w:r>
      <w:r w:rsidR="00A72942" w:rsidRPr="00D54825">
        <w:rPr>
          <w:rFonts w:ascii="Times New Roman" w:hAnsi="Times New Roman" w:cs="Times New Roman"/>
          <w:i/>
          <w:sz w:val="28"/>
          <w:szCs w:val="28"/>
          <w:lang w:val="en-US"/>
        </w:rPr>
        <w:t>p</w:t>
      </w:r>
      <w:r w:rsidR="00A72942" w:rsidRPr="00D54825">
        <w:rPr>
          <w:rFonts w:ascii="Times New Roman" w:hAnsi="Times New Roman" w:cs="Times New Roman"/>
          <w:sz w:val="28"/>
          <w:szCs w:val="28"/>
          <w:vertAlign w:val="subscript"/>
        </w:rPr>
        <w:t>вх</w:t>
      </w:r>
      <w:r w:rsidR="00A72942" w:rsidRPr="00D54825">
        <w:rPr>
          <w:rFonts w:ascii="Times New Roman" w:hAnsi="Times New Roman" w:cs="Times New Roman"/>
          <w:sz w:val="28"/>
          <w:szCs w:val="28"/>
        </w:rPr>
        <w:t xml:space="preserve"> – давление на входе, Па; </w:t>
      </w:r>
      <w:r w:rsidR="00A72942" w:rsidRPr="00D54825">
        <w:rPr>
          <w:rFonts w:ascii="Times New Roman" w:hAnsi="Times New Roman" w:cs="Times New Roman"/>
          <w:i/>
          <w:sz w:val="28"/>
          <w:szCs w:val="28"/>
          <w:lang w:val="en-US"/>
        </w:rPr>
        <w:t>p</w:t>
      </w:r>
      <w:r w:rsidR="00A72942" w:rsidRPr="00D54825">
        <w:rPr>
          <w:rFonts w:ascii="Times New Roman" w:hAnsi="Times New Roman" w:cs="Times New Roman"/>
          <w:sz w:val="28"/>
          <w:szCs w:val="28"/>
          <w:vertAlign w:val="subscript"/>
        </w:rPr>
        <w:t>вых</w:t>
      </w:r>
      <w:r w:rsidR="00A72942" w:rsidRPr="00D54825">
        <w:rPr>
          <w:rFonts w:ascii="Times New Roman" w:hAnsi="Times New Roman" w:cs="Times New Roman"/>
          <w:sz w:val="28"/>
          <w:szCs w:val="28"/>
        </w:rPr>
        <w:t> – давление на выходе, Па; ρ – плотность текучей среды (воздух), кг/м</w:t>
      </w:r>
      <w:r w:rsidR="00A72942" w:rsidRPr="00D54825">
        <w:rPr>
          <w:rFonts w:ascii="Times New Roman" w:hAnsi="Times New Roman" w:cs="Times New Roman"/>
          <w:sz w:val="28"/>
          <w:szCs w:val="28"/>
          <w:vertAlign w:val="superscript"/>
        </w:rPr>
        <w:t>3</w:t>
      </w:r>
      <w:r w:rsidR="00A72942" w:rsidRPr="00D54825">
        <w:rPr>
          <w:rFonts w:ascii="Times New Roman" w:hAnsi="Times New Roman" w:cs="Times New Roman"/>
          <w:sz w:val="28"/>
          <w:szCs w:val="28"/>
        </w:rPr>
        <w:t xml:space="preserve">; </w:t>
      </w:r>
      <w:r w:rsidR="00A72942" w:rsidRPr="00D54825">
        <w:rPr>
          <w:rFonts w:ascii="Times New Roman" w:hAnsi="Times New Roman" w:cs="Times New Roman"/>
          <w:i/>
          <w:sz w:val="28"/>
          <w:szCs w:val="28"/>
          <w:lang w:val="en-US"/>
        </w:rPr>
        <w:t>W</w:t>
      </w:r>
      <w:r w:rsidR="00A72942" w:rsidRPr="00D54825">
        <w:rPr>
          <w:rFonts w:ascii="Times New Roman" w:hAnsi="Times New Roman" w:cs="Times New Roman"/>
          <w:sz w:val="28"/>
          <w:szCs w:val="28"/>
        </w:rPr>
        <w:t> – скорость воздуха в сужении устройства, м/с.</w:t>
      </w:r>
    </w:p>
    <w:p w14:paraId="2ED3B819" w14:textId="092160BC" w:rsidR="001926A8" w:rsidRPr="00D54825" w:rsidRDefault="002568E1" w:rsidP="007D36C7">
      <w:pPr>
        <w:spacing w:after="0" w:line="360" w:lineRule="auto"/>
        <w:ind w:firstLine="709"/>
        <w:jc w:val="both"/>
        <w:rPr>
          <w:rFonts w:ascii="Times New Roman" w:hAnsi="Times New Roman" w:cs="Times New Roman"/>
          <w:sz w:val="28"/>
          <w:szCs w:val="28"/>
        </w:rPr>
      </w:pPr>
      <w:r w:rsidRPr="00D54825">
        <w:rPr>
          <w:rFonts w:ascii="Times New Roman" w:hAnsi="Times New Roman" w:cs="Times New Roman"/>
          <w:sz w:val="28"/>
          <w:szCs w:val="28"/>
        </w:rPr>
        <w:t>Полученные значения коэффициента гидравлического сопротивления были сравнены для различных конфигураций устройства. На основе анализа результатов определялась оптимальная структура потока, обеспечивающая баланс между высокой эффективностью очистки и умеренным гидравлическим сопротивлением. Результаты расчётов визуализировались в виде графиков, что позволило сделать выводы о влиянии геометрических характеристик на общую производительность устройства.</w:t>
      </w:r>
    </w:p>
    <w:p w14:paraId="36CC0B06" w14:textId="45A82AD5" w:rsidR="001926A8" w:rsidRPr="00D54825" w:rsidRDefault="006B3AB7" w:rsidP="002568E1">
      <w:pPr>
        <w:spacing w:after="0" w:line="360" w:lineRule="auto"/>
        <w:ind w:firstLine="709"/>
        <w:jc w:val="both"/>
        <w:rPr>
          <w:rFonts w:ascii="Times New Roman" w:hAnsi="Times New Roman" w:cs="Times New Roman"/>
          <w:sz w:val="28"/>
          <w:szCs w:val="28"/>
        </w:rPr>
      </w:pPr>
      <w:r w:rsidRPr="00D54825">
        <w:rPr>
          <w:rFonts w:ascii="Times New Roman" w:hAnsi="Times New Roman" w:cs="Times New Roman"/>
          <w:b/>
          <w:sz w:val="28"/>
          <w:szCs w:val="28"/>
        </w:rPr>
        <w:t>Результаты исследований.</w:t>
      </w:r>
      <w:r w:rsidR="003D0AD3" w:rsidRPr="00D54825">
        <w:rPr>
          <w:rFonts w:ascii="Times New Roman" w:hAnsi="Times New Roman" w:cs="Times New Roman"/>
          <w:b/>
          <w:sz w:val="28"/>
          <w:szCs w:val="28"/>
        </w:rPr>
        <w:t xml:space="preserve"> </w:t>
      </w:r>
      <w:r w:rsidR="002568E1" w:rsidRPr="00D54825">
        <w:rPr>
          <w:rFonts w:ascii="Times New Roman" w:hAnsi="Times New Roman" w:cs="Times New Roman"/>
          <w:sz w:val="28"/>
          <w:szCs w:val="28"/>
        </w:rPr>
        <w:t xml:space="preserve">Качественный анализ графика показал, что при увеличении скорости потока во всех конфигурациях наблюдается рост коэффициента гидравлического сопротивления. Это связано с возрастанием турбулентности и локальных завихрений, возникающих в промежутках между элементами. </w:t>
      </w:r>
    </w:p>
    <w:p w14:paraId="4FCC880E" w14:textId="77777777" w:rsidR="00646121" w:rsidRPr="00D54825" w:rsidRDefault="00646121" w:rsidP="00646121">
      <w:pPr>
        <w:spacing w:after="0" w:line="360" w:lineRule="auto"/>
        <w:ind w:firstLine="709"/>
        <w:jc w:val="both"/>
        <w:rPr>
          <w:rFonts w:ascii="Times New Roman" w:hAnsi="Times New Roman" w:cs="Times New Roman"/>
          <w:sz w:val="28"/>
          <w:szCs w:val="28"/>
        </w:rPr>
      </w:pPr>
      <w:r w:rsidRPr="00D54825">
        <w:rPr>
          <w:rFonts w:ascii="Times New Roman" w:hAnsi="Times New Roman" w:cs="Times New Roman"/>
          <w:sz w:val="28"/>
          <w:szCs w:val="28"/>
        </w:rPr>
        <w:t xml:space="preserve">Наибольшее сопротивление наблюдается при минимальном расстоянии между рядами, что обусловлено интенсивной концентрацией потоков и увеличением потерь давления. В то же время базовое расстояние позволяет достичь оптимального баланса между эффективностью очистки газового потока и энергозатратами на его прохождение через устройство. </w:t>
      </w:r>
      <w:r w:rsidRPr="00D54825">
        <w:rPr>
          <w:rFonts w:ascii="Times New Roman" w:hAnsi="Times New Roman" w:cs="Times New Roman"/>
          <w:sz w:val="28"/>
          <w:szCs w:val="28"/>
        </w:rPr>
        <w:lastRenderedPageBreak/>
        <w:t>Увеличение расстояния между элементами снижает гидравлическое сопротивление до минимальных значений, но это сопровождается уменьшением эффективности осаждения частиц, особенно мелкодисперсных, что делает такой вариант менее предпочтительным (рис. 2).</w:t>
      </w:r>
    </w:p>
    <w:p w14:paraId="162FE449" w14:textId="083AF774" w:rsidR="001926A8" w:rsidRPr="00D54825" w:rsidRDefault="001926A8" w:rsidP="001926A8">
      <w:pPr>
        <w:spacing w:after="0" w:line="360" w:lineRule="auto"/>
        <w:jc w:val="center"/>
        <w:rPr>
          <w:rFonts w:ascii="Times New Roman" w:hAnsi="Times New Roman" w:cs="Times New Roman"/>
          <w:sz w:val="28"/>
          <w:szCs w:val="28"/>
        </w:rPr>
      </w:pPr>
      <w:r w:rsidRPr="00D54825">
        <w:rPr>
          <w:rFonts w:ascii="Times New Roman" w:hAnsi="Times New Roman" w:cs="Times New Roman"/>
          <w:noProof/>
          <w:lang w:val="en-US"/>
        </w:rPr>
        <w:drawing>
          <wp:inline distT="0" distB="0" distL="0" distR="0" wp14:anchorId="63D982C9" wp14:editId="062F288D">
            <wp:extent cx="2068835" cy="180000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68835" cy="1800000"/>
                    </a:xfrm>
                    <a:prstGeom prst="rect">
                      <a:avLst/>
                    </a:prstGeom>
                    <a:noFill/>
                    <a:ln>
                      <a:noFill/>
                    </a:ln>
                  </pic:spPr>
                </pic:pic>
              </a:graphicData>
            </a:graphic>
          </wp:inline>
        </w:drawing>
      </w:r>
    </w:p>
    <w:p w14:paraId="59C38DF8" w14:textId="67312E3B" w:rsidR="001926A8" w:rsidRPr="00D54825" w:rsidRDefault="001926A8" w:rsidP="001926A8">
      <w:pPr>
        <w:spacing w:after="0" w:line="360" w:lineRule="auto"/>
        <w:jc w:val="center"/>
        <w:rPr>
          <w:rFonts w:ascii="Times New Roman" w:hAnsi="Times New Roman" w:cs="Times New Roman"/>
          <w:sz w:val="28"/>
          <w:szCs w:val="28"/>
        </w:rPr>
      </w:pPr>
      <w:r w:rsidRPr="00D54825">
        <w:rPr>
          <w:rFonts w:ascii="Times New Roman" w:hAnsi="Times New Roman" w:cs="Times New Roman"/>
          <w:sz w:val="24"/>
          <w:szCs w:val="24"/>
        </w:rPr>
        <w:t xml:space="preserve">Рисунок 2 – Коэффициент гидравлического сопротивления от скорости на входе: </w:t>
      </w:r>
      <w:r w:rsidRPr="00D54825">
        <w:rPr>
          <w:rFonts w:ascii="Times New Roman" w:hAnsi="Times New Roman" w:cs="Times New Roman"/>
          <w:i/>
          <w:sz w:val="24"/>
          <w:szCs w:val="24"/>
        </w:rPr>
        <w:t>1</w:t>
      </w:r>
      <w:r w:rsidRPr="00D54825">
        <w:rPr>
          <w:rFonts w:ascii="Times New Roman" w:hAnsi="Times New Roman" w:cs="Times New Roman"/>
          <w:sz w:val="24"/>
          <w:szCs w:val="24"/>
        </w:rPr>
        <w:t xml:space="preserve"> – 75% от </w:t>
      </w:r>
      <w:r w:rsidRPr="00D54825">
        <w:rPr>
          <w:rFonts w:ascii="Times New Roman" w:hAnsi="Times New Roman" w:cs="Times New Roman"/>
          <w:i/>
          <w:sz w:val="24"/>
          <w:szCs w:val="24"/>
          <w:lang w:val="en-US"/>
        </w:rPr>
        <w:t>l</w:t>
      </w:r>
      <w:r w:rsidRPr="00D54825">
        <w:rPr>
          <w:rFonts w:ascii="Times New Roman" w:hAnsi="Times New Roman" w:cs="Times New Roman"/>
          <w:sz w:val="24"/>
          <w:szCs w:val="24"/>
        </w:rPr>
        <w:t xml:space="preserve">; 100 % от </w:t>
      </w:r>
      <w:r w:rsidRPr="00D54825">
        <w:rPr>
          <w:rFonts w:ascii="Times New Roman" w:hAnsi="Times New Roman" w:cs="Times New Roman"/>
          <w:i/>
          <w:sz w:val="24"/>
          <w:szCs w:val="24"/>
          <w:lang w:val="en-US"/>
        </w:rPr>
        <w:t>l</w:t>
      </w:r>
      <w:r w:rsidRPr="00D54825">
        <w:rPr>
          <w:rFonts w:ascii="Times New Roman" w:hAnsi="Times New Roman" w:cs="Times New Roman"/>
          <w:sz w:val="24"/>
          <w:szCs w:val="24"/>
        </w:rPr>
        <w:t xml:space="preserve">; 125% от </w:t>
      </w:r>
      <w:r w:rsidRPr="00D54825">
        <w:rPr>
          <w:rFonts w:ascii="Times New Roman" w:hAnsi="Times New Roman" w:cs="Times New Roman"/>
          <w:i/>
          <w:sz w:val="24"/>
          <w:szCs w:val="24"/>
          <w:lang w:val="en-US"/>
        </w:rPr>
        <w:t>l</w:t>
      </w:r>
    </w:p>
    <w:p w14:paraId="76F47D09" w14:textId="77777777" w:rsidR="001926A8" w:rsidRPr="00D54825" w:rsidRDefault="001926A8" w:rsidP="001926A8">
      <w:pPr>
        <w:spacing w:after="0" w:line="360" w:lineRule="auto"/>
        <w:ind w:firstLine="709"/>
        <w:jc w:val="center"/>
        <w:rPr>
          <w:rFonts w:ascii="Times New Roman" w:hAnsi="Times New Roman" w:cs="Times New Roman"/>
          <w:sz w:val="28"/>
          <w:szCs w:val="28"/>
        </w:rPr>
      </w:pPr>
    </w:p>
    <w:p w14:paraId="36D66FA4" w14:textId="69FBC336" w:rsidR="001926A8" w:rsidRPr="00D54825" w:rsidRDefault="002568E1" w:rsidP="00815033">
      <w:pPr>
        <w:spacing w:after="0" w:line="360" w:lineRule="auto"/>
        <w:ind w:firstLine="709"/>
        <w:jc w:val="both"/>
        <w:rPr>
          <w:rFonts w:ascii="Times New Roman" w:hAnsi="Times New Roman" w:cs="Times New Roman"/>
          <w:sz w:val="28"/>
          <w:szCs w:val="28"/>
        </w:rPr>
      </w:pPr>
      <w:r w:rsidRPr="00D54825">
        <w:rPr>
          <w:rFonts w:ascii="Times New Roman" w:hAnsi="Times New Roman" w:cs="Times New Roman"/>
          <w:sz w:val="28"/>
          <w:szCs w:val="28"/>
        </w:rPr>
        <w:t>Количественный анализ подтверждает данные выводы. Коэффициент гидравлического сопротивления для минимального расстояния достигает значений около 30, в то время как для базового расстояния он снижается до 15–16, а для увеличенного расстояния составляет около 14–15. Разница между базовым и увеличенным расстояниями в гидравлическом сопротивлении незначительна, однако эффективность осаждения частиц при увеличенном расстоянии существенно падает. Это свидетельствует о том, что базовое расстояние является наиболее подходящим с точки зрения компромисса между производительностью устройства и его энергетической эффективностью.</w:t>
      </w:r>
    </w:p>
    <w:p w14:paraId="36952AA3" w14:textId="23AB58CD" w:rsidR="001926A8" w:rsidRPr="00D54825" w:rsidRDefault="002568E1" w:rsidP="00815033">
      <w:pPr>
        <w:spacing w:after="0" w:line="360" w:lineRule="auto"/>
        <w:ind w:firstLine="709"/>
        <w:jc w:val="both"/>
        <w:rPr>
          <w:rFonts w:ascii="Times New Roman" w:hAnsi="Times New Roman" w:cs="Times New Roman"/>
          <w:sz w:val="28"/>
          <w:szCs w:val="28"/>
        </w:rPr>
      </w:pPr>
      <w:r w:rsidRPr="00D54825">
        <w:rPr>
          <w:rFonts w:ascii="Times New Roman" w:hAnsi="Times New Roman" w:cs="Times New Roman"/>
          <w:sz w:val="28"/>
          <w:szCs w:val="28"/>
        </w:rPr>
        <w:t xml:space="preserve">Значимость коэффициента гидравлического сопротивления в сепарационных устройствах сложно переоценить, так как он непосредственно влияет на энергозатраты системы. В то время как в данном исследовании удалось достичь умеренных значений сопротивления при высокой эффективности очистки, в других сепарационных аппаратах, </w:t>
      </w:r>
      <w:r w:rsidRPr="00D54825">
        <w:rPr>
          <w:rFonts w:ascii="Times New Roman" w:hAnsi="Times New Roman" w:cs="Times New Roman"/>
          <w:sz w:val="28"/>
          <w:szCs w:val="28"/>
        </w:rPr>
        <w:lastRenderedPageBreak/>
        <w:t>таких как циклоны, гидравлическое сопротивление зачастую значительно выше. Это связано с конструктивными особенностями циклонов, где потери давления могут превышать аналогичные значения в представленном сепараторе из-за сложной структуры движения потока. Аналогичная проблема характерна для других систем тонкой очистки, например, тканевых фильтров, где гидравлическое сопротивление увеличивается по мере их загрязнения. Таким образом, предлагаемое устройство демонстрирует преимущества не только в очистке газового потока, но и в оптимизации энергозатрат, что делает его конкурентоспособным решением для применения в условиях агропромышленного комплекса.</w:t>
      </w:r>
    </w:p>
    <w:p w14:paraId="6C96193A" w14:textId="62FC17E1" w:rsidR="00BE4C26" w:rsidRPr="00D54825" w:rsidRDefault="00BE4C26" w:rsidP="00BE4C26">
      <w:pPr>
        <w:spacing w:after="0" w:line="360" w:lineRule="auto"/>
        <w:ind w:firstLine="709"/>
        <w:jc w:val="both"/>
        <w:rPr>
          <w:rFonts w:ascii="Times New Roman" w:hAnsi="Times New Roman" w:cs="Times New Roman"/>
          <w:sz w:val="28"/>
          <w:szCs w:val="28"/>
        </w:rPr>
      </w:pPr>
      <w:r w:rsidRPr="00D54825">
        <w:rPr>
          <w:rFonts w:ascii="Times New Roman" w:hAnsi="Times New Roman" w:cs="Times New Roman"/>
          <w:b/>
          <w:sz w:val="28"/>
          <w:szCs w:val="28"/>
        </w:rPr>
        <w:t>Выводы.</w:t>
      </w:r>
      <w:r w:rsidRPr="00D54825">
        <w:rPr>
          <w:rFonts w:ascii="Times New Roman" w:hAnsi="Times New Roman" w:cs="Times New Roman"/>
          <w:sz w:val="28"/>
          <w:szCs w:val="28"/>
        </w:rPr>
        <w:t xml:space="preserve"> 1.</w:t>
      </w:r>
      <w:r w:rsidR="00B80C32" w:rsidRPr="00D54825">
        <w:rPr>
          <w:rFonts w:ascii="Times New Roman" w:hAnsi="Times New Roman" w:cs="Times New Roman"/>
          <w:sz w:val="28"/>
          <w:szCs w:val="28"/>
        </w:rPr>
        <w:t xml:space="preserve"> </w:t>
      </w:r>
      <w:r w:rsidR="00CD4982" w:rsidRPr="00D54825">
        <w:rPr>
          <w:rFonts w:ascii="Times New Roman" w:hAnsi="Times New Roman" w:cs="Times New Roman"/>
          <w:sz w:val="28"/>
          <w:szCs w:val="28"/>
        </w:rPr>
        <w:t xml:space="preserve">Уменьшение расстояния между рядами элементов в сепараторе увеличивает степень очистки газового потока от мелкодисперсных частиц, но приводит к значительному росту коэффициента гидравлического сопротивления, что требует более высоких энергозатрат. 2. При базовом расстоянии между рядами элементов коэффициент гидравлического сопротивления составляет около 15–16. При уменьшении расстояния </w:t>
      </w:r>
      <w:r w:rsidR="00FA3D70" w:rsidRPr="00D54825">
        <w:rPr>
          <w:rFonts w:ascii="Times New Roman" w:hAnsi="Times New Roman" w:cs="Times New Roman"/>
          <w:sz w:val="28"/>
          <w:szCs w:val="28"/>
        </w:rPr>
        <w:t xml:space="preserve">(75 % от </w:t>
      </w:r>
      <w:r w:rsidR="00FA3D70" w:rsidRPr="00D54825">
        <w:rPr>
          <w:rFonts w:ascii="Times New Roman" w:hAnsi="Times New Roman" w:cs="Times New Roman"/>
          <w:i/>
          <w:sz w:val="28"/>
          <w:szCs w:val="28"/>
          <w:lang w:val="en-US"/>
        </w:rPr>
        <w:t>l</w:t>
      </w:r>
      <w:r w:rsidR="00FA3D70" w:rsidRPr="00D54825">
        <w:rPr>
          <w:rFonts w:ascii="Times New Roman" w:hAnsi="Times New Roman" w:cs="Times New Roman"/>
          <w:sz w:val="28"/>
          <w:szCs w:val="28"/>
        </w:rPr>
        <w:t xml:space="preserve">) </w:t>
      </w:r>
      <w:r w:rsidR="00CD4982" w:rsidRPr="00D54825">
        <w:rPr>
          <w:rFonts w:ascii="Times New Roman" w:hAnsi="Times New Roman" w:cs="Times New Roman"/>
          <w:sz w:val="28"/>
          <w:szCs w:val="28"/>
        </w:rPr>
        <w:t>сопротивление увеличивается до 30, что повышает эффективность осаждения частиц, но требует больших энергозатрат.</w:t>
      </w:r>
    </w:p>
    <w:p w14:paraId="3EF9FA94" w14:textId="0543C4D8" w:rsidR="00F655E2" w:rsidRPr="00D54825" w:rsidRDefault="00F655E2" w:rsidP="00FF44CB">
      <w:pPr>
        <w:spacing w:after="0" w:line="360" w:lineRule="auto"/>
        <w:ind w:firstLine="709"/>
        <w:jc w:val="center"/>
        <w:rPr>
          <w:rFonts w:ascii="Times New Roman" w:hAnsi="Times New Roman" w:cs="Times New Roman"/>
          <w:sz w:val="28"/>
          <w:szCs w:val="28"/>
        </w:rPr>
      </w:pPr>
    </w:p>
    <w:p w14:paraId="2E3AD271" w14:textId="3B3BEC94" w:rsidR="00F655E2" w:rsidRPr="00D54825" w:rsidRDefault="00F655E2" w:rsidP="00F655E2">
      <w:pPr>
        <w:spacing w:after="0" w:line="240" w:lineRule="auto"/>
        <w:ind w:firstLine="709"/>
        <w:jc w:val="center"/>
        <w:rPr>
          <w:rFonts w:ascii="Times New Roman" w:hAnsi="Times New Roman" w:cs="Times New Roman"/>
          <w:b/>
          <w:sz w:val="24"/>
          <w:szCs w:val="24"/>
        </w:rPr>
      </w:pPr>
      <w:r w:rsidRPr="00D54825">
        <w:rPr>
          <w:rFonts w:ascii="Times New Roman" w:hAnsi="Times New Roman" w:cs="Times New Roman"/>
          <w:b/>
          <w:sz w:val="24"/>
          <w:szCs w:val="24"/>
        </w:rPr>
        <w:t>Библиографический список</w:t>
      </w:r>
    </w:p>
    <w:p w14:paraId="004B37D4" w14:textId="0F91170A" w:rsidR="001926A8" w:rsidRPr="00D54825" w:rsidRDefault="00B51EF6" w:rsidP="00573660">
      <w:pPr>
        <w:tabs>
          <w:tab w:val="left" w:pos="851"/>
        </w:tabs>
        <w:spacing w:after="0" w:line="240" w:lineRule="auto"/>
        <w:ind w:firstLine="567"/>
        <w:jc w:val="both"/>
        <w:rPr>
          <w:rFonts w:ascii="Times New Roman" w:hAnsi="Times New Roman" w:cs="Times New Roman"/>
          <w:sz w:val="24"/>
          <w:szCs w:val="24"/>
        </w:rPr>
      </w:pPr>
      <w:r w:rsidRPr="00D54825">
        <w:rPr>
          <w:rFonts w:ascii="Times New Roman" w:hAnsi="Times New Roman" w:cs="Times New Roman"/>
          <w:sz w:val="24"/>
          <w:szCs w:val="24"/>
        </w:rPr>
        <w:t xml:space="preserve">1. </w:t>
      </w:r>
      <w:r w:rsidR="001926A8" w:rsidRPr="00D54825">
        <w:rPr>
          <w:rFonts w:ascii="Times New Roman" w:hAnsi="Times New Roman" w:cs="Times New Roman"/>
          <w:sz w:val="24"/>
          <w:szCs w:val="24"/>
        </w:rPr>
        <w:t>Улавливание частиц пищевой пыли из запыленного потока сепаратором с угловыми вогнутыми элементами / А. А. Абдуллина, Т. О. Шинкевич, Т. М. Тахавиев, М. Г. Кузнецов // Политематический сетевой электронный научный журнал Кубанского государственного аграрного университета. – 2024. – № 201. – С. 23-30.</w:t>
      </w:r>
    </w:p>
    <w:p w14:paraId="1D8529D3" w14:textId="7E569854" w:rsidR="00B51EF6" w:rsidRPr="00D54825" w:rsidRDefault="00B51EF6" w:rsidP="002F47AA">
      <w:pPr>
        <w:spacing w:after="0" w:line="240" w:lineRule="auto"/>
        <w:ind w:firstLine="709"/>
        <w:jc w:val="both"/>
        <w:rPr>
          <w:rFonts w:ascii="Times New Roman" w:hAnsi="Times New Roman" w:cs="Times New Roman"/>
          <w:sz w:val="24"/>
          <w:szCs w:val="24"/>
        </w:rPr>
      </w:pPr>
    </w:p>
    <w:p w14:paraId="6B28CC08" w14:textId="1F14FDC0" w:rsidR="00F655E2" w:rsidRPr="00D54825" w:rsidRDefault="00F655E2" w:rsidP="00AB3C77">
      <w:pPr>
        <w:spacing w:after="0" w:line="240" w:lineRule="auto"/>
        <w:ind w:firstLine="709"/>
        <w:jc w:val="center"/>
        <w:rPr>
          <w:rFonts w:ascii="Times New Roman" w:hAnsi="Times New Roman" w:cs="Times New Roman"/>
          <w:sz w:val="24"/>
          <w:szCs w:val="24"/>
        </w:rPr>
      </w:pPr>
    </w:p>
    <w:p w14:paraId="2916354D" w14:textId="7A2DDE62" w:rsidR="00AB3C77" w:rsidRPr="00D54825" w:rsidRDefault="006E1B2C" w:rsidP="00AB3C77">
      <w:pPr>
        <w:spacing w:after="0" w:line="240" w:lineRule="auto"/>
        <w:ind w:firstLine="709"/>
        <w:jc w:val="center"/>
        <w:rPr>
          <w:rFonts w:ascii="Times New Roman" w:hAnsi="Times New Roman" w:cs="Times New Roman"/>
          <w:b/>
          <w:sz w:val="24"/>
          <w:szCs w:val="24"/>
          <w:lang w:val="en-US"/>
        </w:rPr>
      </w:pPr>
      <w:r w:rsidRPr="00D54825">
        <w:rPr>
          <w:rFonts w:ascii="Times New Roman" w:hAnsi="Times New Roman" w:cs="Times New Roman"/>
          <w:b/>
          <w:sz w:val="24"/>
          <w:szCs w:val="24"/>
          <w:lang w:val="en-US"/>
        </w:rPr>
        <w:t>References</w:t>
      </w:r>
    </w:p>
    <w:p w14:paraId="151C5ADD" w14:textId="570077A8" w:rsidR="008D5C4D" w:rsidRPr="00D54825" w:rsidRDefault="005042F9" w:rsidP="005042F9">
      <w:pPr>
        <w:tabs>
          <w:tab w:val="left" w:pos="851"/>
        </w:tabs>
        <w:spacing w:after="0" w:line="240" w:lineRule="auto"/>
        <w:ind w:firstLine="567"/>
        <w:jc w:val="both"/>
        <w:rPr>
          <w:rFonts w:ascii="Times New Roman" w:hAnsi="Times New Roman" w:cs="Times New Roman"/>
          <w:sz w:val="24"/>
          <w:szCs w:val="24"/>
          <w:lang w:val="en-US"/>
        </w:rPr>
      </w:pPr>
      <w:r w:rsidRPr="005042F9">
        <w:rPr>
          <w:rFonts w:ascii="Times New Roman" w:hAnsi="Times New Roman" w:cs="Times New Roman"/>
          <w:sz w:val="24"/>
          <w:szCs w:val="24"/>
          <w:lang w:val="en-US"/>
        </w:rPr>
        <w:t>1. Ulavlivanie chastic pishhevoj pyli iz zapylennogo potoka separatorom s uglovymi vognutymi jelementami / A. A. Abdullina, T. O. Shinkevich, T. M. Tahaviev, M. G. Kuznecov // Politematicheskij setevoj jelektronnyj nauchnyj zhurnal Kubanskogo gosudarstvennogo agrarnogo universiteta. – 2024. – № 201. – S. 23-30.</w:t>
      </w:r>
    </w:p>
    <w:sectPr w:rsidR="008D5C4D" w:rsidRPr="00D54825" w:rsidSect="00387BDF">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1E7FB" w14:textId="77777777" w:rsidR="00A93523" w:rsidRDefault="00A93523" w:rsidP="0051537B">
      <w:pPr>
        <w:spacing w:after="0" w:line="240" w:lineRule="auto"/>
      </w:pPr>
      <w:r>
        <w:separator/>
      </w:r>
    </w:p>
  </w:endnote>
  <w:endnote w:type="continuationSeparator" w:id="0">
    <w:p w14:paraId="0D0817DC" w14:textId="77777777" w:rsidR="00A93523" w:rsidRDefault="00A93523"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604020202020204"/>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73592" w14:textId="34F0785D" w:rsidR="00405C0B" w:rsidRPr="006A2F61" w:rsidRDefault="00A93523">
    <w:pPr>
      <w:pStyle w:val="Footer"/>
      <w:rPr>
        <w:lang w:val="en-US"/>
      </w:rPr>
    </w:pPr>
    <w:hyperlink r:id="rId1" w:history="1">
      <w:r w:rsidR="006A2F61" w:rsidRPr="00953A00">
        <w:rPr>
          <w:rStyle w:val="Hyperlink"/>
          <w:rFonts w:ascii="Times New Roman" w:hAnsi="Times New Roman" w:cs="Times New Roman"/>
          <w:sz w:val="24"/>
          <w:szCs w:val="24"/>
        </w:rPr>
        <w:t>http://ej.kubagro.ru/2024/10/pdf/</w:t>
      </w:r>
      <w:r w:rsidR="006A2F61" w:rsidRPr="00953A00">
        <w:rPr>
          <w:rStyle w:val="Hyperlink"/>
          <w:rFonts w:ascii="Times New Roman" w:hAnsi="Times New Roman" w:cs="Times New Roman"/>
          <w:sz w:val="24"/>
          <w:szCs w:val="24"/>
          <w:lang w:val="en-US"/>
        </w:rPr>
        <w:t>41</w:t>
      </w:r>
      <w:r w:rsidR="006A2F61" w:rsidRPr="00953A00">
        <w:rPr>
          <w:rStyle w:val="Hyperlink"/>
          <w:rFonts w:ascii="Times New Roman" w:hAnsi="Times New Roman" w:cs="Times New Roman"/>
          <w:sz w:val="24"/>
          <w:szCs w:val="24"/>
        </w:rPr>
        <w:t>.pdf</w:t>
      </w:r>
    </w:hyperlink>
    <w:r w:rsidR="006A2F61">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59EFE" w14:textId="77777777" w:rsidR="00A93523" w:rsidRDefault="00A93523" w:rsidP="0051537B">
      <w:pPr>
        <w:spacing w:after="0" w:line="240" w:lineRule="auto"/>
      </w:pPr>
      <w:r>
        <w:separator/>
      </w:r>
    </w:p>
  </w:footnote>
  <w:footnote w:type="continuationSeparator" w:id="0">
    <w:p w14:paraId="274BAC2F" w14:textId="77777777" w:rsidR="00A93523" w:rsidRDefault="00A93523"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88520697"/>
      <w:docPartObj>
        <w:docPartGallery w:val="Page Numbers (Top of Page)"/>
        <w:docPartUnique/>
      </w:docPartObj>
    </w:sdtPr>
    <w:sdtEndPr>
      <w:rPr>
        <w:rStyle w:val="PageNumber"/>
      </w:rPr>
    </w:sdtEndPr>
    <w:sdtContent>
      <w:p w14:paraId="7C654C53" w14:textId="6224163C" w:rsidR="00405C0B" w:rsidRDefault="00405C0B" w:rsidP="00953A0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7189532" w14:textId="77777777" w:rsidR="00405C0B" w:rsidRDefault="00405C0B" w:rsidP="00405C0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283972157"/>
      <w:docPartObj>
        <w:docPartGallery w:val="Page Numbers (Top of Page)"/>
        <w:docPartUnique/>
      </w:docPartObj>
    </w:sdtPr>
    <w:sdtEndPr>
      <w:rPr>
        <w:rStyle w:val="PageNumber"/>
      </w:rPr>
    </w:sdtEndPr>
    <w:sdtContent>
      <w:p w14:paraId="5FADFCB2" w14:textId="09013938" w:rsidR="00405C0B" w:rsidRPr="00405C0B" w:rsidRDefault="00405C0B" w:rsidP="00953A00">
        <w:pPr>
          <w:pStyle w:val="Header"/>
          <w:framePr w:wrap="none" w:vAnchor="text" w:hAnchor="margin" w:xAlign="right" w:y="1"/>
          <w:rPr>
            <w:rStyle w:val="PageNumber"/>
            <w:rFonts w:ascii="Times New Roman" w:hAnsi="Times New Roman" w:cs="Times New Roman"/>
            <w:sz w:val="28"/>
            <w:szCs w:val="28"/>
          </w:rPr>
        </w:pPr>
        <w:r w:rsidRPr="00405C0B">
          <w:rPr>
            <w:rStyle w:val="PageNumber"/>
            <w:rFonts w:ascii="Times New Roman" w:hAnsi="Times New Roman" w:cs="Times New Roman"/>
            <w:sz w:val="28"/>
            <w:szCs w:val="28"/>
          </w:rPr>
          <w:fldChar w:fldCharType="begin"/>
        </w:r>
        <w:r w:rsidRPr="00405C0B">
          <w:rPr>
            <w:rStyle w:val="PageNumber"/>
            <w:rFonts w:ascii="Times New Roman" w:hAnsi="Times New Roman" w:cs="Times New Roman"/>
            <w:sz w:val="28"/>
            <w:szCs w:val="28"/>
          </w:rPr>
          <w:instrText xml:space="preserve"> PAGE </w:instrText>
        </w:r>
        <w:r w:rsidRPr="00405C0B">
          <w:rPr>
            <w:rStyle w:val="PageNumber"/>
            <w:rFonts w:ascii="Times New Roman" w:hAnsi="Times New Roman" w:cs="Times New Roman"/>
            <w:sz w:val="28"/>
            <w:szCs w:val="28"/>
          </w:rPr>
          <w:fldChar w:fldCharType="separate"/>
        </w:r>
        <w:r w:rsidRPr="00405C0B">
          <w:rPr>
            <w:rStyle w:val="PageNumber"/>
            <w:rFonts w:ascii="Times New Roman" w:hAnsi="Times New Roman" w:cs="Times New Roman"/>
            <w:noProof/>
            <w:sz w:val="28"/>
            <w:szCs w:val="28"/>
          </w:rPr>
          <w:t>1</w:t>
        </w:r>
        <w:r w:rsidRPr="00405C0B">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sdt>
        <w:sdtPr>
          <w:id w:val="2128189980"/>
          <w:docPartObj>
            <w:docPartGallery w:val="Page Numbers (Top of Page)"/>
            <w:docPartUnique/>
          </w:docPartObj>
        </w:sdtPr>
        <w:sdtEndPr/>
        <w:sdtContent>
          <w:sdt>
            <w:sdtPr>
              <w:id w:val="-222987223"/>
              <w:docPartObj>
                <w:docPartGallery w:val="Page Numbers (Top of Page)"/>
                <w:docPartUnique/>
              </w:docPartObj>
            </w:sdtPr>
            <w:sdtEndPr/>
            <w:sdtContent>
              <w:sdt>
                <w:sdtPr>
                  <w:rPr>
                    <w:rFonts w:ascii="Times New Roman" w:hAnsi="Times New Roman" w:cs="Times New Roman"/>
                    <w:sz w:val="24"/>
                    <w:szCs w:val="24"/>
                  </w:rPr>
                  <w:id w:val="-144504159"/>
                  <w:docPartObj>
                    <w:docPartGallery w:val="Page Numbers (Top of Page)"/>
                    <w:docPartUnique/>
                  </w:docPartObj>
                </w:sdtPr>
                <w:sdtEndPr/>
                <w:sdtContent>
                  <w:p w14:paraId="6CEA8E5C" w14:textId="740A5102" w:rsidR="00AE6466" w:rsidRDefault="00405C0B" w:rsidP="00405C0B">
                    <w:pPr>
                      <w:pStyle w:val="Header"/>
                      <w:tabs>
                        <w:tab w:val="center" w:pos="4844"/>
                        <w:tab w:val="right" w:pos="9689"/>
                      </w:tabs>
                      <w:ind w:right="360"/>
                    </w:pPr>
                    <w:r w:rsidRPr="00FD4AB5">
                      <w:rPr>
                        <w:rFonts w:ascii="Times New Roman" w:hAnsi="Times New Roman" w:cs="Times New Roman"/>
                        <w:sz w:val="24"/>
                        <w:szCs w:val="24"/>
                      </w:rPr>
                      <w:t>Научный журнал КубГАУ, №20</w:t>
                    </w:r>
                    <w:r>
                      <w:rPr>
                        <w:rFonts w:ascii="Times New Roman" w:hAnsi="Times New Roman" w:cs="Times New Roman"/>
                        <w:sz w:val="24"/>
                        <w:szCs w:val="24"/>
                        <w:lang w:val="en-US"/>
                      </w:rPr>
                      <w:t>4</w:t>
                    </w:r>
                    <w:r w:rsidRPr="00FD4AB5">
                      <w:rPr>
                        <w:rFonts w:ascii="Times New Roman" w:hAnsi="Times New Roman" w:cs="Times New Roman"/>
                        <w:sz w:val="24"/>
                        <w:szCs w:val="24"/>
                      </w:rPr>
                      <w:t>(</w:t>
                    </w:r>
                    <w:r>
                      <w:rPr>
                        <w:rFonts w:ascii="Times New Roman" w:hAnsi="Times New Roman" w:cs="Times New Roman"/>
                        <w:sz w:val="24"/>
                        <w:szCs w:val="24"/>
                        <w:lang w:val="en-US"/>
                      </w:rPr>
                      <w:t>1</w:t>
                    </w:r>
                    <w:r w:rsidRPr="00FD4AB5">
                      <w:rPr>
                        <w:rFonts w:ascii="Times New Roman" w:hAnsi="Times New Roman" w:cs="Times New Roman"/>
                        <w:sz w:val="24"/>
                        <w:szCs w:val="24"/>
                      </w:rPr>
                      <w:t>0), 2024 год</w:t>
                    </w:r>
                  </w:p>
                </w:sdtContent>
              </w:sdt>
            </w:sdtContent>
          </w:sdt>
        </w:sdtContent>
      </w:sdt>
    </w:sdtContent>
  </w:sdt>
  <w:p w14:paraId="12E66005" w14:textId="77777777" w:rsidR="00AE6466" w:rsidRDefault="00AE6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B1D20"/>
    <w:multiLevelType w:val="hybridMultilevel"/>
    <w:tmpl w:val="B85058BC"/>
    <w:lvl w:ilvl="0" w:tplc="7CF2E9FC">
      <w:start w:val="1"/>
      <w:numFmt w:val="decimal"/>
      <w:lvlText w:val="%1."/>
      <w:lvlJc w:val="left"/>
      <w:pPr>
        <w:tabs>
          <w:tab w:val="num" w:pos="2771"/>
        </w:tabs>
        <w:ind w:left="2771" w:hanging="360"/>
      </w:pPr>
      <w:rPr>
        <w:b w:val="0"/>
        <w:sz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10F46"/>
    <w:rsid w:val="00012E70"/>
    <w:rsid w:val="000151DB"/>
    <w:rsid w:val="00021DE7"/>
    <w:rsid w:val="00025E82"/>
    <w:rsid w:val="000406CF"/>
    <w:rsid w:val="000440D5"/>
    <w:rsid w:val="00045531"/>
    <w:rsid w:val="000536EE"/>
    <w:rsid w:val="00056E96"/>
    <w:rsid w:val="0007394D"/>
    <w:rsid w:val="00073CB4"/>
    <w:rsid w:val="00080510"/>
    <w:rsid w:val="000827D1"/>
    <w:rsid w:val="00083ABF"/>
    <w:rsid w:val="0008699B"/>
    <w:rsid w:val="00093CE0"/>
    <w:rsid w:val="000A7173"/>
    <w:rsid w:val="000B12E0"/>
    <w:rsid w:val="000B3487"/>
    <w:rsid w:val="000B5170"/>
    <w:rsid w:val="000B749B"/>
    <w:rsid w:val="000D0201"/>
    <w:rsid w:val="000D0A04"/>
    <w:rsid w:val="000D45EC"/>
    <w:rsid w:val="000E5DA2"/>
    <w:rsid w:val="000F1C16"/>
    <w:rsid w:val="000F6E85"/>
    <w:rsid w:val="001207C7"/>
    <w:rsid w:val="00121D6C"/>
    <w:rsid w:val="00122FEB"/>
    <w:rsid w:val="00126672"/>
    <w:rsid w:val="00130A47"/>
    <w:rsid w:val="001351B8"/>
    <w:rsid w:val="001366E9"/>
    <w:rsid w:val="001442F2"/>
    <w:rsid w:val="0015258B"/>
    <w:rsid w:val="001622F4"/>
    <w:rsid w:val="0017015C"/>
    <w:rsid w:val="00171897"/>
    <w:rsid w:val="00171A40"/>
    <w:rsid w:val="0017458F"/>
    <w:rsid w:val="001926A8"/>
    <w:rsid w:val="001958AE"/>
    <w:rsid w:val="00197E8D"/>
    <w:rsid w:val="001A326B"/>
    <w:rsid w:val="001B3848"/>
    <w:rsid w:val="001B6A4F"/>
    <w:rsid w:val="001C6180"/>
    <w:rsid w:val="001C7755"/>
    <w:rsid w:val="001D0416"/>
    <w:rsid w:val="001D10FA"/>
    <w:rsid w:val="001D5FD0"/>
    <w:rsid w:val="001E36A0"/>
    <w:rsid w:val="001E4EF1"/>
    <w:rsid w:val="001E5EAE"/>
    <w:rsid w:val="001F45CC"/>
    <w:rsid w:val="001F7681"/>
    <w:rsid w:val="002149D3"/>
    <w:rsid w:val="002172CD"/>
    <w:rsid w:val="00220024"/>
    <w:rsid w:val="00232D27"/>
    <w:rsid w:val="002331C5"/>
    <w:rsid w:val="00240FAB"/>
    <w:rsid w:val="00241F44"/>
    <w:rsid w:val="0024205E"/>
    <w:rsid w:val="00244D94"/>
    <w:rsid w:val="00245518"/>
    <w:rsid w:val="00251721"/>
    <w:rsid w:val="00251FC0"/>
    <w:rsid w:val="002568E1"/>
    <w:rsid w:val="00262C8E"/>
    <w:rsid w:val="002732FF"/>
    <w:rsid w:val="002740B9"/>
    <w:rsid w:val="00287F44"/>
    <w:rsid w:val="00290BB1"/>
    <w:rsid w:val="002A0A92"/>
    <w:rsid w:val="002A2FE1"/>
    <w:rsid w:val="002A6AE3"/>
    <w:rsid w:val="002B18E7"/>
    <w:rsid w:val="002B22FE"/>
    <w:rsid w:val="002B3801"/>
    <w:rsid w:val="002C40A3"/>
    <w:rsid w:val="002C4987"/>
    <w:rsid w:val="002D3082"/>
    <w:rsid w:val="002E1BA2"/>
    <w:rsid w:val="002F0A82"/>
    <w:rsid w:val="002F2BB4"/>
    <w:rsid w:val="002F3EFF"/>
    <w:rsid w:val="002F47AA"/>
    <w:rsid w:val="002F7C3C"/>
    <w:rsid w:val="00300646"/>
    <w:rsid w:val="00317E58"/>
    <w:rsid w:val="00320904"/>
    <w:rsid w:val="00323225"/>
    <w:rsid w:val="00326BA4"/>
    <w:rsid w:val="00331D80"/>
    <w:rsid w:val="003327D2"/>
    <w:rsid w:val="00334BD3"/>
    <w:rsid w:val="003438C6"/>
    <w:rsid w:val="00353B79"/>
    <w:rsid w:val="00360FBB"/>
    <w:rsid w:val="003634E8"/>
    <w:rsid w:val="00370E14"/>
    <w:rsid w:val="003736D2"/>
    <w:rsid w:val="003766D4"/>
    <w:rsid w:val="00381BED"/>
    <w:rsid w:val="00387BDF"/>
    <w:rsid w:val="00393B20"/>
    <w:rsid w:val="003A0FCF"/>
    <w:rsid w:val="003A1513"/>
    <w:rsid w:val="003A40F4"/>
    <w:rsid w:val="003A6285"/>
    <w:rsid w:val="003A6A72"/>
    <w:rsid w:val="003A7995"/>
    <w:rsid w:val="003B0562"/>
    <w:rsid w:val="003B62BE"/>
    <w:rsid w:val="003C133D"/>
    <w:rsid w:val="003C2710"/>
    <w:rsid w:val="003D0AD3"/>
    <w:rsid w:val="003D309B"/>
    <w:rsid w:val="003D6ACE"/>
    <w:rsid w:val="003F4D33"/>
    <w:rsid w:val="00401EA7"/>
    <w:rsid w:val="00403618"/>
    <w:rsid w:val="00405C0B"/>
    <w:rsid w:val="00411D0D"/>
    <w:rsid w:val="00412D5E"/>
    <w:rsid w:val="004148CB"/>
    <w:rsid w:val="00416228"/>
    <w:rsid w:val="004220B5"/>
    <w:rsid w:val="0042328B"/>
    <w:rsid w:val="00425560"/>
    <w:rsid w:val="00426FF3"/>
    <w:rsid w:val="00427AE9"/>
    <w:rsid w:val="00427D01"/>
    <w:rsid w:val="00431A2C"/>
    <w:rsid w:val="0043344A"/>
    <w:rsid w:val="00437AA4"/>
    <w:rsid w:val="0044073A"/>
    <w:rsid w:val="004413B1"/>
    <w:rsid w:val="00447FFC"/>
    <w:rsid w:val="004772D1"/>
    <w:rsid w:val="004774DC"/>
    <w:rsid w:val="00491DD7"/>
    <w:rsid w:val="00495907"/>
    <w:rsid w:val="004B6CC8"/>
    <w:rsid w:val="004C71F7"/>
    <w:rsid w:val="004D01E6"/>
    <w:rsid w:val="004F3BDC"/>
    <w:rsid w:val="005042F9"/>
    <w:rsid w:val="005061E3"/>
    <w:rsid w:val="00513BB1"/>
    <w:rsid w:val="0051537B"/>
    <w:rsid w:val="00540DA4"/>
    <w:rsid w:val="00545FAA"/>
    <w:rsid w:val="00546B4F"/>
    <w:rsid w:val="005635CA"/>
    <w:rsid w:val="00563664"/>
    <w:rsid w:val="00566E2D"/>
    <w:rsid w:val="00573660"/>
    <w:rsid w:val="0057385C"/>
    <w:rsid w:val="00576864"/>
    <w:rsid w:val="00576B3D"/>
    <w:rsid w:val="00583C0F"/>
    <w:rsid w:val="00583D4A"/>
    <w:rsid w:val="005935CD"/>
    <w:rsid w:val="00595AB8"/>
    <w:rsid w:val="00596933"/>
    <w:rsid w:val="005A2F22"/>
    <w:rsid w:val="005A3FB3"/>
    <w:rsid w:val="005A4B2A"/>
    <w:rsid w:val="005A7A7D"/>
    <w:rsid w:val="005B1D34"/>
    <w:rsid w:val="005B26E3"/>
    <w:rsid w:val="005B4BA0"/>
    <w:rsid w:val="005B7C97"/>
    <w:rsid w:val="005D0B9E"/>
    <w:rsid w:val="005D2CBB"/>
    <w:rsid w:val="005D5E3C"/>
    <w:rsid w:val="005D6D0D"/>
    <w:rsid w:val="005E4557"/>
    <w:rsid w:val="005E5588"/>
    <w:rsid w:val="005E6413"/>
    <w:rsid w:val="00627432"/>
    <w:rsid w:val="006277B6"/>
    <w:rsid w:val="00630C6A"/>
    <w:rsid w:val="00635D1E"/>
    <w:rsid w:val="006368D0"/>
    <w:rsid w:val="00646121"/>
    <w:rsid w:val="006467A0"/>
    <w:rsid w:val="00650C48"/>
    <w:rsid w:val="00667076"/>
    <w:rsid w:val="00670071"/>
    <w:rsid w:val="0067245E"/>
    <w:rsid w:val="006738A4"/>
    <w:rsid w:val="00677F6E"/>
    <w:rsid w:val="006854F2"/>
    <w:rsid w:val="00690825"/>
    <w:rsid w:val="006A2F61"/>
    <w:rsid w:val="006A313D"/>
    <w:rsid w:val="006A6800"/>
    <w:rsid w:val="006B3AB7"/>
    <w:rsid w:val="006C2A6A"/>
    <w:rsid w:val="006D129C"/>
    <w:rsid w:val="006D7DB3"/>
    <w:rsid w:val="006E1B2C"/>
    <w:rsid w:val="006E4AB7"/>
    <w:rsid w:val="006E4E45"/>
    <w:rsid w:val="006F4B4C"/>
    <w:rsid w:val="006F6534"/>
    <w:rsid w:val="006F78E1"/>
    <w:rsid w:val="0070501E"/>
    <w:rsid w:val="00715E4D"/>
    <w:rsid w:val="00715F67"/>
    <w:rsid w:val="00716FA4"/>
    <w:rsid w:val="00724AC5"/>
    <w:rsid w:val="00726123"/>
    <w:rsid w:val="00731C7A"/>
    <w:rsid w:val="00733876"/>
    <w:rsid w:val="00733D06"/>
    <w:rsid w:val="00735D8E"/>
    <w:rsid w:val="00742771"/>
    <w:rsid w:val="00762BEE"/>
    <w:rsid w:val="00763002"/>
    <w:rsid w:val="00763498"/>
    <w:rsid w:val="0076376F"/>
    <w:rsid w:val="00763FD4"/>
    <w:rsid w:val="00766545"/>
    <w:rsid w:val="00766B4D"/>
    <w:rsid w:val="00770522"/>
    <w:rsid w:val="00771733"/>
    <w:rsid w:val="00775ED5"/>
    <w:rsid w:val="0077606B"/>
    <w:rsid w:val="00777F75"/>
    <w:rsid w:val="00780CE7"/>
    <w:rsid w:val="007814CB"/>
    <w:rsid w:val="00787275"/>
    <w:rsid w:val="007901DD"/>
    <w:rsid w:val="00793E50"/>
    <w:rsid w:val="007A2AFE"/>
    <w:rsid w:val="007C7BD4"/>
    <w:rsid w:val="007D172C"/>
    <w:rsid w:val="007D29B0"/>
    <w:rsid w:val="007D36C7"/>
    <w:rsid w:val="007E7F21"/>
    <w:rsid w:val="007F54C9"/>
    <w:rsid w:val="007F7B9D"/>
    <w:rsid w:val="00812A2E"/>
    <w:rsid w:val="00812D67"/>
    <w:rsid w:val="00815033"/>
    <w:rsid w:val="00823ABA"/>
    <w:rsid w:val="00826FD3"/>
    <w:rsid w:val="008279CB"/>
    <w:rsid w:val="00832F03"/>
    <w:rsid w:val="008433E2"/>
    <w:rsid w:val="00844643"/>
    <w:rsid w:val="00856000"/>
    <w:rsid w:val="00861E68"/>
    <w:rsid w:val="0086345F"/>
    <w:rsid w:val="008634BA"/>
    <w:rsid w:val="008646D1"/>
    <w:rsid w:val="008778BF"/>
    <w:rsid w:val="00887D70"/>
    <w:rsid w:val="00895C94"/>
    <w:rsid w:val="008A78CA"/>
    <w:rsid w:val="008B088F"/>
    <w:rsid w:val="008B0B2B"/>
    <w:rsid w:val="008B2B45"/>
    <w:rsid w:val="008B73BD"/>
    <w:rsid w:val="008C17E0"/>
    <w:rsid w:val="008C3737"/>
    <w:rsid w:val="008C4CF8"/>
    <w:rsid w:val="008D0513"/>
    <w:rsid w:val="008D38CD"/>
    <w:rsid w:val="008D5C4D"/>
    <w:rsid w:val="008F1872"/>
    <w:rsid w:val="008F4824"/>
    <w:rsid w:val="008F52C2"/>
    <w:rsid w:val="008F6BDD"/>
    <w:rsid w:val="008F6E26"/>
    <w:rsid w:val="00901F35"/>
    <w:rsid w:val="009112D9"/>
    <w:rsid w:val="009224FE"/>
    <w:rsid w:val="00925306"/>
    <w:rsid w:val="00926C26"/>
    <w:rsid w:val="00932C11"/>
    <w:rsid w:val="009344BC"/>
    <w:rsid w:val="00935676"/>
    <w:rsid w:val="00936FC9"/>
    <w:rsid w:val="00944E02"/>
    <w:rsid w:val="00954206"/>
    <w:rsid w:val="00954845"/>
    <w:rsid w:val="00954B77"/>
    <w:rsid w:val="0095570C"/>
    <w:rsid w:val="00957691"/>
    <w:rsid w:val="00957AC7"/>
    <w:rsid w:val="0096062A"/>
    <w:rsid w:val="00961E4B"/>
    <w:rsid w:val="00972235"/>
    <w:rsid w:val="00974656"/>
    <w:rsid w:val="00975BF1"/>
    <w:rsid w:val="009774E9"/>
    <w:rsid w:val="0099001A"/>
    <w:rsid w:val="00990482"/>
    <w:rsid w:val="00994D05"/>
    <w:rsid w:val="00996F7F"/>
    <w:rsid w:val="009B3C01"/>
    <w:rsid w:val="009C22C0"/>
    <w:rsid w:val="009C2F3A"/>
    <w:rsid w:val="009C386C"/>
    <w:rsid w:val="009C684A"/>
    <w:rsid w:val="009C7156"/>
    <w:rsid w:val="00A100C2"/>
    <w:rsid w:val="00A11346"/>
    <w:rsid w:val="00A14655"/>
    <w:rsid w:val="00A3256F"/>
    <w:rsid w:val="00A50180"/>
    <w:rsid w:val="00A527E5"/>
    <w:rsid w:val="00A55508"/>
    <w:rsid w:val="00A578A5"/>
    <w:rsid w:val="00A631C5"/>
    <w:rsid w:val="00A636C3"/>
    <w:rsid w:val="00A642DB"/>
    <w:rsid w:val="00A644F0"/>
    <w:rsid w:val="00A70C4E"/>
    <w:rsid w:val="00A72942"/>
    <w:rsid w:val="00A7632B"/>
    <w:rsid w:val="00A856D2"/>
    <w:rsid w:val="00A90CDB"/>
    <w:rsid w:val="00A91845"/>
    <w:rsid w:val="00A93523"/>
    <w:rsid w:val="00AA0556"/>
    <w:rsid w:val="00AA0A8A"/>
    <w:rsid w:val="00AB3C77"/>
    <w:rsid w:val="00AB7CF1"/>
    <w:rsid w:val="00AC4E63"/>
    <w:rsid w:val="00AD3F5E"/>
    <w:rsid w:val="00AE5B21"/>
    <w:rsid w:val="00AE6466"/>
    <w:rsid w:val="00AF019D"/>
    <w:rsid w:val="00AF35A3"/>
    <w:rsid w:val="00AF6D2B"/>
    <w:rsid w:val="00AF6F4A"/>
    <w:rsid w:val="00B04F82"/>
    <w:rsid w:val="00B13D1D"/>
    <w:rsid w:val="00B369CB"/>
    <w:rsid w:val="00B42112"/>
    <w:rsid w:val="00B469D5"/>
    <w:rsid w:val="00B51EF6"/>
    <w:rsid w:val="00B56AE3"/>
    <w:rsid w:val="00B610DB"/>
    <w:rsid w:val="00B70A5E"/>
    <w:rsid w:val="00B7729C"/>
    <w:rsid w:val="00B80C32"/>
    <w:rsid w:val="00B814C2"/>
    <w:rsid w:val="00B943A0"/>
    <w:rsid w:val="00BA3932"/>
    <w:rsid w:val="00BA67C9"/>
    <w:rsid w:val="00BA6C32"/>
    <w:rsid w:val="00BB6A02"/>
    <w:rsid w:val="00BC5425"/>
    <w:rsid w:val="00BC6037"/>
    <w:rsid w:val="00BD5685"/>
    <w:rsid w:val="00BE169E"/>
    <w:rsid w:val="00BE19A1"/>
    <w:rsid w:val="00BE1F55"/>
    <w:rsid w:val="00BE2F7D"/>
    <w:rsid w:val="00BE36D9"/>
    <w:rsid w:val="00BE4C26"/>
    <w:rsid w:val="00BE5112"/>
    <w:rsid w:val="00BE6D98"/>
    <w:rsid w:val="00BF66D5"/>
    <w:rsid w:val="00C0482B"/>
    <w:rsid w:val="00C07DFF"/>
    <w:rsid w:val="00C10A42"/>
    <w:rsid w:val="00C15523"/>
    <w:rsid w:val="00C169CC"/>
    <w:rsid w:val="00C17B33"/>
    <w:rsid w:val="00C27C5E"/>
    <w:rsid w:val="00C32653"/>
    <w:rsid w:val="00C32BB8"/>
    <w:rsid w:val="00C331CD"/>
    <w:rsid w:val="00C343E1"/>
    <w:rsid w:val="00C45570"/>
    <w:rsid w:val="00C5517F"/>
    <w:rsid w:val="00C720B9"/>
    <w:rsid w:val="00C7798C"/>
    <w:rsid w:val="00C82E08"/>
    <w:rsid w:val="00C851B9"/>
    <w:rsid w:val="00C92CDA"/>
    <w:rsid w:val="00CA1964"/>
    <w:rsid w:val="00CA19BD"/>
    <w:rsid w:val="00CA3836"/>
    <w:rsid w:val="00CA5D83"/>
    <w:rsid w:val="00CB6AA9"/>
    <w:rsid w:val="00CC2294"/>
    <w:rsid w:val="00CD00BA"/>
    <w:rsid w:val="00CD4982"/>
    <w:rsid w:val="00CD7491"/>
    <w:rsid w:val="00CF45D1"/>
    <w:rsid w:val="00D0238C"/>
    <w:rsid w:val="00D12056"/>
    <w:rsid w:val="00D13166"/>
    <w:rsid w:val="00D136FC"/>
    <w:rsid w:val="00D30EE7"/>
    <w:rsid w:val="00D3445D"/>
    <w:rsid w:val="00D42502"/>
    <w:rsid w:val="00D46BB2"/>
    <w:rsid w:val="00D50778"/>
    <w:rsid w:val="00D5458B"/>
    <w:rsid w:val="00D54825"/>
    <w:rsid w:val="00D623DE"/>
    <w:rsid w:val="00D7188D"/>
    <w:rsid w:val="00D85468"/>
    <w:rsid w:val="00D8783A"/>
    <w:rsid w:val="00D965D7"/>
    <w:rsid w:val="00DA3068"/>
    <w:rsid w:val="00DA470C"/>
    <w:rsid w:val="00DB1E85"/>
    <w:rsid w:val="00DB6704"/>
    <w:rsid w:val="00DD0039"/>
    <w:rsid w:val="00DD29AB"/>
    <w:rsid w:val="00DD3A45"/>
    <w:rsid w:val="00DD6582"/>
    <w:rsid w:val="00DE354E"/>
    <w:rsid w:val="00DF704C"/>
    <w:rsid w:val="00E01C0F"/>
    <w:rsid w:val="00E043F7"/>
    <w:rsid w:val="00E11938"/>
    <w:rsid w:val="00E11CCC"/>
    <w:rsid w:val="00E17D13"/>
    <w:rsid w:val="00E20137"/>
    <w:rsid w:val="00E20EE9"/>
    <w:rsid w:val="00E24E07"/>
    <w:rsid w:val="00E34FBB"/>
    <w:rsid w:val="00E46A29"/>
    <w:rsid w:val="00E506E9"/>
    <w:rsid w:val="00E5660B"/>
    <w:rsid w:val="00E60EC8"/>
    <w:rsid w:val="00E618B9"/>
    <w:rsid w:val="00E64AEA"/>
    <w:rsid w:val="00E661F7"/>
    <w:rsid w:val="00E7575B"/>
    <w:rsid w:val="00E75E06"/>
    <w:rsid w:val="00E7751F"/>
    <w:rsid w:val="00E852ED"/>
    <w:rsid w:val="00E93EDB"/>
    <w:rsid w:val="00EA6504"/>
    <w:rsid w:val="00EA712A"/>
    <w:rsid w:val="00EB066A"/>
    <w:rsid w:val="00EC03A6"/>
    <w:rsid w:val="00EC2620"/>
    <w:rsid w:val="00EC2B3A"/>
    <w:rsid w:val="00EC2C56"/>
    <w:rsid w:val="00ED2368"/>
    <w:rsid w:val="00ED4036"/>
    <w:rsid w:val="00EE33B2"/>
    <w:rsid w:val="00EF27E7"/>
    <w:rsid w:val="00F03AD7"/>
    <w:rsid w:val="00F06F73"/>
    <w:rsid w:val="00F16529"/>
    <w:rsid w:val="00F165BB"/>
    <w:rsid w:val="00F264B8"/>
    <w:rsid w:val="00F26534"/>
    <w:rsid w:val="00F33846"/>
    <w:rsid w:val="00F351F1"/>
    <w:rsid w:val="00F36967"/>
    <w:rsid w:val="00F36D9E"/>
    <w:rsid w:val="00F53CE4"/>
    <w:rsid w:val="00F542B6"/>
    <w:rsid w:val="00F57B36"/>
    <w:rsid w:val="00F57E3D"/>
    <w:rsid w:val="00F655E2"/>
    <w:rsid w:val="00F674C6"/>
    <w:rsid w:val="00F7123D"/>
    <w:rsid w:val="00F723E0"/>
    <w:rsid w:val="00F7376C"/>
    <w:rsid w:val="00F85676"/>
    <w:rsid w:val="00F8598D"/>
    <w:rsid w:val="00F87D3A"/>
    <w:rsid w:val="00F902C8"/>
    <w:rsid w:val="00FA07DE"/>
    <w:rsid w:val="00FA2625"/>
    <w:rsid w:val="00FA3AA2"/>
    <w:rsid w:val="00FA3D70"/>
    <w:rsid w:val="00FA4972"/>
    <w:rsid w:val="00FC43C4"/>
    <w:rsid w:val="00FD6AFF"/>
    <w:rsid w:val="00FE0097"/>
    <w:rsid w:val="00FF1B63"/>
    <w:rsid w:val="00FF35F4"/>
    <w:rsid w:val="00FF44CB"/>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67B404F9-C0D1-1342-9312-D29DC8F9F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B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val="0"/>
      <w:color w:val="FF0000"/>
      <w:sz w:val="20"/>
      <w:szCs w:val="20"/>
    </w:rPr>
  </w:style>
  <w:style w:type="paragraph" w:styleId="NormalWeb">
    <w:name w:val="Normal (Web)"/>
    <w:basedOn w:val="Normal"/>
    <w:uiPriority w:val="99"/>
    <w:semiHidden/>
    <w:unhideWhenUsed/>
    <w:rsid w:val="00F36967"/>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0440D5"/>
    <w:rPr>
      <w:sz w:val="16"/>
      <w:szCs w:val="16"/>
    </w:rPr>
  </w:style>
  <w:style w:type="paragraph" w:styleId="CommentText">
    <w:name w:val="annotation text"/>
    <w:basedOn w:val="Normal"/>
    <w:link w:val="CommentTextChar"/>
    <w:uiPriority w:val="99"/>
    <w:semiHidden/>
    <w:unhideWhenUsed/>
    <w:rsid w:val="000440D5"/>
    <w:pPr>
      <w:spacing w:line="240" w:lineRule="auto"/>
    </w:pPr>
    <w:rPr>
      <w:sz w:val="20"/>
      <w:szCs w:val="20"/>
    </w:rPr>
  </w:style>
  <w:style w:type="character" w:customStyle="1" w:styleId="CommentTextChar">
    <w:name w:val="Comment Text Char"/>
    <w:basedOn w:val="DefaultParagraphFont"/>
    <w:link w:val="CommentText"/>
    <w:uiPriority w:val="99"/>
    <w:semiHidden/>
    <w:rsid w:val="000440D5"/>
    <w:rPr>
      <w:sz w:val="20"/>
      <w:szCs w:val="20"/>
    </w:rPr>
  </w:style>
  <w:style w:type="paragraph" w:styleId="CommentSubject">
    <w:name w:val="annotation subject"/>
    <w:basedOn w:val="CommentText"/>
    <w:next w:val="CommentText"/>
    <w:link w:val="CommentSubjectChar"/>
    <w:uiPriority w:val="99"/>
    <w:semiHidden/>
    <w:unhideWhenUsed/>
    <w:rsid w:val="000440D5"/>
    <w:rPr>
      <w:b/>
      <w:bCs/>
    </w:rPr>
  </w:style>
  <w:style w:type="character" w:customStyle="1" w:styleId="CommentSubjectChar">
    <w:name w:val="Comment Subject Char"/>
    <w:basedOn w:val="CommentTextChar"/>
    <w:link w:val="CommentSubject"/>
    <w:uiPriority w:val="99"/>
    <w:semiHidden/>
    <w:rsid w:val="000440D5"/>
    <w:rPr>
      <w:b/>
      <w:bCs/>
      <w:sz w:val="20"/>
      <w:szCs w:val="20"/>
    </w:rPr>
  </w:style>
  <w:style w:type="paragraph" w:styleId="BalloonText">
    <w:name w:val="Balloon Text"/>
    <w:basedOn w:val="Normal"/>
    <w:link w:val="BalloonTextChar"/>
    <w:uiPriority w:val="99"/>
    <w:semiHidden/>
    <w:unhideWhenUsed/>
    <w:rsid w:val="000440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40D5"/>
    <w:rPr>
      <w:rFonts w:ascii="Segoe UI" w:hAnsi="Segoe UI" w:cs="Segoe UI"/>
      <w:sz w:val="18"/>
      <w:szCs w:val="18"/>
    </w:rPr>
  </w:style>
  <w:style w:type="table" w:customStyle="1" w:styleId="TableNormal1">
    <w:name w:val="Table Normal1"/>
    <w:uiPriority w:val="2"/>
    <w:semiHidden/>
    <w:unhideWhenUsed/>
    <w:qFormat/>
    <w:rsid w:val="00513BB1"/>
    <w:pPr>
      <w:widowControl w:val="0"/>
      <w:autoSpaceDE w:val="0"/>
      <w:autoSpaceDN w:val="0"/>
      <w:spacing w:after="0" w:line="240" w:lineRule="auto"/>
    </w:pPr>
    <w:rPr>
      <w:rFonts w:ascii="Times New Roman" w:hAnsi="Times New Roman" w:cs="Times New Roman"/>
      <w:color w:val="000000"/>
      <w:sz w:val="28"/>
      <w:szCs w:val="24"/>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13BB1"/>
    <w:pPr>
      <w:widowControl w:val="0"/>
      <w:autoSpaceDE w:val="0"/>
      <w:autoSpaceDN w:val="0"/>
      <w:spacing w:after="0" w:line="187" w:lineRule="exact"/>
    </w:pPr>
    <w:rPr>
      <w:rFonts w:ascii="Times New Roman" w:eastAsia="Times New Roman" w:hAnsi="Times New Roman" w:cs="Times New Roman"/>
      <w:color w:val="000000"/>
      <w:sz w:val="28"/>
      <w:szCs w:val="24"/>
    </w:rPr>
  </w:style>
  <w:style w:type="character" w:styleId="UnresolvedMention">
    <w:name w:val="Unresolved Mention"/>
    <w:basedOn w:val="DefaultParagraphFont"/>
    <w:uiPriority w:val="99"/>
    <w:semiHidden/>
    <w:unhideWhenUsed/>
    <w:rsid w:val="00545FAA"/>
    <w:rPr>
      <w:color w:val="605E5C"/>
      <w:shd w:val="clear" w:color="auto" w:fill="E1DFDD"/>
    </w:rPr>
  </w:style>
  <w:style w:type="character" w:styleId="PageNumber">
    <w:name w:val="page number"/>
    <w:basedOn w:val="DefaultParagraphFont"/>
    <w:uiPriority w:val="99"/>
    <w:semiHidden/>
    <w:unhideWhenUsed/>
    <w:rsid w:val="00405C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02531">
      <w:bodyDiv w:val="1"/>
      <w:marLeft w:val="0"/>
      <w:marRight w:val="0"/>
      <w:marTop w:val="0"/>
      <w:marBottom w:val="0"/>
      <w:divBdr>
        <w:top w:val="none" w:sz="0" w:space="0" w:color="auto"/>
        <w:left w:val="none" w:sz="0" w:space="0" w:color="auto"/>
        <w:bottom w:val="none" w:sz="0" w:space="0" w:color="auto"/>
        <w:right w:val="none" w:sz="0" w:space="0" w:color="auto"/>
      </w:divBdr>
    </w:div>
    <w:div w:id="222257949">
      <w:bodyDiv w:val="1"/>
      <w:marLeft w:val="0"/>
      <w:marRight w:val="0"/>
      <w:marTop w:val="0"/>
      <w:marBottom w:val="0"/>
      <w:divBdr>
        <w:top w:val="none" w:sz="0" w:space="0" w:color="auto"/>
        <w:left w:val="none" w:sz="0" w:space="0" w:color="auto"/>
        <w:bottom w:val="none" w:sz="0" w:space="0" w:color="auto"/>
        <w:right w:val="none" w:sz="0" w:space="0" w:color="auto"/>
      </w:divBdr>
      <w:divsChild>
        <w:div w:id="1213809399">
          <w:marLeft w:val="0"/>
          <w:marRight w:val="0"/>
          <w:marTop w:val="0"/>
          <w:marBottom w:val="0"/>
          <w:divBdr>
            <w:top w:val="none" w:sz="0" w:space="0" w:color="auto"/>
            <w:left w:val="none" w:sz="0" w:space="0" w:color="auto"/>
            <w:bottom w:val="none" w:sz="0" w:space="0" w:color="auto"/>
            <w:right w:val="none" w:sz="0" w:space="0" w:color="auto"/>
          </w:divBdr>
          <w:divsChild>
            <w:div w:id="1982806859">
              <w:marLeft w:val="0"/>
              <w:marRight w:val="0"/>
              <w:marTop w:val="0"/>
              <w:marBottom w:val="0"/>
              <w:divBdr>
                <w:top w:val="none" w:sz="0" w:space="0" w:color="auto"/>
                <w:left w:val="none" w:sz="0" w:space="0" w:color="auto"/>
                <w:bottom w:val="none" w:sz="0" w:space="0" w:color="auto"/>
                <w:right w:val="none" w:sz="0" w:space="0" w:color="auto"/>
              </w:divBdr>
              <w:divsChild>
                <w:div w:id="1666594329">
                  <w:marLeft w:val="0"/>
                  <w:marRight w:val="0"/>
                  <w:marTop w:val="0"/>
                  <w:marBottom w:val="0"/>
                  <w:divBdr>
                    <w:top w:val="none" w:sz="0" w:space="0" w:color="auto"/>
                    <w:left w:val="none" w:sz="0" w:space="0" w:color="auto"/>
                    <w:bottom w:val="none" w:sz="0" w:space="0" w:color="auto"/>
                    <w:right w:val="none" w:sz="0" w:space="0" w:color="auto"/>
                  </w:divBdr>
                  <w:divsChild>
                    <w:div w:id="130091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3783068">
      <w:bodyDiv w:val="1"/>
      <w:marLeft w:val="0"/>
      <w:marRight w:val="0"/>
      <w:marTop w:val="0"/>
      <w:marBottom w:val="0"/>
      <w:divBdr>
        <w:top w:val="none" w:sz="0" w:space="0" w:color="auto"/>
        <w:left w:val="none" w:sz="0" w:space="0" w:color="auto"/>
        <w:bottom w:val="none" w:sz="0" w:space="0" w:color="auto"/>
        <w:right w:val="none" w:sz="0" w:space="0" w:color="auto"/>
      </w:divBdr>
    </w:div>
    <w:div w:id="364184179">
      <w:bodyDiv w:val="1"/>
      <w:marLeft w:val="0"/>
      <w:marRight w:val="0"/>
      <w:marTop w:val="0"/>
      <w:marBottom w:val="0"/>
      <w:divBdr>
        <w:top w:val="none" w:sz="0" w:space="0" w:color="auto"/>
        <w:left w:val="none" w:sz="0" w:space="0" w:color="auto"/>
        <w:bottom w:val="none" w:sz="0" w:space="0" w:color="auto"/>
        <w:right w:val="none" w:sz="0" w:space="0" w:color="auto"/>
      </w:divBdr>
    </w:div>
    <w:div w:id="417756242">
      <w:bodyDiv w:val="1"/>
      <w:marLeft w:val="0"/>
      <w:marRight w:val="0"/>
      <w:marTop w:val="0"/>
      <w:marBottom w:val="0"/>
      <w:divBdr>
        <w:top w:val="none" w:sz="0" w:space="0" w:color="auto"/>
        <w:left w:val="none" w:sz="0" w:space="0" w:color="auto"/>
        <w:bottom w:val="none" w:sz="0" w:space="0" w:color="auto"/>
        <w:right w:val="none" w:sz="0" w:space="0" w:color="auto"/>
      </w:divBdr>
    </w:div>
    <w:div w:id="452793673">
      <w:bodyDiv w:val="1"/>
      <w:marLeft w:val="0"/>
      <w:marRight w:val="0"/>
      <w:marTop w:val="0"/>
      <w:marBottom w:val="0"/>
      <w:divBdr>
        <w:top w:val="none" w:sz="0" w:space="0" w:color="auto"/>
        <w:left w:val="none" w:sz="0" w:space="0" w:color="auto"/>
        <w:bottom w:val="none" w:sz="0" w:space="0" w:color="auto"/>
        <w:right w:val="none" w:sz="0" w:space="0" w:color="auto"/>
      </w:divBdr>
    </w:div>
    <w:div w:id="491457298">
      <w:bodyDiv w:val="1"/>
      <w:marLeft w:val="0"/>
      <w:marRight w:val="0"/>
      <w:marTop w:val="0"/>
      <w:marBottom w:val="0"/>
      <w:divBdr>
        <w:top w:val="none" w:sz="0" w:space="0" w:color="auto"/>
        <w:left w:val="none" w:sz="0" w:space="0" w:color="auto"/>
        <w:bottom w:val="none" w:sz="0" w:space="0" w:color="auto"/>
        <w:right w:val="none" w:sz="0" w:space="0" w:color="auto"/>
      </w:divBdr>
    </w:div>
    <w:div w:id="494683148">
      <w:bodyDiv w:val="1"/>
      <w:marLeft w:val="0"/>
      <w:marRight w:val="0"/>
      <w:marTop w:val="0"/>
      <w:marBottom w:val="0"/>
      <w:divBdr>
        <w:top w:val="none" w:sz="0" w:space="0" w:color="auto"/>
        <w:left w:val="none" w:sz="0" w:space="0" w:color="auto"/>
        <w:bottom w:val="none" w:sz="0" w:space="0" w:color="auto"/>
        <w:right w:val="none" w:sz="0" w:space="0" w:color="auto"/>
      </w:divBdr>
    </w:div>
    <w:div w:id="509030818">
      <w:bodyDiv w:val="1"/>
      <w:marLeft w:val="0"/>
      <w:marRight w:val="0"/>
      <w:marTop w:val="0"/>
      <w:marBottom w:val="0"/>
      <w:divBdr>
        <w:top w:val="none" w:sz="0" w:space="0" w:color="auto"/>
        <w:left w:val="none" w:sz="0" w:space="0" w:color="auto"/>
        <w:bottom w:val="none" w:sz="0" w:space="0" w:color="auto"/>
        <w:right w:val="none" w:sz="0" w:space="0" w:color="auto"/>
      </w:divBdr>
    </w:div>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677580084">
      <w:bodyDiv w:val="1"/>
      <w:marLeft w:val="0"/>
      <w:marRight w:val="0"/>
      <w:marTop w:val="0"/>
      <w:marBottom w:val="0"/>
      <w:divBdr>
        <w:top w:val="none" w:sz="0" w:space="0" w:color="auto"/>
        <w:left w:val="none" w:sz="0" w:space="0" w:color="auto"/>
        <w:bottom w:val="none" w:sz="0" w:space="0" w:color="auto"/>
        <w:right w:val="none" w:sz="0" w:space="0" w:color="auto"/>
      </w:divBdr>
    </w:div>
    <w:div w:id="708146089">
      <w:bodyDiv w:val="1"/>
      <w:marLeft w:val="0"/>
      <w:marRight w:val="0"/>
      <w:marTop w:val="0"/>
      <w:marBottom w:val="0"/>
      <w:divBdr>
        <w:top w:val="none" w:sz="0" w:space="0" w:color="auto"/>
        <w:left w:val="none" w:sz="0" w:space="0" w:color="auto"/>
        <w:bottom w:val="none" w:sz="0" w:space="0" w:color="auto"/>
        <w:right w:val="none" w:sz="0" w:space="0" w:color="auto"/>
      </w:divBdr>
    </w:div>
    <w:div w:id="751507611">
      <w:bodyDiv w:val="1"/>
      <w:marLeft w:val="0"/>
      <w:marRight w:val="0"/>
      <w:marTop w:val="0"/>
      <w:marBottom w:val="0"/>
      <w:divBdr>
        <w:top w:val="none" w:sz="0" w:space="0" w:color="auto"/>
        <w:left w:val="none" w:sz="0" w:space="0" w:color="auto"/>
        <w:bottom w:val="none" w:sz="0" w:space="0" w:color="auto"/>
        <w:right w:val="none" w:sz="0" w:space="0" w:color="auto"/>
      </w:divBdr>
    </w:div>
    <w:div w:id="778371750">
      <w:bodyDiv w:val="1"/>
      <w:marLeft w:val="0"/>
      <w:marRight w:val="0"/>
      <w:marTop w:val="0"/>
      <w:marBottom w:val="0"/>
      <w:divBdr>
        <w:top w:val="none" w:sz="0" w:space="0" w:color="auto"/>
        <w:left w:val="none" w:sz="0" w:space="0" w:color="auto"/>
        <w:bottom w:val="none" w:sz="0" w:space="0" w:color="auto"/>
        <w:right w:val="none" w:sz="0" w:space="0" w:color="auto"/>
      </w:divBdr>
    </w:div>
    <w:div w:id="814108985">
      <w:bodyDiv w:val="1"/>
      <w:marLeft w:val="0"/>
      <w:marRight w:val="0"/>
      <w:marTop w:val="0"/>
      <w:marBottom w:val="0"/>
      <w:divBdr>
        <w:top w:val="none" w:sz="0" w:space="0" w:color="auto"/>
        <w:left w:val="none" w:sz="0" w:space="0" w:color="auto"/>
        <w:bottom w:val="none" w:sz="0" w:space="0" w:color="auto"/>
        <w:right w:val="none" w:sz="0" w:space="0" w:color="auto"/>
      </w:divBdr>
    </w:div>
    <w:div w:id="847328009">
      <w:bodyDiv w:val="1"/>
      <w:marLeft w:val="0"/>
      <w:marRight w:val="0"/>
      <w:marTop w:val="0"/>
      <w:marBottom w:val="0"/>
      <w:divBdr>
        <w:top w:val="none" w:sz="0" w:space="0" w:color="auto"/>
        <w:left w:val="none" w:sz="0" w:space="0" w:color="auto"/>
        <w:bottom w:val="none" w:sz="0" w:space="0" w:color="auto"/>
        <w:right w:val="none" w:sz="0" w:space="0" w:color="auto"/>
      </w:divBdr>
    </w:div>
    <w:div w:id="876814598">
      <w:bodyDiv w:val="1"/>
      <w:marLeft w:val="0"/>
      <w:marRight w:val="0"/>
      <w:marTop w:val="0"/>
      <w:marBottom w:val="0"/>
      <w:divBdr>
        <w:top w:val="none" w:sz="0" w:space="0" w:color="auto"/>
        <w:left w:val="none" w:sz="0" w:space="0" w:color="auto"/>
        <w:bottom w:val="none" w:sz="0" w:space="0" w:color="auto"/>
        <w:right w:val="none" w:sz="0" w:space="0" w:color="auto"/>
      </w:divBdr>
    </w:div>
    <w:div w:id="946424502">
      <w:bodyDiv w:val="1"/>
      <w:marLeft w:val="0"/>
      <w:marRight w:val="0"/>
      <w:marTop w:val="0"/>
      <w:marBottom w:val="0"/>
      <w:divBdr>
        <w:top w:val="none" w:sz="0" w:space="0" w:color="auto"/>
        <w:left w:val="none" w:sz="0" w:space="0" w:color="auto"/>
        <w:bottom w:val="none" w:sz="0" w:space="0" w:color="auto"/>
        <w:right w:val="none" w:sz="0" w:space="0" w:color="auto"/>
      </w:divBdr>
    </w:div>
    <w:div w:id="1058551670">
      <w:bodyDiv w:val="1"/>
      <w:marLeft w:val="0"/>
      <w:marRight w:val="0"/>
      <w:marTop w:val="0"/>
      <w:marBottom w:val="0"/>
      <w:divBdr>
        <w:top w:val="none" w:sz="0" w:space="0" w:color="auto"/>
        <w:left w:val="none" w:sz="0" w:space="0" w:color="auto"/>
        <w:bottom w:val="none" w:sz="0" w:space="0" w:color="auto"/>
        <w:right w:val="none" w:sz="0" w:space="0" w:color="auto"/>
      </w:divBdr>
    </w:div>
    <w:div w:id="1226065072">
      <w:bodyDiv w:val="1"/>
      <w:marLeft w:val="0"/>
      <w:marRight w:val="0"/>
      <w:marTop w:val="0"/>
      <w:marBottom w:val="0"/>
      <w:divBdr>
        <w:top w:val="none" w:sz="0" w:space="0" w:color="auto"/>
        <w:left w:val="none" w:sz="0" w:space="0" w:color="auto"/>
        <w:bottom w:val="none" w:sz="0" w:space="0" w:color="auto"/>
        <w:right w:val="none" w:sz="0" w:space="0" w:color="auto"/>
      </w:divBdr>
      <w:divsChild>
        <w:div w:id="1148591495">
          <w:marLeft w:val="0"/>
          <w:marRight w:val="0"/>
          <w:marTop w:val="0"/>
          <w:marBottom w:val="0"/>
          <w:divBdr>
            <w:top w:val="none" w:sz="0" w:space="0" w:color="auto"/>
            <w:left w:val="none" w:sz="0" w:space="0" w:color="auto"/>
            <w:bottom w:val="none" w:sz="0" w:space="0" w:color="auto"/>
            <w:right w:val="none" w:sz="0" w:space="0" w:color="auto"/>
          </w:divBdr>
          <w:divsChild>
            <w:div w:id="379212297">
              <w:marLeft w:val="0"/>
              <w:marRight w:val="0"/>
              <w:marTop w:val="0"/>
              <w:marBottom w:val="0"/>
              <w:divBdr>
                <w:top w:val="none" w:sz="0" w:space="0" w:color="auto"/>
                <w:left w:val="none" w:sz="0" w:space="0" w:color="auto"/>
                <w:bottom w:val="none" w:sz="0" w:space="0" w:color="auto"/>
                <w:right w:val="none" w:sz="0" w:space="0" w:color="auto"/>
              </w:divBdr>
              <w:divsChild>
                <w:div w:id="1341078666">
                  <w:marLeft w:val="0"/>
                  <w:marRight w:val="0"/>
                  <w:marTop w:val="0"/>
                  <w:marBottom w:val="0"/>
                  <w:divBdr>
                    <w:top w:val="none" w:sz="0" w:space="0" w:color="auto"/>
                    <w:left w:val="none" w:sz="0" w:space="0" w:color="auto"/>
                    <w:bottom w:val="none" w:sz="0" w:space="0" w:color="auto"/>
                    <w:right w:val="none" w:sz="0" w:space="0" w:color="auto"/>
                  </w:divBdr>
                  <w:divsChild>
                    <w:div w:id="1982732285">
                      <w:marLeft w:val="0"/>
                      <w:marRight w:val="0"/>
                      <w:marTop w:val="0"/>
                      <w:marBottom w:val="0"/>
                      <w:divBdr>
                        <w:top w:val="none" w:sz="0" w:space="0" w:color="auto"/>
                        <w:left w:val="none" w:sz="0" w:space="0" w:color="auto"/>
                        <w:bottom w:val="none" w:sz="0" w:space="0" w:color="auto"/>
                        <w:right w:val="none" w:sz="0" w:space="0" w:color="auto"/>
                      </w:divBdr>
                      <w:divsChild>
                        <w:div w:id="2146775707">
                          <w:marLeft w:val="0"/>
                          <w:marRight w:val="0"/>
                          <w:marTop w:val="0"/>
                          <w:marBottom w:val="0"/>
                          <w:divBdr>
                            <w:top w:val="none" w:sz="0" w:space="0" w:color="auto"/>
                            <w:left w:val="none" w:sz="0" w:space="0" w:color="auto"/>
                            <w:bottom w:val="none" w:sz="0" w:space="0" w:color="auto"/>
                            <w:right w:val="none" w:sz="0" w:space="0" w:color="auto"/>
                          </w:divBdr>
                          <w:divsChild>
                            <w:div w:id="71488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5580743">
      <w:bodyDiv w:val="1"/>
      <w:marLeft w:val="0"/>
      <w:marRight w:val="0"/>
      <w:marTop w:val="0"/>
      <w:marBottom w:val="0"/>
      <w:divBdr>
        <w:top w:val="none" w:sz="0" w:space="0" w:color="auto"/>
        <w:left w:val="none" w:sz="0" w:space="0" w:color="auto"/>
        <w:bottom w:val="none" w:sz="0" w:space="0" w:color="auto"/>
        <w:right w:val="none" w:sz="0" w:space="0" w:color="auto"/>
      </w:divBdr>
    </w:div>
    <w:div w:id="1427262934">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510365396">
      <w:bodyDiv w:val="1"/>
      <w:marLeft w:val="0"/>
      <w:marRight w:val="0"/>
      <w:marTop w:val="0"/>
      <w:marBottom w:val="0"/>
      <w:divBdr>
        <w:top w:val="none" w:sz="0" w:space="0" w:color="auto"/>
        <w:left w:val="none" w:sz="0" w:space="0" w:color="auto"/>
        <w:bottom w:val="none" w:sz="0" w:space="0" w:color="auto"/>
        <w:right w:val="none" w:sz="0" w:space="0" w:color="auto"/>
      </w:divBdr>
      <w:divsChild>
        <w:div w:id="270164952">
          <w:marLeft w:val="0"/>
          <w:marRight w:val="0"/>
          <w:marTop w:val="0"/>
          <w:marBottom w:val="0"/>
          <w:divBdr>
            <w:top w:val="none" w:sz="0" w:space="0" w:color="auto"/>
            <w:left w:val="none" w:sz="0" w:space="0" w:color="auto"/>
            <w:bottom w:val="none" w:sz="0" w:space="0" w:color="auto"/>
            <w:right w:val="none" w:sz="0" w:space="0" w:color="auto"/>
          </w:divBdr>
        </w:div>
        <w:div w:id="175078114">
          <w:marLeft w:val="0"/>
          <w:marRight w:val="0"/>
          <w:marTop w:val="0"/>
          <w:marBottom w:val="0"/>
          <w:divBdr>
            <w:top w:val="none" w:sz="0" w:space="0" w:color="auto"/>
            <w:left w:val="none" w:sz="0" w:space="0" w:color="auto"/>
            <w:bottom w:val="none" w:sz="0" w:space="0" w:color="auto"/>
            <w:right w:val="none" w:sz="0" w:space="0" w:color="auto"/>
          </w:divBdr>
        </w:div>
        <w:div w:id="1500389682">
          <w:marLeft w:val="0"/>
          <w:marRight w:val="0"/>
          <w:marTop w:val="0"/>
          <w:marBottom w:val="0"/>
          <w:divBdr>
            <w:top w:val="none" w:sz="0" w:space="0" w:color="auto"/>
            <w:left w:val="none" w:sz="0" w:space="0" w:color="auto"/>
            <w:bottom w:val="none" w:sz="0" w:space="0" w:color="auto"/>
            <w:right w:val="none" w:sz="0" w:space="0" w:color="auto"/>
          </w:divBdr>
        </w:div>
        <w:div w:id="184515335">
          <w:marLeft w:val="0"/>
          <w:marRight w:val="0"/>
          <w:marTop w:val="0"/>
          <w:marBottom w:val="0"/>
          <w:divBdr>
            <w:top w:val="none" w:sz="0" w:space="0" w:color="auto"/>
            <w:left w:val="none" w:sz="0" w:space="0" w:color="auto"/>
            <w:bottom w:val="none" w:sz="0" w:space="0" w:color="auto"/>
            <w:right w:val="none" w:sz="0" w:space="0" w:color="auto"/>
          </w:divBdr>
        </w:div>
        <w:div w:id="1752770570">
          <w:marLeft w:val="0"/>
          <w:marRight w:val="0"/>
          <w:marTop w:val="0"/>
          <w:marBottom w:val="0"/>
          <w:divBdr>
            <w:top w:val="none" w:sz="0" w:space="0" w:color="auto"/>
            <w:left w:val="none" w:sz="0" w:space="0" w:color="auto"/>
            <w:bottom w:val="none" w:sz="0" w:space="0" w:color="auto"/>
            <w:right w:val="none" w:sz="0" w:space="0" w:color="auto"/>
          </w:divBdr>
        </w:div>
        <w:div w:id="601958847">
          <w:marLeft w:val="0"/>
          <w:marRight w:val="0"/>
          <w:marTop w:val="0"/>
          <w:marBottom w:val="0"/>
          <w:divBdr>
            <w:top w:val="none" w:sz="0" w:space="0" w:color="auto"/>
            <w:left w:val="none" w:sz="0" w:space="0" w:color="auto"/>
            <w:bottom w:val="none" w:sz="0" w:space="0" w:color="auto"/>
            <w:right w:val="none" w:sz="0" w:space="0" w:color="auto"/>
          </w:divBdr>
        </w:div>
        <w:div w:id="299308912">
          <w:marLeft w:val="0"/>
          <w:marRight w:val="0"/>
          <w:marTop w:val="0"/>
          <w:marBottom w:val="0"/>
          <w:divBdr>
            <w:top w:val="none" w:sz="0" w:space="0" w:color="auto"/>
            <w:left w:val="none" w:sz="0" w:space="0" w:color="auto"/>
            <w:bottom w:val="none" w:sz="0" w:space="0" w:color="auto"/>
            <w:right w:val="none" w:sz="0" w:space="0" w:color="auto"/>
          </w:divBdr>
        </w:div>
        <w:div w:id="1136293454">
          <w:marLeft w:val="0"/>
          <w:marRight w:val="0"/>
          <w:marTop w:val="0"/>
          <w:marBottom w:val="0"/>
          <w:divBdr>
            <w:top w:val="none" w:sz="0" w:space="0" w:color="auto"/>
            <w:left w:val="none" w:sz="0" w:space="0" w:color="auto"/>
            <w:bottom w:val="none" w:sz="0" w:space="0" w:color="auto"/>
            <w:right w:val="none" w:sz="0" w:space="0" w:color="auto"/>
          </w:divBdr>
        </w:div>
        <w:div w:id="688800162">
          <w:marLeft w:val="0"/>
          <w:marRight w:val="0"/>
          <w:marTop w:val="0"/>
          <w:marBottom w:val="0"/>
          <w:divBdr>
            <w:top w:val="none" w:sz="0" w:space="0" w:color="auto"/>
            <w:left w:val="none" w:sz="0" w:space="0" w:color="auto"/>
            <w:bottom w:val="none" w:sz="0" w:space="0" w:color="auto"/>
            <w:right w:val="none" w:sz="0" w:space="0" w:color="auto"/>
          </w:divBdr>
        </w:div>
        <w:div w:id="223222351">
          <w:marLeft w:val="0"/>
          <w:marRight w:val="0"/>
          <w:marTop w:val="0"/>
          <w:marBottom w:val="0"/>
          <w:divBdr>
            <w:top w:val="none" w:sz="0" w:space="0" w:color="auto"/>
            <w:left w:val="none" w:sz="0" w:space="0" w:color="auto"/>
            <w:bottom w:val="none" w:sz="0" w:space="0" w:color="auto"/>
            <w:right w:val="none" w:sz="0" w:space="0" w:color="auto"/>
          </w:divBdr>
        </w:div>
        <w:div w:id="1356151305">
          <w:marLeft w:val="0"/>
          <w:marRight w:val="0"/>
          <w:marTop w:val="0"/>
          <w:marBottom w:val="0"/>
          <w:divBdr>
            <w:top w:val="none" w:sz="0" w:space="0" w:color="auto"/>
            <w:left w:val="none" w:sz="0" w:space="0" w:color="auto"/>
            <w:bottom w:val="none" w:sz="0" w:space="0" w:color="auto"/>
            <w:right w:val="none" w:sz="0" w:space="0" w:color="auto"/>
          </w:divBdr>
        </w:div>
        <w:div w:id="351347522">
          <w:marLeft w:val="0"/>
          <w:marRight w:val="0"/>
          <w:marTop w:val="0"/>
          <w:marBottom w:val="0"/>
          <w:divBdr>
            <w:top w:val="none" w:sz="0" w:space="0" w:color="auto"/>
            <w:left w:val="none" w:sz="0" w:space="0" w:color="auto"/>
            <w:bottom w:val="none" w:sz="0" w:space="0" w:color="auto"/>
            <w:right w:val="none" w:sz="0" w:space="0" w:color="auto"/>
          </w:divBdr>
        </w:div>
        <w:div w:id="647830154">
          <w:marLeft w:val="0"/>
          <w:marRight w:val="0"/>
          <w:marTop w:val="0"/>
          <w:marBottom w:val="0"/>
          <w:divBdr>
            <w:top w:val="none" w:sz="0" w:space="0" w:color="auto"/>
            <w:left w:val="none" w:sz="0" w:space="0" w:color="auto"/>
            <w:bottom w:val="none" w:sz="0" w:space="0" w:color="auto"/>
            <w:right w:val="none" w:sz="0" w:space="0" w:color="auto"/>
          </w:divBdr>
        </w:div>
        <w:div w:id="578098403">
          <w:marLeft w:val="0"/>
          <w:marRight w:val="0"/>
          <w:marTop w:val="0"/>
          <w:marBottom w:val="0"/>
          <w:divBdr>
            <w:top w:val="none" w:sz="0" w:space="0" w:color="auto"/>
            <w:left w:val="none" w:sz="0" w:space="0" w:color="auto"/>
            <w:bottom w:val="none" w:sz="0" w:space="0" w:color="auto"/>
            <w:right w:val="none" w:sz="0" w:space="0" w:color="auto"/>
          </w:divBdr>
        </w:div>
        <w:div w:id="1501238819">
          <w:marLeft w:val="0"/>
          <w:marRight w:val="0"/>
          <w:marTop w:val="0"/>
          <w:marBottom w:val="0"/>
          <w:divBdr>
            <w:top w:val="none" w:sz="0" w:space="0" w:color="auto"/>
            <w:left w:val="none" w:sz="0" w:space="0" w:color="auto"/>
            <w:bottom w:val="none" w:sz="0" w:space="0" w:color="auto"/>
            <w:right w:val="none" w:sz="0" w:space="0" w:color="auto"/>
          </w:divBdr>
        </w:div>
        <w:div w:id="1200359738">
          <w:marLeft w:val="0"/>
          <w:marRight w:val="0"/>
          <w:marTop w:val="0"/>
          <w:marBottom w:val="0"/>
          <w:divBdr>
            <w:top w:val="none" w:sz="0" w:space="0" w:color="auto"/>
            <w:left w:val="none" w:sz="0" w:space="0" w:color="auto"/>
            <w:bottom w:val="none" w:sz="0" w:space="0" w:color="auto"/>
            <w:right w:val="none" w:sz="0" w:space="0" w:color="auto"/>
          </w:divBdr>
        </w:div>
        <w:div w:id="1956282123">
          <w:marLeft w:val="0"/>
          <w:marRight w:val="0"/>
          <w:marTop w:val="0"/>
          <w:marBottom w:val="0"/>
          <w:divBdr>
            <w:top w:val="none" w:sz="0" w:space="0" w:color="auto"/>
            <w:left w:val="none" w:sz="0" w:space="0" w:color="auto"/>
            <w:bottom w:val="none" w:sz="0" w:space="0" w:color="auto"/>
            <w:right w:val="none" w:sz="0" w:space="0" w:color="auto"/>
          </w:divBdr>
        </w:div>
        <w:div w:id="1677150055">
          <w:marLeft w:val="0"/>
          <w:marRight w:val="0"/>
          <w:marTop w:val="0"/>
          <w:marBottom w:val="0"/>
          <w:divBdr>
            <w:top w:val="none" w:sz="0" w:space="0" w:color="auto"/>
            <w:left w:val="none" w:sz="0" w:space="0" w:color="auto"/>
            <w:bottom w:val="none" w:sz="0" w:space="0" w:color="auto"/>
            <w:right w:val="none" w:sz="0" w:space="0" w:color="auto"/>
          </w:divBdr>
        </w:div>
        <w:div w:id="1515339806">
          <w:marLeft w:val="0"/>
          <w:marRight w:val="0"/>
          <w:marTop w:val="0"/>
          <w:marBottom w:val="0"/>
          <w:divBdr>
            <w:top w:val="none" w:sz="0" w:space="0" w:color="auto"/>
            <w:left w:val="none" w:sz="0" w:space="0" w:color="auto"/>
            <w:bottom w:val="none" w:sz="0" w:space="0" w:color="auto"/>
            <w:right w:val="none" w:sz="0" w:space="0" w:color="auto"/>
          </w:divBdr>
        </w:div>
        <w:div w:id="1312520769">
          <w:marLeft w:val="0"/>
          <w:marRight w:val="0"/>
          <w:marTop w:val="0"/>
          <w:marBottom w:val="0"/>
          <w:divBdr>
            <w:top w:val="none" w:sz="0" w:space="0" w:color="auto"/>
            <w:left w:val="none" w:sz="0" w:space="0" w:color="auto"/>
            <w:bottom w:val="none" w:sz="0" w:space="0" w:color="auto"/>
            <w:right w:val="none" w:sz="0" w:space="0" w:color="auto"/>
          </w:divBdr>
        </w:div>
        <w:div w:id="1188521259">
          <w:marLeft w:val="0"/>
          <w:marRight w:val="0"/>
          <w:marTop w:val="0"/>
          <w:marBottom w:val="0"/>
          <w:divBdr>
            <w:top w:val="none" w:sz="0" w:space="0" w:color="auto"/>
            <w:left w:val="none" w:sz="0" w:space="0" w:color="auto"/>
            <w:bottom w:val="none" w:sz="0" w:space="0" w:color="auto"/>
            <w:right w:val="none" w:sz="0" w:space="0" w:color="auto"/>
          </w:divBdr>
        </w:div>
        <w:div w:id="1365474238">
          <w:marLeft w:val="0"/>
          <w:marRight w:val="0"/>
          <w:marTop w:val="0"/>
          <w:marBottom w:val="0"/>
          <w:divBdr>
            <w:top w:val="none" w:sz="0" w:space="0" w:color="auto"/>
            <w:left w:val="none" w:sz="0" w:space="0" w:color="auto"/>
            <w:bottom w:val="none" w:sz="0" w:space="0" w:color="auto"/>
            <w:right w:val="none" w:sz="0" w:space="0" w:color="auto"/>
          </w:divBdr>
        </w:div>
        <w:div w:id="1641420308">
          <w:marLeft w:val="0"/>
          <w:marRight w:val="0"/>
          <w:marTop w:val="0"/>
          <w:marBottom w:val="0"/>
          <w:divBdr>
            <w:top w:val="none" w:sz="0" w:space="0" w:color="auto"/>
            <w:left w:val="none" w:sz="0" w:space="0" w:color="auto"/>
            <w:bottom w:val="none" w:sz="0" w:space="0" w:color="auto"/>
            <w:right w:val="none" w:sz="0" w:space="0" w:color="auto"/>
          </w:divBdr>
        </w:div>
        <w:div w:id="267858822">
          <w:marLeft w:val="0"/>
          <w:marRight w:val="0"/>
          <w:marTop w:val="0"/>
          <w:marBottom w:val="0"/>
          <w:divBdr>
            <w:top w:val="none" w:sz="0" w:space="0" w:color="auto"/>
            <w:left w:val="none" w:sz="0" w:space="0" w:color="auto"/>
            <w:bottom w:val="none" w:sz="0" w:space="0" w:color="auto"/>
            <w:right w:val="none" w:sz="0" w:space="0" w:color="auto"/>
          </w:divBdr>
        </w:div>
        <w:div w:id="1174148882">
          <w:marLeft w:val="0"/>
          <w:marRight w:val="0"/>
          <w:marTop w:val="0"/>
          <w:marBottom w:val="0"/>
          <w:divBdr>
            <w:top w:val="none" w:sz="0" w:space="0" w:color="auto"/>
            <w:left w:val="none" w:sz="0" w:space="0" w:color="auto"/>
            <w:bottom w:val="none" w:sz="0" w:space="0" w:color="auto"/>
            <w:right w:val="none" w:sz="0" w:space="0" w:color="auto"/>
          </w:divBdr>
        </w:div>
        <w:div w:id="488061633">
          <w:marLeft w:val="0"/>
          <w:marRight w:val="0"/>
          <w:marTop w:val="0"/>
          <w:marBottom w:val="0"/>
          <w:divBdr>
            <w:top w:val="none" w:sz="0" w:space="0" w:color="auto"/>
            <w:left w:val="none" w:sz="0" w:space="0" w:color="auto"/>
            <w:bottom w:val="none" w:sz="0" w:space="0" w:color="auto"/>
            <w:right w:val="none" w:sz="0" w:space="0" w:color="auto"/>
          </w:divBdr>
        </w:div>
        <w:div w:id="378869527">
          <w:marLeft w:val="0"/>
          <w:marRight w:val="0"/>
          <w:marTop w:val="0"/>
          <w:marBottom w:val="0"/>
          <w:divBdr>
            <w:top w:val="none" w:sz="0" w:space="0" w:color="auto"/>
            <w:left w:val="none" w:sz="0" w:space="0" w:color="auto"/>
            <w:bottom w:val="none" w:sz="0" w:space="0" w:color="auto"/>
            <w:right w:val="none" w:sz="0" w:space="0" w:color="auto"/>
          </w:divBdr>
        </w:div>
        <w:div w:id="1742093222">
          <w:marLeft w:val="0"/>
          <w:marRight w:val="0"/>
          <w:marTop w:val="0"/>
          <w:marBottom w:val="0"/>
          <w:divBdr>
            <w:top w:val="none" w:sz="0" w:space="0" w:color="auto"/>
            <w:left w:val="none" w:sz="0" w:space="0" w:color="auto"/>
            <w:bottom w:val="none" w:sz="0" w:space="0" w:color="auto"/>
            <w:right w:val="none" w:sz="0" w:space="0" w:color="auto"/>
          </w:divBdr>
        </w:div>
        <w:div w:id="1861510304">
          <w:marLeft w:val="0"/>
          <w:marRight w:val="0"/>
          <w:marTop w:val="0"/>
          <w:marBottom w:val="0"/>
          <w:divBdr>
            <w:top w:val="none" w:sz="0" w:space="0" w:color="auto"/>
            <w:left w:val="none" w:sz="0" w:space="0" w:color="auto"/>
            <w:bottom w:val="none" w:sz="0" w:space="0" w:color="auto"/>
            <w:right w:val="none" w:sz="0" w:space="0" w:color="auto"/>
          </w:divBdr>
        </w:div>
        <w:div w:id="1751585888">
          <w:marLeft w:val="0"/>
          <w:marRight w:val="0"/>
          <w:marTop w:val="0"/>
          <w:marBottom w:val="0"/>
          <w:divBdr>
            <w:top w:val="none" w:sz="0" w:space="0" w:color="auto"/>
            <w:left w:val="none" w:sz="0" w:space="0" w:color="auto"/>
            <w:bottom w:val="none" w:sz="0" w:space="0" w:color="auto"/>
            <w:right w:val="none" w:sz="0" w:space="0" w:color="auto"/>
          </w:divBdr>
        </w:div>
        <w:div w:id="1038314511">
          <w:marLeft w:val="0"/>
          <w:marRight w:val="0"/>
          <w:marTop w:val="0"/>
          <w:marBottom w:val="0"/>
          <w:divBdr>
            <w:top w:val="none" w:sz="0" w:space="0" w:color="auto"/>
            <w:left w:val="none" w:sz="0" w:space="0" w:color="auto"/>
            <w:bottom w:val="none" w:sz="0" w:space="0" w:color="auto"/>
            <w:right w:val="none" w:sz="0" w:space="0" w:color="auto"/>
          </w:divBdr>
        </w:div>
        <w:div w:id="340742838">
          <w:marLeft w:val="0"/>
          <w:marRight w:val="0"/>
          <w:marTop w:val="0"/>
          <w:marBottom w:val="0"/>
          <w:divBdr>
            <w:top w:val="none" w:sz="0" w:space="0" w:color="auto"/>
            <w:left w:val="none" w:sz="0" w:space="0" w:color="auto"/>
            <w:bottom w:val="none" w:sz="0" w:space="0" w:color="auto"/>
            <w:right w:val="none" w:sz="0" w:space="0" w:color="auto"/>
          </w:divBdr>
        </w:div>
        <w:div w:id="1106189909">
          <w:marLeft w:val="0"/>
          <w:marRight w:val="0"/>
          <w:marTop w:val="0"/>
          <w:marBottom w:val="0"/>
          <w:divBdr>
            <w:top w:val="none" w:sz="0" w:space="0" w:color="auto"/>
            <w:left w:val="none" w:sz="0" w:space="0" w:color="auto"/>
            <w:bottom w:val="none" w:sz="0" w:space="0" w:color="auto"/>
            <w:right w:val="none" w:sz="0" w:space="0" w:color="auto"/>
          </w:divBdr>
        </w:div>
        <w:div w:id="827786818">
          <w:marLeft w:val="0"/>
          <w:marRight w:val="0"/>
          <w:marTop w:val="0"/>
          <w:marBottom w:val="0"/>
          <w:divBdr>
            <w:top w:val="none" w:sz="0" w:space="0" w:color="auto"/>
            <w:left w:val="none" w:sz="0" w:space="0" w:color="auto"/>
            <w:bottom w:val="none" w:sz="0" w:space="0" w:color="auto"/>
            <w:right w:val="none" w:sz="0" w:space="0" w:color="auto"/>
          </w:divBdr>
        </w:div>
        <w:div w:id="397556875">
          <w:marLeft w:val="0"/>
          <w:marRight w:val="0"/>
          <w:marTop w:val="0"/>
          <w:marBottom w:val="0"/>
          <w:divBdr>
            <w:top w:val="none" w:sz="0" w:space="0" w:color="auto"/>
            <w:left w:val="none" w:sz="0" w:space="0" w:color="auto"/>
            <w:bottom w:val="none" w:sz="0" w:space="0" w:color="auto"/>
            <w:right w:val="none" w:sz="0" w:space="0" w:color="auto"/>
          </w:divBdr>
        </w:div>
        <w:div w:id="829323420">
          <w:marLeft w:val="0"/>
          <w:marRight w:val="0"/>
          <w:marTop w:val="0"/>
          <w:marBottom w:val="0"/>
          <w:divBdr>
            <w:top w:val="none" w:sz="0" w:space="0" w:color="auto"/>
            <w:left w:val="none" w:sz="0" w:space="0" w:color="auto"/>
            <w:bottom w:val="none" w:sz="0" w:space="0" w:color="auto"/>
            <w:right w:val="none" w:sz="0" w:space="0" w:color="auto"/>
          </w:divBdr>
        </w:div>
        <w:div w:id="581187912">
          <w:marLeft w:val="0"/>
          <w:marRight w:val="0"/>
          <w:marTop w:val="0"/>
          <w:marBottom w:val="0"/>
          <w:divBdr>
            <w:top w:val="none" w:sz="0" w:space="0" w:color="auto"/>
            <w:left w:val="none" w:sz="0" w:space="0" w:color="auto"/>
            <w:bottom w:val="none" w:sz="0" w:space="0" w:color="auto"/>
            <w:right w:val="none" w:sz="0" w:space="0" w:color="auto"/>
          </w:divBdr>
        </w:div>
        <w:div w:id="422604886">
          <w:marLeft w:val="0"/>
          <w:marRight w:val="0"/>
          <w:marTop w:val="0"/>
          <w:marBottom w:val="0"/>
          <w:divBdr>
            <w:top w:val="none" w:sz="0" w:space="0" w:color="auto"/>
            <w:left w:val="none" w:sz="0" w:space="0" w:color="auto"/>
            <w:bottom w:val="none" w:sz="0" w:space="0" w:color="auto"/>
            <w:right w:val="none" w:sz="0" w:space="0" w:color="auto"/>
          </w:divBdr>
        </w:div>
        <w:div w:id="811826735">
          <w:marLeft w:val="0"/>
          <w:marRight w:val="0"/>
          <w:marTop w:val="0"/>
          <w:marBottom w:val="0"/>
          <w:divBdr>
            <w:top w:val="none" w:sz="0" w:space="0" w:color="auto"/>
            <w:left w:val="none" w:sz="0" w:space="0" w:color="auto"/>
            <w:bottom w:val="none" w:sz="0" w:space="0" w:color="auto"/>
            <w:right w:val="none" w:sz="0" w:space="0" w:color="auto"/>
          </w:divBdr>
        </w:div>
        <w:div w:id="15423733">
          <w:marLeft w:val="0"/>
          <w:marRight w:val="0"/>
          <w:marTop w:val="0"/>
          <w:marBottom w:val="0"/>
          <w:divBdr>
            <w:top w:val="none" w:sz="0" w:space="0" w:color="auto"/>
            <w:left w:val="none" w:sz="0" w:space="0" w:color="auto"/>
            <w:bottom w:val="none" w:sz="0" w:space="0" w:color="auto"/>
            <w:right w:val="none" w:sz="0" w:space="0" w:color="auto"/>
          </w:divBdr>
        </w:div>
        <w:div w:id="1223982290">
          <w:marLeft w:val="0"/>
          <w:marRight w:val="0"/>
          <w:marTop w:val="0"/>
          <w:marBottom w:val="0"/>
          <w:divBdr>
            <w:top w:val="none" w:sz="0" w:space="0" w:color="auto"/>
            <w:left w:val="none" w:sz="0" w:space="0" w:color="auto"/>
            <w:bottom w:val="none" w:sz="0" w:space="0" w:color="auto"/>
            <w:right w:val="none" w:sz="0" w:space="0" w:color="auto"/>
          </w:divBdr>
        </w:div>
        <w:div w:id="630598417">
          <w:marLeft w:val="0"/>
          <w:marRight w:val="0"/>
          <w:marTop w:val="0"/>
          <w:marBottom w:val="0"/>
          <w:divBdr>
            <w:top w:val="none" w:sz="0" w:space="0" w:color="auto"/>
            <w:left w:val="none" w:sz="0" w:space="0" w:color="auto"/>
            <w:bottom w:val="none" w:sz="0" w:space="0" w:color="auto"/>
            <w:right w:val="none" w:sz="0" w:space="0" w:color="auto"/>
          </w:divBdr>
        </w:div>
        <w:div w:id="1083840421">
          <w:marLeft w:val="0"/>
          <w:marRight w:val="0"/>
          <w:marTop w:val="0"/>
          <w:marBottom w:val="0"/>
          <w:divBdr>
            <w:top w:val="none" w:sz="0" w:space="0" w:color="auto"/>
            <w:left w:val="none" w:sz="0" w:space="0" w:color="auto"/>
            <w:bottom w:val="none" w:sz="0" w:space="0" w:color="auto"/>
            <w:right w:val="none" w:sz="0" w:space="0" w:color="auto"/>
          </w:divBdr>
        </w:div>
        <w:div w:id="864559126">
          <w:marLeft w:val="0"/>
          <w:marRight w:val="0"/>
          <w:marTop w:val="0"/>
          <w:marBottom w:val="0"/>
          <w:divBdr>
            <w:top w:val="none" w:sz="0" w:space="0" w:color="auto"/>
            <w:left w:val="none" w:sz="0" w:space="0" w:color="auto"/>
            <w:bottom w:val="none" w:sz="0" w:space="0" w:color="auto"/>
            <w:right w:val="none" w:sz="0" w:space="0" w:color="auto"/>
          </w:divBdr>
        </w:div>
        <w:div w:id="245648474">
          <w:marLeft w:val="0"/>
          <w:marRight w:val="0"/>
          <w:marTop w:val="0"/>
          <w:marBottom w:val="0"/>
          <w:divBdr>
            <w:top w:val="none" w:sz="0" w:space="0" w:color="auto"/>
            <w:left w:val="none" w:sz="0" w:space="0" w:color="auto"/>
            <w:bottom w:val="none" w:sz="0" w:space="0" w:color="auto"/>
            <w:right w:val="none" w:sz="0" w:space="0" w:color="auto"/>
          </w:divBdr>
        </w:div>
        <w:div w:id="1241059320">
          <w:marLeft w:val="0"/>
          <w:marRight w:val="0"/>
          <w:marTop w:val="0"/>
          <w:marBottom w:val="0"/>
          <w:divBdr>
            <w:top w:val="none" w:sz="0" w:space="0" w:color="auto"/>
            <w:left w:val="none" w:sz="0" w:space="0" w:color="auto"/>
            <w:bottom w:val="none" w:sz="0" w:space="0" w:color="auto"/>
            <w:right w:val="none" w:sz="0" w:space="0" w:color="auto"/>
          </w:divBdr>
        </w:div>
        <w:div w:id="561675226">
          <w:marLeft w:val="0"/>
          <w:marRight w:val="0"/>
          <w:marTop w:val="0"/>
          <w:marBottom w:val="0"/>
          <w:divBdr>
            <w:top w:val="none" w:sz="0" w:space="0" w:color="auto"/>
            <w:left w:val="none" w:sz="0" w:space="0" w:color="auto"/>
            <w:bottom w:val="none" w:sz="0" w:space="0" w:color="auto"/>
            <w:right w:val="none" w:sz="0" w:space="0" w:color="auto"/>
          </w:divBdr>
        </w:div>
        <w:div w:id="2097171566">
          <w:marLeft w:val="0"/>
          <w:marRight w:val="0"/>
          <w:marTop w:val="0"/>
          <w:marBottom w:val="0"/>
          <w:divBdr>
            <w:top w:val="none" w:sz="0" w:space="0" w:color="auto"/>
            <w:left w:val="none" w:sz="0" w:space="0" w:color="auto"/>
            <w:bottom w:val="none" w:sz="0" w:space="0" w:color="auto"/>
            <w:right w:val="none" w:sz="0" w:space="0" w:color="auto"/>
          </w:divBdr>
        </w:div>
        <w:div w:id="779423071">
          <w:marLeft w:val="0"/>
          <w:marRight w:val="0"/>
          <w:marTop w:val="0"/>
          <w:marBottom w:val="0"/>
          <w:divBdr>
            <w:top w:val="none" w:sz="0" w:space="0" w:color="auto"/>
            <w:left w:val="none" w:sz="0" w:space="0" w:color="auto"/>
            <w:bottom w:val="none" w:sz="0" w:space="0" w:color="auto"/>
            <w:right w:val="none" w:sz="0" w:space="0" w:color="auto"/>
          </w:divBdr>
        </w:div>
        <w:div w:id="144125495">
          <w:marLeft w:val="0"/>
          <w:marRight w:val="0"/>
          <w:marTop w:val="0"/>
          <w:marBottom w:val="0"/>
          <w:divBdr>
            <w:top w:val="none" w:sz="0" w:space="0" w:color="auto"/>
            <w:left w:val="none" w:sz="0" w:space="0" w:color="auto"/>
            <w:bottom w:val="none" w:sz="0" w:space="0" w:color="auto"/>
            <w:right w:val="none" w:sz="0" w:space="0" w:color="auto"/>
          </w:divBdr>
        </w:div>
        <w:div w:id="30499863">
          <w:marLeft w:val="0"/>
          <w:marRight w:val="0"/>
          <w:marTop w:val="0"/>
          <w:marBottom w:val="0"/>
          <w:divBdr>
            <w:top w:val="none" w:sz="0" w:space="0" w:color="auto"/>
            <w:left w:val="none" w:sz="0" w:space="0" w:color="auto"/>
            <w:bottom w:val="none" w:sz="0" w:space="0" w:color="auto"/>
            <w:right w:val="none" w:sz="0" w:space="0" w:color="auto"/>
          </w:divBdr>
        </w:div>
        <w:div w:id="1621379052">
          <w:marLeft w:val="0"/>
          <w:marRight w:val="0"/>
          <w:marTop w:val="0"/>
          <w:marBottom w:val="0"/>
          <w:divBdr>
            <w:top w:val="none" w:sz="0" w:space="0" w:color="auto"/>
            <w:left w:val="none" w:sz="0" w:space="0" w:color="auto"/>
            <w:bottom w:val="none" w:sz="0" w:space="0" w:color="auto"/>
            <w:right w:val="none" w:sz="0" w:space="0" w:color="auto"/>
          </w:divBdr>
        </w:div>
        <w:div w:id="924991979">
          <w:marLeft w:val="0"/>
          <w:marRight w:val="0"/>
          <w:marTop w:val="0"/>
          <w:marBottom w:val="0"/>
          <w:divBdr>
            <w:top w:val="none" w:sz="0" w:space="0" w:color="auto"/>
            <w:left w:val="none" w:sz="0" w:space="0" w:color="auto"/>
            <w:bottom w:val="none" w:sz="0" w:space="0" w:color="auto"/>
            <w:right w:val="none" w:sz="0" w:space="0" w:color="auto"/>
          </w:divBdr>
        </w:div>
        <w:div w:id="2100129621">
          <w:marLeft w:val="0"/>
          <w:marRight w:val="0"/>
          <w:marTop w:val="0"/>
          <w:marBottom w:val="0"/>
          <w:divBdr>
            <w:top w:val="none" w:sz="0" w:space="0" w:color="auto"/>
            <w:left w:val="none" w:sz="0" w:space="0" w:color="auto"/>
            <w:bottom w:val="none" w:sz="0" w:space="0" w:color="auto"/>
            <w:right w:val="none" w:sz="0" w:space="0" w:color="auto"/>
          </w:divBdr>
        </w:div>
        <w:div w:id="872576314">
          <w:marLeft w:val="0"/>
          <w:marRight w:val="0"/>
          <w:marTop w:val="0"/>
          <w:marBottom w:val="0"/>
          <w:divBdr>
            <w:top w:val="none" w:sz="0" w:space="0" w:color="auto"/>
            <w:left w:val="none" w:sz="0" w:space="0" w:color="auto"/>
            <w:bottom w:val="none" w:sz="0" w:space="0" w:color="auto"/>
            <w:right w:val="none" w:sz="0" w:space="0" w:color="auto"/>
          </w:divBdr>
        </w:div>
        <w:div w:id="1316492189">
          <w:marLeft w:val="0"/>
          <w:marRight w:val="0"/>
          <w:marTop w:val="0"/>
          <w:marBottom w:val="0"/>
          <w:divBdr>
            <w:top w:val="none" w:sz="0" w:space="0" w:color="auto"/>
            <w:left w:val="none" w:sz="0" w:space="0" w:color="auto"/>
            <w:bottom w:val="none" w:sz="0" w:space="0" w:color="auto"/>
            <w:right w:val="none" w:sz="0" w:space="0" w:color="auto"/>
          </w:divBdr>
        </w:div>
        <w:div w:id="163281730">
          <w:marLeft w:val="0"/>
          <w:marRight w:val="0"/>
          <w:marTop w:val="0"/>
          <w:marBottom w:val="0"/>
          <w:divBdr>
            <w:top w:val="none" w:sz="0" w:space="0" w:color="auto"/>
            <w:left w:val="none" w:sz="0" w:space="0" w:color="auto"/>
            <w:bottom w:val="none" w:sz="0" w:space="0" w:color="auto"/>
            <w:right w:val="none" w:sz="0" w:space="0" w:color="auto"/>
          </w:divBdr>
        </w:div>
        <w:div w:id="766734731">
          <w:marLeft w:val="0"/>
          <w:marRight w:val="0"/>
          <w:marTop w:val="0"/>
          <w:marBottom w:val="0"/>
          <w:divBdr>
            <w:top w:val="none" w:sz="0" w:space="0" w:color="auto"/>
            <w:left w:val="none" w:sz="0" w:space="0" w:color="auto"/>
            <w:bottom w:val="none" w:sz="0" w:space="0" w:color="auto"/>
            <w:right w:val="none" w:sz="0" w:space="0" w:color="auto"/>
          </w:divBdr>
        </w:div>
        <w:div w:id="303044680">
          <w:marLeft w:val="0"/>
          <w:marRight w:val="0"/>
          <w:marTop w:val="0"/>
          <w:marBottom w:val="0"/>
          <w:divBdr>
            <w:top w:val="none" w:sz="0" w:space="0" w:color="auto"/>
            <w:left w:val="none" w:sz="0" w:space="0" w:color="auto"/>
            <w:bottom w:val="none" w:sz="0" w:space="0" w:color="auto"/>
            <w:right w:val="none" w:sz="0" w:space="0" w:color="auto"/>
          </w:divBdr>
        </w:div>
        <w:div w:id="395128133">
          <w:marLeft w:val="0"/>
          <w:marRight w:val="0"/>
          <w:marTop w:val="0"/>
          <w:marBottom w:val="0"/>
          <w:divBdr>
            <w:top w:val="none" w:sz="0" w:space="0" w:color="auto"/>
            <w:left w:val="none" w:sz="0" w:space="0" w:color="auto"/>
            <w:bottom w:val="none" w:sz="0" w:space="0" w:color="auto"/>
            <w:right w:val="none" w:sz="0" w:space="0" w:color="auto"/>
          </w:divBdr>
        </w:div>
        <w:div w:id="1253466601">
          <w:marLeft w:val="0"/>
          <w:marRight w:val="0"/>
          <w:marTop w:val="0"/>
          <w:marBottom w:val="0"/>
          <w:divBdr>
            <w:top w:val="none" w:sz="0" w:space="0" w:color="auto"/>
            <w:left w:val="none" w:sz="0" w:space="0" w:color="auto"/>
            <w:bottom w:val="none" w:sz="0" w:space="0" w:color="auto"/>
            <w:right w:val="none" w:sz="0" w:space="0" w:color="auto"/>
          </w:divBdr>
        </w:div>
      </w:divsChild>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7825673">
      <w:bodyDiv w:val="1"/>
      <w:marLeft w:val="0"/>
      <w:marRight w:val="0"/>
      <w:marTop w:val="0"/>
      <w:marBottom w:val="0"/>
      <w:divBdr>
        <w:top w:val="none" w:sz="0" w:space="0" w:color="auto"/>
        <w:left w:val="none" w:sz="0" w:space="0" w:color="auto"/>
        <w:bottom w:val="none" w:sz="0" w:space="0" w:color="auto"/>
        <w:right w:val="none" w:sz="0" w:space="0" w:color="auto"/>
      </w:divBdr>
    </w:div>
    <w:div w:id="1733582491">
      <w:bodyDiv w:val="1"/>
      <w:marLeft w:val="0"/>
      <w:marRight w:val="0"/>
      <w:marTop w:val="0"/>
      <w:marBottom w:val="0"/>
      <w:divBdr>
        <w:top w:val="none" w:sz="0" w:space="0" w:color="auto"/>
        <w:left w:val="none" w:sz="0" w:space="0" w:color="auto"/>
        <w:bottom w:val="none" w:sz="0" w:space="0" w:color="auto"/>
        <w:right w:val="none" w:sz="0" w:space="0" w:color="auto"/>
      </w:divBdr>
    </w:div>
    <w:div w:id="1759407051">
      <w:bodyDiv w:val="1"/>
      <w:marLeft w:val="0"/>
      <w:marRight w:val="0"/>
      <w:marTop w:val="0"/>
      <w:marBottom w:val="0"/>
      <w:divBdr>
        <w:top w:val="none" w:sz="0" w:space="0" w:color="auto"/>
        <w:left w:val="none" w:sz="0" w:space="0" w:color="auto"/>
        <w:bottom w:val="none" w:sz="0" w:space="0" w:color="auto"/>
        <w:right w:val="none" w:sz="0" w:space="0" w:color="auto"/>
      </w:divBdr>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1894343113">
      <w:bodyDiv w:val="1"/>
      <w:marLeft w:val="0"/>
      <w:marRight w:val="0"/>
      <w:marTop w:val="0"/>
      <w:marBottom w:val="0"/>
      <w:divBdr>
        <w:top w:val="none" w:sz="0" w:space="0" w:color="auto"/>
        <w:left w:val="none" w:sz="0" w:space="0" w:color="auto"/>
        <w:bottom w:val="none" w:sz="0" w:space="0" w:color="auto"/>
        <w:right w:val="none" w:sz="0" w:space="0" w:color="auto"/>
      </w:divBdr>
    </w:div>
    <w:div w:id="1906452893">
      <w:bodyDiv w:val="1"/>
      <w:marLeft w:val="0"/>
      <w:marRight w:val="0"/>
      <w:marTop w:val="0"/>
      <w:marBottom w:val="0"/>
      <w:divBdr>
        <w:top w:val="none" w:sz="0" w:space="0" w:color="auto"/>
        <w:left w:val="none" w:sz="0" w:space="0" w:color="auto"/>
        <w:bottom w:val="none" w:sz="0" w:space="0" w:color="auto"/>
        <w:right w:val="none" w:sz="0" w:space="0" w:color="auto"/>
      </w:divBdr>
    </w:div>
    <w:div w:id="1909655485">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 w:id="208767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dx.doi.org/10.21515/1990-4665-204-041"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10/pdf/4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333</TotalTime>
  <Pages>8</Pages>
  <Words>2262</Words>
  <Characters>12896</Characters>
  <Application>Microsoft Office Word</Application>
  <DocSecurity>0</DocSecurity>
  <Lines>107</Lines>
  <Paragraphs>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44</cp:revision>
  <dcterms:created xsi:type="dcterms:W3CDTF">2024-10-31T15:18:00Z</dcterms:created>
  <dcterms:modified xsi:type="dcterms:W3CDTF">2025-01-11T23:14:00Z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