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6737A" w:rsidRPr="00801665" w14:paraId="3D0E601B" w14:textId="77777777" w:rsidTr="007863B9">
        <w:tc>
          <w:tcPr>
            <w:tcW w:w="4643" w:type="dxa"/>
          </w:tcPr>
          <w:p w14:paraId="67A92C76" w14:textId="3621C02C" w:rsidR="00B3442E" w:rsidRDefault="00B3442E" w:rsidP="007863B9">
            <w:pPr>
              <w:jc w:val="left"/>
              <w:rPr>
                <w:color w:val="1A1A1A"/>
                <w:sz w:val="20"/>
                <w:szCs w:val="20"/>
                <w:shd w:val="clear" w:color="auto" w:fill="FFFFFF"/>
              </w:rPr>
            </w:pPr>
            <w:r w:rsidRPr="00801665">
              <w:rPr>
                <w:color w:val="000000" w:themeColor="text1"/>
                <w:sz w:val="20"/>
                <w:szCs w:val="20"/>
              </w:rPr>
              <w:t>УДК 330.4</w:t>
            </w:r>
            <w:r w:rsidRPr="00801665">
              <w:rPr>
                <w:color w:val="1A1A1A"/>
                <w:sz w:val="20"/>
                <w:szCs w:val="20"/>
                <w:shd w:val="clear" w:color="auto" w:fill="FFFFFF"/>
              </w:rPr>
              <w:t xml:space="preserve"> </w:t>
            </w:r>
            <w:r w:rsidRPr="00801665">
              <w:rPr>
                <w:color w:val="1A1A1A"/>
                <w:sz w:val="20"/>
                <w:szCs w:val="20"/>
                <w:shd w:val="clear" w:color="auto" w:fill="FFFFFF"/>
                <w:lang w:val="en-US"/>
              </w:rPr>
              <w:t>JEL</w:t>
            </w:r>
            <w:r w:rsidRPr="00801665">
              <w:rPr>
                <w:color w:val="1A1A1A"/>
                <w:sz w:val="20"/>
                <w:szCs w:val="20"/>
                <w:shd w:val="clear" w:color="auto" w:fill="FFFFFF"/>
              </w:rPr>
              <w:t xml:space="preserve"> C02</w:t>
            </w:r>
          </w:p>
          <w:p w14:paraId="47D63006" w14:textId="77777777" w:rsidR="004E212A" w:rsidRPr="00801665" w:rsidRDefault="004E212A" w:rsidP="007863B9">
            <w:pPr>
              <w:jc w:val="left"/>
              <w:rPr>
                <w:sz w:val="20"/>
                <w:szCs w:val="20"/>
              </w:rPr>
            </w:pPr>
          </w:p>
          <w:p w14:paraId="3392FBF1" w14:textId="52874589" w:rsidR="00836E9C" w:rsidRDefault="00AA0983" w:rsidP="007863B9">
            <w:pPr>
              <w:jc w:val="left"/>
              <w:rPr>
                <w:rFonts w:eastAsia="Calibri"/>
                <w:kern w:val="0"/>
                <w:sz w:val="20"/>
                <w:szCs w:val="20"/>
                <w14:ligatures w14:val="none"/>
              </w:rPr>
            </w:pPr>
            <w:r w:rsidRPr="00AA0983">
              <w:rPr>
                <w:rFonts w:eastAsia="Calibri"/>
                <w:kern w:val="0"/>
                <w:sz w:val="20"/>
                <w:szCs w:val="20"/>
                <w14:ligatures w14:val="none"/>
              </w:rPr>
              <w:t>5.2.2. Математические, статистические и инструментальные методы экономики (физико-математические науки, экономические науки)</w:t>
            </w:r>
          </w:p>
          <w:p w14:paraId="2A83809F" w14:textId="77777777" w:rsidR="00AA0983" w:rsidRPr="00801665" w:rsidRDefault="00AA0983" w:rsidP="007863B9">
            <w:pPr>
              <w:jc w:val="left"/>
              <w:rPr>
                <w:b/>
                <w:bCs/>
                <w:color w:val="000000" w:themeColor="text1"/>
                <w:sz w:val="20"/>
                <w:szCs w:val="20"/>
              </w:rPr>
            </w:pPr>
          </w:p>
          <w:p w14:paraId="7A062203" w14:textId="66E69428" w:rsidR="00250225" w:rsidRPr="00801665" w:rsidRDefault="00250225" w:rsidP="007863B9">
            <w:pPr>
              <w:jc w:val="left"/>
              <w:rPr>
                <w:rFonts w:eastAsia="Calibri"/>
                <w:b/>
                <w:sz w:val="20"/>
                <w:szCs w:val="20"/>
              </w:rPr>
            </w:pPr>
            <w:r w:rsidRPr="00801665">
              <w:rPr>
                <w:rFonts w:eastAsia="Calibri"/>
                <w:b/>
                <w:sz w:val="20"/>
                <w:szCs w:val="20"/>
              </w:rPr>
              <w:t>ПРИМЕНЕНИЕ МЕТОДОВ НЕЛИНЕЙНОЙ ДИНАМИКИ В ИССЛЕДОВАНИИ СРЕДНЕМЕСЯЧНОЙ НАЧИСЛЕННОЙ ЗАРАБОТНОЙ ПЛАТЫ НАЁМНЫМ РАБОТНИКАМ В РОССИИ</w:t>
            </w:r>
          </w:p>
          <w:p w14:paraId="70E52AEF" w14:textId="77777777" w:rsidR="00DD175A" w:rsidRPr="00801665" w:rsidRDefault="00DD175A" w:rsidP="007863B9">
            <w:pPr>
              <w:jc w:val="left"/>
              <w:rPr>
                <w:color w:val="000000" w:themeColor="text1"/>
                <w:sz w:val="20"/>
                <w:szCs w:val="20"/>
              </w:rPr>
            </w:pPr>
          </w:p>
          <w:p w14:paraId="410D8FF9" w14:textId="77777777" w:rsidR="004E212A" w:rsidRDefault="00250225" w:rsidP="007863B9">
            <w:pPr>
              <w:jc w:val="left"/>
              <w:rPr>
                <w:rFonts w:eastAsia="Calibri"/>
                <w:bCs/>
                <w:sz w:val="20"/>
                <w:szCs w:val="20"/>
              </w:rPr>
            </w:pPr>
            <w:r w:rsidRPr="00801665">
              <w:rPr>
                <w:rFonts w:eastAsia="Calibri"/>
                <w:bCs/>
                <w:sz w:val="20"/>
                <w:szCs w:val="20"/>
              </w:rPr>
              <w:t>Хроль Екатерина Владимировна</w:t>
            </w:r>
          </w:p>
          <w:p w14:paraId="34D5D9E2" w14:textId="77777777" w:rsidR="004E212A" w:rsidRDefault="00250225" w:rsidP="007863B9">
            <w:pPr>
              <w:jc w:val="left"/>
              <w:rPr>
                <w:rFonts w:eastAsia="Calibri"/>
                <w:sz w:val="20"/>
                <w:szCs w:val="20"/>
              </w:rPr>
            </w:pPr>
            <w:r w:rsidRPr="00801665">
              <w:rPr>
                <w:rFonts w:eastAsia="Calibri"/>
                <w:sz w:val="20"/>
                <w:szCs w:val="20"/>
              </w:rPr>
              <w:t>ассистент кафедры компьютерных технологий и систем</w:t>
            </w:r>
          </w:p>
          <w:p w14:paraId="66F88284" w14:textId="77777777" w:rsidR="00914D04" w:rsidRPr="00801665" w:rsidRDefault="00914D04" w:rsidP="007863B9">
            <w:pPr>
              <w:jc w:val="left"/>
              <w:rPr>
                <w:color w:val="000000" w:themeColor="text1"/>
                <w:sz w:val="20"/>
                <w:szCs w:val="20"/>
              </w:rPr>
            </w:pPr>
          </w:p>
          <w:p w14:paraId="0191C892" w14:textId="3D650188" w:rsidR="00914D04" w:rsidRPr="00801665" w:rsidRDefault="00914D04" w:rsidP="007863B9">
            <w:pPr>
              <w:jc w:val="left"/>
              <w:rPr>
                <w:color w:val="000000" w:themeColor="text1"/>
                <w:sz w:val="20"/>
                <w:szCs w:val="20"/>
              </w:rPr>
            </w:pPr>
            <w:r w:rsidRPr="00801665">
              <w:rPr>
                <w:color w:val="000000" w:themeColor="text1"/>
                <w:sz w:val="20"/>
                <w:szCs w:val="20"/>
              </w:rPr>
              <w:t>Попова Елена Витальевна</w:t>
            </w:r>
          </w:p>
          <w:p w14:paraId="3FB48A58" w14:textId="77777777" w:rsidR="004E212A" w:rsidRDefault="00914D04" w:rsidP="007863B9">
            <w:pPr>
              <w:jc w:val="left"/>
              <w:rPr>
                <w:color w:val="000000" w:themeColor="text1"/>
                <w:sz w:val="20"/>
                <w:szCs w:val="20"/>
              </w:rPr>
            </w:pPr>
            <w:r w:rsidRPr="00801665">
              <w:rPr>
                <w:color w:val="000000" w:themeColor="text1"/>
                <w:sz w:val="20"/>
                <w:szCs w:val="20"/>
              </w:rPr>
              <w:t>д.э.н., к.ф.-м.н. профессор</w:t>
            </w:r>
          </w:p>
          <w:p w14:paraId="50C84761" w14:textId="1326D211" w:rsidR="00914D04" w:rsidRPr="004E212A" w:rsidRDefault="00914D04" w:rsidP="007863B9">
            <w:pPr>
              <w:jc w:val="left"/>
              <w:rPr>
                <w:i/>
                <w:iCs/>
                <w:color w:val="000000" w:themeColor="text1"/>
                <w:sz w:val="20"/>
                <w:szCs w:val="20"/>
              </w:rPr>
            </w:pPr>
            <w:r w:rsidRPr="004E212A">
              <w:rPr>
                <w:i/>
                <w:iCs/>
                <w:color w:val="000000" w:themeColor="text1"/>
                <w:sz w:val="20"/>
                <w:szCs w:val="20"/>
              </w:rPr>
              <w:t>ФГБОУ ВО Кубанский государственный аграрный университет имени И. Т. Трубилина</w:t>
            </w:r>
            <w:r w:rsidR="004E212A" w:rsidRPr="004E212A">
              <w:rPr>
                <w:i/>
                <w:iCs/>
                <w:color w:val="000000" w:themeColor="text1"/>
                <w:sz w:val="20"/>
                <w:szCs w:val="20"/>
              </w:rPr>
              <w:t>, Краснодар, Россия</w:t>
            </w:r>
          </w:p>
          <w:p w14:paraId="3D0C9373" w14:textId="77777777" w:rsidR="00F6737A" w:rsidRPr="00801665" w:rsidRDefault="00F6737A" w:rsidP="007863B9">
            <w:pPr>
              <w:jc w:val="left"/>
              <w:rPr>
                <w:color w:val="000000" w:themeColor="text1"/>
                <w:sz w:val="20"/>
                <w:szCs w:val="20"/>
              </w:rPr>
            </w:pPr>
          </w:p>
          <w:p w14:paraId="7F042FD5" w14:textId="488118D0" w:rsidR="00250225" w:rsidRPr="00801665" w:rsidRDefault="00250225" w:rsidP="007863B9">
            <w:pPr>
              <w:pStyle w:val="a"/>
              <w:ind w:firstLine="0"/>
              <w:jc w:val="left"/>
              <w:rPr>
                <w:rFonts w:eastAsia="Calibri"/>
                <w:sz w:val="20"/>
                <w:szCs w:val="20"/>
              </w:rPr>
            </w:pPr>
            <w:r w:rsidRPr="00801665">
              <w:rPr>
                <w:rFonts w:eastAsia="Calibri"/>
                <w:sz w:val="20"/>
                <w:szCs w:val="20"/>
              </w:rPr>
              <w:t>Основное внимание уделяется выявлению скрытых паттернов, устойчивых трендов, цикличности и возможных хаотических явлений в динамике заработной платы, а также прогнозированию ее будущих значений. В данной научной работе анализируются временные ряды заработной платы, применяются методы теории хаоса, фрактального анализа, фазовых пространств и другие подходы нелинейной динамики для получения более глубокого понимания процессов, влияющих на заработную плату в различных регионах и секторах экономики России. Эти инструменты позволяют учитывать особенности экономических систем и позволяют более точно анализировать их поведение. В данном исследовании осуществлен анализ методами нелинейной динамики, направленный на рассмотрение среднемесячной заработной платы наемных сотрудников.</w:t>
            </w:r>
            <w:bookmarkStart w:id="0" w:name="_Hlk166843954"/>
            <w:r w:rsidR="00804EB5" w:rsidRPr="00804EB5">
              <w:rPr>
                <w:rFonts w:eastAsia="Calibri"/>
                <w:sz w:val="20"/>
                <w:szCs w:val="20"/>
              </w:rPr>
              <w:t xml:space="preserve"> </w:t>
            </w:r>
            <w:r w:rsidRPr="00801665">
              <w:rPr>
                <w:rFonts w:eastAsia="Calibri"/>
                <w:sz w:val="20"/>
                <w:szCs w:val="20"/>
              </w:rPr>
              <w:t>Теоретический анализ проводится для сбора данных, которые помогут принять правильные решения. Например, если известны диапазоны значений параметров, при которых система ведет себя хаотично, то для обеспечения ее стабильности следует избегать выбора параметров в этих диапазонах. Цель исследования состоит в анализе данных различными методами нелинейной динамики и выявление зависимостей.</w:t>
            </w:r>
            <w:bookmarkEnd w:id="0"/>
            <w:r w:rsidRPr="00801665">
              <w:rPr>
                <w:rFonts w:eastAsia="Calibri"/>
                <w:sz w:val="20"/>
                <w:szCs w:val="20"/>
              </w:rPr>
              <w:t xml:space="preserve"> </w:t>
            </w:r>
            <w:r w:rsidRPr="00801665">
              <w:rPr>
                <w:rFonts w:eastAsia="Calibri"/>
                <w:bCs/>
                <w:sz w:val="20"/>
                <w:szCs w:val="20"/>
              </w:rPr>
              <w:t>Актуальность проведения данного исследования обусловлена необходимостью более глубокого понимания финансового положения работников наемных компаний и их зависимости от различных факторов.</w:t>
            </w:r>
            <w:r w:rsidRPr="00801665">
              <w:rPr>
                <w:sz w:val="20"/>
                <w:szCs w:val="20"/>
              </w:rPr>
              <w:t xml:space="preserve"> </w:t>
            </w:r>
            <w:r w:rsidRPr="00801665">
              <w:rPr>
                <w:rFonts w:eastAsia="Calibri"/>
                <w:bCs/>
                <w:sz w:val="20"/>
                <w:szCs w:val="20"/>
              </w:rPr>
              <w:t xml:space="preserve">Актуальность исследования обусловлена необходимостью получения более глубокого понимания динамики среднемесячного начисления заработной платы в условиях современной российской экономики, характеризующейся нестабильностью и значительными структурными изменениями. </w:t>
            </w:r>
            <w:r w:rsidRPr="00801665">
              <w:rPr>
                <w:rFonts w:eastAsia="Calibri"/>
                <w:sz w:val="20"/>
                <w:szCs w:val="20"/>
              </w:rPr>
              <w:t xml:space="preserve">Авторами представлен </w:t>
            </w:r>
            <w:r w:rsidRPr="00801665">
              <w:rPr>
                <w:rFonts w:eastAsia="Calibri"/>
                <w:bCs/>
                <w:sz w:val="20"/>
                <w:szCs w:val="20"/>
              </w:rPr>
              <w:t xml:space="preserve">процесс </w:t>
            </w:r>
            <w:r w:rsidRPr="00801665">
              <w:rPr>
                <w:rFonts w:eastAsia="Calibri"/>
                <w:bCs/>
                <w:sz w:val="20"/>
                <w:szCs w:val="20"/>
              </w:rPr>
              <w:lastRenderedPageBreak/>
              <w:t xml:space="preserve">анализа данных за 2019-2022 гг., который представляет актуальную информацию и учитывает текущие тенденции на момент проведения исследования. </w:t>
            </w:r>
            <w:r w:rsidRPr="00801665">
              <w:rPr>
                <w:rFonts w:eastAsia="Calibri"/>
                <w:sz w:val="20"/>
                <w:szCs w:val="20"/>
              </w:rPr>
              <w:t xml:space="preserve">Такой подход к исследованию обеспечил более обширное понимание взаимосвязей между численностью населения и различными факторами в регионах России, что в свою очередь дало более надежные и информативные результаты исследования, а именно: теоретическое изучение, анализ и сравнение статистики; анализ (корреляционный, регрессионный, факторный, кластерный); </w:t>
            </w:r>
            <w:proofErr w:type="spellStart"/>
            <w:r w:rsidRPr="00801665">
              <w:rPr>
                <w:rFonts w:eastAsia="Calibri"/>
                <w:sz w:val="20"/>
                <w:szCs w:val="20"/>
              </w:rPr>
              <w:t>биннинг</w:t>
            </w:r>
            <w:proofErr w:type="spellEnd"/>
            <w:r w:rsidRPr="00801665">
              <w:rPr>
                <w:rFonts w:eastAsia="Calibri"/>
                <w:sz w:val="20"/>
                <w:szCs w:val="20"/>
              </w:rPr>
              <w:t>; обобщение</w:t>
            </w:r>
          </w:p>
          <w:p w14:paraId="4E38C082" w14:textId="77777777" w:rsidR="00F6737A" w:rsidRPr="00801665" w:rsidRDefault="00F6737A" w:rsidP="007863B9">
            <w:pPr>
              <w:jc w:val="left"/>
              <w:rPr>
                <w:color w:val="000000" w:themeColor="text1"/>
                <w:sz w:val="20"/>
                <w:szCs w:val="20"/>
              </w:rPr>
            </w:pPr>
          </w:p>
          <w:p w14:paraId="0D16B570" w14:textId="72D1F3AB" w:rsidR="00F6737A" w:rsidRDefault="00F6737A" w:rsidP="007863B9">
            <w:pPr>
              <w:jc w:val="left"/>
              <w:rPr>
                <w:rFonts w:eastAsia="Calibri"/>
                <w:sz w:val="20"/>
                <w:szCs w:val="20"/>
              </w:rPr>
            </w:pPr>
            <w:r w:rsidRPr="00801665">
              <w:rPr>
                <w:color w:val="000000" w:themeColor="text1"/>
                <w:sz w:val="20"/>
                <w:szCs w:val="20"/>
              </w:rPr>
              <w:t xml:space="preserve">Ключевые слова: </w:t>
            </w:r>
            <w:r w:rsidR="00250225" w:rsidRPr="00801665">
              <w:rPr>
                <w:rFonts w:eastAsia="Calibri"/>
                <w:sz w:val="20"/>
                <w:szCs w:val="20"/>
              </w:rPr>
              <w:t>НЕЛИНЕЙНАЯ ДИНАМИКА, СРЕДНЕМЕСЯЧНАЯ НАЧИСЛЕННАЯ ЗАРАБОТНАЯ ПЛАТА, НАЕМНЫЕ РАБОТНИКИ, ИССЛЕДОВАНИЕ, МЕТОДЫ, ТЕНДЕНЦИИ, АНАЛИЗ, ТРУДОВАЯ ЗАНЯТОСТЬ, БИННИНГ, СТАТИСТИКА</w:t>
            </w:r>
          </w:p>
          <w:p w14:paraId="6B686B3D" w14:textId="1FE6F235" w:rsidR="00B136A4" w:rsidRDefault="00B136A4" w:rsidP="007863B9">
            <w:pPr>
              <w:jc w:val="left"/>
              <w:rPr>
                <w:b/>
                <w:bCs/>
                <w:color w:val="000000" w:themeColor="text1"/>
                <w:sz w:val="20"/>
                <w:szCs w:val="20"/>
              </w:rPr>
            </w:pPr>
          </w:p>
          <w:p w14:paraId="79E69638" w14:textId="7A58A381" w:rsidR="00B136A4" w:rsidRPr="00B136A4" w:rsidRDefault="00B136A4" w:rsidP="007863B9">
            <w:pPr>
              <w:jc w:val="left"/>
              <w:rPr>
                <w:b/>
                <w:bCs/>
                <w:color w:val="000000" w:themeColor="text1"/>
                <w:sz w:val="20"/>
                <w:szCs w:val="20"/>
                <w:lang w:val="en-US"/>
              </w:rPr>
            </w:pPr>
            <w:hyperlink r:id="rId7" w:history="1">
              <w:r w:rsidRPr="00E155F8">
                <w:rPr>
                  <w:rStyle w:val="Hyperlink"/>
                  <w:sz w:val="20"/>
                  <w:szCs w:val="20"/>
                </w:rPr>
                <w:t>http://dx.doi.org/10.21515/1990-4665-203-02</w:t>
              </w:r>
              <w:r w:rsidRPr="00E155F8">
                <w:rPr>
                  <w:rStyle w:val="Hyperlink"/>
                  <w:sz w:val="20"/>
                  <w:szCs w:val="20"/>
                  <w:lang w:val="en-US"/>
                </w:rPr>
                <w:t>9</w:t>
              </w:r>
            </w:hyperlink>
            <w:r>
              <w:rPr>
                <w:sz w:val="20"/>
                <w:szCs w:val="20"/>
                <w:lang w:val="en-US"/>
              </w:rPr>
              <w:t xml:space="preserve">  </w:t>
            </w:r>
          </w:p>
          <w:p w14:paraId="69503551" w14:textId="77777777" w:rsidR="00F6737A" w:rsidRPr="00801665" w:rsidRDefault="00F6737A" w:rsidP="00B136A4">
            <w:pPr>
              <w:jc w:val="left"/>
              <w:rPr>
                <w:color w:val="000000" w:themeColor="text1"/>
                <w:sz w:val="20"/>
                <w:szCs w:val="20"/>
              </w:rPr>
            </w:pPr>
          </w:p>
        </w:tc>
        <w:tc>
          <w:tcPr>
            <w:tcW w:w="4643" w:type="dxa"/>
          </w:tcPr>
          <w:p w14:paraId="294D3BB6" w14:textId="7EFD406D" w:rsidR="00B3442E" w:rsidRDefault="00F6737A" w:rsidP="007863B9">
            <w:pPr>
              <w:jc w:val="left"/>
              <w:rPr>
                <w:color w:val="1A1A1A"/>
                <w:sz w:val="20"/>
                <w:szCs w:val="20"/>
                <w:shd w:val="clear" w:color="auto" w:fill="FFFFFF"/>
                <w:lang w:val="en-US"/>
              </w:rPr>
            </w:pPr>
            <w:r w:rsidRPr="00801665">
              <w:rPr>
                <w:color w:val="000000" w:themeColor="text1"/>
                <w:sz w:val="20"/>
                <w:szCs w:val="20"/>
                <w:lang w:val="en-US"/>
              </w:rPr>
              <w:lastRenderedPageBreak/>
              <w:t xml:space="preserve">UDC </w:t>
            </w:r>
            <w:r w:rsidR="00B3442E" w:rsidRPr="00801665">
              <w:rPr>
                <w:color w:val="1A1A1A"/>
                <w:sz w:val="20"/>
                <w:szCs w:val="20"/>
                <w:shd w:val="clear" w:color="auto" w:fill="FFFFFF"/>
                <w:lang w:val="en-US"/>
              </w:rPr>
              <w:t>330.4 JEL C02</w:t>
            </w:r>
          </w:p>
          <w:p w14:paraId="549D852A" w14:textId="77777777" w:rsidR="004E212A" w:rsidRPr="00801665" w:rsidRDefault="004E212A" w:rsidP="007863B9">
            <w:pPr>
              <w:jc w:val="left"/>
              <w:rPr>
                <w:sz w:val="20"/>
                <w:szCs w:val="20"/>
                <w:lang w:val="en-US"/>
              </w:rPr>
            </w:pPr>
          </w:p>
          <w:p w14:paraId="42F11147" w14:textId="4EAE3AD9" w:rsidR="00836E9C" w:rsidRDefault="008F0082" w:rsidP="007863B9">
            <w:pPr>
              <w:jc w:val="left"/>
              <w:rPr>
                <w:color w:val="000000" w:themeColor="text1"/>
                <w:sz w:val="20"/>
                <w:szCs w:val="20"/>
                <w:lang w:val="en-US"/>
              </w:rPr>
            </w:pPr>
            <w:r w:rsidRPr="008F0082">
              <w:rPr>
                <w:color w:val="000000" w:themeColor="text1"/>
                <w:sz w:val="20"/>
                <w:szCs w:val="20"/>
                <w:lang w:val="en-US"/>
              </w:rPr>
              <w:t>5.2.2. Mathematical, statistical and instrumental methods of economics (physical and mathematical sciences, economic sciences)</w:t>
            </w:r>
          </w:p>
          <w:p w14:paraId="0D146B0E" w14:textId="77777777" w:rsidR="008F0082" w:rsidRPr="00801665" w:rsidRDefault="008F0082" w:rsidP="007863B9">
            <w:pPr>
              <w:jc w:val="left"/>
              <w:rPr>
                <w:color w:val="000000" w:themeColor="text1"/>
                <w:sz w:val="20"/>
                <w:szCs w:val="20"/>
                <w:lang w:val="en-US"/>
              </w:rPr>
            </w:pPr>
          </w:p>
          <w:p w14:paraId="29523145" w14:textId="7DDCB799" w:rsidR="00250225" w:rsidRPr="00801665" w:rsidRDefault="00250225" w:rsidP="007863B9">
            <w:pPr>
              <w:jc w:val="left"/>
              <w:rPr>
                <w:rFonts w:eastAsia="Calibri"/>
                <w:b/>
                <w:bCs/>
                <w:sz w:val="20"/>
                <w:szCs w:val="20"/>
                <w:lang w:val="en-US"/>
              </w:rPr>
            </w:pPr>
            <w:r w:rsidRPr="00801665">
              <w:rPr>
                <w:rFonts w:eastAsia="Calibri"/>
                <w:b/>
                <w:bCs/>
                <w:sz w:val="20"/>
                <w:szCs w:val="20"/>
                <w:lang w:val="en-US"/>
              </w:rPr>
              <w:t>THE APPLICATION OF NONLINEAR DYNAMICS TECHNIQUES IN THE ANALYSIS OF THE AVERAGE MONTHLY WAGES OF EMPLOYEES IN RUSSIA</w:t>
            </w:r>
          </w:p>
          <w:p w14:paraId="755D79A2" w14:textId="5719FEC2" w:rsidR="00DD175A" w:rsidRPr="00801665" w:rsidRDefault="00DD175A" w:rsidP="007863B9">
            <w:pPr>
              <w:jc w:val="left"/>
              <w:rPr>
                <w:color w:val="000000" w:themeColor="text1"/>
                <w:sz w:val="20"/>
                <w:szCs w:val="20"/>
                <w:lang w:val="en-US"/>
              </w:rPr>
            </w:pPr>
          </w:p>
          <w:p w14:paraId="50EA47B4" w14:textId="77777777" w:rsidR="00250225" w:rsidRPr="00801665" w:rsidRDefault="00250225" w:rsidP="007863B9">
            <w:pPr>
              <w:jc w:val="left"/>
              <w:rPr>
                <w:color w:val="000000" w:themeColor="text1"/>
                <w:sz w:val="20"/>
                <w:szCs w:val="20"/>
                <w:lang w:val="en-US"/>
              </w:rPr>
            </w:pPr>
          </w:p>
          <w:p w14:paraId="0A55B86B" w14:textId="77777777" w:rsidR="004E212A" w:rsidRDefault="00250225" w:rsidP="007863B9">
            <w:pPr>
              <w:jc w:val="left"/>
              <w:rPr>
                <w:rFonts w:eastAsia="Calibri"/>
                <w:sz w:val="20"/>
                <w:szCs w:val="20"/>
                <w:lang w:val="en-US"/>
              </w:rPr>
            </w:pPr>
            <w:proofErr w:type="spellStart"/>
            <w:r w:rsidRPr="00801665">
              <w:rPr>
                <w:rFonts w:eastAsia="Calibri"/>
                <w:sz w:val="20"/>
                <w:szCs w:val="20"/>
                <w:lang w:val="en-US"/>
              </w:rPr>
              <w:t>Khrol</w:t>
            </w:r>
            <w:proofErr w:type="spellEnd"/>
            <w:r w:rsidRPr="00801665">
              <w:rPr>
                <w:rFonts w:eastAsia="Calibri"/>
                <w:sz w:val="20"/>
                <w:szCs w:val="20"/>
                <w:lang w:val="en-US"/>
              </w:rPr>
              <w:t xml:space="preserve"> Ekaterina Vladimirovna</w:t>
            </w:r>
          </w:p>
          <w:p w14:paraId="556D0C2D" w14:textId="77777777" w:rsidR="004E212A" w:rsidRDefault="00250225" w:rsidP="007863B9">
            <w:pPr>
              <w:jc w:val="left"/>
              <w:rPr>
                <w:color w:val="000000" w:themeColor="text1"/>
                <w:sz w:val="20"/>
                <w:szCs w:val="20"/>
                <w:lang w:val="en-US"/>
              </w:rPr>
            </w:pPr>
            <w:r w:rsidRPr="00801665">
              <w:rPr>
                <w:rFonts w:eastAsia="Calibri"/>
                <w:sz w:val="20"/>
                <w:szCs w:val="20"/>
                <w:lang w:val="en-US"/>
              </w:rPr>
              <w:t>Assistant of the Department of Computer Technologies and Systems</w:t>
            </w:r>
            <w:r w:rsidR="00914D04" w:rsidRPr="00801665">
              <w:rPr>
                <w:color w:val="000000" w:themeColor="text1"/>
                <w:sz w:val="20"/>
                <w:szCs w:val="20"/>
                <w:lang w:val="en-US"/>
              </w:rPr>
              <w:t>,</w:t>
            </w:r>
          </w:p>
          <w:p w14:paraId="5095FC76" w14:textId="77777777" w:rsidR="00914D04" w:rsidRPr="00801665" w:rsidRDefault="00914D04" w:rsidP="007863B9">
            <w:pPr>
              <w:jc w:val="left"/>
              <w:rPr>
                <w:color w:val="000000" w:themeColor="text1"/>
                <w:sz w:val="20"/>
                <w:szCs w:val="20"/>
                <w:lang w:val="en-US"/>
              </w:rPr>
            </w:pPr>
          </w:p>
          <w:p w14:paraId="04737F48" w14:textId="6589BDF2" w:rsidR="00914D04" w:rsidRPr="00801665" w:rsidRDefault="00914D04" w:rsidP="007863B9">
            <w:pPr>
              <w:jc w:val="left"/>
              <w:rPr>
                <w:color w:val="000000" w:themeColor="text1"/>
                <w:sz w:val="20"/>
                <w:szCs w:val="20"/>
                <w:lang w:val="en-US"/>
              </w:rPr>
            </w:pPr>
            <w:r w:rsidRPr="00801665">
              <w:rPr>
                <w:color w:val="000000" w:themeColor="text1"/>
                <w:sz w:val="20"/>
                <w:szCs w:val="20"/>
                <w:lang w:val="en-US"/>
              </w:rPr>
              <w:t xml:space="preserve">Popova Elena </w:t>
            </w:r>
            <w:proofErr w:type="spellStart"/>
            <w:r w:rsidRPr="00801665">
              <w:rPr>
                <w:color w:val="000000" w:themeColor="text1"/>
                <w:sz w:val="20"/>
                <w:szCs w:val="20"/>
                <w:lang w:val="en-US"/>
              </w:rPr>
              <w:t>Vitalievna</w:t>
            </w:r>
            <w:proofErr w:type="spellEnd"/>
          </w:p>
          <w:p w14:paraId="15E48271" w14:textId="77777777" w:rsidR="004E212A" w:rsidRPr="004E212A" w:rsidRDefault="00914D04" w:rsidP="007863B9">
            <w:pPr>
              <w:jc w:val="left"/>
              <w:rPr>
                <w:i/>
                <w:iCs/>
                <w:color w:val="000000" w:themeColor="text1"/>
                <w:sz w:val="20"/>
                <w:szCs w:val="20"/>
                <w:lang w:val="en-US"/>
              </w:rPr>
            </w:pPr>
            <w:r w:rsidRPr="00801665">
              <w:rPr>
                <w:color w:val="000000" w:themeColor="text1"/>
                <w:sz w:val="20"/>
                <w:szCs w:val="20"/>
                <w:lang w:val="en-US"/>
              </w:rPr>
              <w:t xml:space="preserve">Doctor of Economics, Candidate of Physical and </w:t>
            </w:r>
            <w:r w:rsidRPr="004E212A">
              <w:rPr>
                <w:i/>
                <w:iCs/>
                <w:color w:val="000000" w:themeColor="text1"/>
                <w:sz w:val="20"/>
                <w:szCs w:val="20"/>
                <w:lang w:val="en-US"/>
              </w:rPr>
              <w:t>Mathematical Sciences, Professor</w:t>
            </w:r>
          </w:p>
          <w:p w14:paraId="5DE6AF51" w14:textId="5E932D32" w:rsidR="00914D04" w:rsidRPr="004E212A" w:rsidRDefault="00914D04" w:rsidP="007863B9">
            <w:pPr>
              <w:jc w:val="left"/>
              <w:rPr>
                <w:i/>
                <w:iCs/>
                <w:color w:val="000000" w:themeColor="text1"/>
                <w:sz w:val="20"/>
                <w:szCs w:val="20"/>
                <w:lang w:val="en-US"/>
              </w:rPr>
            </w:pPr>
            <w:r w:rsidRPr="004E212A">
              <w:rPr>
                <w:i/>
                <w:iCs/>
                <w:color w:val="000000" w:themeColor="text1"/>
                <w:sz w:val="20"/>
                <w:szCs w:val="20"/>
                <w:lang w:val="en-US"/>
              </w:rPr>
              <w:t>Kuban State Agrarian University</w:t>
            </w:r>
            <w:r w:rsidR="004E212A">
              <w:rPr>
                <w:i/>
                <w:iCs/>
                <w:color w:val="000000" w:themeColor="text1"/>
                <w:sz w:val="20"/>
                <w:szCs w:val="20"/>
                <w:lang w:val="en-US"/>
              </w:rPr>
              <w:t xml:space="preserve"> named after </w:t>
            </w:r>
            <w:proofErr w:type="spellStart"/>
            <w:r w:rsidR="004E212A">
              <w:rPr>
                <w:i/>
                <w:iCs/>
                <w:color w:val="000000" w:themeColor="text1"/>
                <w:sz w:val="20"/>
                <w:szCs w:val="20"/>
                <w:lang w:val="en-US"/>
              </w:rPr>
              <w:t>I.T.Trubilin</w:t>
            </w:r>
            <w:proofErr w:type="spellEnd"/>
            <w:r w:rsidRPr="004E212A">
              <w:rPr>
                <w:i/>
                <w:iCs/>
                <w:color w:val="000000" w:themeColor="text1"/>
                <w:sz w:val="20"/>
                <w:szCs w:val="20"/>
                <w:lang w:val="en-US"/>
              </w:rPr>
              <w:t xml:space="preserve">, </w:t>
            </w:r>
            <w:r w:rsidR="004E212A" w:rsidRPr="004E212A">
              <w:rPr>
                <w:i/>
                <w:iCs/>
                <w:color w:val="000000" w:themeColor="text1"/>
                <w:sz w:val="20"/>
                <w:szCs w:val="20"/>
                <w:lang w:val="en-US"/>
              </w:rPr>
              <w:t>Krasnodar, Russia</w:t>
            </w:r>
          </w:p>
          <w:p w14:paraId="1AA828CE" w14:textId="77777777" w:rsidR="00914D04" w:rsidRPr="00801665" w:rsidRDefault="00914D04" w:rsidP="007863B9">
            <w:pPr>
              <w:jc w:val="left"/>
              <w:rPr>
                <w:color w:val="000000" w:themeColor="text1"/>
                <w:sz w:val="20"/>
                <w:szCs w:val="20"/>
                <w:lang w:val="en-US"/>
              </w:rPr>
            </w:pPr>
          </w:p>
          <w:p w14:paraId="73EA2053" w14:textId="0E2B79BE" w:rsidR="00250225" w:rsidRPr="00801665" w:rsidRDefault="00250225" w:rsidP="007863B9">
            <w:pPr>
              <w:jc w:val="left"/>
              <w:rPr>
                <w:rFonts w:eastAsia="Calibri"/>
                <w:sz w:val="20"/>
                <w:szCs w:val="20"/>
                <w:lang w:val="en-US"/>
              </w:rPr>
            </w:pPr>
            <w:r w:rsidRPr="00801665">
              <w:rPr>
                <w:rFonts w:eastAsia="Calibri"/>
                <w:sz w:val="20"/>
                <w:szCs w:val="20"/>
                <w:lang w:val="en-US"/>
              </w:rPr>
              <w:t xml:space="preserve">The main focus is on identifying hidden patterns, stable trends, cyclicity and possible chaotic phenomena in wage dynamics, as well as forecasting its future values. This scientific work analyzes the time series of wages, uses methods of chaos theory, fractal analysis, phase spaces and other approaches of nonlinear dynamics to gain a deeper understanding of the processes affecting wages in various regions and sectors of the Russian economy. These tools allow us to take into account the peculiarities of economic systems and allow us to analyze their behavior more accurately. In this study, an analysis using nonlinear dynamics methods will be carried out, aimed at considering the average monthly salary of employees. Theoretical analysis is carried out to collect data that will help you make the right decisions. For example, if the ranges of parameter values are known at which the system behaves chaotically, then to ensure its stability, it is necessary to avoid choosing parameters in these ranges. The purpose of the study is to analyze the data using various methods of nonlinear dynamics and identify various dependencies. The relevance of this study is due to the need for a deeper understanding of the financial situation of employees of hired companies and their dependence on various factors. The relevance of the study is due to the need to gain a deeper understanding of wage dynamics in the modern Russian economy, characterized by instability and significant structural changes. The authors present the data analysis process for 2019-2022, which provides up-to-date information and takes into account current trends at the time of the study. This approach to the study provided a more extensive understanding of the relationships between population size and various factors in the regions of Russia, which in turn gave more reliable and informative research results, namely: theoretical study, analysis and comparison of statistics; analysis (correlation, regression, factorial, cluster); </w:t>
            </w:r>
            <w:r w:rsidRPr="00801665">
              <w:rPr>
                <w:rFonts w:eastAsia="Calibri"/>
                <w:sz w:val="20"/>
                <w:szCs w:val="20"/>
                <w:lang w:val="en-US"/>
              </w:rPr>
              <w:lastRenderedPageBreak/>
              <w:t>binning; generalization</w:t>
            </w:r>
          </w:p>
          <w:p w14:paraId="7BED52CE" w14:textId="77777777" w:rsidR="00F6737A" w:rsidRPr="00801665" w:rsidRDefault="00F6737A" w:rsidP="007863B9">
            <w:pPr>
              <w:jc w:val="left"/>
              <w:rPr>
                <w:color w:val="000000" w:themeColor="text1"/>
                <w:sz w:val="20"/>
                <w:szCs w:val="20"/>
                <w:lang w:val="en-US"/>
              </w:rPr>
            </w:pPr>
          </w:p>
          <w:p w14:paraId="5A8E96C1" w14:textId="77777777" w:rsidR="00F6737A" w:rsidRPr="00801665" w:rsidRDefault="00F6737A" w:rsidP="007863B9">
            <w:pPr>
              <w:jc w:val="left"/>
              <w:rPr>
                <w:color w:val="000000" w:themeColor="text1"/>
                <w:sz w:val="20"/>
                <w:szCs w:val="20"/>
                <w:lang w:val="en-US"/>
              </w:rPr>
            </w:pPr>
          </w:p>
          <w:p w14:paraId="3530B6FF" w14:textId="77777777" w:rsidR="00836E9C" w:rsidRPr="00801665" w:rsidRDefault="00836E9C" w:rsidP="007863B9">
            <w:pPr>
              <w:jc w:val="left"/>
              <w:rPr>
                <w:color w:val="000000" w:themeColor="text1"/>
                <w:sz w:val="20"/>
                <w:szCs w:val="20"/>
                <w:lang w:val="en-US"/>
              </w:rPr>
            </w:pPr>
          </w:p>
          <w:p w14:paraId="28E92530" w14:textId="77777777" w:rsidR="00836E9C" w:rsidRPr="00801665" w:rsidRDefault="00836E9C" w:rsidP="007863B9">
            <w:pPr>
              <w:jc w:val="left"/>
              <w:rPr>
                <w:color w:val="000000" w:themeColor="text1"/>
                <w:sz w:val="20"/>
                <w:szCs w:val="20"/>
                <w:lang w:val="en-US"/>
              </w:rPr>
            </w:pPr>
          </w:p>
          <w:p w14:paraId="13446008" w14:textId="77777777" w:rsidR="00836E9C" w:rsidRPr="00801665" w:rsidRDefault="00836E9C" w:rsidP="007863B9">
            <w:pPr>
              <w:jc w:val="left"/>
              <w:rPr>
                <w:color w:val="000000" w:themeColor="text1"/>
                <w:sz w:val="20"/>
                <w:szCs w:val="20"/>
                <w:lang w:val="en-US"/>
              </w:rPr>
            </w:pPr>
          </w:p>
          <w:p w14:paraId="4124D239" w14:textId="77777777" w:rsidR="00836E9C" w:rsidRPr="00801665" w:rsidRDefault="00836E9C" w:rsidP="007863B9">
            <w:pPr>
              <w:jc w:val="left"/>
              <w:rPr>
                <w:color w:val="000000" w:themeColor="text1"/>
                <w:sz w:val="20"/>
                <w:szCs w:val="20"/>
                <w:lang w:val="en-US"/>
              </w:rPr>
            </w:pPr>
          </w:p>
          <w:p w14:paraId="3CA19AD7" w14:textId="77777777" w:rsidR="00836E9C" w:rsidRPr="00801665" w:rsidRDefault="00836E9C" w:rsidP="007863B9">
            <w:pPr>
              <w:jc w:val="left"/>
              <w:rPr>
                <w:color w:val="000000" w:themeColor="text1"/>
                <w:sz w:val="20"/>
                <w:szCs w:val="20"/>
                <w:lang w:val="en-US"/>
              </w:rPr>
            </w:pPr>
          </w:p>
          <w:p w14:paraId="1EBE048C" w14:textId="77777777" w:rsidR="00836E9C" w:rsidRPr="00801665" w:rsidRDefault="00836E9C" w:rsidP="007863B9">
            <w:pPr>
              <w:jc w:val="left"/>
              <w:rPr>
                <w:color w:val="000000" w:themeColor="text1"/>
                <w:sz w:val="20"/>
                <w:szCs w:val="20"/>
                <w:lang w:val="en-US"/>
              </w:rPr>
            </w:pPr>
          </w:p>
          <w:p w14:paraId="7AC12B8C" w14:textId="77777777" w:rsidR="00836E9C" w:rsidRPr="00801665" w:rsidRDefault="00836E9C" w:rsidP="007863B9">
            <w:pPr>
              <w:jc w:val="left"/>
              <w:rPr>
                <w:color w:val="000000" w:themeColor="text1"/>
                <w:sz w:val="20"/>
                <w:szCs w:val="20"/>
                <w:lang w:val="en-US"/>
              </w:rPr>
            </w:pPr>
          </w:p>
          <w:p w14:paraId="5FB09F01" w14:textId="77777777" w:rsidR="00836E9C" w:rsidRPr="00801665" w:rsidRDefault="00836E9C" w:rsidP="007863B9">
            <w:pPr>
              <w:jc w:val="left"/>
              <w:rPr>
                <w:color w:val="000000" w:themeColor="text1"/>
                <w:sz w:val="20"/>
                <w:szCs w:val="20"/>
                <w:lang w:val="en-US"/>
              </w:rPr>
            </w:pPr>
          </w:p>
          <w:p w14:paraId="15D0E107" w14:textId="77777777" w:rsidR="00836E9C" w:rsidRPr="00801665" w:rsidRDefault="00836E9C" w:rsidP="007863B9">
            <w:pPr>
              <w:jc w:val="left"/>
              <w:rPr>
                <w:color w:val="000000" w:themeColor="text1"/>
                <w:sz w:val="20"/>
                <w:szCs w:val="20"/>
                <w:lang w:val="en-US"/>
              </w:rPr>
            </w:pPr>
          </w:p>
          <w:p w14:paraId="09558018" w14:textId="77777777" w:rsidR="00836E9C" w:rsidRPr="00801665" w:rsidRDefault="00836E9C" w:rsidP="007863B9">
            <w:pPr>
              <w:jc w:val="left"/>
              <w:rPr>
                <w:color w:val="000000" w:themeColor="text1"/>
                <w:sz w:val="20"/>
                <w:szCs w:val="20"/>
                <w:lang w:val="en-US"/>
              </w:rPr>
            </w:pPr>
          </w:p>
          <w:p w14:paraId="2B3A55F0" w14:textId="77777777" w:rsidR="00F6737A" w:rsidRPr="00801665" w:rsidRDefault="00F6737A" w:rsidP="007863B9">
            <w:pPr>
              <w:jc w:val="left"/>
              <w:rPr>
                <w:color w:val="000000" w:themeColor="text1"/>
                <w:sz w:val="20"/>
                <w:szCs w:val="20"/>
                <w:lang w:val="en-US"/>
              </w:rPr>
            </w:pPr>
          </w:p>
          <w:p w14:paraId="605131A6" w14:textId="34EA319C" w:rsidR="00250225" w:rsidRPr="00801665" w:rsidRDefault="00F6737A" w:rsidP="007863B9">
            <w:pPr>
              <w:jc w:val="left"/>
              <w:rPr>
                <w:rFonts w:eastAsia="Calibri"/>
                <w:sz w:val="20"/>
                <w:szCs w:val="20"/>
                <w:lang w:val="en-US"/>
              </w:rPr>
            </w:pPr>
            <w:r w:rsidRPr="00801665">
              <w:rPr>
                <w:color w:val="000000" w:themeColor="text1"/>
                <w:sz w:val="20"/>
                <w:szCs w:val="20"/>
                <w:lang w:val="en-US"/>
              </w:rPr>
              <w:t xml:space="preserve">Keywords: </w:t>
            </w:r>
            <w:r w:rsidR="00250225" w:rsidRPr="00801665">
              <w:rPr>
                <w:rFonts w:eastAsia="Calibri"/>
                <w:sz w:val="20"/>
                <w:szCs w:val="20"/>
                <w:lang w:val="en-US"/>
              </w:rPr>
              <w:t>NONLINEAR DYNAMICS, AVERAGE MONTHLY ACCRUED WAGES, EMPLOYEES, RESEARCH, METHODS, TRENDS, ANALYSIS, EMPLOYMENT, BINNING, STATISTICS</w:t>
            </w:r>
          </w:p>
          <w:p w14:paraId="25EAA365" w14:textId="77777777" w:rsidR="00250225" w:rsidRPr="00801665" w:rsidRDefault="00250225" w:rsidP="007863B9">
            <w:pPr>
              <w:spacing w:line="360" w:lineRule="auto"/>
              <w:jc w:val="left"/>
              <w:rPr>
                <w:rFonts w:eastAsia="Calibri"/>
                <w:sz w:val="20"/>
                <w:szCs w:val="20"/>
                <w:lang w:val="en-US"/>
              </w:rPr>
            </w:pPr>
          </w:p>
          <w:p w14:paraId="23CE5137" w14:textId="358B175C" w:rsidR="00F6737A" w:rsidRPr="00801665" w:rsidRDefault="00F6737A" w:rsidP="007863B9">
            <w:pPr>
              <w:jc w:val="left"/>
              <w:rPr>
                <w:color w:val="000000" w:themeColor="text1"/>
                <w:sz w:val="20"/>
                <w:szCs w:val="20"/>
                <w:lang w:val="en-US"/>
              </w:rPr>
            </w:pPr>
          </w:p>
        </w:tc>
      </w:tr>
    </w:tbl>
    <w:p w14:paraId="1D351B44" w14:textId="3CF76C2F" w:rsidR="00F6737A" w:rsidRPr="00B3405B" w:rsidRDefault="00F6737A" w:rsidP="00C62CEF">
      <w:pPr>
        <w:rPr>
          <w:lang w:val="en-US"/>
        </w:rPr>
      </w:pPr>
    </w:p>
    <w:p w14:paraId="25DA03F7" w14:textId="2BFAD16F" w:rsidR="00F6737A" w:rsidRPr="00F6737A" w:rsidRDefault="00F6737A" w:rsidP="000262EA">
      <w:pPr>
        <w:ind w:firstLine="709"/>
        <w:outlineLvl w:val="0"/>
        <w:rPr>
          <w:b/>
          <w:bCs/>
        </w:rPr>
      </w:pPr>
      <w:r w:rsidRPr="00F6737A">
        <w:rPr>
          <w:b/>
          <w:bCs/>
        </w:rPr>
        <w:t>Введение.</w:t>
      </w:r>
    </w:p>
    <w:p w14:paraId="15768E85" w14:textId="77777777" w:rsidR="00250225" w:rsidRDefault="00250225" w:rsidP="00250225">
      <w:pPr>
        <w:ind w:firstLine="709"/>
        <w:rPr>
          <w:rFonts w:eastAsia="Calibri"/>
        </w:rPr>
      </w:pPr>
      <w:r>
        <w:rPr>
          <w:rFonts w:eastAsia="Calibri"/>
        </w:rPr>
        <w:t>В современном мире а</w:t>
      </w:r>
      <w:r w:rsidRPr="00796C9D">
        <w:rPr>
          <w:rFonts w:eastAsia="Calibri"/>
        </w:rPr>
        <w:t>нализ динамики заработной платы является важным аспектом экономических исследований, поскольку уровень оплаты труда отражает состояние экономики</w:t>
      </w:r>
      <w:r>
        <w:rPr>
          <w:rFonts w:eastAsia="Calibri"/>
        </w:rPr>
        <w:t xml:space="preserve"> не только отдельно взятой отрасли, но и страны в целом</w:t>
      </w:r>
      <w:r w:rsidRPr="00796C9D">
        <w:rPr>
          <w:rFonts w:eastAsia="Calibri"/>
        </w:rPr>
        <w:t>,</w:t>
      </w:r>
      <w:r>
        <w:rPr>
          <w:rFonts w:eastAsia="Calibri"/>
        </w:rPr>
        <w:t xml:space="preserve"> что влияет на</w:t>
      </w:r>
      <w:r w:rsidRPr="00796C9D">
        <w:rPr>
          <w:rFonts w:eastAsia="Calibri"/>
        </w:rPr>
        <w:t xml:space="preserve"> уровень жизни населения и </w:t>
      </w:r>
      <w:r>
        <w:rPr>
          <w:rFonts w:eastAsia="Calibri"/>
        </w:rPr>
        <w:t xml:space="preserve">на </w:t>
      </w:r>
      <w:r w:rsidRPr="00796C9D">
        <w:rPr>
          <w:rFonts w:eastAsia="Calibri"/>
        </w:rPr>
        <w:t>социальную стабильность. Традиционные методы анализа экономических данных зачастую оказываются недостаточными для полного понимания сложных и многофакторных процессов, происходящих в экономике</w:t>
      </w:r>
      <w:r>
        <w:rPr>
          <w:rFonts w:eastAsia="Calibri"/>
        </w:rPr>
        <w:t xml:space="preserve"> целой страны</w:t>
      </w:r>
      <w:r w:rsidRPr="00796C9D">
        <w:rPr>
          <w:rFonts w:eastAsia="Calibri"/>
        </w:rPr>
        <w:t>.</w:t>
      </w:r>
    </w:p>
    <w:p w14:paraId="004648BB" w14:textId="77777777" w:rsidR="00250225" w:rsidRDefault="00250225" w:rsidP="00250225">
      <w:pPr>
        <w:ind w:firstLine="709"/>
        <w:rPr>
          <w:rFonts w:eastAsia="Calibri"/>
        </w:rPr>
      </w:pPr>
      <w:r>
        <w:rPr>
          <w:rFonts w:eastAsia="Calibri"/>
        </w:rPr>
        <w:t xml:space="preserve">Начиная с двухтысячных годов 21 века в России в </w:t>
      </w:r>
      <w:r w:rsidRPr="00796C9D">
        <w:rPr>
          <w:rFonts w:eastAsia="Calibri"/>
        </w:rPr>
        <w:t>арсенал экономических исследований все чаще включаются методы нелинейной динамики, которые позволяют выявлять скрытые закономерности и предсказывать поведение сложных систем.</w:t>
      </w:r>
      <w:r>
        <w:rPr>
          <w:rFonts w:eastAsia="Calibri"/>
        </w:rPr>
        <w:t xml:space="preserve"> </w:t>
      </w:r>
      <w:r w:rsidRPr="00883D18">
        <w:rPr>
          <w:rFonts w:eastAsia="Calibri"/>
        </w:rPr>
        <w:t>Нелинейная динамика представляет собой подход, в котором рассматриваются системы, поведение которых не подчиняется принципу суперпозиции</w:t>
      </w:r>
      <w:r>
        <w:rPr>
          <w:rFonts w:eastAsia="Calibri"/>
        </w:rPr>
        <w:t xml:space="preserve"> </w:t>
      </w:r>
      <w:r w:rsidRPr="006D6E2A">
        <w:rPr>
          <w:rFonts w:eastAsia="Calibri"/>
        </w:rPr>
        <w:t>[2</w:t>
      </w:r>
      <w:r>
        <w:rPr>
          <w:rFonts w:eastAsia="Calibri"/>
        </w:rPr>
        <w:t>,5</w:t>
      </w:r>
      <w:r w:rsidRPr="006D6E2A">
        <w:rPr>
          <w:rFonts w:eastAsia="Calibri"/>
        </w:rPr>
        <w:t>]</w:t>
      </w:r>
      <w:r w:rsidRPr="00883D18">
        <w:rPr>
          <w:rFonts w:eastAsia="Calibri"/>
        </w:rPr>
        <w:t>.</w:t>
      </w:r>
    </w:p>
    <w:p w14:paraId="2360DB31" w14:textId="77777777" w:rsidR="00250225" w:rsidRDefault="00250225" w:rsidP="00250225">
      <w:pPr>
        <w:ind w:firstLine="709"/>
        <w:rPr>
          <w:rFonts w:eastAsia="Calibri"/>
        </w:rPr>
      </w:pPr>
      <w:r>
        <w:rPr>
          <w:rFonts w:eastAsia="Calibri"/>
        </w:rPr>
        <w:t>Отметим</w:t>
      </w:r>
      <w:r w:rsidRPr="00883D18">
        <w:rPr>
          <w:rFonts w:eastAsia="Calibri"/>
        </w:rPr>
        <w:t xml:space="preserve">, что небольшие изменения на входе системы могут приводить к непропорционально большим изменениям на выходе. Такие </w:t>
      </w:r>
      <w:r w:rsidRPr="00883D18">
        <w:rPr>
          <w:rFonts w:eastAsia="Calibri"/>
        </w:rPr>
        <w:lastRenderedPageBreak/>
        <w:t>методы особенно полезны для анализа экономических показателей, которые подвержены влиянию множества внешних и внутренних факторов, включая политические решения, изменения в мировых рынках, технологические инновации и социальные изменения.</w:t>
      </w:r>
    </w:p>
    <w:p w14:paraId="09F1C5AC" w14:textId="77777777" w:rsidR="00F6737A" w:rsidRDefault="00F6737A" w:rsidP="00EE7229">
      <w:pPr>
        <w:ind w:firstLine="709"/>
      </w:pPr>
    </w:p>
    <w:p w14:paraId="595EB15C" w14:textId="29AC9DF1" w:rsidR="00F6737A" w:rsidRPr="00F6737A" w:rsidRDefault="00F6737A" w:rsidP="000262EA">
      <w:pPr>
        <w:ind w:firstLine="709"/>
        <w:outlineLvl w:val="0"/>
        <w:rPr>
          <w:b/>
          <w:bCs/>
        </w:rPr>
      </w:pPr>
      <w:r w:rsidRPr="00F6737A">
        <w:rPr>
          <w:b/>
          <w:bCs/>
        </w:rPr>
        <w:t>Обоснование актуальности исследования и обозначение проблемы.</w:t>
      </w:r>
    </w:p>
    <w:p w14:paraId="7C8471BA" w14:textId="18953BF4" w:rsidR="00250225" w:rsidRDefault="00250225" w:rsidP="00250225">
      <w:pPr>
        <w:ind w:firstLine="709"/>
        <w:rPr>
          <w:rFonts w:eastAsia="Calibri"/>
        </w:rPr>
      </w:pPr>
      <w:r>
        <w:rPr>
          <w:rFonts w:eastAsia="Calibri"/>
        </w:rPr>
        <w:t xml:space="preserve">На сегодняшний день, когда экономика России незамедлительно растет с каждым годом, не смотря на различные мировые угрозы, </w:t>
      </w:r>
      <w:r w:rsidRPr="00360173">
        <w:rPr>
          <w:rFonts w:eastAsia="Calibri"/>
        </w:rPr>
        <w:t xml:space="preserve">методы нелинейной динамики становятся все более популярными в экономических исследованиях, позволяя более глубоко и точно анализировать сложные динамические процессы. </w:t>
      </w:r>
      <w:r>
        <w:rPr>
          <w:rFonts w:eastAsia="Calibri"/>
        </w:rPr>
        <w:t>Именно они рассмотрены в</w:t>
      </w:r>
      <w:r w:rsidRPr="00360173">
        <w:rPr>
          <w:rFonts w:eastAsia="Calibri"/>
        </w:rPr>
        <w:t xml:space="preserve"> данно</w:t>
      </w:r>
      <w:r>
        <w:rPr>
          <w:rFonts w:eastAsia="Calibri"/>
        </w:rPr>
        <w:t xml:space="preserve">м исследовании. </w:t>
      </w:r>
      <w:r w:rsidRPr="00360173">
        <w:rPr>
          <w:rFonts w:eastAsia="Calibri"/>
        </w:rPr>
        <w:t>Анализируя динамику заработной платы с помощью нелинейных моделей, мы сможем выявить скрытые закономерности и тенденции, которые могут быть недоступны при использовании традиционных методов исследования</w:t>
      </w:r>
      <w:r>
        <w:rPr>
          <w:rFonts w:eastAsia="Calibri"/>
        </w:rPr>
        <w:t xml:space="preserve"> </w:t>
      </w:r>
      <w:r w:rsidRPr="006D6E2A">
        <w:rPr>
          <w:rFonts w:eastAsia="Calibri"/>
        </w:rPr>
        <w:t>[6</w:t>
      </w:r>
      <w:r w:rsidRPr="00C03AA3">
        <w:rPr>
          <w:rFonts w:eastAsia="Calibri"/>
        </w:rPr>
        <w:t>,7</w:t>
      </w:r>
      <w:r w:rsidRPr="006D6E2A">
        <w:rPr>
          <w:rFonts w:eastAsia="Calibri"/>
        </w:rPr>
        <w:t>]</w:t>
      </w:r>
      <w:r w:rsidRPr="00360173">
        <w:rPr>
          <w:rFonts w:eastAsia="Calibri"/>
        </w:rPr>
        <w:t xml:space="preserve">. </w:t>
      </w:r>
    </w:p>
    <w:p w14:paraId="000BE4D6" w14:textId="77777777" w:rsidR="00250225" w:rsidRDefault="00250225" w:rsidP="00250225">
      <w:pPr>
        <w:ind w:firstLine="709"/>
        <w:rPr>
          <w:rFonts w:eastAsia="Calibri"/>
        </w:rPr>
      </w:pPr>
      <w:r w:rsidRPr="00360173">
        <w:rPr>
          <w:rFonts w:eastAsia="Calibri"/>
        </w:rPr>
        <w:t>В результате, этот анализ позволит лучше понять динамику заработной платы работников в России и принять обоснованные решения в области трудовых отношений и социальной политики.</w:t>
      </w:r>
    </w:p>
    <w:p w14:paraId="63568762" w14:textId="77777777" w:rsidR="00250225" w:rsidRPr="002E7951" w:rsidRDefault="00250225" w:rsidP="00250225">
      <w:pPr>
        <w:ind w:firstLine="709"/>
        <w:rPr>
          <w:rFonts w:eastAsia="Calibri"/>
        </w:rPr>
      </w:pPr>
      <w:r w:rsidRPr="002E7951">
        <w:rPr>
          <w:rFonts w:eastAsia="Calibri"/>
        </w:rPr>
        <w:t>Для достижения поставленной цели исследования требуется выполнить следующие этапы:</w:t>
      </w:r>
    </w:p>
    <w:p w14:paraId="0994A9CD" w14:textId="77777777" w:rsidR="00250225" w:rsidRPr="002E7951" w:rsidRDefault="00250225" w:rsidP="00250225">
      <w:pPr>
        <w:pStyle w:val="ListParagraph"/>
        <w:numPr>
          <w:ilvl w:val="0"/>
          <w:numId w:val="5"/>
        </w:numPr>
        <w:ind w:left="0" w:firstLine="709"/>
        <w:rPr>
          <w:rFonts w:eastAsia="Calibri"/>
        </w:rPr>
      </w:pPr>
      <w:r w:rsidRPr="002E7951">
        <w:rPr>
          <w:rFonts w:eastAsia="Calibri"/>
        </w:rPr>
        <w:t>провести отбор подходящих для анализа статистических данных.</w:t>
      </w:r>
    </w:p>
    <w:p w14:paraId="2742CD81" w14:textId="77777777" w:rsidR="00250225" w:rsidRPr="002E7951" w:rsidRDefault="00250225" w:rsidP="00250225">
      <w:pPr>
        <w:pStyle w:val="ListParagraph"/>
        <w:numPr>
          <w:ilvl w:val="0"/>
          <w:numId w:val="5"/>
        </w:numPr>
        <w:ind w:left="0" w:firstLine="709"/>
        <w:rPr>
          <w:rFonts w:eastAsia="Calibri"/>
        </w:rPr>
      </w:pPr>
      <w:r w:rsidRPr="002E7951">
        <w:rPr>
          <w:rFonts w:eastAsia="Calibri"/>
        </w:rPr>
        <w:t>собрать данные о соответствующих факторах из различных областей.</w:t>
      </w:r>
    </w:p>
    <w:p w14:paraId="48D291E6" w14:textId="77777777" w:rsidR="00250225" w:rsidRPr="002E7951" w:rsidRDefault="00250225" w:rsidP="00250225">
      <w:pPr>
        <w:pStyle w:val="ListParagraph"/>
        <w:numPr>
          <w:ilvl w:val="0"/>
          <w:numId w:val="5"/>
        </w:numPr>
        <w:ind w:left="0" w:firstLine="709"/>
        <w:rPr>
          <w:rFonts w:eastAsia="Calibri"/>
        </w:rPr>
      </w:pPr>
      <w:r w:rsidRPr="002E7951">
        <w:rPr>
          <w:rFonts w:eastAsia="Calibri"/>
        </w:rPr>
        <w:t>преобразовать собранные данные в удобную для анализа форму, а именно - в таблицу.</w:t>
      </w:r>
    </w:p>
    <w:p w14:paraId="5133FBB2" w14:textId="77777777" w:rsidR="00250225" w:rsidRPr="002E7951" w:rsidRDefault="00250225" w:rsidP="00250225">
      <w:pPr>
        <w:pStyle w:val="ListParagraph"/>
        <w:numPr>
          <w:ilvl w:val="0"/>
          <w:numId w:val="5"/>
        </w:numPr>
        <w:ind w:left="0" w:firstLine="709"/>
        <w:rPr>
          <w:rFonts w:eastAsia="Calibri"/>
        </w:rPr>
      </w:pPr>
      <w:r w:rsidRPr="002E7951">
        <w:rPr>
          <w:rFonts w:eastAsia="Calibri"/>
        </w:rPr>
        <w:t xml:space="preserve">применить методы </w:t>
      </w:r>
      <w:r>
        <w:rPr>
          <w:rFonts w:eastAsia="Calibri"/>
          <w:lang w:val="en-US"/>
        </w:rPr>
        <w:t>D</w:t>
      </w:r>
      <w:proofErr w:type="spellStart"/>
      <w:r w:rsidRPr="002E7951">
        <w:rPr>
          <w:rFonts w:eastAsia="Calibri"/>
        </w:rPr>
        <w:t>ata</w:t>
      </w:r>
      <w:proofErr w:type="spellEnd"/>
      <w:r w:rsidRPr="002E7951">
        <w:rPr>
          <w:rFonts w:eastAsia="Calibri"/>
        </w:rPr>
        <w:t xml:space="preserve"> </w:t>
      </w:r>
      <w:r>
        <w:rPr>
          <w:rFonts w:eastAsia="Calibri"/>
          <w:lang w:val="en-US"/>
        </w:rPr>
        <w:t>M</w:t>
      </w:r>
      <w:proofErr w:type="spellStart"/>
      <w:r w:rsidRPr="002E7951">
        <w:rPr>
          <w:rFonts w:eastAsia="Calibri"/>
        </w:rPr>
        <w:t>ining</w:t>
      </w:r>
      <w:proofErr w:type="spellEnd"/>
      <w:r w:rsidRPr="002E7951">
        <w:rPr>
          <w:rFonts w:eastAsia="Calibri"/>
        </w:rPr>
        <w:t xml:space="preserve"> для извлечения полезной информации из данных.</w:t>
      </w:r>
    </w:p>
    <w:p w14:paraId="524BBF05" w14:textId="77777777" w:rsidR="00250225" w:rsidRPr="002E7951" w:rsidRDefault="00250225" w:rsidP="00250225">
      <w:pPr>
        <w:pStyle w:val="ListParagraph"/>
        <w:numPr>
          <w:ilvl w:val="0"/>
          <w:numId w:val="5"/>
        </w:numPr>
        <w:ind w:left="0" w:firstLine="709"/>
        <w:rPr>
          <w:rFonts w:eastAsia="Calibri"/>
        </w:rPr>
      </w:pPr>
      <w:r w:rsidRPr="002E7951">
        <w:rPr>
          <w:rFonts w:eastAsia="Calibri"/>
        </w:rPr>
        <w:lastRenderedPageBreak/>
        <w:t xml:space="preserve">проанализировать полученные результаты и сделать выводы на основе полученных данных. </w:t>
      </w:r>
    </w:p>
    <w:p w14:paraId="3EEBF71C" w14:textId="77777777" w:rsidR="00250225" w:rsidRPr="00B84EAC" w:rsidRDefault="00250225" w:rsidP="00250225">
      <w:pPr>
        <w:ind w:firstLine="708"/>
        <w:rPr>
          <w:rFonts w:eastAsia="Calibri"/>
        </w:rPr>
      </w:pPr>
      <w:r w:rsidRPr="002E7951">
        <w:rPr>
          <w:rStyle w:val="a0"/>
          <w:rFonts w:eastAsiaTheme="minorHAnsi"/>
        </w:rPr>
        <w:t>Таким образом,</w:t>
      </w:r>
      <w:r>
        <w:rPr>
          <w:rStyle w:val="a0"/>
          <w:rFonts w:eastAsiaTheme="minorHAnsi"/>
        </w:rPr>
        <w:t xml:space="preserve"> в статье проведен</w:t>
      </w:r>
      <w:r w:rsidRPr="002E7951">
        <w:rPr>
          <w:rStyle w:val="a0"/>
          <w:rFonts w:eastAsiaTheme="minorHAnsi"/>
        </w:rPr>
        <w:t xml:space="preserve"> интеллектуальный анализ данных</w:t>
      </w:r>
      <w:r>
        <w:rPr>
          <w:rStyle w:val="a0"/>
          <w:rFonts w:eastAsiaTheme="minorHAnsi"/>
        </w:rPr>
        <w:t xml:space="preserve"> в </w:t>
      </w:r>
      <w:r>
        <w:rPr>
          <w:rStyle w:val="a0"/>
          <w:rFonts w:eastAsiaTheme="minorHAnsi"/>
          <w:lang w:val="en-US"/>
        </w:rPr>
        <w:t>low</w:t>
      </w:r>
      <w:r w:rsidRPr="002E7951">
        <w:rPr>
          <w:rStyle w:val="a0"/>
          <w:rFonts w:eastAsiaTheme="minorHAnsi"/>
        </w:rPr>
        <w:t>-</w:t>
      </w:r>
      <w:r>
        <w:rPr>
          <w:rStyle w:val="a0"/>
          <w:rFonts w:eastAsiaTheme="minorHAnsi"/>
          <w:lang w:val="en-US"/>
        </w:rPr>
        <w:t>code</w:t>
      </w:r>
      <w:r w:rsidRPr="002E7951">
        <w:rPr>
          <w:rStyle w:val="a0"/>
          <w:rFonts w:eastAsiaTheme="minorHAnsi"/>
        </w:rPr>
        <w:t xml:space="preserve"> </w:t>
      </w:r>
      <w:r>
        <w:rPr>
          <w:rStyle w:val="a0"/>
          <w:rFonts w:eastAsiaTheme="minorHAnsi"/>
        </w:rPr>
        <w:t>системе,</w:t>
      </w:r>
      <w:r w:rsidRPr="002E7951">
        <w:rPr>
          <w:rStyle w:val="a0"/>
          <w:rFonts w:eastAsiaTheme="minorHAnsi"/>
        </w:rPr>
        <w:t xml:space="preserve"> для того чтобы</w:t>
      </w:r>
      <w:r>
        <w:rPr>
          <w:rStyle w:val="a0"/>
          <w:rFonts w:eastAsiaTheme="minorHAnsi"/>
        </w:rPr>
        <w:t xml:space="preserve"> охватить </w:t>
      </w:r>
      <w:r w:rsidRPr="002E7951">
        <w:rPr>
          <w:rStyle w:val="a0"/>
          <w:rFonts w:eastAsiaTheme="minorHAnsi"/>
        </w:rPr>
        <w:t>весь цикл работы с исходными данными, которые имеют большие объемы и неопределенную статистическую структуру</w:t>
      </w:r>
      <w:r w:rsidRPr="002E7951">
        <w:rPr>
          <w:rFonts w:eastAsia="Calibri"/>
        </w:rPr>
        <w:t xml:space="preserve">. </w:t>
      </w:r>
      <w:r w:rsidRPr="006D6E2A">
        <w:rPr>
          <w:rFonts w:eastAsia="Calibri"/>
        </w:rPr>
        <w:t>[</w:t>
      </w:r>
      <w:r w:rsidRPr="00C03AA3">
        <w:rPr>
          <w:rFonts w:eastAsia="Calibri"/>
        </w:rPr>
        <w:t>1</w:t>
      </w:r>
      <w:r w:rsidRPr="006D6E2A">
        <w:rPr>
          <w:rFonts w:eastAsia="Calibri"/>
        </w:rPr>
        <w:t>]</w:t>
      </w:r>
      <w:r>
        <w:rPr>
          <w:rFonts w:eastAsia="Calibri"/>
        </w:rPr>
        <w:t>.</w:t>
      </w:r>
    </w:p>
    <w:p w14:paraId="745E0872" w14:textId="5676E7D0" w:rsidR="00F6737A" w:rsidRDefault="00F6737A" w:rsidP="009B5F11">
      <w:pPr>
        <w:ind w:firstLine="709"/>
      </w:pPr>
    </w:p>
    <w:p w14:paraId="2AA7EDB5" w14:textId="2B7380A6" w:rsidR="00F6737A" w:rsidRPr="00F6737A" w:rsidRDefault="00250225" w:rsidP="000262EA">
      <w:pPr>
        <w:ind w:firstLine="709"/>
        <w:outlineLvl w:val="0"/>
        <w:rPr>
          <w:b/>
          <w:bCs/>
        </w:rPr>
      </w:pPr>
      <w:r>
        <w:rPr>
          <w:b/>
          <w:bCs/>
        </w:rPr>
        <w:t>Методология исследования</w:t>
      </w:r>
      <w:r w:rsidR="00F6737A" w:rsidRPr="00F6737A">
        <w:rPr>
          <w:b/>
          <w:bCs/>
        </w:rPr>
        <w:t>.</w:t>
      </w:r>
    </w:p>
    <w:p w14:paraId="103316FF" w14:textId="77777777" w:rsidR="00250225" w:rsidRPr="00E07A8C" w:rsidRDefault="00250225" w:rsidP="00250225">
      <w:pPr>
        <w:ind w:firstLine="709"/>
      </w:pPr>
      <w:r w:rsidRPr="004B030E">
        <w:t>Для начала исследования треб</w:t>
      </w:r>
      <w:r>
        <w:t>овалось собрать данные</w:t>
      </w:r>
      <w:r w:rsidRPr="004B030E">
        <w:t xml:space="preserve"> </w:t>
      </w:r>
      <w:r>
        <w:t xml:space="preserve">о </w:t>
      </w:r>
      <w:r w:rsidRPr="004B030E">
        <w:t>среднемесячной начисленной заработной плате наемных работников в России за определенный период времени. Выбор пал на период 2019-2022 гг., поскольку в это время произошли значительные глобальные экономические изменения в исследуемой сфере [</w:t>
      </w:r>
      <w:r w:rsidRPr="00C03AA3">
        <w:t>6</w:t>
      </w:r>
      <w:r w:rsidRPr="004B030E">
        <w:t xml:space="preserve">]. Далее, для проведения интеллектуального анализа данных и применения различных методов нелинейной динамики, таких как корреляционный анализ, линейная регрессия, </w:t>
      </w:r>
      <w:proofErr w:type="spellStart"/>
      <w:r w:rsidRPr="004B030E">
        <w:t>нейросети</w:t>
      </w:r>
      <w:proofErr w:type="spellEnd"/>
      <w:r w:rsidRPr="004B030E">
        <w:t xml:space="preserve"> (регрессия), EM-кластеризация, самоорганизующиеся сети, факторный анализ, </w:t>
      </w:r>
      <w:proofErr w:type="spellStart"/>
      <w:r w:rsidRPr="004B030E">
        <w:t>бинниг</w:t>
      </w:r>
      <w:proofErr w:type="spellEnd"/>
      <w:r w:rsidRPr="004B030E">
        <w:t xml:space="preserve"> и логистическая регрессия, </w:t>
      </w:r>
      <w:r>
        <w:t xml:space="preserve">использовалось </w:t>
      </w:r>
      <w:r w:rsidRPr="004B030E">
        <w:t>соответствующее программное обеспечение</w:t>
      </w:r>
      <w:r>
        <w:t xml:space="preserve"> (ПО)</w:t>
      </w:r>
      <w:r w:rsidRPr="004B030E">
        <w:t xml:space="preserve"> [3].</w:t>
      </w:r>
    </w:p>
    <w:p w14:paraId="1305FACF" w14:textId="77777777" w:rsidR="00250225" w:rsidRDefault="00250225" w:rsidP="00250225">
      <w:pPr>
        <w:ind w:firstLine="709"/>
      </w:pPr>
      <w:r>
        <w:t>П</w:t>
      </w:r>
      <w:r w:rsidRPr="00E07A8C">
        <w:t>рименение методов нелинейной динамики в исследовании среднемесячной начисленной заработной платы наёмным работникам в России может помочь выявить скрытые закономерности и улучшить стратегическое планирование.</w:t>
      </w:r>
      <w:r>
        <w:t xml:space="preserve"> </w:t>
      </w:r>
      <w:r w:rsidRPr="00B84EAC">
        <w:t xml:space="preserve">Выбор же критериев оценки и построение </w:t>
      </w:r>
      <w:r>
        <w:t>необходимых функций</w:t>
      </w:r>
      <w:r w:rsidRPr="00B84EAC">
        <w:t xml:space="preserve"> является исследовательской задачей, решение которой предложено в настоящей работе.</w:t>
      </w:r>
    </w:p>
    <w:p w14:paraId="6773A1F0" w14:textId="77777777" w:rsidR="00250225" w:rsidRDefault="00250225" w:rsidP="00250225">
      <w:pPr>
        <w:ind w:firstLine="709"/>
      </w:pPr>
      <w:r w:rsidRPr="00B84EAC">
        <w:t xml:space="preserve">Отдельно отметим, что в качестве </w:t>
      </w:r>
      <w:r>
        <w:t>программного</w:t>
      </w:r>
      <w:r w:rsidRPr="00B84EAC">
        <w:t xml:space="preserve"> инструментария </w:t>
      </w:r>
      <w:r w:rsidRPr="00E8723D">
        <w:t>методов нелинейной динамики</w:t>
      </w:r>
      <w:r>
        <w:t xml:space="preserve"> авторы предлагают использовать аналитическую </w:t>
      </w:r>
      <w:r>
        <w:rPr>
          <w:lang w:val="en-US"/>
        </w:rPr>
        <w:t>low</w:t>
      </w:r>
      <w:r w:rsidRPr="00E8723D">
        <w:t>-</w:t>
      </w:r>
      <w:r>
        <w:rPr>
          <w:lang w:val="en-US"/>
        </w:rPr>
        <w:t>code</w:t>
      </w:r>
      <w:r w:rsidRPr="00E8723D">
        <w:t xml:space="preserve"> </w:t>
      </w:r>
      <w:r>
        <w:t xml:space="preserve">платформу </w:t>
      </w:r>
      <w:proofErr w:type="spellStart"/>
      <w:r>
        <w:rPr>
          <w:lang w:val="en-US"/>
        </w:rPr>
        <w:t>Loginom</w:t>
      </w:r>
      <w:proofErr w:type="spellEnd"/>
      <w:r>
        <w:t xml:space="preserve">. </w:t>
      </w:r>
    </w:p>
    <w:p w14:paraId="5A18685D" w14:textId="77777777" w:rsidR="00250225" w:rsidRDefault="00250225" w:rsidP="00250225">
      <w:pPr>
        <w:pStyle w:val="a"/>
      </w:pPr>
      <w:r>
        <w:lastRenderedPageBreak/>
        <w:t>Исходя</w:t>
      </w:r>
      <w:r>
        <w:rPr>
          <w:spacing w:val="-5"/>
        </w:rPr>
        <w:t xml:space="preserve"> </w:t>
      </w:r>
      <w:r>
        <w:t>из</w:t>
      </w:r>
      <w:r>
        <w:rPr>
          <w:spacing w:val="-2"/>
        </w:rPr>
        <w:t xml:space="preserve"> </w:t>
      </w:r>
      <w:r>
        <w:t>полученных</w:t>
      </w:r>
      <w:r>
        <w:rPr>
          <w:spacing w:val="-3"/>
        </w:rPr>
        <w:t xml:space="preserve"> </w:t>
      </w:r>
      <w:r>
        <w:t>результатов исследования,</w:t>
      </w:r>
      <w:r>
        <w:rPr>
          <w:spacing w:val="-2"/>
        </w:rPr>
        <w:t xml:space="preserve"> </w:t>
      </w:r>
      <w:r>
        <w:t>можно сделать</w:t>
      </w:r>
      <w:r>
        <w:rPr>
          <w:spacing w:val="-2"/>
        </w:rPr>
        <w:t xml:space="preserve"> </w:t>
      </w:r>
      <w:r>
        <w:t>вывод,</w:t>
      </w:r>
      <w:r>
        <w:rPr>
          <w:spacing w:val="-3"/>
        </w:rPr>
        <w:t xml:space="preserve"> </w:t>
      </w:r>
      <w:r>
        <w:t>о</w:t>
      </w:r>
      <w:r>
        <w:rPr>
          <w:spacing w:val="-1"/>
        </w:rPr>
        <w:t xml:space="preserve"> </w:t>
      </w:r>
      <w:r>
        <w:t>том,</w:t>
      </w:r>
      <w:r>
        <w:rPr>
          <w:spacing w:val="-3"/>
        </w:rPr>
        <w:t xml:space="preserve"> </w:t>
      </w:r>
      <w:r>
        <w:t>что:</w:t>
      </w:r>
    </w:p>
    <w:p w14:paraId="756896CB" w14:textId="77777777" w:rsidR="00250225" w:rsidRDefault="00250225" w:rsidP="00250225">
      <w:pPr>
        <w:pStyle w:val="a"/>
        <w:numPr>
          <w:ilvl w:val="0"/>
          <w:numId w:val="6"/>
        </w:numPr>
        <w:ind w:left="0" w:firstLine="720"/>
      </w:pPr>
      <w:r>
        <w:t>сильная связь (коэффициент корреляции Пирсона по модулю больше 0,6) у выходного поля наблюдается с такими факторами, как располагаемые ресурсы домашних хозяйств, стоимость минимального набора продуктов питания и среднедушевые денежные доходы населения;</w:t>
      </w:r>
    </w:p>
    <w:p w14:paraId="486DCFE0" w14:textId="77777777" w:rsidR="00250225" w:rsidRDefault="00250225" w:rsidP="00250225">
      <w:pPr>
        <w:pStyle w:val="a"/>
        <w:numPr>
          <w:ilvl w:val="0"/>
          <w:numId w:val="6"/>
        </w:numPr>
        <w:ind w:left="0" w:firstLine="720"/>
      </w:pPr>
      <w:r>
        <w:t>умеренная связь существует между среднемесячной начисленной заработной платой наемных работников и такими показателями, как удельный вес численности работников, занятых на работах с вредными и (или) опасными условиями труда, число обрабатывающих производств и уровень бедности;</w:t>
      </w:r>
    </w:p>
    <w:p w14:paraId="37CC8E08" w14:textId="77777777" w:rsidR="00250225" w:rsidRDefault="00250225" w:rsidP="00250225">
      <w:pPr>
        <w:pStyle w:val="a"/>
        <w:numPr>
          <w:ilvl w:val="0"/>
          <w:numId w:val="6"/>
        </w:numPr>
        <w:ind w:left="0" w:firstLine="720"/>
      </w:pPr>
      <w:proofErr w:type="spellStart"/>
      <w:r>
        <w:t>мультиколлинеарность</w:t>
      </w:r>
      <w:proofErr w:type="spellEnd"/>
      <w:r>
        <w:t xml:space="preserve"> присутствует между располагаемыми ресурсами домашних хозяйств и среднедушевыми денежными доходами населения</w:t>
      </w:r>
      <w:r w:rsidRPr="006D6E2A">
        <w:t xml:space="preserve"> [4]</w:t>
      </w:r>
      <w:r>
        <w:t>;</w:t>
      </w:r>
    </w:p>
    <w:p w14:paraId="3D719196" w14:textId="77777777" w:rsidR="00250225" w:rsidRDefault="00250225" w:rsidP="00250225">
      <w:pPr>
        <w:pStyle w:val="a"/>
        <w:numPr>
          <w:ilvl w:val="0"/>
          <w:numId w:val="6"/>
        </w:numPr>
        <w:ind w:left="0" w:firstLine="720"/>
      </w:pPr>
      <w:r>
        <w:t>слабая (практически отсутствующая) связь выходного поля (коэффициент корреляции Пирсона по модулю меньше 0,3) выявлена с оценкой туристского потока по количеству поездок;</w:t>
      </w:r>
    </w:p>
    <w:p w14:paraId="48EB08AD" w14:textId="77777777" w:rsidR="00250225" w:rsidRDefault="00250225" w:rsidP="00250225">
      <w:pPr>
        <w:pStyle w:val="a"/>
      </w:pPr>
      <w:r>
        <w:t>На</w:t>
      </w:r>
      <w:r>
        <w:rPr>
          <w:spacing w:val="-4"/>
        </w:rPr>
        <w:t xml:space="preserve"> </w:t>
      </w:r>
      <w:r>
        <w:t>основе</w:t>
      </w:r>
      <w:r>
        <w:rPr>
          <w:spacing w:val="-5"/>
        </w:rPr>
        <w:t xml:space="preserve"> </w:t>
      </w:r>
      <w:r>
        <w:t>получившихся</w:t>
      </w:r>
      <w:r>
        <w:rPr>
          <w:spacing w:val="-3"/>
        </w:rPr>
        <w:t xml:space="preserve"> </w:t>
      </w:r>
      <w:r>
        <w:t>данных</w:t>
      </w:r>
      <w:r>
        <w:rPr>
          <w:spacing w:val="-2"/>
        </w:rPr>
        <w:t xml:space="preserve"> </w:t>
      </w:r>
      <w:r>
        <w:t>сделаем</w:t>
      </w:r>
      <w:r>
        <w:rPr>
          <w:spacing w:val="-3"/>
        </w:rPr>
        <w:t xml:space="preserve"> </w:t>
      </w:r>
      <w:r>
        <w:t>следующие</w:t>
      </w:r>
      <w:r>
        <w:rPr>
          <w:spacing w:val="-3"/>
        </w:rPr>
        <w:t xml:space="preserve"> </w:t>
      </w:r>
      <w:r>
        <w:t>выводы:</w:t>
      </w:r>
    </w:p>
    <w:p w14:paraId="7BB89EE0" w14:textId="77777777" w:rsidR="00250225" w:rsidRDefault="00250225" w:rsidP="00250225">
      <w:pPr>
        <w:pStyle w:val="a"/>
        <w:numPr>
          <w:ilvl w:val="0"/>
          <w:numId w:val="6"/>
        </w:numPr>
        <w:ind w:left="0" w:firstLine="720"/>
      </w:pPr>
      <w:r>
        <w:t>качество</w:t>
      </w:r>
      <w:r>
        <w:rPr>
          <w:spacing w:val="1"/>
        </w:rPr>
        <w:t xml:space="preserve"> </w:t>
      </w:r>
      <w:r>
        <w:t>модели</w:t>
      </w:r>
      <w:r>
        <w:rPr>
          <w:spacing w:val="1"/>
        </w:rPr>
        <w:t xml:space="preserve"> </w:t>
      </w:r>
      <w:r>
        <w:t>очень</w:t>
      </w:r>
      <w:r>
        <w:rPr>
          <w:spacing w:val="1"/>
        </w:rPr>
        <w:t xml:space="preserve"> </w:t>
      </w:r>
      <w:r>
        <w:t>высокое</w:t>
      </w:r>
      <w:r>
        <w:rPr>
          <w:spacing w:val="1"/>
        </w:rPr>
        <w:t xml:space="preserve"> </w:t>
      </w:r>
      <w:r>
        <w:t>(коэффициент</w:t>
      </w:r>
      <w:r>
        <w:rPr>
          <w:spacing w:val="1"/>
        </w:rPr>
        <w:t xml:space="preserve"> </w:t>
      </w:r>
      <w:r>
        <w:t>детерминации</w:t>
      </w:r>
      <w:r>
        <w:rPr>
          <w:spacing w:val="1"/>
        </w:rPr>
        <w:t xml:space="preserve"> </w:t>
      </w:r>
      <w:r>
        <w:t>показывает</w:t>
      </w:r>
      <w:r>
        <w:rPr>
          <w:spacing w:val="-67"/>
        </w:rPr>
        <w:t xml:space="preserve"> </w:t>
      </w:r>
      <w:r>
        <w:t>долю дисперсии результативного признака, вызванную влиянием факторов,</w:t>
      </w:r>
      <w:r>
        <w:rPr>
          <w:spacing w:val="1"/>
        </w:rPr>
        <w:t xml:space="preserve"> </w:t>
      </w:r>
      <w:r>
        <w:t>включенных в модель и равен 0,957448, то есть модель объясняет почти 100%</w:t>
      </w:r>
      <w:r>
        <w:rPr>
          <w:spacing w:val="1"/>
        </w:rPr>
        <w:t xml:space="preserve"> </w:t>
      </w:r>
      <w:r>
        <w:t>дисперсии</w:t>
      </w:r>
      <w:r>
        <w:rPr>
          <w:spacing w:val="-4"/>
        </w:rPr>
        <w:t xml:space="preserve"> </w:t>
      </w:r>
      <w:r>
        <w:t>результативной</w:t>
      </w:r>
      <w:r>
        <w:rPr>
          <w:spacing w:val="-3"/>
        </w:rPr>
        <w:t xml:space="preserve"> </w:t>
      </w:r>
      <w:r>
        <w:t>переменной);</w:t>
      </w:r>
    </w:p>
    <w:p w14:paraId="74B3E2E5" w14:textId="77777777" w:rsidR="00250225" w:rsidRDefault="00250225" w:rsidP="00250225">
      <w:pPr>
        <w:pStyle w:val="a"/>
        <w:numPr>
          <w:ilvl w:val="0"/>
          <w:numId w:val="6"/>
        </w:numPr>
        <w:ind w:left="0" w:firstLine="720"/>
      </w:pPr>
      <w:r>
        <w:t>p-значение</w:t>
      </w:r>
      <w:r>
        <w:rPr>
          <w:spacing w:val="12"/>
        </w:rPr>
        <w:t xml:space="preserve"> </w:t>
      </w:r>
      <w:r>
        <w:t>переменной.</w:t>
      </w:r>
      <w:r>
        <w:rPr>
          <w:spacing w:val="12"/>
        </w:rPr>
        <w:t xml:space="preserve"> </w:t>
      </w:r>
      <w:r>
        <w:t>Стоимость</w:t>
      </w:r>
      <w:r>
        <w:rPr>
          <w:spacing w:val="12"/>
        </w:rPr>
        <w:t xml:space="preserve"> </w:t>
      </w:r>
      <w:r>
        <w:t>минимального</w:t>
      </w:r>
      <w:r>
        <w:rPr>
          <w:spacing w:val="11"/>
        </w:rPr>
        <w:t xml:space="preserve"> </w:t>
      </w:r>
      <w:r>
        <w:t>набора</w:t>
      </w:r>
      <w:r>
        <w:rPr>
          <w:spacing w:val="10"/>
        </w:rPr>
        <w:t xml:space="preserve"> </w:t>
      </w:r>
      <w:r>
        <w:t>продуктов</w:t>
      </w:r>
      <w:r>
        <w:rPr>
          <w:spacing w:val="10"/>
        </w:rPr>
        <w:t xml:space="preserve"> </w:t>
      </w:r>
      <w:r>
        <w:t>больше</w:t>
      </w:r>
      <w:r>
        <w:rPr>
          <w:spacing w:val="-67"/>
        </w:rPr>
        <w:t xml:space="preserve"> </w:t>
      </w:r>
      <w:r>
        <w:t>заданного</w:t>
      </w:r>
      <w:r>
        <w:rPr>
          <w:spacing w:val="-1"/>
        </w:rPr>
        <w:t xml:space="preserve"> </w:t>
      </w:r>
      <w:r>
        <w:t>уровня</w:t>
      </w:r>
      <w:r>
        <w:rPr>
          <w:spacing w:val="-1"/>
        </w:rPr>
        <w:t xml:space="preserve"> </w:t>
      </w:r>
      <w:r>
        <w:t>значимость</w:t>
      </w:r>
      <w:r>
        <w:rPr>
          <w:spacing w:val="-3"/>
        </w:rPr>
        <w:t xml:space="preserve"> </w:t>
      </w:r>
      <w:r>
        <w:t>0,05,</w:t>
      </w:r>
      <w:r>
        <w:rPr>
          <w:spacing w:val="-2"/>
        </w:rPr>
        <w:t xml:space="preserve"> </w:t>
      </w:r>
      <w:r>
        <w:t>что является</w:t>
      </w:r>
      <w:r>
        <w:rPr>
          <w:spacing w:val="-2"/>
        </w:rPr>
        <w:t xml:space="preserve"> </w:t>
      </w:r>
      <w:r>
        <w:t>статистически незначимым;</w:t>
      </w:r>
    </w:p>
    <w:p w14:paraId="34145E35" w14:textId="77777777" w:rsidR="00250225" w:rsidRDefault="00250225" w:rsidP="00250225">
      <w:pPr>
        <w:pStyle w:val="a"/>
        <w:numPr>
          <w:ilvl w:val="0"/>
          <w:numId w:val="6"/>
        </w:numPr>
        <w:ind w:left="0" w:firstLine="720"/>
      </w:pPr>
      <w:r>
        <w:t>остальные переменные имеют p-значения меньше 0,05 – что, в свою очередь,</w:t>
      </w:r>
      <w:r>
        <w:rPr>
          <w:spacing w:val="-67"/>
        </w:rPr>
        <w:t xml:space="preserve"> </w:t>
      </w:r>
      <w:r>
        <w:t>уже</w:t>
      </w:r>
      <w:r>
        <w:rPr>
          <w:spacing w:val="-1"/>
        </w:rPr>
        <w:t xml:space="preserve"> </w:t>
      </w:r>
      <w:r>
        <w:t xml:space="preserve">статистически значимо. </w:t>
      </w:r>
      <w:r w:rsidRPr="005A5A16">
        <w:t>Исключим переменные p-значение которых превышает 0,05 (Потенциальная рабочая сила, инвестиции в основной капитал, оценку туристического потока</w:t>
      </w:r>
      <w:r>
        <w:t>)</w:t>
      </w:r>
      <w:r w:rsidRPr="00781F67">
        <w:t xml:space="preserve"> [</w:t>
      </w:r>
      <w:r w:rsidRPr="00C03AA3">
        <w:t>4</w:t>
      </w:r>
      <w:r w:rsidRPr="00781F67">
        <w:t>]</w:t>
      </w:r>
      <w:r>
        <w:t>.</w:t>
      </w:r>
    </w:p>
    <w:p w14:paraId="0C6EEA34" w14:textId="77777777" w:rsidR="00250225" w:rsidRDefault="00250225" w:rsidP="00250225">
      <w:pPr>
        <w:pStyle w:val="a"/>
      </w:pPr>
      <w:r>
        <w:lastRenderedPageBreak/>
        <w:t>Отметим, что качество</w:t>
      </w:r>
      <w:r>
        <w:rPr>
          <w:spacing w:val="1"/>
        </w:rPr>
        <w:t xml:space="preserve"> </w:t>
      </w:r>
      <w:r>
        <w:t>модели не</w:t>
      </w:r>
      <w:r>
        <w:rPr>
          <w:spacing w:val="1"/>
        </w:rPr>
        <w:t xml:space="preserve"> </w:t>
      </w:r>
      <w:r>
        <w:t>ухудшилось.</w:t>
      </w:r>
      <w:r>
        <w:rPr>
          <w:noProof/>
        </w:rPr>
        <w:t xml:space="preserve"> </w:t>
      </w:r>
      <w:r>
        <w:t>В</w:t>
      </w:r>
      <w:r>
        <w:rPr>
          <w:spacing w:val="1"/>
        </w:rPr>
        <w:t xml:space="preserve"> </w:t>
      </w:r>
      <w:r>
        <w:t>итоговой</w:t>
      </w:r>
      <w:r>
        <w:rPr>
          <w:spacing w:val="1"/>
        </w:rPr>
        <w:t xml:space="preserve"> </w:t>
      </w:r>
      <w:r>
        <w:t>регрессионной</w:t>
      </w:r>
      <w:r>
        <w:rPr>
          <w:spacing w:val="1"/>
        </w:rPr>
        <w:t xml:space="preserve"> </w:t>
      </w:r>
      <w:r>
        <w:t>модели</w:t>
      </w:r>
      <w:r>
        <w:rPr>
          <w:spacing w:val="1"/>
        </w:rPr>
        <w:t xml:space="preserve"> </w:t>
      </w:r>
      <w:r>
        <w:t>отражены</w:t>
      </w:r>
      <w:r>
        <w:rPr>
          <w:spacing w:val="1"/>
        </w:rPr>
        <w:t xml:space="preserve"> </w:t>
      </w:r>
      <w:r>
        <w:t>только</w:t>
      </w:r>
      <w:r>
        <w:rPr>
          <w:spacing w:val="1"/>
        </w:rPr>
        <w:t xml:space="preserve"> </w:t>
      </w:r>
      <w:r>
        <w:t>статистически</w:t>
      </w:r>
      <w:r>
        <w:rPr>
          <w:spacing w:val="1"/>
        </w:rPr>
        <w:t xml:space="preserve"> </w:t>
      </w:r>
      <w:r>
        <w:t>значимые</w:t>
      </w:r>
      <w:r>
        <w:rPr>
          <w:spacing w:val="1"/>
        </w:rPr>
        <w:t xml:space="preserve"> </w:t>
      </w:r>
      <w:r>
        <w:t>факторы</w:t>
      </w:r>
      <w:r>
        <w:rPr>
          <w:spacing w:val="1"/>
        </w:rPr>
        <w:t xml:space="preserve"> </w:t>
      </w:r>
      <w:r>
        <w:t>(p-значение</w:t>
      </w:r>
      <w:r>
        <w:rPr>
          <w:spacing w:val="1"/>
        </w:rPr>
        <w:t xml:space="preserve"> </w:t>
      </w:r>
      <w:r>
        <w:t>более</w:t>
      </w:r>
      <w:r>
        <w:rPr>
          <w:spacing w:val="1"/>
        </w:rPr>
        <w:t xml:space="preserve"> </w:t>
      </w:r>
      <w:r>
        <w:t>0,05).</w:t>
      </w:r>
      <w:r>
        <w:rPr>
          <w:spacing w:val="1"/>
        </w:rPr>
        <w:t xml:space="preserve"> </w:t>
      </w:r>
      <w:r>
        <w:t>Качество</w:t>
      </w:r>
      <w:r>
        <w:rPr>
          <w:spacing w:val="1"/>
        </w:rPr>
        <w:t xml:space="preserve"> </w:t>
      </w:r>
      <w:r>
        <w:t>модели</w:t>
      </w:r>
      <w:r>
        <w:rPr>
          <w:spacing w:val="1"/>
        </w:rPr>
        <w:t xml:space="preserve"> </w:t>
      </w:r>
      <w:r>
        <w:t>почти</w:t>
      </w:r>
      <w:r>
        <w:rPr>
          <w:spacing w:val="1"/>
        </w:rPr>
        <w:t xml:space="preserve"> </w:t>
      </w:r>
      <w:r>
        <w:t>не</w:t>
      </w:r>
      <w:r>
        <w:rPr>
          <w:spacing w:val="1"/>
        </w:rPr>
        <w:t xml:space="preserve"> </w:t>
      </w:r>
      <w:r>
        <w:t>изменилось, осталось очень высоким, т. к. коэффициент детерминации равен</w:t>
      </w:r>
      <w:r>
        <w:rPr>
          <w:spacing w:val="1"/>
        </w:rPr>
        <w:t xml:space="preserve"> </w:t>
      </w:r>
      <w:r>
        <w:t>0,954213</w:t>
      </w:r>
      <w:r>
        <w:rPr>
          <w:spacing w:val="-3"/>
        </w:rPr>
        <w:t xml:space="preserve"> </w:t>
      </w:r>
      <w:r>
        <w:t>и</w:t>
      </w:r>
      <w:r>
        <w:rPr>
          <w:spacing w:val="-1"/>
        </w:rPr>
        <w:t xml:space="preserve"> </w:t>
      </w:r>
      <w:r>
        <w:t>доказывает высокое</w:t>
      </w:r>
      <w:r>
        <w:rPr>
          <w:spacing w:val="-1"/>
        </w:rPr>
        <w:t xml:space="preserve"> </w:t>
      </w:r>
      <w:r>
        <w:t>качество</w:t>
      </w:r>
      <w:r>
        <w:rPr>
          <w:spacing w:val="-2"/>
        </w:rPr>
        <w:t xml:space="preserve"> </w:t>
      </w:r>
      <w:r>
        <w:t>модели</w:t>
      </w:r>
      <w:r>
        <w:rPr>
          <w:spacing w:val="-1"/>
        </w:rPr>
        <w:t xml:space="preserve"> </w:t>
      </w:r>
      <w:r>
        <w:t>(первичный -</w:t>
      </w:r>
      <w:r>
        <w:rPr>
          <w:spacing w:val="-2"/>
        </w:rPr>
        <w:t xml:space="preserve"> </w:t>
      </w:r>
      <w:r>
        <w:t>0,957448).</w:t>
      </w:r>
    </w:p>
    <w:p w14:paraId="161B834B" w14:textId="77777777" w:rsidR="00250225" w:rsidRDefault="00250225" w:rsidP="00250225">
      <w:pPr>
        <w:pStyle w:val="a"/>
      </w:pPr>
      <w:r>
        <w:t>Построенная</w:t>
      </w:r>
      <w:r>
        <w:rPr>
          <w:spacing w:val="-3"/>
        </w:rPr>
        <w:t xml:space="preserve"> </w:t>
      </w:r>
      <w:r>
        <w:t>регрессионная</w:t>
      </w:r>
      <w:r>
        <w:rPr>
          <w:spacing w:val="-3"/>
        </w:rPr>
        <w:t xml:space="preserve"> </w:t>
      </w:r>
      <w:r>
        <w:t>модель</w:t>
      </w:r>
      <w:r>
        <w:rPr>
          <w:spacing w:val="-5"/>
        </w:rPr>
        <w:t xml:space="preserve"> </w:t>
      </w:r>
      <w:r>
        <w:t>будет</w:t>
      </w:r>
      <w:r>
        <w:rPr>
          <w:spacing w:val="-2"/>
        </w:rPr>
        <w:t xml:space="preserve"> </w:t>
      </w:r>
      <w:r>
        <w:t>иметь</w:t>
      </w:r>
      <w:r>
        <w:rPr>
          <w:spacing w:val="-4"/>
        </w:rPr>
        <w:t xml:space="preserve"> </w:t>
      </w:r>
      <w:r>
        <w:t>вид</w:t>
      </w:r>
      <w:r>
        <w:rPr>
          <w:spacing w:val="1"/>
        </w:rPr>
        <w:t xml:space="preserve"> </w:t>
      </w:r>
      <w:r>
        <w:t>(1):</w:t>
      </w:r>
    </w:p>
    <w:p w14:paraId="388882C7" w14:textId="77777777" w:rsidR="00250225" w:rsidRPr="000662B3" w:rsidRDefault="00250225" w:rsidP="00250225">
      <w:pPr>
        <w:pStyle w:val="a"/>
      </w:pPr>
      <w:r w:rsidRPr="00B83946">
        <w:rPr>
          <w:lang w:val="en-US"/>
        </w:rPr>
        <w:t>Y</w:t>
      </w:r>
      <w:r w:rsidRPr="000662B3">
        <w:t xml:space="preserve"> =-8512,1942 + 359,7969</w:t>
      </w:r>
      <w:r w:rsidRPr="00B83946">
        <w:rPr>
          <w:lang w:val="en-US"/>
        </w:rPr>
        <w:t>X</w:t>
      </w:r>
      <w:r w:rsidRPr="000662B3">
        <w:rPr>
          <w:vertAlign w:val="subscript"/>
        </w:rPr>
        <w:t>1</w:t>
      </w:r>
      <w:r w:rsidRPr="000662B3">
        <w:t>+ 0,7836</w:t>
      </w:r>
      <w:r w:rsidRPr="00B83946">
        <w:rPr>
          <w:lang w:val="en-US"/>
        </w:rPr>
        <w:t>X</w:t>
      </w:r>
      <w:r w:rsidRPr="000662B3">
        <w:rPr>
          <w:vertAlign w:val="subscript"/>
        </w:rPr>
        <w:t>2</w:t>
      </w:r>
      <w:r w:rsidRPr="000662B3">
        <w:t>+ 0,4509</w:t>
      </w:r>
      <w:r w:rsidRPr="00B83946">
        <w:rPr>
          <w:lang w:val="en-US"/>
        </w:rPr>
        <w:t>X</w:t>
      </w:r>
      <w:r w:rsidRPr="000662B3">
        <w:rPr>
          <w:vertAlign w:val="subscript"/>
        </w:rPr>
        <w:t>3</w:t>
      </w:r>
      <w:r w:rsidRPr="000662B3">
        <w:t>-40,341</w:t>
      </w:r>
      <w:r w:rsidRPr="00B83946">
        <w:rPr>
          <w:lang w:val="en-US"/>
        </w:rPr>
        <w:t>X</w:t>
      </w:r>
      <w:r w:rsidRPr="000662B3">
        <w:rPr>
          <w:vertAlign w:val="subscript"/>
        </w:rPr>
        <w:t>4</w:t>
      </w:r>
      <w:r w:rsidRPr="000662B3">
        <w:t>-0,000169</w:t>
      </w:r>
      <w:r w:rsidRPr="00B83946">
        <w:rPr>
          <w:lang w:val="en-US"/>
        </w:rPr>
        <w:t>X</w:t>
      </w:r>
      <w:r w:rsidRPr="000662B3">
        <w:rPr>
          <w:vertAlign w:val="subscript"/>
        </w:rPr>
        <w:t>5</w:t>
      </w:r>
      <w:r w:rsidRPr="000662B3">
        <w:t>+ 130,8273</w:t>
      </w:r>
      <w:r w:rsidRPr="00B83946">
        <w:rPr>
          <w:lang w:val="en-US"/>
        </w:rPr>
        <w:t>X</w:t>
      </w:r>
      <w:r w:rsidRPr="000662B3">
        <w:rPr>
          <w:vertAlign w:val="subscript"/>
        </w:rPr>
        <w:t>6</w:t>
      </w:r>
      <w:r w:rsidRPr="000662B3">
        <w:t xml:space="preserve"> (1).</w:t>
      </w:r>
    </w:p>
    <w:p w14:paraId="680DDE6A" w14:textId="77777777" w:rsidR="00250225" w:rsidRDefault="00250225" w:rsidP="00250225">
      <w:pPr>
        <w:pStyle w:val="a"/>
      </w:pPr>
      <w:r w:rsidRPr="00155DD4">
        <w:t xml:space="preserve">В результате расчетов было получено уравнение множественной регрессии: </w:t>
      </w:r>
    </w:p>
    <w:p w14:paraId="771A6557" w14:textId="77777777" w:rsidR="00250225" w:rsidRDefault="00250225" w:rsidP="00250225">
      <w:pPr>
        <w:pStyle w:val="a"/>
      </w:pPr>
      <w:r w:rsidRPr="00155DD4">
        <w:t>Y = -8512</w:t>
      </w:r>
      <w:r>
        <w:t>,</w:t>
      </w:r>
      <w:r w:rsidRPr="00155DD4">
        <w:t>1942 + 359</w:t>
      </w:r>
      <w:r>
        <w:t>,</w:t>
      </w:r>
      <w:r w:rsidRPr="00155DD4">
        <w:t>7969X</w:t>
      </w:r>
      <w:r w:rsidRPr="00155DD4">
        <w:rPr>
          <w:vertAlign w:val="subscript"/>
        </w:rPr>
        <w:t>1</w:t>
      </w:r>
      <w:r w:rsidRPr="00155DD4">
        <w:t>+ 0</w:t>
      </w:r>
      <w:r>
        <w:t>,</w:t>
      </w:r>
      <w:r w:rsidRPr="00155DD4">
        <w:t>7836X</w:t>
      </w:r>
      <w:r w:rsidRPr="00155DD4">
        <w:rPr>
          <w:vertAlign w:val="subscript"/>
        </w:rPr>
        <w:t>2</w:t>
      </w:r>
      <w:r w:rsidRPr="00155DD4">
        <w:t>+ 0</w:t>
      </w:r>
      <w:r>
        <w:t>,</w:t>
      </w:r>
      <w:r w:rsidRPr="00155DD4">
        <w:t>4509X</w:t>
      </w:r>
      <w:r w:rsidRPr="00155DD4">
        <w:rPr>
          <w:vertAlign w:val="subscript"/>
        </w:rPr>
        <w:t>3</w:t>
      </w:r>
      <w:r w:rsidRPr="00155DD4">
        <w:t>-40</w:t>
      </w:r>
      <w:r>
        <w:t>,</w:t>
      </w:r>
      <w:r w:rsidRPr="00155DD4">
        <w:t>341X</w:t>
      </w:r>
      <w:r w:rsidRPr="00155DD4">
        <w:rPr>
          <w:vertAlign w:val="subscript"/>
        </w:rPr>
        <w:t>4</w:t>
      </w:r>
      <w:r w:rsidRPr="00155DD4">
        <w:t>-0</w:t>
      </w:r>
      <w:r>
        <w:t>,</w:t>
      </w:r>
      <w:r w:rsidRPr="00155DD4">
        <w:t>000169X</w:t>
      </w:r>
      <w:r w:rsidRPr="00155DD4">
        <w:rPr>
          <w:vertAlign w:val="subscript"/>
        </w:rPr>
        <w:t>5</w:t>
      </w:r>
      <w:r w:rsidRPr="00155DD4">
        <w:t>+ 130</w:t>
      </w:r>
      <w:r>
        <w:t>,</w:t>
      </w:r>
      <w:r w:rsidRPr="00155DD4">
        <w:t>8273X</w:t>
      </w:r>
      <w:r w:rsidRPr="00155DD4">
        <w:rPr>
          <w:vertAlign w:val="subscript"/>
        </w:rPr>
        <w:t>6</w:t>
      </w:r>
      <w:r>
        <w:t xml:space="preserve"> (2).</w:t>
      </w:r>
    </w:p>
    <w:p w14:paraId="4AAEBCD5" w14:textId="77777777" w:rsidR="00250225" w:rsidRDefault="00250225" w:rsidP="00250225">
      <w:pPr>
        <w:pStyle w:val="a"/>
      </w:pPr>
      <w:r>
        <w:t>Экономический анализ параметров модели демонстрирует следующие взаимосвязи:</w:t>
      </w:r>
    </w:p>
    <w:p w14:paraId="2C8F0588" w14:textId="77777777" w:rsidR="00250225" w:rsidRDefault="00250225" w:rsidP="00250225">
      <w:pPr>
        <w:pStyle w:val="a"/>
        <w:ind w:firstLine="0"/>
      </w:pPr>
      <w:r>
        <w:t>При увеличении уровня бедности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oMath>
      <w:r>
        <w:t xml:space="preserve"> на 1 единицу среднее значение Y возрастает на 359,797 единиц.</w:t>
      </w:r>
    </w:p>
    <w:p w14:paraId="05D3F732" w14:textId="77777777" w:rsidR="00250225" w:rsidRDefault="00250225" w:rsidP="00250225">
      <w:pPr>
        <w:pStyle w:val="a"/>
        <w:numPr>
          <w:ilvl w:val="0"/>
          <w:numId w:val="8"/>
        </w:numPr>
        <w:ind w:left="0" w:firstLine="709"/>
      </w:pPr>
      <w:r>
        <w:t>при увеличении располагаемых ресурсов домашних хозяйств</w:t>
      </w:r>
      <w:r w:rsidRPr="00AC08A2">
        <w:t xml:space="preserve"> </w:t>
      </w:r>
      <w:r>
        <w:t>(</w:t>
      </w:r>
      <m:oMath>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oMath>
      <w:r>
        <w:t xml:space="preserve">  на 1 единицу среднее значение Y увеличивается на 0,784 единицы.</w:t>
      </w:r>
    </w:p>
    <w:p w14:paraId="2FBEE2E7" w14:textId="77777777" w:rsidR="00250225" w:rsidRDefault="00250225" w:rsidP="00250225">
      <w:pPr>
        <w:pStyle w:val="a"/>
        <w:numPr>
          <w:ilvl w:val="0"/>
          <w:numId w:val="8"/>
        </w:numPr>
        <w:ind w:left="0" w:firstLine="709"/>
      </w:pPr>
      <w:r>
        <w:t>увеличение численности безработных</w:t>
      </w:r>
      <w:r w:rsidRPr="00AC08A2">
        <w:t xml:space="preserv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oMath>
      <w:r>
        <w:t xml:space="preserve"> на 1 единицу приводит к росту среднего значения Y на 0,451 единицу.</w:t>
      </w:r>
    </w:p>
    <w:p w14:paraId="49137210" w14:textId="77777777" w:rsidR="00250225" w:rsidRDefault="00250225" w:rsidP="00250225">
      <w:pPr>
        <w:pStyle w:val="a"/>
        <w:numPr>
          <w:ilvl w:val="0"/>
          <w:numId w:val="8"/>
        </w:numPr>
        <w:ind w:left="0" w:firstLine="709"/>
      </w:pPr>
      <w:r>
        <w:t>повышение удельного веса работников, занятых на работах с вредными и (или) опасными условиями труда</w:t>
      </w:r>
      <w:r w:rsidRPr="00AC08A2">
        <w:t xml:space="preserve"> </w:t>
      </w:r>
      <m:oMath>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oMath>
      <w:r>
        <w:t>, на 1 единицу приводит к снижению среднего значения Y на 40,341 единицу.</w:t>
      </w:r>
    </w:p>
    <w:p w14:paraId="0A0BA7DB" w14:textId="77777777" w:rsidR="00250225" w:rsidRDefault="00250225" w:rsidP="00250225">
      <w:pPr>
        <w:pStyle w:val="a"/>
        <w:numPr>
          <w:ilvl w:val="0"/>
          <w:numId w:val="8"/>
        </w:numPr>
        <w:ind w:left="0" w:firstLine="709"/>
      </w:pPr>
      <w:r>
        <w:t>увеличение стоимости минимального набора продуктов питания</w:t>
      </w:r>
      <m:oMath>
        <m:sSub>
          <m:sSubPr>
            <m:ctrlPr>
              <w:rPr>
                <w:rFonts w:ascii="Cambria Math" w:hAnsi="Cambria Math"/>
                <w:i/>
              </w:rPr>
            </m:ctrlPr>
          </m:sSubPr>
          <m:e>
            <m:r>
              <w:rPr>
                <w:rFonts w:ascii="Cambria Math" w:hAnsi="Cambria Math"/>
              </w:rPr>
              <m:t xml:space="preserve"> (X</m:t>
            </m:r>
          </m:e>
          <m:sub>
            <m:r>
              <w:rPr>
                <w:rFonts w:ascii="Cambria Math" w:hAnsi="Cambria Math"/>
              </w:rPr>
              <m:t>5</m:t>
            </m:r>
          </m:sub>
        </m:sSub>
        <m:r>
          <w:rPr>
            <w:rFonts w:ascii="Cambria Math" w:hAnsi="Cambria Math"/>
          </w:rPr>
          <m:t>)</m:t>
        </m:r>
      </m:oMath>
      <w:r>
        <w:t>,  на 1 единицу приводит к снижению среднего значения Y на 0,000169 единицы.</w:t>
      </w:r>
    </w:p>
    <w:p w14:paraId="7C334071" w14:textId="77777777" w:rsidR="00250225" w:rsidRPr="008F3ABF" w:rsidRDefault="00250225" w:rsidP="00250225">
      <w:pPr>
        <w:pStyle w:val="a"/>
        <w:ind w:firstLine="708"/>
      </w:pPr>
      <w:r w:rsidRPr="008F3ABF">
        <w:t>Для</w:t>
      </w:r>
      <w:r w:rsidRPr="008F3ABF">
        <w:rPr>
          <w:spacing w:val="1"/>
        </w:rPr>
        <w:t xml:space="preserve"> </w:t>
      </w:r>
      <w:r w:rsidRPr="008F3ABF">
        <w:t>оценки</w:t>
      </w:r>
      <w:r w:rsidRPr="008F3ABF">
        <w:rPr>
          <w:spacing w:val="1"/>
        </w:rPr>
        <w:t xml:space="preserve"> </w:t>
      </w:r>
      <w:r w:rsidRPr="008F3ABF">
        <w:t>качества</w:t>
      </w:r>
      <w:r w:rsidRPr="008F3ABF">
        <w:rPr>
          <w:spacing w:val="1"/>
        </w:rPr>
        <w:t xml:space="preserve"> </w:t>
      </w:r>
      <w:r w:rsidRPr="008F3ABF">
        <w:t>модели</w:t>
      </w:r>
      <w:r w:rsidRPr="008F3ABF">
        <w:rPr>
          <w:spacing w:val="1"/>
        </w:rPr>
        <w:t xml:space="preserve"> </w:t>
      </w:r>
      <w:r w:rsidRPr="008F3ABF">
        <w:t>также</w:t>
      </w:r>
      <w:r w:rsidRPr="008F3ABF">
        <w:rPr>
          <w:spacing w:val="1"/>
        </w:rPr>
        <w:t xml:space="preserve"> </w:t>
      </w:r>
      <w:r w:rsidRPr="008F3ABF">
        <w:t>произведем</w:t>
      </w:r>
      <w:r w:rsidRPr="008F3ABF">
        <w:rPr>
          <w:spacing w:val="1"/>
        </w:rPr>
        <w:t xml:space="preserve"> </w:t>
      </w:r>
      <w:r w:rsidRPr="008F3ABF">
        <w:t>расчет</w:t>
      </w:r>
      <w:r w:rsidRPr="008F3ABF">
        <w:rPr>
          <w:spacing w:val="1"/>
        </w:rPr>
        <w:t xml:space="preserve"> </w:t>
      </w:r>
      <w:r w:rsidRPr="008F3ABF">
        <w:t>ошибки</w:t>
      </w:r>
      <w:r w:rsidRPr="008F3ABF">
        <w:rPr>
          <w:spacing w:val="1"/>
        </w:rPr>
        <w:t xml:space="preserve"> </w:t>
      </w:r>
      <w:r w:rsidRPr="008F3ABF">
        <w:t>аппроксимации (</w:t>
      </w:r>
      <w:r>
        <w:t>3</w:t>
      </w:r>
      <w:r w:rsidRPr="008F3ABF">
        <w:t>)</w:t>
      </w:r>
    </w:p>
    <w:p w14:paraId="553C1E9E" w14:textId="77777777" w:rsidR="00250225" w:rsidRPr="008F3ABF" w:rsidRDefault="00D16EB0" w:rsidP="00250225">
      <w:pPr>
        <w:pStyle w:val="a"/>
        <w:jc w:val="center"/>
      </w:pPr>
      <m:oMath>
        <m:acc>
          <m:accPr>
            <m:chr m:val="̅"/>
            <m:ctrlPr>
              <w:rPr>
                <w:rFonts w:ascii="Cambria Math" w:hAnsi="Cambria Math"/>
                <w:i/>
              </w:rPr>
            </m:ctrlPr>
          </m:accPr>
          <m:e>
            <m:r>
              <w:rPr>
                <w:rFonts w:ascii="Cambria Math" w:hAnsi="Cambria Math"/>
              </w:rPr>
              <m:t>A</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r>
          <w:rPr>
            <w:rFonts w:ascii="Cambria Math" w:hAnsi="Cambria Math"/>
          </w:rPr>
          <m:t>Σ</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num>
              <m:den>
                <m:r>
                  <w:rPr>
                    <w:rFonts w:ascii="Cambria Math" w:hAnsi="Cambria Math"/>
                  </w:rPr>
                  <m:t>yⅈ</m:t>
                </m:r>
              </m:den>
            </m:f>
          </m:e>
        </m:d>
        <m:r>
          <w:rPr>
            <w:rFonts w:ascii="Cambria Math" w:hAnsi="Cambria Math"/>
          </w:rPr>
          <m:t>⋅100%</m:t>
        </m:r>
      </m:oMath>
      <w:r w:rsidR="00250225">
        <w:t xml:space="preserve">    </w:t>
      </w:r>
      <w:r w:rsidR="00250225" w:rsidRPr="003D2D6B">
        <w:rPr>
          <w:sz w:val="24"/>
          <w:szCs w:val="24"/>
        </w:rPr>
        <w:t>(</w:t>
      </w:r>
      <w:r w:rsidR="00250225">
        <w:rPr>
          <w:sz w:val="24"/>
          <w:szCs w:val="24"/>
        </w:rPr>
        <w:t>3</w:t>
      </w:r>
      <w:r w:rsidR="00250225" w:rsidRPr="003D2D6B">
        <w:rPr>
          <w:sz w:val="24"/>
          <w:szCs w:val="24"/>
        </w:rPr>
        <w:t>)</w:t>
      </w:r>
    </w:p>
    <w:p w14:paraId="7E6F7F11" w14:textId="77777777" w:rsidR="00250225" w:rsidRDefault="00250225" w:rsidP="00250225">
      <w:pPr>
        <w:pStyle w:val="a"/>
      </w:pPr>
      <w:r>
        <w:t>Причины существования случайной ошибки:</w:t>
      </w:r>
    </w:p>
    <w:p w14:paraId="166AB00E" w14:textId="77777777" w:rsidR="00250225" w:rsidRDefault="00250225" w:rsidP="00250225">
      <w:pPr>
        <w:pStyle w:val="a"/>
        <w:numPr>
          <w:ilvl w:val="0"/>
          <w:numId w:val="7"/>
        </w:numPr>
        <w:ind w:left="0" w:firstLine="709"/>
      </w:pPr>
      <w:r>
        <w:t>отсутствие в регрессионной модели значимых объясняющих переменных;</w:t>
      </w:r>
    </w:p>
    <w:p w14:paraId="15F0CCC0" w14:textId="77777777" w:rsidR="00250225" w:rsidRDefault="00250225" w:rsidP="00250225">
      <w:pPr>
        <w:pStyle w:val="a"/>
        <w:numPr>
          <w:ilvl w:val="0"/>
          <w:numId w:val="7"/>
        </w:numPr>
        <w:ind w:left="0" w:firstLine="709"/>
      </w:pPr>
      <w:r>
        <w:t>агрегирование переменных;</w:t>
      </w:r>
    </w:p>
    <w:p w14:paraId="51EB960D" w14:textId="77777777" w:rsidR="00250225" w:rsidRDefault="00250225" w:rsidP="00250225">
      <w:pPr>
        <w:pStyle w:val="a"/>
        <w:numPr>
          <w:ilvl w:val="0"/>
          <w:numId w:val="7"/>
        </w:numPr>
        <w:ind w:left="0" w:firstLine="709"/>
      </w:pPr>
      <w:r>
        <w:t>ошибки измерения.</w:t>
      </w:r>
    </w:p>
    <w:p w14:paraId="55E84252" w14:textId="77777777" w:rsidR="00250225" w:rsidRDefault="00250225" w:rsidP="00250225">
      <w:pPr>
        <w:pStyle w:val="a"/>
      </w:pPr>
      <w:r>
        <w:t>Ошибка</w:t>
      </w:r>
      <w:r>
        <w:rPr>
          <w:spacing w:val="15"/>
        </w:rPr>
        <w:t xml:space="preserve"> </w:t>
      </w:r>
      <w:r>
        <w:t>до</w:t>
      </w:r>
      <w:r>
        <w:rPr>
          <w:spacing w:val="14"/>
        </w:rPr>
        <w:t xml:space="preserve"> </w:t>
      </w:r>
      <w:r>
        <w:t>12%</w:t>
      </w:r>
      <w:r>
        <w:rPr>
          <w:spacing w:val="16"/>
        </w:rPr>
        <w:t xml:space="preserve"> </w:t>
      </w:r>
      <w:r>
        <w:t>считается</w:t>
      </w:r>
      <w:r>
        <w:rPr>
          <w:spacing w:val="16"/>
        </w:rPr>
        <w:t xml:space="preserve"> </w:t>
      </w:r>
      <w:r>
        <w:t>приемлемой.</w:t>
      </w:r>
      <w:r>
        <w:rPr>
          <w:spacing w:val="12"/>
        </w:rPr>
        <w:t xml:space="preserve"> </w:t>
      </w:r>
      <w:r>
        <w:t>В</w:t>
      </w:r>
      <w:r>
        <w:rPr>
          <w:spacing w:val="15"/>
        </w:rPr>
        <w:t xml:space="preserve"> </w:t>
      </w:r>
      <w:r>
        <w:t>данном исследовании</w:t>
      </w:r>
      <w:r>
        <w:rPr>
          <w:spacing w:val="15"/>
        </w:rPr>
        <w:t xml:space="preserve"> </w:t>
      </w:r>
      <w:r>
        <w:t>случае</w:t>
      </w:r>
      <w:r>
        <w:rPr>
          <w:spacing w:val="16"/>
        </w:rPr>
        <w:t xml:space="preserve"> </w:t>
      </w:r>
      <w:r>
        <w:t>она</w:t>
      </w:r>
      <w:r>
        <w:rPr>
          <w:spacing w:val="15"/>
        </w:rPr>
        <w:t xml:space="preserve"> </w:t>
      </w:r>
      <w:r>
        <w:t>составляет 7,88%,</w:t>
      </w:r>
      <w:r>
        <w:rPr>
          <w:spacing w:val="-3"/>
        </w:rPr>
        <w:t xml:space="preserve"> </w:t>
      </w:r>
      <w:r>
        <w:t>что</w:t>
      </w:r>
      <w:r>
        <w:rPr>
          <w:spacing w:val="-1"/>
        </w:rPr>
        <w:t xml:space="preserve"> </w:t>
      </w:r>
      <w:r>
        <w:t>говорит</w:t>
      </w:r>
      <w:r>
        <w:rPr>
          <w:spacing w:val="-5"/>
        </w:rPr>
        <w:t xml:space="preserve"> </w:t>
      </w:r>
      <w:r>
        <w:t>о</w:t>
      </w:r>
      <w:r>
        <w:rPr>
          <w:spacing w:val="-1"/>
        </w:rPr>
        <w:t xml:space="preserve"> </w:t>
      </w:r>
      <w:r>
        <w:t>приемлемом</w:t>
      </w:r>
      <w:r>
        <w:rPr>
          <w:spacing w:val="-1"/>
        </w:rPr>
        <w:t xml:space="preserve"> </w:t>
      </w:r>
      <w:r>
        <w:t>качестве</w:t>
      </w:r>
      <w:r>
        <w:rPr>
          <w:spacing w:val="-2"/>
        </w:rPr>
        <w:t xml:space="preserve"> </w:t>
      </w:r>
      <w:r>
        <w:t>модели.</w:t>
      </w:r>
      <w:bookmarkStart w:id="1" w:name="_bookmark3"/>
      <w:bookmarkEnd w:id="1"/>
      <w:r>
        <w:t xml:space="preserve"> Вывод регрессии, в данном случае, дает неточные результаты ввиду недостаточного</w:t>
      </w:r>
      <w:r>
        <w:rPr>
          <w:spacing w:val="-67"/>
        </w:rPr>
        <w:t xml:space="preserve"> </w:t>
      </w:r>
      <w:r>
        <w:t>количества</w:t>
      </w:r>
      <w:r>
        <w:rPr>
          <w:spacing w:val="-3"/>
        </w:rPr>
        <w:t xml:space="preserve"> </w:t>
      </w:r>
      <w:r>
        <w:t xml:space="preserve">данных </w:t>
      </w:r>
      <w:r w:rsidRPr="006D6E2A">
        <w:t>[</w:t>
      </w:r>
      <w:r w:rsidRPr="00C03AA3">
        <w:t>2</w:t>
      </w:r>
      <w:r w:rsidRPr="006D6E2A">
        <w:t>]</w:t>
      </w:r>
      <w:r>
        <w:t>.</w:t>
      </w:r>
    </w:p>
    <w:p w14:paraId="4A451636" w14:textId="77777777" w:rsidR="00250225" w:rsidRDefault="00250225" w:rsidP="00250225">
      <w:pPr>
        <w:pStyle w:val="a"/>
      </w:pPr>
      <w:bookmarkStart w:id="2" w:name="_bookmark4"/>
      <w:bookmarkStart w:id="3" w:name="_bookmark6"/>
      <w:bookmarkEnd w:id="2"/>
      <w:bookmarkEnd w:id="3"/>
      <w:r>
        <w:t>AUC</w:t>
      </w:r>
      <w:r>
        <w:rPr>
          <w:spacing w:val="12"/>
        </w:rPr>
        <w:t xml:space="preserve"> </w:t>
      </w:r>
      <w:r>
        <w:t>ROC</w:t>
      </w:r>
      <w:r>
        <w:rPr>
          <w:spacing w:val="13"/>
        </w:rPr>
        <w:t xml:space="preserve"> </w:t>
      </w:r>
      <w:r>
        <w:t>составляет</w:t>
      </w:r>
      <w:r>
        <w:rPr>
          <w:spacing w:val="12"/>
        </w:rPr>
        <w:t xml:space="preserve"> </w:t>
      </w:r>
      <w:r>
        <w:t>63%</w:t>
      </w:r>
      <w:r>
        <w:rPr>
          <w:spacing w:val="12"/>
        </w:rPr>
        <w:t xml:space="preserve"> </w:t>
      </w:r>
      <w:r>
        <w:t>и</w:t>
      </w:r>
      <w:r>
        <w:rPr>
          <w:spacing w:val="13"/>
        </w:rPr>
        <w:t xml:space="preserve"> </w:t>
      </w:r>
      <w:r>
        <w:t>по</w:t>
      </w:r>
      <w:r>
        <w:rPr>
          <w:spacing w:val="13"/>
        </w:rPr>
        <w:t xml:space="preserve"> </w:t>
      </w:r>
      <w:r>
        <w:t>экспертной</w:t>
      </w:r>
      <w:r>
        <w:rPr>
          <w:spacing w:val="12"/>
        </w:rPr>
        <w:t xml:space="preserve"> </w:t>
      </w:r>
      <w:r>
        <w:t>шкале</w:t>
      </w:r>
      <w:r>
        <w:rPr>
          <w:spacing w:val="12"/>
        </w:rPr>
        <w:t xml:space="preserve"> </w:t>
      </w:r>
      <w:r>
        <w:t>попадает</w:t>
      </w:r>
      <w:r>
        <w:rPr>
          <w:spacing w:val="10"/>
        </w:rPr>
        <w:t xml:space="preserve"> </w:t>
      </w:r>
      <w:r>
        <w:t>в</w:t>
      </w:r>
      <w:r>
        <w:rPr>
          <w:spacing w:val="12"/>
        </w:rPr>
        <w:t xml:space="preserve"> </w:t>
      </w:r>
      <w:r>
        <w:t>категорию «среднее</w:t>
      </w:r>
      <w:r>
        <w:rPr>
          <w:spacing w:val="-10"/>
        </w:rPr>
        <w:t xml:space="preserve"> </w:t>
      </w:r>
      <w:r>
        <w:t>качество».</w:t>
      </w:r>
      <w:r>
        <w:rPr>
          <w:spacing w:val="-8"/>
        </w:rPr>
        <w:t xml:space="preserve"> </w:t>
      </w:r>
      <w:r>
        <w:t>В</w:t>
      </w:r>
      <w:r>
        <w:rPr>
          <w:spacing w:val="-9"/>
        </w:rPr>
        <w:t xml:space="preserve"> </w:t>
      </w:r>
      <w:r w:rsidRPr="00555840">
        <w:t>отчете по регрессии авторами выбрана финальная модель, так как именно она показывает наиболее высокий</w:t>
      </w:r>
      <w:r>
        <w:rPr>
          <w:spacing w:val="1"/>
        </w:rPr>
        <w:t xml:space="preserve"> </w:t>
      </w:r>
      <w:r>
        <w:t>R</w:t>
      </w:r>
      <w:r>
        <w:rPr>
          <w:vertAlign w:val="superscript"/>
        </w:rPr>
        <w:t>2</w:t>
      </w:r>
      <w:r>
        <w:t>,</w:t>
      </w:r>
      <w:r>
        <w:rPr>
          <w:spacing w:val="1"/>
        </w:rPr>
        <w:t xml:space="preserve"> </w:t>
      </w:r>
      <w:r>
        <w:t>но</w:t>
      </w:r>
      <w:r>
        <w:rPr>
          <w:spacing w:val="1"/>
        </w:rPr>
        <w:t xml:space="preserve"> </w:t>
      </w:r>
      <w:r>
        <w:t>при</w:t>
      </w:r>
      <w:r>
        <w:rPr>
          <w:spacing w:val="1"/>
        </w:rPr>
        <w:t xml:space="preserve"> </w:t>
      </w:r>
      <w:r>
        <w:t>этом</w:t>
      </w:r>
      <w:r>
        <w:rPr>
          <w:spacing w:val="1"/>
        </w:rPr>
        <w:t xml:space="preserve"> </w:t>
      </w:r>
      <w:r>
        <w:t>в</w:t>
      </w:r>
      <w:r>
        <w:rPr>
          <w:spacing w:val="1"/>
        </w:rPr>
        <w:t xml:space="preserve"> </w:t>
      </w:r>
      <w:r>
        <w:t>ней</w:t>
      </w:r>
      <w:r>
        <w:rPr>
          <w:spacing w:val="1"/>
        </w:rPr>
        <w:t xml:space="preserve"> </w:t>
      </w:r>
      <w:r>
        <w:t>есть</w:t>
      </w:r>
      <w:r>
        <w:rPr>
          <w:spacing w:val="1"/>
        </w:rPr>
        <w:t xml:space="preserve"> </w:t>
      </w:r>
      <w:r>
        <w:t>переменная,</w:t>
      </w:r>
      <w:r>
        <w:rPr>
          <w:spacing w:val="1"/>
        </w:rPr>
        <w:t xml:space="preserve"> </w:t>
      </w:r>
      <w:r w:rsidRPr="00555840">
        <w:t>p- значение</w:t>
      </w:r>
      <w:r>
        <w:t xml:space="preserve"> которой превышает допустимое. </w:t>
      </w:r>
    </w:p>
    <w:p w14:paraId="5771E7F6" w14:textId="77777777" w:rsidR="00250225" w:rsidRDefault="00250225" w:rsidP="00250225">
      <w:pPr>
        <w:pStyle w:val="a"/>
      </w:pPr>
      <w:r>
        <w:t>Таким образом, отчет по регрессии сохраняет R</w:t>
      </w:r>
      <w:r>
        <w:rPr>
          <w:vertAlign w:val="superscript"/>
        </w:rPr>
        <w:t>2</w:t>
      </w:r>
      <w:r>
        <w:t xml:space="preserve"> = 0,994611 и по всем</w:t>
      </w:r>
      <w:r>
        <w:rPr>
          <w:spacing w:val="1"/>
        </w:rPr>
        <w:t xml:space="preserve"> </w:t>
      </w:r>
      <w:r>
        <w:t>переменным</w:t>
      </w:r>
      <w:r>
        <w:rPr>
          <w:spacing w:val="1"/>
        </w:rPr>
        <w:t xml:space="preserve"> </w:t>
      </w:r>
      <w:r>
        <w:t>приобретает</w:t>
      </w:r>
      <w:r>
        <w:rPr>
          <w:spacing w:val="1"/>
        </w:rPr>
        <w:t xml:space="preserve"> </w:t>
      </w:r>
      <w:r>
        <w:t>нулевые</w:t>
      </w:r>
      <w:r>
        <w:rPr>
          <w:spacing w:val="1"/>
        </w:rPr>
        <w:t xml:space="preserve"> </w:t>
      </w:r>
      <w:r>
        <w:t>значения</w:t>
      </w:r>
      <w:r>
        <w:rPr>
          <w:spacing w:val="1"/>
        </w:rPr>
        <w:t xml:space="preserve"> </w:t>
      </w:r>
      <w:r>
        <w:t>p-значимости,</w:t>
      </w:r>
      <w:r>
        <w:rPr>
          <w:spacing w:val="1"/>
        </w:rPr>
        <w:t xml:space="preserve"> </w:t>
      </w:r>
      <w:r>
        <w:t>что</w:t>
      </w:r>
      <w:r>
        <w:rPr>
          <w:spacing w:val="1"/>
        </w:rPr>
        <w:t xml:space="preserve"> </w:t>
      </w:r>
      <w:r>
        <w:t>является</w:t>
      </w:r>
      <w:r>
        <w:rPr>
          <w:spacing w:val="1"/>
        </w:rPr>
        <w:t xml:space="preserve"> </w:t>
      </w:r>
      <w:r>
        <w:t>своеобразным эталоном. Но при этом, стоит отметить, что качество бинарной</w:t>
      </w:r>
      <w:r>
        <w:rPr>
          <w:spacing w:val="1"/>
        </w:rPr>
        <w:t xml:space="preserve"> </w:t>
      </w:r>
      <w:r>
        <w:t>классификации</w:t>
      </w:r>
      <w:r>
        <w:rPr>
          <w:spacing w:val="-1"/>
        </w:rPr>
        <w:t xml:space="preserve"> </w:t>
      </w:r>
      <w:r>
        <w:t>теряет 1,6%.</w:t>
      </w:r>
    </w:p>
    <w:p w14:paraId="47DCBA1C" w14:textId="77777777" w:rsidR="00250225" w:rsidRDefault="00250225" w:rsidP="00250225">
      <w:pPr>
        <w:pStyle w:val="a"/>
      </w:pPr>
      <w:r>
        <w:t>В итоговой классификации ROC-кривая имеет площадь под кривой 0,76.</w:t>
      </w:r>
      <w:r>
        <w:rPr>
          <w:spacing w:val="1"/>
        </w:rPr>
        <w:t xml:space="preserve"> </w:t>
      </w:r>
      <w:r>
        <w:t>По экспертной шкале качество AUC ROC (76%) характеризуется как</w:t>
      </w:r>
      <w:r>
        <w:rPr>
          <w:spacing w:val="1"/>
        </w:rPr>
        <w:t xml:space="preserve"> </w:t>
      </w:r>
      <w:r>
        <w:t>хорошее,</w:t>
      </w:r>
      <w:r>
        <w:rPr>
          <w:spacing w:val="1"/>
        </w:rPr>
        <w:t xml:space="preserve"> </w:t>
      </w:r>
      <w:r>
        <w:t>следовательно</w:t>
      </w:r>
      <w:r>
        <w:rPr>
          <w:spacing w:val="1"/>
        </w:rPr>
        <w:t xml:space="preserve"> </w:t>
      </w:r>
      <w:proofErr w:type="spellStart"/>
      <w:r>
        <w:t>скоринговая</w:t>
      </w:r>
      <w:proofErr w:type="spellEnd"/>
      <w:r>
        <w:rPr>
          <w:spacing w:val="1"/>
        </w:rPr>
        <w:t xml:space="preserve"> </w:t>
      </w:r>
      <w:r>
        <w:t>карта</w:t>
      </w:r>
      <w:r>
        <w:rPr>
          <w:spacing w:val="1"/>
        </w:rPr>
        <w:t xml:space="preserve"> </w:t>
      </w:r>
      <w:r>
        <w:t>отклика в системе</w:t>
      </w:r>
      <w:r>
        <w:rPr>
          <w:spacing w:val="1"/>
        </w:rPr>
        <w:t xml:space="preserve"> </w:t>
      </w:r>
      <w:r>
        <w:t>имеет</w:t>
      </w:r>
      <w:r>
        <w:rPr>
          <w:spacing w:val="1"/>
        </w:rPr>
        <w:t xml:space="preserve"> </w:t>
      </w:r>
      <w:r>
        <w:t>хорошую</w:t>
      </w:r>
      <w:r>
        <w:rPr>
          <w:spacing w:val="-67"/>
        </w:rPr>
        <w:t xml:space="preserve"> </w:t>
      </w:r>
      <w:r>
        <w:t>предсказательную</w:t>
      </w:r>
      <w:r>
        <w:rPr>
          <w:spacing w:val="1"/>
        </w:rPr>
        <w:t xml:space="preserve"> </w:t>
      </w:r>
      <w:r>
        <w:t>силу.</w:t>
      </w:r>
      <w:r>
        <w:rPr>
          <w:spacing w:val="1"/>
        </w:rPr>
        <w:t xml:space="preserve"> </w:t>
      </w:r>
      <w:r w:rsidRPr="00CB7A18">
        <w:t>Чувствительность (TPR) составляет 70%, значит будет выявлено 70% истинно положительной динамики населения</w:t>
      </w:r>
      <w:r>
        <w:t>.</w:t>
      </w:r>
    </w:p>
    <w:p w14:paraId="79DC93AB" w14:textId="77777777" w:rsidR="00250225" w:rsidRDefault="00250225" w:rsidP="00250225">
      <w:pPr>
        <w:pStyle w:val="a"/>
      </w:pPr>
      <w:r w:rsidRPr="00CB7A18">
        <w:t>Специфичность (TNR) равна 66,7%, что говорит о 33,3% ложно выявленных случаях положительной динамики населения.</w:t>
      </w:r>
      <w:r>
        <w:t xml:space="preserve"> </w:t>
      </w:r>
      <w:r w:rsidRPr="00CB7A18">
        <w:t xml:space="preserve">Для оценки точности модели производится расчет на совпадение реальных показателей и прогнозных. На основе полученных данных вычислим долю </w:t>
      </w:r>
      <w:r w:rsidRPr="00CB7A18">
        <w:lastRenderedPageBreak/>
        <w:t>правильно классифицированных</w:t>
      </w:r>
      <w:r>
        <w:t xml:space="preserve"> случаев во всех случаях</w:t>
      </w:r>
      <w:r>
        <w:rPr>
          <w:spacing w:val="1"/>
        </w:rPr>
        <w:t xml:space="preserve"> </w:t>
      </w:r>
      <w:r>
        <w:t>- Точность</w:t>
      </w:r>
      <w:r>
        <w:rPr>
          <w:spacing w:val="1"/>
        </w:rPr>
        <w:t xml:space="preserve"> </w:t>
      </w:r>
      <w:r>
        <w:t>(ACC).</w:t>
      </w:r>
      <w:r>
        <w:rPr>
          <w:spacing w:val="-2"/>
        </w:rPr>
        <w:t xml:space="preserve"> </w:t>
      </w:r>
      <w:r w:rsidRPr="00555840">
        <w:t>Произведя расчет</w:t>
      </w:r>
      <w:r>
        <w:t xml:space="preserve"> в системе </w:t>
      </w:r>
      <w:proofErr w:type="spellStart"/>
      <w:r>
        <w:rPr>
          <w:lang w:val="en-US"/>
        </w:rPr>
        <w:t>Loginom</w:t>
      </w:r>
      <w:proofErr w:type="spellEnd"/>
      <w:r>
        <w:t xml:space="preserve"> получено, что</w:t>
      </w:r>
      <w:r w:rsidRPr="00555840">
        <w:t xml:space="preserve"> точность модели средняя составляет 67%, что является достойным и удовлетворител</w:t>
      </w:r>
      <w:r>
        <w:t>ьным</w:t>
      </w:r>
      <w:r w:rsidRPr="00555840">
        <w:t xml:space="preserve"> результатом проведенного исследования</w:t>
      </w:r>
      <w:r>
        <w:rPr>
          <w:spacing w:val="-14"/>
        </w:rPr>
        <w:t>.</w:t>
      </w:r>
    </w:p>
    <w:p w14:paraId="1E19FC9C" w14:textId="77777777" w:rsidR="00250225" w:rsidRPr="006968A8" w:rsidRDefault="00250225" w:rsidP="00250225">
      <w:pPr>
        <w:pStyle w:val="1"/>
        <w:shd w:val="clear" w:color="auto" w:fill="FFFFFF"/>
        <w:spacing w:before="0" w:after="0"/>
        <w:ind w:firstLine="720"/>
        <w:jc w:val="both"/>
        <w:rPr>
          <w:color w:val="000000"/>
          <w:sz w:val="28"/>
          <w:szCs w:val="28"/>
        </w:rPr>
      </w:pPr>
    </w:p>
    <w:p w14:paraId="247F1F82" w14:textId="77777777" w:rsidR="00F6737A" w:rsidRDefault="00F6737A" w:rsidP="00EE7229">
      <w:pPr>
        <w:ind w:firstLine="709"/>
      </w:pPr>
    </w:p>
    <w:p w14:paraId="62F0EEEF" w14:textId="259FABED" w:rsidR="00F6737A" w:rsidRPr="00F6737A" w:rsidRDefault="00F6737A" w:rsidP="000262EA">
      <w:pPr>
        <w:ind w:firstLine="709"/>
        <w:outlineLvl w:val="0"/>
        <w:rPr>
          <w:b/>
          <w:bCs/>
        </w:rPr>
      </w:pPr>
      <w:r w:rsidRPr="00F6737A">
        <w:rPr>
          <w:b/>
          <w:bCs/>
        </w:rPr>
        <w:t>Заключение.</w:t>
      </w:r>
    </w:p>
    <w:p w14:paraId="2332A6C2" w14:textId="77777777" w:rsidR="00250225" w:rsidRDefault="00250225" w:rsidP="00250225">
      <w:pPr>
        <w:pStyle w:val="a"/>
      </w:pPr>
      <w:r>
        <w:rPr>
          <w:rFonts w:eastAsia="Calibri"/>
        </w:rPr>
        <w:t>Согласно проведенным расчетам, д</w:t>
      </w:r>
      <w:r w:rsidRPr="00CD07F3">
        <w:t>ля выявления зависимости численности и динамики населения регионов от различного рода факторов составим таблицу обнаруженных зависимостей (</w:t>
      </w:r>
      <w:r>
        <w:t>т</w:t>
      </w:r>
      <w:r w:rsidRPr="00CD07F3">
        <w:t>аблица 1). Включим в таблицу все зависимости</w:t>
      </w:r>
      <w:r>
        <w:t>, исследуемые в данной работе.</w:t>
      </w:r>
    </w:p>
    <w:p w14:paraId="69342C14" w14:textId="77777777" w:rsidR="00250225" w:rsidRDefault="00250225" w:rsidP="00250225">
      <w:pPr>
        <w:pStyle w:val="a"/>
      </w:pPr>
      <w:r w:rsidRPr="005D63DE">
        <w:t>В ходе исследования выявлены ключевые факторы, оказывающие значительное влияние на уровень заработной платы, такие как располагаемые ресурсы домашних хозяйств, уровень бедности, численность безработных и стоимость минимального набора продуктов питания.</w:t>
      </w:r>
      <w:r>
        <w:t xml:space="preserve"> В результате отметим, что итоги</w:t>
      </w:r>
      <w:r w:rsidRPr="005D63DE">
        <w:t xml:space="preserve"> исследования</w:t>
      </w:r>
      <w:r>
        <w:t xml:space="preserve"> в таблице 1</w:t>
      </w:r>
      <w:r w:rsidRPr="005D63DE">
        <w:t xml:space="preserve"> показывают, что динамика заработной платы в России подвержена влиянию множества взаимосвязанных факторов, и учет этих взаимосвязей с помощью нелинейных методов дает более точные прогнозы и понимание экономических процессов</w:t>
      </w:r>
      <w:r w:rsidRPr="006D6E2A">
        <w:t xml:space="preserve"> [</w:t>
      </w:r>
      <w:r w:rsidRPr="00C03AA3">
        <w:t>6</w:t>
      </w:r>
      <w:r w:rsidRPr="006D6E2A">
        <w:t>]</w:t>
      </w:r>
      <w:r w:rsidRPr="005D63DE">
        <w:t xml:space="preserve">. </w:t>
      </w:r>
    </w:p>
    <w:p w14:paraId="118BDFAC" w14:textId="77777777" w:rsidR="00250225" w:rsidRDefault="00250225" w:rsidP="00250225">
      <w:pPr>
        <w:pStyle w:val="a"/>
      </w:pPr>
      <w:r w:rsidRPr="005D63DE">
        <w:t>Выявленные закономерности и тренды могут быть полезны для государственных органов при разработке экономической политики</w:t>
      </w:r>
      <w:r>
        <w:t xml:space="preserve"> новых регионов</w:t>
      </w:r>
      <w:r w:rsidRPr="005D63DE">
        <w:t>, направленной на улучшение благосостояния населения. Кроме того, полученные данные могут быть использованы для разработки стратегий бизнеса и улучшения трудовых условий на предприятиях.</w:t>
      </w:r>
    </w:p>
    <w:p w14:paraId="3E108C3F" w14:textId="77777777" w:rsidR="00250225" w:rsidRDefault="00250225" w:rsidP="00250225">
      <w:pPr>
        <w:pStyle w:val="a"/>
        <w:sectPr w:rsidR="00250225" w:rsidSect="007863B9">
          <w:headerReference w:type="even" r:id="rId8"/>
          <w:headerReference w:type="default" r:id="rId9"/>
          <w:footerReference w:type="default" r:id="rId10"/>
          <w:pgSz w:w="11906" w:h="16838"/>
          <w:pgMar w:top="1418" w:right="1418" w:bottom="1418" w:left="1418" w:header="708" w:footer="708" w:gutter="0"/>
          <w:cols w:space="708"/>
          <w:docGrid w:linePitch="381"/>
        </w:sectPr>
      </w:pPr>
      <w:r w:rsidRPr="000070E0">
        <w:t>В итоговую таблицу</w:t>
      </w:r>
      <w:r>
        <w:t xml:space="preserve"> исследования</w:t>
      </w:r>
      <w:r w:rsidRPr="000070E0">
        <w:t xml:space="preserve"> не вошли результаты узла </w:t>
      </w:r>
      <w:r>
        <w:t>«</w:t>
      </w:r>
      <w:proofErr w:type="spellStart"/>
      <w:r w:rsidRPr="000070E0">
        <w:t>Нейросеть</w:t>
      </w:r>
      <w:proofErr w:type="spellEnd"/>
      <w:r w:rsidRPr="000070E0">
        <w:t xml:space="preserve"> (регрессия)</w:t>
      </w:r>
      <w:r>
        <w:t>»</w:t>
      </w:r>
      <w:r w:rsidRPr="000070E0">
        <w:t>, т</w:t>
      </w:r>
      <w:r>
        <w:t>ак как</w:t>
      </w:r>
      <w:r w:rsidRPr="000070E0">
        <w:t xml:space="preserve"> получившаяся модель по ошибке аппроксимации признана неприемлемой</w:t>
      </w:r>
      <w:r>
        <w:t xml:space="preserve">, </w:t>
      </w:r>
      <w:r w:rsidRPr="000070E0">
        <w:t>т</w:t>
      </w:r>
      <w:r>
        <w:t>ак как</w:t>
      </w:r>
      <w:r w:rsidRPr="000070E0">
        <w:t xml:space="preserve"> значимость описана внутри каждого кластера отдельно.</w:t>
      </w:r>
    </w:p>
    <w:p w14:paraId="1BE120A9" w14:textId="77777777" w:rsidR="00250225" w:rsidRPr="00250225" w:rsidRDefault="00250225" w:rsidP="00250225">
      <w:pPr>
        <w:pStyle w:val="a"/>
        <w:ind w:firstLine="0"/>
        <w:jc w:val="left"/>
        <w:rPr>
          <w:sz w:val="24"/>
          <w:szCs w:val="24"/>
        </w:rPr>
      </w:pPr>
      <w:r w:rsidRPr="00250225">
        <w:rPr>
          <w:sz w:val="24"/>
          <w:szCs w:val="24"/>
        </w:rPr>
        <w:lastRenderedPageBreak/>
        <w:t>Таблица</w:t>
      </w:r>
      <w:r w:rsidRPr="00250225">
        <w:rPr>
          <w:spacing w:val="-5"/>
          <w:sz w:val="24"/>
          <w:szCs w:val="24"/>
        </w:rPr>
        <w:t xml:space="preserve"> </w:t>
      </w:r>
      <w:r w:rsidRPr="00250225">
        <w:rPr>
          <w:sz w:val="24"/>
          <w:szCs w:val="24"/>
        </w:rPr>
        <w:t>1</w:t>
      </w:r>
      <w:r w:rsidRPr="00250225">
        <w:rPr>
          <w:spacing w:val="-5"/>
          <w:sz w:val="24"/>
          <w:szCs w:val="24"/>
        </w:rPr>
        <w:t xml:space="preserve"> </w:t>
      </w:r>
      <w:r w:rsidRPr="00250225">
        <w:rPr>
          <w:sz w:val="24"/>
          <w:szCs w:val="24"/>
        </w:rPr>
        <w:t>–</w:t>
      </w:r>
      <w:r w:rsidRPr="00250225">
        <w:rPr>
          <w:spacing w:val="-5"/>
          <w:sz w:val="24"/>
          <w:szCs w:val="24"/>
        </w:rPr>
        <w:t xml:space="preserve"> </w:t>
      </w:r>
      <w:r w:rsidRPr="00250225">
        <w:rPr>
          <w:sz w:val="24"/>
          <w:szCs w:val="24"/>
        </w:rPr>
        <w:t>Выявленные</w:t>
      </w:r>
      <w:r w:rsidRPr="00250225">
        <w:rPr>
          <w:spacing w:val="-5"/>
          <w:sz w:val="24"/>
          <w:szCs w:val="24"/>
        </w:rPr>
        <w:t xml:space="preserve"> </w:t>
      </w:r>
      <w:r w:rsidRPr="00250225">
        <w:rPr>
          <w:sz w:val="24"/>
          <w:szCs w:val="24"/>
        </w:rPr>
        <w:t>зависимости</w:t>
      </w:r>
      <w:r w:rsidRPr="00250225">
        <w:rPr>
          <w:spacing w:val="-5"/>
          <w:sz w:val="24"/>
          <w:szCs w:val="24"/>
        </w:rPr>
        <w:t xml:space="preserve"> </w:t>
      </w:r>
      <w:r w:rsidRPr="00250225">
        <w:rPr>
          <w:sz w:val="24"/>
          <w:szCs w:val="24"/>
        </w:rPr>
        <w:t>между</w:t>
      </w:r>
      <w:r w:rsidRPr="00250225">
        <w:rPr>
          <w:spacing w:val="-5"/>
          <w:sz w:val="24"/>
          <w:szCs w:val="24"/>
        </w:rPr>
        <w:t xml:space="preserve"> </w:t>
      </w:r>
      <w:r w:rsidRPr="00250225">
        <w:rPr>
          <w:sz w:val="24"/>
          <w:szCs w:val="24"/>
        </w:rPr>
        <w:t>ключевым</w:t>
      </w:r>
      <w:r w:rsidRPr="00250225">
        <w:rPr>
          <w:spacing w:val="-8"/>
          <w:sz w:val="24"/>
          <w:szCs w:val="24"/>
        </w:rPr>
        <w:t xml:space="preserve"> </w:t>
      </w:r>
      <w:r w:rsidRPr="00250225">
        <w:rPr>
          <w:sz w:val="24"/>
          <w:szCs w:val="24"/>
        </w:rPr>
        <w:t>полем</w:t>
      </w:r>
      <w:r w:rsidRPr="00250225">
        <w:rPr>
          <w:spacing w:val="-5"/>
          <w:sz w:val="24"/>
          <w:szCs w:val="24"/>
        </w:rPr>
        <w:t xml:space="preserve"> </w:t>
      </w:r>
      <w:r w:rsidRPr="00250225">
        <w:rPr>
          <w:sz w:val="24"/>
          <w:szCs w:val="24"/>
        </w:rPr>
        <w:t>и</w:t>
      </w:r>
      <w:r w:rsidRPr="00250225">
        <w:rPr>
          <w:spacing w:val="-5"/>
          <w:sz w:val="24"/>
          <w:szCs w:val="24"/>
        </w:rPr>
        <w:t xml:space="preserve"> </w:t>
      </w:r>
      <w:r w:rsidRPr="00250225">
        <w:rPr>
          <w:sz w:val="24"/>
          <w:szCs w:val="24"/>
        </w:rPr>
        <w:t>факторами</w:t>
      </w:r>
    </w:p>
    <w:tbl>
      <w:tblPr>
        <w:tblStyle w:val="TableNormal1"/>
        <w:tblW w:w="9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1"/>
        <w:gridCol w:w="714"/>
        <w:gridCol w:w="992"/>
        <w:gridCol w:w="846"/>
        <w:gridCol w:w="850"/>
        <w:gridCol w:w="851"/>
        <w:gridCol w:w="970"/>
        <w:gridCol w:w="12"/>
      </w:tblGrid>
      <w:tr w:rsidR="00250225" w:rsidRPr="00250225" w14:paraId="369659C7" w14:textId="77777777" w:rsidTr="002E58FC">
        <w:trPr>
          <w:gridAfter w:val="1"/>
          <w:wAfter w:w="12" w:type="dxa"/>
          <w:trHeight w:val="2774"/>
          <w:jc w:val="center"/>
        </w:trPr>
        <w:tc>
          <w:tcPr>
            <w:tcW w:w="4531" w:type="dxa"/>
            <w:vAlign w:val="center"/>
          </w:tcPr>
          <w:p w14:paraId="26AEA9B8"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Фактор</w:t>
            </w:r>
            <w:proofErr w:type="spellEnd"/>
            <w:r w:rsidRPr="00250225">
              <w:rPr>
                <w:rFonts w:ascii="Times New Roman" w:hAnsi="Times New Roman" w:cs="Times New Roman"/>
                <w:bCs/>
                <w:sz w:val="24"/>
                <w:szCs w:val="24"/>
              </w:rPr>
              <w:t>/</w:t>
            </w:r>
            <w:proofErr w:type="spellStart"/>
            <w:r w:rsidRPr="00250225">
              <w:rPr>
                <w:rFonts w:ascii="Times New Roman" w:hAnsi="Times New Roman" w:cs="Times New Roman"/>
                <w:bCs/>
                <w:sz w:val="24"/>
                <w:szCs w:val="24"/>
              </w:rPr>
              <w:t>анализ</w:t>
            </w:r>
            <w:proofErr w:type="spellEnd"/>
          </w:p>
        </w:tc>
        <w:tc>
          <w:tcPr>
            <w:tcW w:w="714" w:type="dxa"/>
            <w:vAlign w:val="center"/>
          </w:tcPr>
          <w:p w14:paraId="15B1C5C6" w14:textId="77777777" w:rsidR="00250225" w:rsidRPr="00250225" w:rsidRDefault="00250225" w:rsidP="002E58FC">
            <w:pPr>
              <w:pStyle w:val="TableParagraph"/>
              <w:jc w:val="center"/>
              <w:rPr>
                <w:rFonts w:ascii="Times New Roman" w:hAnsi="Times New Roman" w:cs="Times New Roman"/>
                <w:bCs/>
                <w:sz w:val="24"/>
                <w:szCs w:val="24"/>
              </w:rPr>
            </w:pPr>
            <w:r w:rsidRPr="00250225">
              <w:rPr>
                <w:noProof/>
              </w:rPr>
              <mc:AlternateContent>
                <mc:Choice Requires="wps">
                  <w:drawing>
                    <wp:anchor distT="0" distB="0" distL="114300" distR="114300" simplePos="0" relativeHeight="251659264" behindDoc="0" locked="0" layoutInCell="1" allowOverlap="1" wp14:anchorId="08B2FE61" wp14:editId="55D585A3">
                      <wp:simplePos x="0" y="0"/>
                      <wp:positionH relativeFrom="column">
                        <wp:posOffset>64770</wp:posOffset>
                      </wp:positionH>
                      <wp:positionV relativeFrom="paragraph">
                        <wp:posOffset>-894715</wp:posOffset>
                      </wp:positionV>
                      <wp:extent cx="1828800" cy="1828800"/>
                      <wp:effectExtent l="0" t="0" r="0" b="0"/>
                      <wp:wrapSquare wrapText="bothSides"/>
                      <wp:docPr id="1" name="Надпись 1"/>
                      <wp:cNvGraphicFramePr/>
                      <a:graphic xmlns:a="http://schemas.openxmlformats.org/drawingml/2006/main">
                        <a:graphicData uri="http://schemas.microsoft.com/office/word/2010/wordprocessingShape">
                          <wps:wsp>
                            <wps:cNvSpPr txBox="1"/>
                            <wps:spPr>
                              <a:xfrm rot="10800000">
                                <a:off x="0" y="0"/>
                                <a:ext cx="1828800" cy="1828800"/>
                              </a:xfrm>
                              <a:prstGeom prst="rect">
                                <a:avLst/>
                              </a:prstGeom>
                              <a:noFill/>
                              <a:ln w="6350">
                                <a:noFill/>
                              </a:ln>
                            </wps:spPr>
                            <wps:txbx>
                              <w:txbxContent>
                                <w:p w14:paraId="125F9FC3" w14:textId="77777777" w:rsidR="00250225" w:rsidRPr="00A93882" w:rsidRDefault="00250225" w:rsidP="00250225">
                                  <w:pPr>
                                    <w:pStyle w:val="TableParagraph"/>
                                    <w:jc w:val="center"/>
                                    <w:rPr>
                                      <w:bCs/>
                                      <w:lang w:val="en-US"/>
                                    </w:rPr>
                                  </w:pPr>
                                  <w:r w:rsidRPr="0039066D">
                                    <w:rPr>
                                      <w:bCs/>
                                      <w:sz w:val="24"/>
                                      <w:szCs w:val="24"/>
                                    </w:rPr>
                                    <w:t>Корреляция</w:t>
                                  </w:r>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B2FE61" id="_x0000_t202" coordsize="21600,21600" o:spt="202" path="m,l,21600r21600,l21600,xe">
                      <v:stroke joinstyle="miter"/>
                      <v:path gradientshapeok="t" o:connecttype="rect"/>
                    </v:shapetype>
                    <v:shape id="Надпись 1" o:spid="_x0000_s1026" type="#_x0000_t202" style="position:absolute;left:0;text-align:left;margin-left:5.1pt;margin-top:-70.45pt;width:2in;height:2in;rotation:180;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" filled="f" stroked="f" strokeweight=".5pt">
                      <v:textbox style="layout-flow:vertical-ideographic;mso-fit-shape-to-text:t">
                        <w:txbxContent>
                          <w:p w14:paraId="125F9FC3" w14:textId="77777777" w:rsidR="00250225" w:rsidRPr="00A93882" w:rsidRDefault="00250225" w:rsidP="00250225">
                            <w:pPr>
                              <w:pStyle w:val="TableParagraph"/>
                              <w:jc w:val="center"/>
                              <w:rPr>
                                <w:bCs/>
                                <w:lang w:val="en-US"/>
                              </w:rPr>
                            </w:pPr>
                            <w:r w:rsidRPr="0039066D">
                              <w:rPr>
                                <w:bCs/>
                                <w:sz w:val="24"/>
                                <w:szCs w:val="24"/>
                              </w:rPr>
                              <w:t>Корреляция</w:t>
                            </w:r>
                          </w:p>
                        </w:txbxContent>
                      </v:textbox>
                      <w10:wrap type="square"/>
                    </v:shape>
                  </w:pict>
                </mc:Fallback>
              </mc:AlternateContent>
            </w:r>
          </w:p>
        </w:tc>
        <w:tc>
          <w:tcPr>
            <w:tcW w:w="992" w:type="dxa"/>
            <w:vAlign w:val="center"/>
          </w:tcPr>
          <w:p w14:paraId="5FFCECCF" w14:textId="77777777" w:rsidR="00250225" w:rsidRPr="00250225" w:rsidRDefault="00250225" w:rsidP="002E58FC">
            <w:pPr>
              <w:pStyle w:val="TableParagraph"/>
              <w:jc w:val="center"/>
              <w:rPr>
                <w:rFonts w:ascii="Times New Roman" w:hAnsi="Times New Roman" w:cs="Times New Roman"/>
                <w:bCs/>
                <w:sz w:val="24"/>
                <w:szCs w:val="24"/>
              </w:rPr>
            </w:pPr>
            <w:r w:rsidRPr="00250225">
              <w:rPr>
                <w:noProof/>
              </w:rPr>
              <mc:AlternateContent>
                <mc:Choice Requires="wps">
                  <w:drawing>
                    <wp:anchor distT="0" distB="0" distL="114300" distR="114300" simplePos="0" relativeHeight="251660288" behindDoc="0" locked="0" layoutInCell="1" allowOverlap="1" wp14:anchorId="7B74931B" wp14:editId="423C6B4B">
                      <wp:simplePos x="0" y="0"/>
                      <wp:positionH relativeFrom="column">
                        <wp:posOffset>107315</wp:posOffset>
                      </wp:positionH>
                      <wp:positionV relativeFrom="paragraph">
                        <wp:posOffset>-1295400</wp:posOffset>
                      </wp:positionV>
                      <wp:extent cx="1828800" cy="1445895"/>
                      <wp:effectExtent l="0" t="0" r="0" b="0"/>
                      <wp:wrapSquare wrapText="bothSides"/>
                      <wp:docPr id="3" name="Надпись 3"/>
                      <wp:cNvGraphicFramePr/>
                      <a:graphic xmlns:a="http://schemas.openxmlformats.org/drawingml/2006/main">
                        <a:graphicData uri="http://schemas.microsoft.com/office/word/2010/wordprocessingShape">
                          <wps:wsp>
                            <wps:cNvSpPr txBox="1"/>
                            <wps:spPr>
                              <a:xfrm rot="10800000">
                                <a:off x="0" y="0"/>
                                <a:ext cx="1828800" cy="1445895"/>
                              </a:xfrm>
                              <a:prstGeom prst="rect">
                                <a:avLst/>
                              </a:prstGeom>
                              <a:noFill/>
                              <a:ln w="6350">
                                <a:noFill/>
                              </a:ln>
                            </wps:spPr>
                            <wps:txbx>
                              <w:txbxContent>
                                <w:p w14:paraId="5B0E8E5C" w14:textId="77777777" w:rsidR="00250225" w:rsidRPr="00A93882" w:rsidRDefault="00250225" w:rsidP="00250225">
                                  <w:pPr>
                                    <w:pStyle w:val="TableParagraph"/>
                                    <w:jc w:val="center"/>
                                    <w:rPr>
                                      <w:bCs/>
                                      <w:lang w:val="en-US"/>
                                    </w:rPr>
                                  </w:pPr>
                                  <w:r>
                                    <w:rPr>
                                      <w:bCs/>
                                      <w:sz w:val="24"/>
                                      <w:szCs w:val="24"/>
                                    </w:rPr>
                                    <w:t>Линейная регрессия</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B74931B" id="Надпись 3" o:spid="_x0000_s1027" type="#_x0000_t202" style="position:absolute;left:0;text-align:left;margin-left:8.45pt;margin-top:-102pt;width:2in;height:113.85pt;rotation:18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" filled="f" stroked="f" strokeweight=".5pt">
                      <v:textbox style="layout-flow:vertical-ideographic;mso-fit-shape-to-text:t">
                        <w:txbxContent>
                          <w:p w14:paraId="5B0E8E5C" w14:textId="77777777" w:rsidR="00250225" w:rsidRPr="00A93882" w:rsidRDefault="00250225" w:rsidP="00250225">
                            <w:pPr>
                              <w:pStyle w:val="TableParagraph"/>
                              <w:jc w:val="center"/>
                              <w:rPr>
                                <w:bCs/>
                                <w:lang w:val="en-US"/>
                              </w:rPr>
                            </w:pPr>
                            <w:r>
                              <w:rPr>
                                <w:bCs/>
                                <w:sz w:val="24"/>
                                <w:szCs w:val="24"/>
                              </w:rPr>
                              <w:t>Линейная регрессия</w:t>
                            </w:r>
                          </w:p>
                        </w:txbxContent>
                      </v:textbox>
                      <w10:wrap type="square"/>
                    </v:shape>
                  </w:pict>
                </mc:Fallback>
              </mc:AlternateContent>
            </w:r>
          </w:p>
        </w:tc>
        <w:tc>
          <w:tcPr>
            <w:tcW w:w="846" w:type="dxa"/>
            <w:vAlign w:val="center"/>
          </w:tcPr>
          <w:p w14:paraId="05159DAA" w14:textId="77777777" w:rsidR="00250225" w:rsidRPr="00250225" w:rsidRDefault="00250225" w:rsidP="002E58FC">
            <w:pPr>
              <w:pStyle w:val="TableParagraph"/>
              <w:jc w:val="center"/>
              <w:rPr>
                <w:rFonts w:ascii="Times New Roman" w:hAnsi="Times New Roman" w:cs="Times New Roman"/>
                <w:bCs/>
                <w:sz w:val="24"/>
                <w:szCs w:val="24"/>
              </w:rPr>
            </w:pPr>
            <w:r w:rsidRPr="00250225">
              <w:rPr>
                <w:noProof/>
              </w:rPr>
              <mc:AlternateContent>
                <mc:Choice Requires="wps">
                  <w:drawing>
                    <wp:anchor distT="0" distB="0" distL="114300" distR="114300" simplePos="0" relativeHeight="251661312" behindDoc="0" locked="0" layoutInCell="1" allowOverlap="1" wp14:anchorId="22ECF916" wp14:editId="781C767D">
                      <wp:simplePos x="0" y="0"/>
                      <wp:positionH relativeFrom="column">
                        <wp:posOffset>0</wp:posOffset>
                      </wp:positionH>
                      <wp:positionV relativeFrom="paragraph">
                        <wp:posOffset>0</wp:posOffset>
                      </wp:positionV>
                      <wp:extent cx="1828800" cy="1828800"/>
                      <wp:effectExtent l="0" t="0" r="0" b="0"/>
                      <wp:wrapSquare wrapText="bothSides"/>
                      <wp:docPr id="5" name="Надпись 5"/>
                      <wp:cNvGraphicFramePr/>
                      <a:graphic xmlns:a="http://schemas.openxmlformats.org/drawingml/2006/main">
                        <a:graphicData uri="http://schemas.microsoft.com/office/word/2010/wordprocessingShape">
                          <wps:wsp>
                            <wps:cNvSpPr txBox="1"/>
                            <wps:spPr>
                              <a:xfrm rot="10800000">
                                <a:off x="0" y="0"/>
                                <a:ext cx="1828800" cy="1828800"/>
                              </a:xfrm>
                              <a:prstGeom prst="rect">
                                <a:avLst/>
                              </a:prstGeom>
                              <a:noFill/>
                              <a:ln w="6350">
                                <a:noFill/>
                              </a:ln>
                            </wps:spPr>
                            <wps:txbx>
                              <w:txbxContent>
                                <w:p w14:paraId="1AC02868" w14:textId="77777777" w:rsidR="00250225" w:rsidRPr="00613C81" w:rsidRDefault="00250225" w:rsidP="00250225">
                                  <w:pPr>
                                    <w:pStyle w:val="TableParagraph"/>
                                    <w:jc w:val="center"/>
                                    <w:rPr>
                                      <w:bCs/>
                                      <w:lang w:val="en-US"/>
                                    </w:rPr>
                                  </w:pPr>
                                  <w:r w:rsidRPr="005A278C">
                                    <w:rPr>
                                      <w:bCs/>
                                      <w:sz w:val="24"/>
                                      <w:szCs w:val="24"/>
                                    </w:rPr>
                                    <w:t>Факторный</w:t>
                                  </w:r>
                                  <w:r w:rsidRPr="005A278C">
                                    <w:rPr>
                                      <w:bCs/>
                                      <w:spacing w:val="-53"/>
                                      <w:sz w:val="24"/>
                                      <w:szCs w:val="24"/>
                                    </w:rPr>
                                    <w:t xml:space="preserve"> </w:t>
                                  </w:r>
                                  <w:r w:rsidRPr="005A278C">
                                    <w:rPr>
                                      <w:bCs/>
                                      <w:sz w:val="24"/>
                                      <w:szCs w:val="24"/>
                                    </w:rPr>
                                    <w:t>анализ</w:t>
                                  </w:r>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ECF916" id="Надпись 5" o:spid="_x0000_s1028" type="#_x0000_t202" style="position:absolute;left:0;text-align:left;margin-left:0;margin-top:0;width:2in;height:2in;rotation:180;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" filled="f" stroked="f" strokeweight=".5pt">
                      <v:textbox style="layout-flow:vertical-ideographic;mso-fit-shape-to-text:t">
                        <w:txbxContent>
                          <w:p w14:paraId="1AC02868" w14:textId="77777777" w:rsidR="00250225" w:rsidRPr="00613C81" w:rsidRDefault="00250225" w:rsidP="00250225">
                            <w:pPr>
                              <w:pStyle w:val="TableParagraph"/>
                              <w:jc w:val="center"/>
                              <w:rPr>
                                <w:bCs/>
                                <w:lang w:val="en-US"/>
                              </w:rPr>
                            </w:pPr>
                            <w:r w:rsidRPr="005A278C">
                              <w:rPr>
                                <w:bCs/>
                                <w:sz w:val="24"/>
                                <w:szCs w:val="24"/>
                              </w:rPr>
                              <w:t>Факторный</w:t>
                            </w:r>
                            <w:r w:rsidRPr="005A278C">
                              <w:rPr>
                                <w:bCs/>
                                <w:spacing w:val="-53"/>
                                <w:sz w:val="24"/>
                                <w:szCs w:val="24"/>
                              </w:rPr>
                              <w:t xml:space="preserve"> </w:t>
                            </w:r>
                            <w:r w:rsidRPr="005A278C">
                              <w:rPr>
                                <w:bCs/>
                                <w:sz w:val="24"/>
                                <w:szCs w:val="24"/>
                              </w:rPr>
                              <w:t>анализ</w:t>
                            </w:r>
                          </w:p>
                        </w:txbxContent>
                      </v:textbox>
                      <w10:wrap type="square"/>
                    </v:shape>
                  </w:pict>
                </mc:Fallback>
              </mc:AlternateContent>
            </w:r>
          </w:p>
        </w:tc>
        <w:tc>
          <w:tcPr>
            <w:tcW w:w="850" w:type="dxa"/>
            <w:vAlign w:val="center"/>
          </w:tcPr>
          <w:p w14:paraId="294E3BC8" w14:textId="77777777" w:rsidR="00250225" w:rsidRPr="00250225" w:rsidRDefault="00250225" w:rsidP="002E58FC">
            <w:pPr>
              <w:pStyle w:val="TableParagraph"/>
              <w:jc w:val="center"/>
              <w:rPr>
                <w:rFonts w:ascii="Times New Roman" w:hAnsi="Times New Roman" w:cs="Times New Roman"/>
                <w:bCs/>
                <w:sz w:val="24"/>
                <w:szCs w:val="24"/>
              </w:rPr>
            </w:pPr>
            <w:r w:rsidRPr="00250225">
              <w:rPr>
                <w:noProof/>
              </w:rPr>
              <mc:AlternateContent>
                <mc:Choice Requires="wps">
                  <w:drawing>
                    <wp:anchor distT="0" distB="0" distL="114300" distR="114300" simplePos="0" relativeHeight="251662336" behindDoc="0" locked="0" layoutInCell="1" allowOverlap="1" wp14:anchorId="76FA8DC5" wp14:editId="051DC238">
                      <wp:simplePos x="0" y="0"/>
                      <wp:positionH relativeFrom="column">
                        <wp:posOffset>74295</wp:posOffset>
                      </wp:positionH>
                      <wp:positionV relativeFrom="paragraph">
                        <wp:posOffset>-678815</wp:posOffset>
                      </wp:positionV>
                      <wp:extent cx="1828800" cy="1828800"/>
                      <wp:effectExtent l="0" t="0" r="0" b="0"/>
                      <wp:wrapSquare wrapText="bothSides"/>
                      <wp:docPr id="6" name="Надпись 6"/>
                      <wp:cNvGraphicFramePr/>
                      <a:graphic xmlns:a="http://schemas.openxmlformats.org/drawingml/2006/main">
                        <a:graphicData uri="http://schemas.microsoft.com/office/word/2010/wordprocessingShape">
                          <wps:wsp>
                            <wps:cNvSpPr txBox="1"/>
                            <wps:spPr>
                              <a:xfrm rot="10800000">
                                <a:off x="0" y="0"/>
                                <a:ext cx="1828800" cy="1828800"/>
                              </a:xfrm>
                              <a:prstGeom prst="rect">
                                <a:avLst/>
                              </a:prstGeom>
                              <a:noFill/>
                              <a:ln w="6350">
                                <a:noFill/>
                              </a:ln>
                            </wps:spPr>
                            <wps:txbx>
                              <w:txbxContent>
                                <w:p w14:paraId="5F161193" w14:textId="77777777" w:rsidR="00250225" w:rsidRPr="00C475D5" w:rsidRDefault="00250225" w:rsidP="00250225">
                                  <w:pPr>
                                    <w:pStyle w:val="TableParagraph"/>
                                    <w:jc w:val="center"/>
                                    <w:rPr>
                                      <w:bCs/>
                                      <w:lang w:val="en-US"/>
                                    </w:rPr>
                                  </w:pPr>
                                  <w:proofErr w:type="spellStart"/>
                                  <w:r w:rsidRPr="0039066D">
                                    <w:rPr>
                                      <w:bCs/>
                                      <w:sz w:val="24"/>
                                      <w:szCs w:val="24"/>
                                    </w:rPr>
                                    <w:t>Биннинг</w:t>
                                  </w:r>
                                  <w:proofErr w:type="spellEnd"/>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6FA8DC5" id="Надпись 6" o:spid="_x0000_s1029" type="#_x0000_t202" style="position:absolute;left:0;text-align:left;margin-left:5.85pt;margin-top:-53.45pt;width:2in;height:2in;rotation:180;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" filled="f" stroked="f" strokeweight=".5pt">
                      <v:textbox style="layout-flow:vertical-ideographic;mso-fit-shape-to-text:t">
                        <w:txbxContent>
                          <w:p w14:paraId="5F161193" w14:textId="77777777" w:rsidR="00250225" w:rsidRPr="00C475D5" w:rsidRDefault="00250225" w:rsidP="00250225">
                            <w:pPr>
                              <w:pStyle w:val="TableParagraph"/>
                              <w:jc w:val="center"/>
                              <w:rPr>
                                <w:bCs/>
                                <w:lang w:val="en-US"/>
                              </w:rPr>
                            </w:pPr>
                            <w:proofErr w:type="spellStart"/>
                            <w:r w:rsidRPr="0039066D">
                              <w:rPr>
                                <w:bCs/>
                                <w:sz w:val="24"/>
                                <w:szCs w:val="24"/>
                              </w:rPr>
                              <w:t>Биннинг</w:t>
                            </w:r>
                            <w:proofErr w:type="spellEnd"/>
                          </w:p>
                        </w:txbxContent>
                      </v:textbox>
                      <w10:wrap type="square"/>
                    </v:shape>
                  </w:pict>
                </mc:Fallback>
              </mc:AlternateContent>
            </w:r>
          </w:p>
        </w:tc>
        <w:tc>
          <w:tcPr>
            <w:tcW w:w="851" w:type="dxa"/>
            <w:vAlign w:val="center"/>
          </w:tcPr>
          <w:p w14:paraId="395823E6" w14:textId="77777777" w:rsidR="00250225" w:rsidRPr="00250225" w:rsidRDefault="00250225" w:rsidP="002E58FC">
            <w:pPr>
              <w:pStyle w:val="TableParagraph"/>
              <w:jc w:val="center"/>
              <w:rPr>
                <w:rFonts w:ascii="Times New Roman" w:hAnsi="Times New Roman" w:cs="Times New Roman"/>
                <w:bCs/>
                <w:sz w:val="24"/>
                <w:szCs w:val="24"/>
              </w:rPr>
            </w:pPr>
            <w:r w:rsidRPr="00250225">
              <w:rPr>
                <w:noProof/>
              </w:rPr>
              <mc:AlternateContent>
                <mc:Choice Requires="wps">
                  <w:drawing>
                    <wp:anchor distT="0" distB="0" distL="114300" distR="114300" simplePos="0" relativeHeight="251663360" behindDoc="0" locked="0" layoutInCell="1" allowOverlap="1" wp14:anchorId="61B0975D" wp14:editId="4EABAD64">
                      <wp:simplePos x="0" y="0"/>
                      <wp:positionH relativeFrom="column">
                        <wp:posOffset>635</wp:posOffset>
                      </wp:positionH>
                      <wp:positionV relativeFrom="paragraph">
                        <wp:posOffset>-1849120</wp:posOffset>
                      </wp:positionV>
                      <wp:extent cx="1828800" cy="1828800"/>
                      <wp:effectExtent l="0" t="0" r="0" b="0"/>
                      <wp:wrapSquare wrapText="bothSides"/>
                      <wp:docPr id="7" name="Надпись 7"/>
                      <wp:cNvGraphicFramePr/>
                      <a:graphic xmlns:a="http://schemas.openxmlformats.org/drawingml/2006/main">
                        <a:graphicData uri="http://schemas.microsoft.com/office/word/2010/wordprocessingShape">
                          <wps:wsp>
                            <wps:cNvSpPr txBox="1"/>
                            <wps:spPr>
                              <a:xfrm rot="10800000">
                                <a:off x="0" y="0"/>
                                <a:ext cx="1828800" cy="1828800"/>
                              </a:xfrm>
                              <a:prstGeom prst="rect">
                                <a:avLst/>
                              </a:prstGeom>
                              <a:noFill/>
                              <a:ln w="6350">
                                <a:noFill/>
                              </a:ln>
                            </wps:spPr>
                            <wps:txbx>
                              <w:txbxContent>
                                <w:p w14:paraId="4AAE3CA7" w14:textId="77777777" w:rsidR="00250225" w:rsidRPr="005A278C" w:rsidRDefault="00250225" w:rsidP="00250225">
                                  <w:pPr>
                                    <w:pStyle w:val="TableParagraph"/>
                                    <w:jc w:val="center"/>
                                    <w:rPr>
                                      <w:bCs/>
                                      <w:spacing w:val="-1"/>
                                      <w:lang w:val="en-US"/>
                                    </w:rPr>
                                  </w:pPr>
                                  <w:r w:rsidRPr="005A278C">
                                    <w:rPr>
                                      <w:bCs/>
                                      <w:spacing w:val="-1"/>
                                      <w:sz w:val="24"/>
                                      <w:szCs w:val="24"/>
                                    </w:rPr>
                                    <w:t>Логистическая</w:t>
                                  </w:r>
                                  <w:r w:rsidRPr="005A278C">
                                    <w:rPr>
                                      <w:bCs/>
                                      <w:spacing w:val="-52"/>
                                      <w:sz w:val="24"/>
                                      <w:szCs w:val="24"/>
                                    </w:rPr>
                                    <w:t xml:space="preserve">   </w:t>
                                  </w:r>
                                  <w:r w:rsidRPr="005A278C">
                                    <w:rPr>
                                      <w:bCs/>
                                      <w:sz w:val="24"/>
                                      <w:szCs w:val="24"/>
                                    </w:rPr>
                                    <w:t>регрессия</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1B0975D" id="Надпись 7" o:spid="_x0000_s1030" type="#_x0000_t202" style="position:absolute;left:0;text-align:left;margin-left:.05pt;margin-top:-145.6pt;width:2in;height:2in;rotation:18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" filled="f" stroked="f" strokeweight=".5pt">
                      <v:textbox style="layout-flow:vertical-ideographic;mso-fit-shape-to-text:t">
                        <w:txbxContent>
                          <w:p w14:paraId="4AAE3CA7" w14:textId="77777777" w:rsidR="00250225" w:rsidRPr="005A278C" w:rsidRDefault="00250225" w:rsidP="00250225">
                            <w:pPr>
                              <w:pStyle w:val="TableParagraph"/>
                              <w:jc w:val="center"/>
                              <w:rPr>
                                <w:bCs/>
                                <w:spacing w:val="-1"/>
                                <w:lang w:val="en-US"/>
                              </w:rPr>
                            </w:pPr>
                            <w:r w:rsidRPr="005A278C">
                              <w:rPr>
                                <w:bCs/>
                                <w:spacing w:val="-1"/>
                                <w:sz w:val="24"/>
                                <w:szCs w:val="24"/>
                              </w:rPr>
                              <w:t>Логистическая</w:t>
                            </w:r>
                            <w:r w:rsidRPr="005A278C">
                              <w:rPr>
                                <w:bCs/>
                                <w:spacing w:val="-52"/>
                                <w:sz w:val="24"/>
                                <w:szCs w:val="24"/>
                              </w:rPr>
                              <w:t xml:space="preserve">   </w:t>
                            </w:r>
                            <w:r w:rsidRPr="005A278C">
                              <w:rPr>
                                <w:bCs/>
                                <w:sz w:val="24"/>
                                <w:szCs w:val="24"/>
                              </w:rPr>
                              <w:t>регрессия</w:t>
                            </w:r>
                          </w:p>
                        </w:txbxContent>
                      </v:textbox>
                      <w10:wrap type="square"/>
                    </v:shape>
                  </w:pict>
                </mc:Fallback>
              </mc:AlternateContent>
            </w:r>
          </w:p>
        </w:tc>
        <w:tc>
          <w:tcPr>
            <w:tcW w:w="970" w:type="dxa"/>
            <w:vAlign w:val="center"/>
          </w:tcPr>
          <w:p w14:paraId="056609E5" w14:textId="77777777" w:rsidR="00250225" w:rsidRPr="00250225" w:rsidRDefault="00250225" w:rsidP="002E58FC">
            <w:pPr>
              <w:pStyle w:val="TableParagraph"/>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Итог</w:t>
            </w:r>
            <w:proofErr w:type="spellEnd"/>
          </w:p>
        </w:tc>
      </w:tr>
      <w:tr w:rsidR="00250225" w:rsidRPr="00250225" w14:paraId="51B29F89" w14:textId="77777777" w:rsidTr="002E58FC">
        <w:trPr>
          <w:trHeight w:val="424"/>
          <w:jc w:val="center"/>
        </w:trPr>
        <w:tc>
          <w:tcPr>
            <w:tcW w:w="4531" w:type="dxa"/>
            <w:vAlign w:val="center"/>
          </w:tcPr>
          <w:p w14:paraId="40FEFAFD"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Численность</w:t>
            </w:r>
            <w:proofErr w:type="spellEnd"/>
            <w:r w:rsidRPr="00250225">
              <w:rPr>
                <w:rFonts w:ascii="Times New Roman" w:hAnsi="Times New Roman" w:cs="Times New Roman"/>
                <w:bCs/>
                <w:spacing w:val="-52"/>
                <w:sz w:val="24"/>
                <w:szCs w:val="24"/>
              </w:rPr>
              <w:t xml:space="preserve"> </w:t>
            </w:r>
            <w:proofErr w:type="spellStart"/>
            <w:r w:rsidRPr="00250225">
              <w:rPr>
                <w:rFonts w:ascii="Times New Roman" w:hAnsi="Times New Roman" w:cs="Times New Roman"/>
                <w:bCs/>
                <w:sz w:val="24"/>
                <w:szCs w:val="24"/>
              </w:rPr>
              <w:t>населения</w:t>
            </w:r>
            <w:proofErr w:type="spellEnd"/>
          </w:p>
        </w:tc>
        <w:tc>
          <w:tcPr>
            <w:tcW w:w="5235" w:type="dxa"/>
            <w:gridSpan w:val="7"/>
            <w:vAlign w:val="center"/>
          </w:tcPr>
          <w:p w14:paraId="10EF91A2" w14:textId="77777777" w:rsidR="00250225" w:rsidRPr="00250225" w:rsidRDefault="00250225" w:rsidP="002E58FC">
            <w:pPr>
              <w:pStyle w:val="TableParagraph"/>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Зависимая</w:t>
            </w:r>
            <w:proofErr w:type="spellEnd"/>
          </w:p>
        </w:tc>
      </w:tr>
      <w:tr w:rsidR="00250225" w:rsidRPr="00250225" w14:paraId="5B98590F" w14:textId="77777777" w:rsidTr="002E58FC">
        <w:trPr>
          <w:gridAfter w:val="1"/>
          <w:wAfter w:w="12" w:type="dxa"/>
          <w:trHeight w:val="424"/>
          <w:jc w:val="center"/>
        </w:trPr>
        <w:tc>
          <w:tcPr>
            <w:tcW w:w="4531" w:type="dxa"/>
            <w:vAlign w:val="center"/>
          </w:tcPr>
          <w:p w14:paraId="4C9F20A3"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Численность</w:t>
            </w:r>
            <w:proofErr w:type="spellEnd"/>
            <w:r w:rsidRPr="00250225">
              <w:rPr>
                <w:rFonts w:ascii="Times New Roman" w:hAnsi="Times New Roman" w:cs="Times New Roman"/>
                <w:bCs/>
                <w:spacing w:val="-52"/>
                <w:sz w:val="24"/>
                <w:szCs w:val="24"/>
              </w:rPr>
              <w:t xml:space="preserve"> </w:t>
            </w:r>
            <w:proofErr w:type="spellStart"/>
            <w:r w:rsidRPr="00250225">
              <w:rPr>
                <w:rFonts w:ascii="Times New Roman" w:hAnsi="Times New Roman" w:cs="Times New Roman"/>
                <w:bCs/>
                <w:sz w:val="24"/>
                <w:szCs w:val="24"/>
              </w:rPr>
              <w:t>безработных</w:t>
            </w:r>
            <w:proofErr w:type="spellEnd"/>
          </w:p>
        </w:tc>
        <w:tc>
          <w:tcPr>
            <w:tcW w:w="714" w:type="dxa"/>
            <w:vAlign w:val="center"/>
          </w:tcPr>
          <w:p w14:paraId="0FB3ED34"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92" w:type="dxa"/>
            <w:vAlign w:val="center"/>
          </w:tcPr>
          <w:p w14:paraId="049F8B28" w14:textId="77777777" w:rsidR="00250225" w:rsidRPr="00250225" w:rsidRDefault="00250225" w:rsidP="002E58FC">
            <w:pPr>
              <w:pStyle w:val="TableParagraph"/>
              <w:jc w:val="center"/>
              <w:rPr>
                <w:rFonts w:ascii="Times New Roman" w:hAnsi="Times New Roman" w:cs="Times New Roman"/>
                <w:bCs/>
                <w:sz w:val="24"/>
                <w:szCs w:val="24"/>
              </w:rPr>
            </w:pPr>
          </w:p>
        </w:tc>
        <w:tc>
          <w:tcPr>
            <w:tcW w:w="846" w:type="dxa"/>
            <w:vAlign w:val="center"/>
          </w:tcPr>
          <w:p w14:paraId="77AA37E6" w14:textId="77777777" w:rsidR="00250225" w:rsidRPr="00250225" w:rsidRDefault="00250225" w:rsidP="002E58FC">
            <w:pPr>
              <w:pStyle w:val="TableParagraph"/>
              <w:jc w:val="center"/>
              <w:rPr>
                <w:rFonts w:ascii="Times New Roman" w:hAnsi="Times New Roman" w:cs="Times New Roman"/>
                <w:bCs/>
                <w:sz w:val="24"/>
                <w:szCs w:val="24"/>
              </w:rPr>
            </w:pPr>
          </w:p>
        </w:tc>
        <w:tc>
          <w:tcPr>
            <w:tcW w:w="850" w:type="dxa"/>
            <w:vAlign w:val="center"/>
          </w:tcPr>
          <w:p w14:paraId="582F5F80"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1" w:type="dxa"/>
            <w:vAlign w:val="center"/>
          </w:tcPr>
          <w:p w14:paraId="2C6F8F89"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70" w:type="dxa"/>
            <w:vAlign w:val="center"/>
          </w:tcPr>
          <w:p w14:paraId="4EE25309"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3</w:t>
            </w:r>
          </w:p>
        </w:tc>
      </w:tr>
      <w:tr w:rsidR="00250225" w:rsidRPr="00250225" w14:paraId="46919924" w14:textId="77777777" w:rsidTr="002E58FC">
        <w:trPr>
          <w:gridAfter w:val="1"/>
          <w:wAfter w:w="12" w:type="dxa"/>
          <w:trHeight w:val="424"/>
          <w:jc w:val="center"/>
        </w:trPr>
        <w:tc>
          <w:tcPr>
            <w:tcW w:w="4531" w:type="dxa"/>
            <w:vAlign w:val="center"/>
          </w:tcPr>
          <w:p w14:paraId="7E9D77A7"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Доля</w:t>
            </w:r>
            <w:proofErr w:type="spellEnd"/>
            <w:r w:rsidRPr="00250225">
              <w:rPr>
                <w:rFonts w:ascii="Times New Roman" w:hAnsi="Times New Roman" w:cs="Times New Roman"/>
                <w:bCs/>
                <w:sz w:val="24"/>
                <w:szCs w:val="24"/>
              </w:rPr>
              <w:t xml:space="preserve">, </w:t>
            </w:r>
            <w:proofErr w:type="spellStart"/>
            <w:r w:rsidRPr="00250225">
              <w:rPr>
                <w:rFonts w:ascii="Times New Roman" w:hAnsi="Times New Roman" w:cs="Times New Roman"/>
                <w:bCs/>
                <w:sz w:val="24"/>
                <w:szCs w:val="24"/>
              </w:rPr>
              <w:t>организаций</w:t>
            </w:r>
            <w:proofErr w:type="spellEnd"/>
            <w:r w:rsidRPr="00250225">
              <w:rPr>
                <w:rFonts w:ascii="Times New Roman" w:hAnsi="Times New Roman" w:cs="Times New Roman"/>
                <w:bCs/>
                <w:sz w:val="24"/>
                <w:szCs w:val="24"/>
              </w:rPr>
              <w:t>,</w:t>
            </w:r>
            <w:r w:rsidRPr="00250225">
              <w:rPr>
                <w:rFonts w:ascii="Times New Roman" w:hAnsi="Times New Roman" w:cs="Times New Roman"/>
                <w:bCs/>
                <w:spacing w:val="-52"/>
                <w:sz w:val="24"/>
                <w:szCs w:val="24"/>
              </w:rPr>
              <w:t xml:space="preserve"> </w:t>
            </w:r>
            <w:proofErr w:type="spellStart"/>
            <w:r w:rsidRPr="00250225">
              <w:rPr>
                <w:rFonts w:ascii="Times New Roman" w:hAnsi="Times New Roman" w:cs="Times New Roman"/>
                <w:bCs/>
                <w:sz w:val="24"/>
                <w:szCs w:val="24"/>
              </w:rPr>
              <w:t>исп</w:t>
            </w:r>
            <w:proofErr w:type="spellEnd"/>
            <w:r w:rsidRPr="00250225">
              <w:rPr>
                <w:rFonts w:ascii="Times New Roman" w:hAnsi="Times New Roman" w:cs="Times New Roman"/>
                <w:bCs/>
                <w:sz w:val="24"/>
                <w:szCs w:val="24"/>
              </w:rPr>
              <w:t>.</w:t>
            </w:r>
            <w:r w:rsidRPr="00250225">
              <w:rPr>
                <w:rFonts w:ascii="Times New Roman" w:hAnsi="Times New Roman" w:cs="Times New Roman"/>
                <w:bCs/>
                <w:spacing w:val="-1"/>
                <w:sz w:val="24"/>
                <w:szCs w:val="24"/>
              </w:rPr>
              <w:t xml:space="preserve"> </w:t>
            </w:r>
            <w:r w:rsidRPr="00250225">
              <w:rPr>
                <w:rFonts w:ascii="Times New Roman" w:hAnsi="Times New Roman" w:cs="Times New Roman"/>
                <w:bCs/>
                <w:sz w:val="24"/>
                <w:szCs w:val="24"/>
              </w:rPr>
              <w:t>ПК</w:t>
            </w:r>
          </w:p>
        </w:tc>
        <w:tc>
          <w:tcPr>
            <w:tcW w:w="714" w:type="dxa"/>
            <w:vAlign w:val="center"/>
          </w:tcPr>
          <w:p w14:paraId="7A042E63" w14:textId="77777777" w:rsidR="00250225" w:rsidRPr="00250225" w:rsidRDefault="00250225" w:rsidP="002E58FC">
            <w:pPr>
              <w:pStyle w:val="TableParagraph"/>
              <w:jc w:val="center"/>
              <w:rPr>
                <w:rFonts w:ascii="Times New Roman" w:hAnsi="Times New Roman" w:cs="Times New Roman"/>
                <w:bCs/>
                <w:sz w:val="24"/>
                <w:szCs w:val="24"/>
              </w:rPr>
            </w:pPr>
          </w:p>
        </w:tc>
        <w:tc>
          <w:tcPr>
            <w:tcW w:w="992" w:type="dxa"/>
            <w:vAlign w:val="center"/>
          </w:tcPr>
          <w:p w14:paraId="0D747B63" w14:textId="77777777" w:rsidR="00250225" w:rsidRPr="00250225" w:rsidRDefault="00250225" w:rsidP="002E58FC">
            <w:pPr>
              <w:pStyle w:val="TableParagraph"/>
              <w:jc w:val="center"/>
              <w:rPr>
                <w:rFonts w:ascii="Times New Roman" w:hAnsi="Times New Roman" w:cs="Times New Roman"/>
                <w:bCs/>
                <w:sz w:val="24"/>
                <w:szCs w:val="24"/>
              </w:rPr>
            </w:pPr>
          </w:p>
        </w:tc>
        <w:tc>
          <w:tcPr>
            <w:tcW w:w="846" w:type="dxa"/>
            <w:vAlign w:val="center"/>
          </w:tcPr>
          <w:p w14:paraId="48AE3C56" w14:textId="77777777" w:rsidR="00250225" w:rsidRPr="00250225" w:rsidRDefault="00250225" w:rsidP="002E58FC">
            <w:pPr>
              <w:pStyle w:val="TableParagraph"/>
              <w:jc w:val="center"/>
              <w:rPr>
                <w:rFonts w:ascii="Times New Roman" w:hAnsi="Times New Roman" w:cs="Times New Roman"/>
                <w:bCs/>
                <w:sz w:val="24"/>
                <w:szCs w:val="24"/>
              </w:rPr>
            </w:pPr>
          </w:p>
        </w:tc>
        <w:tc>
          <w:tcPr>
            <w:tcW w:w="850" w:type="dxa"/>
            <w:vAlign w:val="center"/>
          </w:tcPr>
          <w:p w14:paraId="5F4D91FF" w14:textId="77777777" w:rsidR="00250225" w:rsidRPr="00250225" w:rsidRDefault="00250225" w:rsidP="002E58FC">
            <w:pPr>
              <w:pStyle w:val="TableParagraph"/>
              <w:jc w:val="center"/>
              <w:rPr>
                <w:rFonts w:ascii="Times New Roman" w:hAnsi="Times New Roman" w:cs="Times New Roman"/>
                <w:bCs/>
                <w:sz w:val="24"/>
                <w:szCs w:val="24"/>
              </w:rPr>
            </w:pPr>
          </w:p>
        </w:tc>
        <w:tc>
          <w:tcPr>
            <w:tcW w:w="851" w:type="dxa"/>
            <w:vAlign w:val="center"/>
          </w:tcPr>
          <w:p w14:paraId="3DE6CCE9" w14:textId="77777777" w:rsidR="00250225" w:rsidRPr="00250225" w:rsidRDefault="00250225" w:rsidP="002E58FC">
            <w:pPr>
              <w:pStyle w:val="TableParagraph"/>
              <w:jc w:val="center"/>
              <w:rPr>
                <w:rFonts w:ascii="Times New Roman" w:hAnsi="Times New Roman" w:cs="Times New Roman"/>
                <w:bCs/>
                <w:sz w:val="24"/>
                <w:szCs w:val="24"/>
              </w:rPr>
            </w:pPr>
          </w:p>
        </w:tc>
        <w:tc>
          <w:tcPr>
            <w:tcW w:w="970" w:type="dxa"/>
            <w:vAlign w:val="center"/>
          </w:tcPr>
          <w:p w14:paraId="5A4FE85A"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0</w:t>
            </w:r>
          </w:p>
        </w:tc>
      </w:tr>
      <w:tr w:rsidR="00250225" w:rsidRPr="00250225" w14:paraId="07E36F25" w14:textId="77777777" w:rsidTr="002E58FC">
        <w:trPr>
          <w:gridAfter w:val="1"/>
          <w:wAfter w:w="12" w:type="dxa"/>
          <w:trHeight w:val="424"/>
          <w:jc w:val="center"/>
        </w:trPr>
        <w:tc>
          <w:tcPr>
            <w:tcW w:w="4531" w:type="dxa"/>
            <w:vAlign w:val="center"/>
          </w:tcPr>
          <w:p w14:paraId="5AACC8C0"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Потенциальная</w:t>
            </w:r>
            <w:proofErr w:type="spellEnd"/>
            <w:r w:rsidRPr="00250225">
              <w:rPr>
                <w:rFonts w:ascii="Times New Roman" w:hAnsi="Times New Roman" w:cs="Times New Roman"/>
                <w:bCs/>
                <w:spacing w:val="-52"/>
                <w:sz w:val="24"/>
                <w:szCs w:val="24"/>
              </w:rPr>
              <w:t xml:space="preserve"> </w:t>
            </w:r>
            <w:proofErr w:type="spellStart"/>
            <w:r w:rsidRPr="00250225">
              <w:rPr>
                <w:rFonts w:ascii="Times New Roman" w:hAnsi="Times New Roman" w:cs="Times New Roman"/>
                <w:bCs/>
                <w:sz w:val="24"/>
                <w:szCs w:val="24"/>
              </w:rPr>
              <w:t>рабочая</w:t>
            </w:r>
            <w:proofErr w:type="spellEnd"/>
            <w:r w:rsidRPr="00250225">
              <w:rPr>
                <w:rFonts w:ascii="Times New Roman" w:hAnsi="Times New Roman" w:cs="Times New Roman"/>
                <w:bCs/>
                <w:spacing w:val="-1"/>
                <w:sz w:val="24"/>
                <w:szCs w:val="24"/>
              </w:rPr>
              <w:t xml:space="preserve"> </w:t>
            </w:r>
            <w:proofErr w:type="spellStart"/>
            <w:r w:rsidRPr="00250225">
              <w:rPr>
                <w:rFonts w:ascii="Times New Roman" w:hAnsi="Times New Roman" w:cs="Times New Roman"/>
                <w:bCs/>
                <w:sz w:val="24"/>
                <w:szCs w:val="24"/>
              </w:rPr>
              <w:t>сила</w:t>
            </w:r>
            <w:proofErr w:type="spellEnd"/>
          </w:p>
        </w:tc>
        <w:tc>
          <w:tcPr>
            <w:tcW w:w="714" w:type="dxa"/>
            <w:vAlign w:val="center"/>
          </w:tcPr>
          <w:p w14:paraId="319E6350"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92" w:type="dxa"/>
            <w:vAlign w:val="center"/>
          </w:tcPr>
          <w:p w14:paraId="2454CDAE" w14:textId="77777777" w:rsidR="00250225" w:rsidRPr="00250225" w:rsidRDefault="00250225" w:rsidP="002E58FC">
            <w:pPr>
              <w:pStyle w:val="TableParagraph"/>
              <w:jc w:val="center"/>
              <w:rPr>
                <w:rFonts w:ascii="Times New Roman" w:hAnsi="Times New Roman" w:cs="Times New Roman"/>
                <w:bCs/>
                <w:sz w:val="24"/>
                <w:szCs w:val="24"/>
              </w:rPr>
            </w:pPr>
          </w:p>
        </w:tc>
        <w:tc>
          <w:tcPr>
            <w:tcW w:w="846" w:type="dxa"/>
            <w:vAlign w:val="center"/>
          </w:tcPr>
          <w:p w14:paraId="646348FA" w14:textId="77777777" w:rsidR="00250225" w:rsidRPr="00250225" w:rsidRDefault="00250225" w:rsidP="002E58FC">
            <w:pPr>
              <w:pStyle w:val="TableParagraph"/>
              <w:jc w:val="center"/>
              <w:rPr>
                <w:rFonts w:ascii="Times New Roman" w:hAnsi="Times New Roman" w:cs="Times New Roman"/>
                <w:bCs/>
                <w:sz w:val="24"/>
                <w:szCs w:val="24"/>
              </w:rPr>
            </w:pPr>
          </w:p>
        </w:tc>
        <w:tc>
          <w:tcPr>
            <w:tcW w:w="850" w:type="dxa"/>
            <w:vAlign w:val="center"/>
          </w:tcPr>
          <w:p w14:paraId="4FF38493" w14:textId="77777777" w:rsidR="00250225" w:rsidRPr="00250225" w:rsidRDefault="00250225" w:rsidP="002E58FC">
            <w:pPr>
              <w:pStyle w:val="TableParagraph"/>
              <w:jc w:val="center"/>
              <w:rPr>
                <w:rFonts w:ascii="Times New Roman" w:hAnsi="Times New Roman" w:cs="Times New Roman"/>
                <w:bCs/>
                <w:sz w:val="24"/>
                <w:szCs w:val="24"/>
              </w:rPr>
            </w:pPr>
          </w:p>
        </w:tc>
        <w:tc>
          <w:tcPr>
            <w:tcW w:w="851" w:type="dxa"/>
            <w:vAlign w:val="center"/>
          </w:tcPr>
          <w:p w14:paraId="4C31C881" w14:textId="77777777" w:rsidR="00250225" w:rsidRPr="00250225" w:rsidRDefault="00250225" w:rsidP="002E58FC">
            <w:pPr>
              <w:pStyle w:val="TableParagraph"/>
              <w:jc w:val="center"/>
              <w:rPr>
                <w:rFonts w:ascii="Times New Roman" w:hAnsi="Times New Roman" w:cs="Times New Roman"/>
                <w:bCs/>
                <w:sz w:val="24"/>
                <w:szCs w:val="24"/>
              </w:rPr>
            </w:pPr>
          </w:p>
        </w:tc>
        <w:tc>
          <w:tcPr>
            <w:tcW w:w="970" w:type="dxa"/>
            <w:vAlign w:val="center"/>
          </w:tcPr>
          <w:p w14:paraId="2CE5D32F"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1</w:t>
            </w:r>
          </w:p>
        </w:tc>
      </w:tr>
      <w:tr w:rsidR="00250225" w:rsidRPr="00250225" w14:paraId="51348039" w14:textId="77777777" w:rsidTr="002E58FC">
        <w:trPr>
          <w:gridAfter w:val="1"/>
          <w:wAfter w:w="12" w:type="dxa"/>
          <w:trHeight w:val="424"/>
          <w:jc w:val="center"/>
        </w:trPr>
        <w:tc>
          <w:tcPr>
            <w:tcW w:w="4531" w:type="dxa"/>
            <w:vAlign w:val="center"/>
          </w:tcPr>
          <w:p w14:paraId="3B2B9357"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pacing w:val="-1"/>
                <w:sz w:val="24"/>
                <w:szCs w:val="24"/>
              </w:rPr>
              <w:t>Среднедушевые</w:t>
            </w:r>
            <w:proofErr w:type="spellEnd"/>
            <w:r w:rsidRPr="00250225">
              <w:rPr>
                <w:rFonts w:ascii="Times New Roman" w:hAnsi="Times New Roman" w:cs="Times New Roman"/>
                <w:bCs/>
                <w:spacing w:val="-52"/>
                <w:sz w:val="24"/>
                <w:szCs w:val="24"/>
              </w:rPr>
              <w:t xml:space="preserve"> </w:t>
            </w:r>
            <w:proofErr w:type="spellStart"/>
            <w:r w:rsidRPr="00250225">
              <w:rPr>
                <w:rFonts w:ascii="Times New Roman" w:hAnsi="Times New Roman" w:cs="Times New Roman"/>
                <w:bCs/>
                <w:sz w:val="24"/>
                <w:szCs w:val="24"/>
              </w:rPr>
              <w:t>доходы</w:t>
            </w:r>
            <w:proofErr w:type="spellEnd"/>
          </w:p>
        </w:tc>
        <w:tc>
          <w:tcPr>
            <w:tcW w:w="714" w:type="dxa"/>
            <w:vAlign w:val="center"/>
          </w:tcPr>
          <w:p w14:paraId="11C05397"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92" w:type="dxa"/>
            <w:vAlign w:val="center"/>
          </w:tcPr>
          <w:p w14:paraId="1A537950" w14:textId="77777777" w:rsidR="00250225" w:rsidRPr="00250225" w:rsidRDefault="00250225" w:rsidP="002E58FC">
            <w:pPr>
              <w:pStyle w:val="TableParagraph"/>
              <w:jc w:val="center"/>
              <w:rPr>
                <w:rFonts w:ascii="Times New Roman" w:hAnsi="Times New Roman" w:cs="Times New Roman"/>
                <w:bCs/>
                <w:sz w:val="24"/>
                <w:szCs w:val="24"/>
              </w:rPr>
            </w:pPr>
          </w:p>
        </w:tc>
        <w:tc>
          <w:tcPr>
            <w:tcW w:w="846" w:type="dxa"/>
            <w:vAlign w:val="center"/>
          </w:tcPr>
          <w:p w14:paraId="0F61A10C" w14:textId="77777777" w:rsidR="00250225" w:rsidRPr="00250225" w:rsidRDefault="00250225" w:rsidP="002E58FC">
            <w:pPr>
              <w:pStyle w:val="TableParagraph"/>
              <w:jc w:val="center"/>
              <w:rPr>
                <w:rFonts w:ascii="Times New Roman" w:hAnsi="Times New Roman" w:cs="Times New Roman"/>
                <w:bCs/>
                <w:sz w:val="24"/>
                <w:szCs w:val="24"/>
              </w:rPr>
            </w:pPr>
          </w:p>
        </w:tc>
        <w:tc>
          <w:tcPr>
            <w:tcW w:w="850" w:type="dxa"/>
            <w:vAlign w:val="center"/>
          </w:tcPr>
          <w:p w14:paraId="2F6BF891"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1" w:type="dxa"/>
            <w:vAlign w:val="center"/>
          </w:tcPr>
          <w:p w14:paraId="5C2B96C9"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70" w:type="dxa"/>
            <w:vAlign w:val="center"/>
          </w:tcPr>
          <w:p w14:paraId="0F447B22"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3</w:t>
            </w:r>
          </w:p>
        </w:tc>
      </w:tr>
      <w:tr w:rsidR="00250225" w:rsidRPr="00250225" w14:paraId="01838533" w14:textId="77777777" w:rsidTr="002E58FC">
        <w:trPr>
          <w:gridAfter w:val="1"/>
          <w:wAfter w:w="12" w:type="dxa"/>
          <w:trHeight w:val="424"/>
          <w:jc w:val="center"/>
        </w:trPr>
        <w:tc>
          <w:tcPr>
            <w:tcW w:w="4531" w:type="dxa"/>
            <w:vAlign w:val="center"/>
          </w:tcPr>
          <w:p w14:paraId="6627DF60"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Дефицит</w:t>
            </w:r>
            <w:proofErr w:type="spellEnd"/>
            <w:r w:rsidRPr="00250225">
              <w:rPr>
                <w:rFonts w:ascii="Times New Roman" w:hAnsi="Times New Roman" w:cs="Times New Roman"/>
                <w:bCs/>
                <w:sz w:val="24"/>
                <w:szCs w:val="24"/>
              </w:rPr>
              <w:t xml:space="preserve"> </w:t>
            </w:r>
            <w:proofErr w:type="spellStart"/>
            <w:r w:rsidRPr="00250225">
              <w:rPr>
                <w:rFonts w:ascii="Times New Roman" w:hAnsi="Times New Roman" w:cs="Times New Roman"/>
                <w:bCs/>
                <w:sz w:val="24"/>
                <w:szCs w:val="24"/>
              </w:rPr>
              <w:t>денежного</w:t>
            </w:r>
            <w:proofErr w:type="spellEnd"/>
            <w:r w:rsidRPr="00250225">
              <w:rPr>
                <w:rFonts w:ascii="Times New Roman" w:hAnsi="Times New Roman" w:cs="Times New Roman"/>
                <w:bCs/>
                <w:spacing w:val="-52"/>
                <w:sz w:val="24"/>
                <w:szCs w:val="24"/>
              </w:rPr>
              <w:t xml:space="preserve"> </w:t>
            </w:r>
            <w:proofErr w:type="spellStart"/>
            <w:r w:rsidRPr="00250225">
              <w:rPr>
                <w:rFonts w:ascii="Times New Roman" w:hAnsi="Times New Roman" w:cs="Times New Roman"/>
                <w:bCs/>
                <w:sz w:val="24"/>
                <w:szCs w:val="24"/>
              </w:rPr>
              <w:t>дохода</w:t>
            </w:r>
            <w:proofErr w:type="spellEnd"/>
          </w:p>
        </w:tc>
        <w:tc>
          <w:tcPr>
            <w:tcW w:w="714" w:type="dxa"/>
            <w:vAlign w:val="center"/>
          </w:tcPr>
          <w:p w14:paraId="22B14975" w14:textId="77777777" w:rsidR="00250225" w:rsidRPr="00250225" w:rsidRDefault="00250225" w:rsidP="002E58FC">
            <w:pPr>
              <w:pStyle w:val="TableParagraph"/>
              <w:jc w:val="center"/>
              <w:rPr>
                <w:rFonts w:ascii="Times New Roman" w:hAnsi="Times New Roman" w:cs="Times New Roman"/>
                <w:bCs/>
                <w:sz w:val="24"/>
                <w:szCs w:val="24"/>
              </w:rPr>
            </w:pPr>
          </w:p>
        </w:tc>
        <w:tc>
          <w:tcPr>
            <w:tcW w:w="992" w:type="dxa"/>
            <w:vAlign w:val="center"/>
          </w:tcPr>
          <w:p w14:paraId="065BD058"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46" w:type="dxa"/>
            <w:vAlign w:val="center"/>
          </w:tcPr>
          <w:p w14:paraId="0B547459" w14:textId="77777777" w:rsidR="00250225" w:rsidRPr="00250225" w:rsidRDefault="00250225" w:rsidP="002E58FC">
            <w:pPr>
              <w:pStyle w:val="TableParagraph"/>
              <w:jc w:val="center"/>
              <w:rPr>
                <w:rFonts w:ascii="Times New Roman" w:hAnsi="Times New Roman" w:cs="Times New Roman"/>
                <w:bCs/>
                <w:sz w:val="24"/>
                <w:szCs w:val="24"/>
              </w:rPr>
            </w:pPr>
          </w:p>
        </w:tc>
        <w:tc>
          <w:tcPr>
            <w:tcW w:w="850" w:type="dxa"/>
            <w:vAlign w:val="center"/>
          </w:tcPr>
          <w:p w14:paraId="42002C89"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1" w:type="dxa"/>
            <w:vAlign w:val="center"/>
          </w:tcPr>
          <w:p w14:paraId="1BB95212"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70" w:type="dxa"/>
            <w:vAlign w:val="center"/>
          </w:tcPr>
          <w:p w14:paraId="2F8E4F43"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3</w:t>
            </w:r>
          </w:p>
        </w:tc>
      </w:tr>
      <w:tr w:rsidR="00250225" w:rsidRPr="00250225" w14:paraId="1FE3C2B3" w14:textId="77777777" w:rsidTr="002E58FC">
        <w:trPr>
          <w:gridAfter w:val="1"/>
          <w:wAfter w:w="12" w:type="dxa"/>
          <w:trHeight w:val="424"/>
          <w:jc w:val="center"/>
        </w:trPr>
        <w:tc>
          <w:tcPr>
            <w:tcW w:w="4531" w:type="dxa"/>
            <w:vAlign w:val="center"/>
          </w:tcPr>
          <w:p w14:paraId="2D99B06C"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Смертность</w:t>
            </w:r>
            <w:proofErr w:type="spellEnd"/>
            <w:r w:rsidRPr="00250225">
              <w:rPr>
                <w:rFonts w:ascii="Times New Roman" w:hAnsi="Times New Roman" w:cs="Times New Roman"/>
                <w:bCs/>
                <w:spacing w:val="-52"/>
                <w:sz w:val="24"/>
                <w:szCs w:val="24"/>
              </w:rPr>
              <w:t xml:space="preserve"> </w:t>
            </w:r>
            <w:proofErr w:type="spellStart"/>
            <w:r w:rsidRPr="00250225">
              <w:rPr>
                <w:rFonts w:ascii="Times New Roman" w:hAnsi="Times New Roman" w:cs="Times New Roman"/>
                <w:bCs/>
                <w:sz w:val="24"/>
                <w:szCs w:val="24"/>
              </w:rPr>
              <w:t>населения</w:t>
            </w:r>
            <w:proofErr w:type="spellEnd"/>
          </w:p>
        </w:tc>
        <w:tc>
          <w:tcPr>
            <w:tcW w:w="714" w:type="dxa"/>
            <w:vAlign w:val="center"/>
          </w:tcPr>
          <w:p w14:paraId="7C11F03B"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92" w:type="dxa"/>
            <w:vAlign w:val="center"/>
          </w:tcPr>
          <w:p w14:paraId="5739FA56"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46" w:type="dxa"/>
            <w:vAlign w:val="center"/>
          </w:tcPr>
          <w:p w14:paraId="664590E1"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0" w:type="dxa"/>
            <w:vAlign w:val="center"/>
          </w:tcPr>
          <w:p w14:paraId="15D3E733"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1" w:type="dxa"/>
            <w:vAlign w:val="center"/>
          </w:tcPr>
          <w:p w14:paraId="7D5952BC"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70" w:type="dxa"/>
            <w:vAlign w:val="center"/>
          </w:tcPr>
          <w:p w14:paraId="66C7F3E0"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5</w:t>
            </w:r>
          </w:p>
        </w:tc>
      </w:tr>
      <w:tr w:rsidR="00250225" w:rsidRPr="00250225" w14:paraId="746977BD" w14:textId="77777777" w:rsidTr="002E58FC">
        <w:trPr>
          <w:gridAfter w:val="1"/>
          <w:wAfter w:w="12" w:type="dxa"/>
          <w:trHeight w:val="210"/>
          <w:jc w:val="center"/>
        </w:trPr>
        <w:tc>
          <w:tcPr>
            <w:tcW w:w="4531" w:type="dxa"/>
            <w:vAlign w:val="center"/>
          </w:tcPr>
          <w:p w14:paraId="7FB11D32"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Численность</w:t>
            </w:r>
            <w:proofErr w:type="spellEnd"/>
            <w:r w:rsidRPr="00250225">
              <w:rPr>
                <w:rFonts w:ascii="Times New Roman" w:hAnsi="Times New Roman" w:cs="Times New Roman"/>
                <w:bCs/>
                <w:spacing w:val="-6"/>
                <w:sz w:val="24"/>
                <w:szCs w:val="24"/>
              </w:rPr>
              <w:t xml:space="preserve"> </w:t>
            </w:r>
            <w:proofErr w:type="spellStart"/>
            <w:r w:rsidRPr="00250225">
              <w:rPr>
                <w:rFonts w:ascii="Times New Roman" w:hAnsi="Times New Roman" w:cs="Times New Roman"/>
                <w:bCs/>
                <w:sz w:val="24"/>
                <w:szCs w:val="24"/>
              </w:rPr>
              <w:t>врачей</w:t>
            </w:r>
            <w:proofErr w:type="spellEnd"/>
          </w:p>
        </w:tc>
        <w:tc>
          <w:tcPr>
            <w:tcW w:w="714" w:type="dxa"/>
            <w:vAlign w:val="center"/>
          </w:tcPr>
          <w:p w14:paraId="48BA1501"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92" w:type="dxa"/>
            <w:vAlign w:val="center"/>
          </w:tcPr>
          <w:p w14:paraId="25C49B5C"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46" w:type="dxa"/>
            <w:vAlign w:val="center"/>
          </w:tcPr>
          <w:p w14:paraId="0288E3A7"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0" w:type="dxa"/>
            <w:vAlign w:val="center"/>
          </w:tcPr>
          <w:p w14:paraId="58923F3B" w14:textId="77777777" w:rsidR="00250225" w:rsidRPr="00250225" w:rsidRDefault="00250225" w:rsidP="002E58FC">
            <w:pPr>
              <w:pStyle w:val="TableParagraph"/>
              <w:jc w:val="center"/>
              <w:rPr>
                <w:rFonts w:ascii="Times New Roman" w:hAnsi="Times New Roman" w:cs="Times New Roman"/>
                <w:bCs/>
                <w:sz w:val="24"/>
                <w:szCs w:val="24"/>
              </w:rPr>
            </w:pPr>
          </w:p>
        </w:tc>
        <w:tc>
          <w:tcPr>
            <w:tcW w:w="851" w:type="dxa"/>
            <w:vAlign w:val="center"/>
          </w:tcPr>
          <w:p w14:paraId="7D9091CD" w14:textId="77777777" w:rsidR="00250225" w:rsidRPr="00250225" w:rsidRDefault="00250225" w:rsidP="002E58FC">
            <w:pPr>
              <w:pStyle w:val="TableParagraph"/>
              <w:jc w:val="center"/>
              <w:rPr>
                <w:rFonts w:ascii="Times New Roman" w:hAnsi="Times New Roman" w:cs="Times New Roman"/>
                <w:bCs/>
                <w:sz w:val="24"/>
                <w:szCs w:val="24"/>
              </w:rPr>
            </w:pPr>
          </w:p>
        </w:tc>
        <w:tc>
          <w:tcPr>
            <w:tcW w:w="970" w:type="dxa"/>
            <w:vAlign w:val="center"/>
          </w:tcPr>
          <w:p w14:paraId="2E364E60"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3</w:t>
            </w:r>
          </w:p>
        </w:tc>
      </w:tr>
      <w:tr w:rsidR="00250225" w:rsidRPr="00250225" w14:paraId="19AC1ACF" w14:textId="77777777" w:rsidTr="002E58FC">
        <w:trPr>
          <w:gridAfter w:val="1"/>
          <w:wAfter w:w="12" w:type="dxa"/>
          <w:trHeight w:val="424"/>
          <w:jc w:val="center"/>
        </w:trPr>
        <w:tc>
          <w:tcPr>
            <w:tcW w:w="4531" w:type="dxa"/>
            <w:vAlign w:val="center"/>
          </w:tcPr>
          <w:p w14:paraId="0D2376B7"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pacing w:val="-1"/>
                <w:sz w:val="24"/>
                <w:szCs w:val="24"/>
              </w:rPr>
              <w:t>Сооружения</w:t>
            </w:r>
            <w:proofErr w:type="spellEnd"/>
            <w:r w:rsidRPr="00250225">
              <w:rPr>
                <w:rFonts w:ascii="Times New Roman" w:hAnsi="Times New Roman" w:cs="Times New Roman"/>
                <w:bCs/>
                <w:spacing w:val="-1"/>
                <w:sz w:val="24"/>
                <w:szCs w:val="24"/>
              </w:rPr>
              <w:t xml:space="preserve"> </w:t>
            </w:r>
            <w:proofErr w:type="spellStart"/>
            <w:r w:rsidRPr="00250225">
              <w:rPr>
                <w:rFonts w:ascii="Times New Roman" w:hAnsi="Times New Roman" w:cs="Times New Roman"/>
                <w:bCs/>
                <w:sz w:val="24"/>
                <w:szCs w:val="24"/>
              </w:rPr>
              <w:t>для</w:t>
            </w:r>
            <w:proofErr w:type="spellEnd"/>
            <w:r w:rsidRPr="00250225">
              <w:rPr>
                <w:rFonts w:ascii="Times New Roman" w:hAnsi="Times New Roman" w:cs="Times New Roman"/>
                <w:bCs/>
                <w:spacing w:val="-52"/>
                <w:sz w:val="24"/>
                <w:szCs w:val="24"/>
              </w:rPr>
              <w:t xml:space="preserve"> </w:t>
            </w:r>
            <w:proofErr w:type="spellStart"/>
            <w:r w:rsidRPr="00250225">
              <w:rPr>
                <w:rFonts w:ascii="Times New Roman" w:hAnsi="Times New Roman" w:cs="Times New Roman"/>
                <w:bCs/>
                <w:sz w:val="24"/>
                <w:szCs w:val="24"/>
              </w:rPr>
              <w:t>спорта</w:t>
            </w:r>
            <w:proofErr w:type="spellEnd"/>
          </w:p>
        </w:tc>
        <w:tc>
          <w:tcPr>
            <w:tcW w:w="714" w:type="dxa"/>
            <w:vAlign w:val="center"/>
          </w:tcPr>
          <w:p w14:paraId="248DF112"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92" w:type="dxa"/>
            <w:vAlign w:val="center"/>
          </w:tcPr>
          <w:p w14:paraId="746607EB" w14:textId="77777777" w:rsidR="00250225" w:rsidRPr="00250225" w:rsidRDefault="00250225" w:rsidP="002E58FC">
            <w:pPr>
              <w:pStyle w:val="TableParagraph"/>
              <w:jc w:val="center"/>
              <w:rPr>
                <w:rFonts w:ascii="Times New Roman" w:hAnsi="Times New Roman" w:cs="Times New Roman"/>
                <w:bCs/>
                <w:sz w:val="24"/>
                <w:szCs w:val="24"/>
              </w:rPr>
            </w:pPr>
          </w:p>
        </w:tc>
        <w:tc>
          <w:tcPr>
            <w:tcW w:w="846" w:type="dxa"/>
            <w:vAlign w:val="center"/>
          </w:tcPr>
          <w:p w14:paraId="094AAE0C"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0" w:type="dxa"/>
            <w:vAlign w:val="center"/>
          </w:tcPr>
          <w:p w14:paraId="1103B696"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1" w:type="dxa"/>
            <w:vAlign w:val="center"/>
          </w:tcPr>
          <w:p w14:paraId="5680631F" w14:textId="77777777" w:rsidR="00250225" w:rsidRPr="00250225" w:rsidRDefault="00250225" w:rsidP="002E58FC">
            <w:pPr>
              <w:pStyle w:val="TableParagraph"/>
              <w:jc w:val="center"/>
              <w:rPr>
                <w:rFonts w:ascii="Times New Roman" w:hAnsi="Times New Roman" w:cs="Times New Roman"/>
                <w:bCs/>
                <w:sz w:val="24"/>
                <w:szCs w:val="24"/>
              </w:rPr>
            </w:pPr>
          </w:p>
        </w:tc>
        <w:tc>
          <w:tcPr>
            <w:tcW w:w="970" w:type="dxa"/>
            <w:vAlign w:val="center"/>
          </w:tcPr>
          <w:p w14:paraId="166772CF"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3</w:t>
            </w:r>
          </w:p>
        </w:tc>
      </w:tr>
      <w:tr w:rsidR="00250225" w:rsidRPr="00250225" w14:paraId="53994A87" w14:textId="77777777" w:rsidTr="002E58FC">
        <w:trPr>
          <w:gridAfter w:val="1"/>
          <w:wAfter w:w="12" w:type="dxa"/>
          <w:trHeight w:val="635"/>
          <w:jc w:val="center"/>
        </w:trPr>
        <w:tc>
          <w:tcPr>
            <w:tcW w:w="4531" w:type="dxa"/>
            <w:vAlign w:val="center"/>
          </w:tcPr>
          <w:p w14:paraId="7A8D4618"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Сальдо</w:t>
            </w:r>
            <w:proofErr w:type="spellEnd"/>
            <w:r w:rsidRPr="00250225">
              <w:rPr>
                <w:rFonts w:ascii="Times New Roman" w:hAnsi="Times New Roman" w:cs="Times New Roman"/>
                <w:bCs/>
                <w:sz w:val="24"/>
                <w:szCs w:val="24"/>
              </w:rPr>
              <w:t xml:space="preserve"> </w:t>
            </w:r>
            <w:proofErr w:type="spellStart"/>
            <w:r w:rsidRPr="00250225">
              <w:rPr>
                <w:rFonts w:ascii="Times New Roman" w:hAnsi="Times New Roman" w:cs="Times New Roman"/>
                <w:bCs/>
                <w:sz w:val="24"/>
                <w:szCs w:val="24"/>
              </w:rPr>
              <w:t>прямых</w:t>
            </w:r>
            <w:proofErr w:type="spellEnd"/>
            <w:r w:rsidRPr="00250225">
              <w:rPr>
                <w:rFonts w:ascii="Times New Roman" w:hAnsi="Times New Roman" w:cs="Times New Roman"/>
                <w:bCs/>
                <w:sz w:val="24"/>
                <w:szCs w:val="24"/>
                <w:lang w:val="ru-RU"/>
              </w:rPr>
              <w:t xml:space="preserve"> </w:t>
            </w:r>
            <w:proofErr w:type="spellStart"/>
            <w:r w:rsidRPr="00250225">
              <w:rPr>
                <w:rFonts w:ascii="Times New Roman" w:hAnsi="Times New Roman" w:cs="Times New Roman"/>
                <w:bCs/>
                <w:sz w:val="24"/>
                <w:szCs w:val="24"/>
              </w:rPr>
              <w:t>иностранных</w:t>
            </w:r>
            <w:proofErr w:type="spellEnd"/>
            <w:r w:rsidRPr="00250225">
              <w:rPr>
                <w:rFonts w:ascii="Times New Roman" w:hAnsi="Times New Roman" w:cs="Times New Roman"/>
                <w:bCs/>
                <w:spacing w:val="-52"/>
                <w:sz w:val="24"/>
                <w:szCs w:val="24"/>
              </w:rPr>
              <w:t xml:space="preserve"> </w:t>
            </w:r>
            <w:proofErr w:type="spellStart"/>
            <w:r w:rsidRPr="00250225">
              <w:rPr>
                <w:rFonts w:ascii="Times New Roman" w:hAnsi="Times New Roman" w:cs="Times New Roman"/>
                <w:bCs/>
                <w:sz w:val="24"/>
                <w:szCs w:val="24"/>
              </w:rPr>
              <w:t>инвестиций</w:t>
            </w:r>
            <w:proofErr w:type="spellEnd"/>
          </w:p>
        </w:tc>
        <w:tc>
          <w:tcPr>
            <w:tcW w:w="714" w:type="dxa"/>
            <w:vAlign w:val="center"/>
          </w:tcPr>
          <w:p w14:paraId="18C71130" w14:textId="77777777" w:rsidR="00250225" w:rsidRPr="00250225" w:rsidRDefault="00250225" w:rsidP="002E58FC">
            <w:pPr>
              <w:pStyle w:val="TableParagraph"/>
              <w:jc w:val="center"/>
              <w:rPr>
                <w:rFonts w:ascii="Times New Roman" w:hAnsi="Times New Roman" w:cs="Times New Roman"/>
                <w:bCs/>
                <w:sz w:val="24"/>
                <w:szCs w:val="24"/>
              </w:rPr>
            </w:pPr>
          </w:p>
        </w:tc>
        <w:tc>
          <w:tcPr>
            <w:tcW w:w="992" w:type="dxa"/>
            <w:vAlign w:val="center"/>
          </w:tcPr>
          <w:p w14:paraId="27EB2BB1" w14:textId="77777777" w:rsidR="00250225" w:rsidRPr="00250225" w:rsidRDefault="00250225" w:rsidP="002E58FC">
            <w:pPr>
              <w:pStyle w:val="TableParagraph"/>
              <w:jc w:val="center"/>
              <w:rPr>
                <w:rFonts w:ascii="Times New Roman" w:hAnsi="Times New Roman" w:cs="Times New Roman"/>
                <w:bCs/>
                <w:sz w:val="24"/>
                <w:szCs w:val="24"/>
              </w:rPr>
            </w:pPr>
          </w:p>
        </w:tc>
        <w:tc>
          <w:tcPr>
            <w:tcW w:w="846" w:type="dxa"/>
            <w:vAlign w:val="center"/>
          </w:tcPr>
          <w:p w14:paraId="03F7E332" w14:textId="77777777" w:rsidR="00250225" w:rsidRPr="00250225" w:rsidRDefault="00250225" w:rsidP="002E58FC">
            <w:pPr>
              <w:pStyle w:val="TableParagraph"/>
              <w:jc w:val="center"/>
              <w:rPr>
                <w:rFonts w:ascii="Times New Roman" w:hAnsi="Times New Roman" w:cs="Times New Roman"/>
                <w:bCs/>
                <w:sz w:val="24"/>
                <w:szCs w:val="24"/>
              </w:rPr>
            </w:pPr>
          </w:p>
        </w:tc>
        <w:tc>
          <w:tcPr>
            <w:tcW w:w="850" w:type="dxa"/>
            <w:vAlign w:val="center"/>
          </w:tcPr>
          <w:p w14:paraId="57D3A9FD" w14:textId="77777777" w:rsidR="00250225" w:rsidRPr="00250225" w:rsidRDefault="00250225" w:rsidP="002E58FC">
            <w:pPr>
              <w:pStyle w:val="TableParagraph"/>
              <w:jc w:val="center"/>
              <w:rPr>
                <w:rFonts w:ascii="Times New Roman" w:hAnsi="Times New Roman" w:cs="Times New Roman"/>
                <w:bCs/>
                <w:sz w:val="24"/>
                <w:szCs w:val="24"/>
              </w:rPr>
            </w:pPr>
          </w:p>
        </w:tc>
        <w:tc>
          <w:tcPr>
            <w:tcW w:w="851" w:type="dxa"/>
            <w:vAlign w:val="center"/>
          </w:tcPr>
          <w:p w14:paraId="6E2D2AEB" w14:textId="77777777" w:rsidR="00250225" w:rsidRPr="00250225" w:rsidRDefault="00250225" w:rsidP="002E58FC">
            <w:pPr>
              <w:pStyle w:val="TableParagraph"/>
              <w:jc w:val="center"/>
              <w:rPr>
                <w:rFonts w:ascii="Times New Roman" w:hAnsi="Times New Roman" w:cs="Times New Roman"/>
                <w:bCs/>
                <w:sz w:val="24"/>
                <w:szCs w:val="24"/>
              </w:rPr>
            </w:pPr>
          </w:p>
        </w:tc>
        <w:tc>
          <w:tcPr>
            <w:tcW w:w="970" w:type="dxa"/>
            <w:vAlign w:val="center"/>
          </w:tcPr>
          <w:p w14:paraId="55D47BAC"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0</w:t>
            </w:r>
          </w:p>
        </w:tc>
      </w:tr>
      <w:tr w:rsidR="00250225" w:rsidRPr="00250225" w14:paraId="66053C8F" w14:textId="77777777" w:rsidTr="002E58FC">
        <w:trPr>
          <w:gridAfter w:val="1"/>
          <w:wAfter w:w="12" w:type="dxa"/>
          <w:trHeight w:val="424"/>
          <w:jc w:val="center"/>
        </w:trPr>
        <w:tc>
          <w:tcPr>
            <w:tcW w:w="4531" w:type="dxa"/>
            <w:vAlign w:val="center"/>
          </w:tcPr>
          <w:p w14:paraId="3ACCFD1A"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Число</w:t>
            </w:r>
            <w:proofErr w:type="spellEnd"/>
            <w:r w:rsidRPr="00250225">
              <w:rPr>
                <w:rFonts w:ascii="Times New Roman" w:hAnsi="Times New Roman" w:cs="Times New Roman"/>
                <w:bCs/>
                <w:sz w:val="24"/>
                <w:szCs w:val="24"/>
              </w:rPr>
              <w:t xml:space="preserve"> </w:t>
            </w:r>
            <w:proofErr w:type="spellStart"/>
            <w:r w:rsidRPr="00250225">
              <w:rPr>
                <w:rFonts w:ascii="Times New Roman" w:hAnsi="Times New Roman" w:cs="Times New Roman"/>
                <w:bCs/>
                <w:sz w:val="24"/>
                <w:szCs w:val="24"/>
              </w:rPr>
              <w:t>предприятий</w:t>
            </w:r>
            <w:proofErr w:type="spellEnd"/>
            <w:r w:rsidRPr="00250225">
              <w:rPr>
                <w:rFonts w:ascii="Times New Roman" w:hAnsi="Times New Roman" w:cs="Times New Roman"/>
                <w:bCs/>
                <w:sz w:val="24"/>
                <w:szCs w:val="24"/>
                <w:lang w:val="ru-RU"/>
              </w:rPr>
              <w:t xml:space="preserve"> </w:t>
            </w:r>
            <w:r w:rsidRPr="00250225">
              <w:rPr>
                <w:rFonts w:ascii="Times New Roman" w:hAnsi="Times New Roman" w:cs="Times New Roman"/>
                <w:bCs/>
                <w:spacing w:val="-52"/>
                <w:sz w:val="24"/>
                <w:szCs w:val="24"/>
              </w:rPr>
              <w:t xml:space="preserve"> </w:t>
            </w:r>
            <w:r w:rsidRPr="00250225">
              <w:rPr>
                <w:rFonts w:ascii="Times New Roman" w:hAnsi="Times New Roman" w:cs="Times New Roman"/>
                <w:bCs/>
                <w:sz w:val="24"/>
                <w:szCs w:val="24"/>
              </w:rPr>
              <w:t xml:space="preserve">и </w:t>
            </w:r>
            <w:proofErr w:type="spellStart"/>
            <w:r w:rsidRPr="00250225">
              <w:rPr>
                <w:rFonts w:ascii="Times New Roman" w:hAnsi="Times New Roman" w:cs="Times New Roman"/>
                <w:bCs/>
                <w:sz w:val="24"/>
                <w:szCs w:val="24"/>
              </w:rPr>
              <w:t>организаций</w:t>
            </w:r>
            <w:proofErr w:type="spellEnd"/>
          </w:p>
        </w:tc>
        <w:tc>
          <w:tcPr>
            <w:tcW w:w="714" w:type="dxa"/>
            <w:vAlign w:val="center"/>
          </w:tcPr>
          <w:p w14:paraId="6516A30A"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92" w:type="dxa"/>
            <w:vAlign w:val="center"/>
          </w:tcPr>
          <w:p w14:paraId="3079933F"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46" w:type="dxa"/>
            <w:vAlign w:val="center"/>
          </w:tcPr>
          <w:p w14:paraId="43129ED8"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0" w:type="dxa"/>
            <w:vAlign w:val="center"/>
          </w:tcPr>
          <w:p w14:paraId="3C649ED5" w14:textId="77777777" w:rsidR="00250225" w:rsidRPr="00250225" w:rsidRDefault="00250225" w:rsidP="002E58FC">
            <w:pPr>
              <w:pStyle w:val="TableParagraph"/>
              <w:jc w:val="center"/>
              <w:rPr>
                <w:rFonts w:ascii="Times New Roman" w:hAnsi="Times New Roman" w:cs="Times New Roman"/>
                <w:bCs/>
                <w:sz w:val="24"/>
                <w:szCs w:val="24"/>
              </w:rPr>
            </w:pPr>
          </w:p>
        </w:tc>
        <w:tc>
          <w:tcPr>
            <w:tcW w:w="851" w:type="dxa"/>
            <w:vAlign w:val="center"/>
          </w:tcPr>
          <w:p w14:paraId="7B2E2D76" w14:textId="77777777" w:rsidR="00250225" w:rsidRPr="00250225" w:rsidRDefault="00250225" w:rsidP="002E58FC">
            <w:pPr>
              <w:pStyle w:val="TableParagraph"/>
              <w:jc w:val="center"/>
              <w:rPr>
                <w:rFonts w:ascii="Times New Roman" w:hAnsi="Times New Roman" w:cs="Times New Roman"/>
                <w:bCs/>
                <w:sz w:val="24"/>
                <w:szCs w:val="24"/>
              </w:rPr>
            </w:pPr>
          </w:p>
        </w:tc>
        <w:tc>
          <w:tcPr>
            <w:tcW w:w="970" w:type="dxa"/>
            <w:vAlign w:val="center"/>
          </w:tcPr>
          <w:p w14:paraId="35931123"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3</w:t>
            </w:r>
          </w:p>
        </w:tc>
      </w:tr>
      <w:tr w:rsidR="00250225" w:rsidRPr="00250225" w14:paraId="4743F4E4" w14:textId="77777777" w:rsidTr="002E58FC">
        <w:trPr>
          <w:gridAfter w:val="1"/>
          <w:wAfter w:w="12" w:type="dxa"/>
          <w:trHeight w:val="424"/>
          <w:jc w:val="center"/>
        </w:trPr>
        <w:tc>
          <w:tcPr>
            <w:tcW w:w="4531" w:type="dxa"/>
            <w:vAlign w:val="center"/>
          </w:tcPr>
          <w:p w14:paraId="71F139C6"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z w:val="24"/>
                <w:szCs w:val="24"/>
              </w:rPr>
              <w:t>Общая</w:t>
            </w:r>
            <w:proofErr w:type="spellEnd"/>
            <w:r w:rsidRPr="00250225">
              <w:rPr>
                <w:rFonts w:ascii="Times New Roman" w:hAnsi="Times New Roman" w:cs="Times New Roman"/>
                <w:bCs/>
                <w:sz w:val="24"/>
                <w:szCs w:val="24"/>
              </w:rPr>
              <w:t xml:space="preserve"> </w:t>
            </w:r>
            <w:proofErr w:type="spellStart"/>
            <w:r w:rsidRPr="00250225">
              <w:rPr>
                <w:rFonts w:ascii="Times New Roman" w:hAnsi="Times New Roman" w:cs="Times New Roman"/>
                <w:bCs/>
                <w:sz w:val="24"/>
                <w:szCs w:val="24"/>
              </w:rPr>
              <w:t>площадь</w:t>
            </w:r>
            <w:proofErr w:type="spellEnd"/>
            <w:r w:rsidRPr="00250225">
              <w:rPr>
                <w:rFonts w:ascii="Times New Roman" w:hAnsi="Times New Roman" w:cs="Times New Roman"/>
                <w:bCs/>
                <w:spacing w:val="1"/>
                <w:sz w:val="24"/>
                <w:szCs w:val="24"/>
              </w:rPr>
              <w:t xml:space="preserve"> </w:t>
            </w:r>
            <w:proofErr w:type="spellStart"/>
            <w:r w:rsidRPr="00250225">
              <w:rPr>
                <w:rFonts w:ascii="Times New Roman" w:hAnsi="Times New Roman" w:cs="Times New Roman"/>
                <w:bCs/>
                <w:sz w:val="24"/>
                <w:szCs w:val="24"/>
              </w:rPr>
              <w:t>жилых</w:t>
            </w:r>
            <w:proofErr w:type="spellEnd"/>
            <w:r w:rsidRPr="00250225">
              <w:rPr>
                <w:rFonts w:ascii="Times New Roman" w:hAnsi="Times New Roman" w:cs="Times New Roman"/>
                <w:bCs/>
                <w:spacing w:val="-14"/>
                <w:sz w:val="24"/>
                <w:szCs w:val="24"/>
              </w:rPr>
              <w:t xml:space="preserve"> </w:t>
            </w:r>
            <w:proofErr w:type="spellStart"/>
            <w:r w:rsidRPr="00250225">
              <w:rPr>
                <w:rFonts w:ascii="Times New Roman" w:hAnsi="Times New Roman" w:cs="Times New Roman"/>
                <w:bCs/>
                <w:sz w:val="24"/>
                <w:szCs w:val="24"/>
              </w:rPr>
              <w:t>помещений</w:t>
            </w:r>
            <w:proofErr w:type="spellEnd"/>
          </w:p>
        </w:tc>
        <w:tc>
          <w:tcPr>
            <w:tcW w:w="714" w:type="dxa"/>
            <w:vAlign w:val="center"/>
          </w:tcPr>
          <w:p w14:paraId="4E425C7C"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92" w:type="dxa"/>
            <w:vAlign w:val="center"/>
          </w:tcPr>
          <w:p w14:paraId="62E2EF1D" w14:textId="77777777" w:rsidR="00250225" w:rsidRPr="00250225" w:rsidRDefault="00250225" w:rsidP="002E58FC">
            <w:pPr>
              <w:pStyle w:val="TableParagraph"/>
              <w:jc w:val="center"/>
              <w:rPr>
                <w:rFonts w:ascii="Times New Roman" w:hAnsi="Times New Roman" w:cs="Times New Roman"/>
                <w:bCs/>
                <w:sz w:val="24"/>
                <w:szCs w:val="24"/>
              </w:rPr>
            </w:pPr>
          </w:p>
        </w:tc>
        <w:tc>
          <w:tcPr>
            <w:tcW w:w="846" w:type="dxa"/>
            <w:vAlign w:val="center"/>
          </w:tcPr>
          <w:p w14:paraId="36FC2538"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0" w:type="dxa"/>
            <w:vAlign w:val="center"/>
          </w:tcPr>
          <w:p w14:paraId="022CAE96" w14:textId="77777777" w:rsidR="00250225" w:rsidRPr="00250225" w:rsidRDefault="00250225" w:rsidP="002E58FC">
            <w:pPr>
              <w:pStyle w:val="TableParagraph"/>
              <w:jc w:val="center"/>
              <w:rPr>
                <w:rFonts w:ascii="Times New Roman" w:hAnsi="Times New Roman" w:cs="Times New Roman"/>
                <w:bCs/>
                <w:sz w:val="24"/>
                <w:szCs w:val="24"/>
              </w:rPr>
            </w:pPr>
          </w:p>
        </w:tc>
        <w:tc>
          <w:tcPr>
            <w:tcW w:w="851" w:type="dxa"/>
            <w:vAlign w:val="center"/>
          </w:tcPr>
          <w:p w14:paraId="073270C9"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70" w:type="dxa"/>
            <w:vAlign w:val="center"/>
          </w:tcPr>
          <w:p w14:paraId="351D7CA7"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3</w:t>
            </w:r>
          </w:p>
        </w:tc>
      </w:tr>
      <w:tr w:rsidR="00250225" w:rsidRPr="00250225" w14:paraId="623FF2D6" w14:textId="77777777" w:rsidTr="002E58FC">
        <w:trPr>
          <w:gridAfter w:val="1"/>
          <w:wAfter w:w="12" w:type="dxa"/>
          <w:trHeight w:val="424"/>
          <w:jc w:val="center"/>
        </w:trPr>
        <w:tc>
          <w:tcPr>
            <w:tcW w:w="4531" w:type="dxa"/>
            <w:vAlign w:val="center"/>
          </w:tcPr>
          <w:p w14:paraId="15169E71" w14:textId="77777777" w:rsidR="00250225" w:rsidRPr="00250225" w:rsidRDefault="00250225" w:rsidP="002E58FC">
            <w:pPr>
              <w:pStyle w:val="TableParagraph"/>
              <w:ind w:hanging="5"/>
              <w:jc w:val="center"/>
              <w:rPr>
                <w:rFonts w:ascii="Times New Roman" w:hAnsi="Times New Roman" w:cs="Times New Roman"/>
                <w:bCs/>
                <w:sz w:val="24"/>
                <w:szCs w:val="24"/>
              </w:rPr>
            </w:pPr>
            <w:proofErr w:type="spellStart"/>
            <w:r w:rsidRPr="00250225">
              <w:rPr>
                <w:rFonts w:ascii="Times New Roman" w:hAnsi="Times New Roman" w:cs="Times New Roman"/>
                <w:bCs/>
                <w:spacing w:val="-1"/>
                <w:sz w:val="24"/>
                <w:szCs w:val="24"/>
              </w:rPr>
              <w:t>Изменение</w:t>
            </w:r>
            <w:proofErr w:type="spellEnd"/>
            <w:r w:rsidRPr="00250225">
              <w:rPr>
                <w:rFonts w:ascii="Times New Roman" w:hAnsi="Times New Roman" w:cs="Times New Roman"/>
                <w:bCs/>
                <w:spacing w:val="-52"/>
                <w:sz w:val="24"/>
                <w:szCs w:val="24"/>
              </w:rPr>
              <w:t xml:space="preserve"> </w:t>
            </w:r>
            <w:proofErr w:type="spellStart"/>
            <w:r w:rsidRPr="00250225">
              <w:rPr>
                <w:rFonts w:ascii="Times New Roman" w:hAnsi="Times New Roman" w:cs="Times New Roman"/>
                <w:bCs/>
                <w:sz w:val="24"/>
                <w:szCs w:val="24"/>
              </w:rPr>
              <w:t>населения</w:t>
            </w:r>
            <w:proofErr w:type="spellEnd"/>
          </w:p>
        </w:tc>
        <w:tc>
          <w:tcPr>
            <w:tcW w:w="714" w:type="dxa"/>
            <w:vAlign w:val="center"/>
          </w:tcPr>
          <w:p w14:paraId="1FC91B7C" w14:textId="77777777" w:rsidR="00250225" w:rsidRPr="00250225" w:rsidRDefault="00250225" w:rsidP="002E58FC">
            <w:pPr>
              <w:pStyle w:val="TableParagraph"/>
              <w:jc w:val="center"/>
              <w:rPr>
                <w:rFonts w:ascii="Times New Roman" w:hAnsi="Times New Roman" w:cs="Times New Roman"/>
                <w:bCs/>
                <w:sz w:val="24"/>
                <w:szCs w:val="24"/>
              </w:rPr>
            </w:pPr>
          </w:p>
        </w:tc>
        <w:tc>
          <w:tcPr>
            <w:tcW w:w="992" w:type="dxa"/>
            <w:vAlign w:val="center"/>
          </w:tcPr>
          <w:p w14:paraId="01303400" w14:textId="77777777" w:rsidR="00250225" w:rsidRPr="00250225" w:rsidRDefault="00250225" w:rsidP="002E58FC">
            <w:pPr>
              <w:pStyle w:val="TableParagraph"/>
              <w:jc w:val="center"/>
              <w:rPr>
                <w:rFonts w:ascii="Times New Roman" w:hAnsi="Times New Roman" w:cs="Times New Roman"/>
                <w:bCs/>
                <w:sz w:val="24"/>
                <w:szCs w:val="24"/>
              </w:rPr>
            </w:pPr>
          </w:p>
        </w:tc>
        <w:tc>
          <w:tcPr>
            <w:tcW w:w="846" w:type="dxa"/>
            <w:vAlign w:val="center"/>
          </w:tcPr>
          <w:p w14:paraId="31479035" w14:textId="77777777" w:rsidR="00250225" w:rsidRPr="00250225" w:rsidRDefault="00250225" w:rsidP="002E58FC">
            <w:pPr>
              <w:pStyle w:val="TableParagraph"/>
              <w:jc w:val="center"/>
              <w:rPr>
                <w:rFonts w:ascii="Times New Roman" w:hAnsi="Times New Roman" w:cs="Times New Roman"/>
                <w:bCs/>
                <w:sz w:val="24"/>
                <w:szCs w:val="24"/>
              </w:rPr>
            </w:pPr>
          </w:p>
        </w:tc>
        <w:tc>
          <w:tcPr>
            <w:tcW w:w="850" w:type="dxa"/>
            <w:vAlign w:val="center"/>
          </w:tcPr>
          <w:p w14:paraId="2174218A" w14:textId="77777777" w:rsidR="00250225" w:rsidRPr="00250225" w:rsidRDefault="00250225" w:rsidP="002E58FC">
            <w:pPr>
              <w:pStyle w:val="TableParagraph"/>
              <w:jc w:val="center"/>
              <w:rPr>
                <w:rFonts w:ascii="Times New Roman" w:hAnsi="Times New Roman" w:cs="Times New Roman"/>
                <w:bCs/>
                <w:sz w:val="24"/>
                <w:szCs w:val="24"/>
              </w:rPr>
            </w:pPr>
          </w:p>
        </w:tc>
        <w:tc>
          <w:tcPr>
            <w:tcW w:w="851" w:type="dxa"/>
            <w:vAlign w:val="center"/>
          </w:tcPr>
          <w:p w14:paraId="7F3779C4" w14:textId="77777777" w:rsidR="00250225" w:rsidRPr="00250225" w:rsidRDefault="00250225" w:rsidP="002E58FC">
            <w:pPr>
              <w:pStyle w:val="TableParagraph"/>
              <w:jc w:val="center"/>
              <w:rPr>
                <w:rFonts w:ascii="Times New Roman" w:hAnsi="Times New Roman" w:cs="Times New Roman"/>
                <w:bCs/>
                <w:sz w:val="24"/>
                <w:szCs w:val="24"/>
              </w:rPr>
            </w:pPr>
          </w:p>
        </w:tc>
        <w:tc>
          <w:tcPr>
            <w:tcW w:w="970" w:type="dxa"/>
            <w:vAlign w:val="center"/>
          </w:tcPr>
          <w:p w14:paraId="0E475977" w14:textId="77777777" w:rsidR="00250225" w:rsidRPr="00250225" w:rsidRDefault="00250225" w:rsidP="002E58FC">
            <w:pPr>
              <w:pStyle w:val="TableParagraph"/>
              <w:jc w:val="center"/>
              <w:rPr>
                <w:rFonts w:ascii="Times New Roman" w:hAnsi="Times New Roman" w:cs="Times New Roman"/>
                <w:bCs/>
                <w:sz w:val="24"/>
                <w:szCs w:val="24"/>
              </w:rPr>
            </w:pPr>
          </w:p>
        </w:tc>
      </w:tr>
      <w:tr w:rsidR="00250225" w:rsidRPr="00250225" w14:paraId="589D5784" w14:textId="77777777" w:rsidTr="002E58FC">
        <w:trPr>
          <w:gridAfter w:val="1"/>
          <w:wAfter w:w="12" w:type="dxa"/>
          <w:trHeight w:val="851"/>
          <w:jc w:val="center"/>
        </w:trPr>
        <w:tc>
          <w:tcPr>
            <w:tcW w:w="4531" w:type="dxa"/>
            <w:vAlign w:val="center"/>
          </w:tcPr>
          <w:p w14:paraId="4A53D5F5" w14:textId="77777777" w:rsidR="00250225" w:rsidRPr="00250225" w:rsidRDefault="00250225" w:rsidP="002E58FC">
            <w:pPr>
              <w:pStyle w:val="TableParagraph"/>
              <w:ind w:hanging="5"/>
              <w:jc w:val="center"/>
              <w:rPr>
                <w:rFonts w:ascii="Times New Roman" w:hAnsi="Times New Roman" w:cs="Times New Roman"/>
                <w:bCs/>
                <w:sz w:val="24"/>
                <w:szCs w:val="24"/>
                <w:lang w:val="ru-RU"/>
              </w:rPr>
            </w:pPr>
            <w:r w:rsidRPr="00250225">
              <w:rPr>
                <w:rFonts w:ascii="Times New Roman" w:hAnsi="Times New Roman" w:cs="Times New Roman"/>
                <w:bCs/>
                <w:sz w:val="24"/>
                <w:szCs w:val="24"/>
                <w:lang w:val="ru-RU"/>
              </w:rPr>
              <w:t>Внутренние</w:t>
            </w:r>
            <w:r w:rsidRPr="00250225">
              <w:rPr>
                <w:rFonts w:ascii="Times New Roman" w:hAnsi="Times New Roman" w:cs="Times New Roman"/>
                <w:bCs/>
                <w:spacing w:val="1"/>
                <w:sz w:val="24"/>
                <w:szCs w:val="24"/>
                <w:lang w:val="ru-RU"/>
              </w:rPr>
              <w:t xml:space="preserve"> </w:t>
            </w:r>
            <w:r w:rsidRPr="00250225">
              <w:rPr>
                <w:rFonts w:ascii="Times New Roman" w:hAnsi="Times New Roman" w:cs="Times New Roman"/>
                <w:bCs/>
                <w:spacing w:val="-1"/>
                <w:sz w:val="24"/>
                <w:szCs w:val="24"/>
                <w:lang w:val="ru-RU"/>
              </w:rPr>
              <w:t>затраты</w:t>
            </w:r>
            <w:r w:rsidRPr="00250225">
              <w:rPr>
                <w:rFonts w:ascii="Times New Roman" w:hAnsi="Times New Roman" w:cs="Times New Roman"/>
                <w:bCs/>
                <w:spacing w:val="-13"/>
                <w:sz w:val="24"/>
                <w:szCs w:val="24"/>
                <w:lang w:val="ru-RU"/>
              </w:rPr>
              <w:t xml:space="preserve"> </w:t>
            </w:r>
            <w:r w:rsidRPr="00250225">
              <w:rPr>
                <w:rFonts w:ascii="Times New Roman" w:hAnsi="Times New Roman" w:cs="Times New Roman"/>
                <w:bCs/>
                <w:sz w:val="24"/>
                <w:szCs w:val="24"/>
                <w:lang w:val="ru-RU"/>
              </w:rPr>
              <w:t>на</w:t>
            </w:r>
            <w:r w:rsidRPr="00250225">
              <w:rPr>
                <w:rFonts w:ascii="Times New Roman" w:hAnsi="Times New Roman" w:cs="Times New Roman"/>
                <w:bCs/>
                <w:spacing w:val="-12"/>
                <w:sz w:val="24"/>
                <w:szCs w:val="24"/>
                <w:lang w:val="ru-RU"/>
              </w:rPr>
              <w:t xml:space="preserve"> </w:t>
            </w:r>
            <w:r w:rsidRPr="00250225">
              <w:rPr>
                <w:rFonts w:ascii="Times New Roman" w:hAnsi="Times New Roman" w:cs="Times New Roman"/>
                <w:bCs/>
                <w:sz w:val="24"/>
                <w:szCs w:val="24"/>
                <w:lang w:val="ru-RU"/>
              </w:rPr>
              <w:t>научные</w:t>
            </w:r>
            <w:r w:rsidRPr="00250225">
              <w:rPr>
                <w:rFonts w:ascii="Times New Roman" w:hAnsi="Times New Roman" w:cs="Times New Roman"/>
                <w:bCs/>
                <w:spacing w:val="-52"/>
                <w:sz w:val="24"/>
                <w:szCs w:val="24"/>
                <w:lang w:val="ru-RU"/>
              </w:rPr>
              <w:t xml:space="preserve"> </w:t>
            </w:r>
            <w:r w:rsidRPr="00250225">
              <w:rPr>
                <w:rFonts w:ascii="Times New Roman" w:hAnsi="Times New Roman" w:cs="Times New Roman"/>
                <w:bCs/>
                <w:sz w:val="24"/>
                <w:szCs w:val="24"/>
                <w:lang w:val="ru-RU"/>
              </w:rPr>
              <w:t>исследования</w:t>
            </w:r>
            <w:r w:rsidRPr="00250225">
              <w:rPr>
                <w:rFonts w:ascii="Times New Roman" w:hAnsi="Times New Roman" w:cs="Times New Roman"/>
                <w:bCs/>
                <w:spacing w:val="-2"/>
                <w:sz w:val="24"/>
                <w:szCs w:val="24"/>
                <w:lang w:val="ru-RU"/>
              </w:rPr>
              <w:t xml:space="preserve"> </w:t>
            </w:r>
            <w:r w:rsidRPr="00250225">
              <w:rPr>
                <w:rFonts w:ascii="Times New Roman" w:hAnsi="Times New Roman" w:cs="Times New Roman"/>
                <w:bCs/>
                <w:sz w:val="24"/>
                <w:szCs w:val="24"/>
                <w:lang w:val="ru-RU"/>
              </w:rPr>
              <w:t>и разработки</w:t>
            </w:r>
          </w:p>
        </w:tc>
        <w:tc>
          <w:tcPr>
            <w:tcW w:w="714" w:type="dxa"/>
            <w:vAlign w:val="center"/>
          </w:tcPr>
          <w:p w14:paraId="0D43E628"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92" w:type="dxa"/>
            <w:vAlign w:val="center"/>
          </w:tcPr>
          <w:p w14:paraId="00E15152"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46" w:type="dxa"/>
            <w:vAlign w:val="center"/>
          </w:tcPr>
          <w:p w14:paraId="5EF96086"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0" w:type="dxa"/>
            <w:vAlign w:val="center"/>
          </w:tcPr>
          <w:p w14:paraId="1FF8D531"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851" w:type="dxa"/>
            <w:vAlign w:val="center"/>
          </w:tcPr>
          <w:p w14:paraId="281775F2"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w:t>
            </w:r>
          </w:p>
        </w:tc>
        <w:tc>
          <w:tcPr>
            <w:tcW w:w="970" w:type="dxa"/>
            <w:vAlign w:val="center"/>
          </w:tcPr>
          <w:p w14:paraId="271480C9" w14:textId="77777777" w:rsidR="00250225" w:rsidRPr="00250225" w:rsidRDefault="00250225" w:rsidP="002E58FC">
            <w:pPr>
              <w:pStyle w:val="TableParagraph"/>
              <w:jc w:val="center"/>
              <w:rPr>
                <w:rFonts w:ascii="Times New Roman" w:hAnsi="Times New Roman" w:cs="Times New Roman"/>
                <w:bCs/>
                <w:sz w:val="24"/>
                <w:szCs w:val="24"/>
              </w:rPr>
            </w:pPr>
            <w:r w:rsidRPr="00250225">
              <w:rPr>
                <w:rFonts w:ascii="Times New Roman" w:hAnsi="Times New Roman" w:cs="Times New Roman"/>
                <w:bCs/>
                <w:sz w:val="24"/>
                <w:szCs w:val="24"/>
              </w:rPr>
              <w:t>5</w:t>
            </w:r>
          </w:p>
        </w:tc>
      </w:tr>
      <w:tr w:rsidR="00250225" w:rsidRPr="00250225" w14:paraId="393B9DE7" w14:textId="77777777" w:rsidTr="002E58FC">
        <w:trPr>
          <w:gridAfter w:val="1"/>
          <w:wAfter w:w="12" w:type="dxa"/>
          <w:trHeight w:val="639"/>
          <w:jc w:val="center"/>
        </w:trPr>
        <w:tc>
          <w:tcPr>
            <w:tcW w:w="4531" w:type="dxa"/>
            <w:vAlign w:val="center"/>
          </w:tcPr>
          <w:p w14:paraId="27333B25" w14:textId="77777777" w:rsidR="00250225" w:rsidRPr="00250225" w:rsidRDefault="00250225" w:rsidP="002E58FC">
            <w:pPr>
              <w:pStyle w:val="TableParagraph"/>
              <w:ind w:hanging="5"/>
              <w:jc w:val="center"/>
              <w:rPr>
                <w:rFonts w:ascii="Times New Roman" w:hAnsi="Times New Roman" w:cs="Times New Roman"/>
              </w:rPr>
            </w:pPr>
            <w:proofErr w:type="spellStart"/>
            <w:r w:rsidRPr="00250225">
              <w:rPr>
                <w:rFonts w:ascii="Times New Roman" w:hAnsi="Times New Roman" w:cs="Times New Roman"/>
              </w:rPr>
              <w:t>Используемые</w:t>
            </w:r>
            <w:proofErr w:type="spellEnd"/>
            <w:r w:rsidRPr="00250225">
              <w:rPr>
                <w:rFonts w:ascii="Times New Roman" w:hAnsi="Times New Roman" w:cs="Times New Roman"/>
                <w:lang w:val="ru-RU"/>
              </w:rPr>
              <w:t xml:space="preserve"> </w:t>
            </w:r>
            <w:proofErr w:type="spellStart"/>
            <w:r w:rsidRPr="00250225">
              <w:rPr>
                <w:rFonts w:ascii="Times New Roman" w:hAnsi="Times New Roman" w:cs="Times New Roman"/>
              </w:rPr>
              <w:t>передовые</w:t>
            </w:r>
            <w:proofErr w:type="spellEnd"/>
            <w:r w:rsidRPr="00250225">
              <w:rPr>
                <w:rFonts w:ascii="Times New Roman" w:hAnsi="Times New Roman" w:cs="Times New Roman"/>
                <w:spacing w:val="-10"/>
              </w:rPr>
              <w:t xml:space="preserve"> </w:t>
            </w:r>
            <w:proofErr w:type="spellStart"/>
            <w:r w:rsidRPr="00250225">
              <w:rPr>
                <w:rFonts w:ascii="Times New Roman" w:hAnsi="Times New Roman" w:cs="Times New Roman"/>
              </w:rPr>
              <w:t>произв</w:t>
            </w:r>
            <w:r w:rsidRPr="00250225">
              <w:rPr>
                <w:rFonts w:ascii="Times New Roman" w:hAnsi="Times New Roman" w:cs="Times New Roman"/>
                <w:lang w:val="ru-RU"/>
              </w:rPr>
              <w:t>одственные</w:t>
            </w:r>
            <w:proofErr w:type="spellEnd"/>
            <w:r w:rsidRPr="00250225">
              <w:rPr>
                <w:rFonts w:ascii="Times New Roman" w:hAnsi="Times New Roman" w:cs="Times New Roman"/>
                <w:lang w:val="ru-RU"/>
              </w:rPr>
              <w:t xml:space="preserve"> </w:t>
            </w:r>
            <w:proofErr w:type="spellStart"/>
            <w:r w:rsidRPr="00250225">
              <w:rPr>
                <w:rFonts w:ascii="Times New Roman" w:hAnsi="Times New Roman" w:cs="Times New Roman"/>
              </w:rPr>
              <w:t>технологии</w:t>
            </w:r>
            <w:proofErr w:type="spellEnd"/>
          </w:p>
        </w:tc>
        <w:tc>
          <w:tcPr>
            <w:tcW w:w="714" w:type="dxa"/>
            <w:vAlign w:val="center"/>
          </w:tcPr>
          <w:p w14:paraId="7370CC43"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992" w:type="dxa"/>
            <w:vAlign w:val="center"/>
          </w:tcPr>
          <w:p w14:paraId="49590DAA" w14:textId="77777777" w:rsidR="00250225" w:rsidRPr="00250225" w:rsidRDefault="00250225" w:rsidP="002E58FC">
            <w:pPr>
              <w:pStyle w:val="TableParagraph"/>
              <w:jc w:val="center"/>
              <w:rPr>
                <w:rFonts w:ascii="Times New Roman" w:hAnsi="Times New Roman" w:cs="Times New Roman"/>
              </w:rPr>
            </w:pPr>
          </w:p>
        </w:tc>
        <w:tc>
          <w:tcPr>
            <w:tcW w:w="846" w:type="dxa"/>
            <w:vAlign w:val="center"/>
          </w:tcPr>
          <w:p w14:paraId="786E1F2D"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850" w:type="dxa"/>
            <w:vAlign w:val="center"/>
          </w:tcPr>
          <w:p w14:paraId="33AEFB2F"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851" w:type="dxa"/>
            <w:vAlign w:val="center"/>
          </w:tcPr>
          <w:p w14:paraId="5AE6FB09"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970" w:type="dxa"/>
            <w:vAlign w:val="center"/>
          </w:tcPr>
          <w:p w14:paraId="6A39749D"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4</w:t>
            </w:r>
          </w:p>
        </w:tc>
      </w:tr>
      <w:tr w:rsidR="00250225" w:rsidRPr="00250225" w14:paraId="3FAA25C6" w14:textId="77777777" w:rsidTr="002E58FC">
        <w:trPr>
          <w:gridAfter w:val="1"/>
          <w:wAfter w:w="12" w:type="dxa"/>
          <w:trHeight w:val="637"/>
          <w:jc w:val="center"/>
        </w:trPr>
        <w:tc>
          <w:tcPr>
            <w:tcW w:w="4531" w:type="dxa"/>
            <w:vAlign w:val="center"/>
          </w:tcPr>
          <w:p w14:paraId="3F256BDA" w14:textId="77777777" w:rsidR="00250225" w:rsidRPr="00250225" w:rsidRDefault="00250225" w:rsidP="002E58FC">
            <w:pPr>
              <w:pStyle w:val="TableParagraph"/>
              <w:ind w:hanging="5"/>
              <w:jc w:val="center"/>
              <w:rPr>
                <w:rFonts w:ascii="Times New Roman" w:hAnsi="Times New Roman" w:cs="Times New Roman"/>
              </w:rPr>
            </w:pPr>
            <w:proofErr w:type="spellStart"/>
            <w:r w:rsidRPr="00250225">
              <w:rPr>
                <w:rFonts w:ascii="Times New Roman" w:hAnsi="Times New Roman" w:cs="Times New Roman"/>
              </w:rPr>
              <w:t>Стоимость</w:t>
            </w:r>
            <w:proofErr w:type="spellEnd"/>
            <w:r w:rsidRPr="00250225">
              <w:rPr>
                <w:rFonts w:ascii="Times New Roman" w:hAnsi="Times New Roman" w:cs="Times New Roman"/>
                <w:spacing w:val="1"/>
              </w:rPr>
              <w:t xml:space="preserve"> </w:t>
            </w:r>
            <w:proofErr w:type="spellStart"/>
            <w:r w:rsidRPr="00250225">
              <w:rPr>
                <w:rFonts w:ascii="Times New Roman" w:hAnsi="Times New Roman" w:cs="Times New Roman"/>
                <w:spacing w:val="-1"/>
              </w:rPr>
              <w:t>минимального</w:t>
            </w:r>
            <w:proofErr w:type="spellEnd"/>
            <w:r w:rsidRPr="00250225">
              <w:rPr>
                <w:rFonts w:ascii="Times New Roman" w:hAnsi="Times New Roman" w:cs="Times New Roman"/>
                <w:lang w:val="ru-RU"/>
              </w:rPr>
              <w:t xml:space="preserve"> </w:t>
            </w:r>
            <w:proofErr w:type="spellStart"/>
            <w:r w:rsidRPr="00250225">
              <w:rPr>
                <w:rFonts w:ascii="Times New Roman" w:hAnsi="Times New Roman" w:cs="Times New Roman"/>
              </w:rPr>
              <w:t>набора</w:t>
            </w:r>
            <w:proofErr w:type="spellEnd"/>
            <w:r w:rsidRPr="00250225">
              <w:rPr>
                <w:rFonts w:ascii="Times New Roman" w:hAnsi="Times New Roman" w:cs="Times New Roman"/>
                <w:spacing w:val="-8"/>
              </w:rPr>
              <w:t xml:space="preserve"> </w:t>
            </w:r>
            <w:proofErr w:type="spellStart"/>
            <w:r w:rsidRPr="00250225">
              <w:rPr>
                <w:rFonts w:ascii="Times New Roman" w:hAnsi="Times New Roman" w:cs="Times New Roman"/>
              </w:rPr>
              <w:t>продуктов</w:t>
            </w:r>
            <w:proofErr w:type="spellEnd"/>
          </w:p>
        </w:tc>
        <w:tc>
          <w:tcPr>
            <w:tcW w:w="714" w:type="dxa"/>
            <w:vAlign w:val="center"/>
          </w:tcPr>
          <w:p w14:paraId="19A7683C" w14:textId="77777777" w:rsidR="00250225" w:rsidRPr="00250225" w:rsidRDefault="00250225" w:rsidP="002E58FC">
            <w:pPr>
              <w:pStyle w:val="TableParagraph"/>
              <w:jc w:val="center"/>
              <w:rPr>
                <w:rFonts w:ascii="Times New Roman" w:hAnsi="Times New Roman" w:cs="Times New Roman"/>
              </w:rPr>
            </w:pPr>
          </w:p>
        </w:tc>
        <w:tc>
          <w:tcPr>
            <w:tcW w:w="992" w:type="dxa"/>
            <w:vAlign w:val="center"/>
          </w:tcPr>
          <w:p w14:paraId="465677B3"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846" w:type="dxa"/>
            <w:vAlign w:val="center"/>
          </w:tcPr>
          <w:p w14:paraId="7E3AE6D0" w14:textId="77777777" w:rsidR="00250225" w:rsidRPr="00250225" w:rsidRDefault="00250225" w:rsidP="002E58FC">
            <w:pPr>
              <w:pStyle w:val="TableParagraph"/>
              <w:jc w:val="center"/>
              <w:rPr>
                <w:rFonts w:ascii="Times New Roman" w:hAnsi="Times New Roman" w:cs="Times New Roman"/>
              </w:rPr>
            </w:pPr>
          </w:p>
        </w:tc>
        <w:tc>
          <w:tcPr>
            <w:tcW w:w="850" w:type="dxa"/>
            <w:vAlign w:val="center"/>
          </w:tcPr>
          <w:p w14:paraId="34B5C322" w14:textId="77777777" w:rsidR="00250225" w:rsidRPr="00250225" w:rsidRDefault="00250225" w:rsidP="002E58FC">
            <w:pPr>
              <w:pStyle w:val="TableParagraph"/>
              <w:jc w:val="center"/>
              <w:rPr>
                <w:rFonts w:ascii="Times New Roman" w:hAnsi="Times New Roman" w:cs="Times New Roman"/>
              </w:rPr>
            </w:pPr>
          </w:p>
        </w:tc>
        <w:tc>
          <w:tcPr>
            <w:tcW w:w="851" w:type="dxa"/>
            <w:vAlign w:val="center"/>
          </w:tcPr>
          <w:p w14:paraId="3C0BB5B6" w14:textId="77777777" w:rsidR="00250225" w:rsidRPr="00250225" w:rsidRDefault="00250225" w:rsidP="002E58FC">
            <w:pPr>
              <w:pStyle w:val="TableParagraph"/>
              <w:jc w:val="center"/>
              <w:rPr>
                <w:rFonts w:ascii="Times New Roman" w:hAnsi="Times New Roman" w:cs="Times New Roman"/>
              </w:rPr>
            </w:pPr>
          </w:p>
        </w:tc>
        <w:tc>
          <w:tcPr>
            <w:tcW w:w="970" w:type="dxa"/>
            <w:vAlign w:val="center"/>
          </w:tcPr>
          <w:p w14:paraId="2846D019"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1</w:t>
            </w:r>
          </w:p>
        </w:tc>
      </w:tr>
      <w:tr w:rsidR="00250225" w:rsidRPr="00250225" w14:paraId="286B079D" w14:textId="77777777" w:rsidTr="002E58FC">
        <w:trPr>
          <w:gridAfter w:val="1"/>
          <w:wAfter w:w="12" w:type="dxa"/>
          <w:trHeight w:val="212"/>
          <w:jc w:val="center"/>
        </w:trPr>
        <w:tc>
          <w:tcPr>
            <w:tcW w:w="4531" w:type="dxa"/>
            <w:vAlign w:val="center"/>
          </w:tcPr>
          <w:p w14:paraId="7D77FCD6" w14:textId="77777777" w:rsidR="00250225" w:rsidRPr="00250225" w:rsidRDefault="00250225" w:rsidP="002E58FC">
            <w:pPr>
              <w:pStyle w:val="TableParagraph"/>
              <w:ind w:hanging="5"/>
              <w:jc w:val="center"/>
              <w:rPr>
                <w:rFonts w:ascii="Times New Roman" w:hAnsi="Times New Roman" w:cs="Times New Roman"/>
              </w:rPr>
            </w:pPr>
            <w:proofErr w:type="spellStart"/>
            <w:r w:rsidRPr="00250225">
              <w:rPr>
                <w:rFonts w:ascii="Times New Roman" w:hAnsi="Times New Roman" w:cs="Times New Roman"/>
              </w:rPr>
              <w:t>Продукция</w:t>
            </w:r>
            <w:proofErr w:type="spellEnd"/>
            <w:r w:rsidRPr="00250225">
              <w:rPr>
                <w:rFonts w:ascii="Times New Roman" w:hAnsi="Times New Roman" w:cs="Times New Roman"/>
                <w:spacing w:val="-6"/>
              </w:rPr>
              <w:t xml:space="preserve"> </w:t>
            </w:r>
            <w:r w:rsidRPr="00250225">
              <w:rPr>
                <w:rFonts w:ascii="Times New Roman" w:hAnsi="Times New Roman" w:cs="Times New Roman"/>
              </w:rPr>
              <w:t>с/х</w:t>
            </w:r>
          </w:p>
        </w:tc>
        <w:tc>
          <w:tcPr>
            <w:tcW w:w="714" w:type="dxa"/>
            <w:vAlign w:val="center"/>
          </w:tcPr>
          <w:p w14:paraId="7F2B8AC2" w14:textId="77777777" w:rsidR="00250225" w:rsidRPr="00250225" w:rsidRDefault="00250225" w:rsidP="002E58FC">
            <w:pPr>
              <w:pStyle w:val="TableParagraph"/>
              <w:jc w:val="center"/>
              <w:rPr>
                <w:rFonts w:ascii="Times New Roman" w:hAnsi="Times New Roman" w:cs="Times New Roman"/>
              </w:rPr>
            </w:pPr>
          </w:p>
        </w:tc>
        <w:tc>
          <w:tcPr>
            <w:tcW w:w="992" w:type="dxa"/>
            <w:vAlign w:val="center"/>
          </w:tcPr>
          <w:p w14:paraId="44773FC5"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846" w:type="dxa"/>
            <w:vAlign w:val="center"/>
          </w:tcPr>
          <w:p w14:paraId="2DD635D2" w14:textId="77777777" w:rsidR="00250225" w:rsidRPr="00250225" w:rsidRDefault="00250225" w:rsidP="002E58FC">
            <w:pPr>
              <w:pStyle w:val="TableParagraph"/>
              <w:jc w:val="center"/>
              <w:rPr>
                <w:rFonts w:ascii="Times New Roman" w:hAnsi="Times New Roman" w:cs="Times New Roman"/>
              </w:rPr>
            </w:pPr>
          </w:p>
        </w:tc>
        <w:tc>
          <w:tcPr>
            <w:tcW w:w="850" w:type="dxa"/>
            <w:vAlign w:val="center"/>
          </w:tcPr>
          <w:p w14:paraId="0DDB772F" w14:textId="77777777" w:rsidR="00250225" w:rsidRPr="00250225" w:rsidRDefault="00250225" w:rsidP="002E58FC">
            <w:pPr>
              <w:pStyle w:val="TableParagraph"/>
              <w:jc w:val="center"/>
              <w:rPr>
                <w:rFonts w:ascii="Times New Roman" w:hAnsi="Times New Roman" w:cs="Times New Roman"/>
              </w:rPr>
            </w:pPr>
          </w:p>
        </w:tc>
        <w:tc>
          <w:tcPr>
            <w:tcW w:w="851" w:type="dxa"/>
            <w:vAlign w:val="center"/>
          </w:tcPr>
          <w:p w14:paraId="3777FAE6" w14:textId="77777777" w:rsidR="00250225" w:rsidRPr="00250225" w:rsidRDefault="00250225" w:rsidP="002E58FC">
            <w:pPr>
              <w:pStyle w:val="TableParagraph"/>
              <w:jc w:val="center"/>
              <w:rPr>
                <w:rFonts w:ascii="Times New Roman" w:hAnsi="Times New Roman" w:cs="Times New Roman"/>
              </w:rPr>
            </w:pPr>
          </w:p>
        </w:tc>
        <w:tc>
          <w:tcPr>
            <w:tcW w:w="970" w:type="dxa"/>
            <w:vAlign w:val="center"/>
          </w:tcPr>
          <w:p w14:paraId="10E12592"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1</w:t>
            </w:r>
          </w:p>
        </w:tc>
      </w:tr>
      <w:tr w:rsidR="00250225" w:rsidRPr="00250225" w14:paraId="370DBEC8" w14:textId="77777777" w:rsidTr="002E58FC">
        <w:trPr>
          <w:gridAfter w:val="1"/>
          <w:wAfter w:w="12" w:type="dxa"/>
          <w:trHeight w:val="639"/>
          <w:jc w:val="center"/>
        </w:trPr>
        <w:tc>
          <w:tcPr>
            <w:tcW w:w="4531" w:type="dxa"/>
            <w:vAlign w:val="center"/>
          </w:tcPr>
          <w:p w14:paraId="2D0FE701" w14:textId="77777777" w:rsidR="00250225" w:rsidRPr="00250225" w:rsidRDefault="00250225" w:rsidP="002E58FC">
            <w:pPr>
              <w:pStyle w:val="TableParagraph"/>
              <w:ind w:hanging="5"/>
              <w:jc w:val="center"/>
              <w:rPr>
                <w:rFonts w:ascii="Times New Roman" w:hAnsi="Times New Roman" w:cs="Times New Roman"/>
              </w:rPr>
            </w:pPr>
            <w:proofErr w:type="spellStart"/>
            <w:r w:rsidRPr="00250225">
              <w:rPr>
                <w:rFonts w:ascii="Times New Roman" w:hAnsi="Times New Roman" w:cs="Times New Roman"/>
              </w:rPr>
              <w:t>Число</w:t>
            </w:r>
            <w:proofErr w:type="spellEnd"/>
            <w:r w:rsidRPr="00250225">
              <w:rPr>
                <w:rFonts w:ascii="Times New Roman" w:hAnsi="Times New Roman" w:cs="Times New Roman"/>
                <w:spacing w:val="1"/>
              </w:rPr>
              <w:t xml:space="preserve"> </w:t>
            </w:r>
            <w:proofErr w:type="spellStart"/>
            <w:r w:rsidRPr="00250225">
              <w:rPr>
                <w:rFonts w:ascii="Times New Roman" w:hAnsi="Times New Roman" w:cs="Times New Roman"/>
                <w:spacing w:val="-1"/>
              </w:rPr>
              <w:t>обрабатывающих</w:t>
            </w:r>
            <w:proofErr w:type="spellEnd"/>
            <w:r w:rsidRPr="00250225">
              <w:rPr>
                <w:rFonts w:ascii="Times New Roman" w:hAnsi="Times New Roman" w:cs="Times New Roman"/>
                <w:lang w:val="ru-RU"/>
              </w:rPr>
              <w:t xml:space="preserve"> </w:t>
            </w:r>
            <w:proofErr w:type="spellStart"/>
            <w:r w:rsidRPr="00250225">
              <w:rPr>
                <w:rFonts w:ascii="Times New Roman" w:hAnsi="Times New Roman" w:cs="Times New Roman"/>
              </w:rPr>
              <w:t>производств</w:t>
            </w:r>
            <w:proofErr w:type="spellEnd"/>
          </w:p>
        </w:tc>
        <w:tc>
          <w:tcPr>
            <w:tcW w:w="714" w:type="dxa"/>
            <w:vAlign w:val="center"/>
          </w:tcPr>
          <w:p w14:paraId="561DEA74" w14:textId="77777777" w:rsidR="00250225" w:rsidRPr="00250225" w:rsidRDefault="00250225" w:rsidP="002E58FC">
            <w:pPr>
              <w:pStyle w:val="TableParagraph"/>
              <w:jc w:val="center"/>
              <w:rPr>
                <w:rFonts w:ascii="Times New Roman" w:hAnsi="Times New Roman" w:cs="Times New Roman"/>
              </w:rPr>
            </w:pPr>
          </w:p>
        </w:tc>
        <w:tc>
          <w:tcPr>
            <w:tcW w:w="992" w:type="dxa"/>
            <w:vAlign w:val="center"/>
          </w:tcPr>
          <w:p w14:paraId="54B83CDB" w14:textId="77777777" w:rsidR="00250225" w:rsidRPr="00250225" w:rsidRDefault="00250225" w:rsidP="002E58FC">
            <w:pPr>
              <w:pStyle w:val="TableParagraph"/>
              <w:jc w:val="center"/>
              <w:rPr>
                <w:rFonts w:ascii="Times New Roman" w:hAnsi="Times New Roman" w:cs="Times New Roman"/>
              </w:rPr>
            </w:pPr>
          </w:p>
        </w:tc>
        <w:tc>
          <w:tcPr>
            <w:tcW w:w="846" w:type="dxa"/>
            <w:vAlign w:val="center"/>
          </w:tcPr>
          <w:p w14:paraId="3B0379CC"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850" w:type="dxa"/>
            <w:vAlign w:val="center"/>
          </w:tcPr>
          <w:p w14:paraId="0F645197"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851" w:type="dxa"/>
            <w:vAlign w:val="center"/>
          </w:tcPr>
          <w:p w14:paraId="169AD677"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970" w:type="dxa"/>
            <w:vAlign w:val="center"/>
          </w:tcPr>
          <w:p w14:paraId="4D224715"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3</w:t>
            </w:r>
          </w:p>
        </w:tc>
      </w:tr>
      <w:tr w:rsidR="00250225" w:rsidRPr="00250225" w14:paraId="43AB314D" w14:textId="77777777" w:rsidTr="002E58FC">
        <w:trPr>
          <w:gridAfter w:val="1"/>
          <w:wAfter w:w="12" w:type="dxa"/>
          <w:trHeight w:val="424"/>
          <w:jc w:val="center"/>
        </w:trPr>
        <w:tc>
          <w:tcPr>
            <w:tcW w:w="4531" w:type="dxa"/>
            <w:vAlign w:val="center"/>
          </w:tcPr>
          <w:p w14:paraId="255CC371" w14:textId="77777777" w:rsidR="00250225" w:rsidRPr="00250225" w:rsidRDefault="00250225" w:rsidP="002E58FC">
            <w:pPr>
              <w:pStyle w:val="TableParagraph"/>
              <w:ind w:hanging="5"/>
              <w:jc w:val="center"/>
              <w:rPr>
                <w:rFonts w:ascii="Times New Roman" w:hAnsi="Times New Roman" w:cs="Times New Roman"/>
              </w:rPr>
            </w:pPr>
            <w:proofErr w:type="spellStart"/>
            <w:r w:rsidRPr="00250225">
              <w:rPr>
                <w:rFonts w:ascii="Times New Roman" w:hAnsi="Times New Roman" w:cs="Times New Roman"/>
              </w:rPr>
              <w:t>Средний</w:t>
            </w:r>
            <w:proofErr w:type="spellEnd"/>
            <w:r w:rsidRPr="00250225">
              <w:rPr>
                <w:rFonts w:ascii="Times New Roman" w:hAnsi="Times New Roman" w:cs="Times New Roman"/>
                <w:spacing w:val="-3"/>
              </w:rPr>
              <w:t xml:space="preserve"> </w:t>
            </w:r>
            <w:proofErr w:type="spellStart"/>
            <w:r w:rsidRPr="00250225">
              <w:rPr>
                <w:rFonts w:ascii="Times New Roman" w:hAnsi="Times New Roman" w:cs="Times New Roman"/>
              </w:rPr>
              <w:t>размер</w:t>
            </w:r>
            <w:proofErr w:type="spellEnd"/>
            <w:r w:rsidRPr="00250225">
              <w:rPr>
                <w:rFonts w:ascii="Times New Roman" w:hAnsi="Times New Roman" w:cs="Times New Roman"/>
                <w:lang w:val="ru-RU"/>
              </w:rPr>
              <w:t xml:space="preserve"> </w:t>
            </w:r>
            <w:proofErr w:type="spellStart"/>
            <w:r w:rsidRPr="00250225">
              <w:rPr>
                <w:rFonts w:ascii="Times New Roman" w:hAnsi="Times New Roman" w:cs="Times New Roman"/>
              </w:rPr>
              <w:t>пенсии</w:t>
            </w:r>
            <w:proofErr w:type="spellEnd"/>
          </w:p>
        </w:tc>
        <w:tc>
          <w:tcPr>
            <w:tcW w:w="714" w:type="dxa"/>
            <w:vAlign w:val="center"/>
          </w:tcPr>
          <w:p w14:paraId="72C29625"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992" w:type="dxa"/>
            <w:vAlign w:val="center"/>
          </w:tcPr>
          <w:p w14:paraId="2E071050"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846" w:type="dxa"/>
            <w:vAlign w:val="center"/>
          </w:tcPr>
          <w:p w14:paraId="6009A51A" w14:textId="77777777" w:rsidR="00250225" w:rsidRPr="00250225" w:rsidRDefault="00250225" w:rsidP="002E58FC">
            <w:pPr>
              <w:pStyle w:val="TableParagraph"/>
              <w:jc w:val="center"/>
              <w:rPr>
                <w:rFonts w:ascii="Times New Roman" w:hAnsi="Times New Roman" w:cs="Times New Roman"/>
              </w:rPr>
            </w:pPr>
          </w:p>
        </w:tc>
        <w:tc>
          <w:tcPr>
            <w:tcW w:w="850" w:type="dxa"/>
            <w:vAlign w:val="center"/>
          </w:tcPr>
          <w:p w14:paraId="6D0FC0B1"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w:t>
            </w:r>
          </w:p>
        </w:tc>
        <w:tc>
          <w:tcPr>
            <w:tcW w:w="851" w:type="dxa"/>
            <w:vAlign w:val="center"/>
          </w:tcPr>
          <w:p w14:paraId="106035DF" w14:textId="77777777" w:rsidR="00250225" w:rsidRPr="00250225" w:rsidRDefault="00250225" w:rsidP="002E58FC">
            <w:pPr>
              <w:pStyle w:val="TableParagraph"/>
              <w:jc w:val="center"/>
              <w:rPr>
                <w:rFonts w:ascii="Times New Roman" w:hAnsi="Times New Roman" w:cs="Times New Roman"/>
              </w:rPr>
            </w:pPr>
          </w:p>
        </w:tc>
        <w:tc>
          <w:tcPr>
            <w:tcW w:w="970" w:type="dxa"/>
            <w:vAlign w:val="center"/>
          </w:tcPr>
          <w:p w14:paraId="55FF7152"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3</w:t>
            </w:r>
          </w:p>
        </w:tc>
      </w:tr>
      <w:tr w:rsidR="00250225" w:rsidRPr="00250225" w14:paraId="1E3FAFC0" w14:textId="77777777" w:rsidTr="002E58FC">
        <w:trPr>
          <w:gridAfter w:val="1"/>
          <w:wAfter w:w="12" w:type="dxa"/>
          <w:trHeight w:val="738"/>
          <w:jc w:val="center"/>
        </w:trPr>
        <w:tc>
          <w:tcPr>
            <w:tcW w:w="4531" w:type="dxa"/>
            <w:vAlign w:val="center"/>
          </w:tcPr>
          <w:p w14:paraId="198F4100" w14:textId="77777777" w:rsidR="00250225" w:rsidRPr="00250225" w:rsidRDefault="00250225" w:rsidP="002E58FC">
            <w:pPr>
              <w:pStyle w:val="TableParagraph"/>
              <w:ind w:hanging="5"/>
              <w:jc w:val="center"/>
              <w:rPr>
                <w:rFonts w:ascii="Times New Roman" w:hAnsi="Times New Roman" w:cs="Times New Roman"/>
                <w:lang w:val="ru-RU"/>
              </w:rPr>
            </w:pPr>
            <w:r w:rsidRPr="00250225">
              <w:rPr>
                <w:rFonts w:ascii="Times New Roman" w:hAnsi="Times New Roman" w:cs="Times New Roman"/>
                <w:spacing w:val="-1"/>
                <w:lang w:val="ru-RU"/>
              </w:rPr>
              <w:t xml:space="preserve">Число </w:t>
            </w:r>
            <w:r w:rsidRPr="00250225">
              <w:rPr>
                <w:rFonts w:ascii="Times New Roman" w:hAnsi="Times New Roman" w:cs="Times New Roman"/>
                <w:lang w:val="ru-RU"/>
              </w:rPr>
              <w:t>заболеваний</w:t>
            </w:r>
            <w:r w:rsidRPr="00250225">
              <w:rPr>
                <w:rFonts w:ascii="Times New Roman" w:hAnsi="Times New Roman" w:cs="Times New Roman"/>
                <w:spacing w:val="-52"/>
                <w:lang w:val="ru-RU"/>
              </w:rPr>
              <w:t xml:space="preserve"> </w:t>
            </w:r>
            <w:r w:rsidRPr="00250225">
              <w:rPr>
                <w:rFonts w:ascii="Times New Roman" w:hAnsi="Times New Roman" w:cs="Times New Roman"/>
                <w:lang w:val="ru-RU"/>
              </w:rPr>
              <w:t>у пациентов с</w:t>
            </w:r>
            <w:r w:rsidRPr="00250225">
              <w:rPr>
                <w:rFonts w:ascii="Times New Roman" w:hAnsi="Times New Roman" w:cs="Times New Roman"/>
                <w:spacing w:val="1"/>
                <w:lang w:val="ru-RU"/>
              </w:rPr>
              <w:t xml:space="preserve"> </w:t>
            </w:r>
            <w:r w:rsidRPr="00250225">
              <w:rPr>
                <w:rFonts w:ascii="Times New Roman" w:hAnsi="Times New Roman" w:cs="Times New Roman"/>
                <w:lang w:val="ru-RU"/>
              </w:rPr>
              <w:t>диагнозом,</w:t>
            </w:r>
            <w:r w:rsidRPr="00250225">
              <w:rPr>
                <w:rFonts w:ascii="Times New Roman" w:hAnsi="Times New Roman" w:cs="Times New Roman"/>
                <w:spacing w:val="1"/>
                <w:lang w:val="ru-RU"/>
              </w:rPr>
              <w:t xml:space="preserve"> </w:t>
            </w:r>
            <w:r w:rsidRPr="00250225">
              <w:rPr>
                <w:rFonts w:ascii="Times New Roman" w:hAnsi="Times New Roman" w:cs="Times New Roman"/>
                <w:lang w:val="ru-RU"/>
              </w:rPr>
              <w:t>установленным впервые</w:t>
            </w:r>
          </w:p>
        </w:tc>
        <w:tc>
          <w:tcPr>
            <w:tcW w:w="714" w:type="dxa"/>
            <w:vAlign w:val="center"/>
          </w:tcPr>
          <w:p w14:paraId="27BD514D" w14:textId="77777777" w:rsidR="00250225" w:rsidRPr="00250225" w:rsidRDefault="00250225" w:rsidP="002E58FC">
            <w:pPr>
              <w:pStyle w:val="TableParagraph"/>
              <w:jc w:val="center"/>
              <w:rPr>
                <w:rFonts w:ascii="Times New Roman" w:hAnsi="Times New Roman" w:cs="Times New Roman"/>
                <w:lang w:val="ru-RU"/>
              </w:rPr>
            </w:pPr>
          </w:p>
        </w:tc>
        <w:tc>
          <w:tcPr>
            <w:tcW w:w="992" w:type="dxa"/>
            <w:vAlign w:val="center"/>
          </w:tcPr>
          <w:p w14:paraId="24E4C892" w14:textId="77777777" w:rsidR="00250225" w:rsidRPr="00250225" w:rsidRDefault="00250225" w:rsidP="002E58FC">
            <w:pPr>
              <w:pStyle w:val="TableParagraph"/>
              <w:jc w:val="center"/>
              <w:rPr>
                <w:rFonts w:ascii="Times New Roman" w:hAnsi="Times New Roman" w:cs="Times New Roman"/>
                <w:lang w:val="ru-RU"/>
              </w:rPr>
            </w:pPr>
          </w:p>
        </w:tc>
        <w:tc>
          <w:tcPr>
            <w:tcW w:w="846" w:type="dxa"/>
            <w:vAlign w:val="center"/>
          </w:tcPr>
          <w:p w14:paraId="77EF5B75" w14:textId="77777777" w:rsidR="00250225" w:rsidRPr="00250225" w:rsidRDefault="00250225" w:rsidP="002E58FC">
            <w:pPr>
              <w:pStyle w:val="TableParagraph"/>
              <w:jc w:val="center"/>
              <w:rPr>
                <w:rFonts w:ascii="Times New Roman" w:hAnsi="Times New Roman" w:cs="Times New Roman"/>
                <w:lang w:val="ru-RU"/>
              </w:rPr>
            </w:pPr>
          </w:p>
        </w:tc>
        <w:tc>
          <w:tcPr>
            <w:tcW w:w="850" w:type="dxa"/>
            <w:vAlign w:val="center"/>
          </w:tcPr>
          <w:p w14:paraId="34949037" w14:textId="77777777" w:rsidR="00250225" w:rsidRPr="00250225" w:rsidRDefault="00250225" w:rsidP="002E58FC">
            <w:pPr>
              <w:pStyle w:val="TableParagraph"/>
              <w:jc w:val="center"/>
              <w:rPr>
                <w:rFonts w:ascii="Times New Roman" w:hAnsi="Times New Roman" w:cs="Times New Roman"/>
                <w:lang w:val="ru-RU"/>
              </w:rPr>
            </w:pPr>
          </w:p>
        </w:tc>
        <w:tc>
          <w:tcPr>
            <w:tcW w:w="851" w:type="dxa"/>
            <w:vAlign w:val="center"/>
          </w:tcPr>
          <w:p w14:paraId="426D596F" w14:textId="77777777" w:rsidR="00250225" w:rsidRPr="00250225" w:rsidRDefault="00250225" w:rsidP="002E58FC">
            <w:pPr>
              <w:pStyle w:val="TableParagraph"/>
              <w:jc w:val="center"/>
              <w:rPr>
                <w:rFonts w:ascii="Times New Roman" w:hAnsi="Times New Roman" w:cs="Times New Roman"/>
                <w:lang w:val="ru-RU"/>
              </w:rPr>
            </w:pPr>
          </w:p>
        </w:tc>
        <w:tc>
          <w:tcPr>
            <w:tcW w:w="970" w:type="dxa"/>
            <w:vAlign w:val="center"/>
          </w:tcPr>
          <w:p w14:paraId="780CCDCA" w14:textId="77777777" w:rsidR="00250225" w:rsidRPr="00250225" w:rsidRDefault="00250225" w:rsidP="002E58FC">
            <w:pPr>
              <w:pStyle w:val="TableParagraph"/>
              <w:jc w:val="center"/>
              <w:rPr>
                <w:rFonts w:ascii="Times New Roman" w:hAnsi="Times New Roman" w:cs="Times New Roman"/>
              </w:rPr>
            </w:pPr>
            <w:r w:rsidRPr="00250225">
              <w:rPr>
                <w:rFonts w:ascii="Times New Roman" w:hAnsi="Times New Roman" w:cs="Times New Roman"/>
              </w:rPr>
              <w:t>0</w:t>
            </w:r>
          </w:p>
        </w:tc>
      </w:tr>
    </w:tbl>
    <w:p w14:paraId="0C462BD9" w14:textId="77777777" w:rsidR="00250225" w:rsidRDefault="00250225" w:rsidP="00250225">
      <w:pPr>
        <w:pStyle w:val="a"/>
      </w:pPr>
    </w:p>
    <w:p w14:paraId="7B0CE82A" w14:textId="77777777" w:rsidR="00250225" w:rsidRDefault="00250225" w:rsidP="00250225">
      <w:pPr>
        <w:pStyle w:val="a"/>
      </w:pPr>
      <w:r w:rsidRPr="00D66ABB">
        <w:lastRenderedPageBreak/>
        <w:t>Согласно таблице 1, факторами, наиболее часто определенными как «значимые» (значимость 60% и 100% в проведенных анализах), являются: дефицит денежного дохода, смертность населения, численность безработных, численность врачей, среднедушевые доходы, спортивные сооружения, число предприятий и организаций, общая площадь жилых помещений, внутренние затраты на научные исследования и разработки, используемые передовые производственные технологии, число обрабатывающих производств и средний размер пенсии</w:t>
      </w:r>
      <w:r w:rsidRPr="006D6E2A">
        <w:t xml:space="preserve"> [3]</w:t>
      </w:r>
      <w:r w:rsidRPr="00D66ABB">
        <w:t>.</w:t>
      </w:r>
    </w:p>
    <w:p w14:paraId="39338646" w14:textId="77777777" w:rsidR="00250225" w:rsidRDefault="00250225" w:rsidP="00250225">
      <w:pPr>
        <w:pStyle w:val="a"/>
      </w:pPr>
      <w:r w:rsidRPr="00D66ABB">
        <w:t>Подводя итоги проведенного исследования, можно сделать вывод, что регионы Дальнего Востока наиболее зависимы от изменения численности населения. На эти регионы в большей степени влияют такие факторы, как используемые передовые производственные технологии, внутренние затраты на научные исследования и разработки, смертность населения, спортивные сооружения и численность безработных.</w:t>
      </w:r>
    </w:p>
    <w:p w14:paraId="434F0D2A" w14:textId="77777777" w:rsidR="007711A4" w:rsidRPr="00D83EBB" w:rsidRDefault="007711A4" w:rsidP="00B60CD2">
      <w:pPr>
        <w:spacing w:line="240" w:lineRule="auto"/>
        <w:ind w:firstLine="709"/>
        <w:jc w:val="center"/>
        <w:rPr>
          <w:rFonts w:eastAsia="Calibri"/>
          <w:b/>
        </w:rPr>
      </w:pPr>
    </w:p>
    <w:p w14:paraId="20CD80E4" w14:textId="05110879" w:rsidR="00B60CD2" w:rsidRDefault="00B60CD2" w:rsidP="00836E9C">
      <w:pPr>
        <w:spacing w:line="240" w:lineRule="auto"/>
        <w:ind w:firstLine="709"/>
        <w:jc w:val="center"/>
        <w:outlineLvl w:val="0"/>
        <w:rPr>
          <w:rFonts w:eastAsia="Calibri"/>
          <w:b/>
        </w:rPr>
      </w:pPr>
      <w:r>
        <w:rPr>
          <w:rFonts w:eastAsia="Calibri"/>
          <w:b/>
        </w:rPr>
        <w:t>Список использованных источников</w:t>
      </w:r>
    </w:p>
    <w:p w14:paraId="240E4939" w14:textId="77777777" w:rsidR="00E816C6" w:rsidRPr="00E816C6" w:rsidRDefault="00E816C6" w:rsidP="00836E9C">
      <w:pPr>
        <w:spacing w:line="240" w:lineRule="auto"/>
        <w:rPr>
          <w:rFonts w:eastAsia="Calibri"/>
        </w:rPr>
      </w:pPr>
    </w:p>
    <w:p w14:paraId="552EEB7E" w14:textId="77777777" w:rsidR="00250225" w:rsidRPr="00250225" w:rsidRDefault="00250225" w:rsidP="00BD52E8">
      <w:pPr>
        <w:pStyle w:val="a"/>
        <w:numPr>
          <w:ilvl w:val="0"/>
          <w:numId w:val="9"/>
        </w:numPr>
        <w:tabs>
          <w:tab w:val="left" w:pos="851"/>
        </w:tabs>
        <w:spacing w:line="240" w:lineRule="auto"/>
        <w:ind w:left="0" w:firstLine="567"/>
        <w:rPr>
          <w:rFonts w:eastAsia="Calibri"/>
          <w:sz w:val="24"/>
          <w:szCs w:val="24"/>
        </w:rPr>
      </w:pPr>
      <w:proofErr w:type="spellStart"/>
      <w:r w:rsidRPr="00250225">
        <w:rPr>
          <w:rFonts w:eastAsia="Calibri"/>
          <w:sz w:val="24"/>
          <w:szCs w:val="24"/>
        </w:rPr>
        <w:t>Дрейпер</w:t>
      </w:r>
      <w:proofErr w:type="spellEnd"/>
      <w:r w:rsidRPr="00250225">
        <w:rPr>
          <w:rFonts w:eastAsia="Calibri"/>
          <w:sz w:val="24"/>
          <w:szCs w:val="24"/>
        </w:rPr>
        <w:t xml:space="preserve">, Н. Прикладной регрессионный анализ / Н. </w:t>
      </w:r>
      <w:proofErr w:type="spellStart"/>
      <w:r w:rsidRPr="00250225">
        <w:rPr>
          <w:rFonts w:eastAsia="Calibri"/>
          <w:sz w:val="24"/>
          <w:szCs w:val="24"/>
        </w:rPr>
        <w:t>Дрейпер</w:t>
      </w:r>
      <w:proofErr w:type="spellEnd"/>
      <w:r w:rsidRPr="00250225">
        <w:rPr>
          <w:rFonts w:eastAsia="Calibri"/>
          <w:sz w:val="24"/>
          <w:szCs w:val="24"/>
        </w:rPr>
        <w:t>. - М.: Вильямс И.Д., 2019. - 912 c.</w:t>
      </w:r>
    </w:p>
    <w:p w14:paraId="040D2FE3" w14:textId="77777777" w:rsidR="00250225" w:rsidRPr="00250225" w:rsidRDefault="00250225" w:rsidP="00BD52E8">
      <w:pPr>
        <w:pStyle w:val="a"/>
        <w:numPr>
          <w:ilvl w:val="0"/>
          <w:numId w:val="9"/>
        </w:numPr>
        <w:tabs>
          <w:tab w:val="left" w:pos="851"/>
        </w:tabs>
        <w:spacing w:line="240" w:lineRule="auto"/>
        <w:ind w:left="0" w:firstLine="567"/>
        <w:rPr>
          <w:rFonts w:eastAsia="Calibri"/>
          <w:sz w:val="24"/>
          <w:szCs w:val="24"/>
        </w:rPr>
      </w:pPr>
      <w:proofErr w:type="spellStart"/>
      <w:r w:rsidRPr="00250225">
        <w:rPr>
          <w:rFonts w:eastAsia="Calibri"/>
          <w:sz w:val="24"/>
          <w:szCs w:val="24"/>
        </w:rPr>
        <w:t>Кумратова</w:t>
      </w:r>
      <w:proofErr w:type="spellEnd"/>
      <w:r w:rsidRPr="00250225">
        <w:rPr>
          <w:rFonts w:eastAsia="Calibri"/>
          <w:sz w:val="24"/>
          <w:szCs w:val="24"/>
        </w:rPr>
        <w:t xml:space="preserve"> А.Л., Попова Е.В. Нелинейная динамика экономических процессов : учебное пособие / А.Л. </w:t>
      </w:r>
      <w:proofErr w:type="spellStart"/>
      <w:r w:rsidRPr="00250225">
        <w:rPr>
          <w:rFonts w:eastAsia="Calibri"/>
          <w:sz w:val="24"/>
          <w:szCs w:val="24"/>
        </w:rPr>
        <w:t>Кумратова</w:t>
      </w:r>
      <w:proofErr w:type="spellEnd"/>
      <w:r w:rsidRPr="00250225">
        <w:rPr>
          <w:rFonts w:eastAsia="Calibri"/>
          <w:sz w:val="24"/>
          <w:szCs w:val="24"/>
        </w:rPr>
        <w:t xml:space="preserve">, Е.В. Попова. – Краснодар : </w:t>
      </w:r>
      <w:proofErr w:type="spellStart"/>
      <w:r w:rsidRPr="00250225">
        <w:rPr>
          <w:rFonts w:eastAsia="Calibri"/>
          <w:sz w:val="24"/>
          <w:szCs w:val="24"/>
        </w:rPr>
        <w:t>КубГАУ</w:t>
      </w:r>
      <w:proofErr w:type="spellEnd"/>
      <w:r w:rsidRPr="00250225">
        <w:rPr>
          <w:rFonts w:eastAsia="Calibri"/>
          <w:sz w:val="24"/>
          <w:szCs w:val="24"/>
        </w:rPr>
        <w:t>, 2020.– 179 с.</w:t>
      </w:r>
    </w:p>
    <w:p w14:paraId="08F2C9F8" w14:textId="77777777" w:rsidR="00250225" w:rsidRPr="00250225" w:rsidRDefault="00250225" w:rsidP="00BD52E8">
      <w:pPr>
        <w:pStyle w:val="a"/>
        <w:numPr>
          <w:ilvl w:val="0"/>
          <w:numId w:val="9"/>
        </w:numPr>
        <w:tabs>
          <w:tab w:val="left" w:pos="851"/>
        </w:tabs>
        <w:spacing w:line="240" w:lineRule="auto"/>
        <w:ind w:left="0" w:firstLine="567"/>
        <w:rPr>
          <w:rFonts w:eastAsia="Calibri"/>
          <w:sz w:val="24"/>
          <w:szCs w:val="24"/>
        </w:rPr>
      </w:pPr>
      <w:r w:rsidRPr="00250225">
        <w:rPr>
          <w:rFonts w:eastAsia="Calibri"/>
          <w:sz w:val="24"/>
          <w:szCs w:val="24"/>
        </w:rPr>
        <w:t xml:space="preserve">Куркина, Е.С. Стохастические процессы и нелинейная динамика: Моделирование методом Монте-Карло. В задачах химической кинетики / Е.С. Куркина, А.Г. Макеев, Н.Л. Семендяева. - М.: </w:t>
      </w:r>
      <w:proofErr w:type="spellStart"/>
      <w:r w:rsidRPr="00250225">
        <w:rPr>
          <w:rFonts w:eastAsia="Calibri"/>
          <w:sz w:val="24"/>
          <w:szCs w:val="24"/>
        </w:rPr>
        <w:t>Ленанд</w:t>
      </w:r>
      <w:proofErr w:type="spellEnd"/>
      <w:r w:rsidRPr="00250225">
        <w:rPr>
          <w:rFonts w:eastAsia="Calibri"/>
          <w:sz w:val="24"/>
          <w:szCs w:val="24"/>
        </w:rPr>
        <w:t>, 2016. - 200 c.</w:t>
      </w:r>
    </w:p>
    <w:p w14:paraId="653AF2E7" w14:textId="77777777" w:rsidR="00250225" w:rsidRPr="00250225" w:rsidRDefault="00250225" w:rsidP="00BD52E8">
      <w:pPr>
        <w:pStyle w:val="a"/>
        <w:numPr>
          <w:ilvl w:val="0"/>
          <w:numId w:val="9"/>
        </w:numPr>
        <w:tabs>
          <w:tab w:val="left" w:pos="851"/>
        </w:tabs>
        <w:spacing w:line="240" w:lineRule="auto"/>
        <w:ind w:left="0" w:firstLine="567"/>
        <w:rPr>
          <w:rFonts w:eastAsia="Calibri"/>
          <w:sz w:val="24"/>
          <w:szCs w:val="24"/>
        </w:rPr>
      </w:pPr>
      <w:proofErr w:type="spellStart"/>
      <w:r w:rsidRPr="00250225">
        <w:rPr>
          <w:rFonts w:eastAsia="Calibri"/>
          <w:sz w:val="24"/>
          <w:szCs w:val="24"/>
        </w:rPr>
        <w:t>Олиферович</w:t>
      </w:r>
      <w:proofErr w:type="spellEnd"/>
      <w:r w:rsidRPr="00250225">
        <w:rPr>
          <w:rFonts w:eastAsia="Calibri"/>
          <w:sz w:val="24"/>
          <w:szCs w:val="24"/>
        </w:rPr>
        <w:t xml:space="preserve"> Надежда Михайловна, </w:t>
      </w:r>
      <w:proofErr w:type="spellStart"/>
      <w:r w:rsidRPr="00250225">
        <w:rPr>
          <w:rFonts w:eastAsia="Calibri"/>
          <w:sz w:val="24"/>
          <w:szCs w:val="24"/>
        </w:rPr>
        <w:t>Гринюк</w:t>
      </w:r>
      <w:proofErr w:type="spellEnd"/>
      <w:r w:rsidRPr="00250225">
        <w:rPr>
          <w:rFonts w:eastAsia="Calibri"/>
          <w:sz w:val="24"/>
          <w:szCs w:val="24"/>
        </w:rPr>
        <w:t xml:space="preserve"> Дмитрий Анатольевич, </w:t>
      </w:r>
      <w:proofErr w:type="spellStart"/>
      <w:r w:rsidRPr="00250225">
        <w:rPr>
          <w:rFonts w:eastAsia="Calibri"/>
          <w:sz w:val="24"/>
          <w:szCs w:val="24"/>
        </w:rPr>
        <w:t>Базарбаев</w:t>
      </w:r>
      <w:proofErr w:type="spellEnd"/>
      <w:r w:rsidRPr="00250225">
        <w:rPr>
          <w:rFonts w:eastAsia="Calibri"/>
          <w:sz w:val="24"/>
          <w:szCs w:val="24"/>
        </w:rPr>
        <w:t xml:space="preserve"> </w:t>
      </w:r>
      <w:proofErr w:type="spellStart"/>
      <w:r w:rsidRPr="00250225">
        <w:rPr>
          <w:rFonts w:eastAsia="Calibri"/>
          <w:sz w:val="24"/>
          <w:szCs w:val="24"/>
        </w:rPr>
        <w:t>Кабылбек</w:t>
      </w:r>
      <w:proofErr w:type="spellEnd"/>
      <w:r w:rsidRPr="00250225">
        <w:rPr>
          <w:rFonts w:eastAsia="Calibri"/>
          <w:sz w:val="24"/>
          <w:szCs w:val="24"/>
        </w:rPr>
        <w:t xml:space="preserve"> </w:t>
      </w:r>
      <w:proofErr w:type="spellStart"/>
      <w:r w:rsidRPr="00250225">
        <w:rPr>
          <w:rFonts w:eastAsia="Calibri"/>
          <w:sz w:val="24"/>
          <w:szCs w:val="24"/>
        </w:rPr>
        <w:t>Аманлык</w:t>
      </w:r>
      <w:proofErr w:type="spellEnd"/>
      <w:r w:rsidRPr="00250225">
        <w:rPr>
          <w:rFonts w:eastAsia="Calibri"/>
          <w:sz w:val="24"/>
          <w:szCs w:val="24"/>
        </w:rPr>
        <w:t xml:space="preserve"> </w:t>
      </w:r>
      <w:proofErr w:type="spellStart"/>
      <w:r w:rsidRPr="00250225">
        <w:rPr>
          <w:rFonts w:eastAsia="Calibri"/>
          <w:sz w:val="24"/>
          <w:szCs w:val="24"/>
        </w:rPr>
        <w:t>Улы</w:t>
      </w:r>
      <w:proofErr w:type="spellEnd"/>
      <w:r w:rsidRPr="00250225">
        <w:rPr>
          <w:rFonts w:eastAsia="Calibri"/>
          <w:sz w:val="24"/>
          <w:szCs w:val="24"/>
        </w:rPr>
        <w:t>, Оробей Игорь Олегович, Сухорукова Ирина Геннадьевна СРАВНИТЕЛЬНЫЙ АНАЛИЗ АЛГОРИТМОВ ИДЕНТИФИКАЦИИ ОБЪЕКТОВ С НЕЛИНЕЙНОЙ ДИНАМИКОЙ // Труды БГТУ. Серия 3: Физико-математические науки и информатика. 2023. №2 (272). URL: https://cyberleninka.ru/article/n/sravnitelnyy-analiz-algoritmov-identifikatsii-obektov-s-nelineynoy-dinamikoy (дата обращения: 04.01.2024).</w:t>
      </w:r>
    </w:p>
    <w:p w14:paraId="21857085" w14:textId="77777777" w:rsidR="00250225" w:rsidRPr="00250225" w:rsidRDefault="00250225" w:rsidP="00BD52E8">
      <w:pPr>
        <w:pStyle w:val="ListParagraph"/>
        <w:numPr>
          <w:ilvl w:val="0"/>
          <w:numId w:val="9"/>
        </w:numPr>
        <w:tabs>
          <w:tab w:val="left" w:pos="851"/>
        </w:tabs>
        <w:spacing w:line="240" w:lineRule="auto"/>
        <w:ind w:left="0" w:firstLine="567"/>
        <w:rPr>
          <w:color w:val="000000"/>
          <w:sz w:val="24"/>
          <w:szCs w:val="24"/>
        </w:rPr>
      </w:pPr>
      <w:r w:rsidRPr="00250225">
        <w:rPr>
          <w:color w:val="000000"/>
          <w:sz w:val="24"/>
          <w:szCs w:val="24"/>
        </w:rPr>
        <w:t>Перепелица, В. А. Анализ основных исторических и современных определений понятия "риск" / В. А. Перепелица, Е. В. Попова, Д. Н. Савинская // Политематический сетевой электронный научный журнал Кубанского государственного аграрного университета. – 2011. – № 72. – С. 210-223.</w:t>
      </w:r>
    </w:p>
    <w:p w14:paraId="173A67AD" w14:textId="77777777" w:rsidR="00250225" w:rsidRPr="00250225" w:rsidRDefault="00250225" w:rsidP="00BD52E8">
      <w:pPr>
        <w:pStyle w:val="ListParagraph"/>
        <w:numPr>
          <w:ilvl w:val="0"/>
          <w:numId w:val="9"/>
        </w:numPr>
        <w:tabs>
          <w:tab w:val="left" w:pos="851"/>
        </w:tabs>
        <w:spacing w:line="240" w:lineRule="auto"/>
        <w:ind w:left="0" w:firstLine="567"/>
        <w:rPr>
          <w:rFonts w:eastAsia="Calibri"/>
          <w:sz w:val="24"/>
          <w:szCs w:val="24"/>
        </w:rPr>
      </w:pPr>
      <w:r w:rsidRPr="00250225">
        <w:rPr>
          <w:rFonts w:eastAsia="Calibri"/>
          <w:sz w:val="24"/>
          <w:szCs w:val="24"/>
        </w:rPr>
        <w:t xml:space="preserve">Ширяев, В.И. Финансовые рынки: Нейронные сети, хаос и нелинейная динамика / В.И. Ширяев. - М.: </w:t>
      </w:r>
      <w:proofErr w:type="spellStart"/>
      <w:r w:rsidRPr="00250225">
        <w:rPr>
          <w:rFonts w:eastAsia="Calibri"/>
          <w:sz w:val="24"/>
          <w:szCs w:val="24"/>
        </w:rPr>
        <w:t>Ленанд</w:t>
      </w:r>
      <w:proofErr w:type="spellEnd"/>
      <w:r w:rsidRPr="00250225">
        <w:rPr>
          <w:rFonts w:eastAsia="Calibri"/>
          <w:sz w:val="24"/>
          <w:szCs w:val="24"/>
        </w:rPr>
        <w:t>, 2019. - 232 c.</w:t>
      </w:r>
    </w:p>
    <w:p w14:paraId="36A804A8" w14:textId="77777777" w:rsidR="00250225" w:rsidRPr="00250225" w:rsidRDefault="00250225" w:rsidP="00BD52E8">
      <w:pPr>
        <w:pStyle w:val="a"/>
        <w:numPr>
          <w:ilvl w:val="0"/>
          <w:numId w:val="9"/>
        </w:numPr>
        <w:tabs>
          <w:tab w:val="left" w:pos="851"/>
        </w:tabs>
        <w:spacing w:line="240" w:lineRule="auto"/>
        <w:ind w:left="0" w:firstLine="567"/>
        <w:rPr>
          <w:rFonts w:eastAsia="Calibri"/>
          <w:sz w:val="24"/>
          <w:szCs w:val="24"/>
        </w:rPr>
      </w:pPr>
      <w:r w:rsidRPr="00250225">
        <w:rPr>
          <w:rFonts w:eastAsia="Calibri"/>
          <w:sz w:val="24"/>
          <w:szCs w:val="24"/>
        </w:rPr>
        <w:lastRenderedPageBreak/>
        <w:t>Эффективность экономики России: Федеральная служба государственной статистики [Электронный ресурс]. – Режим доступа: https://rosstat.gov.ru/ (Дата обращения 05.01.2024)</w:t>
      </w:r>
    </w:p>
    <w:p w14:paraId="66C76C55" w14:textId="77777777" w:rsidR="00250225" w:rsidRPr="00250225" w:rsidRDefault="00250225" w:rsidP="00BD52E8">
      <w:pPr>
        <w:pStyle w:val="a"/>
        <w:numPr>
          <w:ilvl w:val="0"/>
          <w:numId w:val="9"/>
        </w:numPr>
        <w:tabs>
          <w:tab w:val="left" w:pos="851"/>
        </w:tabs>
        <w:spacing w:line="240" w:lineRule="auto"/>
        <w:ind w:left="0" w:firstLine="567"/>
        <w:rPr>
          <w:rFonts w:eastAsia="Calibri"/>
          <w:sz w:val="24"/>
          <w:szCs w:val="24"/>
          <w:lang w:val="en-US"/>
        </w:rPr>
      </w:pPr>
      <w:r w:rsidRPr="00250225">
        <w:rPr>
          <w:rFonts w:eastAsia="Calibri"/>
          <w:sz w:val="24"/>
          <w:szCs w:val="24"/>
          <w:lang w:val="en-US"/>
        </w:rPr>
        <w:t xml:space="preserve">Trend-seasonal components identification at the stage of time series pre-forecasting analysis / D. N. </w:t>
      </w:r>
      <w:proofErr w:type="spellStart"/>
      <w:r w:rsidRPr="00250225">
        <w:rPr>
          <w:rFonts w:eastAsia="Calibri"/>
          <w:sz w:val="24"/>
          <w:szCs w:val="24"/>
          <w:lang w:val="en-US"/>
        </w:rPr>
        <w:t>Savinskaya</w:t>
      </w:r>
      <w:proofErr w:type="spellEnd"/>
      <w:r w:rsidRPr="00250225">
        <w:rPr>
          <w:rFonts w:eastAsia="Calibri"/>
          <w:sz w:val="24"/>
          <w:szCs w:val="24"/>
          <w:lang w:val="en-US"/>
        </w:rPr>
        <w:t xml:space="preserve">, E. V. Popova, V. U. </w:t>
      </w:r>
      <w:proofErr w:type="spellStart"/>
      <w:r w:rsidRPr="00250225">
        <w:rPr>
          <w:rFonts w:eastAsia="Calibri"/>
          <w:sz w:val="24"/>
          <w:szCs w:val="24"/>
          <w:lang w:val="en-US"/>
        </w:rPr>
        <w:t>Kondratev</w:t>
      </w:r>
      <w:proofErr w:type="spellEnd"/>
      <w:r w:rsidRPr="00250225">
        <w:rPr>
          <w:rFonts w:eastAsia="Calibri"/>
          <w:sz w:val="24"/>
          <w:szCs w:val="24"/>
          <w:lang w:val="en-US"/>
        </w:rPr>
        <w:t xml:space="preserve">, M. I. Popova // IOP Conference Series: Earth and Environmental Science : 3, Volgograd, Virtual, 10–11 </w:t>
      </w:r>
      <w:r w:rsidRPr="00250225">
        <w:rPr>
          <w:rFonts w:eastAsia="Calibri"/>
          <w:sz w:val="24"/>
          <w:szCs w:val="24"/>
        </w:rPr>
        <w:t>декабря</w:t>
      </w:r>
      <w:r w:rsidRPr="00250225">
        <w:rPr>
          <w:rFonts w:eastAsia="Calibri"/>
          <w:sz w:val="24"/>
          <w:szCs w:val="24"/>
          <w:lang w:val="en-US"/>
        </w:rPr>
        <w:t xml:space="preserve"> 2020 </w:t>
      </w:r>
      <w:r w:rsidRPr="00250225">
        <w:rPr>
          <w:rFonts w:eastAsia="Calibri"/>
          <w:sz w:val="24"/>
          <w:szCs w:val="24"/>
        </w:rPr>
        <w:t>года</w:t>
      </w:r>
      <w:r w:rsidRPr="00250225">
        <w:rPr>
          <w:rFonts w:eastAsia="Calibri"/>
          <w:sz w:val="24"/>
          <w:szCs w:val="24"/>
          <w:lang w:val="en-US"/>
        </w:rPr>
        <w:t xml:space="preserve">. – Volgograd, Virtual, 2021. – P. 012012. </w:t>
      </w:r>
    </w:p>
    <w:p w14:paraId="0B93E7C7" w14:textId="77777777" w:rsidR="00250225" w:rsidRPr="00250225" w:rsidRDefault="00250225" w:rsidP="00BD52E8">
      <w:pPr>
        <w:pStyle w:val="a"/>
        <w:numPr>
          <w:ilvl w:val="0"/>
          <w:numId w:val="9"/>
        </w:numPr>
        <w:tabs>
          <w:tab w:val="left" w:pos="851"/>
        </w:tabs>
        <w:spacing w:line="240" w:lineRule="auto"/>
        <w:ind w:left="0" w:firstLine="567"/>
        <w:rPr>
          <w:rFonts w:eastAsia="Calibri"/>
          <w:sz w:val="24"/>
          <w:szCs w:val="24"/>
        </w:rPr>
      </w:pPr>
      <w:proofErr w:type="spellStart"/>
      <w:r w:rsidRPr="00250225">
        <w:rPr>
          <w:rFonts w:eastAsia="Calibri"/>
          <w:sz w:val="24"/>
          <w:szCs w:val="24"/>
        </w:rPr>
        <w:t>Кумратова</w:t>
      </w:r>
      <w:proofErr w:type="spellEnd"/>
      <w:r w:rsidRPr="00250225">
        <w:rPr>
          <w:rFonts w:eastAsia="Calibri"/>
          <w:sz w:val="24"/>
          <w:szCs w:val="24"/>
        </w:rPr>
        <w:t xml:space="preserve">, А. М. Прогнозирование и выявление сезонных компонент временного ряда туристского потоками / А. М. </w:t>
      </w:r>
      <w:proofErr w:type="spellStart"/>
      <w:r w:rsidRPr="00250225">
        <w:rPr>
          <w:rFonts w:eastAsia="Calibri"/>
          <w:sz w:val="24"/>
          <w:szCs w:val="24"/>
        </w:rPr>
        <w:t>Кумратова</w:t>
      </w:r>
      <w:proofErr w:type="spellEnd"/>
      <w:r w:rsidRPr="00250225">
        <w:rPr>
          <w:rFonts w:eastAsia="Calibri"/>
          <w:sz w:val="24"/>
          <w:szCs w:val="24"/>
        </w:rPr>
        <w:t xml:space="preserve">, Е. В. Попова, М. И. Попова // Актуальные проблемы социально-экономических исследований : сборник материалов 6-й Международной научно-практической конференции, Махачкала, 23 мая 2014 года / НИЦ «Апробация». – Махачкала: ООО "Апробация", 2014. – С. 89-98. </w:t>
      </w:r>
    </w:p>
    <w:p w14:paraId="442F6A2D" w14:textId="77777777" w:rsidR="00250225" w:rsidRPr="00250225" w:rsidRDefault="00250225" w:rsidP="00BD52E8">
      <w:pPr>
        <w:pStyle w:val="a"/>
        <w:numPr>
          <w:ilvl w:val="0"/>
          <w:numId w:val="9"/>
        </w:numPr>
        <w:tabs>
          <w:tab w:val="left" w:pos="851"/>
        </w:tabs>
        <w:spacing w:line="240" w:lineRule="auto"/>
        <w:ind w:left="0" w:firstLine="567"/>
        <w:rPr>
          <w:rFonts w:eastAsia="Calibri"/>
          <w:sz w:val="24"/>
          <w:szCs w:val="24"/>
        </w:rPr>
      </w:pPr>
      <w:r w:rsidRPr="00250225">
        <w:rPr>
          <w:rFonts w:eastAsia="Calibri"/>
          <w:sz w:val="24"/>
          <w:szCs w:val="24"/>
        </w:rPr>
        <w:t xml:space="preserve">Моделирование риск-экстремумов методами многокритериальной оптимизации / А. М. </w:t>
      </w:r>
      <w:proofErr w:type="spellStart"/>
      <w:r w:rsidRPr="00250225">
        <w:rPr>
          <w:rFonts w:eastAsia="Calibri"/>
          <w:sz w:val="24"/>
          <w:szCs w:val="24"/>
        </w:rPr>
        <w:t>Кумратова</w:t>
      </w:r>
      <w:proofErr w:type="spellEnd"/>
      <w:r w:rsidRPr="00250225">
        <w:rPr>
          <w:rFonts w:eastAsia="Calibri"/>
          <w:sz w:val="24"/>
          <w:szCs w:val="24"/>
        </w:rPr>
        <w:t xml:space="preserve">, Е. В. Попова, Н. В. Третьякова, М. И. Попова // Современная экономика: проблемы и решения. – 2015. – № 5(65). – С. 21-30. </w:t>
      </w:r>
    </w:p>
    <w:p w14:paraId="6A09129E" w14:textId="77777777" w:rsidR="00250225" w:rsidRPr="00250225" w:rsidRDefault="00250225" w:rsidP="00BD52E8">
      <w:pPr>
        <w:pStyle w:val="a"/>
        <w:numPr>
          <w:ilvl w:val="0"/>
          <w:numId w:val="9"/>
        </w:numPr>
        <w:tabs>
          <w:tab w:val="left" w:pos="851"/>
        </w:tabs>
        <w:spacing w:line="240" w:lineRule="auto"/>
        <w:ind w:left="0" w:firstLine="567"/>
        <w:rPr>
          <w:rFonts w:eastAsia="Calibri"/>
          <w:sz w:val="24"/>
          <w:szCs w:val="24"/>
        </w:rPr>
      </w:pPr>
      <w:proofErr w:type="spellStart"/>
      <w:r w:rsidRPr="00250225">
        <w:rPr>
          <w:rFonts w:eastAsia="Calibri"/>
          <w:sz w:val="24"/>
          <w:szCs w:val="24"/>
        </w:rPr>
        <w:t>Кумратова</w:t>
      </w:r>
      <w:proofErr w:type="spellEnd"/>
      <w:r w:rsidRPr="00250225">
        <w:rPr>
          <w:rFonts w:eastAsia="Calibri"/>
          <w:sz w:val="24"/>
          <w:szCs w:val="24"/>
        </w:rPr>
        <w:t xml:space="preserve">, А. М. Методы и инструментальные средства визуализации для аналитики в малом бизнесе / А. М. </w:t>
      </w:r>
      <w:proofErr w:type="spellStart"/>
      <w:r w:rsidRPr="00250225">
        <w:rPr>
          <w:rFonts w:eastAsia="Calibri"/>
          <w:sz w:val="24"/>
          <w:szCs w:val="24"/>
        </w:rPr>
        <w:t>Кумратова</w:t>
      </w:r>
      <w:proofErr w:type="spellEnd"/>
      <w:r w:rsidRPr="00250225">
        <w:rPr>
          <w:rFonts w:eastAsia="Calibri"/>
          <w:sz w:val="24"/>
          <w:szCs w:val="24"/>
        </w:rPr>
        <w:t>, М. И. Попова // Современная экономика: проблемы и решения. – 2023. – № 2(158). – С. 91-98. – DOI 10.17308/</w:t>
      </w:r>
      <w:proofErr w:type="spellStart"/>
      <w:r w:rsidRPr="00250225">
        <w:rPr>
          <w:rFonts w:eastAsia="Calibri"/>
          <w:sz w:val="24"/>
          <w:szCs w:val="24"/>
        </w:rPr>
        <w:t>meps</w:t>
      </w:r>
      <w:proofErr w:type="spellEnd"/>
      <w:r w:rsidRPr="00250225">
        <w:rPr>
          <w:rFonts w:eastAsia="Calibri"/>
          <w:sz w:val="24"/>
          <w:szCs w:val="24"/>
        </w:rPr>
        <w:t xml:space="preserve">/2078-9017/2023/2/91-98. </w:t>
      </w:r>
    </w:p>
    <w:p w14:paraId="328E8CEA" w14:textId="5DC11427" w:rsidR="00F03BE0" w:rsidRDefault="00250225" w:rsidP="00BD52E8">
      <w:pPr>
        <w:pStyle w:val="a"/>
        <w:numPr>
          <w:ilvl w:val="0"/>
          <w:numId w:val="9"/>
        </w:numPr>
        <w:tabs>
          <w:tab w:val="left" w:pos="851"/>
        </w:tabs>
        <w:spacing w:line="240" w:lineRule="auto"/>
        <w:ind w:left="0" w:firstLine="567"/>
        <w:rPr>
          <w:rFonts w:eastAsia="Calibri"/>
          <w:sz w:val="24"/>
          <w:szCs w:val="24"/>
        </w:rPr>
      </w:pPr>
      <w:r w:rsidRPr="00250225">
        <w:rPr>
          <w:rFonts w:eastAsia="Calibri"/>
          <w:sz w:val="24"/>
          <w:szCs w:val="24"/>
        </w:rPr>
        <w:t>Попова, М. И. Математические методы многокритериальной оптимизации для принятия решения по отбору объектов таможенного контроля после выпуска товаров / М. И. Попова, Е. А. Таран, Н. А. Вилкова // Современная экономика: проблемы и решения. – 2024. – № 3(171). – С. 24-36. – DOI 10.17308/</w:t>
      </w:r>
      <w:proofErr w:type="spellStart"/>
      <w:r w:rsidRPr="00250225">
        <w:rPr>
          <w:rFonts w:eastAsia="Calibri"/>
          <w:sz w:val="24"/>
          <w:szCs w:val="24"/>
        </w:rPr>
        <w:t>meps</w:t>
      </w:r>
      <w:proofErr w:type="spellEnd"/>
      <w:r w:rsidRPr="00250225">
        <w:rPr>
          <w:rFonts w:eastAsia="Calibri"/>
          <w:sz w:val="24"/>
          <w:szCs w:val="24"/>
        </w:rPr>
        <w:t xml:space="preserve">/2078-9017/2024/3/24-36. </w:t>
      </w:r>
    </w:p>
    <w:p w14:paraId="3B330176" w14:textId="77777777" w:rsidR="009326E8" w:rsidRDefault="009326E8" w:rsidP="009326E8">
      <w:pPr>
        <w:pStyle w:val="a"/>
        <w:spacing w:line="240" w:lineRule="auto"/>
        <w:rPr>
          <w:rFonts w:eastAsia="Calibri"/>
          <w:sz w:val="24"/>
          <w:szCs w:val="24"/>
        </w:rPr>
      </w:pPr>
    </w:p>
    <w:p w14:paraId="6AE851C4" w14:textId="07D3A3F1" w:rsidR="009326E8" w:rsidRPr="009326E8" w:rsidRDefault="00BD52E8" w:rsidP="009326E8">
      <w:pPr>
        <w:pStyle w:val="a"/>
        <w:spacing w:line="240" w:lineRule="auto"/>
        <w:rPr>
          <w:rFonts w:eastAsia="Calibri"/>
          <w:b/>
          <w:sz w:val="24"/>
          <w:szCs w:val="24"/>
          <w:lang w:val="en-US"/>
        </w:rPr>
      </w:pPr>
      <w:r>
        <w:rPr>
          <w:rFonts w:eastAsia="Calibri"/>
          <w:b/>
          <w:sz w:val="24"/>
          <w:szCs w:val="24"/>
          <w:lang w:val="en-US"/>
        </w:rPr>
        <w:t>References</w:t>
      </w:r>
    </w:p>
    <w:p w14:paraId="6D95CA4E" w14:textId="77777777" w:rsidR="009326E8" w:rsidRPr="009326E8" w:rsidRDefault="009326E8" w:rsidP="009326E8">
      <w:pPr>
        <w:pStyle w:val="a"/>
        <w:spacing w:line="240" w:lineRule="auto"/>
        <w:rPr>
          <w:rFonts w:eastAsia="Calibri"/>
          <w:sz w:val="24"/>
          <w:szCs w:val="24"/>
          <w:lang w:val="en-US"/>
        </w:rPr>
      </w:pPr>
    </w:p>
    <w:p w14:paraId="267F0727" w14:textId="77777777" w:rsidR="009326E8" w:rsidRPr="009326E8" w:rsidRDefault="009326E8" w:rsidP="00BD52E8">
      <w:pPr>
        <w:pStyle w:val="a"/>
        <w:tabs>
          <w:tab w:val="left" w:pos="851"/>
        </w:tabs>
        <w:spacing w:line="240" w:lineRule="auto"/>
        <w:ind w:firstLine="567"/>
        <w:rPr>
          <w:rFonts w:eastAsia="Calibri"/>
          <w:sz w:val="24"/>
          <w:szCs w:val="24"/>
          <w:lang w:val="en-US"/>
        </w:rPr>
      </w:pPr>
      <w:r w:rsidRPr="009326E8">
        <w:rPr>
          <w:rFonts w:eastAsia="Calibri"/>
          <w:sz w:val="24"/>
          <w:szCs w:val="24"/>
          <w:lang w:val="en-US"/>
        </w:rPr>
        <w:t>1.</w:t>
      </w:r>
      <w:r w:rsidRPr="009326E8">
        <w:rPr>
          <w:rFonts w:eastAsia="Calibri"/>
          <w:sz w:val="24"/>
          <w:szCs w:val="24"/>
          <w:lang w:val="en-US"/>
        </w:rPr>
        <w:tab/>
        <w:t>Drejper, N. Prikladnoj regressionny`j analiz / N. Drejper. - M.: Vil`yams I.D., 2019. - 912 c.</w:t>
      </w:r>
    </w:p>
    <w:p w14:paraId="72421D89" w14:textId="77777777" w:rsidR="009326E8" w:rsidRPr="009326E8" w:rsidRDefault="009326E8" w:rsidP="00BD52E8">
      <w:pPr>
        <w:pStyle w:val="a"/>
        <w:tabs>
          <w:tab w:val="left" w:pos="851"/>
        </w:tabs>
        <w:spacing w:line="240" w:lineRule="auto"/>
        <w:ind w:firstLine="567"/>
        <w:rPr>
          <w:rFonts w:eastAsia="Calibri"/>
          <w:sz w:val="24"/>
          <w:szCs w:val="24"/>
          <w:lang w:val="en-US"/>
        </w:rPr>
      </w:pPr>
      <w:r w:rsidRPr="009326E8">
        <w:rPr>
          <w:rFonts w:eastAsia="Calibri"/>
          <w:sz w:val="24"/>
          <w:szCs w:val="24"/>
          <w:lang w:val="en-US"/>
        </w:rPr>
        <w:t>2.</w:t>
      </w:r>
      <w:r w:rsidRPr="009326E8">
        <w:rPr>
          <w:rFonts w:eastAsia="Calibri"/>
          <w:sz w:val="24"/>
          <w:szCs w:val="24"/>
          <w:lang w:val="en-US"/>
        </w:rPr>
        <w:tab/>
        <w:t>Kumratova A.L., Popova E.V. Nelinejnaya dinamika e`konomicheskix processov : uchebnoe posobie / A.L. Kumratova, E.V. Popova. – Krasnodar : KubGAU, 2020.– 179 s.</w:t>
      </w:r>
    </w:p>
    <w:p w14:paraId="6D73FDB6" w14:textId="77777777" w:rsidR="009326E8" w:rsidRPr="009326E8" w:rsidRDefault="009326E8" w:rsidP="00BD52E8">
      <w:pPr>
        <w:pStyle w:val="a"/>
        <w:tabs>
          <w:tab w:val="left" w:pos="851"/>
        </w:tabs>
        <w:spacing w:line="240" w:lineRule="auto"/>
        <w:ind w:firstLine="567"/>
        <w:rPr>
          <w:rFonts w:eastAsia="Calibri"/>
          <w:sz w:val="24"/>
          <w:szCs w:val="24"/>
          <w:lang w:val="en-US"/>
        </w:rPr>
      </w:pPr>
      <w:r w:rsidRPr="009326E8">
        <w:rPr>
          <w:rFonts w:eastAsia="Calibri"/>
          <w:sz w:val="24"/>
          <w:szCs w:val="24"/>
          <w:lang w:val="en-US"/>
        </w:rPr>
        <w:t>3.</w:t>
      </w:r>
      <w:r w:rsidRPr="009326E8">
        <w:rPr>
          <w:rFonts w:eastAsia="Calibri"/>
          <w:sz w:val="24"/>
          <w:szCs w:val="24"/>
          <w:lang w:val="en-US"/>
        </w:rPr>
        <w:tab/>
        <w:t>Kurkina, E.S. Stoxasticheskie processy` i nelinejnaya dinamika: Modelirovanie metodom Monte-Karlo. V zadachax ximicheskoj kinetiki / E.S. Kurkina, A.G. Makeev, N.L. Semendyaeva. - M.: Lenand, 2016. - 200 c.</w:t>
      </w:r>
    </w:p>
    <w:p w14:paraId="15D9335E" w14:textId="77777777" w:rsidR="009326E8" w:rsidRPr="009326E8" w:rsidRDefault="009326E8" w:rsidP="00BD52E8">
      <w:pPr>
        <w:pStyle w:val="a"/>
        <w:tabs>
          <w:tab w:val="left" w:pos="851"/>
        </w:tabs>
        <w:spacing w:line="240" w:lineRule="auto"/>
        <w:ind w:firstLine="567"/>
        <w:rPr>
          <w:rFonts w:eastAsia="Calibri"/>
          <w:sz w:val="24"/>
          <w:szCs w:val="24"/>
          <w:lang w:val="en-US"/>
        </w:rPr>
      </w:pPr>
      <w:r w:rsidRPr="009326E8">
        <w:rPr>
          <w:rFonts w:eastAsia="Calibri"/>
          <w:sz w:val="24"/>
          <w:szCs w:val="24"/>
          <w:lang w:val="en-US"/>
        </w:rPr>
        <w:t>4.</w:t>
      </w:r>
      <w:r w:rsidRPr="009326E8">
        <w:rPr>
          <w:rFonts w:eastAsia="Calibri"/>
          <w:sz w:val="24"/>
          <w:szCs w:val="24"/>
          <w:lang w:val="en-US"/>
        </w:rPr>
        <w:tab/>
        <w:t>Oliferovich Nadezhda Mixajlovna, Grinyuk Dmitrij Anatol`evich, Bazarbaev Kaby`lbek Amanly`k Uly`, Orobej Igor` Olegovich, Suxorukova Irina Gennad`evna SRAVNITEL`NY`J ANALIZ ALGORITMOV IDENTIFIKACII OB``EKTOV S NELINEJNOJ DINAMIKOJ // Trudy` BGTU. Seriya 3: Fiziko-matematicheskie nauki i informatika. 2023. №2 (272). URL: https://cyberleninka.ru/article/n/sravnitelnyy-analiz-algoritmov-identifikatsii-obektov-s-nelineynoy-dinamikoy (data obrashheniya: 04.01.2024).</w:t>
      </w:r>
    </w:p>
    <w:p w14:paraId="4894678D" w14:textId="77777777" w:rsidR="009326E8" w:rsidRPr="009326E8" w:rsidRDefault="009326E8" w:rsidP="00BD52E8">
      <w:pPr>
        <w:pStyle w:val="a"/>
        <w:tabs>
          <w:tab w:val="left" w:pos="851"/>
        </w:tabs>
        <w:spacing w:line="240" w:lineRule="auto"/>
        <w:ind w:firstLine="567"/>
        <w:rPr>
          <w:rFonts w:eastAsia="Calibri"/>
          <w:sz w:val="24"/>
          <w:szCs w:val="24"/>
          <w:lang w:val="en-US"/>
        </w:rPr>
      </w:pPr>
      <w:r w:rsidRPr="009326E8">
        <w:rPr>
          <w:rFonts w:eastAsia="Calibri"/>
          <w:sz w:val="24"/>
          <w:szCs w:val="24"/>
          <w:lang w:val="en-US"/>
        </w:rPr>
        <w:t>5.</w:t>
      </w:r>
      <w:r w:rsidRPr="009326E8">
        <w:rPr>
          <w:rFonts w:eastAsia="Calibri"/>
          <w:sz w:val="24"/>
          <w:szCs w:val="24"/>
          <w:lang w:val="en-US"/>
        </w:rPr>
        <w:tab/>
        <w:t>Perepelicza, V. A. Analiz osnovny`x istoricheskix i sovremenny`x opredelenij ponyatiya "risk" / V. A. Perepelicza, E. V. Popova, D. N. Savinskaya // Politematicheskij setevoj e`lektronny`j nauchny`j zhurnal Kubanskogo gosudarstvennogo agrarnogo universiteta. – 2011. – № 72. – S. 210-223.</w:t>
      </w:r>
    </w:p>
    <w:p w14:paraId="0055743A" w14:textId="77777777" w:rsidR="009326E8" w:rsidRPr="009326E8" w:rsidRDefault="009326E8" w:rsidP="00BD52E8">
      <w:pPr>
        <w:pStyle w:val="a"/>
        <w:tabs>
          <w:tab w:val="left" w:pos="851"/>
        </w:tabs>
        <w:spacing w:line="240" w:lineRule="auto"/>
        <w:ind w:firstLine="567"/>
        <w:rPr>
          <w:rFonts w:eastAsia="Calibri"/>
          <w:sz w:val="24"/>
          <w:szCs w:val="24"/>
          <w:lang w:val="en-US"/>
        </w:rPr>
      </w:pPr>
      <w:r w:rsidRPr="009326E8">
        <w:rPr>
          <w:rFonts w:eastAsia="Calibri"/>
          <w:sz w:val="24"/>
          <w:szCs w:val="24"/>
          <w:lang w:val="en-US"/>
        </w:rPr>
        <w:t>6.</w:t>
      </w:r>
      <w:r w:rsidRPr="009326E8">
        <w:rPr>
          <w:rFonts w:eastAsia="Calibri"/>
          <w:sz w:val="24"/>
          <w:szCs w:val="24"/>
          <w:lang w:val="en-US"/>
        </w:rPr>
        <w:tab/>
        <w:t>Shiryaev, V.I. Finansovy`e ry`nki: Nejronny`e seti, xaos i nelinejnaya dinamika / V.I. Shiryaev. - M.: Lenand, 2019. - 232 c.</w:t>
      </w:r>
    </w:p>
    <w:p w14:paraId="69588D0A" w14:textId="77777777" w:rsidR="009326E8" w:rsidRPr="009326E8" w:rsidRDefault="009326E8" w:rsidP="00BD52E8">
      <w:pPr>
        <w:pStyle w:val="a"/>
        <w:tabs>
          <w:tab w:val="left" w:pos="851"/>
        </w:tabs>
        <w:spacing w:line="240" w:lineRule="auto"/>
        <w:ind w:firstLine="567"/>
        <w:rPr>
          <w:rFonts w:eastAsia="Calibri"/>
          <w:sz w:val="24"/>
          <w:szCs w:val="24"/>
          <w:lang w:val="en-US"/>
        </w:rPr>
      </w:pPr>
      <w:r w:rsidRPr="009326E8">
        <w:rPr>
          <w:rFonts w:eastAsia="Calibri"/>
          <w:sz w:val="24"/>
          <w:szCs w:val="24"/>
          <w:lang w:val="en-US"/>
        </w:rPr>
        <w:t>7.</w:t>
      </w:r>
      <w:r w:rsidRPr="009326E8">
        <w:rPr>
          <w:rFonts w:eastAsia="Calibri"/>
          <w:sz w:val="24"/>
          <w:szCs w:val="24"/>
          <w:lang w:val="en-US"/>
        </w:rPr>
        <w:tab/>
        <w:t>E`ffektivnost` e`konomiki Rossii: Federal`naya sluzhba gosudarstvennoj statistiki [E`lektronny`j resurs]. – Rezhim dostupa: https://rosstat.gov.ru/ (Data obrashheniya 05.01.2024)</w:t>
      </w:r>
    </w:p>
    <w:p w14:paraId="0527ACC7" w14:textId="77777777" w:rsidR="009326E8" w:rsidRPr="009326E8" w:rsidRDefault="009326E8" w:rsidP="00BD52E8">
      <w:pPr>
        <w:pStyle w:val="a"/>
        <w:tabs>
          <w:tab w:val="left" w:pos="851"/>
        </w:tabs>
        <w:spacing w:line="240" w:lineRule="auto"/>
        <w:ind w:firstLine="567"/>
        <w:rPr>
          <w:rFonts w:eastAsia="Calibri"/>
          <w:sz w:val="24"/>
          <w:szCs w:val="24"/>
          <w:lang w:val="en-US"/>
        </w:rPr>
      </w:pPr>
      <w:r w:rsidRPr="009326E8">
        <w:rPr>
          <w:rFonts w:eastAsia="Calibri"/>
          <w:sz w:val="24"/>
          <w:szCs w:val="24"/>
          <w:lang w:val="en-US"/>
        </w:rPr>
        <w:lastRenderedPageBreak/>
        <w:t>8.</w:t>
      </w:r>
      <w:r w:rsidRPr="009326E8">
        <w:rPr>
          <w:rFonts w:eastAsia="Calibri"/>
          <w:sz w:val="24"/>
          <w:szCs w:val="24"/>
          <w:lang w:val="en-US"/>
        </w:rPr>
        <w:tab/>
        <w:t xml:space="preserve">Trend-seasonal components identification at the stage of time series pre-forecasting analysis / D. N. Savinskaya, E. V. Popova, V. U. Kondratev, M. I. Popova // IOP Conference Series: Earth and Environmental Science : 3, Volgograd, Virtual, 10–11 dekabrya 2020 goda. – Volgograd, Virtual, 2021. – P. 012012. </w:t>
      </w:r>
    </w:p>
    <w:p w14:paraId="5E1BFE9F" w14:textId="77777777" w:rsidR="009326E8" w:rsidRPr="009326E8" w:rsidRDefault="009326E8" w:rsidP="00BD52E8">
      <w:pPr>
        <w:pStyle w:val="a"/>
        <w:tabs>
          <w:tab w:val="left" w:pos="851"/>
        </w:tabs>
        <w:spacing w:line="240" w:lineRule="auto"/>
        <w:ind w:firstLine="567"/>
        <w:rPr>
          <w:rFonts w:eastAsia="Calibri"/>
          <w:sz w:val="24"/>
          <w:szCs w:val="24"/>
          <w:lang w:val="en-US"/>
        </w:rPr>
      </w:pPr>
      <w:r w:rsidRPr="009326E8">
        <w:rPr>
          <w:rFonts w:eastAsia="Calibri"/>
          <w:sz w:val="24"/>
          <w:szCs w:val="24"/>
          <w:lang w:val="en-US"/>
        </w:rPr>
        <w:t>9.</w:t>
      </w:r>
      <w:r w:rsidRPr="009326E8">
        <w:rPr>
          <w:rFonts w:eastAsia="Calibri"/>
          <w:sz w:val="24"/>
          <w:szCs w:val="24"/>
          <w:lang w:val="en-US"/>
        </w:rPr>
        <w:tab/>
        <w:t xml:space="preserve">Kumratova, A. M. Prognozirovanie i vy`yavlenie sezonny`x komponent vremennogo ryada turistskogo potokami / A. M. Kumratova, E. V. Popova, M. I. Popova // Aktual`ny`e problemy` social`no-e`konomicheskix issledovanij : sbornik materialov 6-j Mezhdunarodnoj nauchno-prakticheskoj konferencii, Maxachkala, 23 maya 2014 goda / NICz «Aprobaciya». – Maxachkala: OOO "Aprobaciya", 2014. – S. 89-98. </w:t>
      </w:r>
    </w:p>
    <w:p w14:paraId="7303F9AB" w14:textId="77777777" w:rsidR="009326E8" w:rsidRPr="009326E8" w:rsidRDefault="009326E8" w:rsidP="00BD52E8">
      <w:pPr>
        <w:pStyle w:val="a"/>
        <w:tabs>
          <w:tab w:val="left" w:pos="851"/>
        </w:tabs>
        <w:spacing w:line="240" w:lineRule="auto"/>
        <w:ind w:firstLine="567"/>
        <w:rPr>
          <w:rFonts w:eastAsia="Calibri"/>
          <w:sz w:val="24"/>
          <w:szCs w:val="24"/>
          <w:lang w:val="en-US"/>
        </w:rPr>
      </w:pPr>
      <w:r w:rsidRPr="009326E8">
        <w:rPr>
          <w:rFonts w:eastAsia="Calibri"/>
          <w:sz w:val="24"/>
          <w:szCs w:val="24"/>
          <w:lang w:val="en-US"/>
        </w:rPr>
        <w:t>10.</w:t>
      </w:r>
      <w:r w:rsidRPr="009326E8">
        <w:rPr>
          <w:rFonts w:eastAsia="Calibri"/>
          <w:sz w:val="24"/>
          <w:szCs w:val="24"/>
          <w:lang w:val="en-US"/>
        </w:rPr>
        <w:tab/>
        <w:t xml:space="preserve">Modelirovanie risk-e`kstremumov metodami mnogokriterial`noj optimizacii / A. M. Kumratova, E. V. Popova, N. V. Tret`yakova, M. I. Popova // Sovremennaya e`konomika: problemy` i resheniya. – 2015. – № 5(65). – S. 21-30. </w:t>
      </w:r>
    </w:p>
    <w:p w14:paraId="7A8E0223" w14:textId="77777777" w:rsidR="009326E8" w:rsidRPr="009326E8" w:rsidRDefault="009326E8" w:rsidP="00BD52E8">
      <w:pPr>
        <w:pStyle w:val="a"/>
        <w:tabs>
          <w:tab w:val="left" w:pos="851"/>
        </w:tabs>
        <w:spacing w:line="240" w:lineRule="auto"/>
        <w:ind w:firstLine="567"/>
        <w:rPr>
          <w:rFonts w:eastAsia="Calibri"/>
          <w:sz w:val="24"/>
          <w:szCs w:val="24"/>
          <w:lang w:val="en-US"/>
        </w:rPr>
      </w:pPr>
      <w:r w:rsidRPr="009326E8">
        <w:rPr>
          <w:rFonts w:eastAsia="Calibri"/>
          <w:sz w:val="24"/>
          <w:szCs w:val="24"/>
          <w:lang w:val="en-US"/>
        </w:rPr>
        <w:t>11.</w:t>
      </w:r>
      <w:r w:rsidRPr="009326E8">
        <w:rPr>
          <w:rFonts w:eastAsia="Calibri"/>
          <w:sz w:val="24"/>
          <w:szCs w:val="24"/>
          <w:lang w:val="en-US"/>
        </w:rPr>
        <w:tab/>
        <w:t xml:space="preserve">Kumratova, A. M. Metody` i instrumental`ny`e sredstva vizualizacii dlya analitiki v malom biznese / A. M. Kumratova, M. I. Popova // Sovremennaya e`konomika: problemy` i resheniya. – 2023. – № 2(158). – S. 91-98. – DOI 10.17308/meps/2078-9017/2023/2/91-98. </w:t>
      </w:r>
    </w:p>
    <w:p w14:paraId="2ECBD1DA" w14:textId="34F50402" w:rsidR="009326E8" w:rsidRPr="00801665" w:rsidRDefault="009326E8" w:rsidP="00BD52E8">
      <w:pPr>
        <w:pStyle w:val="a"/>
        <w:tabs>
          <w:tab w:val="left" w:pos="851"/>
        </w:tabs>
        <w:spacing w:line="240" w:lineRule="auto"/>
        <w:ind w:firstLine="567"/>
        <w:rPr>
          <w:rFonts w:eastAsia="Calibri"/>
          <w:sz w:val="24"/>
          <w:szCs w:val="24"/>
          <w:lang w:val="en-US"/>
        </w:rPr>
      </w:pPr>
      <w:r w:rsidRPr="00801665">
        <w:rPr>
          <w:rFonts w:eastAsia="Calibri"/>
          <w:sz w:val="24"/>
          <w:szCs w:val="24"/>
          <w:lang w:val="en-US"/>
        </w:rPr>
        <w:t>12.</w:t>
      </w:r>
      <w:r w:rsidRPr="00801665">
        <w:rPr>
          <w:rFonts w:eastAsia="Calibri"/>
          <w:sz w:val="24"/>
          <w:szCs w:val="24"/>
          <w:lang w:val="en-US"/>
        </w:rPr>
        <w:tab/>
        <w:t xml:space="preserve">Popova, M. I. </w:t>
      </w:r>
      <w:proofErr w:type="spellStart"/>
      <w:r w:rsidRPr="00801665">
        <w:rPr>
          <w:rFonts w:eastAsia="Calibri"/>
          <w:sz w:val="24"/>
          <w:szCs w:val="24"/>
          <w:lang w:val="en-US"/>
        </w:rPr>
        <w:t>Matematicheskie</w:t>
      </w:r>
      <w:proofErr w:type="spellEnd"/>
      <w:r w:rsidRPr="00801665">
        <w:rPr>
          <w:rFonts w:eastAsia="Calibri"/>
          <w:sz w:val="24"/>
          <w:szCs w:val="24"/>
          <w:lang w:val="en-US"/>
        </w:rPr>
        <w:t xml:space="preserve"> </w:t>
      </w:r>
      <w:proofErr w:type="spellStart"/>
      <w:r w:rsidRPr="00801665">
        <w:rPr>
          <w:rFonts w:eastAsia="Calibri"/>
          <w:sz w:val="24"/>
          <w:szCs w:val="24"/>
          <w:lang w:val="en-US"/>
        </w:rPr>
        <w:t>metody</w:t>
      </w:r>
      <w:proofErr w:type="spellEnd"/>
      <w:r w:rsidRPr="00801665">
        <w:rPr>
          <w:rFonts w:eastAsia="Calibri"/>
          <w:sz w:val="24"/>
          <w:szCs w:val="24"/>
          <w:lang w:val="en-US"/>
        </w:rPr>
        <w:t xml:space="preserve">` </w:t>
      </w:r>
      <w:proofErr w:type="spellStart"/>
      <w:r w:rsidRPr="00801665">
        <w:rPr>
          <w:rFonts w:eastAsia="Calibri"/>
          <w:sz w:val="24"/>
          <w:szCs w:val="24"/>
          <w:lang w:val="en-US"/>
        </w:rPr>
        <w:t>mnogokriterial`noj</w:t>
      </w:r>
      <w:proofErr w:type="spellEnd"/>
      <w:r w:rsidRPr="00801665">
        <w:rPr>
          <w:rFonts w:eastAsia="Calibri"/>
          <w:sz w:val="24"/>
          <w:szCs w:val="24"/>
          <w:lang w:val="en-US"/>
        </w:rPr>
        <w:t xml:space="preserve"> </w:t>
      </w:r>
      <w:proofErr w:type="spellStart"/>
      <w:r w:rsidRPr="00801665">
        <w:rPr>
          <w:rFonts w:eastAsia="Calibri"/>
          <w:sz w:val="24"/>
          <w:szCs w:val="24"/>
          <w:lang w:val="en-US"/>
        </w:rPr>
        <w:t>optimizacii</w:t>
      </w:r>
      <w:proofErr w:type="spellEnd"/>
      <w:r w:rsidRPr="00801665">
        <w:rPr>
          <w:rFonts w:eastAsia="Calibri"/>
          <w:sz w:val="24"/>
          <w:szCs w:val="24"/>
          <w:lang w:val="en-US"/>
        </w:rPr>
        <w:t xml:space="preserve"> </w:t>
      </w:r>
      <w:proofErr w:type="spellStart"/>
      <w:r w:rsidRPr="00801665">
        <w:rPr>
          <w:rFonts w:eastAsia="Calibri"/>
          <w:sz w:val="24"/>
          <w:szCs w:val="24"/>
          <w:lang w:val="en-US"/>
        </w:rPr>
        <w:t>dlya</w:t>
      </w:r>
      <w:proofErr w:type="spellEnd"/>
      <w:r w:rsidRPr="00801665">
        <w:rPr>
          <w:rFonts w:eastAsia="Calibri"/>
          <w:sz w:val="24"/>
          <w:szCs w:val="24"/>
          <w:lang w:val="en-US"/>
        </w:rPr>
        <w:t xml:space="preserve"> </w:t>
      </w:r>
      <w:proofErr w:type="spellStart"/>
      <w:r w:rsidRPr="00801665">
        <w:rPr>
          <w:rFonts w:eastAsia="Calibri"/>
          <w:sz w:val="24"/>
          <w:szCs w:val="24"/>
          <w:lang w:val="en-US"/>
        </w:rPr>
        <w:t>prinyatiya</w:t>
      </w:r>
      <w:proofErr w:type="spellEnd"/>
      <w:r w:rsidRPr="00801665">
        <w:rPr>
          <w:rFonts w:eastAsia="Calibri"/>
          <w:sz w:val="24"/>
          <w:szCs w:val="24"/>
          <w:lang w:val="en-US"/>
        </w:rPr>
        <w:t xml:space="preserve"> </w:t>
      </w:r>
      <w:proofErr w:type="spellStart"/>
      <w:r w:rsidRPr="00801665">
        <w:rPr>
          <w:rFonts w:eastAsia="Calibri"/>
          <w:sz w:val="24"/>
          <w:szCs w:val="24"/>
          <w:lang w:val="en-US"/>
        </w:rPr>
        <w:t>resheniya</w:t>
      </w:r>
      <w:proofErr w:type="spellEnd"/>
      <w:r w:rsidRPr="00801665">
        <w:rPr>
          <w:rFonts w:eastAsia="Calibri"/>
          <w:sz w:val="24"/>
          <w:szCs w:val="24"/>
          <w:lang w:val="en-US"/>
        </w:rPr>
        <w:t xml:space="preserve"> po </w:t>
      </w:r>
      <w:proofErr w:type="spellStart"/>
      <w:r w:rsidRPr="00801665">
        <w:rPr>
          <w:rFonts w:eastAsia="Calibri"/>
          <w:sz w:val="24"/>
          <w:szCs w:val="24"/>
          <w:lang w:val="en-US"/>
        </w:rPr>
        <w:t>otboru</w:t>
      </w:r>
      <w:proofErr w:type="spellEnd"/>
      <w:r w:rsidRPr="00801665">
        <w:rPr>
          <w:rFonts w:eastAsia="Calibri"/>
          <w:sz w:val="24"/>
          <w:szCs w:val="24"/>
          <w:lang w:val="en-US"/>
        </w:rPr>
        <w:t xml:space="preserve"> </w:t>
      </w:r>
      <w:proofErr w:type="spellStart"/>
      <w:r w:rsidRPr="00801665">
        <w:rPr>
          <w:rFonts w:eastAsia="Calibri"/>
          <w:sz w:val="24"/>
          <w:szCs w:val="24"/>
          <w:lang w:val="en-US"/>
        </w:rPr>
        <w:t>ob</w:t>
      </w:r>
      <w:proofErr w:type="spellEnd"/>
      <w:r w:rsidRPr="00801665">
        <w:rPr>
          <w:rFonts w:eastAsia="Calibri"/>
          <w:sz w:val="24"/>
          <w:szCs w:val="24"/>
          <w:lang w:val="en-US"/>
        </w:rPr>
        <w:t>``</w:t>
      </w:r>
      <w:proofErr w:type="spellStart"/>
      <w:r w:rsidRPr="00801665">
        <w:rPr>
          <w:rFonts w:eastAsia="Calibri"/>
          <w:sz w:val="24"/>
          <w:szCs w:val="24"/>
          <w:lang w:val="en-US"/>
        </w:rPr>
        <w:t>ektov</w:t>
      </w:r>
      <w:proofErr w:type="spellEnd"/>
      <w:r w:rsidRPr="00801665">
        <w:rPr>
          <w:rFonts w:eastAsia="Calibri"/>
          <w:sz w:val="24"/>
          <w:szCs w:val="24"/>
          <w:lang w:val="en-US"/>
        </w:rPr>
        <w:t xml:space="preserve"> </w:t>
      </w:r>
      <w:proofErr w:type="spellStart"/>
      <w:r w:rsidRPr="00801665">
        <w:rPr>
          <w:rFonts w:eastAsia="Calibri"/>
          <w:sz w:val="24"/>
          <w:szCs w:val="24"/>
          <w:lang w:val="en-US"/>
        </w:rPr>
        <w:t>tamozhennogo</w:t>
      </w:r>
      <w:proofErr w:type="spellEnd"/>
      <w:r w:rsidRPr="00801665">
        <w:rPr>
          <w:rFonts w:eastAsia="Calibri"/>
          <w:sz w:val="24"/>
          <w:szCs w:val="24"/>
          <w:lang w:val="en-US"/>
        </w:rPr>
        <w:t xml:space="preserve"> </w:t>
      </w:r>
      <w:proofErr w:type="spellStart"/>
      <w:r w:rsidRPr="00801665">
        <w:rPr>
          <w:rFonts w:eastAsia="Calibri"/>
          <w:sz w:val="24"/>
          <w:szCs w:val="24"/>
          <w:lang w:val="en-US"/>
        </w:rPr>
        <w:t>kontrolya</w:t>
      </w:r>
      <w:proofErr w:type="spellEnd"/>
      <w:r w:rsidRPr="00801665">
        <w:rPr>
          <w:rFonts w:eastAsia="Calibri"/>
          <w:sz w:val="24"/>
          <w:szCs w:val="24"/>
          <w:lang w:val="en-US"/>
        </w:rPr>
        <w:t xml:space="preserve"> </w:t>
      </w:r>
      <w:proofErr w:type="spellStart"/>
      <w:r w:rsidRPr="00801665">
        <w:rPr>
          <w:rFonts w:eastAsia="Calibri"/>
          <w:sz w:val="24"/>
          <w:szCs w:val="24"/>
          <w:lang w:val="en-US"/>
        </w:rPr>
        <w:t>posle</w:t>
      </w:r>
      <w:proofErr w:type="spellEnd"/>
      <w:r w:rsidRPr="00801665">
        <w:rPr>
          <w:rFonts w:eastAsia="Calibri"/>
          <w:sz w:val="24"/>
          <w:szCs w:val="24"/>
          <w:lang w:val="en-US"/>
        </w:rPr>
        <w:t xml:space="preserve"> </w:t>
      </w:r>
      <w:proofErr w:type="spellStart"/>
      <w:r w:rsidRPr="00801665">
        <w:rPr>
          <w:rFonts w:eastAsia="Calibri"/>
          <w:sz w:val="24"/>
          <w:szCs w:val="24"/>
          <w:lang w:val="en-US"/>
        </w:rPr>
        <w:t>vy`puska</w:t>
      </w:r>
      <w:proofErr w:type="spellEnd"/>
      <w:r w:rsidRPr="00801665">
        <w:rPr>
          <w:rFonts w:eastAsia="Calibri"/>
          <w:sz w:val="24"/>
          <w:szCs w:val="24"/>
          <w:lang w:val="en-US"/>
        </w:rPr>
        <w:t xml:space="preserve"> </w:t>
      </w:r>
      <w:proofErr w:type="spellStart"/>
      <w:r w:rsidRPr="00801665">
        <w:rPr>
          <w:rFonts w:eastAsia="Calibri"/>
          <w:sz w:val="24"/>
          <w:szCs w:val="24"/>
          <w:lang w:val="en-US"/>
        </w:rPr>
        <w:t>tovarov</w:t>
      </w:r>
      <w:proofErr w:type="spellEnd"/>
      <w:r w:rsidRPr="00801665">
        <w:rPr>
          <w:rFonts w:eastAsia="Calibri"/>
          <w:sz w:val="24"/>
          <w:szCs w:val="24"/>
          <w:lang w:val="en-US"/>
        </w:rPr>
        <w:t xml:space="preserve"> / M. I. Popova, E. A. </w:t>
      </w:r>
      <w:proofErr w:type="spellStart"/>
      <w:r w:rsidRPr="00801665">
        <w:rPr>
          <w:rFonts w:eastAsia="Calibri"/>
          <w:sz w:val="24"/>
          <w:szCs w:val="24"/>
          <w:lang w:val="en-US"/>
        </w:rPr>
        <w:t>Taran</w:t>
      </w:r>
      <w:proofErr w:type="spellEnd"/>
      <w:r w:rsidRPr="00801665">
        <w:rPr>
          <w:rFonts w:eastAsia="Calibri"/>
          <w:sz w:val="24"/>
          <w:szCs w:val="24"/>
          <w:lang w:val="en-US"/>
        </w:rPr>
        <w:t xml:space="preserve">, N. A. </w:t>
      </w:r>
      <w:proofErr w:type="spellStart"/>
      <w:r w:rsidRPr="00801665">
        <w:rPr>
          <w:rFonts w:eastAsia="Calibri"/>
          <w:sz w:val="24"/>
          <w:szCs w:val="24"/>
          <w:lang w:val="en-US"/>
        </w:rPr>
        <w:t>Vilkova</w:t>
      </w:r>
      <w:proofErr w:type="spellEnd"/>
      <w:r w:rsidRPr="00801665">
        <w:rPr>
          <w:rFonts w:eastAsia="Calibri"/>
          <w:sz w:val="24"/>
          <w:szCs w:val="24"/>
          <w:lang w:val="en-US"/>
        </w:rPr>
        <w:t xml:space="preserve"> // </w:t>
      </w:r>
      <w:proofErr w:type="spellStart"/>
      <w:r w:rsidRPr="00801665">
        <w:rPr>
          <w:rFonts w:eastAsia="Calibri"/>
          <w:sz w:val="24"/>
          <w:szCs w:val="24"/>
          <w:lang w:val="en-US"/>
        </w:rPr>
        <w:t>Sovremennaya</w:t>
      </w:r>
      <w:proofErr w:type="spellEnd"/>
      <w:r w:rsidRPr="00801665">
        <w:rPr>
          <w:rFonts w:eastAsia="Calibri"/>
          <w:sz w:val="24"/>
          <w:szCs w:val="24"/>
          <w:lang w:val="en-US"/>
        </w:rPr>
        <w:t xml:space="preserve"> </w:t>
      </w:r>
      <w:proofErr w:type="spellStart"/>
      <w:r w:rsidRPr="00801665">
        <w:rPr>
          <w:rFonts w:eastAsia="Calibri"/>
          <w:sz w:val="24"/>
          <w:szCs w:val="24"/>
          <w:lang w:val="en-US"/>
        </w:rPr>
        <w:t>e`konomika</w:t>
      </w:r>
      <w:proofErr w:type="spellEnd"/>
      <w:r w:rsidRPr="00801665">
        <w:rPr>
          <w:rFonts w:eastAsia="Calibri"/>
          <w:sz w:val="24"/>
          <w:szCs w:val="24"/>
          <w:lang w:val="en-US"/>
        </w:rPr>
        <w:t xml:space="preserve">: </w:t>
      </w:r>
      <w:proofErr w:type="spellStart"/>
      <w:r w:rsidRPr="00801665">
        <w:rPr>
          <w:rFonts w:eastAsia="Calibri"/>
          <w:sz w:val="24"/>
          <w:szCs w:val="24"/>
          <w:lang w:val="en-US"/>
        </w:rPr>
        <w:t>problemy</w:t>
      </w:r>
      <w:proofErr w:type="spellEnd"/>
      <w:r w:rsidRPr="00801665">
        <w:rPr>
          <w:rFonts w:eastAsia="Calibri"/>
          <w:sz w:val="24"/>
          <w:szCs w:val="24"/>
          <w:lang w:val="en-US"/>
        </w:rPr>
        <w:t xml:space="preserve">` </w:t>
      </w:r>
      <w:proofErr w:type="spellStart"/>
      <w:r w:rsidRPr="00801665">
        <w:rPr>
          <w:rFonts w:eastAsia="Calibri"/>
          <w:sz w:val="24"/>
          <w:szCs w:val="24"/>
          <w:lang w:val="en-US"/>
        </w:rPr>
        <w:t>i</w:t>
      </w:r>
      <w:proofErr w:type="spellEnd"/>
      <w:r w:rsidRPr="00801665">
        <w:rPr>
          <w:rFonts w:eastAsia="Calibri"/>
          <w:sz w:val="24"/>
          <w:szCs w:val="24"/>
          <w:lang w:val="en-US"/>
        </w:rPr>
        <w:t xml:space="preserve"> </w:t>
      </w:r>
      <w:proofErr w:type="spellStart"/>
      <w:r w:rsidRPr="00801665">
        <w:rPr>
          <w:rFonts w:eastAsia="Calibri"/>
          <w:sz w:val="24"/>
          <w:szCs w:val="24"/>
          <w:lang w:val="en-US"/>
        </w:rPr>
        <w:t>resheniya</w:t>
      </w:r>
      <w:proofErr w:type="spellEnd"/>
      <w:r w:rsidRPr="00801665">
        <w:rPr>
          <w:rFonts w:eastAsia="Calibri"/>
          <w:sz w:val="24"/>
          <w:szCs w:val="24"/>
          <w:lang w:val="en-US"/>
        </w:rPr>
        <w:t>. – 2024. – № 3(171). – S. 24-36. – DOI 10.17308/</w:t>
      </w:r>
      <w:proofErr w:type="spellStart"/>
      <w:r w:rsidRPr="00801665">
        <w:rPr>
          <w:rFonts w:eastAsia="Calibri"/>
          <w:sz w:val="24"/>
          <w:szCs w:val="24"/>
          <w:lang w:val="en-US"/>
        </w:rPr>
        <w:t>meps</w:t>
      </w:r>
      <w:proofErr w:type="spellEnd"/>
      <w:r w:rsidRPr="00801665">
        <w:rPr>
          <w:rFonts w:eastAsia="Calibri"/>
          <w:sz w:val="24"/>
          <w:szCs w:val="24"/>
          <w:lang w:val="en-US"/>
        </w:rPr>
        <w:t>/2078-9017/2024/3/24-36.</w:t>
      </w:r>
    </w:p>
    <w:sectPr w:rsidR="009326E8" w:rsidRPr="00801665" w:rsidSect="00246E44">
      <w:headerReference w:type="default" r:id="rId11"/>
      <w:footerReference w:type="default" r:id="rId12"/>
      <w:pgSz w:w="11906" w:h="16838"/>
      <w:pgMar w:top="1418" w:right="1418"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FF86E" w14:textId="77777777" w:rsidR="00D16EB0" w:rsidRDefault="00D16EB0" w:rsidP="00450D75">
      <w:pPr>
        <w:spacing w:line="240" w:lineRule="auto"/>
      </w:pPr>
      <w:r>
        <w:separator/>
      </w:r>
    </w:p>
  </w:endnote>
  <w:endnote w:type="continuationSeparator" w:id="0">
    <w:p w14:paraId="2B959731" w14:textId="77777777" w:rsidR="00D16EB0" w:rsidRDefault="00D16EB0" w:rsidP="00450D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72031" w14:textId="00A239E5" w:rsidR="00A379C0" w:rsidRPr="00A379C0" w:rsidRDefault="00A379C0">
    <w:pPr>
      <w:pStyle w:val="Footer"/>
      <w:rPr>
        <w:lang w:val="en-US"/>
      </w:rPr>
    </w:pPr>
    <w:hyperlink r:id="rId1" w:history="1">
      <w:r w:rsidRPr="00E155F8">
        <w:rPr>
          <w:rStyle w:val="Hyperlink"/>
          <w:sz w:val="24"/>
          <w:szCs w:val="24"/>
        </w:rPr>
        <w:t>http://ej.kubagro.ru/2024/0</w:t>
      </w:r>
      <w:r w:rsidRPr="00E155F8">
        <w:rPr>
          <w:rStyle w:val="Hyperlink"/>
          <w:sz w:val="24"/>
          <w:szCs w:val="24"/>
          <w:lang w:val="en-US"/>
        </w:rPr>
        <w:t>9</w:t>
      </w:r>
      <w:r w:rsidRPr="00E155F8">
        <w:rPr>
          <w:rStyle w:val="Hyperlink"/>
          <w:sz w:val="24"/>
          <w:szCs w:val="24"/>
        </w:rPr>
        <w:t>/</w:t>
      </w:r>
      <w:proofErr w:type="spellStart"/>
      <w:r w:rsidRPr="00E155F8">
        <w:rPr>
          <w:rStyle w:val="Hyperlink"/>
          <w:sz w:val="24"/>
          <w:szCs w:val="24"/>
        </w:rPr>
        <w:t>pdf</w:t>
      </w:r>
      <w:proofErr w:type="spellEnd"/>
      <w:r w:rsidRPr="00E155F8">
        <w:rPr>
          <w:rStyle w:val="Hyperlink"/>
          <w:sz w:val="24"/>
          <w:szCs w:val="24"/>
        </w:rPr>
        <w:t>/</w:t>
      </w:r>
      <w:r w:rsidRPr="00E155F8">
        <w:rPr>
          <w:rStyle w:val="Hyperlink"/>
          <w:sz w:val="24"/>
          <w:szCs w:val="24"/>
          <w:lang w:val="en-US"/>
        </w:rPr>
        <w:t>2</w:t>
      </w:r>
      <w:r w:rsidRPr="00E155F8">
        <w:rPr>
          <w:rStyle w:val="Hyperlink"/>
          <w:sz w:val="24"/>
          <w:szCs w:val="24"/>
          <w:lang w:val="en-US"/>
        </w:rPr>
        <w:t>9</w:t>
      </w:r>
      <w:r w:rsidRPr="00E155F8">
        <w:rPr>
          <w:rStyle w:val="Hyperlink"/>
          <w:sz w:val="24"/>
          <w:szCs w:val="24"/>
        </w:rPr>
        <w:t>.</w:t>
      </w:r>
      <w:proofErr w:type="spellStart"/>
      <w:r w:rsidRPr="00E155F8">
        <w:rPr>
          <w:rStyle w:val="Hyperlink"/>
          <w:sz w:val="24"/>
          <w:szCs w:val="24"/>
        </w:rPr>
        <w:t>pdf</w:t>
      </w:r>
      <w:proofErr w:type="spellEnd"/>
    </w:hyperlink>
    <w:r>
      <w:rPr>
        <w:sz w:val="24"/>
        <w:szCs w:val="24"/>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E9917" w14:textId="1DE7ED2D" w:rsidR="00C62CEF" w:rsidRPr="00C62CEF" w:rsidRDefault="00D16EB0">
    <w:pPr>
      <w:pStyle w:val="Footer"/>
      <w:rPr>
        <w:sz w:val="24"/>
        <w:szCs w:val="24"/>
      </w:rPr>
    </w:pPr>
    <w:hyperlink r:id="rId1" w:history="1">
      <w:r w:rsidR="00C62CEF" w:rsidRPr="00DB5A8A">
        <w:rPr>
          <w:rStyle w:val="Hyperlink"/>
          <w:sz w:val="24"/>
          <w:szCs w:val="24"/>
        </w:rPr>
        <w:t>http://ej.kubagro.ru</w:t>
      </w:r>
    </w:hyperlink>
    <w:r w:rsidR="00C62CEF">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8C844" w14:textId="77777777" w:rsidR="00D16EB0" w:rsidRDefault="00D16EB0" w:rsidP="00450D75">
      <w:pPr>
        <w:spacing w:line="240" w:lineRule="auto"/>
      </w:pPr>
      <w:r>
        <w:separator/>
      </w:r>
    </w:p>
  </w:footnote>
  <w:footnote w:type="continuationSeparator" w:id="0">
    <w:p w14:paraId="26E8BE1E" w14:textId="77777777" w:rsidR="00D16EB0" w:rsidRDefault="00D16EB0" w:rsidP="00450D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7647690"/>
      <w:docPartObj>
        <w:docPartGallery w:val="Page Numbers (Top of Page)"/>
        <w:docPartUnique/>
      </w:docPartObj>
    </w:sdtPr>
    <w:sdtContent>
      <w:p w14:paraId="611825D2" w14:textId="3C329168" w:rsidR="00801665" w:rsidRDefault="00801665"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B793D6" w14:textId="77777777" w:rsidR="00801665" w:rsidRDefault="00801665" w:rsidP="0080166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09592872"/>
      <w:docPartObj>
        <w:docPartGallery w:val="Page Numbers (Top of Page)"/>
        <w:docPartUnique/>
      </w:docPartObj>
    </w:sdtPr>
    <w:sdtContent>
      <w:p w14:paraId="0667AC3E" w14:textId="124502D9" w:rsidR="00801665" w:rsidRDefault="00801665"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484397239"/>
      <w:docPartObj>
        <w:docPartGallery w:val="Page Numbers (Top of Page)"/>
        <w:docPartUnique/>
      </w:docPartObj>
    </w:sdtPr>
    <w:sdtEndPr/>
    <w:sdtContent>
      <w:p w14:paraId="112452DF" w14:textId="607D246B" w:rsidR="007863B9" w:rsidRDefault="00801665" w:rsidP="00801665">
        <w:pPr>
          <w:pStyle w:val="Header"/>
          <w:ind w:right="360"/>
        </w:pPr>
        <w:r w:rsidRPr="00CB37AE">
          <w:rPr>
            <w:sz w:val="24"/>
            <w:szCs w:val="24"/>
          </w:rPr>
          <w:t xml:space="preserve">Научный журнал </w:t>
        </w:r>
        <w:proofErr w:type="spellStart"/>
        <w:r w:rsidRPr="00CB37AE">
          <w:rPr>
            <w:sz w:val="24"/>
            <w:szCs w:val="24"/>
          </w:rPr>
          <w:t>КубГАУ</w:t>
        </w:r>
        <w:proofErr w:type="spellEnd"/>
        <w:r w:rsidRPr="00CB37AE">
          <w:rPr>
            <w:sz w:val="24"/>
            <w:szCs w:val="24"/>
          </w:rPr>
          <w:t>, №203(09), 2024 год</w:t>
        </w:r>
      </w:p>
    </w:sdtContent>
  </w:sdt>
  <w:p w14:paraId="22BD7CC8" w14:textId="77777777" w:rsidR="007863B9" w:rsidRDefault="007863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244B6" w14:textId="266A1AE9" w:rsidR="0080195B" w:rsidRDefault="0080195B">
    <w:pPr>
      <w:pStyle w:val="Header"/>
      <w:jc w:val="right"/>
    </w:pPr>
    <w:r w:rsidRPr="00FE2304">
      <w:rPr>
        <w:sz w:val="24"/>
        <w:szCs w:val="24"/>
      </w:rPr>
      <w:t xml:space="preserve">Научный журнал </w:t>
    </w:r>
    <w:proofErr w:type="spellStart"/>
    <w:r w:rsidRPr="00FE2304">
      <w:rPr>
        <w:sz w:val="24"/>
        <w:szCs w:val="24"/>
      </w:rPr>
      <w:t>КубГАУ</w:t>
    </w:r>
    <w:proofErr w:type="spellEnd"/>
    <w:r w:rsidRPr="00FE2304">
      <w:rPr>
        <w:sz w:val="24"/>
        <w:szCs w:val="24"/>
      </w:rPr>
      <w:t>, 202</w:t>
    </w:r>
    <w:r w:rsidRPr="00FE2304">
      <w:rPr>
        <w:sz w:val="24"/>
        <w:szCs w:val="24"/>
        <w:lang w:val="en-US"/>
      </w:rPr>
      <w:t>4</w:t>
    </w:r>
    <w:r w:rsidRPr="00FE2304">
      <w:rPr>
        <w:sz w:val="24"/>
        <w:szCs w:val="24"/>
      </w:rPr>
      <w:t xml:space="preserve"> год</w:t>
    </w:r>
    <w:r>
      <w:tab/>
    </w:r>
    <w:r>
      <w:tab/>
    </w:r>
    <w:sdt>
      <w:sdtPr>
        <w:id w:val="92130916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326E8">
          <w:rPr>
            <w:noProof/>
          </w:rPr>
          <w:t>11</w:t>
        </w:r>
        <w:r>
          <w:rPr>
            <w:noProof/>
          </w:rPr>
          <w:fldChar w:fldCharType="end"/>
        </w:r>
      </w:sdtContent>
    </w:sdt>
  </w:p>
  <w:p w14:paraId="4B0A23EB" w14:textId="77777777" w:rsidR="0080195B" w:rsidRDefault="00801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C0B"/>
    <w:multiLevelType w:val="hybridMultilevel"/>
    <w:tmpl w:val="D3DE8560"/>
    <w:lvl w:ilvl="0" w:tplc="C00626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9A33F38"/>
    <w:multiLevelType w:val="multilevel"/>
    <w:tmpl w:val="35765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4814A2"/>
    <w:multiLevelType w:val="hybridMultilevel"/>
    <w:tmpl w:val="727EAC08"/>
    <w:lvl w:ilvl="0" w:tplc="3ADEBC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5D6A2C"/>
    <w:multiLevelType w:val="hybridMultilevel"/>
    <w:tmpl w:val="B274A502"/>
    <w:lvl w:ilvl="0" w:tplc="3ADEBC0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ABF56E5"/>
    <w:multiLevelType w:val="hybridMultilevel"/>
    <w:tmpl w:val="C556EABE"/>
    <w:lvl w:ilvl="0" w:tplc="D0A2813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BFA4F71"/>
    <w:multiLevelType w:val="hybridMultilevel"/>
    <w:tmpl w:val="B7942524"/>
    <w:lvl w:ilvl="0" w:tplc="3ADEBC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8B23953"/>
    <w:multiLevelType w:val="multilevel"/>
    <w:tmpl w:val="C2B42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9B464B"/>
    <w:multiLevelType w:val="hybridMultilevel"/>
    <w:tmpl w:val="A0BE4986"/>
    <w:lvl w:ilvl="0" w:tplc="78ACCA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4431124"/>
    <w:multiLevelType w:val="hybridMultilevel"/>
    <w:tmpl w:val="A886A110"/>
    <w:lvl w:ilvl="0" w:tplc="3ADEBC0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5"/>
  </w:num>
  <w:num w:numId="6">
    <w:abstractNumId w:val="8"/>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4470"/>
    <w:rsid w:val="00005B01"/>
    <w:rsid w:val="00022AC7"/>
    <w:rsid w:val="0002484B"/>
    <w:rsid w:val="000262EA"/>
    <w:rsid w:val="00074FDE"/>
    <w:rsid w:val="00082179"/>
    <w:rsid w:val="000969A2"/>
    <w:rsid w:val="000A610C"/>
    <w:rsid w:val="000B10AB"/>
    <w:rsid w:val="000B54A8"/>
    <w:rsid w:val="000B5BFF"/>
    <w:rsid w:val="000D325F"/>
    <w:rsid w:val="000D48FD"/>
    <w:rsid w:val="000E6ADE"/>
    <w:rsid w:val="000F5B6D"/>
    <w:rsid w:val="0011544C"/>
    <w:rsid w:val="0014002C"/>
    <w:rsid w:val="001424E1"/>
    <w:rsid w:val="00182863"/>
    <w:rsid w:val="001A24E0"/>
    <w:rsid w:val="001A40AE"/>
    <w:rsid w:val="001B223D"/>
    <w:rsid w:val="001B5E24"/>
    <w:rsid w:val="001B61EF"/>
    <w:rsid w:val="001C53EA"/>
    <w:rsid w:val="001C714D"/>
    <w:rsid w:val="001D623E"/>
    <w:rsid w:val="0023341B"/>
    <w:rsid w:val="00246E44"/>
    <w:rsid w:val="00250225"/>
    <w:rsid w:val="00276090"/>
    <w:rsid w:val="00281F30"/>
    <w:rsid w:val="0029622E"/>
    <w:rsid w:val="002B08D8"/>
    <w:rsid w:val="002B24F3"/>
    <w:rsid w:val="002D246D"/>
    <w:rsid w:val="003106F0"/>
    <w:rsid w:val="00314D9F"/>
    <w:rsid w:val="00317A90"/>
    <w:rsid w:val="00350A50"/>
    <w:rsid w:val="00372034"/>
    <w:rsid w:val="003C2189"/>
    <w:rsid w:val="003D3A89"/>
    <w:rsid w:val="003D45C2"/>
    <w:rsid w:val="003E2D85"/>
    <w:rsid w:val="004053A9"/>
    <w:rsid w:val="004158F8"/>
    <w:rsid w:val="00450D75"/>
    <w:rsid w:val="00461B29"/>
    <w:rsid w:val="004A542A"/>
    <w:rsid w:val="004E212A"/>
    <w:rsid w:val="004E5DA5"/>
    <w:rsid w:val="004E6611"/>
    <w:rsid w:val="005052DF"/>
    <w:rsid w:val="005210B1"/>
    <w:rsid w:val="005302C9"/>
    <w:rsid w:val="00544E50"/>
    <w:rsid w:val="005673E4"/>
    <w:rsid w:val="00582800"/>
    <w:rsid w:val="005937B0"/>
    <w:rsid w:val="005B2239"/>
    <w:rsid w:val="005E2616"/>
    <w:rsid w:val="005F2431"/>
    <w:rsid w:val="00630C15"/>
    <w:rsid w:val="0063733A"/>
    <w:rsid w:val="00693170"/>
    <w:rsid w:val="006A4BF5"/>
    <w:rsid w:val="006B4CAE"/>
    <w:rsid w:val="006C6879"/>
    <w:rsid w:val="006E18DC"/>
    <w:rsid w:val="006F48C6"/>
    <w:rsid w:val="00722445"/>
    <w:rsid w:val="0073277F"/>
    <w:rsid w:val="00746699"/>
    <w:rsid w:val="007711A4"/>
    <w:rsid w:val="00774CD1"/>
    <w:rsid w:val="007778F1"/>
    <w:rsid w:val="007863B9"/>
    <w:rsid w:val="007A4464"/>
    <w:rsid w:val="007B3A01"/>
    <w:rsid w:val="007C7A78"/>
    <w:rsid w:val="007D779C"/>
    <w:rsid w:val="00801665"/>
    <w:rsid w:val="0080195B"/>
    <w:rsid w:val="00804EB5"/>
    <w:rsid w:val="0082506B"/>
    <w:rsid w:val="00836E9C"/>
    <w:rsid w:val="00837BB5"/>
    <w:rsid w:val="00873B74"/>
    <w:rsid w:val="00874ACF"/>
    <w:rsid w:val="008A1096"/>
    <w:rsid w:val="008A1432"/>
    <w:rsid w:val="008D6D40"/>
    <w:rsid w:val="008F0082"/>
    <w:rsid w:val="00914D04"/>
    <w:rsid w:val="00922AAC"/>
    <w:rsid w:val="009326E8"/>
    <w:rsid w:val="009665DB"/>
    <w:rsid w:val="0097286F"/>
    <w:rsid w:val="00990780"/>
    <w:rsid w:val="009B3224"/>
    <w:rsid w:val="009B5F11"/>
    <w:rsid w:val="00A223B3"/>
    <w:rsid w:val="00A246DD"/>
    <w:rsid w:val="00A379C0"/>
    <w:rsid w:val="00A40DD6"/>
    <w:rsid w:val="00A4644D"/>
    <w:rsid w:val="00A5766F"/>
    <w:rsid w:val="00A8377E"/>
    <w:rsid w:val="00AA0983"/>
    <w:rsid w:val="00AE6784"/>
    <w:rsid w:val="00B136A4"/>
    <w:rsid w:val="00B17FE4"/>
    <w:rsid w:val="00B26ECD"/>
    <w:rsid w:val="00B3405B"/>
    <w:rsid w:val="00B3442E"/>
    <w:rsid w:val="00B3510F"/>
    <w:rsid w:val="00B60CD2"/>
    <w:rsid w:val="00B73284"/>
    <w:rsid w:val="00B7467D"/>
    <w:rsid w:val="00BD52E8"/>
    <w:rsid w:val="00BF450F"/>
    <w:rsid w:val="00BF7339"/>
    <w:rsid w:val="00C53893"/>
    <w:rsid w:val="00C553FD"/>
    <w:rsid w:val="00C56851"/>
    <w:rsid w:val="00C62422"/>
    <w:rsid w:val="00C62CEF"/>
    <w:rsid w:val="00C6358B"/>
    <w:rsid w:val="00C725E0"/>
    <w:rsid w:val="00CA04AC"/>
    <w:rsid w:val="00D16EB0"/>
    <w:rsid w:val="00D440DA"/>
    <w:rsid w:val="00D70CB5"/>
    <w:rsid w:val="00D77380"/>
    <w:rsid w:val="00D83EBB"/>
    <w:rsid w:val="00D9029A"/>
    <w:rsid w:val="00DC0DC4"/>
    <w:rsid w:val="00DD175A"/>
    <w:rsid w:val="00DF54F4"/>
    <w:rsid w:val="00E04F29"/>
    <w:rsid w:val="00E07E39"/>
    <w:rsid w:val="00E17800"/>
    <w:rsid w:val="00E816C6"/>
    <w:rsid w:val="00E94470"/>
    <w:rsid w:val="00EB4DEB"/>
    <w:rsid w:val="00EB6215"/>
    <w:rsid w:val="00EB735C"/>
    <w:rsid w:val="00EC2627"/>
    <w:rsid w:val="00EC659A"/>
    <w:rsid w:val="00EE7229"/>
    <w:rsid w:val="00EF041C"/>
    <w:rsid w:val="00F03BE0"/>
    <w:rsid w:val="00F2553A"/>
    <w:rsid w:val="00F310D4"/>
    <w:rsid w:val="00F6737A"/>
    <w:rsid w:val="00F87E4F"/>
    <w:rsid w:val="00FD06CA"/>
    <w:rsid w:val="00FD10FF"/>
    <w:rsid w:val="00FE1EEA"/>
    <w:rsid w:val="00FE2ACE"/>
    <w:rsid w:val="00FF3798"/>
    <w:rsid w:val="00FF7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7D5B4"/>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8"/>
        <w:szCs w:val="28"/>
        <w:lang w:val="ru-RU"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0CD2"/>
    <w:rPr>
      <w:color w:val="0563C1" w:themeColor="hyperlink"/>
      <w:u w:val="single"/>
    </w:rPr>
  </w:style>
  <w:style w:type="paragraph" w:styleId="ListParagraph">
    <w:name w:val="List Paragraph"/>
    <w:basedOn w:val="Normal"/>
    <w:uiPriority w:val="1"/>
    <w:qFormat/>
    <w:rsid w:val="00E816C6"/>
    <w:pPr>
      <w:ind w:left="720"/>
      <w:contextualSpacing/>
    </w:pPr>
  </w:style>
  <w:style w:type="table" w:styleId="TableGrid">
    <w:name w:val="Table Grid"/>
    <w:basedOn w:val="TableNormal"/>
    <w:uiPriority w:val="59"/>
    <w:rsid w:val="00EB4D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C53EA"/>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5210B1"/>
    <w:rPr>
      <w:color w:val="808080"/>
    </w:rPr>
  </w:style>
  <w:style w:type="character" w:customStyle="1" w:styleId="UnresolvedMention1">
    <w:name w:val="Unresolved Mention1"/>
    <w:basedOn w:val="DefaultParagraphFont"/>
    <w:uiPriority w:val="99"/>
    <w:semiHidden/>
    <w:unhideWhenUsed/>
    <w:rsid w:val="006B4CAE"/>
    <w:rPr>
      <w:color w:val="605E5C"/>
      <w:shd w:val="clear" w:color="auto" w:fill="E1DFDD"/>
    </w:rPr>
  </w:style>
  <w:style w:type="paragraph" w:styleId="Header">
    <w:name w:val="header"/>
    <w:basedOn w:val="Normal"/>
    <w:link w:val="HeaderChar"/>
    <w:uiPriority w:val="99"/>
    <w:unhideWhenUsed/>
    <w:rsid w:val="00450D75"/>
    <w:pPr>
      <w:tabs>
        <w:tab w:val="center" w:pos="4677"/>
        <w:tab w:val="right" w:pos="9355"/>
      </w:tabs>
      <w:spacing w:line="240" w:lineRule="auto"/>
    </w:pPr>
  </w:style>
  <w:style w:type="character" w:customStyle="1" w:styleId="HeaderChar">
    <w:name w:val="Header Char"/>
    <w:basedOn w:val="DefaultParagraphFont"/>
    <w:link w:val="Header"/>
    <w:uiPriority w:val="99"/>
    <w:rsid w:val="00450D75"/>
  </w:style>
  <w:style w:type="paragraph" w:styleId="Footer">
    <w:name w:val="footer"/>
    <w:basedOn w:val="Normal"/>
    <w:link w:val="FooterChar"/>
    <w:uiPriority w:val="99"/>
    <w:unhideWhenUsed/>
    <w:rsid w:val="00450D75"/>
    <w:pPr>
      <w:tabs>
        <w:tab w:val="center" w:pos="4677"/>
        <w:tab w:val="right" w:pos="9355"/>
      </w:tabs>
      <w:spacing w:line="240" w:lineRule="auto"/>
    </w:pPr>
  </w:style>
  <w:style w:type="character" w:customStyle="1" w:styleId="FooterChar">
    <w:name w:val="Footer Char"/>
    <w:basedOn w:val="DefaultParagraphFont"/>
    <w:link w:val="Footer"/>
    <w:uiPriority w:val="99"/>
    <w:rsid w:val="00450D75"/>
  </w:style>
  <w:style w:type="character" w:styleId="FollowedHyperlink">
    <w:name w:val="FollowedHyperlink"/>
    <w:basedOn w:val="DefaultParagraphFont"/>
    <w:uiPriority w:val="99"/>
    <w:semiHidden/>
    <w:unhideWhenUsed/>
    <w:rsid w:val="00D440DA"/>
    <w:rPr>
      <w:color w:val="954F72" w:themeColor="followedHyperlink"/>
      <w:u w:val="single"/>
    </w:rPr>
  </w:style>
  <w:style w:type="paragraph" w:styleId="NormalWeb">
    <w:name w:val="Normal (Web)"/>
    <w:basedOn w:val="Normal"/>
    <w:uiPriority w:val="99"/>
    <w:semiHidden/>
    <w:unhideWhenUsed/>
    <w:rsid w:val="005B2239"/>
    <w:pPr>
      <w:spacing w:before="100" w:beforeAutospacing="1" w:after="100" w:afterAutospacing="1" w:line="240" w:lineRule="auto"/>
      <w:jc w:val="left"/>
    </w:pPr>
    <w:rPr>
      <w:rFonts w:eastAsia="Times New Roman"/>
      <w:kern w:val="0"/>
      <w:sz w:val="24"/>
      <w:szCs w:val="24"/>
      <w:lang w:eastAsia="ru-RU"/>
      <w14:ligatures w14:val="none"/>
    </w:rPr>
  </w:style>
  <w:style w:type="paragraph" w:customStyle="1" w:styleId="a">
    <w:name w:val="осн"/>
    <w:basedOn w:val="BodyText"/>
    <w:link w:val="a0"/>
    <w:qFormat/>
    <w:rsid w:val="00250225"/>
    <w:pPr>
      <w:autoSpaceDE w:val="0"/>
      <w:autoSpaceDN w:val="0"/>
      <w:spacing w:after="0"/>
      <w:ind w:firstLine="720"/>
    </w:pPr>
    <w:rPr>
      <w:rFonts w:eastAsia="Times New Roman"/>
      <w:kern w:val="0"/>
      <w14:ligatures w14:val="none"/>
    </w:rPr>
  </w:style>
  <w:style w:type="character" w:customStyle="1" w:styleId="a0">
    <w:name w:val="осн Знак"/>
    <w:basedOn w:val="BodyTextChar"/>
    <w:link w:val="a"/>
    <w:rsid w:val="00250225"/>
    <w:rPr>
      <w:rFonts w:eastAsia="Times New Roman"/>
      <w:kern w:val="0"/>
      <w14:ligatures w14:val="none"/>
    </w:rPr>
  </w:style>
  <w:style w:type="paragraph" w:styleId="BodyText">
    <w:name w:val="Body Text"/>
    <w:basedOn w:val="Normal"/>
    <w:link w:val="BodyTextChar"/>
    <w:uiPriority w:val="99"/>
    <w:semiHidden/>
    <w:unhideWhenUsed/>
    <w:rsid w:val="00250225"/>
    <w:pPr>
      <w:spacing w:after="120"/>
    </w:pPr>
  </w:style>
  <w:style w:type="character" w:customStyle="1" w:styleId="BodyTextChar">
    <w:name w:val="Body Text Char"/>
    <w:basedOn w:val="DefaultParagraphFont"/>
    <w:link w:val="BodyText"/>
    <w:uiPriority w:val="99"/>
    <w:semiHidden/>
    <w:rsid w:val="00250225"/>
  </w:style>
  <w:style w:type="paragraph" w:customStyle="1" w:styleId="1">
    <w:name w:val="Обычный1"/>
    <w:rsid w:val="00250225"/>
    <w:pPr>
      <w:spacing w:before="100" w:after="100" w:line="240" w:lineRule="auto"/>
      <w:jc w:val="left"/>
    </w:pPr>
    <w:rPr>
      <w:rFonts w:eastAsia="Times New Roman"/>
      <w:snapToGrid w:val="0"/>
      <w:kern w:val="0"/>
      <w:sz w:val="24"/>
      <w:szCs w:val="20"/>
      <w:lang w:eastAsia="ru-RU"/>
      <w14:ligatures w14:val="none"/>
    </w:rPr>
  </w:style>
  <w:style w:type="table" w:customStyle="1" w:styleId="TableNormal1">
    <w:name w:val="Table Normal1"/>
    <w:uiPriority w:val="2"/>
    <w:semiHidden/>
    <w:unhideWhenUsed/>
    <w:qFormat/>
    <w:rsid w:val="00250225"/>
    <w:pPr>
      <w:widowControl w:val="0"/>
      <w:autoSpaceDE w:val="0"/>
      <w:autoSpaceDN w:val="0"/>
      <w:spacing w:line="240" w:lineRule="auto"/>
      <w:jc w:val="left"/>
    </w:pPr>
    <w:rPr>
      <w:rFonts w:asciiTheme="minorHAnsi" w:hAnsiTheme="minorHAnsi" w:cstheme="minorBidi"/>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50225"/>
    <w:pPr>
      <w:widowControl w:val="0"/>
      <w:autoSpaceDE w:val="0"/>
      <w:autoSpaceDN w:val="0"/>
      <w:spacing w:line="240" w:lineRule="auto"/>
      <w:jc w:val="left"/>
    </w:pPr>
    <w:rPr>
      <w:rFonts w:eastAsia="Times New Roman"/>
      <w:kern w:val="0"/>
      <w:sz w:val="22"/>
      <w:szCs w:val="22"/>
      <w14:ligatures w14:val="none"/>
    </w:rPr>
  </w:style>
  <w:style w:type="character" w:styleId="PageNumber">
    <w:name w:val="page number"/>
    <w:basedOn w:val="DefaultParagraphFont"/>
    <w:uiPriority w:val="99"/>
    <w:semiHidden/>
    <w:unhideWhenUsed/>
    <w:rsid w:val="00801665"/>
  </w:style>
  <w:style w:type="character" w:styleId="UnresolvedMention">
    <w:name w:val="Unresolved Mention"/>
    <w:basedOn w:val="DefaultParagraphFont"/>
    <w:uiPriority w:val="99"/>
    <w:semiHidden/>
    <w:unhideWhenUsed/>
    <w:rsid w:val="00A37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5694">
      <w:bodyDiv w:val="1"/>
      <w:marLeft w:val="0"/>
      <w:marRight w:val="0"/>
      <w:marTop w:val="0"/>
      <w:marBottom w:val="0"/>
      <w:divBdr>
        <w:top w:val="none" w:sz="0" w:space="0" w:color="auto"/>
        <w:left w:val="none" w:sz="0" w:space="0" w:color="auto"/>
        <w:bottom w:val="none" w:sz="0" w:space="0" w:color="auto"/>
        <w:right w:val="none" w:sz="0" w:space="0" w:color="auto"/>
      </w:divBdr>
    </w:div>
    <w:div w:id="90442059">
      <w:bodyDiv w:val="1"/>
      <w:marLeft w:val="0"/>
      <w:marRight w:val="0"/>
      <w:marTop w:val="0"/>
      <w:marBottom w:val="0"/>
      <w:divBdr>
        <w:top w:val="none" w:sz="0" w:space="0" w:color="auto"/>
        <w:left w:val="none" w:sz="0" w:space="0" w:color="auto"/>
        <w:bottom w:val="none" w:sz="0" w:space="0" w:color="auto"/>
        <w:right w:val="none" w:sz="0" w:space="0" w:color="auto"/>
      </w:divBdr>
    </w:div>
    <w:div w:id="177695211">
      <w:bodyDiv w:val="1"/>
      <w:marLeft w:val="0"/>
      <w:marRight w:val="0"/>
      <w:marTop w:val="0"/>
      <w:marBottom w:val="0"/>
      <w:divBdr>
        <w:top w:val="none" w:sz="0" w:space="0" w:color="auto"/>
        <w:left w:val="none" w:sz="0" w:space="0" w:color="auto"/>
        <w:bottom w:val="none" w:sz="0" w:space="0" w:color="auto"/>
        <w:right w:val="none" w:sz="0" w:space="0" w:color="auto"/>
      </w:divBdr>
    </w:div>
    <w:div w:id="426581082">
      <w:bodyDiv w:val="1"/>
      <w:marLeft w:val="0"/>
      <w:marRight w:val="0"/>
      <w:marTop w:val="0"/>
      <w:marBottom w:val="0"/>
      <w:divBdr>
        <w:top w:val="none" w:sz="0" w:space="0" w:color="auto"/>
        <w:left w:val="none" w:sz="0" w:space="0" w:color="auto"/>
        <w:bottom w:val="none" w:sz="0" w:space="0" w:color="auto"/>
        <w:right w:val="none" w:sz="0" w:space="0" w:color="auto"/>
      </w:divBdr>
    </w:div>
    <w:div w:id="562638087">
      <w:bodyDiv w:val="1"/>
      <w:marLeft w:val="0"/>
      <w:marRight w:val="0"/>
      <w:marTop w:val="0"/>
      <w:marBottom w:val="0"/>
      <w:divBdr>
        <w:top w:val="none" w:sz="0" w:space="0" w:color="auto"/>
        <w:left w:val="none" w:sz="0" w:space="0" w:color="auto"/>
        <w:bottom w:val="none" w:sz="0" w:space="0" w:color="auto"/>
        <w:right w:val="none" w:sz="0" w:space="0" w:color="auto"/>
      </w:divBdr>
    </w:div>
    <w:div w:id="849416660">
      <w:bodyDiv w:val="1"/>
      <w:marLeft w:val="0"/>
      <w:marRight w:val="0"/>
      <w:marTop w:val="0"/>
      <w:marBottom w:val="0"/>
      <w:divBdr>
        <w:top w:val="none" w:sz="0" w:space="0" w:color="auto"/>
        <w:left w:val="none" w:sz="0" w:space="0" w:color="auto"/>
        <w:bottom w:val="none" w:sz="0" w:space="0" w:color="auto"/>
        <w:right w:val="none" w:sz="0" w:space="0" w:color="auto"/>
      </w:divBdr>
    </w:div>
    <w:div w:id="1075737099">
      <w:bodyDiv w:val="1"/>
      <w:marLeft w:val="0"/>
      <w:marRight w:val="0"/>
      <w:marTop w:val="0"/>
      <w:marBottom w:val="0"/>
      <w:divBdr>
        <w:top w:val="none" w:sz="0" w:space="0" w:color="auto"/>
        <w:left w:val="none" w:sz="0" w:space="0" w:color="auto"/>
        <w:bottom w:val="none" w:sz="0" w:space="0" w:color="auto"/>
        <w:right w:val="none" w:sz="0" w:space="0" w:color="auto"/>
      </w:divBdr>
    </w:div>
    <w:div w:id="1077291961">
      <w:bodyDiv w:val="1"/>
      <w:marLeft w:val="0"/>
      <w:marRight w:val="0"/>
      <w:marTop w:val="0"/>
      <w:marBottom w:val="0"/>
      <w:divBdr>
        <w:top w:val="none" w:sz="0" w:space="0" w:color="auto"/>
        <w:left w:val="none" w:sz="0" w:space="0" w:color="auto"/>
        <w:bottom w:val="none" w:sz="0" w:space="0" w:color="auto"/>
        <w:right w:val="none" w:sz="0" w:space="0" w:color="auto"/>
      </w:divBdr>
    </w:div>
    <w:div w:id="1078601777">
      <w:bodyDiv w:val="1"/>
      <w:marLeft w:val="0"/>
      <w:marRight w:val="0"/>
      <w:marTop w:val="0"/>
      <w:marBottom w:val="0"/>
      <w:divBdr>
        <w:top w:val="none" w:sz="0" w:space="0" w:color="auto"/>
        <w:left w:val="none" w:sz="0" w:space="0" w:color="auto"/>
        <w:bottom w:val="none" w:sz="0" w:space="0" w:color="auto"/>
        <w:right w:val="none" w:sz="0" w:space="0" w:color="auto"/>
      </w:divBdr>
    </w:div>
    <w:div w:id="1249921491">
      <w:bodyDiv w:val="1"/>
      <w:marLeft w:val="0"/>
      <w:marRight w:val="0"/>
      <w:marTop w:val="0"/>
      <w:marBottom w:val="0"/>
      <w:divBdr>
        <w:top w:val="none" w:sz="0" w:space="0" w:color="auto"/>
        <w:left w:val="none" w:sz="0" w:space="0" w:color="auto"/>
        <w:bottom w:val="none" w:sz="0" w:space="0" w:color="auto"/>
        <w:right w:val="none" w:sz="0" w:space="0" w:color="auto"/>
      </w:divBdr>
    </w:div>
    <w:div w:id="1504127338">
      <w:bodyDiv w:val="1"/>
      <w:marLeft w:val="0"/>
      <w:marRight w:val="0"/>
      <w:marTop w:val="0"/>
      <w:marBottom w:val="0"/>
      <w:divBdr>
        <w:top w:val="none" w:sz="0" w:space="0" w:color="auto"/>
        <w:left w:val="none" w:sz="0" w:space="0" w:color="auto"/>
        <w:bottom w:val="none" w:sz="0" w:space="0" w:color="auto"/>
        <w:right w:val="none" w:sz="0" w:space="0" w:color="auto"/>
      </w:divBdr>
    </w:div>
    <w:div w:id="1505780639">
      <w:bodyDiv w:val="1"/>
      <w:marLeft w:val="0"/>
      <w:marRight w:val="0"/>
      <w:marTop w:val="0"/>
      <w:marBottom w:val="0"/>
      <w:divBdr>
        <w:top w:val="none" w:sz="0" w:space="0" w:color="auto"/>
        <w:left w:val="none" w:sz="0" w:space="0" w:color="auto"/>
        <w:bottom w:val="none" w:sz="0" w:space="0" w:color="auto"/>
        <w:right w:val="none" w:sz="0" w:space="0" w:color="auto"/>
      </w:divBdr>
    </w:div>
    <w:div w:id="2000384488">
      <w:bodyDiv w:val="1"/>
      <w:marLeft w:val="0"/>
      <w:marRight w:val="0"/>
      <w:marTop w:val="0"/>
      <w:marBottom w:val="0"/>
      <w:divBdr>
        <w:top w:val="none" w:sz="0" w:space="0" w:color="auto"/>
        <w:left w:val="none" w:sz="0" w:space="0" w:color="auto"/>
        <w:bottom w:val="none" w:sz="0" w:space="0" w:color="auto"/>
        <w:right w:val="none" w:sz="0" w:space="0" w:color="auto"/>
      </w:divBdr>
    </w:div>
    <w:div w:id="202089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203-029"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29.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ej.kubag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3515</Words>
  <Characters>20037</Characters>
  <Application>Microsoft Office Word</Application>
  <DocSecurity>0</DocSecurity>
  <Lines>166</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Кротов</dc:creator>
  <cp:keywords/>
  <dc:description/>
  <cp:lastModifiedBy>Microsoft Office User</cp:lastModifiedBy>
  <cp:revision>12</cp:revision>
  <dcterms:created xsi:type="dcterms:W3CDTF">2024-10-25T14:31:00Z</dcterms:created>
  <dcterms:modified xsi:type="dcterms:W3CDTF">2024-12-08T22:30:00Z</dcterms:modified>
</cp:coreProperties>
</file>