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A12B35" w14:paraId="7349E2FC" w14:textId="77777777" w:rsidTr="00D25E1E">
        <w:trPr>
          <w:trHeight w:val="1979"/>
        </w:trPr>
        <w:tc>
          <w:tcPr>
            <w:tcW w:w="4530" w:type="dxa"/>
          </w:tcPr>
          <w:p w14:paraId="585DA33B" w14:textId="5FBF1B8B" w:rsidR="001F45CC" w:rsidRPr="00A12B35" w:rsidRDefault="00F06F73" w:rsidP="00A12B35">
            <w:pPr>
              <w:rPr>
                <w:rFonts w:ascii="Times New Roman" w:hAnsi="Times New Roman" w:cs="Times New Roman"/>
                <w:sz w:val="20"/>
                <w:szCs w:val="20"/>
                <w:highlight w:val="yellow"/>
              </w:rPr>
            </w:pPr>
            <w:r w:rsidRPr="00A12B35">
              <w:rPr>
                <w:rFonts w:ascii="Times New Roman" w:hAnsi="Times New Roman" w:cs="Times New Roman"/>
                <w:sz w:val="20"/>
                <w:szCs w:val="20"/>
                <w:highlight w:val="yellow"/>
              </w:rPr>
              <w:fldChar w:fldCharType="begin"/>
            </w:r>
            <w:r w:rsidRPr="00A12B35">
              <w:rPr>
                <w:rFonts w:ascii="Times New Roman" w:hAnsi="Times New Roman" w:cs="Times New Roman"/>
                <w:sz w:val="20"/>
                <w:szCs w:val="20"/>
                <w:highlight w:val="yellow"/>
              </w:rPr>
              <w:instrText xml:space="preserve"> MACROBUTTON MTEditEquationSection2 </w:instrText>
            </w:r>
            <w:r w:rsidRPr="00A12B35">
              <w:rPr>
                <w:rStyle w:val="MTEquationSection"/>
                <w:highlight w:val="yellow"/>
              </w:rPr>
              <w:instrText>Equation Chapter 1 Section 1</w:instrText>
            </w:r>
            <w:r w:rsidRPr="00A12B35">
              <w:rPr>
                <w:rFonts w:ascii="Times New Roman" w:hAnsi="Times New Roman" w:cs="Times New Roman"/>
                <w:sz w:val="20"/>
                <w:szCs w:val="20"/>
                <w:highlight w:val="yellow"/>
              </w:rPr>
              <w:fldChar w:fldCharType="begin"/>
            </w:r>
            <w:r w:rsidRPr="00A12B35">
              <w:rPr>
                <w:rFonts w:ascii="Times New Roman" w:hAnsi="Times New Roman" w:cs="Times New Roman"/>
                <w:sz w:val="20"/>
                <w:szCs w:val="20"/>
                <w:highlight w:val="yellow"/>
              </w:rPr>
              <w:instrText xml:space="preserve"> SEQ MTEqn \r \h \* MERGEFORMAT </w:instrText>
            </w:r>
            <w:r w:rsidRPr="00A12B35">
              <w:rPr>
                <w:rFonts w:ascii="Times New Roman" w:hAnsi="Times New Roman" w:cs="Times New Roman"/>
                <w:sz w:val="20"/>
                <w:szCs w:val="20"/>
                <w:highlight w:val="yellow"/>
              </w:rPr>
              <w:fldChar w:fldCharType="end"/>
            </w:r>
            <w:r w:rsidRPr="00A12B35">
              <w:rPr>
                <w:rFonts w:ascii="Times New Roman" w:hAnsi="Times New Roman" w:cs="Times New Roman"/>
                <w:sz w:val="20"/>
                <w:szCs w:val="20"/>
                <w:highlight w:val="yellow"/>
              </w:rPr>
              <w:fldChar w:fldCharType="begin"/>
            </w:r>
            <w:r w:rsidRPr="00A12B35">
              <w:rPr>
                <w:rFonts w:ascii="Times New Roman" w:hAnsi="Times New Roman" w:cs="Times New Roman"/>
                <w:sz w:val="20"/>
                <w:szCs w:val="20"/>
                <w:highlight w:val="yellow"/>
              </w:rPr>
              <w:instrText xml:space="preserve"> SEQ MTSec \r 1 \h \* MERGEFORMAT </w:instrText>
            </w:r>
            <w:r w:rsidRPr="00A12B35">
              <w:rPr>
                <w:rFonts w:ascii="Times New Roman" w:hAnsi="Times New Roman" w:cs="Times New Roman"/>
                <w:sz w:val="20"/>
                <w:szCs w:val="20"/>
                <w:highlight w:val="yellow"/>
              </w:rPr>
              <w:fldChar w:fldCharType="end"/>
            </w:r>
            <w:r w:rsidRPr="00A12B35">
              <w:rPr>
                <w:rFonts w:ascii="Times New Roman" w:hAnsi="Times New Roman" w:cs="Times New Roman"/>
                <w:sz w:val="20"/>
                <w:szCs w:val="20"/>
                <w:highlight w:val="yellow"/>
              </w:rPr>
              <w:fldChar w:fldCharType="begin"/>
            </w:r>
            <w:r w:rsidRPr="00A12B35">
              <w:rPr>
                <w:rFonts w:ascii="Times New Roman" w:hAnsi="Times New Roman" w:cs="Times New Roman"/>
                <w:sz w:val="20"/>
                <w:szCs w:val="20"/>
                <w:highlight w:val="yellow"/>
              </w:rPr>
              <w:instrText xml:space="preserve"> SEQ MTChap \r 1 \h \* MERGEFORMAT </w:instrText>
            </w:r>
            <w:r w:rsidRPr="00A12B35">
              <w:rPr>
                <w:rFonts w:ascii="Times New Roman" w:hAnsi="Times New Roman" w:cs="Times New Roman"/>
                <w:sz w:val="20"/>
                <w:szCs w:val="20"/>
                <w:highlight w:val="yellow"/>
              </w:rPr>
              <w:fldChar w:fldCharType="end"/>
            </w:r>
            <w:r w:rsidRPr="00A12B35">
              <w:rPr>
                <w:rFonts w:ascii="Times New Roman" w:hAnsi="Times New Roman" w:cs="Times New Roman"/>
                <w:sz w:val="20"/>
                <w:szCs w:val="20"/>
                <w:highlight w:val="yellow"/>
              </w:rPr>
              <w:fldChar w:fldCharType="end"/>
            </w:r>
            <w:r w:rsidR="001F45CC" w:rsidRPr="00A12B35">
              <w:rPr>
                <w:rFonts w:ascii="Times New Roman" w:hAnsi="Times New Roman" w:cs="Times New Roman"/>
                <w:sz w:val="20"/>
                <w:szCs w:val="20"/>
              </w:rPr>
              <w:t xml:space="preserve">УДК </w:t>
            </w:r>
            <w:r w:rsidR="002C0A52" w:rsidRPr="00A12B35">
              <w:rPr>
                <w:rFonts w:ascii="Times New Roman" w:hAnsi="Times New Roman" w:cs="Times New Roman"/>
                <w:bCs/>
                <w:sz w:val="20"/>
                <w:szCs w:val="20"/>
              </w:rPr>
              <w:t>621</w:t>
            </w:r>
            <w:r w:rsidR="00A642DB" w:rsidRPr="00A12B35">
              <w:rPr>
                <w:rFonts w:ascii="Times New Roman" w:hAnsi="Times New Roman" w:cs="Times New Roman"/>
                <w:bCs/>
                <w:sz w:val="20"/>
                <w:szCs w:val="20"/>
              </w:rPr>
              <w:t>.</w:t>
            </w:r>
            <w:r w:rsidR="002C0A52" w:rsidRPr="00A12B35">
              <w:rPr>
                <w:rFonts w:ascii="Times New Roman" w:hAnsi="Times New Roman" w:cs="Times New Roman"/>
                <w:bCs/>
                <w:sz w:val="20"/>
                <w:szCs w:val="20"/>
              </w:rPr>
              <w:t>928.6</w:t>
            </w:r>
          </w:p>
          <w:p w14:paraId="07914BCC" w14:textId="77777777" w:rsidR="00996F7F" w:rsidRPr="00A12B35" w:rsidRDefault="00996F7F" w:rsidP="00A12B35">
            <w:pPr>
              <w:rPr>
                <w:rFonts w:ascii="Times New Roman" w:hAnsi="Times New Roman" w:cs="Times New Roman"/>
                <w:sz w:val="20"/>
                <w:szCs w:val="20"/>
              </w:rPr>
            </w:pPr>
          </w:p>
          <w:p w14:paraId="1D909AC2" w14:textId="7313EE59" w:rsidR="00A11346" w:rsidRPr="00A12B35" w:rsidRDefault="002C0A52" w:rsidP="00A12B35">
            <w:pPr>
              <w:rPr>
                <w:rFonts w:ascii="Times New Roman" w:hAnsi="Times New Roman" w:cs="Times New Roman"/>
                <w:sz w:val="20"/>
                <w:szCs w:val="20"/>
                <w:highlight w:val="yellow"/>
              </w:rPr>
            </w:pPr>
            <w:r w:rsidRPr="00A12B35">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A12B35" w:rsidRDefault="002172CD" w:rsidP="00A12B35">
            <w:pPr>
              <w:rPr>
                <w:rFonts w:ascii="Times New Roman" w:hAnsi="Times New Roman" w:cs="Times New Roman"/>
                <w:sz w:val="20"/>
                <w:szCs w:val="20"/>
                <w:highlight w:val="yellow"/>
              </w:rPr>
            </w:pPr>
          </w:p>
          <w:p w14:paraId="0BFEEFFF" w14:textId="1F48B0D8" w:rsidR="00A11346" w:rsidRPr="00A12B35" w:rsidRDefault="009E2859" w:rsidP="00A12B35">
            <w:pPr>
              <w:rPr>
                <w:rFonts w:ascii="Times New Roman" w:hAnsi="Times New Roman" w:cs="Times New Roman"/>
                <w:b/>
                <w:sz w:val="20"/>
                <w:szCs w:val="20"/>
              </w:rPr>
            </w:pPr>
            <w:bookmarkStart w:id="0" w:name="_Hlk173326146"/>
            <w:r w:rsidRPr="00A12B35">
              <w:rPr>
                <w:rFonts w:ascii="Times New Roman" w:hAnsi="Times New Roman" w:cs="Times New Roman"/>
                <w:b/>
                <w:sz w:val="20"/>
                <w:szCs w:val="20"/>
              </w:rPr>
              <w:t>РАЗРАБОТКА</w:t>
            </w:r>
            <w:r w:rsidR="00DD3D85" w:rsidRPr="00A12B35">
              <w:rPr>
                <w:rFonts w:ascii="Times New Roman" w:hAnsi="Times New Roman" w:cs="Times New Roman"/>
                <w:b/>
                <w:sz w:val="20"/>
                <w:szCs w:val="20"/>
              </w:rPr>
              <w:t xml:space="preserve"> </w:t>
            </w:r>
            <w:r w:rsidR="00CD1B24" w:rsidRPr="00A12B35">
              <w:rPr>
                <w:rFonts w:ascii="Times New Roman" w:hAnsi="Times New Roman" w:cs="Times New Roman"/>
                <w:b/>
                <w:sz w:val="20"/>
                <w:szCs w:val="20"/>
              </w:rPr>
              <w:t>ПАРАМЕТРИЧЕСКОЙ МОДЕЛИ МУЛЬТИВИХРЕВОГО КЛАССИФИКАТОРА ДЛЯ ФРАКЦИОНИРОВАНИЯ ТВЕРДЫХ ЧАСТИЦ</w:t>
            </w:r>
          </w:p>
          <w:bookmarkEnd w:id="0"/>
          <w:p w14:paraId="7D78B83F" w14:textId="2730E440" w:rsidR="00A11346" w:rsidRPr="00A12B35" w:rsidRDefault="00A11346" w:rsidP="00A12B35">
            <w:pPr>
              <w:rPr>
                <w:rFonts w:ascii="Times New Roman" w:hAnsi="Times New Roman" w:cs="Times New Roman"/>
                <w:sz w:val="20"/>
                <w:szCs w:val="20"/>
                <w:highlight w:val="yellow"/>
              </w:rPr>
            </w:pPr>
          </w:p>
          <w:p w14:paraId="3E06DF96" w14:textId="77777777" w:rsidR="00CD1B24" w:rsidRPr="00A12B35" w:rsidRDefault="00CD1B24" w:rsidP="00A12B35">
            <w:pPr>
              <w:rPr>
                <w:rFonts w:ascii="Times New Roman" w:hAnsi="Times New Roman" w:cs="Times New Roman"/>
                <w:sz w:val="20"/>
                <w:szCs w:val="20"/>
              </w:rPr>
            </w:pPr>
            <w:r w:rsidRPr="00A12B35">
              <w:rPr>
                <w:rFonts w:ascii="Times New Roman" w:hAnsi="Times New Roman" w:cs="Times New Roman"/>
                <w:sz w:val="20"/>
                <w:szCs w:val="20"/>
              </w:rPr>
              <w:t>Прец Мария Арнольдовна</w:t>
            </w:r>
          </w:p>
          <w:p w14:paraId="28BC4BCB" w14:textId="77777777" w:rsidR="00CD1B24" w:rsidRPr="00A12B35" w:rsidRDefault="00CD1B24" w:rsidP="00A12B35">
            <w:pPr>
              <w:rPr>
                <w:rFonts w:ascii="Times New Roman" w:hAnsi="Times New Roman" w:cs="Times New Roman"/>
                <w:sz w:val="20"/>
                <w:szCs w:val="20"/>
              </w:rPr>
            </w:pPr>
            <w:r w:rsidRPr="00A12B35">
              <w:rPr>
                <w:rFonts w:ascii="Times New Roman" w:hAnsi="Times New Roman" w:cs="Times New Roman"/>
                <w:sz w:val="20"/>
                <w:szCs w:val="20"/>
              </w:rPr>
              <w:t>Старший преподаватель</w:t>
            </w:r>
          </w:p>
          <w:p w14:paraId="5AB47D77" w14:textId="77777777" w:rsidR="00CD1B24" w:rsidRPr="00A12B35" w:rsidRDefault="00CD1B24" w:rsidP="00A12B35">
            <w:pPr>
              <w:rPr>
                <w:rFonts w:ascii="Times New Roman" w:hAnsi="Times New Roman" w:cs="Times New Roman"/>
                <w:sz w:val="20"/>
                <w:szCs w:val="20"/>
              </w:rPr>
            </w:pPr>
            <w:r w:rsidRPr="00A12B35">
              <w:rPr>
                <w:rFonts w:ascii="Times New Roman" w:hAnsi="Times New Roman" w:cs="Times New Roman"/>
                <w:sz w:val="20"/>
                <w:szCs w:val="20"/>
              </w:rPr>
              <w:t>SPIN – код автора: 8457-2157</w:t>
            </w:r>
          </w:p>
          <w:p w14:paraId="593E2C73" w14:textId="77777777" w:rsidR="00CD1B24" w:rsidRPr="00A12B35" w:rsidRDefault="00CD1B24" w:rsidP="00A12B35">
            <w:pPr>
              <w:rPr>
                <w:rFonts w:ascii="Times New Roman" w:hAnsi="Times New Roman" w:cs="Times New Roman"/>
                <w:i/>
                <w:sz w:val="20"/>
                <w:szCs w:val="20"/>
              </w:rPr>
            </w:pPr>
            <w:r w:rsidRPr="00A12B35">
              <w:rPr>
                <w:rFonts w:ascii="Times New Roman" w:hAnsi="Times New Roman" w:cs="Times New Roman"/>
                <w:i/>
                <w:sz w:val="20"/>
                <w:szCs w:val="20"/>
              </w:rPr>
              <w:t>Казанский государственный энергетический университет, Казань, Россия</w:t>
            </w:r>
          </w:p>
          <w:p w14:paraId="1BBD08CA" w14:textId="77777777" w:rsidR="00CD1B24" w:rsidRPr="00A12B35" w:rsidRDefault="00CD1B24" w:rsidP="00A12B35">
            <w:pPr>
              <w:rPr>
                <w:rFonts w:ascii="Times New Roman" w:hAnsi="Times New Roman" w:cs="Times New Roman"/>
                <w:sz w:val="20"/>
                <w:szCs w:val="20"/>
              </w:rPr>
            </w:pPr>
          </w:p>
          <w:p w14:paraId="246432EF" w14:textId="1CE86D7D" w:rsidR="002A2FE1" w:rsidRPr="00A12B35" w:rsidRDefault="002C0A52" w:rsidP="00A12B35">
            <w:pPr>
              <w:rPr>
                <w:rFonts w:ascii="Times New Roman" w:hAnsi="Times New Roman" w:cs="Times New Roman"/>
                <w:sz w:val="20"/>
                <w:szCs w:val="20"/>
              </w:rPr>
            </w:pPr>
            <w:r w:rsidRPr="00A12B35">
              <w:rPr>
                <w:rFonts w:ascii="Times New Roman" w:hAnsi="Times New Roman" w:cs="Times New Roman"/>
                <w:sz w:val="20"/>
                <w:szCs w:val="20"/>
              </w:rPr>
              <w:t>Мугинов Арслан Маратович</w:t>
            </w:r>
          </w:p>
          <w:p w14:paraId="05346F54" w14:textId="5FE20343" w:rsidR="00975BF1" w:rsidRPr="00A12B35" w:rsidRDefault="00CD1B24" w:rsidP="00A12B35">
            <w:pPr>
              <w:rPr>
                <w:rFonts w:ascii="Times New Roman" w:hAnsi="Times New Roman" w:cs="Times New Roman"/>
                <w:sz w:val="20"/>
                <w:szCs w:val="20"/>
              </w:rPr>
            </w:pPr>
            <w:r w:rsidRPr="00A12B35">
              <w:rPr>
                <w:rFonts w:ascii="Times New Roman" w:hAnsi="Times New Roman" w:cs="Times New Roman"/>
                <w:sz w:val="20"/>
                <w:szCs w:val="20"/>
              </w:rPr>
              <w:t>Студент</w:t>
            </w:r>
          </w:p>
          <w:p w14:paraId="0D85DC5E" w14:textId="36BC4214" w:rsidR="002A2FE1" w:rsidRPr="00A12B35" w:rsidRDefault="002A2FE1" w:rsidP="00A12B35">
            <w:pPr>
              <w:rPr>
                <w:rFonts w:ascii="Times New Roman" w:hAnsi="Times New Roman" w:cs="Times New Roman"/>
                <w:sz w:val="20"/>
                <w:szCs w:val="20"/>
              </w:rPr>
            </w:pPr>
            <w:r w:rsidRPr="00A12B35">
              <w:rPr>
                <w:rFonts w:ascii="Times New Roman" w:hAnsi="Times New Roman" w:cs="Times New Roman"/>
                <w:sz w:val="20"/>
                <w:szCs w:val="20"/>
              </w:rPr>
              <w:t xml:space="preserve">SPIN – код автора: </w:t>
            </w:r>
            <w:r w:rsidR="002C0A52" w:rsidRPr="00A12B35">
              <w:rPr>
                <w:rFonts w:ascii="Times New Roman" w:hAnsi="Times New Roman" w:cs="Times New Roman"/>
                <w:sz w:val="20"/>
                <w:szCs w:val="20"/>
              </w:rPr>
              <w:t>3425-1647</w:t>
            </w:r>
          </w:p>
          <w:p w14:paraId="6363AB48" w14:textId="6A5B0844" w:rsidR="002A2FE1" w:rsidRPr="00A12B35" w:rsidRDefault="002A2FE1" w:rsidP="00A12B35">
            <w:pPr>
              <w:rPr>
                <w:rFonts w:ascii="Times New Roman" w:hAnsi="Times New Roman" w:cs="Times New Roman"/>
                <w:i/>
                <w:sz w:val="20"/>
                <w:szCs w:val="20"/>
              </w:rPr>
            </w:pPr>
            <w:r w:rsidRPr="00A12B35">
              <w:rPr>
                <w:rFonts w:ascii="Times New Roman" w:hAnsi="Times New Roman" w:cs="Times New Roman"/>
                <w:i/>
                <w:sz w:val="20"/>
                <w:szCs w:val="20"/>
              </w:rPr>
              <w:t>Казанский государственный энергетический университет</w:t>
            </w:r>
            <w:r w:rsidR="0043344A" w:rsidRPr="00A12B35">
              <w:rPr>
                <w:rFonts w:ascii="Times New Roman" w:hAnsi="Times New Roman" w:cs="Times New Roman"/>
                <w:i/>
                <w:sz w:val="20"/>
                <w:szCs w:val="20"/>
              </w:rPr>
              <w:t>, Казань, Россия</w:t>
            </w:r>
          </w:p>
          <w:p w14:paraId="39A64731" w14:textId="77777777" w:rsidR="00C851B9" w:rsidRPr="00A12B35" w:rsidRDefault="00C851B9" w:rsidP="00A12B35">
            <w:pPr>
              <w:rPr>
                <w:rFonts w:ascii="Times New Roman" w:hAnsi="Times New Roman" w:cs="Times New Roman"/>
                <w:sz w:val="20"/>
                <w:szCs w:val="20"/>
                <w:highlight w:val="yellow"/>
              </w:rPr>
            </w:pPr>
            <w:bookmarkStart w:id="1" w:name="_Hlk164290329"/>
          </w:p>
          <w:bookmarkEnd w:id="1"/>
          <w:p w14:paraId="3C5EA139" w14:textId="77777777" w:rsidR="00CD1B24" w:rsidRPr="00A12B35" w:rsidRDefault="00CD1B24" w:rsidP="00A12B35">
            <w:pPr>
              <w:rPr>
                <w:rFonts w:ascii="Times New Roman" w:hAnsi="Times New Roman" w:cs="Times New Roman"/>
                <w:sz w:val="20"/>
                <w:szCs w:val="20"/>
              </w:rPr>
            </w:pPr>
            <w:r w:rsidRPr="00A12B35">
              <w:rPr>
                <w:rFonts w:ascii="Times New Roman" w:hAnsi="Times New Roman" w:cs="Times New Roman"/>
                <w:sz w:val="20"/>
                <w:szCs w:val="20"/>
              </w:rPr>
              <w:t>Юмадилова Аида Ильдаровна</w:t>
            </w:r>
          </w:p>
          <w:p w14:paraId="155BD8B5" w14:textId="77777777" w:rsidR="00CD1B24" w:rsidRPr="00A12B35" w:rsidRDefault="00CD1B24" w:rsidP="00A12B35">
            <w:pPr>
              <w:rPr>
                <w:rFonts w:ascii="Times New Roman" w:hAnsi="Times New Roman" w:cs="Times New Roman"/>
                <w:sz w:val="20"/>
                <w:szCs w:val="20"/>
              </w:rPr>
            </w:pPr>
            <w:r w:rsidRPr="00A12B35">
              <w:rPr>
                <w:rFonts w:ascii="Times New Roman" w:hAnsi="Times New Roman" w:cs="Times New Roman"/>
                <w:sz w:val="20"/>
                <w:szCs w:val="20"/>
              </w:rPr>
              <w:t>Студент</w:t>
            </w:r>
          </w:p>
          <w:p w14:paraId="1F7C30B3" w14:textId="77777777" w:rsidR="00CD1B24" w:rsidRPr="00A12B35" w:rsidRDefault="00CD1B24" w:rsidP="00A12B35">
            <w:pPr>
              <w:rPr>
                <w:rFonts w:ascii="Times New Roman" w:hAnsi="Times New Roman" w:cs="Times New Roman"/>
                <w:i/>
                <w:sz w:val="20"/>
                <w:szCs w:val="20"/>
              </w:rPr>
            </w:pPr>
            <w:r w:rsidRPr="00A12B35">
              <w:rPr>
                <w:rFonts w:ascii="Times New Roman" w:hAnsi="Times New Roman" w:cs="Times New Roman"/>
                <w:i/>
                <w:sz w:val="20"/>
                <w:szCs w:val="20"/>
              </w:rPr>
              <w:t>Казанский государственный энергетический университет, Казань, Россия</w:t>
            </w:r>
          </w:p>
          <w:p w14:paraId="15ACED85" w14:textId="77777777" w:rsidR="00D25E1E" w:rsidRPr="00A12B35" w:rsidRDefault="00D25E1E" w:rsidP="00A12B35">
            <w:pPr>
              <w:rPr>
                <w:rFonts w:ascii="Times New Roman" w:hAnsi="Times New Roman" w:cs="Times New Roman"/>
                <w:sz w:val="20"/>
                <w:szCs w:val="20"/>
                <w:highlight w:val="yellow"/>
              </w:rPr>
            </w:pPr>
          </w:p>
          <w:p w14:paraId="4EA3CEF1" w14:textId="2E6BA7E7" w:rsidR="00701388" w:rsidRPr="00A12B35" w:rsidRDefault="000D6E2D" w:rsidP="00A12B35">
            <w:pPr>
              <w:rPr>
                <w:rFonts w:ascii="Times New Roman" w:hAnsi="Times New Roman" w:cs="Times New Roman"/>
                <w:sz w:val="20"/>
                <w:szCs w:val="20"/>
              </w:rPr>
            </w:pPr>
            <w:r w:rsidRPr="00A12B35">
              <w:rPr>
                <w:rFonts w:ascii="Times New Roman" w:hAnsi="Times New Roman" w:cs="Times New Roman"/>
                <w:sz w:val="20"/>
                <w:szCs w:val="20"/>
              </w:rPr>
              <w:t xml:space="preserve">В статье рассмотрены исследования мультивихревого классификатора, разработанного с целью повышения эффективности разделения частиц в системах агропромышленного комплекса. </w:t>
            </w:r>
            <w:r w:rsidR="00701388" w:rsidRPr="00A12B35">
              <w:rPr>
                <w:rFonts w:ascii="Times New Roman" w:hAnsi="Times New Roman" w:cs="Times New Roman"/>
                <w:sz w:val="20"/>
                <w:szCs w:val="20"/>
              </w:rPr>
              <w:t xml:space="preserve">Одной из ключевых задач является точное и энергоэффективное фракционирование материалов, особенно при работе с мелкодисперсными частицами. Для достижения этой цели была создана параметрическая модель мультивихревого классификатора, которая позволила проанализировать влияние таких конструктивных элементов, как диаметр вихрей, количество вертикальных проточек и межтрубное пространство, на формирование устойчивых вихревых потоков. Проведенные численные расчеты подтвердили, что оптимизация данных параметров способствует достижению высокой точности разделения при минимальных энергетических затратах. Модель, разработанная в программной среде Компас-3D, предоставила возможность визуализировать процесс сепарации и провести виртуальные эксперименты, что позволило выявить оптимальные конструктивные решения. В ходе исследования были детально изучены такие элементы, как внутренние и внешние трубы, выходная пластина, а также их влияние на инерционные и центробежные силы, участвующие в процессе разделения частиц. </w:t>
            </w:r>
            <w:r w:rsidRPr="00A12B35">
              <w:rPr>
                <w:rFonts w:ascii="Times New Roman" w:hAnsi="Times New Roman" w:cs="Times New Roman"/>
                <w:sz w:val="20"/>
                <w:szCs w:val="20"/>
              </w:rPr>
              <w:t>Мультивихревые классификаторы представляются</w:t>
            </w:r>
            <w:r w:rsidR="00701388" w:rsidRPr="00A12B35">
              <w:rPr>
                <w:rFonts w:ascii="Times New Roman" w:hAnsi="Times New Roman" w:cs="Times New Roman"/>
                <w:sz w:val="20"/>
                <w:szCs w:val="20"/>
              </w:rPr>
              <w:t xml:space="preserve"> перспективными для широкого </w:t>
            </w:r>
            <w:r w:rsidR="00701388" w:rsidRPr="00A12B35">
              <w:rPr>
                <w:rFonts w:ascii="Times New Roman" w:hAnsi="Times New Roman" w:cs="Times New Roman"/>
                <w:sz w:val="20"/>
                <w:szCs w:val="20"/>
              </w:rPr>
              <w:lastRenderedPageBreak/>
              <w:t>внедрения в агропромышленный комплекс с целью повышения эффективности производственных процессов и улучшения экологической безопасности</w:t>
            </w:r>
          </w:p>
          <w:p w14:paraId="216779D0" w14:textId="77777777" w:rsidR="00701388" w:rsidRPr="00A12B35" w:rsidRDefault="00701388" w:rsidP="00A12B35">
            <w:pPr>
              <w:rPr>
                <w:rFonts w:ascii="Times New Roman" w:hAnsi="Times New Roman" w:cs="Times New Roman"/>
                <w:sz w:val="20"/>
                <w:szCs w:val="20"/>
              </w:rPr>
            </w:pPr>
          </w:p>
          <w:p w14:paraId="4C504947" w14:textId="77777777" w:rsidR="007814CB" w:rsidRDefault="007814CB" w:rsidP="00A12B35">
            <w:pPr>
              <w:rPr>
                <w:rFonts w:ascii="Times New Roman" w:hAnsi="Times New Roman" w:cs="Times New Roman"/>
                <w:sz w:val="20"/>
                <w:szCs w:val="20"/>
              </w:rPr>
            </w:pPr>
            <w:r w:rsidRPr="00A12B35">
              <w:rPr>
                <w:rFonts w:ascii="Times New Roman" w:hAnsi="Times New Roman" w:cs="Times New Roman"/>
                <w:sz w:val="20"/>
                <w:szCs w:val="20"/>
              </w:rPr>
              <w:t xml:space="preserve">Ключевые слова: </w:t>
            </w:r>
            <w:r w:rsidR="00CD1B24" w:rsidRPr="00A12B35">
              <w:rPr>
                <w:rFonts w:ascii="Times New Roman" w:hAnsi="Times New Roman" w:cs="Times New Roman"/>
                <w:sz w:val="20"/>
                <w:szCs w:val="20"/>
              </w:rPr>
              <w:t>МУЛЬТИВИХРЕВОЙ КЛАССИФИКАТОР, АГРОПРОМЫШЛЕННЫЙ КОМПЛЕКС, ФРАКЦИОНИРОВАНИЕ ЧАСТИЦ, ПАРАМЕТРИЧЕСКАЯ МОДЕЛЬ, ЦЕНТРОБЕЖНЫЕ СИЛЫ, ВИХРЕОБРАЗОВАНИЕ, СЕПАРАЦИЯ, ЭНЕРГОЭФФЕКТИВНОСТЬ</w:t>
            </w:r>
          </w:p>
          <w:p w14:paraId="17A28D18" w14:textId="77777777" w:rsidR="00A12B35" w:rsidRDefault="00A12B35" w:rsidP="00A12B35">
            <w:pPr>
              <w:rPr>
                <w:rFonts w:ascii="Times New Roman" w:hAnsi="Times New Roman" w:cs="Times New Roman"/>
                <w:sz w:val="20"/>
                <w:szCs w:val="20"/>
                <w:highlight w:val="yellow"/>
              </w:rPr>
            </w:pPr>
          </w:p>
          <w:p w14:paraId="243C709B" w14:textId="19F10D40" w:rsidR="00A12B35" w:rsidRPr="00A12B35" w:rsidRDefault="00A12B35" w:rsidP="00A12B35">
            <w:pPr>
              <w:rPr>
                <w:rFonts w:ascii="Times New Roman" w:hAnsi="Times New Roman" w:cs="Times New Roman"/>
                <w:sz w:val="20"/>
                <w:szCs w:val="20"/>
                <w:highlight w:val="yellow"/>
                <w:lang w:val="en-US"/>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lang w:val="en-US"/>
                </w:rPr>
                <w:t>25</w:t>
              </w:r>
            </w:hyperlink>
            <w:r>
              <w:rPr>
                <w:rFonts w:ascii="Times New Roman" w:hAnsi="Times New Roman" w:cs="Times New Roman"/>
                <w:color w:val="000000" w:themeColor="text1"/>
                <w:sz w:val="20"/>
                <w:szCs w:val="20"/>
                <w:lang w:val="en-US"/>
              </w:rPr>
              <w:t xml:space="preserve"> </w:t>
            </w:r>
          </w:p>
        </w:tc>
        <w:tc>
          <w:tcPr>
            <w:tcW w:w="4530" w:type="dxa"/>
          </w:tcPr>
          <w:p w14:paraId="4F937B29" w14:textId="2F85429E" w:rsidR="001F45CC" w:rsidRPr="00A12B35" w:rsidRDefault="001F45CC"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lastRenderedPageBreak/>
              <w:t>UD</w:t>
            </w:r>
            <w:r w:rsidR="000551C5">
              <w:rPr>
                <w:rFonts w:ascii="Times New Roman" w:hAnsi="Times New Roman" w:cs="Times New Roman"/>
                <w:sz w:val="20"/>
                <w:szCs w:val="20"/>
                <w:lang w:val="en-US"/>
              </w:rPr>
              <w:t>C</w:t>
            </w:r>
            <w:r w:rsidR="00056E96" w:rsidRPr="00A12B35">
              <w:rPr>
                <w:rFonts w:ascii="Times New Roman" w:hAnsi="Times New Roman" w:cs="Times New Roman"/>
                <w:sz w:val="20"/>
                <w:szCs w:val="20"/>
                <w:lang w:val="en-US"/>
              </w:rPr>
              <w:t xml:space="preserve"> </w:t>
            </w:r>
            <w:r w:rsidR="002C0A52" w:rsidRPr="00A12B35">
              <w:rPr>
                <w:rFonts w:ascii="Times New Roman" w:hAnsi="Times New Roman" w:cs="Times New Roman"/>
                <w:bCs/>
                <w:sz w:val="20"/>
                <w:szCs w:val="20"/>
                <w:lang w:val="en-US"/>
              </w:rPr>
              <w:t>621.928.6</w:t>
            </w:r>
          </w:p>
          <w:p w14:paraId="0DD185DA" w14:textId="77777777" w:rsidR="00996F7F" w:rsidRPr="00A12B35" w:rsidRDefault="00996F7F" w:rsidP="00A12B35">
            <w:pPr>
              <w:rPr>
                <w:rFonts w:ascii="Times New Roman" w:hAnsi="Times New Roman" w:cs="Times New Roman"/>
                <w:sz w:val="20"/>
                <w:szCs w:val="20"/>
                <w:lang w:val="en-US"/>
              </w:rPr>
            </w:pPr>
          </w:p>
          <w:p w14:paraId="2C5D3D99" w14:textId="77777777" w:rsidR="002C0A52" w:rsidRPr="00A12B35" w:rsidRDefault="002C0A52"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4.3.1. Technologies, machinery and equipment for</w:t>
            </w:r>
          </w:p>
          <w:p w14:paraId="49277815" w14:textId="1010CEDB" w:rsidR="00425560" w:rsidRPr="00A12B35" w:rsidRDefault="002C0A52"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the agro-industrial complex (technical sciences)</w:t>
            </w:r>
          </w:p>
          <w:p w14:paraId="75FBBEA7" w14:textId="56392021" w:rsidR="002C0A52" w:rsidRPr="00A12B35" w:rsidRDefault="002C0A52" w:rsidP="00A12B35">
            <w:pPr>
              <w:rPr>
                <w:rFonts w:ascii="Times New Roman" w:hAnsi="Times New Roman" w:cs="Times New Roman"/>
                <w:sz w:val="20"/>
                <w:szCs w:val="20"/>
                <w:lang w:val="en-US"/>
              </w:rPr>
            </w:pPr>
          </w:p>
          <w:p w14:paraId="68926F1F" w14:textId="77777777" w:rsidR="00D25E1E" w:rsidRPr="00A12B35" w:rsidRDefault="00D25E1E" w:rsidP="00A12B35">
            <w:pPr>
              <w:rPr>
                <w:rFonts w:ascii="Times New Roman" w:hAnsi="Times New Roman" w:cs="Times New Roman"/>
                <w:sz w:val="20"/>
                <w:szCs w:val="20"/>
                <w:lang w:val="en-US"/>
              </w:rPr>
            </w:pPr>
          </w:p>
          <w:p w14:paraId="0973675D" w14:textId="517C16AE" w:rsidR="00AC4E63" w:rsidRPr="00A12B35" w:rsidRDefault="009E2859" w:rsidP="00A12B35">
            <w:pPr>
              <w:rPr>
                <w:rFonts w:ascii="Times New Roman" w:hAnsi="Times New Roman" w:cs="Times New Roman"/>
                <w:b/>
                <w:sz w:val="20"/>
                <w:szCs w:val="20"/>
                <w:lang w:val="en-US"/>
              </w:rPr>
            </w:pPr>
            <w:r w:rsidRPr="00A12B35">
              <w:rPr>
                <w:rFonts w:ascii="Times New Roman" w:hAnsi="Times New Roman" w:cs="Times New Roman"/>
                <w:b/>
                <w:sz w:val="20"/>
                <w:szCs w:val="20"/>
                <w:lang w:val="en-US"/>
              </w:rPr>
              <w:t>DEVELOPMENT OF A PARAMETRIC MODEL OF A MULTIVORTEX CLASSIFIER FOR SOLID PARTICLE FRACTIONATION</w:t>
            </w:r>
          </w:p>
          <w:p w14:paraId="7605CF24" w14:textId="207EEDC0" w:rsidR="00CD1B24" w:rsidRPr="00A12B35" w:rsidRDefault="00CD1B24" w:rsidP="00A12B35">
            <w:pPr>
              <w:rPr>
                <w:rFonts w:ascii="Times New Roman" w:hAnsi="Times New Roman" w:cs="Times New Roman"/>
                <w:sz w:val="20"/>
                <w:szCs w:val="20"/>
                <w:lang w:val="en-US"/>
              </w:rPr>
            </w:pPr>
          </w:p>
          <w:p w14:paraId="40739EBD" w14:textId="77777777" w:rsidR="009E2859" w:rsidRPr="00A12B35" w:rsidRDefault="009E2859" w:rsidP="00A12B35">
            <w:pPr>
              <w:rPr>
                <w:rFonts w:ascii="Times New Roman" w:hAnsi="Times New Roman" w:cs="Times New Roman"/>
                <w:sz w:val="20"/>
                <w:szCs w:val="20"/>
                <w:lang w:val="en-US"/>
              </w:rPr>
            </w:pPr>
          </w:p>
          <w:p w14:paraId="26CA86C2" w14:textId="77777777" w:rsidR="006477F2" w:rsidRPr="00A12B35" w:rsidRDefault="006477F2" w:rsidP="00A12B35">
            <w:pPr>
              <w:rPr>
                <w:rFonts w:ascii="Times New Roman" w:hAnsi="Times New Roman" w:cs="Times New Roman"/>
                <w:sz w:val="20"/>
                <w:szCs w:val="20"/>
                <w:lang w:val="en-US"/>
              </w:rPr>
            </w:pPr>
          </w:p>
          <w:p w14:paraId="70688C38" w14:textId="77777777" w:rsidR="00CD1B24" w:rsidRPr="00A12B35" w:rsidRDefault="00CD1B2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Prets Maria Arnoldovna</w:t>
            </w:r>
          </w:p>
          <w:p w14:paraId="75D82C03" w14:textId="77777777" w:rsidR="00CD1B24" w:rsidRPr="00A12B35" w:rsidRDefault="00CD1B2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Senior Lecturer</w:t>
            </w:r>
          </w:p>
          <w:p w14:paraId="011D700C" w14:textId="77777777" w:rsidR="00CD1B24" w:rsidRPr="00A12B35" w:rsidRDefault="00CD1B2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RSCI SPIN-code: 8457-2157</w:t>
            </w:r>
          </w:p>
          <w:p w14:paraId="616020B3" w14:textId="77777777" w:rsidR="00CD1B24" w:rsidRPr="00A12B35" w:rsidRDefault="00CD1B24" w:rsidP="00A12B35">
            <w:pPr>
              <w:rPr>
                <w:rFonts w:ascii="Times New Roman" w:hAnsi="Times New Roman" w:cs="Times New Roman"/>
                <w:i/>
                <w:sz w:val="20"/>
                <w:szCs w:val="20"/>
                <w:lang w:val="en-US"/>
              </w:rPr>
            </w:pPr>
            <w:r w:rsidRPr="00A12B35">
              <w:rPr>
                <w:rFonts w:ascii="Times New Roman" w:hAnsi="Times New Roman" w:cs="Times New Roman"/>
                <w:i/>
                <w:sz w:val="20"/>
                <w:szCs w:val="20"/>
                <w:lang w:val="en-US"/>
              </w:rPr>
              <w:t>Kazan State Power Engineering University, Kazan, Russia</w:t>
            </w:r>
          </w:p>
          <w:p w14:paraId="25832BFE" w14:textId="05A0FD17" w:rsidR="002A2FE1" w:rsidRPr="00A12B35" w:rsidRDefault="002A2FE1" w:rsidP="00A12B35">
            <w:pPr>
              <w:rPr>
                <w:rFonts w:ascii="Times New Roman" w:hAnsi="Times New Roman" w:cs="Times New Roman"/>
                <w:sz w:val="20"/>
                <w:szCs w:val="20"/>
                <w:lang w:val="en-US"/>
              </w:rPr>
            </w:pPr>
          </w:p>
          <w:p w14:paraId="73A2EC76" w14:textId="77777777" w:rsidR="00935B94" w:rsidRPr="00A12B35" w:rsidRDefault="00935B9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Muginov Arslan Maratovich</w:t>
            </w:r>
          </w:p>
          <w:p w14:paraId="4C566380" w14:textId="48782BF3" w:rsidR="00935B94" w:rsidRPr="00A12B35" w:rsidRDefault="00CD1B2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Student</w:t>
            </w:r>
          </w:p>
          <w:p w14:paraId="2934106D" w14:textId="77777777" w:rsidR="00935B94" w:rsidRPr="00A12B35" w:rsidRDefault="00935B9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RSCI SPIN-code: 3425-1647</w:t>
            </w:r>
          </w:p>
          <w:p w14:paraId="4D66E0CA" w14:textId="77777777" w:rsidR="00935B94" w:rsidRPr="00A12B35" w:rsidRDefault="00935B94" w:rsidP="00A12B35">
            <w:pPr>
              <w:rPr>
                <w:rFonts w:ascii="Times New Roman" w:hAnsi="Times New Roman" w:cs="Times New Roman"/>
                <w:i/>
                <w:sz w:val="20"/>
                <w:szCs w:val="20"/>
                <w:lang w:val="en-US"/>
              </w:rPr>
            </w:pPr>
            <w:r w:rsidRPr="00A12B35">
              <w:rPr>
                <w:rFonts w:ascii="Times New Roman" w:hAnsi="Times New Roman" w:cs="Times New Roman"/>
                <w:i/>
                <w:sz w:val="20"/>
                <w:szCs w:val="20"/>
                <w:lang w:val="en-US"/>
              </w:rPr>
              <w:t>Kazan State Power Engineering University, Kazan, Russia</w:t>
            </w:r>
          </w:p>
          <w:p w14:paraId="67C586FF" w14:textId="1FD8D2B5" w:rsidR="00AF019D" w:rsidRPr="00A12B35" w:rsidRDefault="00AF019D" w:rsidP="00A12B35">
            <w:pPr>
              <w:rPr>
                <w:rFonts w:ascii="Times New Roman" w:hAnsi="Times New Roman" w:cs="Times New Roman"/>
                <w:sz w:val="20"/>
                <w:szCs w:val="20"/>
                <w:lang w:val="en-US"/>
              </w:rPr>
            </w:pPr>
          </w:p>
          <w:p w14:paraId="30F3A4C7" w14:textId="77777777" w:rsidR="00CD1B24" w:rsidRPr="00A12B35" w:rsidRDefault="00CD1B2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Yumadilova Aida Ildarovna</w:t>
            </w:r>
          </w:p>
          <w:p w14:paraId="0E052709" w14:textId="77777777" w:rsidR="00CD1B24" w:rsidRPr="00A12B35" w:rsidRDefault="00CD1B24"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Student</w:t>
            </w:r>
          </w:p>
          <w:p w14:paraId="6D867032" w14:textId="77777777" w:rsidR="00CD1B24" w:rsidRPr="00A12B35" w:rsidRDefault="00CD1B24" w:rsidP="00A12B35">
            <w:pPr>
              <w:rPr>
                <w:rFonts w:ascii="Times New Roman" w:hAnsi="Times New Roman" w:cs="Times New Roman"/>
                <w:i/>
                <w:sz w:val="20"/>
                <w:szCs w:val="20"/>
                <w:lang w:val="en-US"/>
              </w:rPr>
            </w:pPr>
            <w:r w:rsidRPr="00A12B35">
              <w:rPr>
                <w:rFonts w:ascii="Times New Roman" w:hAnsi="Times New Roman" w:cs="Times New Roman"/>
                <w:i/>
                <w:sz w:val="20"/>
                <w:szCs w:val="20"/>
                <w:lang w:val="en-US"/>
              </w:rPr>
              <w:t>Kazan State Power Engineering University, Kazan, Russia</w:t>
            </w:r>
          </w:p>
          <w:p w14:paraId="0AF03280" w14:textId="77777777" w:rsidR="00D25E1E" w:rsidRPr="00A12B35" w:rsidRDefault="00D25E1E" w:rsidP="00A12B35">
            <w:pPr>
              <w:rPr>
                <w:rFonts w:ascii="Times New Roman" w:hAnsi="Times New Roman" w:cs="Times New Roman"/>
                <w:sz w:val="20"/>
                <w:szCs w:val="20"/>
                <w:lang w:val="en-US"/>
              </w:rPr>
            </w:pPr>
          </w:p>
          <w:p w14:paraId="4072B81C" w14:textId="248C77E6" w:rsidR="009235DE" w:rsidRPr="00A12B35" w:rsidRDefault="00701388"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 xml:space="preserve">The article presents a study of a multivortex classifier designed to improve particle separation efficiency in the agro-industrial complex. One of the key objectives is the precise and energy-efficient fractionation of materials, especially when working with fine particles. To achieve this goal, a parametric model of the multivortex classifier was developed, allowing for an analysis of the influence of design elements such as vortex diameter, the number of vertical grooves, and the inter-pipe space on the formation of stable vortex flows. The numerical calculations conducted confirmed that optimizing these parameters contributes to achieving high separation accuracy with minimal energy consumption. The model, developed in the Compass-3D software environment, enabled the visualization of the separation process and the performance of virtual experiments, which helped to identify optimal design solutions. The study thoroughly examined elements such as the inner and outer pipes, the outlet plate, and their impact on the inertial and centrifugal forces involved in the particle separation process. The results of the study show that multivortex classifiers can significantly improve the performance of agricultural raw material processing by increasing accuracy and reducing energy costs. </w:t>
            </w:r>
            <w:r w:rsidR="000D6E2D" w:rsidRPr="00A12B35">
              <w:rPr>
                <w:rFonts w:ascii="Times New Roman" w:hAnsi="Times New Roman" w:cs="Times New Roman"/>
                <w:sz w:val="20"/>
                <w:szCs w:val="20"/>
                <w:lang w:val="en-US"/>
              </w:rPr>
              <w:t>Multivortex classifiers appear to be promising for widespread implementation in the agro-industrial complex, with the aim of improving production efficiency and enhancing environmental safety</w:t>
            </w:r>
          </w:p>
          <w:p w14:paraId="20A598BE" w14:textId="77777777" w:rsidR="00D445D5" w:rsidRPr="00A12B35" w:rsidRDefault="00D445D5" w:rsidP="00A12B35">
            <w:pPr>
              <w:rPr>
                <w:rFonts w:ascii="Times New Roman" w:hAnsi="Times New Roman" w:cs="Times New Roman"/>
                <w:sz w:val="20"/>
                <w:szCs w:val="20"/>
                <w:lang w:val="en-US"/>
              </w:rPr>
            </w:pPr>
          </w:p>
          <w:p w14:paraId="5FBFD5F8" w14:textId="7A7D9DCA" w:rsidR="0086345F" w:rsidRPr="00A12B35" w:rsidRDefault="0086345F" w:rsidP="00A12B35">
            <w:pPr>
              <w:rPr>
                <w:rFonts w:ascii="Times New Roman" w:hAnsi="Times New Roman" w:cs="Times New Roman"/>
                <w:sz w:val="20"/>
                <w:szCs w:val="20"/>
                <w:lang w:val="en-US"/>
              </w:rPr>
            </w:pPr>
          </w:p>
          <w:p w14:paraId="401B4FC9" w14:textId="72D0A02B" w:rsidR="00701388" w:rsidRPr="00A12B35" w:rsidRDefault="00701388" w:rsidP="00A12B35">
            <w:pPr>
              <w:rPr>
                <w:rFonts w:ascii="Times New Roman" w:hAnsi="Times New Roman" w:cs="Times New Roman"/>
                <w:sz w:val="20"/>
                <w:szCs w:val="20"/>
                <w:lang w:val="en-US"/>
              </w:rPr>
            </w:pPr>
          </w:p>
          <w:p w14:paraId="489D7CC5" w14:textId="5CC861D0" w:rsidR="00701388" w:rsidRPr="00A12B35" w:rsidRDefault="00701388" w:rsidP="00A12B35">
            <w:pPr>
              <w:rPr>
                <w:rFonts w:ascii="Times New Roman" w:hAnsi="Times New Roman" w:cs="Times New Roman"/>
                <w:sz w:val="20"/>
                <w:szCs w:val="20"/>
                <w:lang w:val="en-US"/>
              </w:rPr>
            </w:pPr>
          </w:p>
          <w:p w14:paraId="67F320F9" w14:textId="32A2F55C" w:rsidR="00701388" w:rsidRPr="00A12B35" w:rsidRDefault="00701388" w:rsidP="00A12B35">
            <w:pPr>
              <w:rPr>
                <w:rFonts w:ascii="Times New Roman" w:hAnsi="Times New Roman" w:cs="Times New Roman"/>
                <w:sz w:val="20"/>
                <w:szCs w:val="20"/>
                <w:lang w:val="en-US"/>
              </w:rPr>
            </w:pPr>
          </w:p>
          <w:p w14:paraId="30AB902E" w14:textId="77777777" w:rsidR="000D6E2D" w:rsidRPr="00A12B35" w:rsidRDefault="000D6E2D" w:rsidP="00A12B35">
            <w:pPr>
              <w:rPr>
                <w:rFonts w:ascii="Times New Roman" w:hAnsi="Times New Roman" w:cs="Times New Roman"/>
                <w:sz w:val="20"/>
                <w:szCs w:val="20"/>
                <w:lang w:val="en-US"/>
              </w:rPr>
            </w:pPr>
          </w:p>
          <w:p w14:paraId="6D2D7D5F" w14:textId="73151112" w:rsidR="00D25E1E" w:rsidRPr="00A12B35" w:rsidRDefault="00D13166" w:rsidP="00A12B35">
            <w:pPr>
              <w:rPr>
                <w:rFonts w:ascii="Times New Roman" w:hAnsi="Times New Roman" w:cs="Times New Roman"/>
                <w:sz w:val="20"/>
                <w:szCs w:val="20"/>
                <w:lang w:val="en-US"/>
              </w:rPr>
            </w:pPr>
            <w:r w:rsidRPr="00A12B35">
              <w:rPr>
                <w:rFonts w:ascii="Times New Roman" w:hAnsi="Times New Roman" w:cs="Times New Roman"/>
                <w:sz w:val="20"/>
                <w:szCs w:val="20"/>
                <w:lang w:val="en-US"/>
              </w:rPr>
              <w:t xml:space="preserve">Keywords: </w:t>
            </w:r>
            <w:r w:rsidR="009E2859" w:rsidRPr="00A12B35">
              <w:rPr>
                <w:rFonts w:ascii="Times New Roman" w:hAnsi="Times New Roman" w:cs="Times New Roman"/>
                <w:sz w:val="20"/>
                <w:szCs w:val="20"/>
                <w:lang w:val="en-US"/>
              </w:rPr>
              <w:t>MULTIVORTEX CLASSIFIER, AGRO-INDUSTRIAL COMPLEX, PARTICLE FRACTIONATION, PARAMETRIC MODEL, CENTRIFUGAL FORCES, VORTEX FORMATION, SEPARATION, ENERGY EFFICIENCY</w:t>
            </w:r>
          </w:p>
          <w:p w14:paraId="3DB8BD7B" w14:textId="1561D1F9" w:rsidR="00D13166" w:rsidRPr="00A12B35" w:rsidRDefault="00D13166" w:rsidP="00A12B35">
            <w:pPr>
              <w:rPr>
                <w:rFonts w:ascii="Times New Roman" w:hAnsi="Times New Roman" w:cs="Times New Roman"/>
                <w:sz w:val="20"/>
                <w:szCs w:val="20"/>
                <w:lang w:val="en-US"/>
              </w:rPr>
            </w:pPr>
          </w:p>
        </w:tc>
      </w:tr>
    </w:tbl>
    <w:p w14:paraId="227984D0" w14:textId="2FF07448" w:rsidR="003D0AD3" w:rsidRPr="001A6496" w:rsidRDefault="003D0AD3" w:rsidP="00C169CC">
      <w:pPr>
        <w:spacing w:after="0" w:line="360" w:lineRule="auto"/>
        <w:ind w:firstLine="709"/>
        <w:jc w:val="center"/>
        <w:rPr>
          <w:rFonts w:ascii="Times New Roman" w:hAnsi="Times New Roman" w:cs="Times New Roman"/>
          <w:b/>
          <w:sz w:val="28"/>
          <w:szCs w:val="28"/>
          <w:lang w:val="en-US"/>
        </w:rPr>
      </w:pPr>
    </w:p>
    <w:p w14:paraId="32CCBCE0" w14:textId="435A858D" w:rsidR="00935B94" w:rsidRDefault="006B3AB7" w:rsidP="00935B94">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Введение.</w:t>
      </w:r>
      <w:r w:rsidRPr="001A6496">
        <w:rPr>
          <w:rFonts w:ascii="Times New Roman" w:hAnsi="Times New Roman" w:cs="Times New Roman"/>
          <w:sz w:val="28"/>
          <w:szCs w:val="28"/>
        </w:rPr>
        <w:t xml:space="preserve"> </w:t>
      </w:r>
      <w:r w:rsidR="00935B94" w:rsidRPr="00935B94">
        <w:rPr>
          <w:rFonts w:ascii="Times New Roman" w:hAnsi="Times New Roman" w:cs="Times New Roman"/>
          <w:sz w:val="28"/>
          <w:szCs w:val="28"/>
        </w:rPr>
        <w:t>Проблема улучшения эффективности работы машин и оборудования для агропромышленного комплекса становится все более актуальной в условиях нарастающей потребности в повышении производительности сельскохозяйственных предприятий. Современные аграрные предприятия стремятся внедрять системы, обеспечивающие более точную обработку и разделение материалов, что способствует снижению потерь и повышению качества конечной продукции.</w:t>
      </w:r>
    </w:p>
    <w:p w14:paraId="2AA05023" w14:textId="4845A4B6" w:rsidR="00935B94" w:rsidRPr="00935B94" w:rsidRDefault="00935B94" w:rsidP="00935B94">
      <w:pPr>
        <w:spacing w:after="0" w:line="360" w:lineRule="auto"/>
        <w:ind w:firstLine="709"/>
        <w:jc w:val="both"/>
        <w:rPr>
          <w:rFonts w:ascii="Times New Roman" w:hAnsi="Times New Roman" w:cs="Times New Roman"/>
          <w:sz w:val="28"/>
          <w:szCs w:val="28"/>
        </w:rPr>
      </w:pPr>
      <w:r w:rsidRPr="00935B94">
        <w:rPr>
          <w:rFonts w:ascii="Times New Roman" w:hAnsi="Times New Roman" w:cs="Times New Roman"/>
          <w:sz w:val="28"/>
          <w:szCs w:val="28"/>
        </w:rPr>
        <w:t>На фоне этих изменений особое внимание уделяется технике для обработки зерна и других растительных культур. Одной из наиболее значимых задач в данном направлении является разработка эффективных классификационных устройств, которые бы соответствовали требованиям высокопроизводительного сельского хозяйства. Современные устройства должны отличаться повышенной точностью и надежностью в работе, чтобы минимизировать затраты на переработку и снизить отрицательное воздействие на окружающую среду. В условиях стремительного развития технологий, таких как автоматизация и цифровизация, инновационные решения в области сельхозтехники позволяют значительно оптимизировать процессы и ресурсы.</w:t>
      </w:r>
    </w:p>
    <w:p w14:paraId="5138D337" w14:textId="3A5FB474" w:rsidR="00935B94" w:rsidRDefault="00935B94" w:rsidP="00935B94">
      <w:pPr>
        <w:spacing w:after="0" w:line="360" w:lineRule="auto"/>
        <w:ind w:firstLine="709"/>
        <w:jc w:val="both"/>
        <w:rPr>
          <w:rFonts w:ascii="Times New Roman" w:hAnsi="Times New Roman" w:cs="Times New Roman"/>
          <w:sz w:val="28"/>
          <w:szCs w:val="28"/>
        </w:rPr>
      </w:pPr>
      <w:r w:rsidRPr="00935B94">
        <w:rPr>
          <w:rFonts w:ascii="Times New Roman" w:hAnsi="Times New Roman" w:cs="Times New Roman"/>
          <w:sz w:val="28"/>
          <w:szCs w:val="28"/>
        </w:rPr>
        <w:t xml:space="preserve">С ростом сельскохозяйственного производства возрастает необходимость совершенствования систем сепарации и классификации продуктов переработки. Это требует внедрения инновационных подходов </w:t>
      </w:r>
      <w:r w:rsidRPr="00935B94">
        <w:rPr>
          <w:rFonts w:ascii="Times New Roman" w:hAnsi="Times New Roman" w:cs="Times New Roman"/>
          <w:sz w:val="28"/>
          <w:szCs w:val="28"/>
        </w:rPr>
        <w:lastRenderedPageBreak/>
        <w:t>к разработке оборудования, которое способно обеспечить не только высокую степень очистки и отделения материалов, но и снижение энергетических затрат. Таким образом, вопрос разработки высокоэффективных устройств для обработки сельскохозяйственных материалов остается ключевым для дальнейшего развития отрасли.</w:t>
      </w:r>
    </w:p>
    <w:p w14:paraId="0691ADE0" w14:textId="77777777" w:rsidR="00CD1B24" w:rsidRPr="00CD1B24" w:rsidRDefault="00CD1B24" w:rsidP="00CD1B24">
      <w:pPr>
        <w:spacing w:after="0" w:line="360" w:lineRule="auto"/>
        <w:ind w:firstLine="709"/>
        <w:jc w:val="both"/>
        <w:rPr>
          <w:rFonts w:ascii="Times New Roman" w:hAnsi="Times New Roman" w:cs="Times New Roman"/>
          <w:sz w:val="28"/>
          <w:szCs w:val="28"/>
        </w:rPr>
      </w:pPr>
      <w:r w:rsidRPr="00CD1B24">
        <w:rPr>
          <w:rFonts w:ascii="Times New Roman" w:hAnsi="Times New Roman" w:cs="Times New Roman"/>
          <w:sz w:val="28"/>
          <w:szCs w:val="28"/>
        </w:rPr>
        <w:t>Внедрение новых технологий в агропромышленный комплекс также требует учета глобальных экологических вызовов. Снижение углеродного следа и минимизация загрязнения окружающей среды являются одними из приоритетных задач для сельскохозяйственных предприятий. В этой связи важно разрабатывать оборудование, которое не только повышает производительность, но и способствует экологически безопасным процессам обработки сельскохозяйственных материалов. Оптимизация работы машин и устройств, направленных на снижение выбросов и рациональное использование энергии, способствует созданию более устойчивой системы сельского хозяйства.</w:t>
      </w:r>
    </w:p>
    <w:p w14:paraId="049A975E" w14:textId="27A7862E" w:rsidR="00CD1B24" w:rsidRDefault="00CD1B24" w:rsidP="00CD1B24">
      <w:pPr>
        <w:spacing w:after="0" w:line="360" w:lineRule="auto"/>
        <w:ind w:firstLine="709"/>
        <w:jc w:val="both"/>
        <w:rPr>
          <w:rFonts w:ascii="Times New Roman" w:hAnsi="Times New Roman" w:cs="Times New Roman"/>
          <w:sz w:val="28"/>
          <w:szCs w:val="28"/>
        </w:rPr>
      </w:pPr>
      <w:r w:rsidRPr="00CD1B24">
        <w:rPr>
          <w:rFonts w:ascii="Times New Roman" w:hAnsi="Times New Roman" w:cs="Times New Roman"/>
          <w:sz w:val="28"/>
          <w:szCs w:val="28"/>
        </w:rPr>
        <w:t xml:space="preserve">Кроме того, возрастающие требования к качеству продукции и соблюдению международных стандартов вынуждают агропромышленные предприятия переходить на более сложные системы переработки и сортировки продукции. В частности, растет необходимость в разработке классификационных устройств, способных эффективно разделять сырье на различные фракции, что особенно актуально для экспортоориентированных производителей. </w:t>
      </w:r>
    </w:p>
    <w:p w14:paraId="7453A7DC" w14:textId="403E2C4D" w:rsidR="00935B94" w:rsidRPr="00935B94" w:rsidRDefault="00F36967" w:rsidP="00935B94">
      <w:pPr>
        <w:spacing w:after="0" w:line="360" w:lineRule="auto"/>
        <w:ind w:firstLine="709"/>
        <w:jc w:val="both"/>
        <w:rPr>
          <w:rFonts w:ascii="Times New Roman" w:hAnsi="Times New Roman" w:cs="Times New Roman"/>
          <w:b/>
          <w:sz w:val="28"/>
          <w:szCs w:val="28"/>
        </w:rPr>
      </w:pPr>
      <w:r w:rsidRPr="001A6496">
        <w:rPr>
          <w:rFonts w:ascii="Times New Roman" w:hAnsi="Times New Roman" w:cs="Times New Roman"/>
          <w:b/>
          <w:sz w:val="28"/>
          <w:szCs w:val="28"/>
        </w:rPr>
        <w:t>Состояние исследований и актуальность проблемы.</w:t>
      </w:r>
      <w:r w:rsidR="001C298F" w:rsidRPr="001A6496">
        <w:rPr>
          <w:rFonts w:ascii="Times New Roman" w:hAnsi="Times New Roman" w:cs="Times New Roman"/>
          <w:b/>
          <w:sz w:val="28"/>
          <w:szCs w:val="28"/>
        </w:rPr>
        <w:t xml:space="preserve"> </w:t>
      </w:r>
      <w:r w:rsidR="00935B94" w:rsidRPr="00935B94">
        <w:rPr>
          <w:rFonts w:ascii="Times New Roman" w:hAnsi="Times New Roman" w:cs="Times New Roman"/>
          <w:bCs/>
          <w:sz w:val="28"/>
          <w:szCs w:val="28"/>
        </w:rPr>
        <w:t xml:space="preserve">Исследования в области классификационных систем для агропромышленного комплекса на данный момент находятся на стадии активного развития. Большая часть современных технологий основана на усовершенствовании методов сепарации и классификации частиц с использованием различных физических принципов. Традиционные классификаторы, применяемые в агропромышленности, демонстрируют </w:t>
      </w:r>
      <w:r w:rsidR="00935B94" w:rsidRPr="00935B94">
        <w:rPr>
          <w:rFonts w:ascii="Times New Roman" w:hAnsi="Times New Roman" w:cs="Times New Roman"/>
          <w:bCs/>
          <w:sz w:val="28"/>
          <w:szCs w:val="28"/>
        </w:rPr>
        <w:lastRenderedPageBreak/>
        <w:t>хорошие результаты в отношении обработки крупных частиц, однако при работе с мелкими фракциями возникают проблемы с точностью разделения.</w:t>
      </w:r>
    </w:p>
    <w:p w14:paraId="7B7757DC" w14:textId="02C24BFE" w:rsidR="00935B94" w:rsidRPr="00935B94" w:rsidRDefault="00935B94" w:rsidP="00935B94">
      <w:pPr>
        <w:spacing w:after="0" w:line="360" w:lineRule="auto"/>
        <w:ind w:firstLine="709"/>
        <w:jc w:val="both"/>
        <w:rPr>
          <w:rFonts w:ascii="Times New Roman" w:hAnsi="Times New Roman" w:cs="Times New Roman"/>
          <w:bCs/>
          <w:sz w:val="28"/>
          <w:szCs w:val="28"/>
        </w:rPr>
      </w:pPr>
      <w:r w:rsidRPr="00935B94">
        <w:rPr>
          <w:rFonts w:ascii="Times New Roman" w:hAnsi="Times New Roman" w:cs="Times New Roman"/>
          <w:bCs/>
          <w:sz w:val="28"/>
          <w:szCs w:val="28"/>
        </w:rPr>
        <w:t>Развитие классификаторов, способных эффективно разделять частицы различного размера и формы, представляет собой важную задачу для научного сообщества. Проблема повышения эффективности разделения мелких частиц требует разработки более сложных и точных устройств, которые смогут обеспечивать стабильные результаты при низких эксплуатационных затратах.</w:t>
      </w:r>
    </w:p>
    <w:p w14:paraId="3FCE439D" w14:textId="77777777" w:rsidR="00935B94" w:rsidRPr="00935B94" w:rsidRDefault="00935B94" w:rsidP="00935B94">
      <w:pPr>
        <w:spacing w:after="0" w:line="360" w:lineRule="auto"/>
        <w:ind w:firstLine="709"/>
        <w:jc w:val="both"/>
        <w:rPr>
          <w:rFonts w:ascii="Times New Roman" w:hAnsi="Times New Roman" w:cs="Times New Roman"/>
          <w:bCs/>
          <w:sz w:val="28"/>
          <w:szCs w:val="28"/>
        </w:rPr>
      </w:pPr>
      <w:r w:rsidRPr="00935B94">
        <w:rPr>
          <w:rFonts w:ascii="Times New Roman" w:hAnsi="Times New Roman" w:cs="Times New Roman"/>
          <w:bCs/>
          <w:sz w:val="28"/>
          <w:szCs w:val="28"/>
        </w:rPr>
        <w:t>Кроме того, актуальной проблемой является внедрение энергоэффективных технологий, что также важно для агропромышленного сектора. Большая часть оборудования для переработки сырья потребляет значительные объемы энергии, что увеличивает затраты на производство и делает его менее конкурентоспособным. Исследования показывают, что оптимизация процессов сепарации и классификации с применением инновационных решений, таких как мультивихревые устройства, позволяет значительно снизить энергопотребление и повысить производительность.</w:t>
      </w:r>
    </w:p>
    <w:p w14:paraId="7BBEE9A0" w14:textId="221C7452" w:rsidR="00935B94" w:rsidRDefault="00935B94" w:rsidP="00935B94">
      <w:pPr>
        <w:spacing w:after="0" w:line="360" w:lineRule="auto"/>
        <w:ind w:firstLine="709"/>
        <w:jc w:val="both"/>
        <w:rPr>
          <w:rFonts w:ascii="Times New Roman" w:hAnsi="Times New Roman" w:cs="Times New Roman"/>
          <w:bCs/>
          <w:sz w:val="28"/>
          <w:szCs w:val="28"/>
        </w:rPr>
      </w:pPr>
      <w:r w:rsidRPr="00935B94">
        <w:rPr>
          <w:rFonts w:ascii="Times New Roman" w:hAnsi="Times New Roman" w:cs="Times New Roman"/>
          <w:bCs/>
          <w:sz w:val="28"/>
          <w:szCs w:val="28"/>
        </w:rPr>
        <w:t>Таким образом, современные исследования в области разработки классификационного оборудования для агропромышленного комплекса направлены на решение двух ключевых проблем: повышение точности разделения частиц и снижение энергоемкости процессов.</w:t>
      </w:r>
    </w:p>
    <w:p w14:paraId="3C7106F6" w14:textId="01A53480" w:rsidR="00935B94" w:rsidRDefault="00935B94" w:rsidP="00935B94">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Авторами статьи предлагается использовать мультивихревой классификатор </w:t>
      </w:r>
      <w:r w:rsidRPr="00935B94">
        <w:rPr>
          <w:rFonts w:ascii="Times New Roman" w:hAnsi="Times New Roman" w:cs="Times New Roman"/>
          <w:bCs/>
          <w:sz w:val="28"/>
          <w:szCs w:val="28"/>
        </w:rPr>
        <w:t>[1]</w:t>
      </w:r>
      <w:r>
        <w:rPr>
          <w:rFonts w:ascii="Times New Roman" w:hAnsi="Times New Roman" w:cs="Times New Roman"/>
          <w:bCs/>
          <w:sz w:val="28"/>
          <w:szCs w:val="28"/>
        </w:rPr>
        <w:t xml:space="preserve"> для фракционирования твердых частиц.</w:t>
      </w:r>
    </w:p>
    <w:p w14:paraId="39DBB6EA" w14:textId="4CF32A38" w:rsidR="00F1001F" w:rsidRDefault="00F1001F" w:rsidP="00935B94">
      <w:pPr>
        <w:spacing w:after="0" w:line="360" w:lineRule="auto"/>
        <w:ind w:firstLine="709"/>
        <w:jc w:val="both"/>
        <w:rPr>
          <w:rFonts w:ascii="Times New Roman" w:hAnsi="Times New Roman" w:cs="Times New Roman"/>
          <w:bCs/>
          <w:sz w:val="28"/>
          <w:szCs w:val="28"/>
        </w:rPr>
      </w:pPr>
      <w:r w:rsidRPr="00F1001F">
        <w:rPr>
          <w:rFonts w:ascii="Times New Roman" w:hAnsi="Times New Roman" w:cs="Times New Roman"/>
          <w:bCs/>
          <w:sz w:val="28"/>
          <w:szCs w:val="28"/>
        </w:rPr>
        <w:t>Развитие таких моделей, как параметрическая модель мультивихревого классификатора, открывает новые возможности для совершенствования технологий сепарации в агропромышленном комплексе.</w:t>
      </w:r>
    </w:p>
    <w:p w14:paraId="37043247" w14:textId="5C4AF92C" w:rsidR="00935B94" w:rsidRPr="001A6496" w:rsidRDefault="00935B94" w:rsidP="00935B94">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lastRenderedPageBreak/>
        <w:t>Цель исследований.</w:t>
      </w:r>
      <w:r w:rsidRPr="001A6496">
        <w:rPr>
          <w:rFonts w:ascii="Times New Roman" w:hAnsi="Times New Roman" w:cs="Times New Roman"/>
          <w:sz w:val="28"/>
          <w:szCs w:val="28"/>
        </w:rPr>
        <w:t xml:space="preserve"> </w:t>
      </w:r>
      <w:r>
        <w:rPr>
          <w:rFonts w:ascii="Times New Roman" w:hAnsi="Times New Roman" w:cs="Times New Roman"/>
          <w:sz w:val="28"/>
          <w:szCs w:val="28"/>
        </w:rPr>
        <w:t>Целью работы является создание параметрической модели мультивихревого классификатора.</w:t>
      </w:r>
    </w:p>
    <w:p w14:paraId="412CA2E5" w14:textId="780EE3C6" w:rsidR="00F1001F" w:rsidRDefault="006B3AB7" w:rsidP="00935B94">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Материалы и методы исследований.</w:t>
      </w:r>
      <w:r w:rsidRPr="001A6496">
        <w:rPr>
          <w:rFonts w:ascii="Times New Roman" w:hAnsi="Times New Roman" w:cs="Times New Roman"/>
          <w:sz w:val="28"/>
          <w:szCs w:val="28"/>
        </w:rPr>
        <w:t xml:space="preserve"> </w:t>
      </w:r>
      <w:r w:rsidR="00935B94" w:rsidRPr="00935B94">
        <w:rPr>
          <w:rFonts w:ascii="Times New Roman" w:hAnsi="Times New Roman" w:cs="Times New Roman"/>
          <w:sz w:val="28"/>
          <w:szCs w:val="28"/>
        </w:rPr>
        <w:t xml:space="preserve">Авторами </w:t>
      </w:r>
      <w:r w:rsidR="00935B94">
        <w:rPr>
          <w:rFonts w:ascii="Times New Roman" w:hAnsi="Times New Roman" w:cs="Times New Roman"/>
          <w:sz w:val="28"/>
          <w:szCs w:val="28"/>
        </w:rPr>
        <w:t xml:space="preserve">работы </w:t>
      </w:r>
      <w:r w:rsidR="00935B94" w:rsidRPr="00935B94">
        <w:rPr>
          <w:rFonts w:ascii="Times New Roman" w:hAnsi="Times New Roman" w:cs="Times New Roman"/>
          <w:sz w:val="28"/>
          <w:szCs w:val="28"/>
        </w:rPr>
        <w:t>построена параметрическая модель мультивихревого классификатора (</w:t>
      </w:r>
      <w:r w:rsidR="00935B94">
        <w:rPr>
          <w:rFonts w:ascii="Times New Roman" w:hAnsi="Times New Roman" w:cs="Times New Roman"/>
          <w:sz w:val="28"/>
          <w:szCs w:val="28"/>
        </w:rPr>
        <w:t>рис. 1</w:t>
      </w:r>
      <w:r w:rsidR="00935B94" w:rsidRPr="00935B94">
        <w:rPr>
          <w:rFonts w:ascii="Times New Roman" w:hAnsi="Times New Roman" w:cs="Times New Roman"/>
          <w:sz w:val="28"/>
          <w:szCs w:val="28"/>
        </w:rPr>
        <w:t xml:space="preserve">), основные параметры которой представлены на рисунке 2. </w:t>
      </w:r>
      <w:r w:rsidR="00F1001F" w:rsidRPr="00F1001F">
        <w:rPr>
          <w:rFonts w:ascii="Times New Roman" w:hAnsi="Times New Roman" w:cs="Times New Roman"/>
          <w:sz w:val="28"/>
          <w:szCs w:val="28"/>
        </w:rPr>
        <w:t>Для создания параметрической модели устройства использовалась программа Компас-3D, которая позволяет точно моделировать геометрические элементы и проводить необходимые расчеты. Программное обеспечение обеспечило гибкость при настройке и изменении конструктивных параметров, что позволило провести оптимизацию конструкции классификатора с учетом технических требований. Модель была визуализирована и протестирована на основе полученных расчетов, что дало возможность наглядно оценить работу устройства и выявить зоны для дальнейшего улучшения конструкции.</w:t>
      </w:r>
    </w:p>
    <w:p w14:paraId="08A9669E" w14:textId="753D066E" w:rsidR="00935B94" w:rsidRDefault="00935B94" w:rsidP="00935B94">
      <w:pPr>
        <w:spacing w:after="0" w:line="360" w:lineRule="auto"/>
        <w:ind w:firstLine="709"/>
        <w:jc w:val="both"/>
        <w:rPr>
          <w:rFonts w:ascii="Times New Roman" w:hAnsi="Times New Roman" w:cs="Times New Roman"/>
          <w:sz w:val="28"/>
          <w:szCs w:val="28"/>
        </w:rPr>
      </w:pPr>
      <w:r w:rsidRPr="00935B94">
        <w:rPr>
          <w:rFonts w:ascii="Times New Roman" w:hAnsi="Times New Roman" w:cs="Times New Roman"/>
          <w:sz w:val="28"/>
          <w:szCs w:val="28"/>
        </w:rPr>
        <w:t xml:space="preserve">Конструктивно аппарат состоит из внешней и внутренней труб. Высота внутренней трубы </w:t>
      </w:r>
      <w:r w:rsidRPr="00935B94">
        <w:rPr>
          <w:rFonts w:ascii="Times New Roman" w:hAnsi="Times New Roman" w:cs="Times New Roman"/>
          <w:i/>
          <w:sz w:val="28"/>
          <w:szCs w:val="28"/>
        </w:rPr>
        <w:t>1</w:t>
      </w:r>
      <w:r w:rsidRPr="00935B94">
        <w:rPr>
          <w:rFonts w:ascii="Times New Roman" w:hAnsi="Times New Roman" w:cs="Times New Roman"/>
          <w:sz w:val="28"/>
          <w:szCs w:val="28"/>
        </w:rPr>
        <w:t xml:space="preserve"> задается параметром </w:t>
      </w:r>
      <w:r w:rsidRPr="00935B94">
        <w:rPr>
          <w:rFonts w:ascii="Times New Roman" w:hAnsi="Times New Roman" w:cs="Times New Roman"/>
          <w:i/>
          <w:iCs/>
          <w:sz w:val="28"/>
          <w:szCs w:val="28"/>
          <w:lang w:val="en-US"/>
        </w:rPr>
        <w:t>h</w:t>
      </w:r>
      <w:r w:rsidRPr="00935B94">
        <w:rPr>
          <w:rFonts w:ascii="Times New Roman" w:hAnsi="Times New Roman" w:cs="Times New Roman"/>
          <w:sz w:val="28"/>
          <w:szCs w:val="28"/>
          <w:vertAlign w:val="subscript"/>
        </w:rPr>
        <w:t>4</w:t>
      </w:r>
      <w:r w:rsidRPr="00935B94">
        <w:rPr>
          <w:rFonts w:ascii="Times New Roman" w:hAnsi="Times New Roman" w:cs="Times New Roman"/>
          <w:sz w:val="28"/>
          <w:szCs w:val="28"/>
        </w:rPr>
        <w:t xml:space="preserve">, а ее внутренний диаметр – параметром </w:t>
      </w:r>
      <w:r w:rsidRPr="00935B94">
        <w:rPr>
          <w:rFonts w:ascii="Times New Roman" w:hAnsi="Times New Roman" w:cs="Times New Roman"/>
          <w:i/>
          <w:iCs/>
          <w:sz w:val="28"/>
          <w:szCs w:val="28"/>
          <w:lang w:val="en-US"/>
        </w:rPr>
        <w:t>d</w:t>
      </w:r>
      <w:r w:rsidRPr="00935B94">
        <w:rPr>
          <w:rFonts w:ascii="Times New Roman" w:hAnsi="Times New Roman" w:cs="Times New Roman"/>
          <w:sz w:val="28"/>
          <w:szCs w:val="28"/>
        </w:rPr>
        <w:t xml:space="preserve">. Выходная пластина </w:t>
      </w:r>
      <w:r w:rsidRPr="00935B94">
        <w:rPr>
          <w:rFonts w:ascii="Times New Roman" w:hAnsi="Times New Roman" w:cs="Times New Roman"/>
          <w:i/>
          <w:sz w:val="28"/>
          <w:szCs w:val="28"/>
        </w:rPr>
        <w:t>2</w:t>
      </w:r>
      <w:r w:rsidRPr="00935B94">
        <w:rPr>
          <w:rFonts w:ascii="Times New Roman" w:hAnsi="Times New Roman" w:cs="Times New Roman"/>
          <w:sz w:val="28"/>
          <w:szCs w:val="28"/>
        </w:rPr>
        <w:t xml:space="preserve"> имеет отверстия диаметром </w:t>
      </w:r>
      <w:r w:rsidRPr="00935B94">
        <w:rPr>
          <w:rFonts w:ascii="Times New Roman" w:hAnsi="Times New Roman" w:cs="Times New Roman"/>
          <w:i/>
          <w:iCs/>
          <w:sz w:val="28"/>
          <w:szCs w:val="28"/>
          <w:lang w:val="en-US"/>
        </w:rPr>
        <w:t>d</w:t>
      </w:r>
      <w:r w:rsidRPr="00935B94">
        <w:rPr>
          <w:rFonts w:ascii="Times New Roman" w:hAnsi="Times New Roman" w:cs="Times New Roman"/>
          <w:sz w:val="28"/>
          <w:szCs w:val="28"/>
          <w:vertAlign w:val="subscript"/>
        </w:rPr>
        <w:t>0</w:t>
      </w:r>
      <w:r w:rsidRPr="00935B94">
        <w:rPr>
          <w:rFonts w:ascii="Times New Roman" w:hAnsi="Times New Roman" w:cs="Times New Roman"/>
          <w:sz w:val="28"/>
          <w:szCs w:val="28"/>
        </w:rPr>
        <w:t xml:space="preserve">. Диаметр вихрей в межтрубном пространстве определяется параметром </w:t>
      </w:r>
      <w:r w:rsidRPr="00935B94">
        <w:rPr>
          <w:rFonts w:ascii="Times New Roman" w:hAnsi="Times New Roman" w:cs="Times New Roman"/>
          <w:i/>
          <w:iCs/>
          <w:sz w:val="28"/>
          <w:szCs w:val="28"/>
          <w:lang w:val="en-US"/>
        </w:rPr>
        <w:t>d</w:t>
      </w:r>
      <w:r w:rsidRPr="00935B94">
        <w:rPr>
          <w:rFonts w:ascii="Times New Roman" w:hAnsi="Times New Roman" w:cs="Times New Roman"/>
          <w:sz w:val="28"/>
          <w:szCs w:val="28"/>
          <w:vertAlign w:val="subscript"/>
        </w:rPr>
        <w:t>1</w:t>
      </w:r>
      <w:r w:rsidRPr="00935B94">
        <w:rPr>
          <w:rFonts w:ascii="Times New Roman" w:hAnsi="Times New Roman" w:cs="Times New Roman"/>
          <w:sz w:val="28"/>
          <w:szCs w:val="28"/>
        </w:rPr>
        <w:t xml:space="preserve">. Внутренний диаметр внешней трубы </w:t>
      </w:r>
      <w:r w:rsidRPr="00935B94">
        <w:rPr>
          <w:rFonts w:ascii="Times New Roman" w:hAnsi="Times New Roman" w:cs="Times New Roman"/>
          <w:i/>
          <w:sz w:val="28"/>
          <w:szCs w:val="28"/>
        </w:rPr>
        <w:t>3</w:t>
      </w:r>
      <w:r w:rsidRPr="00935B94">
        <w:rPr>
          <w:rFonts w:ascii="Times New Roman" w:hAnsi="Times New Roman" w:cs="Times New Roman"/>
          <w:sz w:val="28"/>
          <w:szCs w:val="28"/>
        </w:rPr>
        <w:t xml:space="preserve"> определяется по формуле:</w:t>
      </w:r>
    </w:p>
    <w:p w14:paraId="4CDE15C9" w14:textId="6DF05A0F" w:rsidR="00935B94" w:rsidRPr="00935B94" w:rsidRDefault="00935B94" w:rsidP="00935B94">
      <w:pPr>
        <w:pStyle w:val="MTDisplayEquation"/>
        <w:rPr>
          <w:lang w:val="ru-RU"/>
        </w:rPr>
      </w:pPr>
      <w:r w:rsidRPr="001A6496">
        <w:rPr>
          <w:lang w:val="ru-RU"/>
        </w:rPr>
        <w:tab/>
      </w:r>
      <w:r w:rsidR="00127105" w:rsidRPr="00935B94">
        <w:rPr>
          <w:noProof/>
          <w:position w:val="-12"/>
        </w:rPr>
        <w:object w:dxaOrig="1939" w:dyaOrig="380" w14:anchorId="5905C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97.65pt;height:19.55pt;mso-width-percent:0;mso-height-percent:0;mso-width-percent:0;mso-height-percent:0" o:ole="">
            <v:imagedata r:id="rId8" o:title=""/>
          </v:shape>
          <o:OLEObject Type="Embed" ProgID="Equation.DSMT4" ShapeID="_x0000_i1026" DrawAspect="Content" ObjectID="_1795271137" r:id="rId9"/>
        </w:object>
      </w:r>
      <w:r w:rsidRPr="006477F2">
        <w:rPr>
          <w:lang w:val="ru-RU"/>
        </w:rPr>
        <w:tab/>
      </w:r>
      <w:r>
        <w:rPr>
          <w:lang w:val="ru-RU"/>
        </w:rPr>
        <w:t>(1)</w:t>
      </w:r>
    </w:p>
    <w:p w14:paraId="5422827D" w14:textId="05852615" w:rsidR="00935B94" w:rsidRDefault="00935B94" w:rsidP="00935B9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t</w:t>
      </w:r>
      <w:r>
        <w:rPr>
          <w:rFonts w:ascii="Times New Roman" w:hAnsi="Times New Roman" w:cs="Times New Roman"/>
          <w:sz w:val="28"/>
          <w:szCs w:val="28"/>
        </w:rPr>
        <w:t xml:space="preserve"> – </w:t>
      </w:r>
      <w:r w:rsidRPr="00935B94">
        <w:rPr>
          <w:rFonts w:ascii="Times New Roman" w:hAnsi="Times New Roman" w:cs="Times New Roman"/>
          <w:sz w:val="28"/>
          <w:szCs w:val="28"/>
        </w:rPr>
        <w:t>толщина стенок мультивихревого классификатора, мм.</w:t>
      </w:r>
    </w:p>
    <w:p w14:paraId="6012A12F" w14:textId="45BE72B2" w:rsidR="00235EA9" w:rsidRDefault="00235EA9" w:rsidP="00935B94">
      <w:pPr>
        <w:spacing w:after="0" w:line="360" w:lineRule="auto"/>
        <w:jc w:val="both"/>
        <w:rPr>
          <w:rFonts w:ascii="Times New Roman" w:hAnsi="Times New Roman" w:cs="Times New Roman"/>
          <w:sz w:val="28"/>
          <w:szCs w:val="28"/>
        </w:rPr>
      </w:pPr>
    </w:p>
    <w:p w14:paraId="364302B6" w14:textId="77777777" w:rsidR="00235EA9" w:rsidRPr="00935B94" w:rsidRDefault="00235EA9" w:rsidP="00935B94">
      <w:pPr>
        <w:spacing w:after="0" w:line="360" w:lineRule="auto"/>
        <w:jc w:val="both"/>
        <w:rPr>
          <w:rFonts w:ascii="Times New Roman" w:hAnsi="Times New Roman" w:cs="Times New Roman"/>
          <w:sz w:val="28"/>
          <w:szCs w:val="28"/>
        </w:rPr>
      </w:pPr>
    </w:p>
    <w:p w14:paraId="268D0344" w14:textId="098C24CC" w:rsidR="00935B94" w:rsidRPr="001A6496" w:rsidRDefault="00935B94" w:rsidP="00935B94">
      <w:pPr>
        <w:spacing w:after="0" w:line="360" w:lineRule="auto"/>
        <w:jc w:val="center"/>
        <w:rPr>
          <w:rFonts w:ascii="Times New Roman" w:hAnsi="Times New Roman" w:cs="Times New Roman"/>
          <w:sz w:val="28"/>
          <w:szCs w:val="28"/>
        </w:rPr>
      </w:pPr>
      <w:r w:rsidRPr="00935B94">
        <w:rPr>
          <w:noProof/>
          <w:lang w:val="en-US"/>
        </w:rPr>
        <w:lastRenderedPageBreak/>
        <w:drawing>
          <wp:inline distT="0" distB="0" distL="0" distR="0" wp14:anchorId="65FD9486" wp14:editId="6D4AF34D">
            <wp:extent cx="2217744" cy="187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t="5371" b="5529"/>
                    <a:stretch/>
                  </pic:blipFill>
                  <pic:spPr bwMode="auto">
                    <a:xfrm>
                      <a:off x="0" y="0"/>
                      <a:ext cx="2217744" cy="1872000"/>
                    </a:xfrm>
                    <a:prstGeom prst="rect">
                      <a:avLst/>
                    </a:prstGeom>
                    <a:noFill/>
                    <a:ln>
                      <a:noFill/>
                    </a:ln>
                    <a:extLst>
                      <a:ext uri="{53640926-AAD7-44D8-BBD7-CCE9431645EC}">
                        <a14:shadowObscured xmlns:a14="http://schemas.microsoft.com/office/drawing/2010/main"/>
                      </a:ext>
                    </a:extLst>
                  </pic:spPr>
                </pic:pic>
              </a:graphicData>
            </a:graphic>
          </wp:inline>
        </w:drawing>
      </w:r>
    </w:p>
    <w:p w14:paraId="0AC30992" w14:textId="26FA6F79" w:rsidR="00935B94" w:rsidRPr="001A6496" w:rsidRDefault="00935B94" w:rsidP="00935B94">
      <w:pPr>
        <w:spacing w:after="0" w:line="360" w:lineRule="auto"/>
        <w:jc w:val="center"/>
        <w:rPr>
          <w:rFonts w:ascii="Times New Roman" w:hAnsi="Times New Roman" w:cs="Times New Roman"/>
          <w:bCs/>
          <w:sz w:val="24"/>
          <w:szCs w:val="24"/>
        </w:rPr>
      </w:pPr>
      <w:r w:rsidRPr="001A6496">
        <w:rPr>
          <w:rFonts w:ascii="Times New Roman" w:hAnsi="Times New Roman" w:cs="Times New Roman"/>
          <w:bCs/>
          <w:sz w:val="24"/>
          <w:szCs w:val="24"/>
        </w:rPr>
        <w:t xml:space="preserve">Рисунок 1 – </w:t>
      </w:r>
      <w:r w:rsidRPr="00935B94">
        <w:rPr>
          <w:rFonts w:ascii="Times New Roman" w:hAnsi="Times New Roman" w:cs="Times New Roman"/>
          <w:bCs/>
          <w:sz w:val="24"/>
          <w:szCs w:val="24"/>
        </w:rPr>
        <w:t xml:space="preserve">Параметрическая модель мультивихревого классификатора (вид с разрезом): </w:t>
      </w:r>
      <w:r w:rsidRPr="00935B94">
        <w:rPr>
          <w:rFonts w:ascii="Times New Roman" w:hAnsi="Times New Roman" w:cs="Times New Roman"/>
          <w:bCs/>
          <w:i/>
          <w:sz w:val="24"/>
          <w:szCs w:val="24"/>
        </w:rPr>
        <w:t>1</w:t>
      </w:r>
      <w:r w:rsidRPr="00935B94">
        <w:rPr>
          <w:rFonts w:ascii="Times New Roman" w:hAnsi="Times New Roman" w:cs="Times New Roman"/>
          <w:bCs/>
          <w:sz w:val="24"/>
          <w:szCs w:val="24"/>
        </w:rPr>
        <w:t xml:space="preserve"> – внутренняя труба, </w:t>
      </w:r>
      <w:r w:rsidRPr="00935B94">
        <w:rPr>
          <w:rFonts w:ascii="Times New Roman" w:hAnsi="Times New Roman" w:cs="Times New Roman"/>
          <w:bCs/>
          <w:i/>
          <w:sz w:val="24"/>
          <w:szCs w:val="24"/>
        </w:rPr>
        <w:t>2</w:t>
      </w:r>
      <w:r w:rsidRPr="00935B94">
        <w:rPr>
          <w:rFonts w:ascii="Times New Roman" w:hAnsi="Times New Roman" w:cs="Times New Roman"/>
          <w:bCs/>
          <w:sz w:val="24"/>
          <w:szCs w:val="24"/>
        </w:rPr>
        <w:t xml:space="preserve"> – выходная пластина, </w:t>
      </w:r>
      <w:r w:rsidRPr="00935B94">
        <w:rPr>
          <w:rFonts w:ascii="Times New Roman" w:hAnsi="Times New Roman" w:cs="Times New Roman"/>
          <w:bCs/>
          <w:i/>
          <w:sz w:val="24"/>
          <w:szCs w:val="24"/>
        </w:rPr>
        <w:t>3</w:t>
      </w:r>
      <w:r w:rsidRPr="00935B94">
        <w:rPr>
          <w:rFonts w:ascii="Times New Roman" w:hAnsi="Times New Roman" w:cs="Times New Roman"/>
          <w:bCs/>
          <w:sz w:val="24"/>
          <w:szCs w:val="24"/>
        </w:rPr>
        <w:t xml:space="preserve"> – внешняя труба, </w:t>
      </w:r>
      <w:r w:rsidRPr="00935B94">
        <w:rPr>
          <w:rFonts w:ascii="Times New Roman" w:hAnsi="Times New Roman" w:cs="Times New Roman"/>
          <w:bCs/>
          <w:i/>
          <w:sz w:val="24"/>
          <w:szCs w:val="24"/>
        </w:rPr>
        <w:t>4</w:t>
      </w:r>
      <w:r w:rsidRPr="00935B94">
        <w:rPr>
          <w:rFonts w:ascii="Times New Roman" w:hAnsi="Times New Roman" w:cs="Times New Roman"/>
          <w:bCs/>
          <w:sz w:val="24"/>
          <w:szCs w:val="24"/>
        </w:rPr>
        <w:t xml:space="preserve"> – вертикальные проточки, </w:t>
      </w:r>
      <w:r w:rsidRPr="00935B94">
        <w:rPr>
          <w:rFonts w:ascii="Times New Roman" w:hAnsi="Times New Roman" w:cs="Times New Roman"/>
          <w:bCs/>
          <w:i/>
          <w:sz w:val="24"/>
          <w:szCs w:val="24"/>
        </w:rPr>
        <w:t>5</w:t>
      </w:r>
      <w:r w:rsidRPr="00935B94">
        <w:rPr>
          <w:rFonts w:ascii="Times New Roman" w:hAnsi="Times New Roman" w:cs="Times New Roman"/>
          <w:bCs/>
          <w:sz w:val="24"/>
          <w:szCs w:val="24"/>
        </w:rPr>
        <w:t xml:space="preserve"> – конус внутренней трубы, </w:t>
      </w:r>
      <w:r w:rsidRPr="00935B94">
        <w:rPr>
          <w:rFonts w:ascii="Times New Roman" w:hAnsi="Times New Roman" w:cs="Times New Roman"/>
          <w:bCs/>
          <w:i/>
          <w:sz w:val="24"/>
          <w:szCs w:val="24"/>
        </w:rPr>
        <w:t>6</w:t>
      </w:r>
      <w:r w:rsidRPr="00935B94">
        <w:rPr>
          <w:rFonts w:ascii="Times New Roman" w:hAnsi="Times New Roman" w:cs="Times New Roman"/>
          <w:bCs/>
          <w:sz w:val="24"/>
          <w:szCs w:val="24"/>
        </w:rPr>
        <w:t xml:space="preserve"> – бункер</w:t>
      </w:r>
    </w:p>
    <w:p w14:paraId="2BC5872D" w14:textId="77777777" w:rsidR="00935B94" w:rsidRDefault="00935B94" w:rsidP="008B4EF8">
      <w:pPr>
        <w:spacing w:after="0" w:line="360" w:lineRule="auto"/>
        <w:ind w:firstLine="709"/>
        <w:jc w:val="center"/>
        <w:rPr>
          <w:rFonts w:ascii="Times New Roman" w:hAnsi="Times New Roman" w:cs="Times New Roman"/>
          <w:sz w:val="28"/>
          <w:szCs w:val="28"/>
        </w:rPr>
      </w:pPr>
    </w:p>
    <w:p w14:paraId="52A8FAD5" w14:textId="72E9F39C" w:rsidR="009E2859" w:rsidRPr="00935B94" w:rsidRDefault="009E2859" w:rsidP="009E2859">
      <w:pPr>
        <w:spacing w:after="0" w:line="360" w:lineRule="auto"/>
        <w:ind w:firstLine="709"/>
        <w:jc w:val="both"/>
        <w:rPr>
          <w:rFonts w:ascii="Times New Roman" w:hAnsi="Times New Roman" w:cs="Times New Roman"/>
          <w:sz w:val="28"/>
          <w:szCs w:val="28"/>
        </w:rPr>
      </w:pPr>
      <w:r w:rsidRPr="00935B94">
        <w:rPr>
          <w:rFonts w:ascii="Times New Roman" w:hAnsi="Times New Roman" w:cs="Times New Roman"/>
          <w:sz w:val="28"/>
          <w:szCs w:val="28"/>
        </w:rPr>
        <w:t xml:space="preserve">Во внутренней трубе </w:t>
      </w:r>
      <w:r w:rsidRPr="00935B94">
        <w:rPr>
          <w:rFonts w:ascii="Times New Roman" w:hAnsi="Times New Roman" w:cs="Times New Roman"/>
          <w:i/>
          <w:sz w:val="28"/>
          <w:szCs w:val="28"/>
        </w:rPr>
        <w:t>1</w:t>
      </w:r>
      <w:r w:rsidRPr="00935B94">
        <w:rPr>
          <w:rFonts w:ascii="Times New Roman" w:hAnsi="Times New Roman" w:cs="Times New Roman"/>
          <w:sz w:val="28"/>
          <w:szCs w:val="28"/>
        </w:rPr>
        <w:t xml:space="preserve"> выполнены вертикальные проточки </w:t>
      </w:r>
      <w:r w:rsidRPr="00935B94">
        <w:rPr>
          <w:rFonts w:ascii="Times New Roman" w:hAnsi="Times New Roman" w:cs="Times New Roman"/>
          <w:i/>
          <w:sz w:val="28"/>
          <w:szCs w:val="28"/>
        </w:rPr>
        <w:t>4</w:t>
      </w:r>
      <w:r w:rsidRPr="00935B94">
        <w:rPr>
          <w:rFonts w:ascii="Times New Roman" w:hAnsi="Times New Roman" w:cs="Times New Roman"/>
          <w:sz w:val="28"/>
          <w:szCs w:val="28"/>
        </w:rPr>
        <w:t xml:space="preserve"> с высотой </w:t>
      </w:r>
      <w:r w:rsidRPr="00935B94">
        <w:rPr>
          <w:rFonts w:ascii="Times New Roman" w:hAnsi="Times New Roman" w:cs="Times New Roman"/>
          <w:i/>
          <w:iCs/>
          <w:sz w:val="28"/>
          <w:szCs w:val="28"/>
          <w:lang w:val="en-US"/>
        </w:rPr>
        <w:t>h</w:t>
      </w:r>
      <w:r w:rsidRPr="00935B94">
        <w:rPr>
          <w:rFonts w:ascii="Times New Roman" w:hAnsi="Times New Roman" w:cs="Times New Roman"/>
          <w:sz w:val="28"/>
          <w:szCs w:val="28"/>
          <w:vertAlign w:val="subscript"/>
        </w:rPr>
        <w:t>2</w:t>
      </w:r>
      <w:r w:rsidRPr="00935B94">
        <w:rPr>
          <w:rFonts w:ascii="Times New Roman" w:hAnsi="Times New Roman" w:cs="Times New Roman"/>
          <w:sz w:val="28"/>
          <w:szCs w:val="28"/>
        </w:rPr>
        <w:t xml:space="preserve"> и шириной </w:t>
      </w:r>
      <w:r w:rsidRPr="00935B94">
        <w:rPr>
          <w:rFonts w:ascii="Times New Roman" w:hAnsi="Times New Roman" w:cs="Times New Roman"/>
          <w:i/>
          <w:iCs/>
          <w:sz w:val="28"/>
          <w:szCs w:val="28"/>
          <w:lang w:val="en-US"/>
        </w:rPr>
        <w:t>b</w:t>
      </w:r>
      <w:r w:rsidRPr="00935B94">
        <w:rPr>
          <w:rFonts w:ascii="Times New Roman" w:hAnsi="Times New Roman" w:cs="Times New Roman"/>
          <w:sz w:val="28"/>
          <w:szCs w:val="28"/>
        </w:rPr>
        <w:t xml:space="preserve">. Высота конуса </w:t>
      </w:r>
      <w:r w:rsidRPr="00935B94">
        <w:rPr>
          <w:rFonts w:ascii="Times New Roman" w:hAnsi="Times New Roman" w:cs="Times New Roman"/>
          <w:i/>
          <w:sz w:val="28"/>
          <w:szCs w:val="28"/>
        </w:rPr>
        <w:t>5</w:t>
      </w:r>
      <w:r w:rsidRPr="00935B94">
        <w:rPr>
          <w:rFonts w:ascii="Times New Roman" w:hAnsi="Times New Roman" w:cs="Times New Roman"/>
          <w:sz w:val="28"/>
          <w:szCs w:val="28"/>
        </w:rPr>
        <w:t xml:space="preserve"> составляет </w:t>
      </w:r>
      <w:r w:rsidRPr="00935B94">
        <w:rPr>
          <w:rFonts w:ascii="Times New Roman" w:hAnsi="Times New Roman" w:cs="Times New Roman"/>
          <w:i/>
          <w:iCs/>
          <w:sz w:val="28"/>
          <w:szCs w:val="28"/>
          <w:lang w:val="en-US"/>
        </w:rPr>
        <w:t>h</w:t>
      </w:r>
      <w:r w:rsidRPr="00935B94">
        <w:rPr>
          <w:rFonts w:ascii="Times New Roman" w:hAnsi="Times New Roman" w:cs="Times New Roman"/>
          <w:sz w:val="28"/>
          <w:szCs w:val="28"/>
          <w:vertAlign w:val="subscript"/>
        </w:rPr>
        <w:t>3</w:t>
      </w:r>
      <w:r w:rsidRPr="00935B94">
        <w:rPr>
          <w:rFonts w:ascii="Times New Roman" w:hAnsi="Times New Roman" w:cs="Times New Roman"/>
          <w:sz w:val="28"/>
          <w:szCs w:val="28"/>
        </w:rPr>
        <w:t xml:space="preserve">, а диаметр окружности в его основании равен </w:t>
      </w:r>
      <w:r w:rsidRPr="00935B94">
        <w:rPr>
          <w:rFonts w:ascii="Times New Roman" w:hAnsi="Times New Roman" w:cs="Times New Roman"/>
          <w:i/>
          <w:iCs/>
          <w:sz w:val="28"/>
          <w:szCs w:val="28"/>
          <w:lang w:val="en-US"/>
        </w:rPr>
        <w:t>d</w:t>
      </w:r>
      <w:r w:rsidRPr="00935B94">
        <w:rPr>
          <w:rFonts w:ascii="Times New Roman" w:hAnsi="Times New Roman" w:cs="Times New Roman"/>
          <w:sz w:val="28"/>
          <w:szCs w:val="28"/>
          <w:vertAlign w:val="subscript"/>
        </w:rPr>
        <w:t>2</w:t>
      </w:r>
      <w:r w:rsidRPr="00935B94">
        <w:rPr>
          <w:rFonts w:ascii="Times New Roman" w:hAnsi="Times New Roman" w:cs="Times New Roman"/>
          <w:sz w:val="28"/>
          <w:szCs w:val="28"/>
        </w:rPr>
        <w:t xml:space="preserve">. Бункер </w:t>
      </w:r>
      <w:r w:rsidRPr="00935B94">
        <w:rPr>
          <w:rFonts w:ascii="Times New Roman" w:hAnsi="Times New Roman" w:cs="Times New Roman"/>
          <w:i/>
          <w:sz w:val="28"/>
          <w:szCs w:val="28"/>
        </w:rPr>
        <w:t>6</w:t>
      </w:r>
      <w:r w:rsidRPr="00935B94">
        <w:rPr>
          <w:rFonts w:ascii="Times New Roman" w:hAnsi="Times New Roman" w:cs="Times New Roman"/>
          <w:sz w:val="28"/>
          <w:szCs w:val="28"/>
        </w:rPr>
        <w:t xml:space="preserve"> имеет внутренний диаметр </w:t>
      </w:r>
      <w:r w:rsidRPr="00935B94">
        <w:rPr>
          <w:rFonts w:ascii="Times New Roman" w:hAnsi="Times New Roman" w:cs="Times New Roman"/>
          <w:i/>
          <w:iCs/>
          <w:sz w:val="28"/>
          <w:szCs w:val="28"/>
          <w:lang w:val="en-US"/>
        </w:rPr>
        <w:t>D</w:t>
      </w:r>
      <w:r w:rsidRPr="00935B94">
        <w:rPr>
          <w:rFonts w:ascii="Times New Roman" w:hAnsi="Times New Roman" w:cs="Times New Roman"/>
          <w:sz w:val="28"/>
          <w:szCs w:val="28"/>
          <w:vertAlign w:val="subscript"/>
        </w:rPr>
        <w:t>0</w:t>
      </w:r>
      <w:r w:rsidRPr="00935B94">
        <w:rPr>
          <w:rFonts w:ascii="Times New Roman" w:hAnsi="Times New Roman" w:cs="Times New Roman"/>
          <w:sz w:val="28"/>
          <w:szCs w:val="28"/>
        </w:rPr>
        <w:t xml:space="preserve"> и высоту </w:t>
      </w:r>
      <w:r w:rsidRPr="00935B94">
        <w:rPr>
          <w:rFonts w:ascii="Times New Roman" w:hAnsi="Times New Roman" w:cs="Times New Roman"/>
          <w:i/>
          <w:iCs/>
          <w:sz w:val="28"/>
          <w:szCs w:val="28"/>
          <w:lang w:val="en-US"/>
        </w:rPr>
        <w:t>h</w:t>
      </w:r>
      <w:r w:rsidRPr="00935B94">
        <w:rPr>
          <w:rFonts w:ascii="Times New Roman" w:hAnsi="Times New Roman" w:cs="Times New Roman"/>
          <w:sz w:val="28"/>
          <w:szCs w:val="28"/>
          <w:vertAlign w:val="subscript"/>
        </w:rPr>
        <w:t>5</w:t>
      </w:r>
      <w:r w:rsidRPr="00935B94">
        <w:rPr>
          <w:rFonts w:ascii="Times New Roman" w:hAnsi="Times New Roman" w:cs="Times New Roman"/>
          <w:sz w:val="28"/>
          <w:szCs w:val="28"/>
        </w:rPr>
        <w:t>.</w:t>
      </w:r>
    </w:p>
    <w:p w14:paraId="0CF21666" w14:textId="63ECCB02" w:rsidR="00935B94" w:rsidRDefault="00935B94" w:rsidP="00935B94">
      <w:pPr>
        <w:spacing w:after="0" w:line="360" w:lineRule="auto"/>
        <w:jc w:val="center"/>
        <w:rPr>
          <w:rFonts w:ascii="Times New Roman" w:hAnsi="Times New Roman" w:cs="Times New Roman"/>
          <w:sz w:val="28"/>
          <w:szCs w:val="28"/>
        </w:rPr>
      </w:pPr>
      <w:r w:rsidRPr="005E40A5">
        <w:rPr>
          <w:noProof/>
          <w:lang w:val="en-US"/>
        </w:rPr>
        <w:drawing>
          <wp:inline distT="0" distB="0" distL="0" distR="0" wp14:anchorId="0E34EAD0" wp14:editId="2B310D8B">
            <wp:extent cx="1545100" cy="2052000"/>
            <wp:effectExtent l="0" t="0" r="0" b="5715"/>
            <wp:docPr id="1071171659" name="Рисунок 1" descr="Изображение выглядит как диаграмма, План, Технический чертеж, схематичный&#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171659" name="Рисунок 1" descr="Изображение выглядит как диаграмма, План, Технический чертеж, схематичный&#10;&#10;Автоматически созданное описание"/>
                    <pic:cNvPicPr/>
                  </pic:nvPicPr>
                  <pic:blipFill>
                    <a:blip r:embed="rId11"/>
                    <a:stretch>
                      <a:fillRect/>
                    </a:stretch>
                  </pic:blipFill>
                  <pic:spPr>
                    <a:xfrm>
                      <a:off x="0" y="0"/>
                      <a:ext cx="1545100" cy="2052000"/>
                    </a:xfrm>
                    <a:prstGeom prst="rect">
                      <a:avLst/>
                    </a:prstGeom>
                  </pic:spPr>
                </pic:pic>
              </a:graphicData>
            </a:graphic>
          </wp:inline>
        </w:drawing>
      </w:r>
    </w:p>
    <w:p w14:paraId="69A62958" w14:textId="56D0E99F" w:rsidR="00935B94" w:rsidRDefault="00935B94" w:rsidP="00935B94">
      <w:pPr>
        <w:spacing w:after="0" w:line="360" w:lineRule="auto"/>
        <w:jc w:val="center"/>
        <w:rPr>
          <w:rFonts w:ascii="Times New Roman" w:hAnsi="Times New Roman" w:cs="Times New Roman"/>
          <w:sz w:val="28"/>
          <w:szCs w:val="28"/>
        </w:rPr>
      </w:pPr>
      <w:r w:rsidRPr="001A6496">
        <w:rPr>
          <w:rFonts w:ascii="Times New Roman" w:hAnsi="Times New Roman" w:cs="Times New Roman"/>
          <w:bCs/>
          <w:sz w:val="24"/>
          <w:szCs w:val="24"/>
        </w:rPr>
        <w:t xml:space="preserve">Рисунок </w:t>
      </w:r>
      <w:r>
        <w:rPr>
          <w:rFonts w:ascii="Times New Roman" w:hAnsi="Times New Roman" w:cs="Times New Roman"/>
          <w:bCs/>
          <w:sz w:val="24"/>
          <w:szCs w:val="24"/>
        </w:rPr>
        <w:t>2</w:t>
      </w:r>
      <w:r w:rsidRPr="001A6496">
        <w:rPr>
          <w:rFonts w:ascii="Times New Roman" w:hAnsi="Times New Roman" w:cs="Times New Roman"/>
          <w:bCs/>
          <w:sz w:val="24"/>
          <w:szCs w:val="24"/>
        </w:rPr>
        <w:t xml:space="preserve"> – </w:t>
      </w:r>
      <w:r w:rsidRPr="00935B94">
        <w:rPr>
          <w:rFonts w:ascii="Times New Roman" w:hAnsi="Times New Roman" w:cs="Times New Roman"/>
          <w:bCs/>
          <w:sz w:val="24"/>
          <w:szCs w:val="24"/>
        </w:rPr>
        <w:t>схема мультивихревого классификатора с указанием параметризированных размеров</w:t>
      </w:r>
    </w:p>
    <w:p w14:paraId="73BCE72E" w14:textId="77777777" w:rsidR="00F1001F" w:rsidRDefault="00F1001F" w:rsidP="00F1001F">
      <w:pPr>
        <w:spacing w:after="0" w:line="360" w:lineRule="auto"/>
        <w:ind w:firstLine="709"/>
        <w:jc w:val="both"/>
        <w:rPr>
          <w:rFonts w:ascii="Times New Roman" w:hAnsi="Times New Roman" w:cs="Times New Roman"/>
          <w:sz w:val="28"/>
          <w:szCs w:val="28"/>
        </w:rPr>
      </w:pPr>
      <w:r w:rsidRPr="00935B94">
        <w:rPr>
          <w:rFonts w:ascii="Times New Roman" w:hAnsi="Times New Roman" w:cs="Times New Roman"/>
          <w:sz w:val="28"/>
          <w:szCs w:val="28"/>
        </w:rPr>
        <w:t>Количество отверстий в выходной пластине 2 и вертикальных проточек 4 зависит от количества вихрей в межтрубном пространстве, которое находится по формуле</w:t>
      </w:r>
      <w:r>
        <w:rPr>
          <w:rFonts w:ascii="Times New Roman" w:hAnsi="Times New Roman" w:cs="Times New Roman"/>
          <w:sz w:val="28"/>
          <w:szCs w:val="28"/>
        </w:rPr>
        <w:t xml:space="preserve"> (2). </w:t>
      </w:r>
      <w:r w:rsidRPr="008B4EF8">
        <w:rPr>
          <w:rFonts w:ascii="Times New Roman" w:hAnsi="Times New Roman" w:cs="Times New Roman"/>
          <w:sz w:val="28"/>
          <w:szCs w:val="28"/>
        </w:rPr>
        <w:t>Важно отметить, что значение n округляется до ближайшего целого числа.</w:t>
      </w:r>
    </w:p>
    <w:p w14:paraId="180B717C" w14:textId="77777777" w:rsidR="00F1001F" w:rsidRPr="00935B94" w:rsidRDefault="00F1001F" w:rsidP="00F1001F">
      <w:pPr>
        <w:pStyle w:val="MTDisplayEquation"/>
        <w:rPr>
          <w:lang w:val="ru-RU"/>
        </w:rPr>
      </w:pPr>
      <w:r w:rsidRPr="001A6496">
        <w:rPr>
          <w:lang w:val="ru-RU"/>
        </w:rPr>
        <w:tab/>
      </w:r>
      <w:r w:rsidR="00127105" w:rsidRPr="00935B94">
        <w:rPr>
          <w:noProof/>
          <w:position w:val="-34"/>
        </w:rPr>
        <w:object w:dxaOrig="1680" w:dyaOrig="780" w14:anchorId="54438943">
          <v:shape id="_x0000_i1025" type="#_x0000_t75" alt="" style="width:84.2pt;height:39.05pt;mso-width-percent:0;mso-height-percent:0;mso-width-percent:0;mso-height-percent:0" o:ole="">
            <v:imagedata r:id="rId12" o:title=""/>
          </v:shape>
          <o:OLEObject Type="Embed" ProgID="Equation.DSMT4" ShapeID="_x0000_i1025" DrawAspect="Content" ObjectID="_1795271138" r:id="rId13"/>
        </w:object>
      </w:r>
      <w:r>
        <w:rPr>
          <w:noProof/>
          <w:lang w:val="ru-RU"/>
        </w:rPr>
        <w:t>.</w:t>
      </w:r>
      <w:r w:rsidRPr="00935B94">
        <w:rPr>
          <w:lang w:val="ru-RU"/>
        </w:rPr>
        <w:tab/>
      </w:r>
      <w:r>
        <w:rPr>
          <w:lang w:val="ru-RU"/>
        </w:rPr>
        <w:t>(2)</w:t>
      </w:r>
    </w:p>
    <w:p w14:paraId="7A593165" w14:textId="6DBCCFB1" w:rsidR="008B4EF8" w:rsidRPr="008B4EF8" w:rsidRDefault="006B3AB7" w:rsidP="0007627C">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lastRenderedPageBreak/>
        <w:t>Результаты исследований.</w:t>
      </w:r>
      <w:r w:rsidR="003D0AD3" w:rsidRPr="001A6496">
        <w:rPr>
          <w:rFonts w:ascii="Times New Roman" w:hAnsi="Times New Roman" w:cs="Times New Roman"/>
          <w:b/>
          <w:sz w:val="28"/>
          <w:szCs w:val="28"/>
        </w:rPr>
        <w:t xml:space="preserve"> </w:t>
      </w:r>
      <w:r w:rsidR="008B4EF8">
        <w:rPr>
          <w:rFonts w:ascii="Times New Roman" w:hAnsi="Times New Roman" w:cs="Times New Roman"/>
          <w:sz w:val="28"/>
          <w:szCs w:val="28"/>
        </w:rPr>
        <w:t xml:space="preserve">Разработанная </w:t>
      </w:r>
      <w:r w:rsidR="008B4EF8" w:rsidRPr="008B4EF8">
        <w:rPr>
          <w:rFonts w:ascii="Times New Roman" w:hAnsi="Times New Roman" w:cs="Times New Roman"/>
          <w:sz w:val="28"/>
          <w:szCs w:val="28"/>
        </w:rPr>
        <w:t>параметрическая модель позвол</w:t>
      </w:r>
      <w:r w:rsidR="008B4EF8">
        <w:rPr>
          <w:rFonts w:ascii="Times New Roman" w:hAnsi="Times New Roman" w:cs="Times New Roman"/>
          <w:sz w:val="28"/>
          <w:szCs w:val="28"/>
        </w:rPr>
        <w:t>яет</w:t>
      </w:r>
      <w:r w:rsidR="008B4EF8" w:rsidRPr="008B4EF8">
        <w:rPr>
          <w:rFonts w:ascii="Times New Roman" w:hAnsi="Times New Roman" w:cs="Times New Roman"/>
          <w:sz w:val="28"/>
          <w:szCs w:val="28"/>
        </w:rPr>
        <w:t xml:space="preserve"> определить диапазоны значений параметров, при которых возможно вихреобразование, а также да</w:t>
      </w:r>
      <w:r w:rsidR="008B4EF8">
        <w:rPr>
          <w:rFonts w:ascii="Times New Roman" w:hAnsi="Times New Roman" w:cs="Times New Roman"/>
          <w:sz w:val="28"/>
          <w:szCs w:val="28"/>
        </w:rPr>
        <w:t>е</w:t>
      </w:r>
      <w:r w:rsidR="008B4EF8" w:rsidRPr="008B4EF8">
        <w:rPr>
          <w:rFonts w:ascii="Times New Roman" w:hAnsi="Times New Roman" w:cs="Times New Roman"/>
          <w:sz w:val="28"/>
          <w:szCs w:val="28"/>
        </w:rPr>
        <w:t xml:space="preserve">т возможность детально изучить влияние конструктивного оформления различных элементов аппарата на инерционные и центробежные </w:t>
      </w:r>
      <w:r w:rsidR="008B4EF8">
        <w:rPr>
          <w:rFonts w:ascii="Times New Roman" w:hAnsi="Times New Roman" w:cs="Times New Roman"/>
          <w:sz w:val="28"/>
          <w:szCs w:val="28"/>
        </w:rPr>
        <w:t>механизмы разделения частиц от запыленного газа</w:t>
      </w:r>
      <w:r w:rsidR="008B4EF8" w:rsidRPr="008B4EF8">
        <w:rPr>
          <w:rFonts w:ascii="Times New Roman" w:hAnsi="Times New Roman" w:cs="Times New Roman"/>
          <w:sz w:val="28"/>
          <w:szCs w:val="28"/>
        </w:rPr>
        <w:t>, протекающих в аппарате.</w:t>
      </w:r>
      <w:r w:rsidR="008B4EF8">
        <w:rPr>
          <w:rFonts w:ascii="Times New Roman" w:hAnsi="Times New Roman" w:cs="Times New Roman"/>
          <w:sz w:val="28"/>
          <w:szCs w:val="28"/>
        </w:rPr>
        <w:t xml:space="preserve"> </w:t>
      </w:r>
      <w:r w:rsidR="00F1001F">
        <w:rPr>
          <w:rFonts w:ascii="Times New Roman" w:hAnsi="Times New Roman" w:cs="Times New Roman"/>
          <w:sz w:val="28"/>
          <w:szCs w:val="28"/>
        </w:rPr>
        <w:t>Модель аппарата (рис. 1) позволила рассчитать взаимосвязь между конструктивными элементами (табл. 1).</w:t>
      </w:r>
    </w:p>
    <w:p w14:paraId="0D0CEC84" w14:textId="7C931DE2" w:rsidR="001A2B61" w:rsidRDefault="001A2B61" w:rsidP="001A2B6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 – З</w:t>
      </w:r>
      <w:r w:rsidRPr="001A2B61">
        <w:rPr>
          <w:rFonts w:ascii="Times New Roman" w:hAnsi="Times New Roman" w:cs="Times New Roman"/>
          <w:sz w:val="28"/>
          <w:szCs w:val="28"/>
        </w:rPr>
        <w:t>ависимые параметры модели мультивихревого классификатора</w:t>
      </w:r>
    </w:p>
    <w:tbl>
      <w:tblPr>
        <w:tblStyle w:val="TableGrid"/>
        <w:tblW w:w="0" w:type="auto"/>
        <w:tblLook w:val="04A0" w:firstRow="1" w:lastRow="0" w:firstColumn="1" w:lastColumn="0" w:noHBand="0" w:noVBand="1"/>
      </w:tblPr>
      <w:tblGrid>
        <w:gridCol w:w="1511"/>
        <w:gridCol w:w="1510"/>
        <w:gridCol w:w="1510"/>
        <w:gridCol w:w="1513"/>
        <w:gridCol w:w="1513"/>
        <w:gridCol w:w="1503"/>
      </w:tblGrid>
      <w:tr w:rsidR="008B4EF8" w14:paraId="3EE16D7D" w14:textId="77777777" w:rsidTr="008B4EF8">
        <w:tc>
          <w:tcPr>
            <w:tcW w:w="1511" w:type="dxa"/>
          </w:tcPr>
          <w:p w14:paraId="681218A3"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i/>
                <w:iCs/>
                <w:sz w:val="28"/>
                <w:szCs w:val="28"/>
                <w:lang w:val="en-US"/>
              </w:rPr>
              <w:t>d</w:t>
            </w:r>
            <w:r w:rsidRPr="008B4EF8">
              <w:rPr>
                <w:rFonts w:ascii="Times New Roman" w:hAnsi="Times New Roman" w:cs="Times New Roman"/>
                <w:sz w:val="28"/>
                <w:szCs w:val="28"/>
              </w:rPr>
              <w:t>, мм</w:t>
            </w:r>
          </w:p>
        </w:tc>
        <w:tc>
          <w:tcPr>
            <w:tcW w:w="1510" w:type="dxa"/>
          </w:tcPr>
          <w:p w14:paraId="194815C3"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i/>
                <w:iCs/>
                <w:sz w:val="28"/>
                <w:szCs w:val="28"/>
                <w:lang w:val="en-US"/>
              </w:rPr>
              <w:t>d</w:t>
            </w:r>
            <w:r w:rsidRPr="008B4EF8">
              <w:rPr>
                <w:rFonts w:ascii="Times New Roman" w:hAnsi="Times New Roman" w:cs="Times New Roman"/>
                <w:sz w:val="28"/>
                <w:szCs w:val="28"/>
                <w:vertAlign w:val="subscript"/>
                <w:lang w:val="en-US"/>
              </w:rPr>
              <w:t>1</w:t>
            </w:r>
            <w:r w:rsidRPr="008B4EF8">
              <w:rPr>
                <w:rFonts w:ascii="Times New Roman" w:hAnsi="Times New Roman" w:cs="Times New Roman"/>
                <w:sz w:val="28"/>
                <w:szCs w:val="28"/>
              </w:rPr>
              <w:t>, мм</w:t>
            </w:r>
          </w:p>
        </w:tc>
        <w:tc>
          <w:tcPr>
            <w:tcW w:w="1510" w:type="dxa"/>
          </w:tcPr>
          <w:p w14:paraId="7D778692"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i/>
                <w:iCs/>
                <w:sz w:val="28"/>
                <w:szCs w:val="28"/>
                <w:lang w:val="en-US"/>
              </w:rPr>
              <w:t>t</w:t>
            </w:r>
            <w:r w:rsidRPr="008B4EF8">
              <w:rPr>
                <w:rFonts w:ascii="Times New Roman" w:hAnsi="Times New Roman" w:cs="Times New Roman"/>
                <w:sz w:val="28"/>
                <w:szCs w:val="28"/>
              </w:rPr>
              <w:t>, мм</w:t>
            </w:r>
          </w:p>
        </w:tc>
        <w:tc>
          <w:tcPr>
            <w:tcW w:w="1513" w:type="dxa"/>
          </w:tcPr>
          <w:p w14:paraId="6D7279BC"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i/>
                <w:iCs/>
                <w:sz w:val="28"/>
                <w:szCs w:val="28"/>
                <w:lang w:val="en-US"/>
              </w:rPr>
              <w:t>D</w:t>
            </w:r>
            <w:r w:rsidRPr="008B4EF8">
              <w:rPr>
                <w:rFonts w:ascii="Times New Roman" w:hAnsi="Times New Roman" w:cs="Times New Roman"/>
                <w:sz w:val="28"/>
                <w:szCs w:val="28"/>
              </w:rPr>
              <w:t>, мм</w:t>
            </w:r>
          </w:p>
        </w:tc>
        <w:tc>
          <w:tcPr>
            <w:tcW w:w="1513" w:type="dxa"/>
          </w:tcPr>
          <w:p w14:paraId="5BB5144F"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i/>
                <w:iCs/>
                <w:sz w:val="28"/>
                <w:szCs w:val="28"/>
                <w:lang w:val="en-US"/>
              </w:rPr>
              <w:t>D</w:t>
            </w:r>
            <w:r w:rsidRPr="008B4EF8">
              <w:rPr>
                <w:rFonts w:ascii="Times New Roman" w:hAnsi="Times New Roman" w:cs="Times New Roman"/>
                <w:sz w:val="28"/>
                <w:szCs w:val="28"/>
                <w:vertAlign w:val="subscript"/>
                <w:lang w:val="en-US"/>
              </w:rPr>
              <w:t>0</w:t>
            </w:r>
            <w:r w:rsidRPr="008B4EF8">
              <w:rPr>
                <w:rFonts w:ascii="Times New Roman" w:hAnsi="Times New Roman" w:cs="Times New Roman"/>
                <w:sz w:val="28"/>
                <w:szCs w:val="28"/>
              </w:rPr>
              <w:t>, мм</w:t>
            </w:r>
          </w:p>
        </w:tc>
        <w:tc>
          <w:tcPr>
            <w:tcW w:w="1503" w:type="dxa"/>
          </w:tcPr>
          <w:p w14:paraId="4CD91402"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i/>
                <w:iCs/>
                <w:sz w:val="28"/>
                <w:szCs w:val="28"/>
                <w:lang w:val="en-US"/>
              </w:rPr>
              <w:t>n</w:t>
            </w:r>
          </w:p>
        </w:tc>
      </w:tr>
      <w:tr w:rsidR="008B4EF8" w14:paraId="0334024E" w14:textId="77777777" w:rsidTr="008B4EF8">
        <w:tc>
          <w:tcPr>
            <w:tcW w:w="1511" w:type="dxa"/>
          </w:tcPr>
          <w:p w14:paraId="6932294D"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20</w:t>
            </w:r>
          </w:p>
        </w:tc>
        <w:tc>
          <w:tcPr>
            <w:tcW w:w="1510" w:type="dxa"/>
          </w:tcPr>
          <w:p w14:paraId="44676775"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10</w:t>
            </w:r>
          </w:p>
        </w:tc>
        <w:tc>
          <w:tcPr>
            <w:tcW w:w="1510" w:type="dxa"/>
          </w:tcPr>
          <w:p w14:paraId="4DF8D057"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1</w:t>
            </w:r>
          </w:p>
        </w:tc>
        <w:tc>
          <w:tcPr>
            <w:tcW w:w="1513" w:type="dxa"/>
          </w:tcPr>
          <w:p w14:paraId="5D5D7577"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42</w:t>
            </w:r>
          </w:p>
        </w:tc>
        <w:tc>
          <w:tcPr>
            <w:tcW w:w="1513" w:type="dxa"/>
          </w:tcPr>
          <w:p w14:paraId="65704A98"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84</w:t>
            </w:r>
          </w:p>
        </w:tc>
        <w:tc>
          <w:tcPr>
            <w:tcW w:w="1503" w:type="dxa"/>
          </w:tcPr>
          <w:p w14:paraId="1FEA866F"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3</w:t>
            </w:r>
          </w:p>
        </w:tc>
      </w:tr>
      <w:tr w:rsidR="008B4EF8" w14:paraId="7ED5D43E" w14:textId="77777777" w:rsidTr="008B4EF8">
        <w:tc>
          <w:tcPr>
            <w:tcW w:w="1511" w:type="dxa"/>
          </w:tcPr>
          <w:p w14:paraId="7D4923BA"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30</w:t>
            </w:r>
          </w:p>
        </w:tc>
        <w:tc>
          <w:tcPr>
            <w:tcW w:w="1510" w:type="dxa"/>
          </w:tcPr>
          <w:p w14:paraId="79EC9C04"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20</w:t>
            </w:r>
          </w:p>
        </w:tc>
        <w:tc>
          <w:tcPr>
            <w:tcW w:w="1510" w:type="dxa"/>
          </w:tcPr>
          <w:p w14:paraId="052A498E"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1</w:t>
            </w:r>
          </w:p>
        </w:tc>
        <w:tc>
          <w:tcPr>
            <w:tcW w:w="1513" w:type="dxa"/>
          </w:tcPr>
          <w:p w14:paraId="4254890E"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72</w:t>
            </w:r>
          </w:p>
        </w:tc>
        <w:tc>
          <w:tcPr>
            <w:tcW w:w="1513" w:type="dxa"/>
          </w:tcPr>
          <w:p w14:paraId="401AA7F7"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144</w:t>
            </w:r>
          </w:p>
        </w:tc>
        <w:tc>
          <w:tcPr>
            <w:tcW w:w="1503" w:type="dxa"/>
          </w:tcPr>
          <w:p w14:paraId="59AA8C51"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3</w:t>
            </w:r>
          </w:p>
        </w:tc>
      </w:tr>
      <w:tr w:rsidR="008B4EF8" w14:paraId="6F73D469" w14:textId="77777777" w:rsidTr="008B4EF8">
        <w:tc>
          <w:tcPr>
            <w:tcW w:w="1511" w:type="dxa"/>
          </w:tcPr>
          <w:p w14:paraId="6C3C400A"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40</w:t>
            </w:r>
          </w:p>
        </w:tc>
        <w:tc>
          <w:tcPr>
            <w:tcW w:w="1510" w:type="dxa"/>
          </w:tcPr>
          <w:p w14:paraId="5E71A0AA"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15</w:t>
            </w:r>
          </w:p>
        </w:tc>
        <w:tc>
          <w:tcPr>
            <w:tcW w:w="1510" w:type="dxa"/>
          </w:tcPr>
          <w:p w14:paraId="482D7C4A" w14:textId="77777777" w:rsidR="008B4EF8" w:rsidRPr="008B4EF8" w:rsidRDefault="008B4EF8" w:rsidP="008B4EF8">
            <w:pPr>
              <w:jc w:val="center"/>
              <w:rPr>
                <w:rFonts w:ascii="Times New Roman" w:hAnsi="Times New Roman" w:cs="Times New Roman"/>
                <w:sz w:val="28"/>
                <w:szCs w:val="28"/>
                <w:lang w:val="en-US"/>
              </w:rPr>
            </w:pPr>
            <w:r w:rsidRPr="008B4EF8">
              <w:rPr>
                <w:rFonts w:ascii="Times New Roman" w:hAnsi="Times New Roman" w:cs="Times New Roman"/>
                <w:sz w:val="28"/>
                <w:szCs w:val="28"/>
                <w:lang w:val="en-US"/>
              </w:rPr>
              <w:t>1</w:t>
            </w:r>
          </w:p>
        </w:tc>
        <w:tc>
          <w:tcPr>
            <w:tcW w:w="1513" w:type="dxa"/>
          </w:tcPr>
          <w:p w14:paraId="1405F741"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72</w:t>
            </w:r>
          </w:p>
        </w:tc>
        <w:tc>
          <w:tcPr>
            <w:tcW w:w="1513" w:type="dxa"/>
          </w:tcPr>
          <w:p w14:paraId="43EB4052"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144</w:t>
            </w:r>
          </w:p>
        </w:tc>
        <w:tc>
          <w:tcPr>
            <w:tcW w:w="1503" w:type="dxa"/>
          </w:tcPr>
          <w:p w14:paraId="330F5D1C"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4</w:t>
            </w:r>
          </w:p>
        </w:tc>
      </w:tr>
      <w:tr w:rsidR="008B4EF8" w14:paraId="71FBB214" w14:textId="77777777" w:rsidTr="008B4EF8">
        <w:tc>
          <w:tcPr>
            <w:tcW w:w="1511" w:type="dxa"/>
          </w:tcPr>
          <w:p w14:paraId="49A8A6CC"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60</w:t>
            </w:r>
          </w:p>
        </w:tc>
        <w:tc>
          <w:tcPr>
            <w:tcW w:w="1510" w:type="dxa"/>
          </w:tcPr>
          <w:p w14:paraId="6613B440"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25</w:t>
            </w:r>
          </w:p>
        </w:tc>
        <w:tc>
          <w:tcPr>
            <w:tcW w:w="1510" w:type="dxa"/>
          </w:tcPr>
          <w:p w14:paraId="1CF6FAC8"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w:t>
            </w:r>
          </w:p>
        </w:tc>
        <w:tc>
          <w:tcPr>
            <w:tcW w:w="1513" w:type="dxa"/>
          </w:tcPr>
          <w:p w14:paraId="49FF83FA"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112</w:t>
            </w:r>
          </w:p>
        </w:tc>
        <w:tc>
          <w:tcPr>
            <w:tcW w:w="1513" w:type="dxa"/>
          </w:tcPr>
          <w:p w14:paraId="6A76E5EF"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224</w:t>
            </w:r>
          </w:p>
        </w:tc>
        <w:tc>
          <w:tcPr>
            <w:tcW w:w="1503" w:type="dxa"/>
          </w:tcPr>
          <w:p w14:paraId="6E5FF30A"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3</w:t>
            </w:r>
          </w:p>
        </w:tc>
      </w:tr>
      <w:tr w:rsidR="008B4EF8" w14:paraId="126C38ED" w14:textId="77777777" w:rsidTr="008B4EF8">
        <w:tc>
          <w:tcPr>
            <w:tcW w:w="1511" w:type="dxa"/>
          </w:tcPr>
          <w:p w14:paraId="5FEB9563"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80</w:t>
            </w:r>
          </w:p>
        </w:tc>
        <w:tc>
          <w:tcPr>
            <w:tcW w:w="1510" w:type="dxa"/>
          </w:tcPr>
          <w:p w14:paraId="6BCED4FF"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15</w:t>
            </w:r>
          </w:p>
        </w:tc>
        <w:tc>
          <w:tcPr>
            <w:tcW w:w="1510" w:type="dxa"/>
          </w:tcPr>
          <w:p w14:paraId="78CE3943"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w:t>
            </w:r>
          </w:p>
        </w:tc>
        <w:tc>
          <w:tcPr>
            <w:tcW w:w="1513" w:type="dxa"/>
          </w:tcPr>
          <w:p w14:paraId="1A77BEA5"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112</w:t>
            </w:r>
          </w:p>
        </w:tc>
        <w:tc>
          <w:tcPr>
            <w:tcW w:w="1513" w:type="dxa"/>
          </w:tcPr>
          <w:p w14:paraId="7ED98ACB"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244</w:t>
            </w:r>
          </w:p>
        </w:tc>
        <w:tc>
          <w:tcPr>
            <w:tcW w:w="1503" w:type="dxa"/>
          </w:tcPr>
          <w:p w14:paraId="7AAE7931" w14:textId="77777777" w:rsidR="008B4EF8" w:rsidRPr="008B4EF8" w:rsidRDefault="008B4EF8" w:rsidP="008B4EF8">
            <w:pPr>
              <w:jc w:val="center"/>
              <w:rPr>
                <w:rFonts w:ascii="Times New Roman" w:hAnsi="Times New Roman" w:cs="Times New Roman"/>
                <w:sz w:val="28"/>
                <w:szCs w:val="28"/>
              </w:rPr>
            </w:pPr>
            <w:r w:rsidRPr="008B4EF8">
              <w:rPr>
                <w:rFonts w:ascii="Times New Roman" w:hAnsi="Times New Roman" w:cs="Times New Roman"/>
                <w:sz w:val="28"/>
                <w:szCs w:val="28"/>
              </w:rPr>
              <w:t>6</w:t>
            </w:r>
          </w:p>
        </w:tc>
      </w:tr>
    </w:tbl>
    <w:p w14:paraId="474AD10A" w14:textId="77777777" w:rsidR="00CD1B24" w:rsidRDefault="00CD1B24" w:rsidP="00CD1B24">
      <w:pPr>
        <w:spacing w:after="0" w:line="360" w:lineRule="auto"/>
        <w:ind w:firstLine="709"/>
        <w:jc w:val="center"/>
        <w:rPr>
          <w:rFonts w:ascii="Times New Roman" w:hAnsi="Times New Roman" w:cs="Times New Roman"/>
          <w:bCs/>
          <w:sz w:val="28"/>
          <w:szCs w:val="28"/>
        </w:rPr>
      </w:pPr>
    </w:p>
    <w:p w14:paraId="12597813" w14:textId="0375B9B0" w:rsidR="008B4EF8" w:rsidRDefault="00CD1B24" w:rsidP="0007627C">
      <w:pPr>
        <w:spacing w:after="0" w:line="360" w:lineRule="auto"/>
        <w:ind w:firstLine="709"/>
        <w:jc w:val="both"/>
        <w:rPr>
          <w:rFonts w:ascii="Times New Roman" w:hAnsi="Times New Roman" w:cs="Times New Roman"/>
          <w:bCs/>
          <w:sz w:val="28"/>
          <w:szCs w:val="28"/>
        </w:rPr>
      </w:pPr>
      <w:r w:rsidRPr="00CD1B24">
        <w:rPr>
          <w:rFonts w:ascii="Times New Roman" w:hAnsi="Times New Roman" w:cs="Times New Roman"/>
          <w:bCs/>
          <w:sz w:val="28"/>
          <w:szCs w:val="28"/>
        </w:rPr>
        <w:t xml:space="preserve">Принцип работы мультивихревого классификация можно описать следующим образом: мелкодисперсные частицы в потоке газа попадают в аппарат через внутреннюю трубу </w:t>
      </w:r>
      <w:r w:rsidRPr="00CD1B24">
        <w:rPr>
          <w:rFonts w:ascii="Times New Roman" w:hAnsi="Times New Roman" w:cs="Times New Roman"/>
          <w:bCs/>
          <w:i/>
          <w:sz w:val="28"/>
          <w:szCs w:val="28"/>
        </w:rPr>
        <w:t>1</w:t>
      </w:r>
      <w:r w:rsidRPr="00CD1B24">
        <w:rPr>
          <w:rFonts w:ascii="Times New Roman" w:hAnsi="Times New Roman" w:cs="Times New Roman"/>
          <w:bCs/>
          <w:sz w:val="28"/>
          <w:szCs w:val="28"/>
        </w:rPr>
        <w:t xml:space="preserve">, далее они, проходя через вертикальные проточки </w:t>
      </w:r>
      <w:r w:rsidRPr="00CD1B24">
        <w:rPr>
          <w:rFonts w:ascii="Times New Roman" w:hAnsi="Times New Roman" w:cs="Times New Roman"/>
          <w:bCs/>
          <w:i/>
          <w:sz w:val="28"/>
          <w:szCs w:val="28"/>
        </w:rPr>
        <w:t>4</w:t>
      </w:r>
      <w:r w:rsidRPr="00CD1B24">
        <w:rPr>
          <w:rFonts w:ascii="Times New Roman" w:hAnsi="Times New Roman" w:cs="Times New Roman"/>
          <w:bCs/>
          <w:sz w:val="28"/>
          <w:szCs w:val="28"/>
        </w:rPr>
        <w:t xml:space="preserve">, попадают в межтрубное пространство, где происходит вихреобразование. Вихри в межтрубном пространстве осуществляют сортировку частиц по крупности за счет центробежных сил. </w:t>
      </w:r>
      <w:r w:rsidR="00F1001F">
        <w:rPr>
          <w:rFonts w:ascii="Times New Roman" w:hAnsi="Times New Roman" w:cs="Times New Roman"/>
          <w:bCs/>
          <w:sz w:val="28"/>
          <w:szCs w:val="28"/>
        </w:rPr>
        <w:t>Мелкие частицы сохраняются в вихрях, крупные оседают в аппарате.</w:t>
      </w:r>
      <w:r w:rsidRPr="00CD1B24">
        <w:rPr>
          <w:rFonts w:ascii="Times New Roman" w:hAnsi="Times New Roman" w:cs="Times New Roman"/>
          <w:bCs/>
          <w:sz w:val="28"/>
          <w:szCs w:val="28"/>
        </w:rPr>
        <w:t xml:space="preserve"> Частицы, имеющие достаточно крупный размер, могу под действием инерционных сил не попасть в вертикальные проточки </w:t>
      </w:r>
      <w:r w:rsidRPr="00CD1B24">
        <w:rPr>
          <w:rFonts w:ascii="Times New Roman" w:hAnsi="Times New Roman" w:cs="Times New Roman"/>
          <w:bCs/>
          <w:i/>
          <w:sz w:val="28"/>
          <w:szCs w:val="28"/>
        </w:rPr>
        <w:t>4</w:t>
      </w:r>
      <w:r w:rsidRPr="00CD1B24">
        <w:rPr>
          <w:rFonts w:ascii="Times New Roman" w:hAnsi="Times New Roman" w:cs="Times New Roman"/>
          <w:bCs/>
          <w:sz w:val="28"/>
          <w:szCs w:val="28"/>
        </w:rPr>
        <w:t xml:space="preserve">, а опустится в бункер </w:t>
      </w:r>
      <w:r w:rsidRPr="00CD1B24">
        <w:rPr>
          <w:rFonts w:ascii="Times New Roman" w:hAnsi="Times New Roman" w:cs="Times New Roman"/>
          <w:bCs/>
          <w:i/>
          <w:sz w:val="28"/>
          <w:szCs w:val="28"/>
        </w:rPr>
        <w:t>6</w:t>
      </w:r>
      <w:r w:rsidRPr="00CD1B24">
        <w:rPr>
          <w:rFonts w:ascii="Times New Roman" w:hAnsi="Times New Roman" w:cs="Times New Roman"/>
          <w:bCs/>
          <w:sz w:val="28"/>
          <w:szCs w:val="28"/>
        </w:rPr>
        <w:t xml:space="preserve"> через конус </w:t>
      </w:r>
      <w:r w:rsidRPr="00CD1B24">
        <w:rPr>
          <w:rFonts w:ascii="Times New Roman" w:hAnsi="Times New Roman" w:cs="Times New Roman"/>
          <w:bCs/>
          <w:i/>
          <w:sz w:val="28"/>
          <w:szCs w:val="28"/>
        </w:rPr>
        <w:t>5</w:t>
      </w:r>
      <w:r w:rsidRPr="00CD1B24">
        <w:rPr>
          <w:rFonts w:ascii="Times New Roman" w:hAnsi="Times New Roman" w:cs="Times New Roman"/>
          <w:bCs/>
          <w:sz w:val="28"/>
          <w:szCs w:val="28"/>
        </w:rPr>
        <w:t>.</w:t>
      </w:r>
    </w:p>
    <w:p w14:paraId="40DB7BD8" w14:textId="5661541A" w:rsidR="00CD1B24" w:rsidRPr="00CD1B24" w:rsidRDefault="00CD1B24" w:rsidP="00CD1B24">
      <w:pPr>
        <w:spacing w:after="0" w:line="360" w:lineRule="auto"/>
        <w:ind w:firstLine="709"/>
        <w:jc w:val="both"/>
        <w:rPr>
          <w:rFonts w:ascii="Times New Roman" w:hAnsi="Times New Roman" w:cs="Times New Roman"/>
          <w:bCs/>
          <w:sz w:val="28"/>
          <w:szCs w:val="28"/>
        </w:rPr>
      </w:pPr>
      <w:r w:rsidRPr="00CD1B24">
        <w:rPr>
          <w:rFonts w:ascii="Times New Roman" w:hAnsi="Times New Roman" w:cs="Times New Roman"/>
          <w:bCs/>
          <w:sz w:val="28"/>
          <w:szCs w:val="28"/>
        </w:rPr>
        <w:t xml:space="preserve">Разработанная параметрическая модель мультивихревого классификатора продемонстрировала возможность детального анализа влияния различных конструктивных параметров на эффективность работы устройства. В ходе расчетов выявлено, что величина диаметра вихрей и </w:t>
      </w:r>
      <w:r w:rsidRPr="00CD1B24">
        <w:rPr>
          <w:rFonts w:ascii="Times New Roman" w:hAnsi="Times New Roman" w:cs="Times New Roman"/>
          <w:bCs/>
          <w:sz w:val="28"/>
          <w:szCs w:val="28"/>
        </w:rPr>
        <w:lastRenderedPageBreak/>
        <w:t xml:space="preserve">количество вертикальных проточек оказывают непосредственное влияние на процесс разделения частиц. </w:t>
      </w:r>
    </w:p>
    <w:p w14:paraId="3F2ADC72" w14:textId="4C6BBD09" w:rsidR="00CD1B24" w:rsidRDefault="00CD1B24" w:rsidP="00CD1B24">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Численные</w:t>
      </w:r>
      <w:r w:rsidRPr="00CD1B24">
        <w:rPr>
          <w:rFonts w:ascii="Times New Roman" w:hAnsi="Times New Roman" w:cs="Times New Roman"/>
          <w:bCs/>
          <w:sz w:val="28"/>
          <w:szCs w:val="28"/>
        </w:rPr>
        <w:t xml:space="preserve"> расчеты, выполненные с использованием параметрической модели, подтвердили, что оптимальные значения параметров, такие как диаметр внутренней трубы и межтрубное расстояние, позволяют обеспечить высокую </w:t>
      </w:r>
      <w:r>
        <w:rPr>
          <w:rFonts w:ascii="Times New Roman" w:hAnsi="Times New Roman" w:cs="Times New Roman"/>
          <w:bCs/>
          <w:sz w:val="28"/>
          <w:szCs w:val="28"/>
        </w:rPr>
        <w:t>эффективность фракционирования</w:t>
      </w:r>
      <w:r w:rsidRPr="00CD1B24">
        <w:rPr>
          <w:rFonts w:ascii="Times New Roman" w:hAnsi="Times New Roman" w:cs="Times New Roman"/>
          <w:bCs/>
          <w:sz w:val="28"/>
          <w:szCs w:val="28"/>
        </w:rPr>
        <w:t xml:space="preserve"> при минимальных энергетических затратах. </w:t>
      </w:r>
    </w:p>
    <w:p w14:paraId="5C3FEC11" w14:textId="1451AC51" w:rsidR="00F1001F" w:rsidRPr="00CD1B24" w:rsidRDefault="00F1001F" w:rsidP="00CD1B24">
      <w:pPr>
        <w:spacing w:after="0" w:line="360" w:lineRule="auto"/>
        <w:ind w:firstLine="709"/>
        <w:jc w:val="both"/>
        <w:rPr>
          <w:rFonts w:ascii="Times New Roman" w:hAnsi="Times New Roman" w:cs="Times New Roman"/>
          <w:bCs/>
          <w:sz w:val="28"/>
          <w:szCs w:val="28"/>
        </w:rPr>
      </w:pPr>
      <w:r w:rsidRPr="00F1001F">
        <w:rPr>
          <w:rFonts w:ascii="Times New Roman" w:hAnsi="Times New Roman" w:cs="Times New Roman"/>
          <w:bCs/>
          <w:sz w:val="28"/>
          <w:szCs w:val="28"/>
        </w:rPr>
        <w:t>Перспективы применения мультивихревых классификаторов в агропромышленном комплексе заключаются не только в повышении точности разделения частиц, но и в улучшении энергоэффективности производственных процессов. Эти устройства могут значительно снизить потребление энергии за счет оптимизации работы и минимизации потерь при разделении материалов. Внедрение таких решений позволит агропредприятиям повысить рентабельность и сократить негативное воздействие на окружающую среду, что делает их внедрение особенно актуальным в современных условиях.</w:t>
      </w:r>
    </w:p>
    <w:p w14:paraId="18B43483" w14:textId="5393C497" w:rsidR="00045531" w:rsidRPr="001A6496" w:rsidRDefault="006B3AB7" w:rsidP="00C52730">
      <w:pPr>
        <w:spacing w:after="0" w:line="360" w:lineRule="auto"/>
        <w:ind w:firstLine="709"/>
        <w:jc w:val="both"/>
        <w:rPr>
          <w:rFonts w:ascii="Times New Roman" w:hAnsi="Times New Roman" w:cs="Times New Roman"/>
          <w:sz w:val="28"/>
          <w:szCs w:val="28"/>
        </w:rPr>
      </w:pPr>
      <w:r w:rsidRPr="001A6496">
        <w:rPr>
          <w:rFonts w:ascii="Times New Roman" w:hAnsi="Times New Roman" w:cs="Times New Roman"/>
          <w:b/>
          <w:sz w:val="28"/>
          <w:szCs w:val="28"/>
        </w:rPr>
        <w:t xml:space="preserve">Выводы. </w:t>
      </w:r>
      <w:r w:rsidR="00A856D2" w:rsidRPr="001A6496">
        <w:rPr>
          <w:rFonts w:ascii="Times New Roman" w:hAnsi="Times New Roman" w:cs="Times New Roman"/>
          <w:sz w:val="28"/>
          <w:szCs w:val="28"/>
        </w:rPr>
        <w:t xml:space="preserve">1. </w:t>
      </w:r>
      <w:r w:rsidR="00CD1B24">
        <w:rPr>
          <w:rFonts w:ascii="Times New Roman" w:hAnsi="Times New Roman" w:cs="Times New Roman"/>
          <w:sz w:val="28"/>
          <w:szCs w:val="28"/>
        </w:rPr>
        <w:t>Р</w:t>
      </w:r>
      <w:r w:rsidR="00CD1B24" w:rsidRPr="00CD1B24">
        <w:rPr>
          <w:rFonts w:ascii="Times New Roman" w:hAnsi="Times New Roman" w:cs="Times New Roman"/>
          <w:sz w:val="28"/>
          <w:szCs w:val="28"/>
        </w:rPr>
        <w:t>азработанная параметрическая модель мультивихревого классификатора продемонстрировала высокую эффективность разделения частиц различной крупности, особенно в диапазоне мелкодисперсных частиц.</w:t>
      </w:r>
      <w:r w:rsidR="00CD1B24">
        <w:rPr>
          <w:rFonts w:ascii="Times New Roman" w:hAnsi="Times New Roman" w:cs="Times New Roman"/>
          <w:sz w:val="28"/>
          <w:szCs w:val="28"/>
        </w:rPr>
        <w:t xml:space="preserve"> 2. Р</w:t>
      </w:r>
      <w:r w:rsidR="00CD1B24" w:rsidRPr="00CD1B24">
        <w:rPr>
          <w:rFonts w:ascii="Times New Roman" w:hAnsi="Times New Roman" w:cs="Times New Roman"/>
          <w:sz w:val="28"/>
          <w:szCs w:val="28"/>
        </w:rPr>
        <w:t>езультаты исследований показали, что оптимальные параметры вихрей и вертикальных проточек позволяют значительно улучшить производительность классификатора при низких энергетических затратах.</w:t>
      </w:r>
      <w:r w:rsidR="00CD1B24">
        <w:rPr>
          <w:rFonts w:ascii="Times New Roman" w:hAnsi="Times New Roman" w:cs="Times New Roman"/>
          <w:sz w:val="28"/>
          <w:szCs w:val="28"/>
        </w:rPr>
        <w:t xml:space="preserve"> 3. М</w:t>
      </w:r>
      <w:r w:rsidR="00CD1B24" w:rsidRPr="00CD1B24">
        <w:rPr>
          <w:rFonts w:ascii="Times New Roman" w:hAnsi="Times New Roman" w:cs="Times New Roman"/>
          <w:sz w:val="28"/>
          <w:szCs w:val="28"/>
        </w:rPr>
        <w:t>ультивихревые классификаторы могут найти широкое применение в различных процессах агропромышленного комплекса, где требуется точное и энергоэффективное разделение твердых частиц, что делает разработку актуальной и востребованной.</w:t>
      </w:r>
    </w:p>
    <w:p w14:paraId="3EF9FA94" w14:textId="170ECF7E" w:rsidR="00F655E2" w:rsidRPr="001A6496" w:rsidRDefault="00F655E2" w:rsidP="00AB3C77">
      <w:pPr>
        <w:spacing w:after="0" w:line="360" w:lineRule="auto"/>
        <w:ind w:firstLine="709"/>
        <w:jc w:val="center"/>
        <w:rPr>
          <w:rFonts w:ascii="Times New Roman" w:hAnsi="Times New Roman" w:cs="Times New Roman"/>
          <w:sz w:val="28"/>
          <w:szCs w:val="28"/>
        </w:rPr>
      </w:pPr>
    </w:p>
    <w:p w14:paraId="7E082296" w14:textId="77777777" w:rsidR="00235EA9" w:rsidRDefault="00235EA9" w:rsidP="00F655E2">
      <w:pPr>
        <w:spacing w:after="0" w:line="240" w:lineRule="auto"/>
        <w:ind w:firstLine="709"/>
        <w:jc w:val="center"/>
        <w:rPr>
          <w:rFonts w:ascii="Times New Roman" w:hAnsi="Times New Roman" w:cs="Times New Roman"/>
          <w:b/>
          <w:sz w:val="24"/>
          <w:szCs w:val="24"/>
        </w:rPr>
      </w:pPr>
    </w:p>
    <w:p w14:paraId="0F0AFDC2" w14:textId="77777777" w:rsidR="00235EA9" w:rsidRDefault="00235EA9" w:rsidP="00F655E2">
      <w:pPr>
        <w:spacing w:after="0" w:line="240" w:lineRule="auto"/>
        <w:ind w:firstLine="709"/>
        <w:jc w:val="center"/>
        <w:rPr>
          <w:rFonts w:ascii="Times New Roman" w:hAnsi="Times New Roman" w:cs="Times New Roman"/>
          <w:b/>
          <w:sz w:val="24"/>
          <w:szCs w:val="24"/>
        </w:rPr>
      </w:pPr>
    </w:p>
    <w:p w14:paraId="5DC32444" w14:textId="77777777" w:rsidR="00235EA9" w:rsidRDefault="00235EA9" w:rsidP="00F655E2">
      <w:pPr>
        <w:spacing w:after="0" w:line="240" w:lineRule="auto"/>
        <w:ind w:firstLine="709"/>
        <w:jc w:val="center"/>
        <w:rPr>
          <w:rFonts w:ascii="Times New Roman" w:hAnsi="Times New Roman" w:cs="Times New Roman"/>
          <w:b/>
          <w:sz w:val="24"/>
          <w:szCs w:val="24"/>
        </w:rPr>
      </w:pPr>
    </w:p>
    <w:p w14:paraId="2E3AD271" w14:textId="33B5BA91" w:rsidR="00F655E2" w:rsidRPr="006477F2" w:rsidRDefault="00F655E2" w:rsidP="00F655E2">
      <w:pPr>
        <w:spacing w:after="0" w:line="240" w:lineRule="auto"/>
        <w:ind w:firstLine="709"/>
        <w:jc w:val="center"/>
        <w:rPr>
          <w:rFonts w:ascii="Times New Roman" w:hAnsi="Times New Roman" w:cs="Times New Roman"/>
          <w:b/>
          <w:sz w:val="24"/>
          <w:szCs w:val="24"/>
        </w:rPr>
      </w:pPr>
      <w:r w:rsidRPr="001A6496">
        <w:rPr>
          <w:rFonts w:ascii="Times New Roman" w:hAnsi="Times New Roman" w:cs="Times New Roman"/>
          <w:b/>
          <w:sz w:val="24"/>
          <w:szCs w:val="24"/>
        </w:rPr>
        <w:lastRenderedPageBreak/>
        <w:t>Библиографический</w:t>
      </w:r>
      <w:r w:rsidRPr="006477F2">
        <w:rPr>
          <w:rFonts w:ascii="Times New Roman" w:hAnsi="Times New Roman" w:cs="Times New Roman"/>
          <w:b/>
          <w:sz w:val="24"/>
          <w:szCs w:val="24"/>
        </w:rPr>
        <w:t xml:space="preserve"> </w:t>
      </w:r>
      <w:r w:rsidRPr="001A6496">
        <w:rPr>
          <w:rFonts w:ascii="Times New Roman" w:hAnsi="Times New Roman" w:cs="Times New Roman"/>
          <w:b/>
          <w:sz w:val="24"/>
          <w:szCs w:val="24"/>
        </w:rPr>
        <w:t>список</w:t>
      </w:r>
    </w:p>
    <w:p w14:paraId="4379DEA9" w14:textId="77777777" w:rsidR="00AB3C77" w:rsidRPr="006477F2" w:rsidRDefault="00AB3C77" w:rsidP="00AB3C77">
      <w:pPr>
        <w:spacing w:after="0" w:line="240" w:lineRule="auto"/>
        <w:ind w:firstLine="709"/>
        <w:jc w:val="center"/>
        <w:rPr>
          <w:rFonts w:ascii="Times New Roman" w:hAnsi="Times New Roman" w:cs="Times New Roman"/>
          <w:sz w:val="24"/>
          <w:szCs w:val="24"/>
        </w:rPr>
      </w:pPr>
    </w:p>
    <w:p w14:paraId="5D19961D" w14:textId="343CEA7D" w:rsidR="00830415" w:rsidRPr="00935B94" w:rsidRDefault="00830415" w:rsidP="00830415">
      <w:pPr>
        <w:spacing w:after="0" w:line="240" w:lineRule="auto"/>
        <w:ind w:firstLine="709"/>
        <w:jc w:val="both"/>
        <w:rPr>
          <w:rFonts w:ascii="Times New Roman" w:hAnsi="Times New Roman" w:cs="Times New Roman"/>
          <w:sz w:val="24"/>
          <w:szCs w:val="24"/>
        </w:rPr>
      </w:pPr>
      <w:r w:rsidRPr="00935B94">
        <w:rPr>
          <w:rFonts w:ascii="Times New Roman" w:hAnsi="Times New Roman" w:cs="Times New Roman"/>
          <w:sz w:val="24"/>
          <w:szCs w:val="24"/>
        </w:rPr>
        <w:t xml:space="preserve">1. </w:t>
      </w:r>
      <w:r w:rsidR="00935B94" w:rsidRPr="00935B94">
        <w:rPr>
          <w:rFonts w:ascii="Times New Roman" w:hAnsi="Times New Roman" w:cs="Times New Roman"/>
          <w:sz w:val="24"/>
          <w:szCs w:val="24"/>
        </w:rPr>
        <w:t>Зинуров, В. Э. Влияние конструктивного оформления статического мультивихревого классификатора на эффективность фракционирования частиц силикагеля / В. Э. Зинуров, А. В. Дмитриев, О. С. Дмитриева, А. М. Мугинов // Башкирский химический журнал. – 2023. – Т. 30. – № 4. – С. 99-106.</w:t>
      </w:r>
    </w:p>
    <w:p w14:paraId="6B28CC08" w14:textId="1F14FDC0" w:rsidR="00F655E2" w:rsidRPr="00935B94" w:rsidRDefault="00F655E2" w:rsidP="00830415">
      <w:pPr>
        <w:spacing w:after="0" w:line="240" w:lineRule="auto"/>
        <w:ind w:firstLine="709"/>
        <w:rPr>
          <w:rFonts w:ascii="Times New Roman" w:hAnsi="Times New Roman" w:cs="Times New Roman"/>
          <w:sz w:val="24"/>
          <w:szCs w:val="24"/>
        </w:rPr>
      </w:pPr>
    </w:p>
    <w:p w14:paraId="2916354D" w14:textId="7A2DDE62" w:rsidR="00AB3C77" w:rsidRPr="001A6496" w:rsidRDefault="006E1B2C" w:rsidP="00AB3C77">
      <w:pPr>
        <w:spacing w:after="0" w:line="240" w:lineRule="auto"/>
        <w:ind w:firstLine="709"/>
        <w:jc w:val="center"/>
        <w:rPr>
          <w:rFonts w:ascii="Times New Roman" w:hAnsi="Times New Roman" w:cs="Times New Roman"/>
          <w:b/>
          <w:sz w:val="24"/>
          <w:szCs w:val="24"/>
          <w:lang w:val="en-US"/>
        </w:rPr>
      </w:pPr>
      <w:r w:rsidRPr="001A6496">
        <w:rPr>
          <w:rFonts w:ascii="Times New Roman" w:hAnsi="Times New Roman" w:cs="Times New Roman"/>
          <w:b/>
          <w:sz w:val="24"/>
          <w:szCs w:val="24"/>
          <w:lang w:val="en-US"/>
        </w:rPr>
        <w:t>References</w:t>
      </w:r>
    </w:p>
    <w:p w14:paraId="18AD921A" w14:textId="55CAB534" w:rsidR="00AB3C77" w:rsidRPr="001A6496" w:rsidRDefault="00AB3C77" w:rsidP="00AB3C77">
      <w:pPr>
        <w:spacing w:after="0" w:line="240" w:lineRule="auto"/>
        <w:ind w:firstLine="709"/>
        <w:jc w:val="center"/>
        <w:rPr>
          <w:rFonts w:ascii="Times New Roman" w:hAnsi="Times New Roman" w:cs="Times New Roman"/>
          <w:sz w:val="24"/>
          <w:szCs w:val="24"/>
          <w:lang w:val="en-US"/>
        </w:rPr>
      </w:pPr>
    </w:p>
    <w:p w14:paraId="75713C80" w14:textId="3EE7E222" w:rsidR="00B27881" w:rsidRPr="001A6496" w:rsidRDefault="00235EA9" w:rsidP="00235EA9">
      <w:pPr>
        <w:spacing w:after="0" w:line="240" w:lineRule="auto"/>
        <w:ind w:firstLine="709"/>
        <w:jc w:val="both"/>
        <w:rPr>
          <w:rFonts w:ascii="Times New Roman" w:hAnsi="Times New Roman" w:cs="Times New Roman"/>
          <w:sz w:val="24"/>
          <w:szCs w:val="24"/>
          <w:lang w:val="en-US"/>
        </w:rPr>
      </w:pPr>
      <w:r w:rsidRPr="00235EA9">
        <w:rPr>
          <w:rFonts w:ascii="Times New Roman" w:hAnsi="Times New Roman" w:cs="Times New Roman"/>
          <w:sz w:val="24"/>
          <w:szCs w:val="24"/>
          <w:lang w:val="en-US"/>
        </w:rPr>
        <w:t>1. Zinurov, V. Je. Vlijanie konstruktivnogo oformlenija staticheskogo mul'tivihrevogo klassifikatora na jeffektivnost' frakcionirovanija chastic silikagelja / V. Je. Zinurov, A. V. Dmitriev, O. S. Dmitrieva, A. M. Muginov // Bashkirskij himicheskij zhurnal. – 2023. – T. 30. – № 4. – S. 99-106.</w:t>
      </w:r>
    </w:p>
    <w:sectPr w:rsidR="00B27881" w:rsidRPr="001A6496" w:rsidSect="00387BDF">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88F2" w14:textId="77777777" w:rsidR="00127105" w:rsidRDefault="00127105" w:rsidP="0051537B">
      <w:pPr>
        <w:spacing w:after="0" w:line="240" w:lineRule="auto"/>
      </w:pPr>
      <w:r>
        <w:separator/>
      </w:r>
    </w:p>
  </w:endnote>
  <w:endnote w:type="continuationSeparator" w:id="0">
    <w:p w14:paraId="461FF8E4" w14:textId="77777777" w:rsidR="00127105" w:rsidRDefault="00127105"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C9C4" w14:textId="4B423926" w:rsidR="006F6C6E" w:rsidRPr="006F6C6E" w:rsidRDefault="006F6C6E">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2</w:t>
      </w:r>
      <w:r w:rsidRPr="00E155F8">
        <w:rPr>
          <w:rStyle w:val="Hyperlink"/>
          <w:rFonts w:ascii="Times New Roman" w:hAnsi="Times New Roman" w:cs="Times New Roman"/>
          <w:sz w:val="24"/>
          <w:szCs w:val="24"/>
          <w:lang w:val="en-US"/>
        </w:rPr>
        <w:t>5</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0379" w14:textId="77777777" w:rsidR="00127105" w:rsidRDefault="00127105" w:rsidP="0051537B">
      <w:pPr>
        <w:spacing w:after="0" w:line="240" w:lineRule="auto"/>
      </w:pPr>
      <w:r>
        <w:separator/>
      </w:r>
    </w:p>
  </w:footnote>
  <w:footnote w:type="continuationSeparator" w:id="0">
    <w:p w14:paraId="2B4EC173" w14:textId="77777777" w:rsidR="00127105" w:rsidRDefault="00127105"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45751664"/>
      <w:docPartObj>
        <w:docPartGallery w:val="Page Numbers (Top of Page)"/>
        <w:docPartUnique/>
      </w:docPartObj>
    </w:sdtPr>
    <w:sdtContent>
      <w:p w14:paraId="36A9D51B" w14:textId="2A562630" w:rsidR="000551C5" w:rsidRDefault="000551C5"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562D0E" w14:textId="77777777" w:rsidR="000551C5" w:rsidRDefault="000551C5" w:rsidP="000551C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15258531"/>
      <w:docPartObj>
        <w:docPartGallery w:val="Page Numbers (Top of Page)"/>
        <w:docPartUnique/>
      </w:docPartObj>
    </w:sdtPr>
    <w:sdtContent>
      <w:p w14:paraId="78C36482" w14:textId="285C8F76" w:rsidR="000551C5" w:rsidRPr="000551C5" w:rsidRDefault="000551C5" w:rsidP="00E155F8">
        <w:pPr>
          <w:pStyle w:val="Header"/>
          <w:framePr w:wrap="none" w:vAnchor="text" w:hAnchor="margin" w:xAlign="right" w:y="1"/>
          <w:rPr>
            <w:rStyle w:val="PageNumber"/>
            <w:rFonts w:ascii="Times New Roman" w:hAnsi="Times New Roman" w:cs="Times New Roman"/>
            <w:sz w:val="28"/>
            <w:szCs w:val="28"/>
          </w:rPr>
        </w:pPr>
        <w:r w:rsidRPr="000551C5">
          <w:rPr>
            <w:rStyle w:val="PageNumber"/>
            <w:rFonts w:ascii="Times New Roman" w:hAnsi="Times New Roman" w:cs="Times New Roman"/>
            <w:sz w:val="28"/>
            <w:szCs w:val="28"/>
          </w:rPr>
          <w:fldChar w:fldCharType="begin"/>
        </w:r>
        <w:r w:rsidRPr="000551C5">
          <w:rPr>
            <w:rStyle w:val="PageNumber"/>
            <w:rFonts w:ascii="Times New Roman" w:hAnsi="Times New Roman" w:cs="Times New Roman"/>
            <w:sz w:val="28"/>
            <w:szCs w:val="28"/>
          </w:rPr>
          <w:instrText xml:space="preserve"> PAGE </w:instrText>
        </w:r>
        <w:r w:rsidRPr="000551C5">
          <w:rPr>
            <w:rStyle w:val="PageNumber"/>
            <w:rFonts w:ascii="Times New Roman" w:hAnsi="Times New Roman" w:cs="Times New Roman"/>
            <w:sz w:val="28"/>
            <w:szCs w:val="28"/>
          </w:rPr>
          <w:fldChar w:fldCharType="separate"/>
        </w:r>
        <w:r w:rsidRPr="000551C5">
          <w:rPr>
            <w:rStyle w:val="PageNumber"/>
            <w:rFonts w:ascii="Times New Roman" w:hAnsi="Times New Roman" w:cs="Times New Roman"/>
            <w:noProof/>
            <w:sz w:val="28"/>
            <w:szCs w:val="28"/>
          </w:rPr>
          <w:t>1</w:t>
        </w:r>
        <w:r w:rsidRPr="000551C5">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1964390898"/>
          <w:docPartObj>
            <w:docPartGallery w:val="Page Numbers (Top of Page)"/>
            <w:docPartUnique/>
          </w:docPartObj>
        </w:sdtPr>
        <w:sdtContent>
          <w:sdt>
            <w:sdtPr>
              <w:id w:val="-937059418"/>
              <w:docPartObj>
                <w:docPartGallery w:val="Page Numbers (Top of Page)"/>
                <w:docPartUnique/>
              </w:docPartObj>
            </w:sdtPr>
            <w:sdtContent>
              <w:p w14:paraId="6CEA8E5C" w14:textId="0913DE72" w:rsidR="00AE6466" w:rsidRDefault="000551C5" w:rsidP="000551C5">
                <w:pPr>
                  <w:pStyle w:val="Header"/>
                  <w:ind w:right="360"/>
                </w:pPr>
                <w:r w:rsidRPr="00CB37AE">
                  <w:rPr>
                    <w:rFonts w:ascii="Times New Roman" w:hAnsi="Times New Roman" w:cs="Times New Roman"/>
                    <w:sz w:val="24"/>
                    <w:szCs w:val="24"/>
                  </w:rPr>
                  <w:t>Научный журнал КубГАУ, №203(09), 2024 год</w:t>
                </w:r>
              </w:p>
            </w:sdtContent>
          </w:sdt>
        </w:sdtContent>
      </w:sdt>
    </w:sdtContent>
  </w:sdt>
  <w:p w14:paraId="12E66005" w14:textId="77777777" w:rsidR="00AE6466" w:rsidRDefault="00AE6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167E4"/>
    <w:rsid w:val="00021DE7"/>
    <w:rsid w:val="00025E82"/>
    <w:rsid w:val="00045531"/>
    <w:rsid w:val="00051B2B"/>
    <w:rsid w:val="000536EE"/>
    <w:rsid w:val="000551C5"/>
    <w:rsid w:val="00056E96"/>
    <w:rsid w:val="0007394D"/>
    <w:rsid w:val="00073CB4"/>
    <w:rsid w:val="0007627C"/>
    <w:rsid w:val="000827D1"/>
    <w:rsid w:val="00083ABF"/>
    <w:rsid w:val="0008699B"/>
    <w:rsid w:val="000921F7"/>
    <w:rsid w:val="00093CE0"/>
    <w:rsid w:val="000A7173"/>
    <w:rsid w:val="000B12E0"/>
    <w:rsid w:val="000B3487"/>
    <w:rsid w:val="000B5170"/>
    <w:rsid w:val="000B749B"/>
    <w:rsid w:val="000C4EA2"/>
    <w:rsid w:val="000D0A04"/>
    <w:rsid w:val="000D45EC"/>
    <w:rsid w:val="000D6E2D"/>
    <w:rsid w:val="000E5DA2"/>
    <w:rsid w:val="000F1C16"/>
    <w:rsid w:val="00103DD3"/>
    <w:rsid w:val="001207C7"/>
    <w:rsid w:val="00121D6C"/>
    <w:rsid w:val="00122D6E"/>
    <w:rsid w:val="00122FEB"/>
    <w:rsid w:val="00126672"/>
    <w:rsid w:val="00127105"/>
    <w:rsid w:val="00130A47"/>
    <w:rsid w:val="001351B8"/>
    <w:rsid w:val="001366E9"/>
    <w:rsid w:val="001442F2"/>
    <w:rsid w:val="0016176E"/>
    <w:rsid w:val="001622F4"/>
    <w:rsid w:val="00171897"/>
    <w:rsid w:val="00171A40"/>
    <w:rsid w:val="0017458F"/>
    <w:rsid w:val="001958AE"/>
    <w:rsid w:val="001976F0"/>
    <w:rsid w:val="00197E8D"/>
    <w:rsid w:val="001A2B61"/>
    <w:rsid w:val="001A6496"/>
    <w:rsid w:val="001A6A3D"/>
    <w:rsid w:val="001B3848"/>
    <w:rsid w:val="001B6A4F"/>
    <w:rsid w:val="001C298F"/>
    <w:rsid w:val="001C6180"/>
    <w:rsid w:val="001C7755"/>
    <w:rsid w:val="001D0416"/>
    <w:rsid w:val="001D10FA"/>
    <w:rsid w:val="001D5FD0"/>
    <w:rsid w:val="001E36A0"/>
    <w:rsid w:val="001E5EAE"/>
    <w:rsid w:val="001F45CC"/>
    <w:rsid w:val="001F7681"/>
    <w:rsid w:val="002149D3"/>
    <w:rsid w:val="002172CD"/>
    <w:rsid w:val="00220024"/>
    <w:rsid w:val="00227025"/>
    <w:rsid w:val="00232D27"/>
    <w:rsid w:val="00235EA9"/>
    <w:rsid w:val="00240FAB"/>
    <w:rsid w:val="00241F44"/>
    <w:rsid w:val="0024205E"/>
    <w:rsid w:val="00245518"/>
    <w:rsid w:val="00251721"/>
    <w:rsid w:val="00251E4D"/>
    <w:rsid w:val="00251FC0"/>
    <w:rsid w:val="002535B6"/>
    <w:rsid w:val="002732FF"/>
    <w:rsid w:val="002740B9"/>
    <w:rsid w:val="00290BB1"/>
    <w:rsid w:val="002A0A92"/>
    <w:rsid w:val="002A2FE1"/>
    <w:rsid w:val="002A6AE3"/>
    <w:rsid w:val="002B18E7"/>
    <w:rsid w:val="002B22FE"/>
    <w:rsid w:val="002B3801"/>
    <w:rsid w:val="002C0A52"/>
    <w:rsid w:val="002C40A3"/>
    <w:rsid w:val="002C4987"/>
    <w:rsid w:val="002D3082"/>
    <w:rsid w:val="002F0A82"/>
    <w:rsid w:val="002F2BB4"/>
    <w:rsid w:val="002F3EFF"/>
    <w:rsid w:val="002F47AA"/>
    <w:rsid w:val="002F7C3C"/>
    <w:rsid w:val="00300646"/>
    <w:rsid w:val="00317E58"/>
    <w:rsid w:val="00331D80"/>
    <w:rsid w:val="00334BD3"/>
    <w:rsid w:val="00360FBB"/>
    <w:rsid w:val="003634E8"/>
    <w:rsid w:val="003736D2"/>
    <w:rsid w:val="003766D4"/>
    <w:rsid w:val="00381BED"/>
    <w:rsid w:val="00387BDF"/>
    <w:rsid w:val="003A0FCF"/>
    <w:rsid w:val="003A1513"/>
    <w:rsid w:val="003A40F4"/>
    <w:rsid w:val="003A6285"/>
    <w:rsid w:val="003A7995"/>
    <w:rsid w:val="003B0562"/>
    <w:rsid w:val="003B55E6"/>
    <w:rsid w:val="003C133D"/>
    <w:rsid w:val="003C2710"/>
    <w:rsid w:val="003C3E13"/>
    <w:rsid w:val="003D0AD3"/>
    <w:rsid w:val="003D309B"/>
    <w:rsid w:val="003E1A7E"/>
    <w:rsid w:val="00401EA7"/>
    <w:rsid w:val="00403618"/>
    <w:rsid w:val="00407BA5"/>
    <w:rsid w:val="00412D5E"/>
    <w:rsid w:val="00414807"/>
    <w:rsid w:val="004148CB"/>
    <w:rsid w:val="00416228"/>
    <w:rsid w:val="004179D2"/>
    <w:rsid w:val="004220B5"/>
    <w:rsid w:val="0042328B"/>
    <w:rsid w:val="00425560"/>
    <w:rsid w:val="00426FF3"/>
    <w:rsid w:val="00427AE9"/>
    <w:rsid w:val="00427D01"/>
    <w:rsid w:val="0043344A"/>
    <w:rsid w:val="00437AA4"/>
    <w:rsid w:val="0044073A"/>
    <w:rsid w:val="004413B1"/>
    <w:rsid w:val="004415BF"/>
    <w:rsid w:val="00447FFC"/>
    <w:rsid w:val="00463B56"/>
    <w:rsid w:val="004772D1"/>
    <w:rsid w:val="004774DC"/>
    <w:rsid w:val="00491DD7"/>
    <w:rsid w:val="00495907"/>
    <w:rsid w:val="004B6CC8"/>
    <w:rsid w:val="004C71F7"/>
    <w:rsid w:val="004F069E"/>
    <w:rsid w:val="004F3BDC"/>
    <w:rsid w:val="005061E3"/>
    <w:rsid w:val="0051537B"/>
    <w:rsid w:val="0052796D"/>
    <w:rsid w:val="00540DA4"/>
    <w:rsid w:val="00546B4F"/>
    <w:rsid w:val="00565A2F"/>
    <w:rsid w:val="00566E2D"/>
    <w:rsid w:val="0057385C"/>
    <w:rsid w:val="00576864"/>
    <w:rsid w:val="00583C0F"/>
    <w:rsid w:val="00583D4A"/>
    <w:rsid w:val="005935CD"/>
    <w:rsid w:val="00595AB8"/>
    <w:rsid w:val="00596933"/>
    <w:rsid w:val="005A2F22"/>
    <w:rsid w:val="005A3FB3"/>
    <w:rsid w:val="005A4B2A"/>
    <w:rsid w:val="005A7A7D"/>
    <w:rsid w:val="005B1D34"/>
    <w:rsid w:val="005B26E3"/>
    <w:rsid w:val="005B4BA0"/>
    <w:rsid w:val="005B7C97"/>
    <w:rsid w:val="005C19B9"/>
    <w:rsid w:val="005D0B9E"/>
    <w:rsid w:val="005D2447"/>
    <w:rsid w:val="005D2CBB"/>
    <w:rsid w:val="005D5E3C"/>
    <w:rsid w:val="005D6D0D"/>
    <w:rsid w:val="005E4557"/>
    <w:rsid w:val="005E5588"/>
    <w:rsid w:val="005E6413"/>
    <w:rsid w:val="005F4324"/>
    <w:rsid w:val="006106F5"/>
    <w:rsid w:val="006277B6"/>
    <w:rsid w:val="00630C6A"/>
    <w:rsid w:val="00633F06"/>
    <w:rsid w:val="00635D1E"/>
    <w:rsid w:val="006368D0"/>
    <w:rsid w:val="0063735F"/>
    <w:rsid w:val="006467A0"/>
    <w:rsid w:val="006477F2"/>
    <w:rsid w:val="00650C48"/>
    <w:rsid w:val="00667076"/>
    <w:rsid w:val="00670071"/>
    <w:rsid w:val="0067245E"/>
    <w:rsid w:val="00677F6E"/>
    <w:rsid w:val="006854F2"/>
    <w:rsid w:val="00691E51"/>
    <w:rsid w:val="006A313D"/>
    <w:rsid w:val="006A6800"/>
    <w:rsid w:val="006B3AB7"/>
    <w:rsid w:val="006C2A6A"/>
    <w:rsid w:val="006D129C"/>
    <w:rsid w:val="006D7DB3"/>
    <w:rsid w:val="006E1B2C"/>
    <w:rsid w:val="006E4AB7"/>
    <w:rsid w:val="006E4E45"/>
    <w:rsid w:val="006F4B4C"/>
    <w:rsid w:val="006F6534"/>
    <w:rsid w:val="006F6C6E"/>
    <w:rsid w:val="00701388"/>
    <w:rsid w:val="0070501E"/>
    <w:rsid w:val="00715E4D"/>
    <w:rsid w:val="00715F67"/>
    <w:rsid w:val="00724AC5"/>
    <w:rsid w:val="00726123"/>
    <w:rsid w:val="00731C7A"/>
    <w:rsid w:val="00733876"/>
    <w:rsid w:val="00733D06"/>
    <w:rsid w:val="00742771"/>
    <w:rsid w:val="00762BEE"/>
    <w:rsid w:val="00763002"/>
    <w:rsid w:val="00763498"/>
    <w:rsid w:val="0076376F"/>
    <w:rsid w:val="00763FD4"/>
    <w:rsid w:val="00766545"/>
    <w:rsid w:val="00770522"/>
    <w:rsid w:val="00771733"/>
    <w:rsid w:val="00775ED5"/>
    <w:rsid w:val="0077606B"/>
    <w:rsid w:val="00777F75"/>
    <w:rsid w:val="00780CE7"/>
    <w:rsid w:val="007814CB"/>
    <w:rsid w:val="007901DD"/>
    <w:rsid w:val="00793E50"/>
    <w:rsid w:val="007C7BD4"/>
    <w:rsid w:val="007D172C"/>
    <w:rsid w:val="007D29B0"/>
    <w:rsid w:val="007D4861"/>
    <w:rsid w:val="007F54C9"/>
    <w:rsid w:val="007F7B9D"/>
    <w:rsid w:val="0080065D"/>
    <w:rsid w:val="008033D1"/>
    <w:rsid w:val="008078C7"/>
    <w:rsid w:val="00812A2E"/>
    <w:rsid w:val="00812D67"/>
    <w:rsid w:val="00823ABA"/>
    <w:rsid w:val="00826FD3"/>
    <w:rsid w:val="008279CB"/>
    <w:rsid w:val="00830415"/>
    <w:rsid w:val="008433E2"/>
    <w:rsid w:val="00844643"/>
    <w:rsid w:val="00856000"/>
    <w:rsid w:val="00861E68"/>
    <w:rsid w:val="0086345F"/>
    <w:rsid w:val="008668BB"/>
    <w:rsid w:val="008778BF"/>
    <w:rsid w:val="00882C96"/>
    <w:rsid w:val="00887D70"/>
    <w:rsid w:val="00895C94"/>
    <w:rsid w:val="008A08C1"/>
    <w:rsid w:val="008A78CA"/>
    <w:rsid w:val="008B088F"/>
    <w:rsid w:val="008B2B45"/>
    <w:rsid w:val="008B4EF8"/>
    <w:rsid w:val="008B73BD"/>
    <w:rsid w:val="008C17E0"/>
    <w:rsid w:val="008C4CF8"/>
    <w:rsid w:val="008D0513"/>
    <w:rsid w:val="008D38CD"/>
    <w:rsid w:val="008D5C4D"/>
    <w:rsid w:val="008F52C2"/>
    <w:rsid w:val="008F6BDD"/>
    <w:rsid w:val="008F6E26"/>
    <w:rsid w:val="00901F35"/>
    <w:rsid w:val="009112D9"/>
    <w:rsid w:val="009235DE"/>
    <w:rsid w:val="00925306"/>
    <w:rsid w:val="00926C26"/>
    <w:rsid w:val="00932C11"/>
    <w:rsid w:val="00935B94"/>
    <w:rsid w:val="00936FC9"/>
    <w:rsid w:val="009435B1"/>
    <w:rsid w:val="00944E02"/>
    <w:rsid w:val="00954206"/>
    <w:rsid w:val="00954845"/>
    <w:rsid w:val="0095570C"/>
    <w:rsid w:val="00957691"/>
    <w:rsid w:val="00961E4B"/>
    <w:rsid w:val="00972235"/>
    <w:rsid w:val="00974656"/>
    <w:rsid w:val="00975BF1"/>
    <w:rsid w:val="009774E9"/>
    <w:rsid w:val="0099001A"/>
    <w:rsid w:val="00990482"/>
    <w:rsid w:val="00994D05"/>
    <w:rsid w:val="00996F7F"/>
    <w:rsid w:val="009B3C01"/>
    <w:rsid w:val="009C2F3A"/>
    <w:rsid w:val="009C386C"/>
    <w:rsid w:val="009C684A"/>
    <w:rsid w:val="009C7156"/>
    <w:rsid w:val="009E2859"/>
    <w:rsid w:val="00A0700C"/>
    <w:rsid w:val="00A100C2"/>
    <w:rsid w:val="00A11346"/>
    <w:rsid w:val="00A12B35"/>
    <w:rsid w:val="00A14655"/>
    <w:rsid w:val="00A3256F"/>
    <w:rsid w:val="00A50180"/>
    <w:rsid w:val="00A527E5"/>
    <w:rsid w:val="00A55508"/>
    <w:rsid w:val="00A578A5"/>
    <w:rsid w:val="00A631C5"/>
    <w:rsid w:val="00A636C3"/>
    <w:rsid w:val="00A642DB"/>
    <w:rsid w:val="00A70C4E"/>
    <w:rsid w:val="00A7632B"/>
    <w:rsid w:val="00A856D2"/>
    <w:rsid w:val="00A90CDB"/>
    <w:rsid w:val="00A90DA6"/>
    <w:rsid w:val="00AA0556"/>
    <w:rsid w:val="00AA0A8A"/>
    <w:rsid w:val="00AB3C77"/>
    <w:rsid w:val="00AB7CF1"/>
    <w:rsid w:val="00AC4E63"/>
    <w:rsid w:val="00AD3F5E"/>
    <w:rsid w:val="00AE5B21"/>
    <w:rsid w:val="00AE6466"/>
    <w:rsid w:val="00AF019D"/>
    <w:rsid w:val="00AF35A3"/>
    <w:rsid w:val="00AF6D2B"/>
    <w:rsid w:val="00AF6F4A"/>
    <w:rsid w:val="00B04F82"/>
    <w:rsid w:val="00B13D1D"/>
    <w:rsid w:val="00B27881"/>
    <w:rsid w:val="00B369CB"/>
    <w:rsid w:val="00B42112"/>
    <w:rsid w:val="00B469D5"/>
    <w:rsid w:val="00B51EF6"/>
    <w:rsid w:val="00B577CA"/>
    <w:rsid w:val="00B615C6"/>
    <w:rsid w:val="00B70A5E"/>
    <w:rsid w:val="00B7729C"/>
    <w:rsid w:val="00B814C2"/>
    <w:rsid w:val="00B943A0"/>
    <w:rsid w:val="00BA3932"/>
    <w:rsid w:val="00BA67C9"/>
    <w:rsid w:val="00BA6C32"/>
    <w:rsid w:val="00BB6A02"/>
    <w:rsid w:val="00BC0048"/>
    <w:rsid w:val="00BC5425"/>
    <w:rsid w:val="00BC6037"/>
    <w:rsid w:val="00BD5685"/>
    <w:rsid w:val="00BE169E"/>
    <w:rsid w:val="00BE19A1"/>
    <w:rsid w:val="00BE1F55"/>
    <w:rsid w:val="00BE2F7D"/>
    <w:rsid w:val="00BE36D9"/>
    <w:rsid w:val="00BE5112"/>
    <w:rsid w:val="00BF66D5"/>
    <w:rsid w:val="00C0482B"/>
    <w:rsid w:val="00C07DFF"/>
    <w:rsid w:val="00C10A42"/>
    <w:rsid w:val="00C15523"/>
    <w:rsid w:val="00C169CC"/>
    <w:rsid w:val="00C17B33"/>
    <w:rsid w:val="00C27C5E"/>
    <w:rsid w:val="00C331CD"/>
    <w:rsid w:val="00C45570"/>
    <w:rsid w:val="00C52730"/>
    <w:rsid w:val="00C568BD"/>
    <w:rsid w:val="00C720B9"/>
    <w:rsid w:val="00C72B97"/>
    <w:rsid w:val="00C7798C"/>
    <w:rsid w:val="00C82E08"/>
    <w:rsid w:val="00C851B9"/>
    <w:rsid w:val="00C9026E"/>
    <w:rsid w:val="00C92CDA"/>
    <w:rsid w:val="00CA1964"/>
    <w:rsid w:val="00CA3836"/>
    <w:rsid w:val="00CA397A"/>
    <w:rsid w:val="00CA5D83"/>
    <w:rsid w:val="00CA7B36"/>
    <w:rsid w:val="00CC2294"/>
    <w:rsid w:val="00CD00BA"/>
    <w:rsid w:val="00CD1B24"/>
    <w:rsid w:val="00CD538A"/>
    <w:rsid w:val="00CD7491"/>
    <w:rsid w:val="00CF45D1"/>
    <w:rsid w:val="00D12056"/>
    <w:rsid w:val="00D13166"/>
    <w:rsid w:val="00D25E1E"/>
    <w:rsid w:val="00D30EE7"/>
    <w:rsid w:val="00D3445D"/>
    <w:rsid w:val="00D42502"/>
    <w:rsid w:val="00D445D5"/>
    <w:rsid w:val="00D46BB2"/>
    <w:rsid w:val="00D474FC"/>
    <w:rsid w:val="00D50778"/>
    <w:rsid w:val="00D5458B"/>
    <w:rsid w:val="00D7188D"/>
    <w:rsid w:val="00D9152D"/>
    <w:rsid w:val="00D965D7"/>
    <w:rsid w:val="00DA3068"/>
    <w:rsid w:val="00DB1E85"/>
    <w:rsid w:val="00DB6704"/>
    <w:rsid w:val="00DD0F74"/>
    <w:rsid w:val="00DD3A45"/>
    <w:rsid w:val="00DD3D85"/>
    <w:rsid w:val="00DD6582"/>
    <w:rsid w:val="00DE354E"/>
    <w:rsid w:val="00DE3D40"/>
    <w:rsid w:val="00DF704C"/>
    <w:rsid w:val="00E01C0F"/>
    <w:rsid w:val="00E043F7"/>
    <w:rsid w:val="00E057F6"/>
    <w:rsid w:val="00E11938"/>
    <w:rsid w:val="00E11CCC"/>
    <w:rsid w:val="00E20137"/>
    <w:rsid w:val="00E24E07"/>
    <w:rsid w:val="00E32475"/>
    <w:rsid w:val="00E46A29"/>
    <w:rsid w:val="00E47A6F"/>
    <w:rsid w:val="00E506E9"/>
    <w:rsid w:val="00E5660B"/>
    <w:rsid w:val="00E60868"/>
    <w:rsid w:val="00E60EC8"/>
    <w:rsid w:val="00E618B9"/>
    <w:rsid w:val="00E661F7"/>
    <w:rsid w:val="00E718F5"/>
    <w:rsid w:val="00E72A0E"/>
    <w:rsid w:val="00E7575B"/>
    <w:rsid w:val="00E7751F"/>
    <w:rsid w:val="00E852ED"/>
    <w:rsid w:val="00EA6504"/>
    <w:rsid w:val="00EA712A"/>
    <w:rsid w:val="00EB066A"/>
    <w:rsid w:val="00EC03A6"/>
    <w:rsid w:val="00EC2620"/>
    <w:rsid w:val="00EC2B3A"/>
    <w:rsid w:val="00EC2C56"/>
    <w:rsid w:val="00ED2368"/>
    <w:rsid w:val="00ED4036"/>
    <w:rsid w:val="00EE0852"/>
    <w:rsid w:val="00EE33B2"/>
    <w:rsid w:val="00EF2092"/>
    <w:rsid w:val="00EF27E7"/>
    <w:rsid w:val="00F03AD7"/>
    <w:rsid w:val="00F06F73"/>
    <w:rsid w:val="00F1001F"/>
    <w:rsid w:val="00F16529"/>
    <w:rsid w:val="00F165BB"/>
    <w:rsid w:val="00F264B8"/>
    <w:rsid w:val="00F26534"/>
    <w:rsid w:val="00F351F1"/>
    <w:rsid w:val="00F36967"/>
    <w:rsid w:val="00F53CE4"/>
    <w:rsid w:val="00F57B36"/>
    <w:rsid w:val="00F57E3D"/>
    <w:rsid w:val="00F655E2"/>
    <w:rsid w:val="00F674C6"/>
    <w:rsid w:val="00F7123D"/>
    <w:rsid w:val="00F7376C"/>
    <w:rsid w:val="00F85676"/>
    <w:rsid w:val="00F8598D"/>
    <w:rsid w:val="00F902C8"/>
    <w:rsid w:val="00FA2ED8"/>
    <w:rsid w:val="00FA3AA2"/>
    <w:rsid w:val="00FC43C4"/>
    <w:rsid w:val="00FD6AFF"/>
    <w:rsid w:val="00FE0097"/>
    <w:rsid w:val="00FF1B63"/>
    <w:rsid w:val="00FF35F4"/>
    <w:rsid w:val="00FF46FD"/>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character" w:styleId="UnresolvedMention">
    <w:name w:val="Unresolved Mention"/>
    <w:basedOn w:val="DefaultParagraphFont"/>
    <w:uiPriority w:val="99"/>
    <w:semiHidden/>
    <w:unhideWhenUsed/>
    <w:rsid w:val="00A12B35"/>
    <w:rPr>
      <w:color w:val="605E5C"/>
      <w:shd w:val="clear" w:color="auto" w:fill="E1DFDD"/>
    </w:rPr>
  </w:style>
  <w:style w:type="character" w:styleId="PageNumber">
    <w:name w:val="page number"/>
    <w:basedOn w:val="DefaultParagraphFont"/>
    <w:uiPriority w:val="99"/>
    <w:semiHidden/>
    <w:unhideWhenUsed/>
    <w:rsid w:val="000551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1305847">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203-025" TargetMode="Externa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2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9</Pages>
  <Words>2243</Words>
  <Characters>12789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23</cp:revision>
  <cp:lastPrinted>2024-08-06T10:37:00Z</cp:lastPrinted>
  <dcterms:created xsi:type="dcterms:W3CDTF">2024-08-06T11:52:00Z</dcterms:created>
  <dcterms:modified xsi:type="dcterms:W3CDTF">2024-12-09T16:37:00Z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