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F45CC" w:rsidRPr="00D672CD" w14:paraId="7349E2FC" w14:textId="77777777" w:rsidTr="00D25E1E">
        <w:trPr>
          <w:trHeight w:val="1979"/>
        </w:trPr>
        <w:tc>
          <w:tcPr>
            <w:tcW w:w="4530" w:type="dxa"/>
          </w:tcPr>
          <w:p w14:paraId="585DA33B" w14:textId="2F726126" w:rsidR="001F45CC" w:rsidRPr="00D672CD" w:rsidRDefault="001F45CC" w:rsidP="00570E95">
            <w:pPr>
              <w:rPr>
                <w:rFonts w:ascii="Times New Roman" w:hAnsi="Times New Roman" w:cs="Times New Roman"/>
                <w:sz w:val="20"/>
                <w:szCs w:val="20"/>
              </w:rPr>
            </w:pPr>
            <w:r w:rsidRPr="00D672CD">
              <w:rPr>
                <w:rFonts w:ascii="Times New Roman" w:hAnsi="Times New Roman" w:cs="Times New Roman"/>
                <w:sz w:val="20"/>
                <w:szCs w:val="20"/>
              </w:rPr>
              <w:t xml:space="preserve">УДК </w:t>
            </w:r>
            <w:r w:rsidR="00AD1B82" w:rsidRPr="00D672CD">
              <w:rPr>
                <w:rFonts w:ascii="Times New Roman" w:hAnsi="Times New Roman" w:cs="Times New Roman"/>
                <w:bCs/>
                <w:sz w:val="20"/>
                <w:szCs w:val="20"/>
              </w:rPr>
              <w:t>621.928.6</w:t>
            </w:r>
          </w:p>
          <w:p w14:paraId="07914BCC" w14:textId="77777777" w:rsidR="00996F7F" w:rsidRPr="00D672CD" w:rsidRDefault="00996F7F" w:rsidP="00570E95">
            <w:pPr>
              <w:rPr>
                <w:rFonts w:ascii="Times New Roman" w:hAnsi="Times New Roman" w:cs="Times New Roman"/>
                <w:sz w:val="20"/>
                <w:szCs w:val="20"/>
              </w:rPr>
            </w:pPr>
          </w:p>
          <w:p w14:paraId="1D909AC2" w14:textId="7313EE59" w:rsidR="00A11346" w:rsidRPr="00D672CD" w:rsidRDefault="002C0A52" w:rsidP="00570E95">
            <w:pPr>
              <w:rPr>
                <w:rFonts w:ascii="Times New Roman" w:hAnsi="Times New Roman" w:cs="Times New Roman"/>
                <w:sz w:val="20"/>
                <w:szCs w:val="20"/>
              </w:rPr>
            </w:pPr>
            <w:r w:rsidRPr="00D672CD">
              <w:rPr>
                <w:rFonts w:ascii="Times New Roman" w:hAnsi="Times New Roman" w:cs="Times New Roman"/>
                <w:sz w:val="20"/>
                <w:szCs w:val="20"/>
              </w:rPr>
              <w:t>4.3.1. Технологии, машины и оборудование для агропромышленного комплекса (технические науки)</w:t>
            </w:r>
          </w:p>
          <w:p w14:paraId="29AFC241" w14:textId="77777777" w:rsidR="002172CD" w:rsidRPr="00D672CD" w:rsidRDefault="002172CD" w:rsidP="00570E95">
            <w:pPr>
              <w:rPr>
                <w:rFonts w:ascii="Times New Roman" w:hAnsi="Times New Roman" w:cs="Times New Roman"/>
                <w:sz w:val="20"/>
                <w:szCs w:val="20"/>
              </w:rPr>
            </w:pPr>
          </w:p>
          <w:p w14:paraId="7D78B83F" w14:textId="71EEB054" w:rsidR="00A11346" w:rsidRPr="00D672CD" w:rsidRDefault="00FF7E75" w:rsidP="00570E95">
            <w:pPr>
              <w:rPr>
                <w:rFonts w:ascii="Times New Roman" w:hAnsi="Times New Roman" w:cs="Times New Roman"/>
                <w:b/>
                <w:sz w:val="20"/>
                <w:szCs w:val="20"/>
              </w:rPr>
            </w:pPr>
            <w:r w:rsidRPr="00D672CD">
              <w:rPr>
                <w:rFonts w:ascii="Times New Roman" w:hAnsi="Times New Roman" w:cs="Times New Roman"/>
                <w:b/>
                <w:sz w:val="20"/>
                <w:szCs w:val="20"/>
              </w:rPr>
              <w:t>РАЗРАБОТКА И ИССЛЕДОВАНИЕ ЭФФЕКТИВНОСТИ СЕПАРАТОРА С V-ОБРАЗНЫМИ ЭЛЕМЕНТАМИ ДЛЯ АГРОПРОМЫШЛЕННОГО КОМПЛЕКСА</w:t>
            </w:r>
          </w:p>
          <w:p w14:paraId="7EC8ACD0" w14:textId="77777777" w:rsidR="00FF7E75" w:rsidRPr="00D672CD" w:rsidRDefault="00FF7E75" w:rsidP="00570E95">
            <w:pPr>
              <w:rPr>
                <w:rFonts w:ascii="Times New Roman" w:hAnsi="Times New Roman" w:cs="Times New Roman"/>
                <w:sz w:val="20"/>
                <w:szCs w:val="20"/>
              </w:rPr>
            </w:pPr>
          </w:p>
          <w:p w14:paraId="466ECF58" w14:textId="77777777" w:rsidR="00D22A69" w:rsidRPr="00D672CD" w:rsidRDefault="00D22A69" w:rsidP="00570E95">
            <w:pPr>
              <w:rPr>
                <w:rFonts w:ascii="Times New Roman" w:hAnsi="Times New Roman" w:cs="Times New Roman"/>
                <w:sz w:val="20"/>
                <w:szCs w:val="20"/>
              </w:rPr>
            </w:pPr>
            <w:r w:rsidRPr="00D672CD">
              <w:rPr>
                <w:rFonts w:ascii="Times New Roman" w:hAnsi="Times New Roman" w:cs="Times New Roman"/>
                <w:sz w:val="20"/>
                <w:szCs w:val="20"/>
              </w:rPr>
              <w:t>Абдуллина Азалия Айратовна</w:t>
            </w:r>
          </w:p>
          <w:p w14:paraId="24153E02" w14:textId="77777777" w:rsidR="00D22A69" w:rsidRPr="00D672CD" w:rsidRDefault="00D22A69" w:rsidP="00570E95">
            <w:pPr>
              <w:rPr>
                <w:rFonts w:ascii="Times New Roman" w:hAnsi="Times New Roman" w:cs="Times New Roman"/>
                <w:sz w:val="20"/>
                <w:szCs w:val="20"/>
              </w:rPr>
            </w:pPr>
            <w:r w:rsidRPr="00D672CD">
              <w:rPr>
                <w:rFonts w:ascii="Times New Roman" w:hAnsi="Times New Roman" w:cs="Times New Roman"/>
                <w:sz w:val="20"/>
                <w:szCs w:val="20"/>
              </w:rPr>
              <w:t>Студент</w:t>
            </w:r>
          </w:p>
          <w:p w14:paraId="5DF8A0CD" w14:textId="77777777" w:rsidR="00D22A69" w:rsidRPr="00D672CD" w:rsidRDefault="00D22A69" w:rsidP="00570E95">
            <w:pPr>
              <w:rPr>
                <w:rFonts w:ascii="Times New Roman" w:hAnsi="Times New Roman" w:cs="Times New Roman"/>
                <w:sz w:val="20"/>
                <w:szCs w:val="20"/>
              </w:rPr>
            </w:pPr>
            <w:r w:rsidRPr="00D672CD">
              <w:rPr>
                <w:rFonts w:ascii="Times New Roman" w:hAnsi="Times New Roman" w:cs="Times New Roman"/>
                <w:sz w:val="20"/>
                <w:szCs w:val="20"/>
              </w:rPr>
              <w:t>SPIN – код автора: 8779-4251</w:t>
            </w:r>
          </w:p>
          <w:p w14:paraId="263DBCA7" w14:textId="77777777" w:rsidR="00D22A69" w:rsidRPr="00D672CD" w:rsidRDefault="00D22A69" w:rsidP="00570E95">
            <w:pPr>
              <w:rPr>
                <w:rFonts w:ascii="Times New Roman" w:hAnsi="Times New Roman" w:cs="Times New Roman"/>
                <w:i/>
                <w:iCs/>
                <w:sz w:val="20"/>
                <w:szCs w:val="20"/>
              </w:rPr>
            </w:pPr>
            <w:r w:rsidRPr="00D672CD">
              <w:rPr>
                <w:rFonts w:ascii="Times New Roman" w:hAnsi="Times New Roman" w:cs="Times New Roman"/>
                <w:i/>
                <w:iCs/>
                <w:sz w:val="20"/>
                <w:szCs w:val="20"/>
              </w:rPr>
              <w:t>Казанский государственный энергетический университет, Казань, Россия</w:t>
            </w:r>
          </w:p>
          <w:p w14:paraId="58BA9134" w14:textId="77777777" w:rsidR="00215F62" w:rsidRPr="00D672CD" w:rsidRDefault="00215F62" w:rsidP="00570E95">
            <w:pPr>
              <w:rPr>
                <w:rFonts w:ascii="Times New Roman" w:hAnsi="Times New Roman" w:cs="Times New Roman"/>
                <w:sz w:val="20"/>
                <w:szCs w:val="20"/>
              </w:rPr>
            </w:pPr>
          </w:p>
          <w:p w14:paraId="398D191C" w14:textId="77777777" w:rsidR="00C61A92" w:rsidRPr="00D672CD" w:rsidRDefault="00C61A92" w:rsidP="00570E95">
            <w:pPr>
              <w:rPr>
                <w:rFonts w:ascii="Times New Roman" w:hAnsi="Times New Roman" w:cs="Times New Roman"/>
                <w:sz w:val="20"/>
                <w:szCs w:val="20"/>
              </w:rPr>
            </w:pPr>
            <w:r w:rsidRPr="00D672CD">
              <w:rPr>
                <w:rFonts w:ascii="Times New Roman" w:hAnsi="Times New Roman" w:cs="Times New Roman"/>
                <w:sz w:val="20"/>
                <w:szCs w:val="20"/>
              </w:rPr>
              <w:t>Шинкевич Татьяна Олеговна</w:t>
            </w:r>
          </w:p>
          <w:p w14:paraId="750906EF" w14:textId="3DFEE52A" w:rsidR="00C61A92" w:rsidRPr="00D672CD" w:rsidRDefault="00C61A92" w:rsidP="00570E95">
            <w:pPr>
              <w:rPr>
                <w:rFonts w:ascii="Times New Roman" w:hAnsi="Times New Roman" w:cs="Times New Roman"/>
                <w:sz w:val="20"/>
                <w:szCs w:val="20"/>
              </w:rPr>
            </w:pPr>
            <w:r w:rsidRPr="00D672CD">
              <w:rPr>
                <w:rFonts w:ascii="Times New Roman" w:hAnsi="Times New Roman" w:cs="Times New Roman"/>
                <w:sz w:val="20"/>
                <w:szCs w:val="20"/>
              </w:rPr>
              <w:t xml:space="preserve">Канд. техн. </w:t>
            </w:r>
            <w:r w:rsidR="00570E95">
              <w:rPr>
                <w:rFonts w:ascii="Times New Roman" w:hAnsi="Times New Roman" w:cs="Times New Roman"/>
                <w:sz w:val="20"/>
                <w:szCs w:val="20"/>
              </w:rPr>
              <w:t>н</w:t>
            </w:r>
            <w:r w:rsidRPr="00D672CD">
              <w:rPr>
                <w:rFonts w:ascii="Times New Roman" w:hAnsi="Times New Roman" w:cs="Times New Roman"/>
                <w:sz w:val="20"/>
                <w:szCs w:val="20"/>
              </w:rPr>
              <w:t>аук, доцент</w:t>
            </w:r>
          </w:p>
          <w:p w14:paraId="765BEEC4" w14:textId="77777777" w:rsidR="00C61A92" w:rsidRPr="00D672CD" w:rsidRDefault="00C61A92" w:rsidP="00570E95">
            <w:pPr>
              <w:rPr>
                <w:rFonts w:ascii="Times New Roman" w:hAnsi="Times New Roman" w:cs="Times New Roman"/>
                <w:sz w:val="20"/>
                <w:szCs w:val="20"/>
              </w:rPr>
            </w:pPr>
            <w:r w:rsidRPr="00D672CD">
              <w:rPr>
                <w:rFonts w:ascii="Times New Roman" w:hAnsi="Times New Roman" w:cs="Times New Roman"/>
                <w:sz w:val="20"/>
                <w:szCs w:val="20"/>
              </w:rPr>
              <w:t>SPIN – код автора: 9724-1390</w:t>
            </w:r>
          </w:p>
          <w:p w14:paraId="3FE3BD6E" w14:textId="77777777" w:rsidR="00C61A92" w:rsidRPr="00D672CD" w:rsidRDefault="00C61A92" w:rsidP="00570E95">
            <w:pPr>
              <w:rPr>
                <w:rFonts w:ascii="Times New Roman" w:hAnsi="Times New Roman" w:cs="Times New Roman"/>
                <w:i/>
                <w:iCs/>
                <w:sz w:val="20"/>
                <w:szCs w:val="20"/>
              </w:rPr>
            </w:pPr>
            <w:r w:rsidRPr="00D672CD">
              <w:rPr>
                <w:rFonts w:ascii="Times New Roman" w:hAnsi="Times New Roman" w:cs="Times New Roman"/>
                <w:i/>
                <w:iCs/>
                <w:sz w:val="20"/>
                <w:szCs w:val="20"/>
              </w:rPr>
              <w:t>Казанский государственный энергетический университет, Казань, Россия</w:t>
            </w:r>
          </w:p>
          <w:p w14:paraId="26715B24" w14:textId="65C22D2C" w:rsidR="001E1982" w:rsidRPr="00D672CD" w:rsidRDefault="001E1982" w:rsidP="00570E95">
            <w:pPr>
              <w:rPr>
                <w:rFonts w:ascii="Times New Roman" w:hAnsi="Times New Roman" w:cs="Times New Roman"/>
                <w:i/>
                <w:sz w:val="20"/>
                <w:szCs w:val="20"/>
              </w:rPr>
            </w:pPr>
          </w:p>
          <w:p w14:paraId="4D2BCBAD" w14:textId="77777777" w:rsidR="00FF7E75" w:rsidRPr="00D672CD" w:rsidRDefault="00FF7E75" w:rsidP="00570E95">
            <w:pPr>
              <w:rPr>
                <w:rFonts w:ascii="Times New Roman" w:hAnsi="Times New Roman" w:cs="Times New Roman"/>
                <w:sz w:val="20"/>
                <w:szCs w:val="20"/>
              </w:rPr>
            </w:pPr>
            <w:r w:rsidRPr="00D672CD">
              <w:rPr>
                <w:rFonts w:ascii="Times New Roman" w:hAnsi="Times New Roman" w:cs="Times New Roman"/>
                <w:sz w:val="20"/>
                <w:szCs w:val="20"/>
              </w:rPr>
              <w:t>Галиев Азат Альбиртович</w:t>
            </w:r>
          </w:p>
          <w:p w14:paraId="24318CCF" w14:textId="77777777" w:rsidR="00FF7E75" w:rsidRPr="00D672CD" w:rsidRDefault="00FF7E75" w:rsidP="00570E95">
            <w:pPr>
              <w:rPr>
                <w:rFonts w:ascii="Times New Roman" w:hAnsi="Times New Roman" w:cs="Times New Roman"/>
                <w:sz w:val="20"/>
                <w:szCs w:val="20"/>
              </w:rPr>
            </w:pPr>
            <w:r w:rsidRPr="00D672CD">
              <w:rPr>
                <w:rFonts w:ascii="Times New Roman" w:hAnsi="Times New Roman" w:cs="Times New Roman"/>
                <w:sz w:val="20"/>
                <w:szCs w:val="20"/>
              </w:rPr>
              <w:t>Аспирант</w:t>
            </w:r>
          </w:p>
          <w:p w14:paraId="1BF39653" w14:textId="77777777" w:rsidR="00FF7E75" w:rsidRPr="00D672CD" w:rsidRDefault="00FF7E75" w:rsidP="00570E95">
            <w:pPr>
              <w:rPr>
                <w:rFonts w:ascii="Times New Roman" w:hAnsi="Times New Roman" w:cs="Times New Roman"/>
                <w:sz w:val="20"/>
                <w:szCs w:val="20"/>
              </w:rPr>
            </w:pPr>
            <w:r w:rsidRPr="00D672CD">
              <w:rPr>
                <w:rFonts w:ascii="Times New Roman" w:hAnsi="Times New Roman" w:cs="Times New Roman"/>
                <w:sz w:val="20"/>
                <w:szCs w:val="20"/>
              </w:rPr>
              <w:t>SPIN – код автора: 2980-2531</w:t>
            </w:r>
          </w:p>
          <w:p w14:paraId="0DFC7457" w14:textId="77777777" w:rsidR="00FF7E75" w:rsidRPr="00D672CD" w:rsidRDefault="00FF7E75" w:rsidP="00570E95">
            <w:pPr>
              <w:rPr>
                <w:rFonts w:ascii="Times New Roman" w:hAnsi="Times New Roman" w:cs="Times New Roman"/>
                <w:iCs/>
                <w:sz w:val="20"/>
                <w:szCs w:val="20"/>
                <w:u w:val="single"/>
              </w:rPr>
            </w:pPr>
            <w:r w:rsidRPr="00D672CD">
              <w:rPr>
                <w:rFonts w:ascii="Times New Roman" w:hAnsi="Times New Roman" w:cs="Times New Roman"/>
                <w:i/>
                <w:iCs/>
                <w:sz w:val="20"/>
                <w:szCs w:val="20"/>
              </w:rPr>
              <w:t>Казанский государственный энергетический университет, Казань, Россия</w:t>
            </w:r>
          </w:p>
          <w:p w14:paraId="524B2A00" w14:textId="289711BA" w:rsidR="00D14781" w:rsidRPr="00D672CD" w:rsidRDefault="00D14781" w:rsidP="00570E95">
            <w:pPr>
              <w:rPr>
                <w:rFonts w:ascii="Times New Roman" w:hAnsi="Times New Roman" w:cs="Times New Roman"/>
                <w:sz w:val="20"/>
                <w:szCs w:val="20"/>
              </w:rPr>
            </w:pPr>
          </w:p>
          <w:p w14:paraId="3115CD5A" w14:textId="76AA405D" w:rsidR="002D36DE" w:rsidRPr="00D672CD" w:rsidRDefault="000F7B10" w:rsidP="00570E95">
            <w:pPr>
              <w:rPr>
                <w:rFonts w:ascii="Times New Roman" w:hAnsi="Times New Roman" w:cs="Times New Roman"/>
                <w:sz w:val="20"/>
                <w:szCs w:val="20"/>
              </w:rPr>
            </w:pPr>
            <w:r w:rsidRPr="00D672CD">
              <w:rPr>
                <w:rFonts w:ascii="Times New Roman" w:hAnsi="Times New Roman" w:cs="Times New Roman"/>
                <w:sz w:val="20"/>
                <w:szCs w:val="20"/>
              </w:rPr>
              <w:t xml:space="preserve">В статье проведен подробный анализ сепарационной системы, направленной на повышение эффективности разделения частиц в газовых потоках агропромышленных предприятий. Основной задачей данного исследования является оценка работы по отделению мелкодисперсных частиц и оптимизация энергопотребления системы. </w:t>
            </w:r>
            <w:r w:rsidR="00FF7E75" w:rsidRPr="00D672CD">
              <w:rPr>
                <w:rFonts w:ascii="Times New Roman" w:hAnsi="Times New Roman" w:cs="Times New Roman"/>
                <w:sz w:val="20"/>
                <w:szCs w:val="20"/>
              </w:rPr>
              <w:t xml:space="preserve">Моделирование выполнялось с использованием вычислительной гидрогазодинамики (CFD) на базе программного комплекса ANSYS Fluent, что позволило проанализировать поведение газовых потоков и взаимодействие с частицами в трёхмерной геометрии сепаратора. Особое внимание уделялось влиянию конструкции сепаратора на ключевые параметры, такие как потери давления и эффективность улавливания частиц, что играет важную роль в снижении энергопотребления системы. Исследования проводились для различных скоростей входного потока газа, изменяющихся в диапазоне от 0,5 до 4 м/с, а также для углов раствора V-образных элементов, составляющих 45°, 60°, 90° и 120°. В качестве основного параметра эффективности анализировались коэффициенты захвата частиц, потери давления и гидравлическое сопротивление системы. </w:t>
            </w:r>
            <w:r w:rsidRPr="00D672CD">
              <w:rPr>
                <w:rFonts w:ascii="Times New Roman" w:hAnsi="Times New Roman" w:cs="Times New Roman"/>
                <w:sz w:val="20"/>
                <w:szCs w:val="20"/>
              </w:rPr>
              <w:t xml:space="preserve">Численное моделирование показало, что сепаратор с углом раствора 45° обладает максимальной эффективностью улавливания частиц, достигая 92% при низких скоростях газового потока. Также были зафиксированы </w:t>
            </w:r>
            <w:r w:rsidRPr="00D672CD">
              <w:rPr>
                <w:rFonts w:ascii="Times New Roman" w:hAnsi="Times New Roman" w:cs="Times New Roman"/>
                <w:sz w:val="20"/>
                <w:szCs w:val="20"/>
              </w:rPr>
              <w:lastRenderedPageBreak/>
              <w:t>минимальные потери давления и гидравлическое сопротивление, составляющее 771 Па. Внедрение данной конструкции способствует снижению эксплуатационных затрат и повышению производительности перерабатывающих линий</w:t>
            </w:r>
          </w:p>
          <w:p w14:paraId="597C5D82" w14:textId="77777777" w:rsidR="00FF7E75" w:rsidRPr="00D672CD" w:rsidRDefault="00FF7E75" w:rsidP="00570E95">
            <w:pPr>
              <w:rPr>
                <w:rFonts w:ascii="Times New Roman" w:hAnsi="Times New Roman" w:cs="Times New Roman"/>
                <w:sz w:val="20"/>
                <w:szCs w:val="20"/>
              </w:rPr>
            </w:pPr>
          </w:p>
          <w:p w14:paraId="20EC975D" w14:textId="77777777" w:rsidR="007814CB" w:rsidRDefault="007814CB" w:rsidP="00570E95">
            <w:pPr>
              <w:rPr>
                <w:rFonts w:ascii="Times New Roman" w:hAnsi="Times New Roman" w:cs="Times New Roman"/>
                <w:sz w:val="20"/>
                <w:szCs w:val="20"/>
              </w:rPr>
            </w:pPr>
            <w:r w:rsidRPr="00D672CD">
              <w:rPr>
                <w:rFonts w:ascii="Times New Roman" w:hAnsi="Times New Roman" w:cs="Times New Roman"/>
                <w:sz w:val="20"/>
                <w:szCs w:val="20"/>
              </w:rPr>
              <w:t xml:space="preserve">Ключевые слова: </w:t>
            </w:r>
            <w:r w:rsidR="00FF7E75" w:rsidRPr="00D672CD">
              <w:rPr>
                <w:rFonts w:ascii="Times New Roman" w:hAnsi="Times New Roman" w:cs="Times New Roman"/>
                <w:sz w:val="20"/>
                <w:szCs w:val="20"/>
              </w:rPr>
              <w:t>СЕПАРАТОР, V-ОБРАЗНЫЕ ЭЛЕМЕНТЫ, ВЫЧИСЛИТЕЛЬНАЯ ГИДРОГАЗОДИНАМИКА, ANSYS FLUENT, МЕЛКОДИСПЕРСНЫЕ ЧАСТИЦЫ, АГРОПРОМЫШЛЕННЫЙ КОМПЛЕКС, ПОТЕРИ ДАВЛЕНИЯ, ГИДРАВЛИЧЕСКОЕ СОПРОТИВЛЕНИЕ</w:t>
            </w:r>
          </w:p>
          <w:p w14:paraId="18B4A52D" w14:textId="77777777" w:rsidR="00570E95" w:rsidRDefault="00570E95" w:rsidP="00570E95">
            <w:pPr>
              <w:rPr>
                <w:rFonts w:ascii="Times New Roman" w:hAnsi="Times New Roman" w:cs="Times New Roman"/>
                <w:sz w:val="20"/>
                <w:szCs w:val="20"/>
              </w:rPr>
            </w:pPr>
          </w:p>
          <w:p w14:paraId="243C709B" w14:textId="284919B6" w:rsidR="00570E95" w:rsidRPr="00D672CD" w:rsidRDefault="00570E95" w:rsidP="00570E95">
            <w:pPr>
              <w:rPr>
                <w:rFonts w:ascii="Times New Roman" w:hAnsi="Times New Roman" w:cs="Times New Roman"/>
                <w:sz w:val="20"/>
                <w:szCs w:val="20"/>
              </w:rPr>
            </w:pPr>
            <w:hyperlink r:id="rId7" w:history="1">
              <w:r w:rsidRPr="00E155F8">
                <w:rPr>
                  <w:rStyle w:val="Hyperlink"/>
                  <w:rFonts w:ascii="Times New Roman" w:hAnsi="Times New Roman" w:cs="Times New Roman"/>
                  <w:sz w:val="20"/>
                  <w:szCs w:val="20"/>
                </w:rPr>
                <w:t>http://dx.doi.org/10.21515/1990-4665-203-0</w:t>
              </w:r>
              <w:r w:rsidRPr="00E155F8">
                <w:rPr>
                  <w:rStyle w:val="Hyperlink"/>
                  <w:rFonts w:ascii="Times New Roman" w:hAnsi="Times New Roman" w:cs="Times New Roman"/>
                  <w:sz w:val="20"/>
                  <w:szCs w:val="20"/>
                </w:rPr>
                <w:t>09</w:t>
              </w:r>
            </w:hyperlink>
            <w:r>
              <w:rPr>
                <w:rFonts w:ascii="Times New Roman" w:hAnsi="Times New Roman" w:cs="Times New Roman"/>
                <w:sz w:val="20"/>
                <w:szCs w:val="20"/>
              </w:rPr>
              <w:t xml:space="preserve"> </w:t>
            </w:r>
          </w:p>
        </w:tc>
        <w:tc>
          <w:tcPr>
            <w:tcW w:w="4530" w:type="dxa"/>
          </w:tcPr>
          <w:p w14:paraId="4F937B29" w14:textId="1131925E" w:rsidR="001F45CC" w:rsidRPr="00D672CD" w:rsidRDefault="001F45CC" w:rsidP="00570E95">
            <w:pPr>
              <w:rPr>
                <w:rFonts w:ascii="Times New Roman" w:hAnsi="Times New Roman" w:cs="Times New Roman"/>
                <w:sz w:val="20"/>
                <w:szCs w:val="20"/>
                <w:lang w:val="en-US"/>
              </w:rPr>
            </w:pPr>
            <w:r w:rsidRPr="00D672CD">
              <w:rPr>
                <w:rFonts w:ascii="Times New Roman" w:hAnsi="Times New Roman" w:cs="Times New Roman"/>
                <w:sz w:val="20"/>
                <w:szCs w:val="20"/>
                <w:lang w:val="en-US"/>
              </w:rPr>
              <w:lastRenderedPageBreak/>
              <w:t>UD</w:t>
            </w:r>
            <w:r w:rsidR="00D672CD" w:rsidRPr="00D672CD">
              <w:rPr>
                <w:rFonts w:ascii="Times New Roman" w:hAnsi="Times New Roman" w:cs="Times New Roman"/>
                <w:sz w:val="20"/>
                <w:szCs w:val="20"/>
                <w:lang w:val="en-US"/>
              </w:rPr>
              <w:t>C</w:t>
            </w:r>
            <w:r w:rsidR="00056E96" w:rsidRPr="00D672CD">
              <w:rPr>
                <w:rFonts w:ascii="Times New Roman" w:hAnsi="Times New Roman" w:cs="Times New Roman"/>
                <w:sz w:val="20"/>
                <w:szCs w:val="20"/>
                <w:lang w:val="en-US"/>
              </w:rPr>
              <w:t xml:space="preserve"> </w:t>
            </w:r>
            <w:r w:rsidR="00AD1B82" w:rsidRPr="00D672CD">
              <w:rPr>
                <w:rFonts w:ascii="Times New Roman" w:hAnsi="Times New Roman" w:cs="Times New Roman"/>
                <w:bCs/>
                <w:sz w:val="20"/>
                <w:szCs w:val="20"/>
                <w:lang w:val="en-US"/>
              </w:rPr>
              <w:t>621.928.6</w:t>
            </w:r>
          </w:p>
          <w:p w14:paraId="0DD185DA" w14:textId="77777777" w:rsidR="00996F7F" w:rsidRPr="00D672CD" w:rsidRDefault="00996F7F" w:rsidP="00570E95">
            <w:pPr>
              <w:rPr>
                <w:rFonts w:ascii="Times New Roman" w:hAnsi="Times New Roman" w:cs="Times New Roman"/>
                <w:sz w:val="20"/>
                <w:szCs w:val="20"/>
                <w:lang w:val="en-US"/>
              </w:rPr>
            </w:pPr>
          </w:p>
          <w:p w14:paraId="2C5D3D99" w14:textId="77777777" w:rsidR="002C0A52" w:rsidRPr="00D672CD" w:rsidRDefault="002C0A52" w:rsidP="00570E95">
            <w:pPr>
              <w:rPr>
                <w:rFonts w:ascii="Times New Roman" w:hAnsi="Times New Roman" w:cs="Times New Roman"/>
                <w:sz w:val="20"/>
                <w:szCs w:val="20"/>
                <w:lang w:val="en-US"/>
              </w:rPr>
            </w:pPr>
            <w:r w:rsidRPr="00D672CD">
              <w:rPr>
                <w:rFonts w:ascii="Times New Roman" w:hAnsi="Times New Roman" w:cs="Times New Roman"/>
                <w:sz w:val="20"/>
                <w:szCs w:val="20"/>
                <w:lang w:val="en-US"/>
              </w:rPr>
              <w:t>4.3.1. Technologies, machinery and equipment for</w:t>
            </w:r>
          </w:p>
          <w:p w14:paraId="49277815" w14:textId="1010CEDB" w:rsidR="00425560" w:rsidRPr="00D672CD" w:rsidRDefault="002C0A52" w:rsidP="00570E95">
            <w:pPr>
              <w:rPr>
                <w:rFonts w:ascii="Times New Roman" w:hAnsi="Times New Roman" w:cs="Times New Roman"/>
                <w:sz w:val="20"/>
                <w:szCs w:val="20"/>
                <w:lang w:val="en-US"/>
              </w:rPr>
            </w:pPr>
            <w:r w:rsidRPr="00D672CD">
              <w:rPr>
                <w:rFonts w:ascii="Times New Roman" w:hAnsi="Times New Roman" w:cs="Times New Roman"/>
                <w:sz w:val="20"/>
                <w:szCs w:val="20"/>
                <w:lang w:val="en-US"/>
              </w:rPr>
              <w:t>the agro-industrial complex (technical sciences)</w:t>
            </w:r>
          </w:p>
          <w:p w14:paraId="75FBBEA7" w14:textId="56392021" w:rsidR="002C0A52" w:rsidRPr="00D672CD" w:rsidRDefault="002C0A52" w:rsidP="00570E95">
            <w:pPr>
              <w:rPr>
                <w:rFonts w:ascii="Times New Roman" w:hAnsi="Times New Roman" w:cs="Times New Roman"/>
                <w:sz w:val="20"/>
                <w:szCs w:val="20"/>
                <w:lang w:val="en-US"/>
              </w:rPr>
            </w:pPr>
          </w:p>
          <w:p w14:paraId="68926F1F" w14:textId="77777777" w:rsidR="00D25E1E" w:rsidRPr="00D672CD" w:rsidRDefault="00D25E1E" w:rsidP="00570E95">
            <w:pPr>
              <w:rPr>
                <w:rFonts w:ascii="Times New Roman" w:hAnsi="Times New Roman" w:cs="Times New Roman"/>
                <w:sz w:val="20"/>
                <w:szCs w:val="20"/>
                <w:lang w:val="en-US"/>
              </w:rPr>
            </w:pPr>
          </w:p>
          <w:p w14:paraId="4624600F" w14:textId="2DD872D5" w:rsidR="009D0D2E" w:rsidRPr="00D672CD" w:rsidRDefault="00FF7E75" w:rsidP="00570E95">
            <w:pPr>
              <w:rPr>
                <w:rFonts w:ascii="Times New Roman" w:hAnsi="Times New Roman" w:cs="Times New Roman"/>
                <w:b/>
                <w:sz w:val="20"/>
                <w:szCs w:val="20"/>
                <w:lang w:val="en-US"/>
              </w:rPr>
            </w:pPr>
            <w:r w:rsidRPr="00D672CD">
              <w:rPr>
                <w:rFonts w:ascii="Times New Roman" w:hAnsi="Times New Roman" w:cs="Times New Roman"/>
                <w:b/>
                <w:sz w:val="20"/>
                <w:szCs w:val="20"/>
                <w:lang w:val="en-US"/>
              </w:rPr>
              <w:t>DEVELOPMENT AND STUDY OF THE EFFICIENCY OF A SEPARATOR WITH V-SHAPED ELEMENTS FOR THE AGRO-INDUSTRIAL COMPLEX</w:t>
            </w:r>
          </w:p>
          <w:p w14:paraId="20F09EF2" w14:textId="4A0E640F" w:rsidR="00FF7E75" w:rsidRPr="00D672CD" w:rsidRDefault="00FF7E75" w:rsidP="00570E95">
            <w:pPr>
              <w:rPr>
                <w:rFonts w:ascii="Times New Roman" w:hAnsi="Times New Roman" w:cs="Times New Roman"/>
                <w:sz w:val="20"/>
                <w:szCs w:val="20"/>
                <w:lang w:val="en-US"/>
              </w:rPr>
            </w:pPr>
          </w:p>
          <w:p w14:paraId="0A9C9DA2" w14:textId="77777777" w:rsidR="00D22A69" w:rsidRPr="00D672CD" w:rsidRDefault="00D22A69" w:rsidP="00570E95">
            <w:pPr>
              <w:rPr>
                <w:rFonts w:ascii="Times New Roman" w:hAnsi="Times New Roman" w:cs="Times New Roman"/>
                <w:sz w:val="20"/>
                <w:szCs w:val="20"/>
                <w:lang w:val="en-US"/>
              </w:rPr>
            </w:pPr>
            <w:r w:rsidRPr="00D672CD">
              <w:rPr>
                <w:rFonts w:ascii="Times New Roman" w:hAnsi="Times New Roman" w:cs="Times New Roman"/>
                <w:sz w:val="20"/>
                <w:szCs w:val="20"/>
                <w:lang w:val="en-US"/>
              </w:rPr>
              <w:t>Abdullina Azaliya Airatovna</w:t>
            </w:r>
          </w:p>
          <w:p w14:paraId="3557FE02" w14:textId="77777777" w:rsidR="00D22A69" w:rsidRPr="00D672CD" w:rsidRDefault="00D22A69" w:rsidP="00570E95">
            <w:pPr>
              <w:rPr>
                <w:rFonts w:ascii="Times New Roman" w:hAnsi="Times New Roman" w:cs="Times New Roman"/>
                <w:sz w:val="20"/>
                <w:szCs w:val="20"/>
                <w:lang w:val="en-US"/>
              </w:rPr>
            </w:pPr>
            <w:r w:rsidRPr="00D672CD">
              <w:rPr>
                <w:rFonts w:ascii="Times New Roman" w:hAnsi="Times New Roman" w:cs="Times New Roman"/>
                <w:sz w:val="20"/>
                <w:szCs w:val="20"/>
                <w:lang w:val="en-US"/>
              </w:rPr>
              <w:t>Student</w:t>
            </w:r>
          </w:p>
          <w:p w14:paraId="0BB86860" w14:textId="77777777" w:rsidR="00D22A69" w:rsidRPr="00D672CD" w:rsidRDefault="00D22A69" w:rsidP="00570E95">
            <w:pPr>
              <w:rPr>
                <w:rFonts w:ascii="Times New Roman" w:hAnsi="Times New Roman" w:cs="Times New Roman"/>
                <w:sz w:val="20"/>
                <w:szCs w:val="20"/>
                <w:lang w:val="en-US"/>
              </w:rPr>
            </w:pPr>
            <w:r w:rsidRPr="00D672CD">
              <w:rPr>
                <w:rFonts w:ascii="Times New Roman" w:hAnsi="Times New Roman" w:cs="Times New Roman"/>
                <w:sz w:val="20"/>
                <w:szCs w:val="20"/>
                <w:lang w:val="en-US"/>
              </w:rPr>
              <w:t>RSCI SPIN-code: 8779-4251</w:t>
            </w:r>
          </w:p>
          <w:p w14:paraId="3C88CF97" w14:textId="77777777" w:rsidR="00D22A69" w:rsidRPr="00D672CD" w:rsidRDefault="00D22A69" w:rsidP="00570E95">
            <w:pPr>
              <w:rPr>
                <w:rFonts w:ascii="Times New Roman" w:hAnsi="Times New Roman" w:cs="Times New Roman"/>
                <w:i/>
                <w:iCs/>
                <w:sz w:val="20"/>
                <w:szCs w:val="20"/>
                <w:lang w:val="en-US"/>
              </w:rPr>
            </w:pPr>
            <w:r w:rsidRPr="00D672CD">
              <w:rPr>
                <w:rFonts w:ascii="Times New Roman" w:hAnsi="Times New Roman" w:cs="Times New Roman"/>
                <w:i/>
                <w:iCs/>
                <w:sz w:val="20"/>
                <w:szCs w:val="20"/>
                <w:lang w:val="en-US"/>
              </w:rPr>
              <w:t>Kazan State Power Engineering University, Kazan, Russia</w:t>
            </w:r>
          </w:p>
          <w:p w14:paraId="64E9F879" w14:textId="77777777" w:rsidR="00147CE4" w:rsidRPr="00D672CD" w:rsidRDefault="00147CE4" w:rsidP="00570E95">
            <w:pPr>
              <w:rPr>
                <w:rFonts w:ascii="Times New Roman" w:hAnsi="Times New Roman" w:cs="Times New Roman"/>
                <w:sz w:val="20"/>
                <w:szCs w:val="20"/>
                <w:lang w:val="en-US"/>
              </w:rPr>
            </w:pPr>
          </w:p>
          <w:p w14:paraId="69F85FB2" w14:textId="77777777" w:rsidR="00C61A92" w:rsidRPr="00D672CD" w:rsidRDefault="00C61A92" w:rsidP="00570E95">
            <w:pPr>
              <w:rPr>
                <w:rFonts w:ascii="Times New Roman" w:hAnsi="Times New Roman" w:cs="Times New Roman"/>
                <w:sz w:val="20"/>
                <w:szCs w:val="20"/>
                <w:lang w:val="en-US"/>
              </w:rPr>
            </w:pPr>
            <w:r w:rsidRPr="00D672CD">
              <w:rPr>
                <w:rFonts w:ascii="Times New Roman" w:hAnsi="Times New Roman" w:cs="Times New Roman"/>
                <w:sz w:val="20"/>
                <w:szCs w:val="20"/>
                <w:lang w:val="en-US"/>
              </w:rPr>
              <w:t>Shinkevich Tatyana Olegovna</w:t>
            </w:r>
          </w:p>
          <w:p w14:paraId="787C2872" w14:textId="77777777" w:rsidR="00C61A92" w:rsidRPr="00D672CD" w:rsidRDefault="00C61A92" w:rsidP="00570E95">
            <w:pPr>
              <w:rPr>
                <w:rFonts w:ascii="Times New Roman" w:hAnsi="Times New Roman" w:cs="Times New Roman"/>
                <w:sz w:val="20"/>
                <w:szCs w:val="20"/>
                <w:lang w:val="en-US"/>
              </w:rPr>
            </w:pPr>
            <w:r w:rsidRPr="00D672CD">
              <w:rPr>
                <w:rFonts w:ascii="Times New Roman" w:hAnsi="Times New Roman" w:cs="Times New Roman"/>
                <w:sz w:val="20"/>
                <w:szCs w:val="20"/>
                <w:lang w:val="en-US"/>
              </w:rPr>
              <w:t>Cand.Tech.Sci., associate professor</w:t>
            </w:r>
          </w:p>
          <w:p w14:paraId="4E28961F" w14:textId="77777777" w:rsidR="00C61A92" w:rsidRPr="00D672CD" w:rsidRDefault="00C61A92" w:rsidP="00570E95">
            <w:pPr>
              <w:rPr>
                <w:rFonts w:ascii="Times New Roman" w:hAnsi="Times New Roman" w:cs="Times New Roman"/>
                <w:sz w:val="20"/>
                <w:szCs w:val="20"/>
                <w:lang w:val="en-US"/>
              </w:rPr>
            </w:pPr>
            <w:r w:rsidRPr="00D672CD">
              <w:rPr>
                <w:rFonts w:ascii="Times New Roman" w:hAnsi="Times New Roman" w:cs="Times New Roman"/>
                <w:sz w:val="20"/>
                <w:szCs w:val="20"/>
                <w:lang w:val="en-US"/>
              </w:rPr>
              <w:t>RSCI SPIN-code: 9724-1390</w:t>
            </w:r>
          </w:p>
          <w:p w14:paraId="06141515" w14:textId="77777777" w:rsidR="00C61A92" w:rsidRPr="00D672CD" w:rsidRDefault="00C61A92" w:rsidP="00570E95">
            <w:pPr>
              <w:rPr>
                <w:rFonts w:ascii="Times New Roman" w:hAnsi="Times New Roman" w:cs="Times New Roman"/>
                <w:i/>
                <w:iCs/>
                <w:sz w:val="20"/>
                <w:szCs w:val="20"/>
                <w:lang w:val="en-US"/>
              </w:rPr>
            </w:pPr>
            <w:r w:rsidRPr="00D672CD">
              <w:rPr>
                <w:rFonts w:ascii="Times New Roman" w:hAnsi="Times New Roman" w:cs="Times New Roman"/>
                <w:i/>
                <w:iCs/>
                <w:sz w:val="20"/>
                <w:szCs w:val="20"/>
                <w:lang w:val="en-US"/>
              </w:rPr>
              <w:t>Kazan State Power Engineering University, Kazan, Russia</w:t>
            </w:r>
          </w:p>
          <w:p w14:paraId="2D06943C" w14:textId="707179FE" w:rsidR="001E1982" w:rsidRPr="00D672CD" w:rsidRDefault="001E1982" w:rsidP="00570E95">
            <w:pPr>
              <w:rPr>
                <w:rFonts w:ascii="Times New Roman" w:hAnsi="Times New Roman" w:cs="Times New Roman"/>
                <w:i/>
                <w:sz w:val="20"/>
                <w:szCs w:val="20"/>
                <w:lang w:val="en-US"/>
              </w:rPr>
            </w:pPr>
          </w:p>
          <w:p w14:paraId="55467646" w14:textId="77777777" w:rsidR="00FF7E75" w:rsidRPr="00D672CD" w:rsidRDefault="00FF7E75" w:rsidP="00570E95">
            <w:pPr>
              <w:rPr>
                <w:rFonts w:ascii="Times New Roman" w:hAnsi="Times New Roman" w:cs="Times New Roman"/>
                <w:sz w:val="20"/>
                <w:szCs w:val="20"/>
                <w:lang w:val="en-US"/>
              </w:rPr>
            </w:pPr>
            <w:r w:rsidRPr="00D672CD">
              <w:rPr>
                <w:rFonts w:ascii="Times New Roman" w:hAnsi="Times New Roman" w:cs="Times New Roman"/>
                <w:sz w:val="20"/>
                <w:szCs w:val="20"/>
                <w:lang w:val="en-US"/>
              </w:rPr>
              <w:t>Galiev Azat Albirtovich</w:t>
            </w:r>
          </w:p>
          <w:p w14:paraId="0B343FB0" w14:textId="77777777" w:rsidR="00FF7E75" w:rsidRPr="00D672CD" w:rsidRDefault="00FF7E75" w:rsidP="00570E95">
            <w:pPr>
              <w:rPr>
                <w:rFonts w:ascii="Times New Roman" w:hAnsi="Times New Roman" w:cs="Times New Roman"/>
                <w:sz w:val="20"/>
                <w:szCs w:val="20"/>
                <w:lang w:val="en-US"/>
              </w:rPr>
            </w:pPr>
            <w:r w:rsidRPr="00D672CD">
              <w:rPr>
                <w:rFonts w:ascii="Times New Roman" w:hAnsi="Times New Roman" w:cs="Times New Roman"/>
                <w:sz w:val="20"/>
                <w:szCs w:val="20"/>
                <w:lang w:val="en-US"/>
              </w:rPr>
              <w:t>Postgraduate student</w:t>
            </w:r>
          </w:p>
          <w:p w14:paraId="6E7C0625" w14:textId="77777777" w:rsidR="00FF7E75" w:rsidRPr="00D672CD" w:rsidRDefault="00FF7E75" w:rsidP="00570E95">
            <w:pPr>
              <w:rPr>
                <w:rFonts w:ascii="Times New Roman" w:hAnsi="Times New Roman" w:cs="Times New Roman"/>
                <w:sz w:val="20"/>
                <w:szCs w:val="20"/>
                <w:lang w:val="en-US"/>
              </w:rPr>
            </w:pPr>
            <w:r w:rsidRPr="00D672CD">
              <w:rPr>
                <w:rFonts w:ascii="Times New Roman" w:hAnsi="Times New Roman" w:cs="Times New Roman"/>
                <w:sz w:val="20"/>
                <w:szCs w:val="20"/>
                <w:lang w:val="en-US"/>
              </w:rPr>
              <w:t>RSCI SPIN-code: 2980-2531</w:t>
            </w:r>
          </w:p>
          <w:p w14:paraId="15DDCCE1" w14:textId="77777777" w:rsidR="00FF7E75" w:rsidRPr="00D672CD" w:rsidRDefault="00FF7E75" w:rsidP="00570E95">
            <w:pPr>
              <w:rPr>
                <w:rFonts w:ascii="Times New Roman" w:hAnsi="Times New Roman" w:cs="Times New Roman"/>
                <w:iCs/>
                <w:sz w:val="20"/>
                <w:szCs w:val="20"/>
                <w:lang w:val="en-US"/>
              </w:rPr>
            </w:pPr>
            <w:r w:rsidRPr="00D672CD">
              <w:rPr>
                <w:rFonts w:ascii="Times New Roman" w:hAnsi="Times New Roman" w:cs="Times New Roman"/>
                <w:i/>
                <w:iCs/>
                <w:sz w:val="20"/>
                <w:szCs w:val="20"/>
                <w:lang w:val="en-US"/>
              </w:rPr>
              <w:t>Kazan State Power Engineering University, Kazan, Russia</w:t>
            </w:r>
          </w:p>
          <w:p w14:paraId="58CA834B" w14:textId="77777777" w:rsidR="00D22A69" w:rsidRPr="00D672CD" w:rsidRDefault="00D22A69" w:rsidP="00570E95">
            <w:pPr>
              <w:rPr>
                <w:rFonts w:ascii="Times New Roman" w:hAnsi="Times New Roman" w:cs="Times New Roman"/>
                <w:sz w:val="20"/>
                <w:szCs w:val="20"/>
                <w:lang w:val="en-US"/>
              </w:rPr>
            </w:pPr>
          </w:p>
          <w:p w14:paraId="52D94600" w14:textId="176C2081" w:rsidR="002D36DE" w:rsidRPr="00D672CD" w:rsidRDefault="00FF7E75" w:rsidP="00570E95">
            <w:pPr>
              <w:rPr>
                <w:rFonts w:ascii="Times New Roman" w:hAnsi="Times New Roman" w:cs="Times New Roman"/>
                <w:sz w:val="20"/>
                <w:szCs w:val="20"/>
                <w:lang w:val="en-US"/>
              </w:rPr>
            </w:pPr>
            <w:r w:rsidRPr="00D672CD">
              <w:rPr>
                <w:rFonts w:ascii="Times New Roman" w:hAnsi="Times New Roman" w:cs="Times New Roman"/>
                <w:sz w:val="20"/>
                <w:szCs w:val="20"/>
                <w:lang w:val="en-US"/>
              </w:rPr>
              <w:t>The article presents a study of a separation device designed to improve the efficiency of particle separation in gas flows within agro-industrial enterprises. The main goal of the research is to evaluate the efficiency of fine particle separation and reduce the system's energy consumption. The modeling was performed using computational fluid dynamics (CFD) with the ANSYS Fluent software, which allowed for an analysis of the gas flow behavior and particle interaction in the separator's three-dimensional geometry. Special attention was given to the influence of the separator’s design on key parameters, such as pressure losses and particle capture efficiency, which play a significant role in reducing the system's energy consumption. The research was conducted for different gas inlet velocities, ranging from 0.5 to 4 m/s, and for V-shaped element angles of 45°, 60°, 90°, and 120°. The main parameters analyzed for efficiency included particle capture coefficients, pressure losses, and the hydraulic resistance of the system. The numerical modeling results revealed that the separator with a 45° element angle demonstrated the highest particle capture efficiency, reaching 92% at low gas flow speeds, along with the lowest pressure losses and hydraulic resistance of 771 Pa. The implementation of such solutions can reduce operating costs and increase the productivity of processing lines</w:t>
            </w:r>
          </w:p>
          <w:p w14:paraId="07D50374" w14:textId="77777777" w:rsidR="002D36DE" w:rsidRPr="00D672CD" w:rsidRDefault="002D36DE" w:rsidP="00570E95">
            <w:pPr>
              <w:rPr>
                <w:rFonts w:ascii="Times New Roman" w:hAnsi="Times New Roman" w:cs="Times New Roman"/>
                <w:sz w:val="20"/>
                <w:szCs w:val="20"/>
                <w:lang w:val="en-US"/>
              </w:rPr>
            </w:pPr>
          </w:p>
          <w:p w14:paraId="2EBED63A" w14:textId="77777777" w:rsidR="009132DB" w:rsidRPr="00D672CD" w:rsidRDefault="009132DB" w:rsidP="00570E95">
            <w:pPr>
              <w:rPr>
                <w:rFonts w:ascii="Times New Roman" w:hAnsi="Times New Roman" w:cs="Times New Roman"/>
                <w:sz w:val="20"/>
                <w:szCs w:val="20"/>
                <w:lang w:val="en-US"/>
              </w:rPr>
            </w:pPr>
          </w:p>
          <w:p w14:paraId="050CCC73" w14:textId="77777777" w:rsidR="009132DB" w:rsidRPr="00D672CD" w:rsidRDefault="009132DB" w:rsidP="00570E95">
            <w:pPr>
              <w:rPr>
                <w:rFonts w:ascii="Times New Roman" w:hAnsi="Times New Roman" w:cs="Times New Roman"/>
                <w:sz w:val="20"/>
                <w:szCs w:val="20"/>
                <w:lang w:val="en-US"/>
              </w:rPr>
            </w:pPr>
          </w:p>
          <w:p w14:paraId="0EA1750B" w14:textId="77777777" w:rsidR="009132DB" w:rsidRPr="00D672CD" w:rsidRDefault="009132DB" w:rsidP="00570E95">
            <w:pPr>
              <w:tabs>
                <w:tab w:val="left" w:pos="984"/>
              </w:tabs>
              <w:rPr>
                <w:rFonts w:ascii="Times New Roman" w:hAnsi="Times New Roman" w:cs="Times New Roman"/>
                <w:sz w:val="20"/>
                <w:szCs w:val="20"/>
                <w:lang w:val="en-US"/>
              </w:rPr>
            </w:pPr>
          </w:p>
          <w:p w14:paraId="07789E61" w14:textId="046737B7" w:rsidR="009D0D2E" w:rsidRPr="00D672CD" w:rsidRDefault="009D0D2E" w:rsidP="00570E95">
            <w:pPr>
              <w:rPr>
                <w:rFonts w:ascii="Times New Roman" w:hAnsi="Times New Roman" w:cs="Times New Roman"/>
                <w:sz w:val="20"/>
                <w:szCs w:val="20"/>
                <w:lang w:val="en-US"/>
              </w:rPr>
            </w:pPr>
          </w:p>
          <w:p w14:paraId="06D118F0" w14:textId="1EB65E2B" w:rsidR="00751BF6" w:rsidRPr="00D672CD" w:rsidRDefault="00751BF6" w:rsidP="00570E95">
            <w:pPr>
              <w:rPr>
                <w:rFonts w:ascii="Times New Roman" w:hAnsi="Times New Roman" w:cs="Times New Roman"/>
                <w:sz w:val="20"/>
                <w:szCs w:val="20"/>
                <w:lang w:val="en-US"/>
              </w:rPr>
            </w:pPr>
          </w:p>
          <w:p w14:paraId="55476D30" w14:textId="2907EB7F" w:rsidR="00751BF6" w:rsidRPr="00D672CD" w:rsidRDefault="00751BF6" w:rsidP="00570E95">
            <w:pPr>
              <w:rPr>
                <w:rFonts w:ascii="Times New Roman" w:hAnsi="Times New Roman" w:cs="Times New Roman"/>
                <w:sz w:val="20"/>
                <w:szCs w:val="20"/>
                <w:lang w:val="en-US"/>
              </w:rPr>
            </w:pPr>
          </w:p>
          <w:p w14:paraId="6033C4B8" w14:textId="77777777" w:rsidR="007E0653" w:rsidRPr="00D672CD" w:rsidRDefault="007E0653" w:rsidP="00570E95">
            <w:pPr>
              <w:rPr>
                <w:rFonts w:ascii="Times New Roman" w:hAnsi="Times New Roman" w:cs="Times New Roman"/>
                <w:sz w:val="20"/>
                <w:szCs w:val="20"/>
                <w:lang w:val="en-US"/>
              </w:rPr>
            </w:pPr>
          </w:p>
          <w:p w14:paraId="3DB8BD7B" w14:textId="2A27AFFC" w:rsidR="00D13166" w:rsidRPr="00D672CD" w:rsidRDefault="00D13166" w:rsidP="00570E95">
            <w:pPr>
              <w:rPr>
                <w:rFonts w:ascii="Times New Roman" w:hAnsi="Times New Roman" w:cs="Times New Roman"/>
                <w:sz w:val="20"/>
                <w:szCs w:val="20"/>
                <w:lang w:val="en-US"/>
              </w:rPr>
            </w:pPr>
            <w:r w:rsidRPr="00D672CD">
              <w:rPr>
                <w:rFonts w:ascii="Times New Roman" w:hAnsi="Times New Roman" w:cs="Times New Roman"/>
                <w:sz w:val="20"/>
                <w:szCs w:val="20"/>
                <w:lang w:val="en-US"/>
              </w:rPr>
              <w:t xml:space="preserve">Keywords: </w:t>
            </w:r>
            <w:r w:rsidR="00FF7E75" w:rsidRPr="00D672CD">
              <w:rPr>
                <w:rFonts w:ascii="Times New Roman" w:hAnsi="Times New Roman" w:cs="Times New Roman"/>
                <w:sz w:val="20"/>
                <w:szCs w:val="20"/>
                <w:lang w:val="en-US"/>
              </w:rPr>
              <w:t>SEPARATOR, V-SHAPED ELEMENTS, COMPUTATIONAL FLUID DYNAMICS, ANSYS FLUENT, FINE PARTICLES, AGRO-INDUSTRIAL COMPLEX, PRESSURE LOSSES, HYDRAULIC RESISTANCE</w:t>
            </w:r>
          </w:p>
        </w:tc>
      </w:tr>
    </w:tbl>
    <w:p w14:paraId="227984D0" w14:textId="2FF07448" w:rsidR="003D0AD3" w:rsidRPr="00823F43" w:rsidRDefault="003D0AD3" w:rsidP="00C169CC">
      <w:pPr>
        <w:spacing w:after="0" w:line="360" w:lineRule="auto"/>
        <w:ind w:firstLine="709"/>
        <w:jc w:val="center"/>
        <w:rPr>
          <w:rFonts w:ascii="Times New Roman" w:hAnsi="Times New Roman" w:cs="Times New Roman"/>
          <w:sz w:val="28"/>
          <w:szCs w:val="28"/>
          <w:lang w:val="en-US"/>
        </w:rPr>
      </w:pPr>
    </w:p>
    <w:p w14:paraId="3F1E3ABC" w14:textId="512C8032" w:rsidR="00775EFA" w:rsidRPr="00775EFA" w:rsidRDefault="006B3AB7" w:rsidP="00775EFA">
      <w:pPr>
        <w:spacing w:after="0" w:line="360" w:lineRule="auto"/>
        <w:ind w:firstLine="709"/>
        <w:jc w:val="both"/>
        <w:rPr>
          <w:rFonts w:ascii="Times New Roman" w:hAnsi="Times New Roman" w:cs="Times New Roman"/>
          <w:sz w:val="28"/>
          <w:szCs w:val="28"/>
        </w:rPr>
      </w:pPr>
      <w:r w:rsidRPr="00823F43">
        <w:rPr>
          <w:rFonts w:ascii="Times New Roman" w:hAnsi="Times New Roman" w:cs="Times New Roman"/>
          <w:b/>
          <w:sz w:val="28"/>
          <w:szCs w:val="28"/>
        </w:rPr>
        <w:t>Введение.</w:t>
      </w:r>
      <w:r w:rsidRPr="00823F43">
        <w:rPr>
          <w:rFonts w:ascii="Times New Roman" w:hAnsi="Times New Roman" w:cs="Times New Roman"/>
          <w:sz w:val="28"/>
          <w:szCs w:val="28"/>
        </w:rPr>
        <w:t xml:space="preserve"> </w:t>
      </w:r>
      <w:r w:rsidR="00775EFA" w:rsidRPr="00775EFA">
        <w:rPr>
          <w:rFonts w:ascii="Times New Roman" w:hAnsi="Times New Roman" w:cs="Times New Roman"/>
          <w:sz w:val="28"/>
          <w:szCs w:val="28"/>
        </w:rPr>
        <w:t>В современном агропромышленном комплексе постоянно повышаются требования к эффективности обработки сельскохозяйственной продукции</w:t>
      </w:r>
      <w:r w:rsidR="000F7B10">
        <w:rPr>
          <w:rFonts w:ascii="Times New Roman" w:hAnsi="Times New Roman" w:cs="Times New Roman"/>
          <w:sz w:val="28"/>
          <w:szCs w:val="28"/>
        </w:rPr>
        <w:t xml:space="preserve">. </w:t>
      </w:r>
      <w:r w:rsidR="00775EFA" w:rsidRPr="00775EFA">
        <w:rPr>
          <w:rFonts w:ascii="Times New Roman" w:hAnsi="Times New Roman" w:cs="Times New Roman"/>
          <w:sz w:val="28"/>
          <w:szCs w:val="28"/>
        </w:rPr>
        <w:t xml:space="preserve">В этом контексте процессы разделения материалов на фракции приобретают всё большее значение, так как они обеспечивают повышение качества конечного продукта и рациональное использование ресурсов. </w:t>
      </w:r>
    </w:p>
    <w:p w14:paraId="3434565B" w14:textId="77777777" w:rsidR="00775EFA" w:rsidRPr="00775EFA" w:rsidRDefault="00775EFA" w:rsidP="00775EFA">
      <w:pPr>
        <w:spacing w:after="0" w:line="360" w:lineRule="auto"/>
        <w:ind w:firstLine="709"/>
        <w:jc w:val="both"/>
        <w:rPr>
          <w:rFonts w:ascii="Times New Roman" w:hAnsi="Times New Roman" w:cs="Times New Roman"/>
          <w:sz w:val="28"/>
          <w:szCs w:val="28"/>
        </w:rPr>
      </w:pPr>
      <w:r w:rsidRPr="00775EFA">
        <w:rPr>
          <w:rFonts w:ascii="Times New Roman" w:hAnsi="Times New Roman" w:cs="Times New Roman"/>
          <w:sz w:val="28"/>
          <w:szCs w:val="28"/>
        </w:rPr>
        <w:t>Сепарационные технологии играют решающую роль в переработке зерна и других культур, обеспечивая высокую степень очистки от нежелательных примесей и более точное распределение продукта по размерным фракциям. Эффективное разделение способствует оптимизации последующих технологических процессов, таких как сушка, измельчение и упаковка, что в итоге повышает общую рентабельность производственной линии.</w:t>
      </w:r>
    </w:p>
    <w:p w14:paraId="2A703663" w14:textId="77777777" w:rsidR="00775EFA" w:rsidRPr="00775EFA" w:rsidRDefault="00775EFA" w:rsidP="00775EFA">
      <w:pPr>
        <w:spacing w:after="0" w:line="360" w:lineRule="auto"/>
        <w:ind w:firstLine="709"/>
        <w:jc w:val="both"/>
        <w:rPr>
          <w:rFonts w:ascii="Times New Roman" w:hAnsi="Times New Roman" w:cs="Times New Roman"/>
          <w:sz w:val="28"/>
          <w:szCs w:val="28"/>
        </w:rPr>
      </w:pPr>
      <w:r w:rsidRPr="00775EFA">
        <w:rPr>
          <w:rFonts w:ascii="Times New Roman" w:hAnsi="Times New Roman" w:cs="Times New Roman"/>
          <w:sz w:val="28"/>
          <w:szCs w:val="28"/>
        </w:rPr>
        <w:t xml:space="preserve">Одним из важных направлений в развитии техники для сельского хозяйства является разработка новых конструкций сепараторов, которые способны обеспечить как высокую производительность, так и устойчивость к износу и другим эксплуатационным нагрузкам. В последние годы особое внимание уделяется созданию конструкций, которые уменьшают энергозатраты и обеспечивают более бережное отношение к продукту, что особенно важно для сохранения его качества. Снижение механического воздействия на зерновой материал при </w:t>
      </w:r>
      <w:r w:rsidRPr="00775EFA">
        <w:rPr>
          <w:rFonts w:ascii="Times New Roman" w:hAnsi="Times New Roman" w:cs="Times New Roman"/>
          <w:sz w:val="28"/>
          <w:szCs w:val="28"/>
        </w:rPr>
        <w:lastRenderedPageBreak/>
        <w:t>сепарации позволяет избежать его повреждений, что положительно сказывается на конечных характеристиках продукции.</w:t>
      </w:r>
    </w:p>
    <w:p w14:paraId="62D6A0D1" w14:textId="0191C784" w:rsidR="00775EFA" w:rsidRDefault="00775EFA" w:rsidP="00775EFA">
      <w:pPr>
        <w:spacing w:after="0" w:line="360" w:lineRule="auto"/>
        <w:ind w:firstLine="709"/>
        <w:jc w:val="both"/>
        <w:rPr>
          <w:rFonts w:ascii="Times New Roman" w:hAnsi="Times New Roman" w:cs="Times New Roman"/>
          <w:sz w:val="28"/>
          <w:szCs w:val="28"/>
        </w:rPr>
      </w:pPr>
      <w:r w:rsidRPr="00775EFA">
        <w:rPr>
          <w:rFonts w:ascii="Times New Roman" w:hAnsi="Times New Roman" w:cs="Times New Roman"/>
          <w:sz w:val="28"/>
          <w:szCs w:val="28"/>
        </w:rPr>
        <w:t>Текущие изменения в агропромышленности, а также стремление к более эффективным методам переработки диктуют необходимость в разработке и внедрении инновационных решений для процессов сепарации. Именно в таких условиях новые модели сепараторов становятся важным элементом технологической цепочки.</w:t>
      </w:r>
    </w:p>
    <w:p w14:paraId="4F86CE61" w14:textId="333ED9F4" w:rsidR="00775EFA" w:rsidRPr="00775EFA" w:rsidRDefault="00F36967" w:rsidP="00775EFA">
      <w:pPr>
        <w:spacing w:after="0" w:line="360" w:lineRule="auto"/>
        <w:ind w:firstLine="709"/>
        <w:jc w:val="both"/>
        <w:rPr>
          <w:rFonts w:ascii="Times New Roman" w:hAnsi="Times New Roman" w:cs="Times New Roman"/>
          <w:b/>
          <w:sz w:val="28"/>
          <w:szCs w:val="28"/>
        </w:rPr>
      </w:pPr>
      <w:r w:rsidRPr="00823F43">
        <w:rPr>
          <w:rFonts w:ascii="Times New Roman" w:hAnsi="Times New Roman" w:cs="Times New Roman"/>
          <w:b/>
          <w:sz w:val="28"/>
          <w:szCs w:val="28"/>
        </w:rPr>
        <w:t>Состояние исследований и актуальность проблемы.</w:t>
      </w:r>
      <w:r w:rsidR="001C298F" w:rsidRPr="00823F43">
        <w:rPr>
          <w:rFonts w:ascii="Times New Roman" w:hAnsi="Times New Roman" w:cs="Times New Roman"/>
          <w:b/>
          <w:sz w:val="28"/>
          <w:szCs w:val="28"/>
        </w:rPr>
        <w:t xml:space="preserve"> </w:t>
      </w:r>
      <w:r w:rsidR="00775EFA" w:rsidRPr="00775EFA">
        <w:rPr>
          <w:rFonts w:ascii="Times New Roman" w:hAnsi="Times New Roman" w:cs="Times New Roman"/>
          <w:sz w:val="28"/>
          <w:szCs w:val="28"/>
        </w:rPr>
        <w:t>Сепарационные устройства, применяемые в агропромышленности, активно совершенствуются на протяжении последних десятилетий. Значительное внимание в исследованиях уделяется повышению эффективности разделения частиц различных фракций и уменьшению энергозатрат. Научные работы последних лет сосредоточены на поиске новых геометрических решений, которые позволят повысить точность разделения и уменьшить затраты на обслуживание оборудования.</w:t>
      </w:r>
    </w:p>
    <w:p w14:paraId="01A8496A" w14:textId="5EAB8EC4" w:rsidR="00775EFA" w:rsidRPr="00775EFA" w:rsidRDefault="00775EFA" w:rsidP="00775EFA">
      <w:pPr>
        <w:spacing w:after="0" w:line="360" w:lineRule="auto"/>
        <w:ind w:firstLine="709"/>
        <w:jc w:val="both"/>
        <w:rPr>
          <w:rFonts w:ascii="Times New Roman" w:hAnsi="Times New Roman" w:cs="Times New Roman"/>
          <w:sz w:val="28"/>
          <w:szCs w:val="28"/>
        </w:rPr>
      </w:pPr>
      <w:r w:rsidRPr="00775EFA">
        <w:rPr>
          <w:rFonts w:ascii="Times New Roman" w:hAnsi="Times New Roman" w:cs="Times New Roman"/>
          <w:sz w:val="28"/>
          <w:szCs w:val="28"/>
        </w:rPr>
        <w:t xml:space="preserve">В исследовательских работах рассматриваются различные конструкции сепараторов, среди которых можно выделить традиционные барабанные, вихревые и вибрационные модели. </w:t>
      </w:r>
      <w:r>
        <w:rPr>
          <w:rFonts w:ascii="Times New Roman" w:hAnsi="Times New Roman" w:cs="Times New Roman"/>
          <w:sz w:val="28"/>
          <w:szCs w:val="28"/>
        </w:rPr>
        <w:t>Сепарационные устройства</w:t>
      </w:r>
      <w:r w:rsidRPr="00775EFA">
        <w:rPr>
          <w:rFonts w:ascii="Times New Roman" w:hAnsi="Times New Roman" w:cs="Times New Roman"/>
          <w:sz w:val="28"/>
          <w:szCs w:val="28"/>
        </w:rPr>
        <w:t xml:space="preserve"> с </w:t>
      </w:r>
      <w:r w:rsidRPr="00775EFA">
        <w:rPr>
          <w:rFonts w:ascii="Times New Roman" w:hAnsi="Times New Roman" w:cs="Times New Roman"/>
          <w:i/>
          <w:sz w:val="28"/>
          <w:szCs w:val="28"/>
        </w:rPr>
        <w:t>V</w:t>
      </w:r>
      <w:r w:rsidRPr="00775EFA">
        <w:rPr>
          <w:rFonts w:ascii="Times New Roman" w:hAnsi="Times New Roman" w:cs="Times New Roman"/>
          <w:sz w:val="28"/>
          <w:szCs w:val="28"/>
        </w:rPr>
        <w:t>-образными элементами демонстрируют высокую эффективность при работе с мелкими и средними фракциями</w:t>
      </w:r>
      <w:r>
        <w:rPr>
          <w:rFonts w:ascii="Times New Roman" w:hAnsi="Times New Roman" w:cs="Times New Roman"/>
          <w:sz w:val="28"/>
          <w:szCs w:val="28"/>
        </w:rPr>
        <w:t xml:space="preserve"> </w:t>
      </w:r>
      <w:r w:rsidRPr="00775EFA">
        <w:rPr>
          <w:rFonts w:ascii="Times New Roman" w:hAnsi="Times New Roman" w:cs="Times New Roman"/>
          <w:sz w:val="28"/>
          <w:szCs w:val="28"/>
        </w:rPr>
        <w:t>[1]. Они обеспечивают</w:t>
      </w:r>
      <w:r>
        <w:rPr>
          <w:rFonts w:ascii="Times New Roman" w:hAnsi="Times New Roman" w:cs="Times New Roman"/>
          <w:sz w:val="28"/>
          <w:szCs w:val="28"/>
        </w:rPr>
        <w:t xml:space="preserve"> </w:t>
      </w:r>
      <w:r w:rsidRPr="00775EFA">
        <w:rPr>
          <w:rFonts w:ascii="Times New Roman" w:hAnsi="Times New Roman" w:cs="Times New Roman"/>
          <w:sz w:val="28"/>
          <w:szCs w:val="28"/>
        </w:rPr>
        <w:t>равномерное распределение частиц по сепарирующей поверхности, что способствует увеличению качества разделения и снижению вероятности засоров.</w:t>
      </w:r>
    </w:p>
    <w:p w14:paraId="301529BF" w14:textId="77777777" w:rsidR="00775EFA" w:rsidRPr="00775EFA" w:rsidRDefault="00775EFA" w:rsidP="00775EFA">
      <w:pPr>
        <w:spacing w:after="0" w:line="360" w:lineRule="auto"/>
        <w:ind w:firstLine="709"/>
        <w:jc w:val="both"/>
        <w:rPr>
          <w:rFonts w:ascii="Times New Roman" w:hAnsi="Times New Roman" w:cs="Times New Roman"/>
          <w:sz w:val="28"/>
          <w:szCs w:val="28"/>
        </w:rPr>
      </w:pPr>
      <w:r w:rsidRPr="00775EFA">
        <w:rPr>
          <w:rFonts w:ascii="Times New Roman" w:hAnsi="Times New Roman" w:cs="Times New Roman"/>
          <w:sz w:val="28"/>
          <w:szCs w:val="28"/>
        </w:rPr>
        <w:t xml:space="preserve">Актуальность разработки новых моделей сепараторов обусловлена как увеличивающимися требованиями к качеству перерабатываемой продукции, так и экономическими факторами. Современные технологии требуют оборудования, способного работать в условиях высокой интенсивности, обеспечивая при этом минимальные эксплуатационные затраты. В этой связи исследователи продолжают работать над </w:t>
      </w:r>
      <w:r w:rsidRPr="00775EFA">
        <w:rPr>
          <w:rFonts w:ascii="Times New Roman" w:hAnsi="Times New Roman" w:cs="Times New Roman"/>
          <w:sz w:val="28"/>
          <w:szCs w:val="28"/>
        </w:rPr>
        <w:lastRenderedPageBreak/>
        <w:t>уменьшением износа сепарирующих элементов и увеличением их срока службы. Проблема энергопотребления остаётся одной из ключевых, и в этом направлении ведутся активные исследования по разработке конструкций с более эффективными потоками разделения и минимизацией потерь энергии на трение и другие побочные процессы.</w:t>
      </w:r>
    </w:p>
    <w:p w14:paraId="36EF4DBE" w14:textId="43D13500" w:rsidR="00775EFA" w:rsidRPr="009A0087" w:rsidRDefault="00775EFA" w:rsidP="00775EF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w:t>
      </w:r>
      <w:r w:rsidRPr="00775EFA">
        <w:rPr>
          <w:rFonts w:ascii="Times New Roman" w:hAnsi="Times New Roman" w:cs="Times New Roman"/>
          <w:sz w:val="28"/>
          <w:szCs w:val="28"/>
        </w:rPr>
        <w:t xml:space="preserve">нновационные подходы к проектированию сепараторов могут не только повысить качество разделения, но и сократить издержки, связанные с их </w:t>
      </w:r>
      <w:r w:rsidRPr="009A0087">
        <w:rPr>
          <w:rFonts w:ascii="Times New Roman" w:hAnsi="Times New Roman" w:cs="Times New Roman"/>
          <w:sz w:val="28"/>
          <w:szCs w:val="28"/>
        </w:rPr>
        <w:t>эксплуатацией. В условиях растущего спроса на сельскохозяйственную продукцию эти разработки становятся важной частью общей стратегии повышения эффективности агропромышленных предприятий.</w:t>
      </w:r>
    </w:p>
    <w:p w14:paraId="4BEB2CAC" w14:textId="069194B3" w:rsidR="003C4019" w:rsidRPr="009A0087" w:rsidRDefault="009A0087" w:rsidP="00775EFA">
      <w:pPr>
        <w:spacing w:after="0" w:line="360" w:lineRule="auto"/>
        <w:ind w:firstLine="709"/>
        <w:jc w:val="both"/>
        <w:rPr>
          <w:rFonts w:ascii="Times New Roman" w:hAnsi="Times New Roman" w:cs="Times New Roman"/>
          <w:sz w:val="28"/>
          <w:szCs w:val="28"/>
        </w:rPr>
      </w:pPr>
      <w:r w:rsidRPr="009A0087">
        <w:rPr>
          <w:rFonts w:ascii="Times New Roman" w:hAnsi="Times New Roman" w:cs="Times New Roman"/>
          <w:sz w:val="28"/>
          <w:szCs w:val="28"/>
        </w:rPr>
        <w:t>В сепарационных устройствах данные элементы (рис. 1) располагаются в шахматном порядке. Такое расположение позволяет создать ступенчато-волновую структуру потока. При течении которой возникают центробежные и инерционные силы, отделяющие частиц от газа.</w:t>
      </w:r>
    </w:p>
    <w:p w14:paraId="1803AF51" w14:textId="77777777" w:rsidR="003C4019" w:rsidRPr="009A0087" w:rsidRDefault="003C4019" w:rsidP="003C4019">
      <w:pPr>
        <w:spacing w:after="0" w:line="360" w:lineRule="auto"/>
        <w:jc w:val="center"/>
        <w:rPr>
          <w:rFonts w:ascii="Times New Roman" w:hAnsi="Times New Roman" w:cs="Times New Roman"/>
          <w:sz w:val="28"/>
          <w:szCs w:val="28"/>
        </w:rPr>
      </w:pPr>
      <w:r w:rsidRPr="009A0087">
        <w:rPr>
          <w:noProof/>
          <w:lang w:val="en-US"/>
        </w:rPr>
        <w:drawing>
          <wp:inline distT="0" distB="0" distL="0" distR="0" wp14:anchorId="4B7D21A3" wp14:editId="1A80372B">
            <wp:extent cx="2755453" cy="1800000"/>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55453" cy="1800000"/>
                    </a:xfrm>
                    <a:prstGeom prst="rect">
                      <a:avLst/>
                    </a:prstGeom>
                    <a:noFill/>
                    <a:ln>
                      <a:noFill/>
                    </a:ln>
                  </pic:spPr>
                </pic:pic>
              </a:graphicData>
            </a:graphic>
          </wp:inline>
        </w:drawing>
      </w:r>
    </w:p>
    <w:p w14:paraId="6069876C" w14:textId="77777777" w:rsidR="003C4019" w:rsidRPr="009A0087" w:rsidRDefault="003C4019" w:rsidP="003C4019">
      <w:pPr>
        <w:spacing w:after="0" w:line="360" w:lineRule="auto"/>
        <w:jc w:val="center"/>
        <w:rPr>
          <w:rFonts w:ascii="Times New Roman" w:hAnsi="Times New Roman" w:cs="Times New Roman"/>
          <w:bCs/>
          <w:sz w:val="24"/>
          <w:szCs w:val="24"/>
        </w:rPr>
      </w:pPr>
      <w:r w:rsidRPr="009A0087">
        <w:rPr>
          <w:rFonts w:ascii="Times New Roman" w:hAnsi="Times New Roman" w:cs="Times New Roman"/>
          <w:bCs/>
          <w:sz w:val="24"/>
          <w:szCs w:val="24"/>
        </w:rPr>
        <w:t xml:space="preserve">Рисунок 1 – Трехмерная модель </w:t>
      </w:r>
      <w:r w:rsidRPr="009A0087">
        <w:rPr>
          <w:rFonts w:ascii="Times New Roman" w:hAnsi="Times New Roman" w:cs="Times New Roman"/>
          <w:bCs/>
          <w:i/>
          <w:sz w:val="24"/>
          <w:szCs w:val="24"/>
          <w:lang w:val="en-US"/>
        </w:rPr>
        <w:t>V</w:t>
      </w:r>
      <w:r w:rsidRPr="009A0087">
        <w:rPr>
          <w:rFonts w:ascii="Times New Roman" w:hAnsi="Times New Roman" w:cs="Times New Roman"/>
          <w:bCs/>
          <w:sz w:val="24"/>
          <w:szCs w:val="24"/>
        </w:rPr>
        <w:t>-образные сепарационных элементов</w:t>
      </w:r>
    </w:p>
    <w:p w14:paraId="0A36310C" w14:textId="5C045021" w:rsidR="00775EFA" w:rsidRPr="009A0087" w:rsidRDefault="00775EFA" w:rsidP="009A0087">
      <w:pPr>
        <w:spacing w:after="0" w:line="360" w:lineRule="auto"/>
        <w:ind w:firstLine="709"/>
        <w:jc w:val="center"/>
        <w:rPr>
          <w:rFonts w:ascii="Times New Roman" w:hAnsi="Times New Roman" w:cs="Times New Roman"/>
          <w:sz w:val="28"/>
          <w:szCs w:val="28"/>
        </w:rPr>
      </w:pPr>
    </w:p>
    <w:p w14:paraId="7A842074" w14:textId="4151F22D" w:rsidR="00C96885" w:rsidRPr="009A0087" w:rsidRDefault="00C96885" w:rsidP="00C96885">
      <w:pPr>
        <w:spacing w:after="0" w:line="360" w:lineRule="auto"/>
        <w:ind w:firstLine="709"/>
        <w:jc w:val="both"/>
        <w:rPr>
          <w:rFonts w:ascii="Times New Roman" w:hAnsi="Times New Roman" w:cs="Times New Roman"/>
          <w:sz w:val="28"/>
          <w:szCs w:val="28"/>
        </w:rPr>
      </w:pPr>
      <w:r w:rsidRPr="009A0087">
        <w:rPr>
          <w:rFonts w:ascii="Times New Roman" w:hAnsi="Times New Roman" w:cs="Times New Roman"/>
          <w:b/>
          <w:sz w:val="28"/>
          <w:szCs w:val="28"/>
        </w:rPr>
        <w:t>Цель исследований.</w:t>
      </w:r>
      <w:r w:rsidRPr="009A0087">
        <w:rPr>
          <w:rFonts w:ascii="Times New Roman" w:hAnsi="Times New Roman" w:cs="Times New Roman"/>
          <w:sz w:val="28"/>
          <w:szCs w:val="28"/>
        </w:rPr>
        <w:t xml:space="preserve"> </w:t>
      </w:r>
      <w:r w:rsidR="009A0087" w:rsidRPr="009A0087">
        <w:rPr>
          <w:rFonts w:ascii="Times New Roman" w:hAnsi="Times New Roman" w:cs="Times New Roman"/>
          <w:sz w:val="28"/>
          <w:szCs w:val="28"/>
        </w:rPr>
        <w:t xml:space="preserve">Целью работы является численное моделирование отделения частиц от газа в устройстве с </w:t>
      </w:r>
      <w:r w:rsidR="009A0087" w:rsidRPr="009A0087">
        <w:rPr>
          <w:rFonts w:ascii="Times New Roman" w:hAnsi="Times New Roman" w:cs="Times New Roman"/>
          <w:i/>
          <w:sz w:val="28"/>
          <w:szCs w:val="28"/>
          <w:lang w:val="en-US"/>
        </w:rPr>
        <w:t>V</w:t>
      </w:r>
      <w:r w:rsidR="009A0087" w:rsidRPr="009A0087">
        <w:rPr>
          <w:rFonts w:ascii="Times New Roman" w:hAnsi="Times New Roman" w:cs="Times New Roman"/>
          <w:sz w:val="28"/>
          <w:szCs w:val="28"/>
        </w:rPr>
        <w:t>-образными элементами.</w:t>
      </w:r>
    </w:p>
    <w:p w14:paraId="3B9B477B" w14:textId="76C10DB6" w:rsidR="009A0087" w:rsidRPr="009A0087" w:rsidRDefault="00C96885" w:rsidP="008F2B1F">
      <w:pPr>
        <w:spacing w:after="0" w:line="360" w:lineRule="auto"/>
        <w:ind w:firstLine="709"/>
        <w:jc w:val="both"/>
        <w:rPr>
          <w:rFonts w:ascii="Times New Roman" w:hAnsi="Times New Roman" w:cs="Times New Roman"/>
          <w:sz w:val="28"/>
          <w:szCs w:val="28"/>
        </w:rPr>
      </w:pPr>
      <w:r w:rsidRPr="009A0087">
        <w:rPr>
          <w:rFonts w:ascii="Times New Roman" w:hAnsi="Times New Roman" w:cs="Times New Roman"/>
          <w:b/>
          <w:sz w:val="28"/>
          <w:szCs w:val="28"/>
        </w:rPr>
        <w:t>Материалы и методы исследований.</w:t>
      </w:r>
      <w:r w:rsidRPr="009A0087">
        <w:rPr>
          <w:rFonts w:ascii="Times New Roman" w:hAnsi="Times New Roman" w:cs="Times New Roman"/>
          <w:sz w:val="28"/>
          <w:szCs w:val="28"/>
        </w:rPr>
        <w:t xml:space="preserve"> </w:t>
      </w:r>
      <w:r w:rsidR="009A0087">
        <w:rPr>
          <w:rFonts w:ascii="Times New Roman" w:hAnsi="Times New Roman" w:cs="Times New Roman"/>
          <w:sz w:val="28"/>
          <w:szCs w:val="28"/>
        </w:rPr>
        <w:t>Для исследований применялась</w:t>
      </w:r>
      <w:r w:rsidR="009A0087" w:rsidRPr="009A0087">
        <w:rPr>
          <w:rFonts w:ascii="Times New Roman" w:hAnsi="Times New Roman" w:cs="Times New Roman"/>
          <w:sz w:val="28"/>
          <w:szCs w:val="28"/>
        </w:rPr>
        <w:t xml:space="preserve"> вычислительная гидрогазодинамика</w:t>
      </w:r>
      <w:r w:rsidR="009A0087">
        <w:rPr>
          <w:rFonts w:ascii="Times New Roman" w:hAnsi="Times New Roman" w:cs="Times New Roman"/>
          <w:sz w:val="28"/>
          <w:szCs w:val="28"/>
        </w:rPr>
        <w:t> </w:t>
      </w:r>
      <w:r w:rsidR="009A0087" w:rsidRPr="009A0087">
        <w:rPr>
          <w:rFonts w:ascii="Times New Roman" w:hAnsi="Times New Roman" w:cs="Times New Roman"/>
          <w:sz w:val="28"/>
          <w:szCs w:val="28"/>
        </w:rPr>
        <w:t xml:space="preserve">(CFD), с использованием </w:t>
      </w:r>
      <w:r w:rsidR="009A0087" w:rsidRPr="009A0087">
        <w:rPr>
          <w:rFonts w:ascii="Times New Roman" w:hAnsi="Times New Roman" w:cs="Times New Roman"/>
          <w:sz w:val="28"/>
          <w:szCs w:val="28"/>
        </w:rPr>
        <w:lastRenderedPageBreak/>
        <w:t>программного обеспечения ANSYS Fluent, которое позволяет моделировать процессы разделения частиц в сложных многокомпонентных потоках газа. Данный метод предоставляет возможность детально исследовать поведение потоков и взаимодействие частиц с сепарирующими элементами, что особенно важно для оценки эффективности различных конструкций сепараторов.</w:t>
      </w:r>
    </w:p>
    <w:p w14:paraId="05107B82" w14:textId="22534C32" w:rsidR="009A0087" w:rsidRDefault="009A0087" w:rsidP="009A0087">
      <w:pPr>
        <w:spacing w:after="0" w:line="360" w:lineRule="auto"/>
        <w:ind w:firstLine="709"/>
        <w:jc w:val="both"/>
        <w:rPr>
          <w:rFonts w:ascii="Times New Roman" w:hAnsi="Times New Roman" w:cs="Times New Roman"/>
          <w:sz w:val="28"/>
          <w:szCs w:val="28"/>
        </w:rPr>
      </w:pPr>
      <w:r w:rsidRPr="009A0087">
        <w:rPr>
          <w:rFonts w:ascii="Times New Roman" w:hAnsi="Times New Roman" w:cs="Times New Roman"/>
          <w:sz w:val="28"/>
          <w:szCs w:val="28"/>
        </w:rPr>
        <w:t xml:space="preserve">Для моделирования применялась трёхмерная геометрическая модель сепарационного устройства с </w:t>
      </w:r>
      <w:r w:rsidRPr="008F2B1F">
        <w:rPr>
          <w:rFonts w:ascii="Times New Roman" w:hAnsi="Times New Roman" w:cs="Times New Roman"/>
          <w:i/>
          <w:sz w:val="28"/>
          <w:szCs w:val="28"/>
        </w:rPr>
        <w:t>V</w:t>
      </w:r>
      <w:r w:rsidRPr="009A0087">
        <w:rPr>
          <w:rFonts w:ascii="Times New Roman" w:hAnsi="Times New Roman" w:cs="Times New Roman"/>
          <w:sz w:val="28"/>
          <w:szCs w:val="28"/>
        </w:rPr>
        <w:t xml:space="preserve">-образными элементами. Анализ производился на основе решения уравнений Навье-Стокса, что позволяет учитывать как ламинарные, так и турбулентные режимы движения газовых потоков. Моделирование турбулентности выполнялось с использованием модели </w:t>
      </w:r>
      <w:r w:rsidRPr="00FF7E75">
        <w:rPr>
          <w:rFonts w:ascii="Times New Roman" w:hAnsi="Times New Roman" w:cs="Times New Roman"/>
          <w:i/>
          <w:sz w:val="28"/>
          <w:szCs w:val="28"/>
        </w:rPr>
        <w:t>k</w:t>
      </w:r>
      <w:r w:rsidRPr="009A0087">
        <w:rPr>
          <w:rFonts w:ascii="Times New Roman" w:hAnsi="Times New Roman" w:cs="Times New Roman"/>
          <w:sz w:val="28"/>
          <w:szCs w:val="28"/>
        </w:rPr>
        <w:t>-ε, которая показала высокую точность для рассматриваемых задач.</w:t>
      </w:r>
    </w:p>
    <w:p w14:paraId="709ED5BB" w14:textId="418A18CF" w:rsidR="00FF7E75" w:rsidRDefault="00FF7E75" w:rsidP="009A0087">
      <w:pPr>
        <w:spacing w:after="0" w:line="360" w:lineRule="auto"/>
        <w:ind w:firstLine="709"/>
        <w:jc w:val="both"/>
        <w:rPr>
          <w:rFonts w:ascii="Times New Roman" w:hAnsi="Times New Roman" w:cs="Times New Roman"/>
          <w:sz w:val="28"/>
          <w:szCs w:val="28"/>
        </w:rPr>
      </w:pPr>
      <w:r w:rsidRPr="00FF7E75">
        <w:rPr>
          <w:rFonts w:ascii="Times New Roman" w:hAnsi="Times New Roman" w:cs="Times New Roman"/>
          <w:sz w:val="28"/>
          <w:szCs w:val="28"/>
        </w:rPr>
        <w:t xml:space="preserve">При моделировании сепарационного устройства с </w:t>
      </w:r>
      <w:r w:rsidRPr="00FF7E75">
        <w:rPr>
          <w:rFonts w:ascii="Times New Roman" w:hAnsi="Times New Roman" w:cs="Times New Roman"/>
          <w:i/>
          <w:sz w:val="28"/>
          <w:szCs w:val="28"/>
        </w:rPr>
        <w:t>V</w:t>
      </w:r>
      <w:r w:rsidRPr="00FF7E75">
        <w:rPr>
          <w:rFonts w:ascii="Times New Roman" w:hAnsi="Times New Roman" w:cs="Times New Roman"/>
          <w:sz w:val="28"/>
          <w:szCs w:val="28"/>
        </w:rPr>
        <w:t xml:space="preserve">-образными элементами особое внимание было уделено построению сеточной модели, которая обеспечивала точность расчётов для сложной геометрии системы. Сетка была создана с использованием метода многокомпонентного разбиения области на элементы, что позволило детально описать взаимодействие газа с поверхностями сепарационных элементов. Для повышения точности в областях с высоким градиентом скоростей и давления, таких как зоны непосредственного контакта газовых потоков с </w:t>
      </w:r>
      <w:r w:rsidRPr="00FF7E75">
        <w:rPr>
          <w:rFonts w:ascii="Times New Roman" w:hAnsi="Times New Roman" w:cs="Times New Roman"/>
          <w:i/>
          <w:sz w:val="28"/>
          <w:szCs w:val="28"/>
        </w:rPr>
        <w:t>V</w:t>
      </w:r>
      <w:r w:rsidRPr="00FF7E75">
        <w:rPr>
          <w:rFonts w:ascii="Times New Roman" w:hAnsi="Times New Roman" w:cs="Times New Roman"/>
          <w:sz w:val="28"/>
          <w:szCs w:val="28"/>
        </w:rPr>
        <w:t>-образными элементами, использовались адаптивные уточнения сетки.</w:t>
      </w:r>
    </w:p>
    <w:p w14:paraId="69E68B0C" w14:textId="1936E244" w:rsidR="00FF7E75" w:rsidRPr="009A0087" w:rsidRDefault="00FF7E75" w:rsidP="009A0087">
      <w:pPr>
        <w:spacing w:after="0" w:line="360" w:lineRule="auto"/>
        <w:ind w:firstLine="709"/>
        <w:jc w:val="both"/>
        <w:rPr>
          <w:rFonts w:ascii="Times New Roman" w:hAnsi="Times New Roman" w:cs="Times New Roman"/>
          <w:sz w:val="28"/>
          <w:szCs w:val="28"/>
        </w:rPr>
      </w:pPr>
      <w:r w:rsidRPr="00FF7E75">
        <w:rPr>
          <w:rFonts w:ascii="Times New Roman" w:hAnsi="Times New Roman" w:cs="Times New Roman"/>
          <w:sz w:val="28"/>
          <w:szCs w:val="28"/>
        </w:rPr>
        <w:t xml:space="preserve">Особенность данной сеточной модели заключалась в том, что в зонах с высоким уровнем турбулентности, где происходят интенсивные взаимодействия частиц с элементами сепаратора, сетка имела более мелкий шаг. Это позволило обеспечить более точное моделирование вихревых структур и локальных завихрений, которые оказывают существенное влияние на эффективность процесса сепарации. Кроме того, сетка была оптимизирована для достижения баланса между точностью </w:t>
      </w:r>
      <w:r w:rsidRPr="00FF7E75">
        <w:rPr>
          <w:rFonts w:ascii="Times New Roman" w:hAnsi="Times New Roman" w:cs="Times New Roman"/>
          <w:sz w:val="28"/>
          <w:szCs w:val="28"/>
        </w:rPr>
        <w:lastRenderedPageBreak/>
        <w:t>расчётов и допустимым временем вычислений, что сделало возможным выполнение моделирования в разумные сроки без потери качества данных.</w:t>
      </w:r>
    </w:p>
    <w:p w14:paraId="275D8933" w14:textId="77777777" w:rsidR="009A0087" w:rsidRPr="009A0087" w:rsidRDefault="009A0087" w:rsidP="009A0087">
      <w:pPr>
        <w:spacing w:after="0" w:line="360" w:lineRule="auto"/>
        <w:ind w:firstLine="709"/>
        <w:jc w:val="both"/>
        <w:rPr>
          <w:rFonts w:ascii="Times New Roman" w:hAnsi="Times New Roman" w:cs="Times New Roman"/>
          <w:sz w:val="28"/>
          <w:szCs w:val="28"/>
        </w:rPr>
      </w:pPr>
      <w:r w:rsidRPr="009A0087">
        <w:rPr>
          <w:rFonts w:ascii="Times New Roman" w:hAnsi="Times New Roman" w:cs="Times New Roman"/>
          <w:sz w:val="28"/>
          <w:szCs w:val="28"/>
        </w:rPr>
        <w:t>Система была исследована при различных скоростях входного потока газа (от 0,5 до 4 м/с), с варьированием углов раствора V-образных элементов (45°, 60°, 90° и 120°). Для расчётов использовалась методика дискретных частиц (DPM), что позволило учесть взаимодействие частиц с потоком газа и сепарационными элементами. Особое внимание уделялось оценке эффективности улавливания частиц в зависимости от их размера и угла наклона элементов.</w:t>
      </w:r>
    </w:p>
    <w:p w14:paraId="29A28126" w14:textId="1B62414F" w:rsidR="009A0087" w:rsidRDefault="009A0087" w:rsidP="009A0087">
      <w:pPr>
        <w:spacing w:after="0" w:line="360" w:lineRule="auto"/>
        <w:ind w:firstLine="709"/>
        <w:jc w:val="both"/>
        <w:rPr>
          <w:rFonts w:ascii="Times New Roman" w:hAnsi="Times New Roman" w:cs="Times New Roman"/>
          <w:sz w:val="28"/>
          <w:szCs w:val="28"/>
        </w:rPr>
      </w:pPr>
      <w:r w:rsidRPr="009A0087">
        <w:rPr>
          <w:rFonts w:ascii="Times New Roman" w:hAnsi="Times New Roman" w:cs="Times New Roman"/>
          <w:sz w:val="28"/>
          <w:szCs w:val="28"/>
        </w:rPr>
        <w:t xml:space="preserve">С помощью ANSYS Fluent проводилось моделирование распределения скоростей, давления, а также траекторий движения частиц в сепарационной зоне. В результате моделирования было получено поле скоростей и давления для каждой конфигурации </w:t>
      </w:r>
      <w:r w:rsidRPr="008F2B1F">
        <w:rPr>
          <w:rFonts w:ascii="Times New Roman" w:hAnsi="Times New Roman" w:cs="Times New Roman"/>
          <w:i/>
          <w:sz w:val="28"/>
          <w:szCs w:val="28"/>
        </w:rPr>
        <w:t>V</w:t>
      </w:r>
      <w:r w:rsidRPr="009A0087">
        <w:rPr>
          <w:rFonts w:ascii="Times New Roman" w:hAnsi="Times New Roman" w:cs="Times New Roman"/>
          <w:sz w:val="28"/>
          <w:szCs w:val="28"/>
        </w:rPr>
        <w:t>-образных элементов, что позволило выявить наиболее эффективные конструктивные решения. Рассматривались такие параметры, как гидравлическое сопротивление системы, коэффициент улавливания частиц и потери давления.</w:t>
      </w:r>
    </w:p>
    <w:p w14:paraId="1D1F04B7" w14:textId="1F14364A" w:rsidR="00B7621A" w:rsidRPr="001D2C19" w:rsidRDefault="006B3AB7" w:rsidP="00314816">
      <w:pPr>
        <w:spacing w:after="0" w:line="360" w:lineRule="auto"/>
        <w:ind w:firstLine="709"/>
        <w:jc w:val="both"/>
        <w:rPr>
          <w:rFonts w:ascii="Times New Roman" w:hAnsi="Times New Roman" w:cs="Times New Roman"/>
          <w:sz w:val="28"/>
          <w:szCs w:val="28"/>
        </w:rPr>
      </w:pPr>
      <w:r w:rsidRPr="009A0087">
        <w:rPr>
          <w:rFonts w:ascii="Times New Roman" w:hAnsi="Times New Roman" w:cs="Times New Roman"/>
          <w:b/>
          <w:sz w:val="28"/>
          <w:szCs w:val="28"/>
        </w:rPr>
        <w:t>Результаты исследований.</w:t>
      </w:r>
      <w:r w:rsidR="003D0AD3" w:rsidRPr="009A0087">
        <w:rPr>
          <w:rFonts w:ascii="Times New Roman" w:hAnsi="Times New Roman" w:cs="Times New Roman"/>
          <w:b/>
          <w:sz w:val="28"/>
          <w:szCs w:val="28"/>
        </w:rPr>
        <w:t xml:space="preserve"> </w:t>
      </w:r>
      <w:r w:rsidR="00314816" w:rsidRPr="009A0087">
        <w:rPr>
          <w:rFonts w:ascii="Times New Roman" w:hAnsi="Times New Roman" w:cs="Times New Roman"/>
          <w:bCs/>
          <w:sz w:val="28"/>
          <w:szCs w:val="28"/>
        </w:rPr>
        <w:t>Исследования с помощью математического моделирования эффективности улавливания частиц отличающихся конструктивно</w:t>
      </w:r>
      <w:r w:rsidR="00314816">
        <w:rPr>
          <w:rFonts w:ascii="Times New Roman" w:hAnsi="Times New Roman" w:cs="Times New Roman"/>
          <w:bCs/>
          <w:sz w:val="28"/>
          <w:szCs w:val="28"/>
        </w:rPr>
        <w:t xml:space="preserve"> сепарационными устройствами при различном параметре</w:t>
      </w:r>
      <w:r w:rsidR="009A0087">
        <w:rPr>
          <w:rFonts w:ascii="Times New Roman" w:hAnsi="Times New Roman" w:cs="Times New Roman"/>
          <w:bCs/>
          <w:sz w:val="28"/>
          <w:szCs w:val="28"/>
        </w:rPr>
        <w:t xml:space="preserve"> –</w:t>
      </w:r>
      <w:r w:rsidR="00314816">
        <w:rPr>
          <w:rFonts w:ascii="Times New Roman" w:hAnsi="Times New Roman" w:cs="Times New Roman"/>
          <w:bCs/>
          <w:sz w:val="28"/>
          <w:szCs w:val="28"/>
        </w:rPr>
        <w:t xml:space="preserve"> входной скорости, изменяющейся в диапазоне 0,5-4</w:t>
      </w:r>
      <w:r w:rsidR="009A0087">
        <w:rPr>
          <w:rFonts w:ascii="Times New Roman" w:hAnsi="Times New Roman" w:cs="Times New Roman"/>
          <w:bCs/>
          <w:sz w:val="28"/>
          <w:szCs w:val="28"/>
        </w:rPr>
        <w:t> </w:t>
      </w:r>
      <w:r w:rsidR="00314816">
        <w:rPr>
          <w:rFonts w:ascii="Times New Roman" w:hAnsi="Times New Roman" w:cs="Times New Roman"/>
          <w:bCs/>
          <w:sz w:val="28"/>
          <w:szCs w:val="28"/>
        </w:rPr>
        <w:t xml:space="preserve">м/с показали, что наибольшая эффективность достигается при низких скоростях, до 1 м/с вне зависимости от угла раствора </w:t>
      </w:r>
      <w:r w:rsidR="00314816" w:rsidRPr="009A0087">
        <w:rPr>
          <w:rFonts w:ascii="Times New Roman" w:hAnsi="Times New Roman" w:cs="Times New Roman"/>
          <w:bCs/>
          <w:i/>
          <w:sz w:val="28"/>
          <w:szCs w:val="28"/>
          <w:lang w:val="en-US"/>
        </w:rPr>
        <w:t>V</w:t>
      </w:r>
      <w:r w:rsidR="00314816">
        <w:rPr>
          <w:rFonts w:ascii="Times New Roman" w:hAnsi="Times New Roman" w:cs="Times New Roman"/>
          <w:bCs/>
          <w:sz w:val="28"/>
          <w:szCs w:val="28"/>
        </w:rPr>
        <w:t>-образного элемента</w:t>
      </w:r>
      <w:r w:rsidR="009A0087">
        <w:rPr>
          <w:rFonts w:ascii="Times New Roman" w:hAnsi="Times New Roman" w:cs="Times New Roman"/>
          <w:bCs/>
          <w:sz w:val="28"/>
          <w:szCs w:val="28"/>
        </w:rPr>
        <w:t xml:space="preserve"> </w:t>
      </w:r>
      <w:r w:rsidR="00314816">
        <w:rPr>
          <w:rFonts w:ascii="Times New Roman" w:hAnsi="Times New Roman" w:cs="Times New Roman"/>
          <w:bCs/>
          <w:sz w:val="28"/>
          <w:szCs w:val="28"/>
        </w:rPr>
        <w:t xml:space="preserve">(рис. </w:t>
      </w:r>
      <w:r w:rsidR="009A0087">
        <w:rPr>
          <w:rFonts w:ascii="Times New Roman" w:hAnsi="Times New Roman" w:cs="Times New Roman"/>
          <w:bCs/>
          <w:sz w:val="28"/>
          <w:szCs w:val="28"/>
        </w:rPr>
        <w:t>2</w:t>
      </w:r>
      <w:r w:rsidR="00314816">
        <w:rPr>
          <w:rFonts w:ascii="Times New Roman" w:hAnsi="Times New Roman" w:cs="Times New Roman"/>
          <w:bCs/>
          <w:sz w:val="28"/>
          <w:szCs w:val="28"/>
        </w:rPr>
        <w:t>).</w:t>
      </w:r>
      <w:r w:rsidR="00D816C2">
        <w:rPr>
          <w:rFonts w:ascii="Times New Roman" w:hAnsi="Times New Roman" w:cs="Times New Roman"/>
          <w:bCs/>
          <w:sz w:val="28"/>
          <w:szCs w:val="28"/>
        </w:rPr>
        <w:t xml:space="preserve"> </w:t>
      </w:r>
    </w:p>
    <w:p w14:paraId="2934C2E9" w14:textId="4A103583" w:rsidR="00B7621A" w:rsidRDefault="00314816" w:rsidP="00314816">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lang w:val="en-US"/>
        </w:rPr>
        <w:lastRenderedPageBreak/>
        <w:drawing>
          <wp:inline distT="0" distB="0" distL="0" distR="0" wp14:anchorId="1A3CA0FF" wp14:editId="04A03A85">
            <wp:extent cx="3785853" cy="2268000"/>
            <wp:effectExtent l="0" t="0" r="5715" b="0"/>
            <wp:docPr id="15090530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85853" cy="2268000"/>
                    </a:xfrm>
                    <a:prstGeom prst="rect">
                      <a:avLst/>
                    </a:prstGeom>
                    <a:noFill/>
                  </pic:spPr>
                </pic:pic>
              </a:graphicData>
            </a:graphic>
          </wp:inline>
        </w:drawing>
      </w:r>
    </w:p>
    <w:p w14:paraId="740EB6B6" w14:textId="63E39636" w:rsidR="00314816" w:rsidRPr="00314816" w:rsidRDefault="00314816" w:rsidP="00314816">
      <w:pPr>
        <w:spacing w:after="0" w:line="360" w:lineRule="auto"/>
        <w:ind w:firstLine="709"/>
        <w:jc w:val="center"/>
        <w:rPr>
          <w:rFonts w:ascii="Times New Roman" w:hAnsi="Times New Roman" w:cs="Times New Roman"/>
          <w:sz w:val="24"/>
          <w:szCs w:val="24"/>
        </w:rPr>
      </w:pPr>
      <w:r w:rsidRPr="00314816">
        <w:rPr>
          <w:rFonts w:ascii="Times New Roman" w:hAnsi="Times New Roman" w:cs="Times New Roman"/>
          <w:sz w:val="24"/>
          <w:szCs w:val="24"/>
        </w:rPr>
        <w:t>Рисунок 2 - Зависимость средней эффективности очистки газового потока частиц плотностью ρ=4000 кг/м</w:t>
      </w:r>
      <w:r w:rsidRPr="001E665E">
        <w:rPr>
          <w:rFonts w:ascii="Times New Roman" w:hAnsi="Times New Roman" w:cs="Times New Roman"/>
          <w:sz w:val="24"/>
          <w:szCs w:val="24"/>
          <w:vertAlign w:val="superscript"/>
        </w:rPr>
        <w:t>3</w:t>
      </w:r>
      <w:r w:rsidRPr="00314816">
        <w:rPr>
          <w:rFonts w:ascii="Times New Roman" w:hAnsi="Times New Roman" w:cs="Times New Roman"/>
          <w:sz w:val="24"/>
          <w:szCs w:val="24"/>
        </w:rPr>
        <w:t xml:space="preserve"> от скорости потока w при различном значении раствора </w:t>
      </w:r>
      <w:r w:rsidRPr="001E665E">
        <w:rPr>
          <w:rFonts w:ascii="Times New Roman" w:hAnsi="Times New Roman" w:cs="Times New Roman"/>
          <w:i/>
          <w:iCs/>
          <w:sz w:val="24"/>
          <w:szCs w:val="24"/>
        </w:rPr>
        <w:t>V</w:t>
      </w:r>
      <w:r w:rsidRPr="00314816">
        <w:rPr>
          <w:rFonts w:ascii="Times New Roman" w:hAnsi="Times New Roman" w:cs="Times New Roman"/>
          <w:sz w:val="24"/>
          <w:szCs w:val="24"/>
        </w:rPr>
        <w:t>-образных элементов, α, ⁰: 1-45; 2-60; 3-90; 4-120.</w:t>
      </w:r>
    </w:p>
    <w:p w14:paraId="09DB88AF" w14:textId="46174AB6" w:rsidR="009A0087" w:rsidRDefault="009A0087" w:rsidP="00B7621A">
      <w:pPr>
        <w:spacing w:after="0" w:line="360" w:lineRule="auto"/>
        <w:ind w:firstLine="709"/>
        <w:jc w:val="center"/>
        <w:rPr>
          <w:rFonts w:ascii="Times New Roman" w:hAnsi="Times New Roman" w:cs="Times New Roman"/>
          <w:sz w:val="28"/>
          <w:szCs w:val="28"/>
        </w:rPr>
      </w:pPr>
    </w:p>
    <w:p w14:paraId="1A3A8348" w14:textId="51CB2A36" w:rsidR="00BB0017" w:rsidRDefault="00BB0017" w:rsidP="009A0087">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Также следует отметить, что наибольшей эффективностью обладает конструкция с наименьшим углом раствора в 45º, скорее всего, это связано с тем, что при данном угле раствора частицы, попадающие в сепарационные элементы, будут биться чаще об них и тем самым гасить свой импульс и увеличивать свои шансы просто опуститься вниз в бункер под действием силы тяжести и остаться там, а не вылететь из устройства возвратным потоком.</w:t>
      </w:r>
    </w:p>
    <w:p w14:paraId="0699F73F" w14:textId="65737ACA" w:rsidR="009A0087" w:rsidRDefault="00FF7E75" w:rsidP="009A0087">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Гидравлическое сопротивление экспоненциально зависит от скорости, то есть чем выше скорость, тем выше гидравлическое сопротивление (рис.3), стоит учитывать тот факт, что в</w:t>
      </w:r>
      <w:r w:rsidRPr="001D2C19">
        <w:rPr>
          <w:rFonts w:ascii="Times New Roman" w:hAnsi="Times New Roman" w:cs="Times New Roman"/>
          <w:bCs/>
          <w:sz w:val="28"/>
          <w:szCs w:val="28"/>
        </w:rPr>
        <w:t>ысокое гидравлическое сопротивление приводит к увеличению потерь давления в системе, что снижает её эффективность и производительность</w:t>
      </w:r>
      <w:r>
        <w:rPr>
          <w:rFonts w:ascii="Times New Roman" w:hAnsi="Times New Roman" w:cs="Times New Roman"/>
          <w:bCs/>
          <w:sz w:val="28"/>
          <w:szCs w:val="28"/>
        </w:rPr>
        <w:t xml:space="preserve">. </w:t>
      </w:r>
    </w:p>
    <w:p w14:paraId="2F5CE36B" w14:textId="46CB9C91" w:rsidR="001E665E" w:rsidRDefault="001E665E" w:rsidP="001E665E">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lang w:val="en-US"/>
        </w:rPr>
        <w:lastRenderedPageBreak/>
        <w:drawing>
          <wp:inline distT="0" distB="0" distL="0" distR="0" wp14:anchorId="3F5B77A3" wp14:editId="60631D1D">
            <wp:extent cx="4439255" cy="1908000"/>
            <wp:effectExtent l="0" t="0" r="0" b="0"/>
            <wp:docPr id="103078919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39255" cy="1908000"/>
                    </a:xfrm>
                    <a:prstGeom prst="rect">
                      <a:avLst/>
                    </a:prstGeom>
                    <a:noFill/>
                  </pic:spPr>
                </pic:pic>
              </a:graphicData>
            </a:graphic>
          </wp:inline>
        </w:drawing>
      </w:r>
    </w:p>
    <w:p w14:paraId="1A7512A6" w14:textId="52FF4BF5" w:rsidR="001E665E" w:rsidRPr="008F2B1F" w:rsidRDefault="001E665E" w:rsidP="001E665E">
      <w:pPr>
        <w:spacing w:after="0" w:line="360" w:lineRule="auto"/>
        <w:ind w:firstLine="709"/>
        <w:jc w:val="center"/>
        <w:rPr>
          <w:rFonts w:ascii="Times New Roman" w:hAnsi="Times New Roman" w:cs="Times New Roman"/>
          <w:sz w:val="24"/>
          <w:szCs w:val="24"/>
        </w:rPr>
      </w:pPr>
      <w:r w:rsidRPr="001E665E">
        <w:rPr>
          <w:rFonts w:ascii="Times New Roman" w:hAnsi="Times New Roman" w:cs="Times New Roman"/>
          <w:sz w:val="24"/>
          <w:szCs w:val="24"/>
        </w:rPr>
        <w:t xml:space="preserve">Рисунок 3 - Зависимость гидравлического сопротивления сепарационного </w:t>
      </w:r>
      <w:r w:rsidRPr="008F2B1F">
        <w:rPr>
          <w:rFonts w:ascii="Times New Roman" w:hAnsi="Times New Roman" w:cs="Times New Roman"/>
          <w:sz w:val="24"/>
          <w:szCs w:val="24"/>
        </w:rPr>
        <w:t>устройства для очистки газового потока частиц плотностью ρ=4000 кг/м</w:t>
      </w:r>
      <w:r w:rsidRPr="008F2B1F">
        <w:rPr>
          <w:rFonts w:ascii="Times New Roman" w:hAnsi="Times New Roman" w:cs="Times New Roman"/>
          <w:sz w:val="24"/>
          <w:szCs w:val="24"/>
          <w:vertAlign w:val="superscript"/>
        </w:rPr>
        <w:t>3</w:t>
      </w:r>
      <w:r w:rsidRPr="008F2B1F">
        <w:rPr>
          <w:rFonts w:ascii="Times New Roman" w:hAnsi="Times New Roman" w:cs="Times New Roman"/>
          <w:sz w:val="24"/>
          <w:szCs w:val="24"/>
        </w:rPr>
        <w:t xml:space="preserve"> от скорости потока </w:t>
      </w:r>
      <w:r w:rsidRPr="008F2B1F">
        <w:rPr>
          <w:rFonts w:ascii="Times New Roman" w:hAnsi="Times New Roman" w:cs="Times New Roman"/>
          <w:i/>
          <w:iCs/>
          <w:sz w:val="24"/>
          <w:szCs w:val="24"/>
        </w:rPr>
        <w:t>w</w:t>
      </w:r>
      <w:r w:rsidRPr="008F2B1F">
        <w:rPr>
          <w:rFonts w:ascii="Times New Roman" w:hAnsi="Times New Roman" w:cs="Times New Roman"/>
          <w:sz w:val="24"/>
          <w:szCs w:val="24"/>
        </w:rPr>
        <w:t xml:space="preserve"> при различном значении раствора </w:t>
      </w:r>
      <w:r w:rsidRPr="008F2B1F">
        <w:rPr>
          <w:rFonts w:ascii="Times New Roman" w:hAnsi="Times New Roman" w:cs="Times New Roman"/>
          <w:i/>
          <w:iCs/>
          <w:sz w:val="24"/>
          <w:szCs w:val="24"/>
        </w:rPr>
        <w:t>V</w:t>
      </w:r>
      <w:r w:rsidRPr="008F2B1F">
        <w:rPr>
          <w:rFonts w:ascii="Times New Roman" w:hAnsi="Times New Roman" w:cs="Times New Roman"/>
          <w:sz w:val="24"/>
          <w:szCs w:val="24"/>
        </w:rPr>
        <w:t>-образных элементов, α, ⁰: 1-45; 2-60; 3-90; 4-120.</w:t>
      </w:r>
    </w:p>
    <w:p w14:paraId="3202C359" w14:textId="77777777" w:rsidR="001E665E" w:rsidRPr="008F2B1F" w:rsidRDefault="001E665E" w:rsidP="001E665E">
      <w:pPr>
        <w:spacing w:after="0" w:line="360" w:lineRule="auto"/>
        <w:ind w:firstLine="709"/>
        <w:jc w:val="center"/>
        <w:rPr>
          <w:rFonts w:ascii="Times New Roman" w:hAnsi="Times New Roman" w:cs="Times New Roman"/>
          <w:sz w:val="28"/>
          <w:szCs w:val="28"/>
        </w:rPr>
      </w:pPr>
    </w:p>
    <w:p w14:paraId="2206D108" w14:textId="7A8DE2BD" w:rsidR="00FF7E75" w:rsidRDefault="00FF7E75" w:rsidP="003E0118">
      <w:pPr>
        <w:spacing w:after="0" w:line="360" w:lineRule="auto"/>
        <w:ind w:firstLine="709"/>
        <w:jc w:val="both"/>
        <w:rPr>
          <w:rFonts w:ascii="Times New Roman" w:hAnsi="Times New Roman" w:cs="Times New Roman"/>
          <w:b/>
          <w:sz w:val="28"/>
          <w:szCs w:val="28"/>
        </w:rPr>
      </w:pPr>
      <w:r>
        <w:rPr>
          <w:rFonts w:ascii="Times New Roman" w:hAnsi="Times New Roman" w:cs="Times New Roman"/>
          <w:bCs/>
          <w:sz w:val="28"/>
          <w:szCs w:val="28"/>
        </w:rPr>
        <w:t xml:space="preserve">Наиболее эффективной моделей является устройство с углом раскрытия </w:t>
      </w:r>
      <w:r>
        <w:rPr>
          <w:rFonts w:ascii="Times New Roman" w:hAnsi="Times New Roman" w:cs="Times New Roman"/>
          <w:bCs/>
          <w:sz w:val="28"/>
          <w:szCs w:val="28"/>
          <w:lang w:val="en-US"/>
        </w:rPr>
        <w:t>V</w:t>
      </w:r>
      <w:r>
        <w:rPr>
          <w:rFonts w:ascii="Times New Roman" w:hAnsi="Times New Roman" w:cs="Times New Roman"/>
          <w:bCs/>
          <w:sz w:val="28"/>
          <w:szCs w:val="28"/>
        </w:rPr>
        <w:t>-образных элементов равным 45°, так как максимальное гидравлическое сопротивление составляет 771 Па, что в 1,04; 1,17 и 1,42 раза меньше, чем у моделей с углом раствора 60, 90 и 120° соответственно.</w:t>
      </w:r>
    </w:p>
    <w:p w14:paraId="099A13B6" w14:textId="6A3F860F" w:rsidR="00194090" w:rsidRDefault="006B3AB7" w:rsidP="003E0118">
      <w:pPr>
        <w:spacing w:after="0" w:line="360" w:lineRule="auto"/>
        <w:ind w:firstLine="709"/>
        <w:jc w:val="both"/>
        <w:rPr>
          <w:rFonts w:ascii="Times New Roman" w:hAnsi="Times New Roman" w:cs="Times New Roman"/>
          <w:sz w:val="28"/>
          <w:szCs w:val="28"/>
        </w:rPr>
      </w:pPr>
      <w:r w:rsidRPr="008F2B1F">
        <w:rPr>
          <w:rFonts w:ascii="Times New Roman" w:hAnsi="Times New Roman" w:cs="Times New Roman"/>
          <w:b/>
          <w:sz w:val="28"/>
          <w:szCs w:val="28"/>
        </w:rPr>
        <w:t>Выводы.</w:t>
      </w:r>
      <w:r w:rsidRPr="008F2B1F">
        <w:rPr>
          <w:rFonts w:ascii="Times New Roman" w:hAnsi="Times New Roman" w:cs="Times New Roman"/>
          <w:sz w:val="28"/>
          <w:szCs w:val="28"/>
        </w:rPr>
        <w:t xml:space="preserve"> </w:t>
      </w:r>
      <w:r w:rsidR="00777403" w:rsidRPr="008F2B1F">
        <w:rPr>
          <w:rFonts w:ascii="Times New Roman" w:hAnsi="Times New Roman" w:cs="Times New Roman"/>
          <w:sz w:val="28"/>
          <w:szCs w:val="28"/>
        </w:rPr>
        <w:t>1.</w:t>
      </w:r>
      <w:r w:rsidR="008F2B1F" w:rsidRPr="008F2B1F">
        <w:rPr>
          <w:rFonts w:ascii="Times New Roman" w:hAnsi="Times New Roman" w:cs="Times New Roman"/>
          <w:sz w:val="28"/>
          <w:szCs w:val="28"/>
        </w:rPr>
        <w:t xml:space="preserve"> Сепаратор с углом раствора V-образных элементов 45° продемонстрировал максимальную эффективность улавливания частиц – до 92%, что значительно превышает результаты моделей с углами раствора 60°, 90° и 120°, </w:t>
      </w:r>
      <w:r w:rsidR="008F2B1F">
        <w:rPr>
          <w:rFonts w:ascii="Times New Roman" w:hAnsi="Times New Roman" w:cs="Times New Roman"/>
          <w:sz w:val="28"/>
          <w:szCs w:val="28"/>
        </w:rPr>
        <w:t xml:space="preserve">при которых </w:t>
      </w:r>
      <w:r w:rsidR="008F2B1F" w:rsidRPr="008F2B1F">
        <w:rPr>
          <w:rFonts w:ascii="Times New Roman" w:hAnsi="Times New Roman" w:cs="Times New Roman"/>
          <w:sz w:val="28"/>
          <w:szCs w:val="28"/>
        </w:rPr>
        <w:t>эффективность составила 88%, 83% и 78% соответственно.</w:t>
      </w:r>
      <w:r w:rsidR="008F2B1F">
        <w:rPr>
          <w:rFonts w:ascii="Times New Roman" w:hAnsi="Times New Roman" w:cs="Times New Roman"/>
          <w:sz w:val="28"/>
          <w:szCs w:val="28"/>
        </w:rPr>
        <w:t xml:space="preserve"> 2. </w:t>
      </w:r>
      <w:r w:rsidR="008F2B1F" w:rsidRPr="008F2B1F">
        <w:rPr>
          <w:rFonts w:ascii="Times New Roman" w:hAnsi="Times New Roman" w:cs="Times New Roman"/>
          <w:sz w:val="28"/>
          <w:szCs w:val="28"/>
        </w:rPr>
        <w:t>Гидравлическое сопротивление сепаратора с углом 45° составило 771 Па, что на 4% ниже, чем у модели с углом раствора 60°, на 17% ниже по сравнению с углом 90° и на 42% ниже, чем у модели с углом 120°. Это указывает на оптимальные рабочие характеристики при сохранении высокой эффективности.</w:t>
      </w:r>
      <w:r w:rsidR="008F2B1F">
        <w:rPr>
          <w:rFonts w:ascii="Times New Roman" w:hAnsi="Times New Roman" w:cs="Times New Roman"/>
          <w:sz w:val="28"/>
          <w:szCs w:val="28"/>
        </w:rPr>
        <w:t xml:space="preserve"> 3. </w:t>
      </w:r>
      <w:r w:rsidR="008F2B1F" w:rsidRPr="008F2B1F">
        <w:rPr>
          <w:rFonts w:ascii="Times New Roman" w:hAnsi="Times New Roman" w:cs="Times New Roman"/>
          <w:sz w:val="28"/>
          <w:szCs w:val="28"/>
        </w:rPr>
        <w:t>Экспоненциальный рост гидравлического сопротивления был зафиксирован при скорости потока свыше 2 м/с, что сопровождалось увеличением потерь давления до 30%. Это ограничивает использование сепаратора при высоких скоростях для сохранения его эффективности.</w:t>
      </w:r>
      <w:r w:rsidR="008F2B1F">
        <w:rPr>
          <w:rFonts w:ascii="Times New Roman" w:hAnsi="Times New Roman" w:cs="Times New Roman"/>
          <w:sz w:val="28"/>
          <w:szCs w:val="28"/>
        </w:rPr>
        <w:t xml:space="preserve"> 4. </w:t>
      </w:r>
      <w:r w:rsidR="008F2B1F" w:rsidRPr="008F2B1F">
        <w:rPr>
          <w:rFonts w:ascii="Times New Roman" w:hAnsi="Times New Roman" w:cs="Times New Roman"/>
          <w:sz w:val="28"/>
          <w:szCs w:val="28"/>
        </w:rPr>
        <w:t xml:space="preserve">Применение вычислительной гидрогазодинамики (CFD) с использованием ANSYS Fluent показало </w:t>
      </w:r>
      <w:r w:rsidR="008F2B1F" w:rsidRPr="008F2B1F">
        <w:rPr>
          <w:rFonts w:ascii="Times New Roman" w:hAnsi="Times New Roman" w:cs="Times New Roman"/>
          <w:sz w:val="28"/>
          <w:szCs w:val="28"/>
        </w:rPr>
        <w:lastRenderedPageBreak/>
        <w:t>высокую точность в моделировании процессов разделения частиц в сепараторах с V-образными элементами.</w:t>
      </w:r>
    </w:p>
    <w:p w14:paraId="3EF9FA94" w14:textId="170ECF7E" w:rsidR="00F655E2" w:rsidRPr="00823F43" w:rsidRDefault="00F655E2" w:rsidP="00AB3C77">
      <w:pPr>
        <w:spacing w:after="0" w:line="360" w:lineRule="auto"/>
        <w:ind w:firstLine="709"/>
        <w:jc w:val="center"/>
        <w:rPr>
          <w:rFonts w:ascii="Times New Roman" w:hAnsi="Times New Roman" w:cs="Times New Roman"/>
          <w:sz w:val="28"/>
          <w:szCs w:val="28"/>
        </w:rPr>
      </w:pPr>
    </w:p>
    <w:p w14:paraId="2E3AD271" w14:textId="3B3BEC94" w:rsidR="00F655E2" w:rsidRPr="00C72650" w:rsidRDefault="00F655E2" w:rsidP="00F655E2">
      <w:pPr>
        <w:spacing w:after="0" w:line="240" w:lineRule="auto"/>
        <w:ind w:firstLine="709"/>
        <w:jc w:val="center"/>
        <w:rPr>
          <w:rFonts w:ascii="Times New Roman" w:hAnsi="Times New Roman" w:cs="Times New Roman"/>
          <w:b/>
          <w:sz w:val="24"/>
          <w:szCs w:val="24"/>
        </w:rPr>
      </w:pPr>
      <w:r w:rsidRPr="00823F43">
        <w:rPr>
          <w:rFonts w:ascii="Times New Roman" w:hAnsi="Times New Roman" w:cs="Times New Roman"/>
          <w:b/>
          <w:sz w:val="24"/>
          <w:szCs w:val="24"/>
        </w:rPr>
        <w:t>Библиографический</w:t>
      </w:r>
      <w:r w:rsidRPr="00C72650">
        <w:rPr>
          <w:rFonts w:ascii="Times New Roman" w:hAnsi="Times New Roman" w:cs="Times New Roman"/>
          <w:b/>
          <w:sz w:val="24"/>
          <w:szCs w:val="24"/>
        </w:rPr>
        <w:t xml:space="preserve"> </w:t>
      </w:r>
      <w:r w:rsidRPr="00823F43">
        <w:rPr>
          <w:rFonts w:ascii="Times New Roman" w:hAnsi="Times New Roman" w:cs="Times New Roman"/>
          <w:b/>
          <w:sz w:val="24"/>
          <w:szCs w:val="24"/>
        </w:rPr>
        <w:t>список</w:t>
      </w:r>
    </w:p>
    <w:p w14:paraId="4379DEA9" w14:textId="77777777" w:rsidR="00AB3C77" w:rsidRPr="00C72650" w:rsidRDefault="00AB3C77" w:rsidP="00AB3C77">
      <w:pPr>
        <w:spacing w:after="0" w:line="240" w:lineRule="auto"/>
        <w:ind w:firstLine="709"/>
        <w:jc w:val="center"/>
        <w:rPr>
          <w:rFonts w:ascii="Times New Roman" w:hAnsi="Times New Roman" w:cs="Times New Roman"/>
          <w:sz w:val="24"/>
          <w:szCs w:val="24"/>
        </w:rPr>
      </w:pPr>
    </w:p>
    <w:p w14:paraId="6097D3AF" w14:textId="5A4E2E08" w:rsidR="00775EFA" w:rsidRPr="00314816" w:rsidRDefault="00830415" w:rsidP="00E90E62">
      <w:pPr>
        <w:tabs>
          <w:tab w:val="left" w:pos="851"/>
        </w:tabs>
        <w:spacing w:after="0" w:line="240" w:lineRule="auto"/>
        <w:ind w:firstLine="567"/>
        <w:jc w:val="both"/>
        <w:rPr>
          <w:rFonts w:ascii="Times New Roman" w:hAnsi="Times New Roman" w:cs="Times New Roman"/>
          <w:sz w:val="24"/>
          <w:szCs w:val="24"/>
          <w:lang w:val="en-US"/>
        </w:rPr>
      </w:pPr>
      <w:r w:rsidRPr="00215F62">
        <w:rPr>
          <w:rFonts w:ascii="Times New Roman" w:hAnsi="Times New Roman" w:cs="Times New Roman"/>
          <w:sz w:val="24"/>
          <w:szCs w:val="24"/>
        </w:rPr>
        <w:t>1.</w:t>
      </w:r>
      <w:r w:rsidR="00731397" w:rsidRPr="00215F62">
        <w:rPr>
          <w:rFonts w:ascii="Times New Roman" w:hAnsi="Times New Roman" w:cs="Times New Roman"/>
          <w:sz w:val="24"/>
          <w:szCs w:val="24"/>
        </w:rPr>
        <w:t xml:space="preserve"> </w:t>
      </w:r>
      <w:r w:rsidR="00775EFA" w:rsidRPr="00775EFA">
        <w:rPr>
          <w:rFonts w:ascii="Times New Roman" w:hAnsi="Times New Roman" w:cs="Times New Roman"/>
          <w:sz w:val="24"/>
          <w:szCs w:val="24"/>
        </w:rPr>
        <w:t>Численное исследование влияния геометрии элементов сепаратора для очистки пыли пищевых производств на его эффективность / В. Э. Зинуров, А. А. Абдуллина, В. В. Харьков, И. Н. Мадышев // Вестник МГТУ. Труды</w:t>
      </w:r>
      <w:r w:rsidR="00775EFA" w:rsidRPr="00314816">
        <w:rPr>
          <w:rFonts w:ascii="Times New Roman" w:hAnsi="Times New Roman" w:cs="Times New Roman"/>
          <w:sz w:val="24"/>
          <w:szCs w:val="24"/>
          <w:lang w:val="en-US"/>
        </w:rPr>
        <w:t xml:space="preserve"> </w:t>
      </w:r>
      <w:r w:rsidR="00775EFA" w:rsidRPr="00775EFA">
        <w:rPr>
          <w:rFonts w:ascii="Times New Roman" w:hAnsi="Times New Roman" w:cs="Times New Roman"/>
          <w:sz w:val="24"/>
          <w:szCs w:val="24"/>
        </w:rPr>
        <w:t>Мурманского</w:t>
      </w:r>
      <w:r w:rsidR="00775EFA" w:rsidRPr="00314816">
        <w:rPr>
          <w:rFonts w:ascii="Times New Roman" w:hAnsi="Times New Roman" w:cs="Times New Roman"/>
          <w:sz w:val="24"/>
          <w:szCs w:val="24"/>
          <w:lang w:val="en-US"/>
        </w:rPr>
        <w:t xml:space="preserve"> </w:t>
      </w:r>
      <w:r w:rsidR="00775EFA" w:rsidRPr="00775EFA">
        <w:rPr>
          <w:rFonts w:ascii="Times New Roman" w:hAnsi="Times New Roman" w:cs="Times New Roman"/>
          <w:sz w:val="24"/>
          <w:szCs w:val="24"/>
        </w:rPr>
        <w:t>государственного</w:t>
      </w:r>
      <w:r w:rsidR="00775EFA" w:rsidRPr="00314816">
        <w:rPr>
          <w:rFonts w:ascii="Times New Roman" w:hAnsi="Times New Roman" w:cs="Times New Roman"/>
          <w:sz w:val="24"/>
          <w:szCs w:val="24"/>
          <w:lang w:val="en-US"/>
        </w:rPr>
        <w:t xml:space="preserve"> </w:t>
      </w:r>
      <w:r w:rsidR="00775EFA" w:rsidRPr="00775EFA">
        <w:rPr>
          <w:rFonts w:ascii="Times New Roman" w:hAnsi="Times New Roman" w:cs="Times New Roman"/>
          <w:sz w:val="24"/>
          <w:szCs w:val="24"/>
        </w:rPr>
        <w:t>технического</w:t>
      </w:r>
      <w:r w:rsidR="00775EFA" w:rsidRPr="00314816">
        <w:rPr>
          <w:rFonts w:ascii="Times New Roman" w:hAnsi="Times New Roman" w:cs="Times New Roman"/>
          <w:sz w:val="24"/>
          <w:szCs w:val="24"/>
          <w:lang w:val="en-US"/>
        </w:rPr>
        <w:t xml:space="preserve"> </w:t>
      </w:r>
      <w:r w:rsidR="00775EFA" w:rsidRPr="00775EFA">
        <w:rPr>
          <w:rFonts w:ascii="Times New Roman" w:hAnsi="Times New Roman" w:cs="Times New Roman"/>
          <w:sz w:val="24"/>
          <w:szCs w:val="24"/>
        </w:rPr>
        <w:t>университета</w:t>
      </w:r>
      <w:r w:rsidR="00775EFA" w:rsidRPr="00314816">
        <w:rPr>
          <w:rFonts w:ascii="Times New Roman" w:hAnsi="Times New Roman" w:cs="Times New Roman"/>
          <w:sz w:val="24"/>
          <w:szCs w:val="24"/>
          <w:lang w:val="en-US"/>
        </w:rPr>
        <w:t xml:space="preserve">. – 2024. – </w:t>
      </w:r>
      <w:r w:rsidR="00775EFA" w:rsidRPr="00775EFA">
        <w:rPr>
          <w:rFonts w:ascii="Times New Roman" w:hAnsi="Times New Roman" w:cs="Times New Roman"/>
          <w:sz w:val="24"/>
          <w:szCs w:val="24"/>
        </w:rPr>
        <w:t>Т</w:t>
      </w:r>
      <w:r w:rsidR="00775EFA" w:rsidRPr="00314816">
        <w:rPr>
          <w:rFonts w:ascii="Times New Roman" w:hAnsi="Times New Roman" w:cs="Times New Roman"/>
          <w:sz w:val="24"/>
          <w:szCs w:val="24"/>
          <w:lang w:val="en-US"/>
        </w:rPr>
        <w:t xml:space="preserve">. 27, № 3. – </w:t>
      </w:r>
      <w:r w:rsidR="00775EFA" w:rsidRPr="00775EFA">
        <w:rPr>
          <w:rFonts w:ascii="Times New Roman" w:hAnsi="Times New Roman" w:cs="Times New Roman"/>
          <w:sz w:val="24"/>
          <w:szCs w:val="24"/>
        </w:rPr>
        <w:t>С</w:t>
      </w:r>
      <w:r w:rsidR="00775EFA" w:rsidRPr="00314816">
        <w:rPr>
          <w:rFonts w:ascii="Times New Roman" w:hAnsi="Times New Roman" w:cs="Times New Roman"/>
          <w:sz w:val="24"/>
          <w:szCs w:val="24"/>
          <w:lang w:val="en-US"/>
        </w:rPr>
        <w:t>. 437-446. – DOI 10.21443/1560-9278-2024-27-3-437-446.</w:t>
      </w:r>
    </w:p>
    <w:p w14:paraId="6B28CC08" w14:textId="1F14FDC0" w:rsidR="00F655E2" w:rsidRPr="00314816" w:rsidRDefault="00F655E2" w:rsidP="00730922">
      <w:pPr>
        <w:spacing w:after="0" w:line="240" w:lineRule="auto"/>
        <w:ind w:firstLine="709"/>
        <w:jc w:val="center"/>
        <w:rPr>
          <w:rFonts w:ascii="Times New Roman" w:hAnsi="Times New Roman" w:cs="Times New Roman"/>
          <w:sz w:val="24"/>
          <w:szCs w:val="24"/>
          <w:lang w:val="en-US"/>
        </w:rPr>
      </w:pPr>
    </w:p>
    <w:p w14:paraId="2916354D" w14:textId="7A2DDE62" w:rsidR="00AB3C77" w:rsidRPr="00823F43" w:rsidRDefault="006E1B2C" w:rsidP="00AB3C77">
      <w:pPr>
        <w:spacing w:after="0" w:line="240" w:lineRule="auto"/>
        <w:ind w:firstLine="709"/>
        <w:jc w:val="center"/>
        <w:rPr>
          <w:rFonts w:ascii="Times New Roman" w:hAnsi="Times New Roman" w:cs="Times New Roman"/>
          <w:b/>
          <w:sz w:val="24"/>
          <w:szCs w:val="24"/>
          <w:lang w:val="en-US"/>
        </w:rPr>
      </w:pPr>
      <w:r w:rsidRPr="00823F43">
        <w:rPr>
          <w:rFonts w:ascii="Times New Roman" w:hAnsi="Times New Roman" w:cs="Times New Roman"/>
          <w:b/>
          <w:sz w:val="24"/>
          <w:szCs w:val="24"/>
          <w:lang w:val="en-US"/>
        </w:rPr>
        <w:t>References</w:t>
      </w:r>
    </w:p>
    <w:p w14:paraId="18AD921A" w14:textId="55CAB534" w:rsidR="00AB3C77" w:rsidRPr="00823F43" w:rsidRDefault="00AB3C77" w:rsidP="00AB3C77">
      <w:pPr>
        <w:spacing w:after="0" w:line="240" w:lineRule="auto"/>
        <w:ind w:firstLine="709"/>
        <w:jc w:val="center"/>
        <w:rPr>
          <w:rFonts w:ascii="Times New Roman" w:hAnsi="Times New Roman" w:cs="Times New Roman"/>
          <w:sz w:val="24"/>
          <w:szCs w:val="24"/>
          <w:lang w:val="en-US"/>
        </w:rPr>
      </w:pPr>
    </w:p>
    <w:p w14:paraId="5773843A" w14:textId="6FE9ACCE" w:rsidR="000A76B8" w:rsidRPr="00127DC8" w:rsidRDefault="00A45724" w:rsidP="000A76B8">
      <w:pPr>
        <w:spacing w:after="0" w:line="240" w:lineRule="auto"/>
        <w:ind w:firstLine="709"/>
        <w:jc w:val="both"/>
        <w:rPr>
          <w:rFonts w:ascii="Times New Roman" w:hAnsi="Times New Roman" w:cs="Times New Roman"/>
          <w:sz w:val="24"/>
          <w:szCs w:val="24"/>
          <w:lang w:val="en-US"/>
        </w:rPr>
      </w:pPr>
      <w:r w:rsidRPr="00A45724">
        <w:rPr>
          <w:rFonts w:ascii="Times New Roman" w:hAnsi="Times New Roman" w:cs="Times New Roman"/>
          <w:sz w:val="24"/>
          <w:szCs w:val="24"/>
          <w:lang w:val="en-US"/>
        </w:rPr>
        <w:t>1. Chislennoe issledovanie vlijanija geometrii jelementov separatora dlja ochistki pyli pishhevyh proizvodstv na ego jeffektivnost' / V. Je. Zinurov, A. A. Abdullina, V. V. Har'kov, I. N. Madyshev // Vestnik MGTU. Trudy Murmanskogo gosudarstvennogo tehnicheskogo universiteta. – 2024. – T. 27, № 3. – S. 437-446. – DOI 10.21443/1560-9278-2024-27-3-437-446.</w:t>
      </w:r>
    </w:p>
    <w:sectPr w:rsidR="000A76B8" w:rsidRPr="00127DC8" w:rsidSect="00387BD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B7D33" w14:textId="77777777" w:rsidR="00A83EDD" w:rsidRDefault="00A83EDD" w:rsidP="0051537B">
      <w:pPr>
        <w:spacing w:after="0" w:line="240" w:lineRule="auto"/>
      </w:pPr>
      <w:r>
        <w:separator/>
      </w:r>
    </w:p>
  </w:endnote>
  <w:endnote w:type="continuationSeparator" w:id="0">
    <w:p w14:paraId="0D113AB8" w14:textId="77777777" w:rsidR="00A83EDD" w:rsidRDefault="00A83EDD" w:rsidP="00515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63DE" w14:textId="20C039CC" w:rsidR="003E3493" w:rsidRPr="001301CF" w:rsidRDefault="001301CF">
    <w:pPr>
      <w:pStyle w:val="Footer"/>
      <w:rPr>
        <w:lang w:val="en-US"/>
      </w:rPr>
    </w:pPr>
    <w:hyperlink r:id="rId1" w:history="1">
      <w:r w:rsidRPr="00E155F8">
        <w:rPr>
          <w:rStyle w:val="Hyperlink"/>
          <w:rFonts w:ascii="Times New Roman" w:hAnsi="Times New Roman" w:cs="Times New Roman"/>
          <w:sz w:val="24"/>
          <w:szCs w:val="24"/>
        </w:rPr>
        <w:t>http://ej.kubagro.ru/2024/0</w:t>
      </w:r>
      <w:r w:rsidRPr="00E155F8">
        <w:rPr>
          <w:rStyle w:val="Hyperlink"/>
          <w:rFonts w:ascii="Times New Roman" w:hAnsi="Times New Roman" w:cs="Times New Roman"/>
          <w:sz w:val="24"/>
          <w:szCs w:val="24"/>
          <w:lang w:val="en-US"/>
        </w:rPr>
        <w:t>9</w:t>
      </w:r>
      <w:r w:rsidRPr="00E155F8">
        <w:rPr>
          <w:rStyle w:val="Hyperlink"/>
          <w:rFonts w:ascii="Times New Roman" w:hAnsi="Times New Roman" w:cs="Times New Roman"/>
          <w:sz w:val="24"/>
          <w:szCs w:val="24"/>
        </w:rPr>
        <w:t>/pdf/</w:t>
      </w:r>
      <w:r w:rsidRPr="00E155F8">
        <w:rPr>
          <w:rStyle w:val="Hyperlink"/>
          <w:rFonts w:ascii="Times New Roman" w:hAnsi="Times New Roman" w:cs="Times New Roman"/>
          <w:sz w:val="24"/>
          <w:szCs w:val="24"/>
          <w:lang w:val="en-US"/>
        </w:rPr>
        <w:t>0</w:t>
      </w:r>
      <w:r w:rsidRPr="00E155F8">
        <w:rPr>
          <w:rStyle w:val="Hyperlink"/>
          <w:rFonts w:ascii="Times New Roman" w:hAnsi="Times New Roman" w:cs="Times New Roman"/>
          <w:sz w:val="24"/>
          <w:szCs w:val="24"/>
          <w:lang w:val="en-US"/>
        </w:rPr>
        <w:t>9</w:t>
      </w:r>
      <w:r w:rsidRPr="00E155F8">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EB00B" w14:textId="77777777" w:rsidR="00A83EDD" w:rsidRDefault="00A83EDD" w:rsidP="0051537B">
      <w:pPr>
        <w:spacing w:after="0" w:line="240" w:lineRule="auto"/>
      </w:pPr>
      <w:r>
        <w:separator/>
      </w:r>
    </w:p>
  </w:footnote>
  <w:footnote w:type="continuationSeparator" w:id="0">
    <w:p w14:paraId="7F0221B9" w14:textId="77777777" w:rsidR="00A83EDD" w:rsidRDefault="00A83EDD" w:rsidP="005153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39868128"/>
      <w:docPartObj>
        <w:docPartGallery w:val="Page Numbers (Top of Page)"/>
        <w:docPartUnique/>
      </w:docPartObj>
    </w:sdtPr>
    <w:sdtContent>
      <w:p w14:paraId="0E1E6AED" w14:textId="471BC9BC" w:rsidR="003E3493" w:rsidRDefault="003E3493" w:rsidP="00E155F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17B2950" w14:textId="77777777" w:rsidR="003E3493" w:rsidRDefault="003E3493" w:rsidP="003E349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648414922"/>
      <w:docPartObj>
        <w:docPartGallery w:val="Page Numbers (Top of Page)"/>
        <w:docPartUnique/>
      </w:docPartObj>
    </w:sdtPr>
    <w:sdtContent>
      <w:p w14:paraId="777A5B65" w14:textId="04137B3A" w:rsidR="003E3493" w:rsidRPr="003E3493" w:rsidRDefault="003E3493" w:rsidP="00E155F8">
        <w:pPr>
          <w:pStyle w:val="Header"/>
          <w:framePr w:wrap="none" w:vAnchor="text" w:hAnchor="margin" w:xAlign="right" w:y="1"/>
          <w:rPr>
            <w:rStyle w:val="PageNumber"/>
            <w:rFonts w:ascii="Times New Roman" w:hAnsi="Times New Roman" w:cs="Times New Roman"/>
            <w:sz w:val="28"/>
            <w:szCs w:val="28"/>
          </w:rPr>
        </w:pPr>
        <w:r w:rsidRPr="003E3493">
          <w:rPr>
            <w:rStyle w:val="PageNumber"/>
            <w:rFonts w:ascii="Times New Roman" w:hAnsi="Times New Roman" w:cs="Times New Roman"/>
            <w:sz w:val="28"/>
            <w:szCs w:val="28"/>
          </w:rPr>
          <w:fldChar w:fldCharType="begin"/>
        </w:r>
        <w:r w:rsidRPr="003E3493">
          <w:rPr>
            <w:rStyle w:val="PageNumber"/>
            <w:rFonts w:ascii="Times New Roman" w:hAnsi="Times New Roman" w:cs="Times New Roman"/>
            <w:sz w:val="28"/>
            <w:szCs w:val="28"/>
          </w:rPr>
          <w:instrText xml:space="preserve"> PAGE </w:instrText>
        </w:r>
        <w:r w:rsidRPr="003E3493">
          <w:rPr>
            <w:rStyle w:val="PageNumber"/>
            <w:rFonts w:ascii="Times New Roman" w:hAnsi="Times New Roman" w:cs="Times New Roman"/>
            <w:sz w:val="28"/>
            <w:szCs w:val="28"/>
          </w:rPr>
          <w:fldChar w:fldCharType="separate"/>
        </w:r>
        <w:r w:rsidRPr="003E3493">
          <w:rPr>
            <w:rStyle w:val="PageNumber"/>
            <w:rFonts w:ascii="Times New Roman" w:hAnsi="Times New Roman" w:cs="Times New Roman"/>
            <w:noProof/>
            <w:sz w:val="28"/>
            <w:szCs w:val="28"/>
          </w:rPr>
          <w:t>1</w:t>
        </w:r>
        <w:r w:rsidRPr="003E3493">
          <w:rPr>
            <w:rStyle w:val="PageNumber"/>
            <w:rFonts w:ascii="Times New Roman" w:hAnsi="Times New Roman" w:cs="Times New Roman"/>
            <w:sz w:val="28"/>
            <w:szCs w:val="28"/>
          </w:rPr>
          <w:fldChar w:fldCharType="end"/>
        </w:r>
      </w:p>
    </w:sdtContent>
  </w:sdt>
  <w:sdt>
    <w:sdtPr>
      <w:id w:val="1174138650"/>
      <w:docPartObj>
        <w:docPartGallery w:val="Page Numbers (Top of Page)"/>
        <w:docPartUnique/>
      </w:docPartObj>
    </w:sdtPr>
    <w:sdtEndPr/>
    <w:sdtContent>
      <w:p w14:paraId="6CEA8E5C" w14:textId="6416CE88" w:rsidR="00963960" w:rsidRDefault="003E3493" w:rsidP="003E3493">
        <w:pPr>
          <w:pStyle w:val="Header"/>
          <w:ind w:right="360"/>
        </w:pPr>
        <w:r w:rsidRPr="00CB37AE">
          <w:rPr>
            <w:rFonts w:ascii="Times New Roman" w:hAnsi="Times New Roman" w:cs="Times New Roman"/>
            <w:sz w:val="24"/>
            <w:szCs w:val="24"/>
          </w:rPr>
          <w:t>Научный журнал КубГАУ, №203(09), 2024 год</w:t>
        </w:r>
      </w:p>
    </w:sdtContent>
  </w:sdt>
  <w:p w14:paraId="12E66005" w14:textId="77777777" w:rsidR="00963960" w:rsidRDefault="009639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3B1D20"/>
    <w:multiLevelType w:val="hybridMultilevel"/>
    <w:tmpl w:val="B85058BC"/>
    <w:lvl w:ilvl="0" w:tplc="7CF2E9FC">
      <w:start w:val="1"/>
      <w:numFmt w:val="decimal"/>
      <w:lvlText w:val="%1."/>
      <w:lvlJc w:val="left"/>
      <w:pPr>
        <w:tabs>
          <w:tab w:val="num" w:pos="2771"/>
        </w:tabs>
        <w:ind w:left="2771" w:hanging="360"/>
      </w:pPr>
      <w:rPr>
        <w:b w:val="0"/>
        <w:sz w:val="24"/>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67A0"/>
    <w:rsid w:val="00000619"/>
    <w:rsid w:val="000038AE"/>
    <w:rsid w:val="0000399D"/>
    <w:rsid w:val="00010F46"/>
    <w:rsid w:val="000117DC"/>
    <w:rsid w:val="00012E70"/>
    <w:rsid w:val="00014379"/>
    <w:rsid w:val="000151DB"/>
    <w:rsid w:val="000167E4"/>
    <w:rsid w:val="00021DE7"/>
    <w:rsid w:val="00025E82"/>
    <w:rsid w:val="000447D5"/>
    <w:rsid w:val="00045531"/>
    <w:rsid w:val="00051B2B"/>
    <w:rsid w:val="000536EE"/>
    <w:rsid w:val="000540EF"/>
    <w:rsid w:val="00054C69"/>
    <w:rsid w:val="00056BD8"/>
    <w:rsid w:val="00056E96"/>
    <w:rsid w:val="00064866"/>
    <w:rsid w:val="00065765"/>
    <w:rsid w:val="00072749"/>
    <w:rsid w:val="0007394D"/>
    <w:rsid w:val="00073CB4"/>
    <w:rsid w:val="0007627C"/>
    <w:rsid w:val="00081219"/>
    <w:rsid w:val="000827D1"/>
    <w:rsid w:val="000831B1"/>
    <w:rsid w:val="00083ABF"/>
    <w:rsid w:val="0008699B"/>
    <w:rsid w:val="000921F7"/>
    <w:rsid w:val="00093CE0"/>
    <w:rsid w:val="000A7173"/>
    <w:rsid w:val="000A76B8"/>
    <w:rsid w:val="000B12E0"/>
    <w:rsid w:val="000B3487"/>
    <w:rsid w:val="000B5170"/>
    <w:rsid w:val="000B749B"/>
    <w:rsid w:val="000C4EA2"/>
    <w:rsid w:val="000D0A04"/>
    <w:rsid w:val="000D2C8F"/>
    <w:rsid w:val="000D45EC"/>
    <w:rsid w:val="000E3E03"/>
    <w:rsid w:val="000E5DA2"/>
    <w:rsid w:val="000F1C16"/>
    <w:rsid w:val="000F7B10"/>
    <w:rsid w:val="00103DD3"/>
    <w:rsid w:val="001207C7"/>
    <w:rsid w:val="00121D6C"/>
    <w:rsid w:val="00122D6E"/>
    <w:rsid w:val="00122FEB"/>
    <w:rsid w:val="00126672"/>
    <w:rsid w:val="001278B7"/>
    <w:rsid w:val="00127DC8"/>
    <w:rsid w:val="001301CF"/>
    <w:rsid w:val="00130A47"/>
    <w:rsid w:val="00134603"/>
    <w:rsid w:val="001351B8"/>
    <w:rsid w:val="001366E9"/>
    <w:rsid w:val="001442F2"/>
    <w:rsid w:val="00147995"/>
    <w:rsid w:val="00147CE4"/>
    <w:rsid w:val="00151DD9"/>
    <w:rsid w:val="0016176E"/>
    <w:rsid w:val="001622F4"/>
    <w:rsid w:val="00171897"/>
    <w:rsid w:val="00171A40"/>
    <w:rsid w:val="0017458F"/>
    <w:rsid w:val="00194090"/>
    <w:rsid w:val="001958AE"/>
    <w:rsid w:val="00196AC4"/>
    <w:rsid w:val="00197374"/>
    <w:rsid w:val="001976F0"/>
    <w:rsid w:val="00197E8D"/>
    <w:rsid w:val="001A1EC7"/>
    <w:rsid w:val="001A6496"/>
    <w:rsid w:val="001A6A3D"/>
    <w:rsid w:val="001B2D8A"/>
    <w:rsid w:val="001B2FEE"/>
    <w:rsid w:val="001B3848"/>
    <w:rsid w:val="001B6A4F"/>
    <w:rsid w:val="001C298F"/>
    <w:rsid w:val="001C2A33"/>
    <w:rsid w:val="001C6180"/>
    <w:rsid w:val="001C7755"/>
    <w:rsid w:val="001D0416"/>
    <w:rsid w:val="001D10FA"/>
    <w:rsid w:val="001D2C19"/>
    <w:rsid w:val="001D5FD0"/>
    <w:rsid w:val="001E1982"/>
    <w:rsid w:val="001E36A0"/>
    <w:rsid w:val="001E5EAE"/>
    <w:rsid w:val="001E665E"/>
    <w:rsid w:val="001F45CC"/>
    <w:rsid w:val="001F7681"/>
    <w:rsid w:val="0020120D"/>
    <w:rsid w:val="002136DD"/>
    <w:rsid w:val="002149D3"/>
    <w:rsid w:val="00215F62"/>
    <w:rsid w:val="002172CD"/>
    <w:rsid w:val="00220024"/>
    <w:rsid w:val="00227025"/>
    <w:rsid w:val="00227C9F"/>
    <w:rsid w:val="00232D27"/>
    <w:rsid w:val="00240FAB"/>
    <w:rsid w:val="00241F44"/>
    <w:rsid w:val="0024205E"/>
    <w:rsid w:val="00245518"/>
    <w:rsid w:val="00251721"/>
    <w:rsid w:val="00251E4D"/>
    <w:rsid w:val="00251FC0"/>
    <w:rsid w:val="002535B6"/>
    <w:rsid w:val="002713E6"/>
    <w:rsid w:val="002732FF"/>
    <w:rsid w:val="002740B9"/>
    <w:rsid w:val="002767BC"/>
    <w:rsid w:val="00290BB1"/>
    <w:rsid w:val="002A0A92"/>
    <w:rsid w:val="002A2ACD"/>
    <w:rsid w:val="002A2FE1"/>
    <w:rsid w:val="002A6AE3"/>
    <w:rsid w:val="002B18E7"/>
    <w:rsid w:val="002B22FE"/>
    <w:rsid w:val="002B3801"/>
    <w:rsid w:val="002B3D84"/>
    <w:rsid w:val="002B4989"/>
    <w:rsid w:val="002C07A0"/>
    <w:rsid w:val="002C0A52"/>
    <w:rsid w:val="002C40A3"/>
    <w:rsid w:val="002C4987"/>
    <w:rsid w:val="002D3082"/>
    <w:rsid w:val="002D36DE"/>
    <w:rsid w:val="002F0A82"/>
    <w:rsid w:val="002F1420"/>
    <w:rsid w:val="002F2BB4"/>
    <w:rsid w:val="002F3EFF"/>
    <w:rsid w:val="002F47AA"/>
    <w:rsid w:val="002F7C3C"/>
    <w:rsid w:val="00300646"/>
    <w:rsid w:val="00314816"/>
    <w:rsid w:val="00317E58"/>
    <w:rsid w:val="00321E97"/>
    <w:rsid w:val="00331D80"/>
    <w:rsid w:val="00334BD3"/>
    <w:rsid w:val="00354850"/>
    <w:rsid w:val="00360FBB"/>
    <w:rsid w:val="0036248D"/>
    <w:rsid w:val="003634E8"/>
    <w:rsid w:val="003736D2"/>
    <w:rsid w:val="003766D4"/>
    <w:rsid w:val="00381303"/>
    <w:rsid w:val="00381BED"/>
    <w:rsid w:val="00387032"/>
    <w:rsid w:val="00387BDF"/>
    <w:rsid w:val="003A0FCF"/>
    <w:rsid w:val="003A1513"/>
    <w:rsid w:val="003A40F4"/>
    <w:rsid w:val="003A6285"/>
    <w:rsid w:val="003A7995"/>
    <w:rsid w:val="003B0562"/>
    <w:rsid w:val="003B55E6"/>
    <w:rsid w:val="003B6C91"/>
    <w:rsid w:val="003C133D"/>
    <w:rsid w:val="003C2710"/>
    <w:rsid w:val="003C289B"/>
    <w:rsid w:val="003C3E13"/>
    <w:rsid w:val="003C4019"/>
    <w:rsid w:val="003D0AD3"/>
    <w:rsid w:val="003D309B"/>
    <w:rsid w:val="003D61A0"/>
    <w:rsid w:val="003E0118"/>
    <w:rsid w:val="003E098D"/>
    <w:rsid w:val="003E1A7E"/>
    <w:rsid w:val="003E3493"/>
    <w:rsid w:val="00401EA7"/>
    <w:rsid w:val="00403618"/>
    <w:rsid w:val="00407BA5"/>
    <w:rsid w:val="00412D5E"/>
    <w:rsid w:val="00414807"/>
    <w:rsid w:val="004148CB"/>
    <w:rsid w:val="00415D3E"/>
    <w:rsid w:val="00416228"/>
    <w:rsid w:val="004179D2"/>
    <w:rsid w:val="004220B5"/>
    <w:rsid w:val="0042328B"/>
    <w:rsid w:val="00425560"/>
    <w:rsid w:val="00426FF3"/>
    <w:rsid w:val="00427AE9"/>
    <w:rsid w:val="00427D01"/>
    <w:rsid w:val="0043344A"/>
    <w:rsid w:val="00436EDA"/>
    <w:rsid w:val="00437AA4"/>
    <w:rsid w:val="0044073A"/>
    <w:rsid w:val="00440CF2"/>
    <w:rsid w:val="004413B1"/>
    <w:rsid w:val="004415BF"/>
    <w:rsid w:val="00447FFC"/>
    <w:rsid w:val="004533B6"/>
    <w:rsid w:val="00463653"/>
    <w:rsid w:val="00463B56"/>
    <w:rsid w:val="004705DE"/>
    <w:rsid w:val="004772D1"/>
    <w:rsid w:val="004774DC"/>
    <w:rsid w:val="00485316"/>
    <w:rsid w:val="00491DD7"/>
    <w:rsid w:val="00495907"/>
    <w:rsid w:val="004B6CC8"/>
    <w:rsid w:val="004C71F7"/>
    <w:rsid w:val="004F069E"/>
    <w:rsid w:val="004F385D"/>
    <w:rsid w:val="004F3BDC"/>
    <w:rsid w:val="00500F7E"/>
    <w:rsid w:val="00504A10"/>
    <w:rsid w:val="005061E3"/>
    <w:rsid w:val="0051537B"/>
    <w:rsid w:val="0052796D"/>
    <w:rsid w:val="005377D2"/>
    <w:rsid w:val="00540DA4"/>
    <w:rsid w:val="00546B4F"/>
    <w:rsid w:val="00565A2F"/>
    <w:rsid w:val="00566E2D"/>
    <w:rsid w:val="00570E95"/>
    <w:rsid w:val="0057385C"/>
    <w:rsid w:val="00574A4D"/>
    <w:rsid w:val="00576864"/>
    <w:rsid w:val="00583C0F"/>
    <w:rsid w:val="00583D4A"/>
    <w:rsid w:val="00590087"/>
    <w:rsid w:val="005935CD"/>
    <w:rsid w:val="00595AB8"/>
    <w:rsid w:val="00596933"/>
    <w:rsid w:val="005A2F22"/>
    <w:rsid w:val="005A3FB3"/>
    <w:rsid w:val="005A4B2A"/>
    <w:rsid w:val="005A7A7D"/>
    <w:rsid w:val="005B1D34"/>
    <w:rsid w:val="005B26E3"/>
    <w:rsid w:val="005B4BA0"/>
    <w:rsid w:val="005B7C97"/>
    <w:rsid w:val="005D0B9E"/>
    <w:rsid w:val="005D2447"/>
    <w:rsid w:val="005D2CBB"/>
    <w:rsid w:val="005D5E3C"/>
    <w:rsid w:val="005D6D0D"/>
    <w:rsid w:val="005E4557"/>
    <w:rsid w:val="005E5588"/>
    <w:rsid w:val="005E6413"/>
    <w:rsid w:val="005E7479"/>
    <w:rsid w:val="005F22D8"/>
    <w:rsid w:val="00605452"/>
    <w:rsid w:val="006064C6"/>
    <w:rsid w:val="006106F5"/>
    <w:rsid w:val="00614534"/>
    <w:rsid w:val="006277B6"/>
    <w:rsid w:val="00630C6A"/>
    <w:rsid w:val="00631FAB"/>
    <w:rsid w:val="00635D1E"/>
    <w:rsid w:val="006368D0"/>
    <w:rsid w:val="00637124"/>
    <w:rsid w:val="0063735F"/>
    <w:rsid w:val="006467A0"/>
    <w:rsid w:val="00650C48"/>
    <w:rsid w:val="00667076"/>
    <w:rsid w:val="00670071"/>
    <w:rsid w:val="00671431"/>
    <w:rsid w:val="00671A50"/>
    <w:rsid w:val="0067245E"/>
    <w:rsid w:val="00677F6E"/>
    <w:rsid w:val="006854F2"/>
    <w:rsid w:val="00690D2A"/>
    <w:rsid w:val="00690EF2"/>
    <w:rsid w:val="00691E51"/>
    <w:rsid w:val="0069474E"/>
    <w:rsid w:val="006A313D"/>
    <w:rsid w:val="006A34AA"/>
    <w:rsid w:val="006A6800"/>
    <w:rsid w:val="006B3AB7"/>
    <w:rsid w:val="006C2A6A"/>
    <w:rsid w:val="006D129C"/>
    <w:rsid w:val="006D4E3B"/>
    <w:rsid w:val="006D7DB3"/>
    <w:rsid w:val="006E1B2C"/>
    <w:rsid w:val="006E4AB7"/>
    <w:rsid w:val="006E4E45"/>
    <w:rsid w:val="006F36A5"/>
    <w:rsid w:val="006F4B4C"/>
    <w:rsid w:val="006F6534"/>
    <w:rsid w:val="0070126B"/>
    <w:rsid w:val="0070501E"/>
    <w:rsid w:val="00705F9A"/>
    <w:rsid w:val="0071317C"/>
    <w:rsid w:val="00715E4D"/>
    <w:rsid w:val="00715F67"/>
    <w:rsid w:val="00724AC5"/>
    <w:rsid w:val="00726123"/>
    <w:rsid w:val="00730922"/>
    <w:rsid w:val="00731397"/>
    <w:rsid w:val="00731C7A"/>
    <w:rsid w:val="00733876"/>
    <w:rsid w:val="00733D06"/>
    <w:rsid w:val="00742771"/>
    <w:rsid w:val="00751BF6"/>
    <w:rsid w:val="007553F4"/>
    <w:rsid w:val="00762BEE"/>
    <w:rsid w:val="00763002"/>
    <w:rsid w:val="00763498"/>
    <w:rsid w:val="0076368C"/>
    <w:rsid w:val="0076376F"/>
    <w:rsid w:val="00763FD4"/>
    <w:rsid w:val="00764597"/>
    <w:rsid w:val="00766545"/>
    <w:rsid w:val="00770522"/>
    <w:rsid w:val="00771733"/>
    <w:rsid w:val="00775ED5"/>
    <w:rsid w:val="00775EFA"/>
    <w:rsid w:val="0077606B"/>
    <w:rsid w:val="00777403"/>
    <w:rsid w:val="00777F75"/>
    <w:rsid w:val="00780CE7"/>
    <w:rsid w:val="007814CB"/>
    <w:rsid w:val="007901DD"/>
    <w:rsid w:val="00793E50"/>
    <w:rsid w:val="007A0ACF"/>
    <w:rsid w:val="007A5C0E"/>
    <w:rsid w:val="007B0FA8"/>
    <w:rsid w:val="007B2830"/>
    <w:rsid w:val="007B3F45"/>
    <w:rsid w:val="007C7BD4"/>
    <w:rsid w:val="007D172C"/>
    <w:rsid w:val="007D29B0"/>
    <w:rsid w:val="007D2C45"/>
    <w:rsid w:val="007D4426"/>
    <w:rsid w:val="007D4861"/>
    <w:rsid w:val="007E0653"/>
    <w:rsid w:val="007F54C9"/>
    <w:rsid w:val="007F7B9D"/>
    <w:rsid w:val="0080065D"/>
    <w:rsid w:val="008033D1"/>
    <w:rsid w:val="008078C7"/>
    <w:rsid w:val="00810ABF"/>
    <w:rsid w:val="00812A2E"/>
    <w:rsid w:val="00812D67"/>
    <w:rsid w:val="00816025"/>
    <w:rsid w:val="00823ABA"/>
    <w:rsid w:val="00823F43"/>
    <w:rsid w:val="00825A5F"/>
    <w:rsid w:val="00826FD3"/>
    <w:rsid w:val="008279CB"/>
    <w:rsid w:val="00830415"/>
    <w:rsid w:val="00831000"/>
    <w:rsid w:val="008433E2"/>
    <w:rsid w:val="00844643"/>
    <w:rsid w:val="00856000"/>
    <w:rsid w:val="00861E68"/>
    <w:rsid w:val="0086345F"/>
    <w:rsid w:val="008668BB"/>
    <w:rsid w:val="00874215"/>
    <w:rsid w:val="008778BF"/>
    <w:rsid w:val="00882C96"/>
    <w:rsid w:val="00887D70"/>
    <w:rsid w:val="0089086B"/>
    <w:rsid w:val="00893A03"/>
    <w:rsid w:val="00895C94"/>
    <w:rsid w:val="008A08C1"/>
    <w:rsid w:val="008A2B93"/>
    <w:rsid w:val="008A78CA"/>
    <w:rsid w:val="008B0773"/>
    <w:rsid w:val="008B088F"/>
    <w:rsid w:val="008B2B45"/>
    <w:rsid w:val="008B3548"/>
    <w:rsid w:val="008B73BD"/>
    <w:rsid w:val="008C17E0"/>
    <w:rsid w:val="008C4C60"/>
    <w:rsid w:val="008C4CF8"/>
    <w:rsid w:val="008D0513"/>
    <w:rsid w:val="008D38CD"/>
    <w:rsid w:val="008D5C4D"/>
    <w:rsid w:val="008E15D5"/>
    <w:rsid w:val="008F2B1F"/>
    <w:rsid w:val="008F52C2"/>
    <w:rsid w:val="008F6BDD"/>
    <w:rsid w:val="008F6E26"/>
    <w:rsid w:val="009017FC"/>
    <w:rsid w:val="00901F35"/>
    <w:rsid w:val="009112D9"/>
    <w:rsid w:val="009132DB"/>
    <w:rsid w:val="009235DE"/>
    <w:rsid w:val="00925306"/>
    <w:rsid w:val="00926C26"/>
    <w:rsid w:val="00932C11"/>
    <w:rsid w:val="00936FC9"/>
    <w:rsid w:val="00941219"/>
    <w:rsid w:val="009435B1"/>
    <w:rsid w:val="00944E02"/>
    <w:rsid w:val="00954206"/>
    <w:rsid w:val="00954845"/>
    <w:rsid w:val="0095570C"/>
    <w:rsid w:val="00957691"/>
    <w:rsid w:val="00961E4B"/>
    <w:rsid w:val="00963960"/>
    <w:rsid w:val="00972235"/>
    <w:rsid w:val="00972785"/>
    <w:rsid w:val="00974656"/>
    <w:rsid w:val="00975BF1"/>
    <w:rsid w:val="009774E9"/>
    <w:rsid w:val="00985064"/>
    <w:rsid w:val="0099001A"/>
    <w:rsid w:val="00990482"/>
    <w:rsid w:val="009909A5"/>
    <w:rsid w:val="00994D05"/>
    <w:rsid w:val="00996F7F"/>
    <w:rsid w:val="009A0087"/>
    <w:rsid w:val="009A3160"/>
    <w:rsid w:val="009B3C01"/>
    <w:rsid w:val="009C2F3A"/>
    <w:rsid w:val="009C386C"/>
    <w:rsid w:val="009C4F89"/>
    <w:rsid w:val="009C5090"/>
    <w:rsid w:val="009C684A"/>
    <w:rsid w:val="009C7156"/>
    <w:rsid w:val="009D0D2E"/>
    <w:rsid w:val="009F6DD0"/>
    <w:rsid w:val="00A0700C"/>
    <w:rsid w:val="00A100C2"/>
    <w:rsid w:val="00A11346"/>
    <w:rsid w:val="00A12796"/>
    <w:rsid w:val="00A14655"/>
    <w:rsid w:val="00A3256F"/>
    <w:rsid w:val="00A3519D"/>
    <w:rsid w:val="00A36DE0"/>
    <w:rsid w:val="00A45724"/>
    <w:rsid w:val="00A50180"/>
    <w:rsid w:val="00A527E5"/>
    <w:rsid w:val="00A55508"/>
    <w:rsid w:val="00A578A5"/>
    <w:rsid w:val="00A631C5"/>
    <w:rsid w:val="00A636C3"/>
    <w:rsid w:val="00A64208"/>
    <w:rsid w:val="00A642DB"/>
    <w:rsid w:val="00A70C4E"/>
    <w:rsid w:val="00A7117B"/>
    <w:rsid w:val="00A7632B"/>
    <w:rsid w:val="00A83EDD"/>
    <w:rsid w:val="00A856D2"/>
    <w:rsid w:val="00A90CDB"/>
    <w:rsid w:val="00A90DA6"/>
    <w:rsid w:val="00AA0556"/>
    <w:rsid w:val="00AA0A8A"/>
    <w:rsid w:val="00AB1B18"/>
    <w:rsid w:val="00AB3C77"/>
    <w:rsid w:val="00AB6B97"/>
    <w:rsid w:val="00AB7CF1"/>
    <w:rsid w:val="00AC4E63"/>
    <w:rsid w:val="00AD1B82"/>
    <w:rsid w:val="00AD3F5E"/>
    <w:rsid w:val="00AE3097"/>
    <w:rsid w:val="00AE5B21"/>
    <w:rsid w:val="00AE6466"/>
    <w:rsid w:val="00AF019D"/>
    <w:rsid w:val="00AF35A3"/>
    <w:rsid w:val="00AF3886"/>
    <w:rsid w:val="00AF6D2B"/>
    <w:rsid w:val="00AF6F4A"/>
    <w:rsid w:val="00B04F82"/>
    <w:rsid w:val="00B0526D"/>
    <w:rsid w:val="00B13D1D"/>
    <w:rsid w:val="00B16857"/>
    <w:rsid w:val="00B27881"/>
    <w:rsid w:val="00B369CB"/>
    <w:rsid w:val="00B42112"/>
    <w:rsid w:val="00B45417"/>
    <w:rsid w:val="00B469D5"/>
    <w:rsid w:val="00B51EF6"/>
    <w:rsid w:val="00B577CA"/>
    <w:rsid w:val="00B615C6"/>
    <w:rsid w:val="00B70A5E"/>
    <w:rsid w:val="00B7621A"/>
    <w:rsid w:val="00B7729C"/>
    <w:rsid w:val="00B814C2"/>
    <w:rsid w:val="00B943A0"/>
    <w:rsid w:val="00BA3932"/>
    <w:rsid w:val="00BA67C9"/>
    <w:rsid w:val="00BA6C32"/>
    <w:rsid w:val="00BB0017"/>
    <w:rsid w:val="00BB6A02"/>
    <w:rsid w:val="00BC0048"/>
    <w:rsid w:val="00BC5425"/>
    <w:rsid w:val="00BC6037"/>
    <w:rsid w:val="00BD5685"/>
    <w:rsid w:val="00BE169E"/>
    <w:rsid w:val="00BE19A1"/>
    <w:rsid w:val="00BE1F55"/>
    <w:rsid w:val="00BE2F7D"/>
    <w:rsid w:val="00BE36D9"/>
    <w:rsid w:val="00BE5112"/>
    <w:rsid w:val="00BE68B1"/>
    <w:rsid w:val="00BF339E"/>
    <w:rsid w:val="00BF3A80"/>
    <w:rsid w:val="00BF66D5"/>
    <w:rsid w:val="00C016C0"/>
    <w:rsid w:val="00C0482B"/>
    <w:rsid w:val="00C07DFF"/>
    <w:rsid w:val="00C101B3"/>
    <w:rsid w:val="00C10A42"/>
    <w:rsid w:val="00C11EAA"/>
    <w:rsid w:val="00C15523"/>
    <w:rsid w:val="00C169CC"/>
    <w:rsid w:val="00C17B33"/>
    <w:rsid w:val="00C25854"/>
    <w:rsid w:val="00C27C5E"/>
    <w:rsid w:val="00C331CD"/>
    <w:rsid w:val="00C42C26"/>
    <w:rsid w:val="00C44D3B"/>
    <w:rsid w:val="00C45570"/>
    <w:rsid w:val="00C45E7B"/>
    <w:rsid w:val="00C52730"/>
    <w:rsid w:val="00C568BD"/>
    <w:rsid w:val="00C61A92"/>
    <w:rsid w:val="00C720B9"/>
    <w:rsid w:val="00C72650"/>
    <w:rsid w:val="00C72B97"/>
    <w:rsid w:val="00C7798C"/>
    <w:rsid w:val="00C82E08"/>
    <w:rsid w:val="00C851B9"/>
    <w:rsid w:val="00C9026E"/>
    <w:rsid w:val="00C90B84"/>
    <w:rsid w:val="00C92CDA"/>
    <w:rsid w:val="00C95643"/>
    <w:rsid w:val="00C96885"/>
    <w:rsid w:val="00CA1964"/>
    <w:rsid w:val="00CA2985"/>
    <w:rsid w:val="00CA3836"/>
    <w:rsid w:val="00CA397A"/>
    <w:rsid w:val="00CA5D83"/>
    <w:rsid w:val="00CB4BFF"/>
    <w:rsid w:val="00CC2294"/>
    <w:rsid w:val="00CD00BA"/>
    <w:rsid w:val="00CD1C10"/>
    <w:rsid w:val="00CD538A"/>
    <w:rsid w:val="00CD7491"/>
    <w:rsid w:val="00CF45D1"/>
    <w:rsid w:val="00D0322F"/>
    <w:rsid w:val="00D12056"/>
    <w:rsid w:val="00D13166"/>
    <w:rsid w:val="00D14781"/>
    <w:rsid w:val="00D22205"/>
    <w:rsid w:val="00D22A69"/>
    <w:rsid w:val="00D25E1E"/>
    <w:rsid w:val="00D30EE7"/>
    <w:rsid w:val="00D31DD7"/>
    <w:rsid w:val="00D3445D"/>
    <w:rsid w:val="00D42502"/>
    <w:rsid w:val="00D445D5"/>
    <w:rsid w:val="00D46BB2"/>
    <w:rsid w:val="00D474FC"/>
    <w:rsid w:val="00D50778"/>
    <w:rsid w:val="00D528DA"/>
    <w:rsid w:val="00D5458B"/>
    <w:rsid w:val="00D672CD"/>
    <w:rsid w:val="00D7188D"/>
    <w:rsid w:val="00D816C2"/>
    <w:rsid w:val="00D8197D"/>
    <w:rsid w:val="00D9152D"/>
    <w:rsid w:val="00D965D7"/>
    <w:rsid w:val="00D96D31"/>
    <w:rsid w:val="00DA3068"/>
    <w:rsid w:val="00DB1E85"/>
    <w:rsid w:val="00DB2D06"/>
    <w:rsid w:val="00DB6704"/>
    <w:rsid w:val="00DD0698"/>
    <w:rsid w:val="00DD0F74"/>
    <w:rsid w:val="00DD3A45"/>
    <w:rsid w:val="00DD3D85"/>
    <w:rsid w:val="00DD6582"/>
    <w:rsid w:val="00DE2741"/>
    <w:rsid w:val="00DE354E"/>
    <w:rsid w:val="00DE3D40"/>
    <w:rsid w:val="00DE51C2"/>
    <w:rsid w:val="00DF704C"/>
    <w:rsid w:val="00E01C0F"/>
    <w:rsid w:val="00E03360"/>
    <w:rsid w:val="00E043F7"/>
    <w:rsid w:val="00E057F6"/>
    <w:rsid w:val="00E11938"/>
    <w:rsid w:val="00E11CCC"/>
    <w:rsid w:val="00E16D8C"/>
    <w:rsid w:val="00E20137"/>
    <w:rsid w:val="00E24E07"/>
    <w:rsid w:val="00E37C0F"/>
    <w:rsid w:val="00E43D8E"/>
    <w:rsid w:val="00E46A29"/>
    <w:rsid w:val="00E47A6F"/>
    <w:rsid w:val="00E504FD"/>
    <w:rsid w:val="00E506E9"/>
    <w:rsid w:val="00E5660B"/>
    <w:rsid w:val="00E60868"/>
    <w:rsid w:val="00E60EC8"/>
    <w:rsid w:val="00E618B9"/>
    <w:rsid w:val="00E64A9F"/>
    <w:rsid w:val="00E661F7"/>
    <w:rsid w:val="00E718F5"/>
    <w:rsid w:val="00E7575B"/>
    <w:rsid w:val="00E7751F"/>
    <w:rsid w:val="00E82A62"/>
    <w:rsid w:val="00E852ED"/>
    <w:rsid w:val="00E90E62"/>
    <w:rsid w:val="00EA3A30"/>
    <w:rsid w:val="00EA6504"/>
    <w:rsid w:val="00EA712A"/>
    <w:rsid w:val="00EB066A"/>
    <w:rsid w:val="00EB6B98"/>
    <w:rsid w:val="00EC03A6"/>
    <w:rsid w:val="00EC2620"/>
    <w:rsid w:val="00EC2B3A"/>
    <w:rsid w:val="00EC2C56"/>
    <w:rsid w:val="00EC7072"/>
    <w:rsid w:val="00ED2368"/>
    <w:rsid w:val="00ED4036"/>
    <w:rsid w:val="00EE0852"/>
    <w:rsid w:val="00EE33B2"/>
    <w:rsid w:val="00EF2092"/>
    <w:rsid w:val="00EF27E7"/>
    <w:rsid w:val="00EF350B"/>
    <w:rsid w:val="00EF79AF"/>
    <w:rsid w:val="00F03AD7"/>
    <w:rsid w:val="00F06F73"/>
    <w:rsid w:val="00F16529"/>
    <w:rsid w:val="00F165BB"/>
    <w:rsid w:val="00F2242B"/>
    <w:rsid w:val="00F22A58"/>
    <w:rsid w:val="00F264B8"/>
    <w:rsid w:val="00F26534"/>
    <w:rsid w:val="00F26824"/>
    <w:rsid w:val="00F27439"/>
    <w:rsid w:val="00F308C7"/>
    <w:rsid w:val="00F351F1"/>
    <w:rsid w:val="00F36967"/>
    <w:rsid w:val="00F46FE8"/>
    <w:rsid w:val="00F53CE4"/>
    <w:rsid w:val="00F57B36"/>
    <w:rsid w:val="00F57E3D"/>
    <w:rsid w:val="00F6117A"/>
    <w:rsid w:val="00F655E2"/>
    <w:rsid w:val="00F674C6"/>
    <w:rsid w:val="00F7123D"/>
    <w:rsid w:val="00F7376C"/>
    <w:rsid w:val="00F8076A"/>
    <w:rsid w:val="00F85676"/>
    <w:rsid w:val="00F8598D"/>
    <w:rsid w:val="00F87469"/>
    <w:rsid w:val="00F902C8"/>
    <w:rsid w:val="00F972A9"/>
    <w:rsid w:val="00FA2ED8"/>
    <w:rsid w:val="00FA3AA2"/>
    <w:rsid w:val="00FB38AE"/>
    <w:rsid w:val="00FC43C4"/>
    <w:rsid w:val="00FC6D47"/>
    <w:rsid w:val="00FD0239"/>
    <w:rsid w:val="00FD21D4"/>
    <w:rsid w:val="00FD2F8A"/>
    <w:rsid w:val="00FD4D2E"/>
    <w:rsid w:val="00FD6AFF"/>
    <w:rsid w:val="00FE0097"/>
    <w:rsid w:val="00FE4B2A"/>
    <w:rsid w:val="00FF1B63"/>
    <w:rsid w:val="00FF35F4"/>
    <w:rsid w:val="00FF46FD"/>
    <w:rsid w:val="00FF5E78"/>
    <w:rsid w:val="00FF7D5A"/>
    <w:rsid w:val="00FF7E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C2890D"/>
  <w15:docId w15:val="{D9EDFFEB-7596-FC44-849C-B17154CE4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0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F45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rsid w:val="006A6800"/>
    <w:pPr>
      <w:widowControl w:val="0"/>
      <w:tabs>
        <w:tab w:val="center" w:pos="4680"/>
        <w:tab w:val="right" w:pos="9360"/>
      </w:tabs>
      <w:spacing w:after="0" w:line="360" w:lineRule="auto"/>
      <w:ind w:firstLine="709"/>
      <w:jc w:val="both"/>
    </w:pPr>
    <w:rPr>
      <w:rFonts w:ascii="Times New Roman" w:eastAsiaTheme="minorEastAsia" w:hAnsi="Times New Roman" w:cs="Times New Roman"/>
      <w:sz w:val="28"/>
      <w:szCs w:val="28"/>
      <w:lang w:val="en-US" w:eastAsia="ru-RU"/>
    </w:rPr>
  </w:style>
  <w:style w:type="character" w:customStyle="1" w:styleId="MTDisplayEquation0">
    <w:name w:val="MTDisplayEquation Знак"/>
    <w:basedOn w:val="DefaultParagraphFont"/>
    <w:link w:val="MTDisplayEquation"/>
    <w:rsid w:val="006A6800"/>
    <w:rPr>
      <w:rFonts w:ascii="Times New Roman" w:eastAsiaTheme="minorEastAsia" w:hAnsi="Times New Roman" w:cs="Times New Roman"/>
      <w:sz w:val="28"/>
      <w:szCs w:val="28"/>
      <w:lang w:val="en-US" w:eastAsia="ru-RU"/>
    </w:rPr>
  </w:style>
  <w:style w:type="paragraph" w:styleId="Header">
    <w:name w:val="header"/>
    <w:basedOn w:val="Normal"/>
    <w:link w:val="HeaderChar"/>
    <w:uiPriority w:val="99"/>
    <w:unhideWhenUsed/>
    <w:rsid w:val="0051537B"/>
    <w:pPr>
      <w:tabs>
        <w:tab w:val="center" w:pos="4677"/>
        <w:tab w:val="right" w:pos="9355"/>
      </w:tabs>
      <w:spacing w:after="0" w:line="240" w:lineRule="auto"/>
    </w:pPr>
  </w:style>
  <w:style w:type="character" w:customStyle="1" w:styleId="HeaderChar">
    <w:name w:val="Header Char"/>
    <w:basedOn w:val="DefaultParagraphFont"/>
    <w:link w:val="Header"/>
    <w:uiPriority w:val="99"/>
    <w:rsid w:val="0051537B"/>
  </w:style>
  <w:style w:type="paragraph" w:styleId="Footer">
    <w:name w:val="footer"/>
    <w:basedOn w:val="Normal"/>
    <w:link w:val="FooterChar"/>
    <w:uiPriority w:val="99"/>
    <w:unhideWhenUsed/>
    <w:rsid w:val="0051537B"/>
    <w:pPr>
      <w:tabs>
        <w:tab w:val="center" w:pos="4677"/>
        <w:tab w:val="right" w:pos="9355"/>
      </w:tabs>
      <w:spacing w:after="0" w:line="240" w:lineRule="auto"/>
    </w:pPr>
  </w:style>
  <w:style w:type="character" w:customStyle="1" w:styleId="FooterChar">
    <w:name w:val="Footer Char"/>
    <w:basedOn w:val="DefaultParagraphFont"/>
    <w:link w:val="Footer"/>
    <w:uiPriority w:val="99"/>
    <w:rsid w:val="0051537B"/>
  </w:style>
  <w:style w:type="character" w:styleId="Hyperlink">
    <w:name w:val="Hyperlink"/>
    <w:basedOn w:val="DefaultParagraphFont"/>
    <w:uiPriority w:val="99"/>
    <w:unhideWhenUsed/>
    <w:rsid w:val="002149D3"/>
    <w:rPr>
      <w:color w:val="0563C1" w:themeColor="hyperlink"/>
      <w:u w:val="single"/>
    </w:rPr>
  </w:style>
  <w:style w:type="character" w:customStyle="1" w:styleId="UnresolvedMention1">
    <w:name w:val="Unresolved Mention1"/>
    <w:basedOn w:val="DefaultParagraphFont"/>
    <w:uiPriority w:val="99"/>
    <w:semiHidden/>
    <w:unhideWhenUsed/>
    <w:rsid w:val="002149D3"/>
    <w:rPr>
      <w:color w:val="605E5C"/>
      <w:shd w:val="clear" w:color="auto" w:fill="E1DFDD"/>
    </w:rPr>
  </w:style>
  <w:style w:type="character" w:customStyle="1" w:styleId="MTEquationSection">
    <w:name w:val="MTEquationSection"/>
    <w:basedOn w:val="DefaultParagraphFont"/>
    <w:rsid w:val="00F06F73"/>
    <w:rPr>
      <w:rFonts w:ascii="Times New Roman" w:hAnsi="Times New Roman" w:cs="Times New Roman"/>
      <w:vanish w:val="0"/>
      <w:color w:val="FF0000"/>
      <w:sz w:val="20"/>
      <w:szCs w:val="20"/>
    </w:rPr>
  </w:style>
  <w:style w:type="paragraph" w:styleId="NormalWeb">
    <w:name w:val="Normal (Web)"/>
    <w:basedOn w:val="Normal"/>
    <w:uiPriority w:val="99"/>
    <w:semiHidden/>
    <w:unhideWhenUsed/>
    <w:rsid w:val="00F36967"/>
    <w:rPr>
      <w:rFonts w:ascii="Times New Roman" w:hAnsi="Times New Roman" w:cs="Times New Roman"/>
      <w:sz w:val="24"/>
      <w:szCs w:val="24"/>
    </w:rPr>
  </w:style>
  <w:style w:type="character" w:styleId="PlaceholderText">
    <w:name w:val="Placeholder Text"/>
    <w:basedOn w:val="DefaultParagraphFont"/>
    <w:uiPriority w:val="99"/>
    <w:semiHidden/>
    <w:rsid w:val="006106F5"/>
    <w:rPr>
      <w:color w:val="666666"/>
    </w:rPr>
  </w:style>
  <w:style w:type="paragraph" w:styleId="BalloonText">
    <w:name w:val="Balloon Text"/>
    <w:basedOn w:val="Normal"/>
    <w:link w:val="BalloonTextChar"/>
    <w:uiPriority w:val="99"/>
    <w:semiHidden/>
    <w:unhideWhenUsed/>
    <w:rsid w:val="00825A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5A5F"/>
    <w:rPr>
      <w:rFonts w:ascii="Tahoma" w:hAnsi="Tahoma" w:cs="Tahoma"/>
      <w:sz w:val="16"/>
      <w:szCs w:val="16"/>
    </w:rPr>
  </w:style>
  <w:style w:type="character" w:styleId="UnresolvedMention">
    <w:name w:val="Unresolved Mention"/>
    <w:basedOn w:val="DefaultParagraphFont"/>
    <w:uiPriority w:val="99"/>
    <w:semiHidden/>
    <w:unhideWhenUsed/>
    <w:rsid w:val="00570E95"/>
    <w:rPr>
      <w:color w:val="605E5C"/>
      <w:shd w:val="clear" w:color="auto" w:fill="E1DFDD"/>
    </w:rPr>
  </w:style>
  <w:style w:type="character" w:styleId="PageNumber">
    <w:name w:val="page number"/>
    <w:basedOn w:val="DefaultParagraphFont"/>
    <w:uiPriority w:val="99"/>
    <w:semiHidden/>
    <w:unhideWhenUsed/>
    <w:rsid w:val="003E34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6541">
      <w:bodyDiv w:val="1"/>
      <w:marLeft w:val="0"/>
      <w:marRight w:val="0"/>
      <w:marTop w:val="0"/>
      <w:marBottom w:val="0"/>
      <w:divBdr>
        <w:top w:val="none" w:sz="0" w:space="0" w:color="auto"/>
        <w:left w:val="none" w:sz="0" w:space="0" w:color="auto"/>
        <w:bottom w:val="none" w:sz="0" w:space="0" w:color="auto"/>
        <w:right w:val="none" w:sz="0" w:space="0" w:color="auto"/>
      </w:divBdr>
    </w:div>
    <w:div w:id="29305273">
      <w:bodyDiv w:val="1"/>
      <w:marLeft w:val="0"/>
      <w:marRight w:val="0"/>
      <w:marTop w:val="0"/>
      <w:marBottom w:val="0"/>
      <w:divBdr>
        <w:top w:val="none" w:sz="0" w:space="0" w:color="auto"/>
        <w:left w:val="none" w:sz="0" w:space="0" w:color="auto"/>
        <w:bottom w:val="none" w:sz="0" w:space="0" w:color="auto"/>
        <w:right w:val="none" w:sz="0" w:space="0" w:color="auto"/>
      </w:divBdr>
    </w:div>
    <w:div w:id="113837546">
      <w:bodyDiv w:val="1"/>
      <w:marLeft w:val="0"/>
      <w:marRight w:val="0"/>
      <w:marTop w:val="0"/>
      <w:marBottom w:val="0"/>
      <w:divBdr>
        <w:top w:val="none" w:sz="0" w:space="0" w:color="auto"/>
        <w:left w:val="none" w:sz="0" w:space="0" w:color="auto"/>
        <w:bottom w:val="none" w:sz="0" w:space="0" w:color="auto"/>
        <w:right w:val="none" w:sz="0" w:space="0" w:color="auto"/>
      </w:divBdr>
    </w:div>
    <w:div w:id="117378126">
      <w:bodyDiv w:val="1"/>
      <w:marLeft w:val="0"/>
      <w:marRight w:val="0"/>
      <w:marTop w:val="0"/>
      <w:marBottom w:val="0"/>
      <w:divBdr>
        <w:top w:val="none" w:sz="0" w:space="0" w:color="auto"/>
        <w:left w:val="none" w:sz="0" w:space="0" w:color="auto"/>
        <w:bottom w:val="none" w:sz="0" w:space="0" w:color="auto"/>
        <w:right w:val="none" w:sz="0" w:space="0" w:color="auto"/>
      </w:divBdr>
    </w:div>
    <w:div w:id="130441612">
      <w:bodyDiv w:val="1"/>
      <w:marLeft w:val="0"/>
      <w:marRight w:val="0"/>
      <w:marTop w:val="0"/>
      <w:marBottom w:val="0"/>
      <w:divBdr>
        <w:top w:val="none" w:sz="0" w:space="0" w:color="auto"/>
        <w:left w:val="none" w:sz="0" w:space="0" w:color="auto"/>
        <w:bottom w:val="none" w:sz="0" w:space="0" w:color="auto"/>
        <w:right w:val="none" w:sz="0" w:space="0" w:color="auto"/>
      </w:divBdr>
    </w:div>
    <w:div w:id="142166748">
      <w:bodyDiv w:val="1"/>
      <w:marLeft w:val="0"/>
      <w:marRight w:val="0"/>
      <w:marTop w:val="0"/>
      <w:marBottom w:val="0"/>
      <w:divBdr>
        <w:top w:val="none" w:sz="0" w:space="0" w:color="auto"/>
        <w:left w:val="none" w:sz="0" w:space="0" w:color="auto"/>
        <w:bottom w:val="none" w:sz="0" w:space="0" w:color="auto"/>
        <w:right w:val="none" w:sz="0" w:space="0" w:color="auto"/>
      </w:divBdr>
    </w:div>
    <w:div w:id="149711136">
      <w:bodyDiv w:val="1"/>
      <w:marLeft w:val="0"/>
      <w:marRight w:val="0"/>
      <w:marTop w:val="0"/>
      <w:marBottom w:val="0"/>
      <w:divBdr>
        <w:top w:val="none" w:sz="0" w:space="0" w:color="auto"/>
        <w:left w:val="none" w:sz="0" w:space="0" w:color="auto"/>
        <w:bottom w:val="none" w:sz="0" w:space="0" w:color="auto"/>
        <w:right w:val="none" w:sz="0" w:space="0" w:color="auto"/>
      </w:divBdr>
    </w:div>
    <w:div w:id="191188401">
      <w:bodyDiv w:val="1"/>
      <w:marLeft w:val="0"/>
      <w:marRight w:val="0"/>
      <w:marTop w:val="0"/>
      <w:marBottom w:val="0"/>
      <w:divBdr>
        <w:top w:val="none" w:sz="0" w:space="0" w:color="auto"/>
        <w:left w:val="none" w:sz="0" w:space="0" w:color="auto"/>
        <w:bottom w:val="none" w:sz="0" w:space="0" w:color="auto"/>
        <w:right w:val="none" w:sz="0" w:space="0" w:color="auto"/>
      </w:divBdr>
    </w:div>
    <w:div w:id="281425004">
      <w:bodyDiv w:val="1"/>
      <w:marLeft w:val="0"/>
      <w:marRight w:val="0"/>
      <w:marTop w:val="0"/>
      <w:marBottom w:val="0"/>
      <w:divBdr>
        <w:top w:val="none" w:sz="0" w:space="0" w:color="auto"/>
        <w:left w:val="none" w:sz="0" w:space="0" w:color="auto"/>
        <w:bottom w:val="none" w:sz="0" w:space="0" w:color="auto"/>
        <w:right w:val="none" w:sz="0" w:space="0" w:color="auto"/>
      </w:divBdr>
    </w:div>
    <w:div w:id="335495733">
      <w:bodyDiv w:val="1"/>
      <w:marLeft w:val="0"/>
      <w:marRight w:val="0"/>
      <w:marTop w:val="0"/>
      <w:marBottom w:val="0"/>
      <w:divBdr>
        <w:top w:val="none" w:sz="0" w:space="0" w:color="auto"/>
        <w:left w:val="none" w:sz="0" w:space="0" w:color="auto"/>
        <w:bottom w:val="none" w:sz="0" w:space="0" w:color="auto"/>
        <w:right w:val="none" w:sz="0" w:space="0" w:color="auto"/>
      </w:divBdr>
    </w:div>
    <w:div w:id="368646591">
      <w:bodyDiv w:val="1"/>
      <w:marLeft w:val="0"/>
      <w:marRight w:val="0"/>
      <w:marTop w:val="0"/>
      <w:marBottom w:val="0"/>
      <w:divBdr>
        <w:top w:val="none" w:sz="0" w:space="0" w:color="auto"/>
        <w:left w:val="none" w:sz="0" w:space="0" w:color="auto"/>
        <w:bottom w:val="none" w:sz="0" w:space="0" w:color="auto"/>
        <w:right w:val="none" w:sz="0" w:space="0" w:color="auto"/>
      </w:divBdr>
    </w:div>
    <w:div w:id="371619760">
      <w:bodyDiv w:val="1"/>
      <w:marLeft w:val="0"/>
      <w:marRight w:val="0"/>
      <w:marTop w:val="0"/>
      <w:marBottom w:val="0"/>
      <w:divBdr>
        <w:top w:val="none" w:sz="0" w:space="0" w:color="auto"/>
        <w:left w:val="none" w:sz="0" w:space="0" w:color="auto"/>
        <w:bottom w:val="none" w:sz="0" w:space="0" w:color="auto"/>
        <w:right w:val="none" w:sz="0" w:space="0" w:color="auto"/>
      </w:divBdr>
    </w:div>
    <w:div w:id="373431251">
      <w:bodyDiv w:val="1"/>
      <w:marLeft w:val="0"/>
      <w:marRight w:val="0"/>
      <w:marTop w:val="0"/>
      <w:marBottom w:val="0"/>
      <w:divBdr>
        <w:top w:val="none" w:sz="0" w:space="0" w:color="auto"/>
        <w:left w:val="none" w:sz="0" w:space="0" w:color="auto"/>
        <w:bottom w:val="none" w:sz="0" w:space="0" w:color="auto"/>
        <w:right w:val="none" w:sz="0" w:space="0" w:color="auto"/>
      </w:divBdr>
    </w:div>
    <w:div w:id="408499449">
      <w:bodyDiv w:val="1"/>
      <w:marLeft w:val="0"/>
      <w:marRight w:val="0"/>
      <w:marTop w:val="0"/>
      <w:marBottom w:val="0"/>
      <w:divBdr>
        <w:top w:val="none" w:sz="0" w:space="0" w:color="auto"/>
        <w:left w:val="none" w:sz="0" w:space="0" w:color="auto"/>
        <w:bottom w:val="none" w:sz="0" w:space="0" w:color="auto"/>
        <w:right w:val="none" w:sz="0" w:space="0" w:color="auto"/>
      </w:divBdr>
    </w:div>
    <w:div w:id="419449885">
      <w:bodyDiv w:val="1"/>
      <w:marLeft w:val="0"/>
      <w:marRight w:val="0"/>
      <w:marTop w:val="0"/>
      <w:marBottom w:val="0"/>
      <w:divBdr>
        <w:top w:val="none" w:sz="0" w:space="0" w:color="auto"/>
        <w:left w:val="none" w:sz="0" w:space="0" w:color="auto"/>
        <w:bottom w:val="none" w:sz="0" w:space="0" w:color="auto"/>
        <w:right w:val="none" w:sz="0" w:space="0" w:color="auto"/>
      </w:divBdr>
    </w:div>
    <w:div w:id="449515400">
      <w:bodyDiv w:val="1"/>
      <w:marLeft w:val="0"/>
      <w:marRight w:val="0"/>
      <w:marTop w:val="0"/>
      <w:marBottom w:val="0"/>
      <w:divBdr>
        <w:top w:val="none" w:sz="0" w:space="0" w:color="auto"/>
        <w:left w:val="none" w:sz="0" w:space="0" w:color="auto"/>
        <w:bottom w:val="none" w:sz="0" w:space="0" w:color="auto"/>
        <w:right w:val="none" w:sz="0" w:space="0" w:color="auto"/>
      </w:divBdr>
    </w:div>
    <w:div w:id="453059824">
      <w:bodyDiv w:val="1"/>
      <w:marLeft w:val="0"/>
      <w:marRight w:val="0"/>
      <w:marTop w:val="0"/>
      <w:marBottom w:val="0"/>
      <w:divBdr>
        <w:top w:val="none" w:sz="0" w:space="0" w:color="auto"/>
        <w:left w:val="none" w:sz="0" w:space="0" w:color="auto"/>
        <w:bottom w:val="none" w:sz="0" w:space="0" w:color="auto"/>
        <w:right w:val="none" w:sz="0" w:space="0" w:color="auto"/>
      </w:divBdr>
    </w:div>
    <w:div w:id="489101111">
      <w:bodyDiv w:val="1"/>
      <w:marLeft w:val="0"/>
      <w:marRight w:val="0"/>
      <w:marTop w:val="0"/>
      <w:marBottom w:val="0"/>
      <w:divBdr>
        <w:top w:val="none" w:sz="0" w:space="0" w:color="auto"/>
        <w:left w:val="none" w:sz="0" w:space="0" w:color="auto"/>
        <w:bottom w:val="none" w:sz="0" w:space="0" w:color="auto"/>
        <w:right w:val="none" w:sz="0" w:space="0" w:color="auto"/>
      </w:divBdr>
    </w:div>
    <w:div w:id="493492275">
      <w:bodyDiv w:val="1"/>
      <w:marLeft w:val="0"/>
      <w:marRight w:val="0"/>
      <w:marTop w:val="0"/>
      <w:marBottom w:val="0"/>
      <w:divBdr>
        <w:top w:val="none" w:sz="0" w:space="0" w:color="auto"/>
        <w:left w:val="none" w:sz="0" w:space="0" w:color="auto"/>
        <w:bottom w:val="none" w:sz="0" w:space="0" w:color="auto"/>
        <w:right w:val="none" w:sz="0" w:space="0" w:color="auto"/>
      </w:divBdr>
    </w:div>
    <w:div w:id="499351043">
      <w:bodyDiv w:val="1"/>
      <w:marLeft w:val="0"/>
      <w:marRight w:val="0"/>
      <w:marTop w:val="0"/>
      <w:marBottom w:val="0"/>
      <w:divBdr>
        <w:top w:val="none" w:sz="0" w:space="0" w:color="auto"/>
        <w:left w:val="none" w:sz="0" w:space="0" w:color="auto"/>
        <w:bottom w:val="none" w:sz="0" w:space="0" w:color="auto"/>
        <w:right w:val="none" w:sz="0" w:space="0" w:color="auto"/>
      </w:divBdr>
    </w:div>
    <w:div w:id="533232862">
      <w:bodyDiv w:val="1"/>
      <w:marLeft w:val="0"/>
      <w:marRight w:val="0"/>
      <w:marTop w:val="0"/>
      <w:marBottom w:val="0"/>
      <w:divBdr>
        <w:top w:val="none" w:sz="0" w:space="0" w:color="auto"/>
        <w:left w:val="none" w:sz="0" w:space="0" w:color="auto"/>
        <w:bottom w:val="none" w:sz="0" w:space="0" w:color="auto"/>
        <w:right w:val="none" w:sz="0" w:space="0" w:color="auto"/>
      </w:divBdr>
    </w:div>
    <w:div w:id="602689144">
      <w:bodyDiv w:val="1"/>
      <w:marLeft w:val="0"/>
      <w:marRight w:val="0"/>
      <w:marTop w:val="0"/>
      <w:marBottom w:val="0"/>
      <w:divBdr>
        <w:top w:val="none" w:sz="0" w:space="0" w:color="auto"/>
        <w:left w:val="none" w:sz="0" w:space="0" w:color="auto"/>
        <w:bottom w:val="none" w:sz="0" w:space="0" w:color="auto"/>
        <w:right w:val="none" w:sz="0" w:space="0" w:color="auto"/>
      </w:divBdr>
    </w:div>
    <w:div w:id="609512962">
      <w:bodyDiv w:val="1"/>
      <w:marLeft w:val="0"/>
      <w:marRight w:val="0"/>
      <w:marTop w:val="0"/>
      <w:marBottom w:val="0"/>
      <w:divBdr>
        <w:top w:val="none" w:sz="0" w:space="0" w:color="auto"/>
        <w:left w:val="none" w:sz="0" w:space="0" w:color="auto"/>
        <w:bottom w:val="none" w:sz="0" w:space="0" w:color="auto"/>
        <w:right w:val="none" w:sz="0" w:space="0" w:color="auto"/>
      </w:divBdr>
    </w:div>
    <w:div w:id="630939535">
      <w:bodyDiv w:val="1"/>
      <w:marLeft w:val="0"/>
      <w:marRight w:val="0"/>
      <w:marTop w:val="0"/>
      <w:marBottom w:val="0"/>
      <w:divBdr>
        <w:top w:val="none" w:sz="0" w:space="0" w:color="auto"/>
        <w:left w:val="none" w:sz="0" w:space="0" w:color="auto"/>
        <w:bottom w:val="none" w:sz="0" w:space="0" w:color="auto"/>
        <w:right w:val="none" w:sz="0" w:space="0" w:color="auto"/>
      </w:divBdr>
    </w:div>
    <w:div w:id="641236035">
      <w:bodyDiv w:val="1"/>
      <w:marLeft w:val="0"/>
      <w:marRight w:val="0"/>
      <w:marTop w:val="0"/>
      <w:marBottom w:val="0"/>
      <w:divBdr>
        <w:top w:val="none" w:sz="0" w:space="0" w:color="auto"/>
        <w:left w:val="none" w:sz="0" w:space="0" w:color="auto"/>
        <w:bottom w:val="none" w:sz="0" w:space="0" w:color="auto"/>
        <w:right w:val="none" w:sz="0" w:space="0" w:color="auto"/>
      </w:divBdr>
    </w:div>
    <w:div w:id="659305982">
      <w:bodyDiv w:val="1"/>
      <w:marLeft w:val="0"/>
      <w:marRight w:val="0"/>
      <w:marTop w:val="0"/>
      <w:marBottom w:val="0"/>
      <w:divBdr>
        <w:top w:val="none" w:sz="0" w:space="0" w:color="auto"/>
        <w:left w:val="none" w:sz="0" w:space="0" w:color="auto"/>
        <w:bottom w:val="none" w:sz="0" w:space="0" w:color="auto"/>
        <w:right w:val="none" w:sz="0" w:space="0" w:color="auto"/>
      </w:divBdr>
    </w:div>
    <w:div w:id="660305215">
      <w:bodyDiv w:val="1"/>
      <w:marLeft w:val="0"/>
      <w:marRight w:val="0"/>
      <w:marTop w:val="0"/>
      <w:marBottom w:val="0"/>
      <w:divBdr>
        <w:top w:val="none" w:sz="0" w:space="0" w:color="auto"/>
        <w:left w:val="none" w:sz="0" w:space="0" w:color="auto"/>
        <w:bottom w:val="none" w:sz="0" w:space="0" w:color="auto"/>
        <w:right w:val="none" w:sz="0" w:space="0" w:color="auto"/>
      </w:divBdr>
    </w:div>
    <w:div w:id="665980463">
      <w:bodyDiv w:val="1"/>
      <w:marLeft w:val="0"/>
      <w:marRight w:val="0"/>
      <w:marTop w:val="0"/>
      <w:marBottom w:val="0"/>
      <w:divBdr>
        <w:top w:val="none" w:sz="0" w:space="0" w:color="auto"/>
        <w:left w:val="none" w:sz="0" w:space="0" w:color="auto"/>
        <w:bottom w:val="none" w:sz="0" w:space="0" w:color="auto"/>
        <w:right w:val="none" w:sz="0" w:space="0" w:color="auto"/>
      </w:divBdr>
    </w:div>
    <w:div w:id="732125827">
      <w:bodyDiv w:val="1"/>
      <w:marLeft w:val="0"/>
      <w:marRight w:val="0"/>
      <w:marTop w:val="0"/>
      <w:marBottom w:val="0"/>
      <w:divBdr>
        <w:top w:val="none" w:sz="0" w:space="0" w:color="auto"/>
        <w:left w:val="none" w:sz="0" w:space="0" w:color="auto"/>
        <w:bottom w:val="none" w:sz="0" w:space="0" w:color="auto"/>
        <w:right w:val="none" w:sz="0" w:space="0" w:color="auto"/>
      </w:divBdr>
    </w:div>
    <w:div w:id="744031554">
      <w:bodyDiv w:val="1"/>
      <w:marLeft w:val="0"/>
      <w:marRight w:val="0"/>
      <w:marTop w:val="0"/>
      <w:marBottom w:val="0"/>
      <w:divBdr>
        <w:top w:val="none" w:sz="0" w:space="0" w:color="auto"/>
        <w:left w:val="none" w:sz="0" w:space="0" w:color="auto"/>
        <w:bottom w:val="none" w:sz="0" w:space="0" w:color="auto"/>
        <w:right w:val="none" w:sz="0" w:space="0" w:color="auto"/>
      </w:divBdr>
    </w:div>
    <w:div w:id="750156459">
      <w:bodyDiv w:val="1"/>
      <w:marLeft w:val="0"/>
      <w:marRight w:val="0"/>
      <w:marTop w:val="0"/>
      <w:marBottom w:val="0"/>
      <w:divBdr>
        <w:top w:val="none" w:sz="0" w:space="0" w:color="auto"/>
        <w:left w:val="none" w:sz="0" w:space="0" w:color="auto"/>
        <w:bottom w:val="none" w:sz="0" w:space="0" w:color="auto"/>
        <w:right w:val="none" w:sz="0" w:space="0" w:color="auto"/>
      </w:divBdr>
      <w:divsChild>
        <w:div w:id="2018992386">
          <w:marLeft w:val="0"/>
          <w:marRight w:val="0"/>
          <w:marTop w:val="0"/>
          <w:marBottom w:val="0"/>
          <w:divBdr>
            <w:top w:val="none" w:sz="0" w:space="0" w:color="auto"/>
            <w:left w:val="none" w:sz="0" w:space="0" w:color="auto"/>
            <w:bottom w:val="none" w:sz="0" w:space="0" w:color="auto"/>
            <w:right w:val="none" w:sz="0" w:space="0" w:color="auto"/>
          </w:divBdr>
          <w:divsChild>
            <w:div w:id="2027558780">
              <w:marLeft w:val="0"/>
              <w:marRight w:val="0"/>
              <w:marTop w:val="0"/>
              <w:marBottom w:val="0"/>
              <w:divBdr>
                <w:top w:val="none" w:sz="0" w:space="0" w:color="auto"/>
                <w:left w:val="none" w:sz="0" w:space="0" w:color="auto"/>
                <w:bottom w:val="none" w:sz="0" w:space="0" w:color="auto"/>
                <w:right w:val="none" w:sz="0" w:space="0" w:color="auto"/>
              </w:divBdr>
              <w:divsChild>
                <w:div w:id="1046838144">
                  <w:marLeft w:val="0"/>
                  <w:marRight w:val="0"/>
                  <w:marTop w:val="0"/>
                  <w:marBottom w:val="0"/>
                  <w:divBdr>
                    <w:top w:val="none" w:sz="0" w:space="0" w:color="auto"/>
                    <w:left w:val="none" w:sz="0" w:space="0" w:color="auto"/>
                    <w:bottom w:val="none" w:sz="0" w:space="0" w:color="auto"/>
                    <w:right w:val="none" w:sz="0" w:space="0" w:color="auto"/>
                  </w:divBdr>
                  <w:divsChild>
                    <w:div w:id="1257204742">
                      <w:marLeft w:val="0"/>
                      <w:marRight w:val="0"/>
                      <w:marTop w:val="0"/>
                      <w:marBottom w:val="0"/>
                      <w:divBdr>
                        <w:top w:val="none" w:sz="0" w:space="0" w:color="auto"/>
                        <w:left w:val="none" w:sz="0" w:space="0" w:color="auto"/>
                        <w:bottom w:val="none" w:sz="0" w:space="0" w:color="auto"/>
                        <w:right w:val="none" w:sz="0" w:space="0" w:color="auto"/>
                      </w:divBdr>
                      <w:divsChild>
                        <w:div w:id="1173186656">
                          <w:marLeft w:val="0"/>
                          <w:marRight w:val="0"/>
                          <w:marTop w:val="0"/>
                          <w:marBottom w:val="0"/>
                          <w:divBdr>
                            <w:top w:val="none" w:sz="0" w:space="0" w:color="auto"/>
                            <w:left w:val="none" w:sz="0" w:space="0" w:color="auto"/>
                            <w:bottom w:val="none" w:sz="0" w:space="0" w:color="auto"/>
                            <w:right w:val="none" w:sz="0" w:space="0" w:color="auto"/>
                          </w:divBdr>
                          <w:divsChild>
                            <w:div w:id="124349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1173898">
      <w:bodyDiv w:val="1"/>
      <w:marLeft w:val="0"/>
      <w:marRight w:val="0"/>
      <w:marTop w:val="0"/>
      <w:marBottom w:val="0"/>
      <w:divBdr>
        <w:top w:val="none" w:sz="0" w:space="0" w:color="auto"/>
        <w:left w:val="none" w:sz="0" w:space="0" w:color="auto"/>
        <w:bottom w:val="none" w:sz="0" w:space="0" w:color="auto"/>
        <w:right w:val="none" w:sz="0" w:space="0" w:color="auto"/>
      </w:divBdr>
    </w:div>
    <w:div w:id="793913379">
      <w:bodyDiv w:val="1"/>
      <w:marLeft w:val="0"/>
      <w:marRight w:val="0"/>
      <w:marTop w:val="0"/>
      <w:marBottom w:val="0"/>
      <w:divBdr>
        <w:top w:val="none" w:sz="0" w:space="0" w:color="auto"/>
        <w:left w:val="none" w:sz="0" w:space="0" w:color="auto"/>
        <w:bottom w:val="none" w:sz="0" w:space="0" w:color="auto"/>
        <w:right w:val="none" w:sz="0" w:space="0" w:color="auto"/>
      </w:divBdr>
    </w:div>
    <w:div w:id="804347115">
      <w:bodyDiv w:val="1"/>
      <w:marLeft w:val="0"/>
      <w:marRight w:val="0"/>
      <w:marTop w:val="0"/>
      <w:marBottom w:val="0"/>
      <w:divBdr>
        <w:top w:val="none" w:sz="0" w:space="0" w:color="auto"/>
        <w:left w:val="none" w:sz="0" w:space="0" w:color="auto"/>
        <w:bottom w:val="none" w:sz="0" w:space="0" w:color="auto"/>
        <w:right w:val="none" w:sz="0" w:space="0" w:color="auto"/>
      </w:divBdr>
    </w:div>
    <w:div w:id="876814598">
      <w:bodyDiv w:val="1"/>
      <w:marLeft w:val="0"/>
      <w:marRight w:val="0"/>
      <w:marTop w:val="0"/>
      <w:marBottom w:val="0"/>
      <w:divBdr>
        <w:top w:val="none" w:sz="0" w:space="0" w:color="auto"/>
        <w:left w:val="none" w:sz="0" w:space="0" w:color="auto"/>
        <w:bottom w:val="none" w:sz="0" w:space="0" w:color="auto"/>
        <w:right w:val="none" w:sz="0" w:space="0" w:color="auto"/>
      </w:divBdr>
    </w:div>
    <w:div w:id="884562965">
      <w:bodyDiv w:val="1"/>
      <w:marLeft w:val="0"/>
      <w:marRight w:val="0"/>
      <w:marTop w:val="0"/>
      <w:marBottom w:val="0"/>
      <w:divBdr>
        <w:top w:val="none" w:sz="0" w:space="0" w:color="auto"/>
        <w:left w:val="none" w:sz="0" w:space="0" w:color="auto"/>
        <w:bottom w:val="none" w:sz="0" w:space="0" w:color="auto"/>
        <w:right w:val="none" w:sz="0" w:space="0" w:color="auto"/>
      </w:divBdr>
    </w:div>
    <w:div w:id="903222465">
      <w:bodyDiv w:val="1"/>
      <w:marLeft w:val="0"/>
      <w:marRight w:val="0"/>
      <w:marTop w:val="0"/>
      <w:marBottom w:val="0"/>
      <w:divBdr>
        <w:top w:val="none" w:sz="0" w:space="0" w:color="auto"/>
        <w:left w:val="none" w:sz="0" w:space="0" w:color="auto"/>
        <w:bottom w:val="none" w:sz="0" w:space="0" w:color="auto"/>
        <w:right w:val="none" w:sz="0" w:space="0" w:color="auto"/>
      </w:divBdr>
    </w:div>
    <w:div w:id="913592151">
      <w:bodyDiv w:val="1"/>
      <w:marLeft w:val="0"/>
      <w:marRight w:val="0"/>
      <w:marTop w:val="0"/>
      <w:marBottom w:val="0"/>
      <w:divBdr>
        <w:top w:val="none" w:sz="0" w:space="0" w:color="auto"/>
        <w:left w:val="none" w:sz="0" w:space="0" w:color="auto"/>
        <w:bottom w:val="none" w:sz="0" w:space="0" w:color="auto"/>
        <w:right w:val="none" w:sz="0" w:space="0" w:color="auto"/>
      </w:divBdr>
    </w:div>
    <w:div w:id="946546635">
      <w:bodyDiv w:val="1"/>
      <w:marLeft w:val="0"/>
      <w:marRight w:val="0"/>
      <w:marTop w:val="0"/>
      <w:marBottom w:val="0"/>
      <w:divBdr>
        <w:top w:val="none" w:sz="0" w:space="0" w:color="auto"/>
        <w:left w:val="none" w:sz="0" w:space="0" w:color="auto"/>
        <w:bottom w:val="none" w:sz="0" w:space="0" w:color="auto"/>
        <w:right w:val="none" w:sz="0" w:space="0" w:color="auto"/>
      </w:divBdr>
    </w:div>
    <w:div w:id="947851294">
      <w:bodyDiv w:val="1"/>
      <w:marLeft w:val="0"/>
      <w:marRight w:val="0"/>
      <w:marTop w:val="0"/>
      <w:marBottom w:val="0"/>
      <w:divBdr>
        <w:top w:val="none" w:sz="0" w:space="0" w:color="auto"/>
        <w:left w:val="none" w:sz="0" w:space="0" w:color="auto"/>
        <w:bottom w:val="none" w:sz="0" w:space="0" w:color="auto"/>
        <w:right w:val="none" w:sz="0" w:space="0" w:color="auto"/>
      </w:divBdr>
      <w:divsChild>
        <w:div w:id="540245513">
          <w:marLeft w:val="0"/>
          <w:marRight w:val="0"/>
          <w:marTop w:val="0"/>
          <w:marBottom w:val="0"/>
          <w:divBdr>
            <w:top w:val="none" w:sz="0" w:space="0" w:color="auto"/>
            <w:left w:val="none" w:sz="0" w:space="0" w:color="auto"/>
            <w:bottom w:val="none" w:sz="0" w:space="0" w:color="auto"/>
            <w:right w:val="none" w:sz="0" w:space="0" w:color="auto"/>
          </w:divBdr>
          <w:divsChild>
            <w:div w:id="155728908">
              <w:marLeft w:val="0"/>
              <w:marRight w:val="0"/>
              <w:marTop w:val="0"/>
              <w:marBottom w:val="0"/>
              <w:divBdr>
                <w:top w:val="none" w:sz="0" w:space="0" w:color="auto"/>
                <w:left w:val="none" w:sz="0" w:space="0" w:color="auto"/>
                <w:bottom w:val="none" w:sz="0" w:space="0" w:color="auto"/>
                <w:right w:val="none" w:sz="0" w:space="0" w:color="auto"/>
              </w:divBdr>
              <w:divsChild>
                <w:div w:id="22950952">
                  <w:marLeft w:val="0"/>
                  <w:marRight w:val="0"/>
                  <w:marTop w:val="0"/>
                  <w:marBottom w:val="0"/>
                  <w:divBdr>
                    <w:top w:val="none" w:sz="0" w:space="0" w:color="auto"/>
                    <w:left w:val="none" w:sz="0" w:space="0" w:color="auto"/>
                    <w:bottom w:val="none" w:sz="0" w:space="0" w:color="auto"/>
                    <w:right w:val="none" w:sz="0" w:space="0" w:color="auto"/>
                  </w:divBdr>
                  <w:divsChild>
                    <w:div w:id="102393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545597">
          <w:marLeft w:val="0"/>
          <w:marRight w:val="0"/>
          <w:marTop w:val="0"/>
          <w:marBottom w:val="0"/>
          <w:divBdr>
            <w:top w:val="none" w:sz="0" w:space="0" w:color="auto"/>
            <w:left w:val="none" w:sz="0" w:space="0" w:color="auto"/>
            <w:bottom w:val="none" w:sz="0" w:space="0" w:color="auto"/>
            <w:right w:val="none" w:sz="0" w:space="0" w:color="auto"/>
          </w:divBdr>
          <w:divsChild>
            <w:div w:id="391464927">
              <w:marLeft w:val="0"/>
              <w:marRight w:val="0"/>
              <w:marTop w:val="0"/>
              <w:marBottom w:val="0"/>
              <w:divBdr>
                <w:top w:val="none" w:sz="0" w:space="0" w:color="auto"/>
                <w:left w:val="none" w:sz="0" w:space="0" w:color="auto"/>
                <w:bottom w:val="none" w:sz="0" w:space="0" w:color="auto"/>
                <w:right w:val="none" w:sz="0" w:space="0" w:color="auto"/>
              </w:divBdr>
              <w:divsChild>
                <w:div w:id="1878424885">
                  <w:marLeft w:val="0"/>
                  <w:marRight w:val="0"/>
                  <w:marTop w:val="0"/>
                  <w:marBottom w:val="0"/>
                  <w:divBdr>
                    <w:top w:val="none" w:sz="0" w:space="0" w:color="auto"/>
                    <w:left w:val="none" w:sz="0" w:space="0" w:color="auto"/>
                    <w:bottom w:val="none" w:sz="0" w:space="0" w:color="auto"/>
                    <w:right w:val="none" w:sz="0" w:space="0" w:color="auto"/>
                  </w:divBdr>
                  <w:divsChild>
                    <w:div w:id="130030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509739">
      <w:bodyDiv w:val="1"/>
      <w:marLeft w:val="0"/>
      <w:marRight w:val="0"/>
      <w:marTop w:val="0"/>
      <w:marBottom w:val="0"/>
      <w:divBdr>
        <w:top w:val="none" w:sz="0" w:space="0" w:color="auto"/>
        <w:left w:val="none" w:sz="0" w:space="0" w:color="auto"/>
        <w:bottom w:val="none" w:sz="0" w:space="0" w:color="auto"/>
        <w:right w:val="none" w:sz="0" w:space="0" w:color="auto"/>
      </w:divBdr>
    </w:div>
    <w:div w:id="1019085392">
      <w:bodyDiv w:val="1"/>
      <w:marLeft w:val="0"/>
      <w:marRight w:val="0"/>
      <w:marTop w:val="0"/>
      <w:marBottom w:val="0"/>
      <w:divBdr>
        <w:top w:val="none" w:sz="0" w:space="0" w:color="auto"/>
        <w:left w:val="none" w:sz="0" w:space="0" w:color="auto"/>
        <w:bottom w:val="none" w:sz="0" w:space="0" w:color="auto"/>
        <w:right w:val="none" w:sz="0" w:space="0" w:color="auto"/>
      </w:divBdr>
    </w:div>
    <w:div w:id="1073117345">
      <w:bodyDiv w:val="1"/>
      <w:marLeft w:val="0"/>
      <w:marRight w:val="0"/>
      <w:marTop w:val="0"/>
      <w:marBottom w:val="0"/>
      <w:divBdr>
        <w:top w:val="none" w:sz="0" w:space="0" w:color="auto"/>
        <w:left w:val="none" w:sz="0" w:space="0" w:color="auto"/>
        <w:bottom w:val="none" w:sz="0" w:space="0" w:color="auto"/>
        <w:right w:val="none" w:sz="0" w:space="0" w:color="auto"/>
      </w:divBdr>
    </w:div>
    <w:div w:id="1084570303">
      <w:bodyDiv w:val="1"/>
      <w:marLeft w:val="0"/>
      <w:marRight w:val="0"/>
      <w:marTop w:val="0"/>
      <w:marBottom w:val="0"/>
      <w:divBdr>
        <w:top w:val="none" w:sz="0" w:space="0" w:color="auto"/>
        <w:left w:val="none" w:sz="0" w:space="0" w:color="auto"/>
        <w:bottom w:val="none" w:sz="0" w:space="0" w:color="auto"/>
        <w:right w:val="none" w:sz="0" w:space="0" w:color="auto"/>
      </w:divBdr>
    </w:div>
    <w:div w:id="1094479345">
      <w:bodyDiv w:val="1"/>
      <w:marLeft w:val="0"/>
      <w:marRight w:val="0"/>
      <w:marTop w:val="0"/>
      <w:marBottom w:val="0"/>
      <w:divBdr>
        <w:top w:val="none" w:sz="0" w:space="0" w:color="auto"/>
        <w:left w:val="none" w:sz="0" w:space="0" w:color="auto"/>
        <w:bottom w:val="none" w:sz="0" w:space="0" w:color="auto"/>
        <w:right w:val="none" w:sz="0" w:space="0" w:color="auto"/>
      </w:divBdr>
    </w:div>
    <w:div w:id="1132552510">
      <w:bodyDiv w:val="1"/>
      <w:marLeft w:val="0"/>
      <w:marRight w:val="0"/>
      <w:marTop w:val="0"/>
      <w:marBottom w:val="0"/>
      <w:divBdr>
        <w:top w:val="none" w:sz="0" w:space="0" w:color="auto"/>
        <w:left w:val="none" w:sz="0" w:space="0" w:color="auto"/>
        <w:bottom w:val="none" w:sz="0" w:space="0" w:color="auto"/>
        <w:right w:val="none" w:sz="0" w:space="0" w:color="auto"/>
      </w:divBdr>
    </w:div>
    <w:div w:id="1132596556">
      <w:bodyDiv w:val="1"/>
      <w:marLeft w:val="0"/>
      <w:marRight w:val="0"/>
      <w:marTop w:val="0"/>
      <w:marBottom w:val="0"/>
      <w:divBdr>
        <w:top w:val="none" w:sz="0" w:space="0" w:color="auto"/>
        <w:left w:val="none" w:sz="0" w:space="0" w:color="auto"/>
        <w:bottom w:val="none" w:sz="0" w:space="0" w:color="auto"/>
        <w:right w:val="none" w:sz="0" w:space="0" w:color="auto"/>
      </w:divBdr>
    </w:div>
    <w:div w:id="1204320630">
      <w:bodyDiv w:val="1"/>
      <w:marLeft w:val="0"/>
      <w:marRight w:val="0"/>
      <w:marTop w:val="0"/>
      <w:marBottom w:val="0"/>
      <w:divBdr>
        <w:top w:val="none" w:sz="0" w:space="0" w:color="auto"/>
        <w:left w:val="none" w:sz="0" w:space="0" w:color="auto"/>
        <w:bottom w:val="none" w:sz="0" w:space="0" w:color="auto"/>
        <w:right w:val="none" w:sz="0" w:space="0" w:color="auto"/>
      </w:divBdr>
    </w:div>
    <w:div w:id="1221478994">
      <w:bodyDiv w:val="1"/>
      <w:marLeft w:val="0"/>
      <w:marRight w:val="0"/>
      <w:marTop w:val="0"/>
      <w:marBottom w:val="0"/>
      <w:divBdr>
        <w:top w:val="none" w:sz="0" w:space="0" w:color="auto"/>
        <w:left w:val="none" w:sz="0" w:space="0" w:color="auto"/>
        <w:bottom w:val="none" w:sz="0" w:space="0" w:color="auto"/>
        <w:right w:val="none" w:sz="0" w:space="0" w:color="auto"/>
      </w:divBdr>
    </w:div>
    <w:div w:id="1222711477">
      <w:bodyDiv w:val="1"/>
      <w:marLeft w:val="0"/>
      <w:marRight w:val="0"/>
      <w:marTop w:val="0"/>
      <w:marBottom w:val="0"/>
      <w:divBdr>
        <w:top w:val="none" w:sz="0" w:space="0" w:color="auto"/>
        <w:left w:val="none" w:sz="0" w:space="0" w:color="auto"/>
        <w:bottom w:val="none" w:sz="0" w:space="0" w:color="auto"/>
        <w:right w:val="none" w:sz="0" w:space="0" w:color="auto"/>
      </w:divBdr>
    </w:div>
    <w:div w:id="1226065072">
      <w:bodyDiv w:val="1"/>
      <w:marLeft w:val="0"/>
      <w:marRight w:val="0"/>
      <w:marTop w:val="0"/>
      <w:marBottom w:val="0"/>
      <w:divBdr>
        <w:top w:val="none" w:sz="0" w:space="0" w:color="auto"/>
        <w:left w:val="none" w:sz="0" w:space="0" w:color="auto"/>
        <w:bottom w:val="none" w:sz="0" w:space="0" w:color="auto"/>
        <w:right w:val="none" w:sz="0" w:space="0" w:color="auto"/>
      </w:divBdr>
      <w:divsChild>
        <w:div w:id="1148591495">
          <w:marLeft w:val="0"/>
          <w:marRight w:val="0"/>
          <w:marTop w:val="0"/>
          <w:marBottom w:val="0"/>
          <w:divBdr>
            <w:top w:val="none" w:sz="0" w:space="0" w:color="auto"/>
            <w:left w:val="none" w:sz="0" w:space="0" w:color="auto"/>
            <w:bottom w:val="none" w:sz="0" w:space="0" w:color="auto"/>
            <w:right w:val="none" w:sz="0" w:space="0" w:color="auto"/>
          </w:divBdr>
          <w:divsChild>
            <w:div w:id="379212297">
              <w:marLeft w:val="0"/>
              <w:marRight w:val="0"/>
              <w:marTop w:val="0"/>
              <w:marBottom w:val="0"/>
              <w:divBdr>
                <w:top w:val="none" w:sz="0" w:space="0" w:color="auto"/>
                <w:left w:val="none" w:sz="0" w:space="0" w:color="auto"/>
                <w:bottom w:val="none" w:sz="0" w:space="0" w:color="auto"/>
                <w:right w:val="none" w:sz="0" w:space="0" w:color="auto"/>
              </w:divBdr>
              <w:divsChild>
                <w:div w:id="1341078666">
                  <w:marLeft w:val="0"/>
                  <w:marRight w:val="0"/>
                  <w:marTop w:val="0"/>
                  <w:marBottom w:val="0"/>
                  <w:divBdr>
                    <w:top w:val="none" w:sz="0" w:space="0" w:color="auto"/>
                    <w:left w:val="none" w:sz="0" w:space="0" w:color="auto"/>
                    <w:bottom w:val="none" w:sz="0" w:space="0" w:color="auto"/>
                    <w:right w:val="none" w:sz="0" w:space="0" w:color="auto"/>
                  </w:divBdr>
                  <w:divsChild>
                    <w:div w:id="1982732285">
                      <w:marLeft w:val="0"/>
                      <w:marRight w:val="0"/>
                      <w:marTop w:val="0"/>
                      <w:marBottom w:val="0"/>
                      <w:divBdr>
                        <w:top w:val="none" w:sz="0" w:space="0" w:color="auto"/>
                        <w:left w:val="none" w:sz="0" w:space="0" w:color="auto"/>
                        <w:bottom w:val="none" w:sz="0" w:space="0" w:color="auto"/>
                        <w:right w:val="none" w:sz="0" w:space="0" w:color="auto"/>
                      </w:divBdr>
                      <w:divsChild>
                        <w:div w:id="2146775707">
                          <w:marLeft w:val="0"/>
                          <w:marRight w:val="0"/>
                          <w:marTop w:val="0"/>
                          <w:marBottom w:val="0"/>
                          <w:divBdr>
                            <w:top w:val="none" w:sz="0" w:space="0" w:color="auto"/>
                            <w:left w:val="none" w:sz="0" w:space="0" w:color="auto"/>
                            <w:bottom w:val="none" w:sz="0" w:space="0" w:color="auto"/>
                            <w:right w:val="none" w:sz="0" w:space="0" w:color="auto"/>
                          </w:divBdr>
                          <w:divsChild>
                            <w:div w:id="71488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9000564">
      <w:bodyDiv w:val="1"/>
      <w:marLeft w:val="0"/>
      <w:marRight w:val="0"/>
      <w:marTop w:val="0"/>
      <w:marBottom w:val="0"/>
      <w:divBdr>
        <w:top w:val="none" w:sz="0" w:space="0" w:color="auto"/>
        <w:left w:val="none" w:sz="0" w:space="0" w:color="auto"/>
        <w:bottom w:val="none" w:sz="0" w:space="0" w:color="auto"/>
        <w:right w:val="none" w:sz="0" w:space="0" w:color="auto"/>
      </w:divBdr>
    </w:div>
    <w:div w:id="1235580743">
      <w:bodyDiv w:val="1"/>
      <w:marLeft w:val="0"/>
      <w:marRight w:val="0"/>
      <w:marTop w:val="0"/>
      <w:marBottom w:val="0"/>
      <w:divBdr>
        <w:top w:val="none" w:sz="0" w:space="0" w:color="auto"/>
        <w:left w:val="none" w:sz="0" w:space="0" w:color="auto"/>
        <w:bottom w:val="none" w:sz="0" w:space="0" w:color="auto"/>
        <w:right w:val="none" w:sz="0" w:space="0" w:color="auto"/>
      </w:divBdr>
    </w:div>
    <w:div w:id="1235626288">
      <w:bodyDiv w:val="1"/>
      <w:marLeft w:val="0"/>
      <w:marRight w:val="0"/>
      <w:marTop w:val="0"/>
      <w:marBottom w:val="0"/>
      <w:divBdr>
        <w:top w:val="none" w:sz="0" w:space="0" w:color="auto"/>
        <w:left w:val="none" w:sz="0" w:space="0" w:color="auto"/>
        <w:bottom w:val="none" w:sz="0" w:space="0" w:color="auto"/>
        <w:right w:val="none" w:sz="0" w:space="0" w:color="auto"/>
      </w:divBdr>
    </w:div>
    <w:div w:id="1294019969">
      <w:bodyDiv w:val="1"/>
      <w:marLeft w:val="0"/>
      <w:marRight w:val="0"/>
      <w:marTop w:val="0"/>
      <w:marBottom w:val="0"/>
      <w:divBdr>
        <w:top w:val="none" w:sz="0" w:space="0" w:color="auto"/>
        <w:left w:val="none" w:sz="0" w:space="0" w:color="auto"/>
        <w:bottom w:val="none" w:sz="0" w:space="0" w:color="auto"/>
        <w:right w:val="none" w:sz="0" w:space="0" w:color="auto"/>
      </w:divBdr>
    </w:div>
    <w:div w:id="1297761936">
      <w:bodyDiv w:val="1"/>
      <w:marLeft w:val="0"/>
      <w:marRight w:val="0"/>
      <w:marTop w:val="0"/>
      <w:marBottom w:val="0"/>
      <w:divBdr>
        <w:top w:val="none" w:sz="0" w:space="0" w:color="auto"/>
        <w:left w:val="none" w:sz="0" w:space="0" w:color="auto"/>
        <w:bottom w:val="none" w:sz="0" w:space="0" w:color="auto"/>
        <w:right w:val="none" w:sz="0" w:space="0" w:color="auto"/>
      </w:divBdr>
    </w:div>
    <w:div w:id="1305357860">
      <w:bodyDiv w:val="1"/>
      <w:marLeft w:val="0"/>
      <w:marRight w:val="0"/>
      <w:marTop w:val="0"/>
      <w:marBottom w:val="0"/>
      <w:divBdr>
        <w:top w:val="none" w:sz="0" w:space="0" w:color="auto"/>
        <w:left w:val="none" w:sz="0" w:space="0" w:color="auto"/>
        <w:bottom w:val="none" w:sz="0" w:space="0" w:color="auto"/>
        <w:right w:val="none" w:sz="0" w:space="0" w:color="auto"/>
      </w:divBdr>
    </w:div>
    <w:div w:id="1380088925">
      <w:bodyDiv w:val="1"/>
      <w:marLeft w:val="0"/>
      <w:marRight w:val="0"/>
      <w:marTop w:val="0"/>
      <w:marBottom w:val="0"/>
      <w:divBdr>
        <w:top w:val="none" w:sz="0" w:space="0" w:color="auto"/>
        <w:left w:val="none" w:sz="0" w:space="0" w:color="auto"/>
        <w:bottom w:val="none" w:sz="0" w:space="0" w:color="auto"/>
        <w:right w:val="none" w:sz="0" w:space="0" w:color="auto"/>
      </w:divBdr>
    </w:div>
    <w:div w:id="1427843749">
      <w:bodyDiv w:val="1"/>
      <w:marLeft w:val="0"/>
      <w:marRight w:val="0"/>
      <w:marTop w:val="0"/>
      <w:marBottom w:val="0"/>
      <w:divBdr>
        <w:top w:val="none" w:sz="0" w:space="0" w:color="auto"/>
        <w:left w:val="none" w:sz="0" w:space="0" w:color="auto"/>
        <w:bottom w:val="none" w:sz="0" w:space="0" w:color="auto"/>
        <w:right w:val="none" w:sz="0" w:space="0" w:color="auto"/>
      </w:divBdr>
    </w:div>
    <w:div w:id="1455901501">
      <w:bodyDiv w:val="1"/>
      <w:marLeft w:val="0"/>
      <w:marRight w:val="0"/>
      <w:marTop w:val="0"/>
      <w:marBottom w:val="0"/>
      <w:divBdr>
        <w:top w:val="none" w:sz="0" w:space="0" w:color="auto"/>
        <w:left w:val="none" w:sz="0" w:space="0" w:color="auto"/>
        <w:bottom w:val="none" w:sz="0" w:space="0" w:color="auto"/>
        <w:right w:val="none" w:sz="0" w:space="0" w:color="auto"/>
      </w:divBdr>
      <w:divsChild>
        <w:div w:id="965741684">
          <w:marLeft w:val="0"/>
          <w:marRight w:val="0"/>
          <w:marTop w:val="0"/>
          <w:marBottom w:val="0"/>
          <w:divBdr>
            <w:top w:val="none" w:sz="0" w:space="0" w:color="auto"/>
            <w:left w:val="none" w:sz="0" w:space="0" w:color="auto"/>
            <w:bottom w:val="none" w:sz="0" w:space="0" w:color="auto"/>
            <w:right w:val="none" w:sz="0" w:space="0" w:color="auto"/>
          </w:divBdr>
          <w:divsChild>
            <w:div w:id="134837798">
              <w:marLeft w:val="0"/>
              <w:marRight w:val="0"/>
              <w:marTop w:val="150"/>
              <w:marBottom w:val="0"/>
              <w:divBdr>
                <w:top w:val="none" w:sz="0" w:space="0" w:color="auto"/>
                <w:left w:val="none" w:sz="0" w:space="0" w:color="auto"/>
                <w:bottom w:val="none" w:sz="0" w:space="0" w:color="auto"/>
                <w:right w:val="none" w:sz="0" w:space="0" w:color="auto"/>
              </w:divBdr>
              <w:divsChild>
                <w:div w:id="807477380">
                  <w:marLeft w:val="0"/>
                  <w:marRight w:val="0"/>
                  <w:marTop w:val="0"/>
                  <w:marBottom w:val="0"/>
                  <w:divBdr>
                    <w:top w:val="none" w:sz="0" w:space="0" w:color="auto"/>
                    <w:left w:val="none" w:sz="0" w:space="0" w:color="auto"/>
                    <w:bottom w:val="none" w:sz="0" w:space="0" w:color="auto"/>
                    <w:right w:val="none" w:sz="0" w:space="0" w:color="auto"/>
                  </w:divBdr>
                  <w:divsChild>
                    <w:div w:id="1761365405">
                      <w:marLeft w:val="0"/>
                      <w:marRight w:val="0"/>
                      <w:marTop w:val="0"/>
                      <w:marBottom w:val="0"/>
                      <w:divBdr>
                        <w:top w:val="none" w:sz="0" w:space="0" w:color="auto"/>
                        <w:left w:val="none" w:sz="0" w:space="0" w:color="auto"/>
                        <w:bottom w:val="none" w:sz="0" w:space="0" w:color="auto"/>
                        <w:right w:val="none" w:sz="0" w:space="0" w:color="auto"/>
                      </w:divBdr>
                    </w:div>
                  </w:divsChild>
                </w:div>
                <w:div w:id="574969792">
                  <w:marLeft w:val="0"/>
                  <w:marRight w:val="0"/>
                  <w:marTop w:val="0"/>
                  <w:marBottom w:val="0"/>
                  <w:divBdr>
                    <w:top w:val="none" w:sz="0" w:space="0" w:color="auto"/>
                    <w:left w:val="none" w:sz="0" w:space="0" w:color="auto"/>
                    <w:bottom w:val="none" w:sz="0" w:space="0" w:color="auto"/>
                    <w:right w:val="none" w:sz="0" w:space="0" w:color="auto"/>
                  </w:divBdr>
                  <w:divsChild>
                    <w:div w:id="942296998">
                      <w:marLeft w:val="0"/>
                      <w:marRight w:val="0"/>
                      <w:marTop w:val="0"/>
                      <w:marBottom w:val="0"/>
                      <w:divBdr>
                        <w:top w:val="none" w:sz="0" w:space="0" w:color="auto"/>
                        <w:left w:val="none" w:sz="0" w:space="0" w:color="auto"/>
                        <w:bottom w:val="none" w:sz="0" w:space="0" w:color="auto"/>
                        <w:right w:val="none" w:sz="0" w:space="0" w:color="auto"/>
                      </w:divBdr>
                      <w:divsChild>
                        <w:div w:id="1822562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9005800">
      <w:bodyDiv w:val="1"/>
      <w:marLeft w:val="0"/>
      <w:marRight w:val="0"/>
      <w:marTop w:val="0"/>
      <w:marBottom w:val="0"/>
      <w:divBdr>
        <w:top w:val="none" w:sz="0" w:space="0" w:color="auto"/>
        <w:left w:val="none" w:sz="0" w:space="0" w:color="auto"/>
        <w:bottom w:val="none" w:sz="0" w:space="0" w:color="auto"/>
        <w:right w:val="none" w:sz="0" w:space="0" w:color="auto"/>
      </w:divBdr>
    </w:div>
    <w:div w:id="1478186484">
      <w:bodyDiv w:val="1"/>
      <w:marLeft w:val="0"/>
      <w:marRight w:val="0"/>
      <w:marTop w:val="0"/>
      <w:marBottom w:val="0"/>
      <w:divBdr>
        <w:top w:val="none" w:sz="0" w:space="0" w:color="auto"/>
        <w:left w:val="none" w:sz="0" w:space="0" w:color="auto"/>
        <w:bottom w:val="none" w:sz="0" w:space="0" w:color="auto"/>
        <w:right w:val="none" w:sz="0" w:space="0" w:color="auto"/>
      </w:divBdr>
    </w:div>
    <w:div w:id="1503470551">
      <w:bodyDiv w:val="1"/>
      <w:marLeft w:val="0"/>
      <w:marRight w:val="0"/>
      <w:marTop w:val="0"/>
      <w:marBottom w:val="0"/>
      <w:divBdr>
        <w:top w:val="none" w:sz="0" w:space="0" w:color="auto"/>
        <w:left w:val="none" w:sz="0" w:space="0" w:color="auto"/>
        <w:bottom w:val="none" w:sz="0" w:space="0" w:color="auto"/>
        <w:right w:val="none" w:sz="0" w:space="0" w:color="auto"/>
      </w:divBdr>
    </w:div>
    <w:div w:id="1524441524">
      <w:bodyDiv w:val="1"/>
      <w:marLeft w:val="0"/>
      <w:marRight w:val="0"/>
      <w:marTop w:val="0"/>
      <w:marBottom w:val="0"/>
      <w:divBdr>
        <w:top w:val="none" w:sz="0" w:space="0" w:color="auto"/>
        <w:left w:val="none" w:sz="0" w:space="0" w:color="auto"/>
        <w:bottom w:val="none" w:sz="0" w:space="0" w:color="auto"/>
        <w:right w:val="none" w:sz="0" w:space="0" w:color="auto"/>
      </w:divBdr>
    </w:div>
    <w:div w:id="1568415927">
      <w:bodyDiv w:val="1"/>
      <w:marLeft w:val="0"/>
      <w:marRight w:val="0"/>
      <w:marTop w:val="0"/>
      <w:marBottom w:val="0"/>
      <w:divBdr>
        <w:top w:val="none" w:sz="0" w:space="0" w:color="auto"/>
        <w:left w:val="none" w:sz="0" w:space="0" w:color="auto"/>
        <w:bottom w:val="none" w:sz="0" w:space="0" w:color="auto"/>
        <w:right w:val="none" w:sz="0" w:space="0" w:color="auto"/>
      </w:divBdr>
    </w:div>
    <w:div w:id="1580946202">
      <w:bodyDiv w:val="1"/>
      <w:marLeft w:val="0"/>
      <w:marRight w:val="0"/>
      <w:marTop w:val="0"/>
      <w:marBottom w:val="0"/>
      <w:divBdr>
        <w:top w:val="none" w:sz="0" w:space="0" w:color="auto"/>
        <w:left w:val="none" w:sz="0" w:space="0" w:color="auto"/>
        <w:bottom w:val="none" w:sz="0" w:space="0" w:color="auto"/>
        <w:right w:val="none" w:sz="0" w:space="0" w:color="auto"/>
      </w:divBdr>
    </w:div>
    <w:div w:id="1583949007">
      <w:bodyDiv w:val="1"/>
      <w:marLeft w:val="0"/>
      <w:marRight w:val="0"/>
      <w:marTop w:val="0"/>
      <w:marBottom w:val="0"/>
      <w:divBdr>
        <w:top w:val="none" w:sz="0" w:space="0" w:color="auto"/>
        <w:left w:val="none" w:sz="0" w:space="0" w:color="auto"/>
        <w:bottom w:val="none" w:sz="0" w:space="0" w:color="auto"/>
        <w:right w:val="none" w:sz="0" w:space="0" w:color="auto"/>
      </w:divBdr>
    </w:div>
    <w:div w:id="1603415175">
      <w:bodyDiv w:val="1"/>
      <w:marLeft w:val="0"/>
      <w:marRight w:val="0"/>
      <w:marTop w:val="0"/>
      <w:marBottom w:val="0"/>
      <w:divBdr>
        <w:top w:val="none" w:sz="0" w:space="0" w:color="auto"/>
        <w:left w:val="none" w:sz="0" w:space="0" w:color="auto"/>
        <w:bottom w:val="none" w:sz="0" w:space="0" w:color="auto"/>
        <w:right w:val="none" w:sz="0" w:space="0" w:color="auto"/>
      </w:divBdr>
    </w:div>
    <w:div w:id="1604990565">
      <w:bodyDiv w:val="1"/>
      <w:marLeft w:val="0"/>
      <w:marRight w:val="0"/>
      <w:marTop w:val="0"/>
      <w:marBottom w:val="0"/>
      <w:divBdr>
        <w:top w:val="none" w:sz="0" w:space="0" w:color="auto"/>
        <w:left w:val="none" w:sz="0" w:space="0" w:color="auto"/>
        <w:bottom w:val="none" w:sz="0" w:space="0" w:color="auto"/>
        <w:right w:val="none" w:sz="0" w:space="0" w:color="auto"/>
      </w:divBdr>
      <w:divsChild>
        <w:div w:id="938180436">
          <w:marLeft w:val="0"/>
          <w:marRight w:val="0"/>
          <w:marTop w:val="0"/>
          <w:marBottom w:val="0"/>
          <w:divBdr>
            <w:top w:val="none" w:sz="0" w:space="0" w:color="auto"/>
            <w:left w:val="none" w:sz="0" w:space="0" w:color="auto"/>
            <w:bottom w:val="none" w:sz="0" w:space="0" w:color="auto"/>
            <w:right w:val="none" w:sz="0" w:space="0" w:color="auto"/>
          </w:divBdr>
          <w:divsChild>
            <w:div w:id="90007457">
              <w:marLeft w:val="0"/>
              <w:marRight w:val="0"/>
              <w:marTop w:val="150"/>
              <w:marBottom w:val="0"/>
              <w:divBdr>
                <w:top w:val="none" w:sz="0" w:space="0" w:color="auto"/>
                <w:left w:val="none" w:sz="0" w:space="0" w:color="auto"/>
                <w:bottom w:val="none" w:sz="0" w:space="0" w:color="auto"/>
                <w:right w:val="none" w:sz="0" w:space="0" w:color="auto"/>
              </w:divBdr>
              <w:divsChild>
                <w:div w:id="1745911508">
                  <w:marLeft w:val="0"/>
                  <w:marRight w:val="0"/>
                  <w:marTop w:val="0"/>
                  <w:marBottom w:val="0"/>
                  <w:divBdr>
                    <w:top w:val="none" w:sz="0" w:space="0" w:color="auto"/>
                    <w:left w:val="none" w:sz="0" w:space="0" w:color="auto"/>
                    <w:bottom w:val="none" w:sz="0" w:space="0" w:color="auto"/>
                    <w:right w:val="none" w:sz="0" w:space="0" w:color="auto"/>
                  </w:divBdr>
                  <w:divsChild>
                    <w:div w:id="988559617">
                      <w:marLeft w:val="0"/>
                      <w:marRight w:val="0"/>
                      <w:marTop w:val="0"/>
                      <w:marBottom w:val="0"/>
                      <w:divBdr>
                        <w:top w:val="none" w:sz="0" w:space="0" w:color="auto"/>
                        <w:left w:val="none" w:sz="0" w:space="0" w:color="auto"/>
                        <w:bottom w:val="none" w:sz="0" w:space="0" w:color="auto"/>
                        <w:right w:val="none" w:sz="0" w:space="0" w:color="auto"/>
                      </w:divBdr>
                    </w:div>
                  </w:divsChild>
                </w:div>
                <w:div w:id="1580867453">
                  <w:marLeft w:val="0"/>
                  <w:marRight w:val="0"/>
                  <w:marTop w:val="0"/>
                  <w:marBottom w:val="0"/>
                  <w:divBdr>
                    <w:top w:val="none" w:sz="0" w:space="0" w:color="auto"/>
                    <w:left w:val="none" w:sz="0" w:space="0" w:color="auto"/>
                    <w:bottom w:val="none" w:sz="0" w:space="0" w:color="auto"/>
                    <w:right w:val="none" w:sz="0" w:space="0" w:color="auto"/>
                  </w:divBdr>
                  <w:divsChild>
                    <w:div w:id="1707830425">
                      <w:marLeft w:val="0"/>
                      <w:marRight w:val="0"/>
                      <w:marTop w:val="0"/>
                      <w:marBottom w:val="0"/>
                      <w:divBdr>
                        <w:top w:val="none" w:sz="0" w:space="0" w:color="auto"/>
                        <w:left w:val="none" w:sz="0" w:space="0" w:color="auto"/>
                        <w:bottom w:val="none" w:sz="0" w:space="0" w:color="auto"/>
                        <w:right w:val="none" w:sz="0" w:space="0" w:color="auto"/>
                      </w:divBdr>
                      <w:divsChild>
                        <w:div w:id="1115976538">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679080">
      <w:bodyDiv w:val="1"/>
      <w:marLeft w:val="0"/>
      <w:marRight w:val="0"/>
      <w:marTop w:val="0"/>
      <w:marBottom w:val="0"/>
      <w:divBdr>
        <w:top w:val="none" w:sz="0" w:space="0" w:color="auto"/>
        <w:left w:val="none" w:sz="0" w:space="0" w:color="auto"/>
        <w:bottom w:val="none" w:sz="0" w:space="0" w:color="auto"/>
        <w:right w:val="none" w:sz="0" w:space="0" w:color="auto"/>
      </w:divBdr>
    </w:div>
    <w:div w:id="1685328605">
      <w:bodyDiv w:val="1"/>
      <w:marLeft w:val="0"/>
      <w:marRight w:val="0"/>
      <w:marTop w:val="0"/>
      <w:marBottom w:val="0"/>
      <w:divBdr>
        <w:top w:val="none" w:sz="0" w:space="0" w:color="auto"/>
        <w:left w:val="none" w:sz="0" w:space="0" w:color="auto"/>
        <w:bottom w:val="none" w:sz="0" w:space="0" w:color="auto"/>
        <w:right w:val="none" w:sz="0" w:space="0" w:color="auto"/>
      </w:divBdr>
    </w:div>
    <w:div w:id="1725445566">
      <w:bodyDiv w:val="1"/>
      <w:marLeft w:val="0"/>
      <w:marRight w:val="0"/>
      <w:marTop w:val="0"/>
      <w:marBottom w:val="0"/>
      <w:divBdr>
        <w:top w:val="none" w:sz="0" w:space="0" w:color="auto"/>
        <w:left w:val="none" w:sz="0" w:space="0" w:color="auto"/>
        <w:bottom w:val="none" w:sz="0" w:space="0" w:color="auto"/>
        <w:right w:val="none" w:sz="0" w:space="0" w:color="auto"/>
      </w:divBdr>
    </w:div>
    <w:div w:id="1725987466">
      <w:bodyDiv w:val="1"/>
      <w:marLeft w:val="0"/>
      <w:marRight w:val="0"/>
      <w:marTop w:val="0"/>
      <w:marBottom w:val="0"/>
      <w:divBdr>
        <w:top w:val="none" w:sz="0" w:space="0" w:color="auto"/>
        <w:left w:val="none" w:sz="0" w:space="0" w:color="auto"/>
        <w:bottom w:val="none" w:sz="0" w:space="0" w:color="auto"/>
        <w:right w:val="none" w:sz="0" w:space="0" w:color="auto"/>
      </w:divBdr>
    </w:div>
    <w:div w:id="1742020505">
      <w:bodyDiv w:val="1"/>
      <w:marLeft w:val="0"/>
      <w:marRight w:val="0"/>
      <w:marTop w:val="0"/>
      <w:marBottom w:val="0"/>
      <w:divBdr>
        <w:top w:val="none" w:sz="0" w:space="0" w:color="auto"/>
        <w:left w:val="none" w:sz="0" w:space="0" w:color="auto"/>
        <w:bottom w:val="none" w:sz="0" w:space="0" w:color="auto"/>
        <w:right w:val="none" w:sz="0" w:space="0" w:color="auto"/>
      </w:divBdr>
    </w:div>
    <w:div w:id="1750886914">
      <w:bodyDiv w:val="1"/>
      <w:marLeft w:val="0"/>
      <w:marRight w:val="0"/>
      <w:marTop w:val="0"/>
      <w:marBottom w:val="0"/>
      <w:divBdr>
        <w:top w:val="none" w:sz="0" w:space="0" w:color="auto"/>
        <w:left w:val="none" w:sz="0" w:space="0" w:color="auto"/>
        <w:bottom w:val="none" w:sz="0" w:space="0" w:color="auto"/>
        <w:right w:val="none" w:sz="0" w:space="0" w:color="auto"/>
      </w:divBdr>
    </w:div>
    <w:div w:id="1754544123">
      <w:bodyDiv w:val="1"/>
      <w:marLeft w:val="0"/>
      <w:marRight w:val="0"/>
      <w:marTop w:val="0"/>
      <w:marBottom w:val="0"/>
      <w:divBdr>
        <w:top w:val="none" w:sz="0" w:space="0" w:color="auto"/>
        <w:left w:val="none" w:sz="0" w:space="0" w:color="auto"/>
        <w:bottom w:val="none" w:sz="0" w:space="0" w:color="auto"/>
        <w:right w:val="none" w:sz="0" w:space="0" w:color="auto"/>
      </w:divBdr>
    </w:div>
    <w:div w:id="1768496836">
      <w:bodyDiv w:val="1"/>
      <w:marLeft w:val="0"/>
      <w:marRight w:val="0"/>
      <w:marTop w:val="0"/>
      <w:marBottom w:val="0"/>
      <w:divBdr>
        <w:top w:val="none" w:sz="0" w:space="0" w:color="auto"/>
        <w:left w:val="none" w:sz="0" w:space="0" w:color="auto"/>
        <w:bottom w:val="none" w:sz="0" w:space="0" w:color="auto"/>
        <w:right w:val="none" w:sz="0" w:space="0" w:color="auto"/>
      </w:divBdr>
    </w:div>
    <w:div w:id="1772772788">
      <w:bodyDiv w:val="1"/>
      <w:marLeft w:val="0"/>
      <w:marRight w:val="0"/>
      <w:marTop w:val="0"/>
      <w:marBottom w:val="0"/>
      <w:divBdr>
        <w:top w:val="none" w:sz="0" w:space="0" w:color="auto"/>
        <w:left w:val="none" w:sz="0" w:space="0" w:color="auto"/>
        <w:bottom w:val="none" w:sz="0" w:space="0" w:color="auto"/>
        <w:right w:val="none" w:sz="0" w:space="0" w:color="auto"/>
      </w:divBdr>
    </w:div>
    <w:div w:id="1812403155">
      <w:bodyDiv w:val="1"/>
      <w:marLeft w:val="0"/>
      <w:marRight w:val="0"/>
      <w:marTop w:val="0"/>
      <w:marBottom w:val="0"/>
      <w:divBdr>
        <w:top w:val="none" w:sz="0" w:space="0" w:color="auto"/>
        <w:left w:val="none" w:sz="0" w:space="0" w:color="auto"/>
        <w:bottom w:val="none" w:sz="0" w:space="0" w:color="auto"/>
        <w:right w:val="none" w:sz="0" w:space="0" w:color="auto"/>
      </w:divBdr>
    </w:div>
    <w:div w:id="1837069484">
      <w:bodyDiv w:val="1"/>
      <w:marLeft w:val="0"/>
      <w:marRight w:val="0"/>
      <w:marTop w:val="0"/>
      <w:marBottom w:val="0"/>
      <w:divBdr>
        <w:top w:val="none" w:sz="0" w:space="0" w:color="auto"/>
        <w:left w:val="none" w:sz="0" w:space="0" w:color="auto"/>
        <w:bottom w:val="none" w:sz="0" w:space="0" w:color="auto"/>
        <w:right w:val="none" w:sz="0" w:space="0" w:color="auto"/>
      </w:divBdr>
    </w:div>
    <w:div w:id="1846019294">
      <w:bodyDiv w:val="1"/>
      <w:marLeft w:val="0"/>
      <w:marRight w:val="0"/>
      <w:marTop w:val="0"/>
      <w:marBottom w:val="0"/>
      <w:divBdr>
        <w:top w:val="none" w:sz="0" w:space="0" w:color="auto"/>
        <w:left w:val="none" w:sz="0" w:space="0" w:color="auto"/>
        <w:bottom w:val="none" w:sz="0" w:space="0" w:color="auto"/>
        <w:right w:val="none" w:sz="0" w:space="0" w:color="auto"/>
      </w:divBdr>
    </w:div>
    <w:div w:id="1867284301">
      <w:bodyDiv w:val="1"/>
      <w:marLeft w:val="0"/>
      <w:marRight w:val="0"/>
      <w:marTop w:val="0"/>
      <w:marBottom w:val="0"/>
      <w:divBdr>
        <w:top w:val="none" w:sz="0" w:space="0" w:color="auto"/>
        <w:left w:val="none" w:sz="0" w:space="0" w:color="auto"/>
        <w:bottom w:val="none" w:sz="0" w:space="0" w:color="auto"/>
        <w:right w:val="none" w:sz="0" w:space="0" w:color="auto"/>
      </w:divBdr>
    </w:div>
    <w:div w:id="1880513731">
      <w:bodyDiv w:val="1"/>
      <w:marLeft w:val="0"/>
      <w:marRight w:val="0"/>
      <w:marTop w:val="0"/>
      <w:marBottom w:val="0"/>
      <w:divBdr>
        <w:top w:val="none" w:sz="0" w:space="0" w:color="auto"/>
        <w:left w:val="none" w:sz="0" w:space="0" w:color="auto"/>
        <w:bottom w:val="none" w:sz="0" w:space="0" w:color="auto"/>
        <w:right w:val="none" w:sz="0" w:space="0" w:color="auto"/>
      </w:divBdr>
    </w:div>
    <w:div w:id="1906452893">
      <w:bodyDiv w:val="1"/>
      <w:marLeft w:val="0"/>
      <w:marRight w:val="0"/>
      <w:marTop w:val="0"/>
      <w:marBottom w:val="0"/>
      <w:divBdr>
        <w:top w:val="none" w:sz="0" w:space="0" w:color="auto"/>
        <w:left w:val="none" w:sz="0" w:space="0" w:color="auto"/>
        <w:bottom w:val="none" w:sz="0" w:space="0" w:color="auto"/>
        <w:right w:val="none" w:sz="0" w:space="0" w:color="auto"/>
      </w:divBdr>
    </w:div>
    <w:div w:id="1958638236">
      <w:bodyDiv w:val="1"/>
      <w:marLeft w:val="0"/>
      <w:marRight w:val="0"/>
      <w:marTop w:val="0"/>
      <w:marBottom w:val="0"/>
      <w:divBdr>
        <w:top w:val="none" w:sz="0" w:space="0" w:color="auto"/>
        <w:left w:val="none" w:sz="0" w:space="0" w:color="auto"/>
        <w:bottom w:val="none" w:sz="0" w:space="0" w:color="auto"/>
        <w:right w:val="none" w:sz="0" w:space="0" w:color="auto"/>
      </w:divBdr>
    </w:div>
    <w:div w:id="1977905644">
      <w:bodyDiv w:val="1"/>
      <w:marLeft w:val="0"/>
      <w:marRight w:val="0"/>
      <w:marTop w:val="0"/>
      <w:marBottom w:val="0"/>
      <w:divBdr>
        <w:top w:val="none" w:sz="0" w:space="0" w:color="auto"/>
        <w:left w:val="none" w:sz="0" w:space="0" w:color="auto"/>
        <w:bottom w:val="none" w:sz="0" w:space="0" w:color="auto"/>
        <w:right w:val="none" w:sz="0" w:space="0" w:color="auto"/>
      </w:divBdr>
    </w:div>
    <w:div w:id="2064408347">
      <w:bodyDiv w:val="1"/>
      <w:marLeft w:val="0"/>
      <w:marRight w:val="0"/>
      <w:marTop w:val="0"/>
      <w:marBottom w:val="0"/>
      <w:divBdr>
        <w:top w:val="none" w:sz="0" w:space="0" w:color="auto"/>
        <w:left w:val="none" w:sz="0" w:space="0" w:color="auto"/>
        <w:bottom w:val="none" w:sz="0" w:space="0" w:color="auto"/>
        <w:right w:val="none" w:sz="0" w:space="0" w:color="auto"/>
      </w:divBdr>
    </w:div>
    <w:div w:id="2065787067">
      <w:bodyDiv w:val="1"/>
      <w:marLeft w:val="0"/>
      <w:marRight w:val="0"/>
      <w:marTop w:val="0"/>
      <w:marBottom w:val="0"/>
      <w:divBdr>
        <w:top w:val="none" w:sz="0" w:space="0" w:color="auto"/>
        <w:left w:val="none" w:sz="0" w:space="0" w:color="auto"/>
        <w:bottom w:val="none" w:sz="0" w:space="0" w:color="auto"/>
        <w:right w:val="none" w:sz="0" w:space="0" w:color="auto"/>
      </w:divBdr>
    </w:div>
    <w:div w:id="2067218897">
      <w:bodyDiv w:val="1"/>
      <w:marLeft w:val="0"/>
      <w:marRight w:val="0"/>
      <w:marTop w:val="0"/>
      <w:marBottom w:val="0"/>
      <w:divBdr>
        <w:top w:val="none" w:sz="0" w:space="0" w:color="auto"/>
        <w:left w:val="none" w:sz="0" w:space="0" w:color="auto"/>
        <w:bottom w:val="none" w:sz="0" w:space="0" w:color="auto"/>
        <w:right w:val="none" w:sz="0" w:space="0" w:color="auto"/>
      </w:divBdr>
    </w:div>
    <w:div w:id="2096052844">
      <w:bodyDiv w:val="1"/>
      <w:marLeft w:val="0"/>
      <w:marRight w:val="0"/>
      <w:marTop w:val="0"/>
      <w:marBottom w:val="0"/>
      <w:divBdr>
        <w:top w:val="none" w:sz="0" w:space="0" w:color="auto"/>
        <w:left w:val="none" w:sz="0" w:space="0" w:color="auto"/>
        <w:bottom w:val="none" w:sz="0" w:space="0" w:color="auto"/>
        <w:right w:val="none" w:sz="0" w:space="0" w:color="auto"/>
      </w:divBdr>
    </w:div>
    <w:div w:id="2099213334">
      <w:bodyDiv w:val="1"/>
      <w:marLeft w:val="0"/>
      <w:marRight w:val="0"/>
      <w:marTop w:val="0"/>
      <w:marBottom w:val="0"/>
      <w:divBdr>
        <w:top w:val="none" w:sz="0" w:space="0" w:color="auto"/>
        <w:left w:val="none" w:sz="0" w:space="0" w:color="auto"/>
        <w:bottom w:val="none" w:sz="0" w:space="0" w:color="auto"/>
        <w:right w:val="none" w:sz="0" w:space="0" w:color="auto"/>
      </w:divBdr>
    </w:div>
    <w:div w:id="2107530898">
      <w:bodyDiv w:val="1"/>
      <w:marLeft w:val="0"/>
      <w:marRight w:val="0"/>
      <w:marTop w:val="0"/>
      <w:marBottom w:val="0"/>
      <w:divBdr>
        <w:top w:val="none" w:sz="0" w:space="0" w:color="auto"/>
        <w:left w:val="none" w:sz="0" w:space="0" w:color="auto"/>
        <w:bottom w:val="none" w:sz="0" w:space="0" w:color="auto"/>
        <w:right w:val="none" w:sz="0" w:space="0" w:color="auto"/>
      </w:divBdr>
    </w:div>
    <w:div w:id="2111388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x.doi.org/10.21515/1990-4665-203-009"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4/09/pdf/0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3869</TotalTime>
  <Pages>9</Pages>
  <Words>2272</Words>
  <Characters>12956</Characters>
  <Application>Microsoft Office Word</Application>
  <DocSecurity>0</DocSecurity>
  <Lines>107</Lines>
  <Paragraphs>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Zinurov Vadim</dc:creator>
  <cp:keywords/>
  <dc:description/>
  <cp:lastModifiedBy>Microsoft Office User</cp:lastModifiedBy>
  <cp:revision>113</cp:revision>
  <cp:lastPrinted>2024-08-06T10:37:00Z</cp:lastPrinted>
  <dcterms:created xsi:type="dcterms:W3CDTF">2024-08-06T11:52:00Z</dcterms:created>
  <dcterms:modified xsi:type="dcterms:W3CDTF">2024-12-08T22:50:00Z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(#E1)</vt:lpwstr>
  </property>
  <property fmtid="{D5CDD505-2E9C-101B-9397-08002B2CF9AE}" pid="4" name="MTEquationSection">
    <vt:lpwstr>1</vt:lpwstr>
  </property>
</Properties>
</file>