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0"/>
      </w:tblGrid>
      <w:tr w:rsidR="00250243" w:rsidRPr="00303171" w14:paraId="1CF228A7" w14:textId="77777777" w:rsidTr="00301EC7">
        <w:tc>
          <w:tcPr>
            <w:tcW w:w="4540" w:type="dxa"/>
          </w:tcPr>
          <w:p w14:paraId="5A9C4043" w14:textId="6213CDCC" w:rsidR="00301EC7" w:rsidRDefault="00301EC7" w:rsidP="004514FB">
            <w:pPr>
              <w:rPr>
                <w:color w:val="000000" w:themeColor="text1"/>
                <w:sz w:val="20"/>
                <w:szCs w:val="20"/>
                <w:shd w:val="clear" w:color="auto" w:fill="FFFFFF"/>
              </w:rPr>
            </w:pPr>
            <w:r w:rsidRPr="00160511">
              <w:rPr>
                <w:color w:val="000000" w:themeColor="text1"/>
                <w:sz w:val="20"/>
                <w:szCs w:val="20"/>
              </w:rPr>
              <w:t>УДК 3</w:t>
            </w:r>
            <w:r w:rsidR="0063144B" w:rsidRPr="00160511">
              <w:rPr>
                <w:color w:val="000000" w:themeColor="text1"/>
                <w:sz w:val="20"/>
                <w:szCs w:val="20"/>
              </w:rPr>
              <w:t>32.8</w:t>
            </w:r>
            <w:r w:rsidR="00835BCF" w:rsidRPr="00160511">
              <w:rPr>
                <w:color w:val="000000" w:themeColor="text1"/>
                <w:sz w:val="20"/>
                <w:szCs w:val="20"/>
              </w:rPr>
              <w:t>:</w:t>
            </w:r>
            <w:r w:rsidR="0063144B" w:rsidRPr="00160511">
              <w:rPr>
                <w:color w:val="000000" w:themeColor="text1"/>
                <w:sz w:val="20"/>
                <w:szCs w:val="20"/>
              </w:rPr>
              <w:t xml:space="preserve">005 </w:t>
            </w:r>
            <w:r w:rsidRPr="00160511">
              <w:rPr>
                <w:color w:val="000000" w:themeColor="text1"/>
                <w:sz w:val="20"/>
                <w:szCs w:val="20"/>
                <w:shd w:val="clear" w:color="auto" w:fill="FFFFFF"/>
                <w:lang w:val="en-US"/>
              </w:rPr>
              <w:t>JEL</w:t>
            </w:r>
            <w:r w:rsidRPr="00160511">
              <w:rPr>
                <w:color w:val="000000" w:themeColor="text1"/>
                <w:sz w:val="20"/>
                <w:szCs w:val="20"/>
                <w:shd w:val="clear" w:color="auto" w:fill="FFFFFF"/>
              </w:rPr>
              <w:t xml:space="preserve"> </w:t>
            </w:r>
            <w:r w:rsidR="0063144B" w:rsidRPr="00160511">
              <w:rPr>
                <w:color w:val="000000" w:themeColor="text1"/>
                <w:sz w:val="20"/>
                <w:szCs w:val="20"/>
                <w:shd w:val="clear" w:color="auto" w:fill="FFFFFF"/>
                <w:lang w:val="en-US"/>
              </w:rPr>
              <w:t>M</w:t>
            </w:r>
            <w:r w:rsidR="0063144B" w:rsidRPr="00160511">
              <w:rPr>
                <w:color w:val="000000" w:themeColor="text1"/>
                <w:sz w:val="20"/>
                <w:szCs w:val="20"/>
                <w:shd w:val="clear" w:color="auto" w:fill="FFFFFF"/>
              </w:rPr>
              <w:t>21</w:t>
            </w:r>
          </w:p>
          <w:p w14:paraId="2CCAE579" w14:textId="77777777" w:rsidR="00303171" w:rsidRPr="00160511" w:rsidRDefault="00303171" w:rsidP="004514FB">
            <w:pPr>
              <w:rPr>
                <w:color w:val="000000" w:themeColor="text1"/>
                <w:sz w:val="20"/>
                <w:szCs w:val="20"/>
              </w:rPr>
            </w:pPr>
          </w:p>
          <w:p w14:paraId="3EC81F30" w14:textId="77777777" w:rsidR="00675AA0" w:rsidRPr="000265E6" w:rsidRDefault="00675AA0" w:rsidP="00675AA0">
            <w:pPr>
              <w:rPr>
                <w:sz w:val="20"/>
                <w:szCs w:val="20"/>
              </w:rPr>
            </w:pPr>
            <w:r w:rsidRPr="000265E6">
              <w:rPr>
                <w:sz w:val="20"/>
                <w:szCs w:val="20"/>
              </w:rPr>
              <w:t>5.2.2. Математические, статистические и инструментальные методы экономики (физико-математические науки, экономические науки)</w:t>
            </w:r>
          </w:p>
          <w:p w14:paraId="4049DE29" w14:textId="77777777" w:rsidR="00301EC7" w:rsidRPr="00160511" w:rsidRDefault="00301EC7" w:rsidP="004514FB">
            <w:pPr>
              <w:rPr>
                <w:b/>
                <w:bCs/>
                <w:color w:val="000000" w:themeColor="text1"/>
                <w:sz w:val="20"/>
                <w:szCs w:val="20"/>
              </w:rPr>
            </w:pPr>
          </w:p>
          <w:p w14:paraId="68F76BF8" w14:textId="3263C19F" w:rsidR="00301EC7" w:rsidRPr="00160511" w:rsidRDefault="0063144B" w:rsidP="004514FB">
            <w:pPr>
              <w:rPr>
                <w:b/>
                <w:bCs/>
                <w:color w:val="000000" w:themeColor="text1"/>
                <w:sz w:val="20"/>
                <w:szCs w:val="20"/>
              </w:rPr>
            </w:pPr>
            <w:r w:rsidRPr="00160511">
              <w:rPr>
                <w:b/>
                <w:bCs/>
                <w:color w:val="000000" w:themeColor="text1"/>
                <w:sz w:val="20"/>
                <w:szCs w:val="20"/>
              </w:rPr>
              <w:t>ОПТИМИЗАЦИЯ БИЗНЕС-ПРОЦЕССОВ СЪЕМА ПОКАЗАНИЙ ПРИБОРОВ УЧЕТА В СФЕРЕ ЖК</w:t>
            </w:r>
            <w:r w:rsidRPr="007F0A6E">
              <w:rPr>
                <w:b/>
                <w:bCs/>
                <w:color w:val="000000" w:themeColor="text1"/>
                <w:sz w:val="20"/>
                <w:szCs w:val="20"/>
              </w:rPr>
              <w:t>Х</w:t>
            </w:r>
          </w:p>
          <w:p w14:paraId="5F3C998B" w14:textId="32DB6069" w:rsidR="00835BCF" w:rsidRPr="00160511" w:rsidRDefault="00835BCF" w:rsidP="004514FB">
            <w:pPr>
              <w:rPr>
                <w:b/>
                <w:bCs/>
                <w:color w:val="000000" w:themeColor="text1"/>
                <w:sz w:val="20"/>
                <w:szCs w:val="20"/>
              </w:rPr>
            </w:pPr>
          </w:p>
          <w:p w14:paraId="250E59BD" w14:textId="77777777" w:rsidR="00835BCF" w:rsidRPr="00160511" w:rsidRDefault="00835BCF" w:rsidP="004514FB">
            <w:pPr>
              <w:rPr>
                <w:b/>
                <w:bCs/>
                <w:color w:val="000000" w:themeColor="text1"/>
                <w:sz w:val="20"/>
                <w:szCs w:val="20"/>
              </w:rPr>
            </w:pPr>
          </w:p>
          <w:p w14:paraId="1E72BBE5" w14:textId="329566FA" w:rsidR="00835BCF" w:rsidRPr="00160511" w:rsidRDefault="00835BCF" w:rsidP="004514FB">
            <w:pPr>
              <w:rPr>
                <w:color w:val="000000" w:themeColor="text1"/>
                <w:sz w:val="20"/>
                <w:szCs w:val="20"/>
              </w:rPr>
            </w:pPr>
            <w:r w:rsidRPr="00160511">
              <w:rPr>
                <w:color w:val="000000" w:themeColor="text1"/>
                <w:sz w:val="20"/>
                <w:szCs w:val="20"/>
              </w:rPr>
              <w:t>Кумратова Альфира Менлигуловна</w:t>
            </w:r>
          </w:p>
          <w:p w14:paraId="60639BE6" w14:textId="396B88A0" w:rsidR="00303171" w:rsidRDefault="008839B4" w:rsidP="004514FB">
            <w:pPr>
              <w:rPr>
                <w:color w:val="000000" w:themeColor="text1"/>
                <w:sz w:val="20"/>
                <w:szCs w:val="20"/>
              </w:rPr>
            </w:pPr>
            <w:r>
              <w:rPr>
                <w:color w:val="000000" w:themeColor="text1"/>
                <w:sz w:val="20"/>
                <w:szCs w:val="20"/>
              </w:rPr>
              <w:t>К</w:t>
            </w:r>
            <w:r w:rsidRPr="00160511">
              <w:rPr>
                <w:color w:val="000000" w:themeColor="text1"/>
                <w:sz w:val="20"/>
                <w:szCs w:val="20"/>
              </w:rPr>
              <w:t xml:space="preserve">анд. экон. </w:t>
            </w:r>
            <w:r>
              <w:rPr>
                <w:color w:val="000000" w:themeColor="text1"/>
                <w:sz w:val="20"/>
                <w:szCs w:val="20"/>
              </w:rPr>
              <w:t>наук</w:t>
            </w:r>
            <w:r>
              <w:rPr>
                <w:color w:val="000000" w:themeColor="text1"/>
                <w:sz w:val="20"/>
                <w:szCs w:val="20"/>
              </w:rPr>
              <w:t>,</w:t>
            </w:r>
            <w:r w:rsidRPr="00160511">
              <w:rPr>
                <w:color w:val="000000" w:themeColor="text1"/>
                <w:sz w:val="20"/>
                <w:szCs w:val="20"/>
              </w:rPr>
              <w:t xml:space="preserve"> </w:t>
            </w:r>
            <w:r>
              <w:rPr>
                <w:color w:val="000000" w:themeColor="text1"/>
                <w:sz w:val="20"/>
                <w:szCs w:val="20"/>
              </w:rPr>
              <w:t>д</w:t>
            </w:r>
            <w:r w:rsidR="00835BCF" w:rsidRPr="00160511">
              <w:rPr>
                <w:color w:val="000000" w:themeColor="text1"/>
                <w:sz w:val="20"/>
                <w:szCs w:val="20"/>
              </w:rPr>
              <w:t xml:space="preserve">оцент </w:t>
            </w:r>
          </w:p>
          <w:p w14:paraId="50E5862D" w14:textId="1595E180" w:rsidR="00835BCF" w:rsidRPr="00C21474" w:rsidRDefault="00835BCF" w:rsidP="004514FB">
            <w:pPr>
              <w:rPr>
                <w:i/>
                <w:iCs/>
                <w:color w:val="000000" w:themeColor="text1"/>
                <w:sz w:val="20"/>
                <w:szCs w:val="20"/>
              </w:rPr>
            </w:pPr>
            <w:r w:rsidRPr="00C21474">
              <w:rPr>
                <w:i/>
                <w:iCs/>
                <w:color w:val="000000" w:themeColor="text1"/>
                <w:sz w:val="20"/>
                <w:szCs w:val="20"/>
              </w:rPr>
              <w:t xml:space="preserve">ФГБОУ ВО «Кубанский государственный аграрный университет имени </w:t>
            </w:r>
            <w:r w:rsidRPr="00C21474">
              <w:rPr>
                <w:i/>
                <w:iCs/>
                <w:color w:val="000000" w:themeColor="text1"/>
                <w:sz w:val="20"/>
                <w:szCs w:val="20"/>
              </w:rPr>
              <w:br/>
              <w:t>И. Т. Трубилина»</w:t>
            </w:r>
            <w:r w:rsidR="00C21474" w:rsidRPr="00C21474">
              <w:rPr>
                <w:i/>
                <w:iCs/>
                <w:color w:val="000000" w:themeColor="text1"/>
                <w:sz w:val="20"/>
                <w:szCs w:val="20"/>
              </w:rPr>
              <w:t>, Краснодар, Россия</w:t>
            </w:r>
          </w:p>
          <w:p w14:paraId="4D3DDB52" w14:textId="77777777" w:rsidR="00835BCF" w:rsidRPr="00160511" w:rsidRDefault="00835BCF" w:rsidP="004514FB">
            <w:pPr>
              <w:rPr>
                <w:color w:val="000000" w:themeColor="text1"/>
                <w:sz w:val="20"/>
                <w:szCs w:val="20"/>
              </w:rPr>
            </w:pPr>
          </w:p>
          <w:p w14:paraId="0FC1385F" w14:textId="4BDB2994" w:rsidR="0063144B" w:rsidRPr="00160511" w:rsidRDefault="0063144B" w:rsidP="004514FB">
            <w:pPr>
              <w:rPr>
                <w:color w:val="000000" w:themeColor="text1"/>
                <w:sz w:val="20"/>
                <w:szCs w:val="20"/>
              </w:rPr>
            </w:pPr>
            <w:r w:rsidRPr="00160511">
              <w:rPr>
                <w:color w:val="000000" w:themeColor="text1"/>
                <w:sz w:val="20"/>
                <w:szCs w:val="20"/>
              </w:rPr>
              <w:t>Савинская Дина Николаевна</w:t>
            </w:r>
          </w:p>
          <w:p w14:paraId="7CCAF73C" w14:textId="681B9513" w:rsidR="00C21474" w:rsidRDefault="008839B4" w:rsidP="00C21474">
            <w:pPr>
              <w:rPr>
                <w:color w:val="000000" w:themeColor="text1"/>
                <w:sz w:val="20"/>
                <w:szCs w:val="20"/>
              </w:rPr>
            </w:pPr>
            <w:r>
              <w:rPr>
                <w:color w:val="000000" w:themeColor="text1"/>
                <w:sz w:val="20"/>
                <w:szCs w:val="20"/>
              </w:rPr>
              <w:t>К</w:t>
            </w:r>
            <w:r w:rsidR="0063144B" w:rsidRPr="00160511">
              <w:rPr>
                <w:color w:val="000000" w:themeColor="text1"/>
                <w:sz w:val="20"/>
                <w:szCs w:val="20"/>
              </w:rPr>
              <w:t>анд.экон. наук</w:t>
            </w:r>
            <w:r>
              <w:rPr>
                <w:color w:val="000000" w:themeColor="text1"/>
                <w:sz w:val="20"/>
                <w:szCs w:val="20"/>
              </w:rPr>
              <w:t>,</w:t>
            </w:r>
            <w:r w:rsidRPr="00160511">
              <w:rPr>
                <w:color w:val="000000" w:themeColor="text1"/>
                <w:sz w:val="20"/>
                <w:szCs w:val="20"/>
              </w:rPr>
              <w:t xml:space="preserve"> </w:t>
            </w:r>
            <w:r>
              <w:rPr>
                <w:color w:val="000000" w:themeColor="text1"/>
                <w:sz w:val="20"/>
                <w:szCs w:val="20"/>
              </w:rPr>
              <w:t>д</w:t>
            </w:r>
            <w:r w:rsidRPr="00160511">
              <w:rPr>
                <w:color w:val="000000" w:themeColor="text1"/>
                <w:sz w:val="20"/>
                <w:szCs w:val="20"/>
              </w:rPr>
              <w:t>оцент</w:t>
            </w:r>
          </w:p>
          <w:p w14:paraId="754FED19" w14:textId="44E55949" w:rsidR="00C21474" w:rsidRPr="00C21474" w:rsidRDefault="00C21474" w:rsidP="00C21474">
            <w:pPr>
              <w:rPr>
                <w:i/>
                <w:iCs/>
                <w:color w:val="000000" w:themeColor="text1"/>
                <w:sz w:val="20"/>
                <w:szCs w:val="20"/>
              </w:rPr>
            </w:pPr>
            <w:r w:rsidRPr="00C21474">
              <w:rPr>
                <w:i/>
                <w:iCs/>
                <w:color w:val="000000" w:themeColor="text1"/>
                <w:sz w:val="20"/>
                <w:szCs w:val="20"/>
              </w:rPr>
              <w:t xml:space="preserve">ФГБОУ ВО «Кубанский государственный аграрный университет имени </w:t>
            </w:r>
            <w:r w:rsidRPr="00C21474">
              <w:rPr>
                <w:i/>
                <w:iCs/>
                <w:color w:val="000000" w:themeColor="text1"/>
                <w:sz w:val="20"/>
                <w:szCs w:val="20"/>
              </w:rPr>
              <w:br/>
              <w:t>И. Т. Трубилина», Краснодар, Россия</w:t>
            </w:r>
          </w:p>
          <w:p w14:paraId="5ABF322E" w14:textId="1118DA09" w:rsidR="003F4FC4" w:rsidRPr="00160511" w:rsidRDefault="003F4FC4" w:rsidP="004514FB">
            <w:pPr>
              <w:rPr>
                <w:color w:val="000000" w:themeColor="text1"/>
                <w:sz w:val="20"/>
                <w:szCs w:val="20"/>
              </w:rPr>
            </w:pPr>
          </w:p>
          <w:p w14:paraId="017140C6" w14:textId="21E20C01" w:rsidR="003F4FC4" w:rsidRPr="00160511" w:rsidRDefault="003F4FC4" w:rsidP="004514FB">
            <w:pPr>
              <w:rPr>
                <w:color w:val="000000" w:themeColor="text1"/>
                <w:sz w:val="20"/>
                <w:szCs w:val="20"/>
              </w:rPr>
            </w:pPr>
            <w:r w:rsidRPr="00160511">
              <w:rPr>
                <w:color w:val="000000" w:themeColor="text1"/>
                <w:sz w:val="20"/>
                <w:szCs w:val="20"/>
              </w:rPr>
              <w:t>Кочкарова Паризат Ахматовна</w:t>
            </w:r>
          </w:p>
          <w:p w14:paraId="3C3E7EBF" w14:textId="7B40D56D" w:rsidR="00C21474" w:rsidRDefault="008839B4" w:rsidP="004514FB">
            <w:pPr>
              <w:rPr>
                <w:color w:val="000000" w:themeColor="text1"/>
                <w:sz w:val="20"/>
                <w:szCs w:val="20"/>
              </w:rPr>
            </w:pPr>
            <w:r>
              <w:rPr>
                <w:color w:val="000000" w:themeColor="text1"/>
                <w:sz w:val="20"/>
                <w:szCs w:val="20"/>
              </w:rPr>
              <w:t>К</w:t>
            </w:r>
            <w:r w:rsidRPr="00160511">
              <w:rPr>
                <w:color w:val="000000" w:themeColor="text1"/>
                <w:sz w:val="20"/>
                <w:szCs w:val="20"/>
              </w:rPr>
              <w:t>анд. физ.-мат. наук</w:t>
            </w:r>
            <w:r>
              <w:rPr>
                <w:color w:val="000000" w:themeColor="text1"/>
                <w:sz w:val="20"/>
                <w:szCs w:val="20"/>
              </w:rPr>
              <w:t>,</w:t>
            </w:r>
            <w:r w:rsidRPr="00160511">
              <w:rPr>
                <w:color w:val="000000" w:themeColor="text1"/>
                <w:sz w:val="20"/>
                <w:szCs w:val="20"/>
              </w:rPr>
              <w:t xml:space="preserve"> </w:t>
            </w:r>
            <w:r>
              <w:rPr>
                <w:color w:val="000000" w:themeColor="text1"/>
                <w:sz w:val="20"/>
                <w:szCs w:val="20"/>
              </w:rPr>
              <w:t>д</w:t>
            </w:r>
            <w:r w:rsidR="003F4FC4" w:rsidRPr="00160511">
              <w:rPr>
                <w:color w:val="000000" w:themeColor="text1"/>
                <w:sz w:val="20"/>
                <w:szCs w:val="20"/>
              </w:rPr>
              <w:t xml:space="preserve">оцент </w:t>
            </w:r>
          </w:p>
          <w:p w14:paraId="77F33815" w14:textId="21B08E13" w:rsidR="003F4FC4" w:rsidRPr="00C21474" w:rsidRDefault="003F4FC4" w:rsidP="004514FB">
            <w:pPr>
              <w:rPr>
                <w:i/>
                <w:iCs/>
                <w:color w:val="000000" w:themeColor="text1"/>
                <w:sz w:val="20"/>
                <w:szCs w:val="20"/>
              </w:rPr>
            </w:pPr>
            <w:r w:rsidRPr="00C21474">
              <w:rPr>
                <w:i/>
                <w:iCs/>
                <w:color w:val="000000" w:themeColor="text1"/>
                <w:sz w:val="20"/>
                <w:szCs w:val="20"/>
              </w:rPr>
              <w:t>ФГБОУ ВО «Северо-Кавказская государственная академия»</w:t>
            </w:r>
            <w:r w:rsidR="00C21474" w:rsidRPr="00C21474">
              <w:rPr>
                <w:i/>
                <w:iCs/>
                <w:color w:val="000000" w:themeColor="text1"/>
                <w:sz w:val="20"/>
                <w:szCs w:val="20"/>
              </w:rPr>
              <w:t>, Россия</w:t>
            </w:r>
          </w:p>
          <w:p w14:paraId="31D702C9" w14:textId="77777777" w:rsidR="0063144B" w:rsidRPr="00160511" w:rsidRDefault="0063144B" w:rsidP="004514FB">
            <w:pPr>
              <w:rPr>
                <w:color w:val="000000" w:themeColor="text1"/>
                <w:sz w:val="20"/>
                <w:szCs w:val="20"/>
              </w:rPr>
            </w:pPr>
          </w:p>
          <w:p w14:paraId="105943B8" w14:textId="5688BF0F" w:rsidR="00835BCF" w:rsidRPr="00160511" w:rsidRDefault="00073F31" w:rsidP="004514FB">
            <w:pPr>
              <w:rPr>
                <w:color w:val="000000" w:themeColor="text1"/>
                <w:sz w:val="20"/>
                <w:szCs w:val="20"/>
              </w:rPr>
            </w:pPr>
            <w:r w:rsidRPr="00160511">
              <w:rPr>
                <w:color w:val="000000" w:themeColor="text1"/>
                <w:sz w:val="20"/>
                <w:szCs w:val="20"/>
              </w:rPr>
              <w:t>Тимакова Надежда Дмитриевна</w:t>
            </w:r>
          </w:p>
          <w:p w14:paraId="523A897F" w14:textId="1DECF418" w:rsidR="00301EC7" w:rsidRPr="00160511" w:rsidRDefault="00301EC7" w:rsidP="004514FB">
            <w:pPr>
              <w:rPr>
                <w:color w:val="000000" w:themeColor="text1"/>
                <w:sz w:val="20"/>
                <w:szCs w:val="20"/>
              </w:rPr>
            </w:pPr>
            <w:r w:rsidRPr="00160511">
              <w:rPr>
                <w:color w:val="000000" w:themeColor="text1"/>
                <w:sz w:val="20"/>
                <w:szCs w:val="20"/>
              </w:rPr>
              <w:t>Студент</w:t>
            </w:r>
          </w:p>
          <w:p w14:paraId="16A4DDCC" w14:textId="77777777" w:rsidR="00C21474" w:rsidRDefault="002F5B61" w:rsidP="004514FB">
            <w:pPr>
              <w:pStyle w:val="1"/>
              <w:shd w:val="clear" w:color="auto" w:fill="FFFFFF"/>
              <w:tabs>
                <w:tab w:val="left" w:pos="567"/>
                <w:tab w:val="left" w:pos="1418"/>
              </w:tabs>
              <w:spacing w:before="0" w:after="0"/>
              <w:rPr>
                <w:color w:val="000000" w:themeColor="text1"/>
                <w:sz w:val="20"/>
              </w:rPr>
            </w:pPr>
            <w:bookmarkStart w:id="0" w:name="_Hlk168343105"/>
            <w:r w:rsidRPr="00160511">
              <w:rPr>
                <w:color w:val="000000" w:themeColor="text1"/>
                <w:sz w:val="20"/>
              </w:rPr>
              <w:t xml:space="preserve">В </w:t>
            </w:r>
            <w:r w:rsidR="00C21474" w:rsidRPr="00C21474">
              <w:rPr>
                <w:i/>
                <w:iCs/>
                <w:color w:val="000000" w:themeColor="text1"/>
                <w:sz w:val="20"/>
              </w:rPr>
              <w:t xml:space="preserve">ФГБОУ ВО «Кубанский государственный аграрный университет имени </w:t>
            </w:r>
            <w:r w:rsidR="00C21474" w:rsidRPr="00C21474">
              <w:rPr>
                <w:i/>
                <w:iCs/>
                <w:color w:val="000000" w:themeColor="text1"/>
                <w:sz w:val="20"/>
              </w:rPr>
              <w:br/>
              <w:t>И. Т. Трубилина», Краснодар, Россия</w:t>
            </w:r>
            <w:r w:rsidR="00C21474" w:rsidRPr="00160511">
              <w:rPr>
                <w:color w:val="000000" w:themeColor="text1"/>
                <w:sz w:val="20"/>
              </w:rPr>
              <w:t xml:space="preserve"> </w:t>
            </w:r>
          </w:p>
          <w:p w14:paraId="482C9CBB" w14:textId="77777777" w:rsidR="00C21474" w:rsidRDefault="00C21474" w:rsidP="004514FB">
            <w:pPr>
              <w:pStyle w:val="1"/>
              <w:shd w:val="clear" w:color="auto" w:fill="FFFFFF"/>
              <w:tabs>
                <w:tab w:val="left" w:pos="567"/>
                <w:tab w:val="left" w:pos="1418"/>
              </w:tabs>
              <w:spacing w:before="0" w:after="0"/>
              <w:rPr>
                <w:color w:val="000000" w:themeColor="text1"/>
                <w:sz w:val="20"/>
              </w:rPr>
            </w:pPr>
          </w:p>
          <w:p w14:paraId="630EB45E" w14:textId="74322F29" w:rsidR="004514FB" w:rsidRPr="00160511" w:rsidRDefault="00C21474" w:rsidP="004514FB">
            <w:pPr>
              <w:pStyle w:val="1"/>
              <w:shd w:val="clear" w:color="auto" w:fill="FFFFFF"/>
              <w:tabs>
                <w:tab w:val="left" w:pos="567"/>
                <w:tab w:val="left" w:pos="1418"/>
              </w:tabs>
              <w:spacing w:before="0" w:after="0"/>
              <w:rPr>
                <w:color w:val="000000" w:themeColor="text1"/>
                <w:sz w:val="20"/>
              </w:rPr>
            </w:pPr>
            <w:r>
              <w:rPr>
                <w:color w:val="000000" w:themeColor="text1"/>
                <w:sz w:val="20"/>
              </w:rPr>
              <w:t xml:space="preserve">В </w:t>
            </w:r>
            <w:r w:rsidR="002F5B61" w:rsidRPr="00160511">
              <w:rPr>
                <w:color w:val="000000" w:themeColor="text1"/>
                <w:sz w:val="20"/>
              </w:rPr>
              <w:t>данной статье рассматривается важность автоматизации процессов сферы ЖКХ, проводится анализ автоматизации деятельности ЖКХ, на примере ТСЖ. Проведен анализ бизнес-процесса «Как есть» с вариантом автоматизации «Как должно быть». Статья направлена на широкую аудиторию, заинтересованную в улучшении деятельности своих компаний по управлению жилыми домами. Первым шагом на пути к оптимизации является внедрение автоматизированных систем учета, которые позволяют дистанционно считывать данные с приборов. Это способствует снижению трудозатрат на ручной сбор показаний и устранению человеческого фактора, способного привести к искажениям информации. Применение мобильных приложений для граждан увеличивает прозрачность процесса и дает пользователям возможность контролировать свои расходы в режиме реального времени. Комплексный подход к оптимизации процесса съема показаний создаст благоприятные условия для устойчивого развития сферы ЖКХ.</w:t>
            </w:r>
            <w:r>
              <w:rPr>
                <w:color w:val="000000" w:themeColor="text1"/>
                <w:sz w:val="20"/>
              </w:rPr>
              <w:t xml:space="preserve"> </w:t>
            </w:r>
            <w:r w:rsidR="004514FB" w:rsidRPr="00160511">
              <w:rPr>
                <w:color w:val="000000" w:themeColor="text1"/>
                <w:sz w:val="20"/>
              </w:rPr>
              <w:t xml:space="preserve">Разработанное мобильное приложение позволяет безопасно авторизоваться сотрудникам ТСЖ. К каждому сотруднику прикреплен доступ к личному кабинету ТСЖ в </w:t>
            </w:r>
            <w:r w:rsidR="004514FB" w:rsidRPr="00160511">
              <w:rPr>
                <w:color w:val="000000" w:themeColor="text1"/>
                <w:sz w:val="20"/>
              </w:rPr>
              <w:lastRenderedPageBreak/>
              <w:t>ГИС ЖКС, для возможность автоматической отправки данных в коммунальные службы</w:t>
            </w:r>
          </w:p>
          <w:p w14:paraId="6978AA26" w14:textId="77777777" w:rsidR="00D14582" w:rsidRPr="00160511" w:rsidRDefault="00D14582" w:rsidP="004514FB">
            <w:pPr>
              <w:rPr>
                <w:color w:val="000000" w:themeColor="text1"/>
                <w:sz w:val="20"/>
                <w:szCs w:val="20"/>
              </w:rPr>
            </w:pPr>
          </w:p>
          <w:bookmarkEnd w:id="0"/>
          <w:p w14:paraId="490B7FB3" w14:textId="3FDECC68" w:rsidR="00160511" w:rsidRPr="00160511" w:rsidRDefault="00301EC7" w:rsidP="00160511">
            <w:pPr>
              <w:rPr>
                <w:color w:val="000000" w:themeColor="text1"/>
                <w:sz w:val="20"/>
                <w:szCs w:val="20"/>
              </w:rPr>
            </w:pPr>
            <w:r w:rsidRPr="00160511">
              <w:rPr>
                <w:color w:val="000000" w:themeColor="text1"/>
                <w:sz w:val="20"/>
                <w:szCs w:val="20"/>
              </w:rPr>
              <w:t xml:space="preserve">Ключевые слова: </w:t>
            </w:r>
            <w:r w:rsidR="00002C3F" w:rsidRPr="00160511">
              <w:rPr>
                <w:color w:val="000000" w:themeColor="text1"/>
                <w:sz w:val="20"/>
                <w:szCs w:val="20"/>
              </w:rPr>
              <w:t>ОПТИМИЗАЦИЯ</w:t>
            </w:r>
            <w:r w:rsidR="00835BCF" w:rsidRPr="00160511">
              <w:rPr>
                <w:color w:val="000000" w:themeColor="text1"/>
                <w:sz w:val="20"/>
                <w:szCs w:val="20"/>
              </w:rPr>
              <w:t xml:space="preserve">, </w:t>
            </w:r>
            <w:r w:rsidR="00002C3F" w:rsidRPr="00160511">
              <w:rPr>
                <w:color w:val="000000" w:themeColor="text1"/>
                <w:sz w:val="20"/>
                <w:szCs w:val="20"/>
              </w:rPr>
              <w:t>БИЗНЕС-ПРОЦЕСС</w:t>
            </w:r>
            <w:r w:rsidR="00835BCF" w:rsidRPr="00160511">
              <w:rPr>
                <w:color w:val="000000" w:themeColor="text1"/>
                <w:sz w:val="20"/>
                <w:szCs w:val="20"/>
              </w:rPr>
              <w:t xml:space="preserve">, </w:t>
            </w:r>
            <w:r w:rsidR="00160511" w:rsidRPr="00160511">
              <w:rPr>
                <w:color w:val="000000" w:themeColor="text1"/>
                <w:sz w:val="20"/>
                <w:szCs w:val="20"/>
              </w:rPr>
              <w:t>АРМ</w:t>
            </w:r>
            <w:r w:rsidR="00835BCF" w:rsidRPr="00160511">
              <w:rPr>
                <w:color w:val="000000" w:themeColor="text1"/>
                <w:sz w:val="20"/>
                <w:szCs w:val="20"/>
              </w:rPr>
              <w:t xml:space="preserve">, </w:t>
            </w:r>
            <w:r w:rsidR="00160511" w:rsidRPr="00160511">
              <w:rPr>
                <w:color w:val="000000" w:themeColor="text1"/>
                <w:sz w:val="20"/>
                <w:szCs w:val="20"/>
              </w:rPr>
              <w:t xml:space="preserve">МОБИЛЬНОЕ </w:t>
            </w:r>
            <w:r w:rsidR="00835BCF" w:rsidRPr="00160511">
              <w:rPr>
                <w:color w:val="000000" w:themeColor="text1"/>
                <w:sz w:val="20"/>
                <w:szCs w:val="20"/>
              </w:rPr>
              <w:t xml:space="preserve">ПРИЛОЖЕНИЕ, </w:t>
            </w:r>
          </w:p>
          <w:p w14:paraId="2B39A002" w14:textId="77777777" w:rsidR="00301EC7" w:rsidRDefault="00160511" w:rsidP="00160511">
            <w:pPr>
              <w:rPr>
                <w:color w:val="000000" w:themeColor="text1"/>
                <w:sz w:val="20"/>
                <w:szCs w:val="20"/>
              </w:rPr>
            </w:pPr>
            <w:r w:rsidRPr="00160511">
              <w:rPr>
                <w:color w:val="000000" w:themeColor="text1"/>
                <w:sz w:val="20"/>
                <w:szCs w:val="20"/>
              </w:rPr>
              <w:t xml:space="preserve">АНАЛИЗ ДАННЫХ, </w:t>
            </w:r>
            <w:r w:rsidR="00E363CD" w:rsidRPr="00E363CD">
              <w:rPr>
                <w:color w:val="000000" w:themeColor="text1"/>
                <w:sz w:val="20"/>
                <w:szCs w:val="20"/>
              </w:rPr>
              <w:t>ТСЖ, ЖКХ, АВТОМАТИЗАЦИЯ, ПОКАЗАНИЯ ПРИБОРОВ УЧЕТА, ОТЧЕТНЫЙ ДОКУМЕНТ</w:t>
            </w:r>
          </w:p>
          <w:p w14:paraId="3DACBD31" w14:textId="54739A06" w:rsidR="00C21474" w:rsidRDefault="00C21474" w:rsidP="00160511">
            <w:pPr>
              <w:rPr>
                <w:color w:val="000000" w:themeColor="text1"/>
                <w:sz w:val="20"/>
                <w:szCs w:val="20"/>
              </w:rPr>
            </w:pPr>
          </w:p>
          <w:p w14:paraId="71E8B34A" w14:textId="77777777" w:rsidR="001C1C2A" w:rsidRDefault="001C1C2A" w:rsidP="00160511">
            <w:pPr>
              <w:rPr>
                <w:color w:val="000000" w:themeColor="text1"/>
                <w:sz w:val="20"/>
                <w:szCs w:val="20"/>
              </w:rPr>
            </w:pPr>
          </w:p>
          <w:p w14:paraId="1970C7E0" w14:textId="72E89F60" w:rsidR="00C21474" w:rsidRPr="00160511" w:rsidRDefault="00C21474" w:rsidP="00160511">
            <w:pPr>
              <w:rPr>
                <w:color w:val="000000" w:themeColor="text1"/>
                <w:sz w:val="20"/>
                <w:szCs w:val="20"/>
              </w:rPr>
            </w:pPr>
            <w:hyperlink r:id="rId8" w:history="1">
              <w:r w:rsidRPr="00E155F8">
                <w:rPr>
                  <w:rStyle w:val="Hyperlink"/>
                  <w:sz w:val="19"/>
                  <w:szCs w:val="19"/>
                </w:rPr>
                <w:t>http://dx.doi.org/10.21515/1990-4665-203-0</w:t>
              </w:r>
              <w:r w:rsidRPr="00E155F8">
                <w:rPr>
                  <w:rStyle w:val="Hyperlink"/>
                  <w:sz w:val="19"/>
                  <w:szCs w:val="19"/>
                </w:rPr>
                <w:t>2</w:t>
              </w:r>
            </w:hyperlink>
            <w:r>
              <w:rPr>
                <w:sz w:val="19"/>
                <w:szCs w:val="19"/>
              </w:rPr>
              <w:t xml:space="preserve"> </w:t>
            </w:r>
            <w:r>
              <w:rPr>
                <w:rStyle w:val="Hyperlink"/>
                <w:sz w:val="19"/>
                <w:szCs w:val="19"/>
              </w:rPr>
              <w:t xml:space="preserve"> </w:t>
            </w:r>
          </w:p>
        </w:tc>
        <w:tc>
          <w:tcPr>
            <w:tcW w:w="4530" w:type="dxa"/>
          </w:tcPr>
          <w:p w14:paraId="16B09E17" w14:textId="7E7F6AD4" w:rsidR="00301EC7" w:rsidRDefault="00301EC7" w:rsidP="004514FB">
            <w:pPr>
              <w:rPr>
                <w:color w:val="000000" w:themeColor="text1"/>
                <w:sz w:val="20"/>
                <w:szCs w:val="20"/>
                <w:shd w:val="clear" w:color="auto" w:fill="FFFFFF"/>
                <w:lang w:val="en-US"/>
              </w:rPr>
            </w:pPr>
            <w:r w:rsidRPr="00160511">
              <w:rPr>
                <w:color w:val="000000" w:themeColor="text1"/>
                <w:sz w:val="20"/>
                <w:szCs w:val="20"/>
                <w:lang w:val="en-US"/>
              </w:rPr>
              <w:lastRenderedPageBreak/>
              <w:t xml:space="preserve">UDC </w:t>
            </w:r>
            <w:r w:rsidR="0063144B" w:rsidRPr="004B21E9">
              <w:rPr>
                <w:color w:val="000000" w:themeColor="text1"/>
                <w:sz w:val="20"/>
                <w:szCs w:val="20"/>
                <w:lang w:val="en-US"/>
              </w:rPr>
              <w:t xml:space="preserve">332.8:005 </w:t>
            </w:r>
            <w:r w:rsidR="0063144B" w:rsidRPr="00160511">
              <w:rPr>
                <w:color w:val="000000" w:themeColor="text1"/>
                <w:sz w:val="20"/>
                <w:szCs w:val="20"/>
                <w:shd w:val="clear" w:color="auto" w:fill="FFFFFF"/>
                <w:lang w:val="en-US"/>
              </w:rPr>
              <w:t>JEL</w:t>
            </w:r>
            <w:r w:rsidR="0063144B" w:rsidRPr="004B21E9">
              <w:rPr>
                <w:color w:val="000000" w:themeColor="text1"/>
                <w:sz w:val="20"/>
                <w:szCs w:val="20"/>
                <w:shd w:val="clear" w:color="auto" w:fill="FFFFFF"/>
                <w:lang w:val="en-US"/>
              </w:rPr>
              <w:t xml:space="preserve"> </w:t>
            </w:r>
            <w:r w:rsidR="0063144B" w:rsidRPr="00160511">
              <w:rPr>
                <w:color w:val="000000" w:themeColor="text1"/>
                <w:sz w:val="20"/>
                <w:szCs w:val="20"/>
                <w:shd w:val="clear" w:color="auto" w:fill="FFFFFF"/>
                <w:lang w:val="en-US"/>
              </w:rPr>
              <w:t>M</w:t>
            </w:r>
            <w:r w:rsidR="0063144B" w:rsidRPr="004B21E9">
              <w:rPr>
                <w:color w:val="000000" w:themeColor="text1"/>
                <w:sz w:val="20"/>
                <w:szCs w:val="20"/>
                <w:shd w:val="clear" w:color="auto" w:fill="FFFFFF"/>
                <w:lang w:val="en-US"/>
              </w:rPr>
              <w:t>21</w:t>
            </w:r>
          </w:p>
          <w:p w14:paraId="79324C9C" w14:textId="77777777" w:rsidR="008839B4" w:rsidRPr="00160511" w:rsidRDefault="008839B4" w:rsidP="004514FB">
            <w:pPr>
              <w:rPr>
                <w:color w:val="000000" w:themeColor="text1"/>
                <w:sz w:val="20"/>
                <w:szCs w:val="20"/>
                <w:lang w:val="en-US"/>
              </w:rPr>
            </w:pPr>
          </w:p>
          <w:p w14:paraId="73FA4DEE" w14:textId="41C575D4" w:rsidR="00301EC7" w:rsidRDefault="00E17C82" w:rsidP="004514FB">
            <w:pPr>
              <w:rPr>
                <w:color w:val="000000" w:themeColor="text1"/>
                <w:sz w:val="20"/>
                <w:szCs w:val="20"/>
                <w:lang w:val="en-US"/>
              </w:rPr>
            </w:pPr>
            <w:r w:rsidRPr="00E17C82">
              <w:rPr>
                <w:color w:val="000000" w:themeColor="text1"/>
                <w:sz w:val="20"/>
                <w:szCs w:val="20"/>
                <w:lang w:val="en-US"/>
              </w:rPr>
              <w:t>5.2.2. Mathematical, statistical and instrumental methods of economics (physical and mathematical sciences, economic sciences)</w:t>
            </w:r>
          </w:p>
          <w:p w14:paraId="4F460F12" w14:textId="77777777" w:rsidR="00E17C82" w:rsidRPr="00160511" w:rsidRDefault="00E17C82" w:rsidP="004514FB">
            <w:pPr>
              <w:rPr>
                <w:color w:val="000000" w:themeColor="text1"/>
                <w:sz w:val="20"/>
                <w:szCs w:val="20"/>
                <w:lang w:val="en-US"/>
              </w:rPr>
            </w:pPr>
          </w:p>
          <w:p w14:paraId="56A5B3AE" w14:textId="20295F0D" w:rsidR="00772B5E" w:rsidRPr="00160511" w:rsidRDefault="0063144B" w:rsidP="004514FB">
            <w:pPr>
              <w:rPr>
                <w:b/>
                <w:bCs/>
                <w:color w:val="000000" w:themeColor="text1"/>
                <w:sz w:val="20"/>
                <w:szCs w:val="20"/>
                <w:lang w:val="en-US"/>
              </w:rPr>
            </w:pPr>
            <w:r w:rsidRPr="00160511">
              <w:rPr>
                <w:rStyle w:val="ezkurwreuab5ozgtqnkl"/>
                <w:b/>
                <w:bCs/>
                <w:color w:val="000000" w:themeColor="text1"/>
                <w:sz w:val="20"/>
                <w:szCs w:val="20"/>
                <w:lang w:val="en-US"/>
              </w:rPr>
              <w:t>OPTIMIZATION OF BUSINESS PROCESSES FOR TAKING METER READINGS IN THE HOUSING AND COMMUNAL SERVICES SECTOR</w:t>
            </w:r>
          </w:p>
          <w:p w14:paraId="20792004" w14:textId="20C32279" w:rsidR="00301EC7" w:rsidRPr="00160511" w:rsidRDefault="00301EC7" w:rsidP="004514FB">
            <w:pPr>
              <w:rPr>
                <w:color w:val="000000" w:themeColor="text1"/>
                <w:sz w:val="20"/>
                <w:szCs w:val="20"/>
                <w:lang w:val="en-US"/>
              </w:rPr>
            </w:pPr>
          </w:p>
          <w:p w14:paraId="5B7B77EA" w14:textId="77777777" w:rsidR="008839B4" w:rsidRDefault="00772B5E"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Kumratova</w:t>
            </w:r>
            <w:r w:rsidRPr="00160511">
              <w:rPr>
                <w:color w:val="000000" w:themeColor="text1"/>
                <w:sz w:val="20"/>
                <w:szCs w:val="20"/>
                <w:lang w:val="en-US"/>
              </w:rPr>
              <w:t xml:space="preserve"> </w:t>
            </w:r>
            <w:r w:rsidRPr="00160511">
              <w:rPr>
                <w:rStyle w:val="ezkurwreuab5ozgtqnkl"/>
                <w:color w:val="000000" w:themeColor="text1"/>
                <w:sz w:val="20"/>
                <w:szCs w:val="20"/>
                <w:lang w:val="en-US"/>
              </w:rPr>
              <w:t>Alfira</w:t>
            </w:r>
            <w:r w:rsidRPr="00160511">
              <w:rPr>
                <w:color w:val="000000" w:themeColor="text1"/>
                <w:sz w:val="20"/>
                <w:szCs w:val="20"/>
                <w:lang w:val="en-US"/>
              </w:rPr>
              <w:t xml:space="preserve"> </w:t>
            </w:r>
            <w:r w:rsidRPr="00160511">
              <w:rPr>
                <w:rStyle w:val="ezkurwreuab5ozgtqnkl"/>
                <w:color w:val="000000" w:themeColor="text1"/>
                <w:sz w:val="20"/>
                <w:szCs w:val="20"/>
                <w:lang w:val="en-US"/>
              </w:rPr>
              <w:t>Menigulovna</w:t>
            </w:r>
          </w:p>
          <w:p w14:paraId="70D66206" w14:textId="044949C0" w:rsidR="00772B5E" w:rsidRPr="00160511" w:rsidRDefault="00B01F23" w:rsidP="004514FB">
            <w:pPr>
              <w:rPr>
                <w:color w:val="000000" w:themeColor="text1"/>
                <w:sz w:val="20"/>
                <w:szCs w:val="20"/>
                <w:lang w:val="en-US"/>
              </w:rPr>
            </w:pPr>
            <w:r w:rsidRPr="00160511">
              <w:rPr>
                <w:rStyle w:val="ezkurwreuab5ozgtqnkl"/>
                <w:color w:val="000000" w:themeColor="text1"/>
                <w:sz w:val="20"/>
                <w:szCs w:val="20"/>
                <w:lang w:val="en-US"/>
              </w:rPr>
              <w:t>Candidate</w:t>
            </w:r>
            <w:r w:rsidRPr="00160511">
              <w:rPr>
                <w:color w:val="000000" w:themeColor="text1"/>
                <w:sz w:val="20"/>
                <w:szCs w:val="20"/>
                <w:lang w:val="en-US"/>
              </w:rPr>
              <w:t xml:space="preserve"> </w:t>
            </w:r>
            <w:r w:rsidRPr="00160511">
              <w:rPr>
                <w:rStyle w:val="ezkurwreuab5ozgtqnkl"/>
                <w:color w:val="000000" w:themeColor="text1"/>
                <w:sz w:val="20"/>
                <w:szCs w:val="20"/>
                <w:lang w:val="en-US"/>
              </w:rPr>
              <w:t>of</w:t>
            </w:r>
            <w:r w:rsidRPr="00160511">
              <w:rPr>
                <w:color w:val="000000" w:themeColor="text1"/>
                <w:sz w:val="20"/>
                <w:szCs w:val="20"/>
                <w:lang w:val="en-US"/>
              </w:rPr>
              <w:t xml:space="preserve"> </w:t>
            </w:r>
            <w:r w:rsidRPr="00160511">
              <w:rPr>
                <w:rStyle w:val="ezkurwreuab5ozgtqnkl"/>
                <w:color w:val="000000" w:themeColor="text1"/>
                <w:sz w:val="20"/>
                <w:szCs w:val="20"/>
                <w:lang w:val="en-US"/>
              </w:rPr>
              <w:t>Economic</w:t>
            </w:r>
            <w:r w:rsidRPr="00160511">
              <w:rPr>
                <w:color w:val="000000" w:themeColor="text1"/>
                <w:sz w:val="20"/>
                <w:szCs w:val="20"/>
                <w:lang w:val="en-US"/>
              </w:rPr>
              <w:t xml:space="preserve"> </w:t>
            </w:r>
            <w:r w:rsidRPr="00160511">
              <w:rPr>
                <w:rStyle w:val="ezkurwreuab5ozgtqnkl"/>
                <w:color w:val="000000" w:themeColor="text1"/>
                <w:sz w:val="20"/>
                <w:szCs w:val="20"/>
                <w:lang w:val="en-US"/>
              </w:rPr>
              <w:t>Sciences,</w:t>
            </w:r>
            <w:r w:rsidRPr="00160511">
              <w:rPr>
                <w:color w:val="000000" w:themeColor="text1"/>
                <w:sz w:val="20"/>
                <w:szCs w:val="20"/>
                <w:lang w:val="en-US"/>
              </w:rPr>
              <w:t xml:space="preserve"> </w:t>
            </w:r>
            <w:r w:rsidR="00772B5E" w:rsidRPr="00160511">
              <w:rPr>
                <w:color w:val="000000" w:themeColor="text1"/>
                <w:sz w:val="20"/>
                <w:szCs w:val="20"/>
                <w:lang w:val="en-US"/>
              </w:rPr>
              <w:t xml:space="preserve">Associate </w:t>
            </w:r>
            <w:r w:rsidR="00772B5E" w:rsidRPr="00160511">
              <w:rPr>
                <w:rStyle w:val="ezkurwreuab5ozgtqnkl"/>
                <w:color w:val="000000" w:themeColor="text1"/>
                <w:sz w:val="20"/>
                <w:szCs w:val="20"/>
                <w:lang w:val="en-US"/>
              </w:rPr>
              <w:t>Professor</w:t>
            </w:r>
          </w:p>
          <w:p w14:paraId="21291421" w14:textId="77777777" w:rsidR="00B01F23" w:rsidRPr="00B01F23" w:rsidRDefault="00B01F23" w:rsidP="00B01F23">
            <w:pPr>
              <w:rPr>
                <w:i/>
                <w:iCs/>
                <w:color w:val="000000" w:themeColor="text1"/>
                <w:sz w:val="20"/>
                <w:szCs w:val="20"/>
                <w:lang w:val="en-US"/>
              </w:rPr>
            </w:pPr>
            <w:r w:rsidRPr="00B01F23">
              <w:rPr>
                <w:rStyle w:val="ezkurwreuab5ozgtqnkl"/>
                <w:i/>
                <w:iCs/>
                <w:color w:val="000000" w:themeColor="text1"/>
                <w:sz w:val="20"/>
                <w:szCs w:val="20"/>
                <w:lang w:val="en-US"/>
              </w:rPr>
              <w:t>Kuban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State</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Agrarian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University</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named</w:t>
            </w:r>
            <w:r w:rsidRPr="00B01F23">
              <w:rPr>
                <w:i/>
                <w:iCs/>
                <w:color w:val="000000" w:themeColor="text1"/>
                <w:sz w:val="20"/>
                <w:szCs w:val="20"/>
                <w:lang w:val="en-US"/>
              </w:rPr>
              <w:t xml:space="preserve"> after </w:t>
            </w:r>
            <w:r w:rsidRPr="00B01F23">
              <w:rPr>
                <w:rStyle w:val="ezkurwreuab5ozgtqnkl"/>
                <w:i/>
                <w:iCs/>
                <w:color w:val="000000" w:themeColor="text1"/>
                <w:sz w:val="20"/>
                <w:szCs w:val="20"/>
                <w:lang w:val="en-US"/>
              </w:rPr>
              <w:t>I.</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Trubilin, Krasnodar, Russia</w:t>
            </w:r>
          </w:p>
          <w:p w14:paraId="4F45C5E8" w14:textId="77777777" w:rsidR="00772B5E" w:rsidRPr="00B01F23" w:rsidRDefault="00772B5E" w:rsidP="004514FB">
            <w:pPr>
              <w:rPr>
                <w:color w:val="000000" w:themeColor="text1"/>
                <w:sz w:val="20"/>
                <w:szCs w:val="20"/>
                <w:lang w:val="en-US"/>
              </w:rPr>
            </w:pPr>
          </w:p>
          <w:p w14:paraId="4FA09660" w14:textId="77777777" w:rsidR="00B01F23" w:rsidRDefault="00593011"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Savinskaya Dina Nikolaevna</w:t>
            </w:r>
          </w:p>
          <w:p w14:paraId="53416B90" w14:textId="1980022C" w:rsidR="0063144B" w:rsidRPr="00160511" w:rsidRDefault="00B01F23"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Candidate</w:t>
            </w:r>
            <w:r w:rsidRPr="00160511">
              <w:rPr>
                <w:color w:val="000000" w:themeColor="text1"/>
                <w:sz w:val="20"/>
                <w:szCs w:val="20"/>
                <w:lang w:val="en-US"/>
              </w:rPr>
              <w:t xml:space="preserve"> </w:t>
            </w:r>
            <w:r w:rsidRPr="00160511">
              <w:rPr>
                <w:rStyle w:val="ezkurwreuab5ozgtqnkl"/>
                <w:color w:val="000000" w:themeColor="text1"/>
                <w:sz w:val="20"/>
                <w:szCs w:val="20"/>
                <w:lang w:val="en-US"/>
              </w:rPr>
              <w:t>of</w:t>
            </w:r>
            <w:r w:rsidRPr="00160511">
              <w:rPr>
                <w:color w:val="000000" w:themeColor="text1"/>
                <w:sz w:val="20"/>
                <w:szCs w:val="20"/>
                <w:lang w:val="en-US"/>
              </w:rPr>
              <w:t xml:space="preserve"> </w:t>
            </w:r>
            <w:r w:rsidRPr="00160511">
              <w:rPr>
                <w:rStyle w:val="ezkurwreuab5ozgtqnkl"/>
                <w:color w:val="000000" w:themeColor="text1"/>
                <w:sz w:val="20"/>
                <w:szCs w:val="20"/>
                <w:lang w:val="en-US"/>
              </w:rPr>
              <w:t>Economic</w:t>
            </w:r>
            <w:r w:rsidRPr="00160511">
              <w:rPr>
                <w:color w:val="000000" w:themeColor="text1"/>
                <w:sz w:val="20"/>
                <w:szCs w:val="20"/>
                <w:lang w:val="en-US"/>
              </w:rPr>
              <w:t xml:space="preserve"> </w:t>
            </w:r>
            <w:r w:rsidRPr="00160511">
              <w:rPr>
                <w:rStyle w:val="ezkurwreuab5ozgtqnkl"/>
                <w:color w:val="000000" w:themeColor="text1"/>
                <w:sz w:val="20"/>
                <w:szCs w:val="20"/>
                <w:lang w:val="en-US"/>
              </w:rPr>
              <w:t>Sciences,</w:t>
            </w:r>
            <w:r w:rsidRPr="00160511">
              <w:rPr>
                <w:color w:val="000000" w:themeColor="text1"/>
                <w:sz w:val="20"/>
                <w:szCs w:val="20"/>
                <w:lang w:val="en-US"/>
              </w:rPr>
              <w:t xml:space="preserve"> </w:t>
            </w:r>
            <w:r w:rsidR="00593011" w:rsidRPr="00160511">
              <w:rPr>
                <w:color w:val="000000" w:themeColor="text1"/>
                <w:sz w:val="20"/>
                <w:szCs w:val="20"/>
                <w:lang w:val="en-US"/>
              </w:rPr>
              <w:t xml:space="preserve">Associate </w:t>
            </w:r>
            <w:r w:rsidR="00593011" w:rsidRPr="00160511">
              <w:rPr>
                <w:rStyle w:val="ezkurwreuab5ozgtqnkl"/>
                <w:color w:val="000000" w:themeColor="text1"/>
                <w:sz w:val="20"/>
                <w:szCs w:val="20"/>
                <w:lang w:val="en-US"/>
              </w:rPr>
              <w:t>Professor,</w:t>
            </w:r>
          </w:p>
          <w:p w14:paraId="1EDF152C" w14:textId="77777777" w:rsidR="00B01F23" w:rsidRPr="00B01F23" w:rsidRDefault="00B01F23" w:rsidP="00B01F23">
            <w:pPr>
              <w:rPr>
                <w:i/>
                <w:iCs/>
                <w:color w:val="000000" w:themeColor="text1"/>
                <w:sz w:val="20"/>
                <w:szCs w:val="20"/>
                <w:lang w:val="en-US"/>
              </w:rPr>
            </w:pPr>
            <w:r w:rsidRPr="00B01F23">
              <w:rPr>
                <w:rStyle w:val="ezkurwreuab5ozgtqnkl"/>
                <w:i/>
                <w:iCs/>
                <w:color w:val="000000" w:themeColor="text1"/>
                <w:sz w:val="20"/>
                <w:szCs w:val="20"/>
                <w:lang w:val="en-US"/>
              </w:rPr>
              <w:t>Kuban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State</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Agrarian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University</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named</w:t>
            </w:r>
            <w:r w:rsidRPr="00B01F23">
              <w:rPr>
                <w:i/>
                <w:iCs/>
                <w:color w:val="000000" w:themeColor="text1"/>
                <w:sz w:val="20"/>
                <w:szCs w:val="20"/>
                <w:lang w:val="en-US"/>
              </w:rPr>
              <w:t xml:space="preserve"> after </w:t>
            </w:r>
            <w:r w:rsidRPr="00B01F23">
              <w:rPr>
                <w:rStyle w:val="ezkurwreuab5ozgtqnkl"/>
                <w:i/>
                <w:iCs/>
                <w:color w:val="000000" w:themeColor="text1"/>
                <w:sz w:val="20"/>
                <w:szCs w:val="20"/>
                <w:lang w:val="en-US"/>
              </w:rPr>
              <w:t>I.</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Trubilin, Krasnodar, Russia</w:t>
            </w:r>
          </w:p>
          <w:p w14:paraId="12F11B15" w14:textId="77777777" w:rsidR="0063144B" w:rsidRPr="00160511" w:rsidRDefault="0063144B" w:rsidP="004514FB">
            <w:pPr>
              <w:rPr>
                <w:rStyle w:val="ezkurwreuab5ozgtqnkl"/>
                <w:color w:val="000000" w:themeColor="text1"/>
                <w:sz w:val="20"/>
                <w:szCs w:val="20"/>
                <w:lang w:val="en-US"/>
              </w:rPr>
            </w:pPr>
          </w:p>
          <w:p w14:paraId="2F37000F" w14:textId="77777777" w:rsidR="00B01F23" w:rsidRDefault="003F4FC4"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Kochkarova Parizat Akhmatovna</w:t>
            </w:r>
          </w:p>
          <w:p w14:paraId="1A2F3AE1" w14:textId="77777777" w:rsidR="00B01F23" w:rsidRPr="003474EE" w:rsidRDefault="00B01F23" w:rsidP="004514FB">
            <w:pPr>
              <w:rPr>
                <w:rStyle w:val="ezkurwreuab5ozgtqnkl"/>
                <w:color w:val="000000" w:themeColor="text1"/>
                <w:sz w:val="20"/>
                <w:szCs w:val="20"/>
                <w:lang w:val="en-US"/>
              </w:rPr>
            </w:pPr>
            <w:r w:rsidRPr="003474EE">
              <w:rPr>
                <w:rStyle w:val="ezkurwreuab5ozgtqnkl"/>
                <w:color w:val="000000" w:themeColor="text1"/>
                <w:sz w:val="20"/>
                <w:szCs w:val="20"/>
                <w:lang w:val="en-US"/>
              </w:rPr>
              <w:t>Candidate of Physical and Mathematical Sciences</w:t>
            </w:r>
            <w:r w:rsidRPr="003474EE">
              <w:rPr>
                <w:rStyle w:val="ezkurwreuab5ozgtqnkl"/>
                <w:color w:val="000000" w:themeColor="text1"/>
                <w:sz w:val="20"/>
                <w:szCs w:val="20"/>
                <w:lang w:val="en-US"/>
              </w:rPr>
              <w:t xml:space="preserve">, </w:t>
            </w:r>
            <w:r w:rsidR="003F4FC4" w:rsidRPr="003474EE">
              <w:rPr>
                <w:rStyle w:val="ezkurwreuab5ozgtqnkl"/>
                <w:color w:val="000000" w:themeColor="text1"/>
                <w:sz w:val="20"/>
                <w:szCs w:val="20"/>
                <w:lang w:val="en-US"/>
              </w:rPr>
              <w:t>Associate Professor</w:t>
            </w:r>
          </w:p>
          <w:p w14:paraId="52650187" w14:textId="4D0800C3" w:rsidR="0063144B" w:rsidRPr="00B01F23" w:rsidRDefault="003F4FC4" w:rsidP="004514FB">
            <w:pPr>
              <w:rPr>
                <w:rStyle w:val="ezkurwreuab5ozgtqnkl"/>
                <w:i/>
                <w:iCs/>
                <w:color w:val="000000" w:themeColor="text1"/>
                <w:sz w:val="20"/>
                <w:szCs w:val="20"/>
                <w:lang w:val="en-US"/>
              </w:rPr>
            </w:pPr>
            <w:r w:rsidRPr="00B01F23">
              <w:rPr>
                <w:rStyle w:val="ezkurwreuab5ozgtqnkl"/>
                <w:i/>
                <w:iCs/>
                <w:color w:val="000000" w:themeColor="text1"/>
                <w:sz w:val="20"/>
                <w:szCs w:val="20"/>
                <w:lang w:val="en-US"/>
              </w:rPr>
              <w:t>North Caucasus State Academy</w:t>
            </w:r>
            <w:r w:rsidR="00B01F23" w:rsidRPr="00B01F23">
              <w:rPr>
                <w:rStyle w:val="ezkurwreuab5ozgtqnkl"/>
                <w:i/>
                <w:iCs/>
                <w:color w:val="000000" w:themeColor="text1"/>
                <w:sz w:val="20"/>
                <w:szCs w:val="20"/>
                <w:lang w:val="en-US"/>
              </w:rPr>
              <w:t>, Russia</w:t>
            </w:r>
          </w:p>
          <w:p w14:paraId="61EDB47F" w14:textId="77777777" w:rsidR="0063144B" w:rsidRPr="00160511" w:rsidRDefault="0063144B" w:rsidP="004514FB">
            <w:pPr>
              <w:rPr>
                <w:rStyle w:val="ezkurwreuab5ozgtqnkl"/>
                <w:color w:val="000000" w:themeColor="text1"/>
                <w:sz w:val="20"/>
                <w:szCs w:val="20"/>
                <w:lang w:val="en-US"/>
              </w:rPr>
            </w:pPr>
          </w:p>
          <w:p w14:paraId="5704C19F" w14:textId="77777777" w:rsidR="00B01F23" w:rsidRDefault="002F5B61"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Timakova Nadezhda Dmitrievna</w:t>
            </w:r>
          </w:p>
          <w:p w14:paraId="5780CF77" w14:textId="77777777" w:rsidR="00B01F23" w:rsidRDefault="00772B5E"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Student</w:t>
            </w:r>
          </w:p>
          <w:p w14:paraId="06D145F1" w14:textId="44521CC2" w:rsidR="00772B5E" w:rsidRPr="00B01F23" w:rsidRDefault="00772B5E" w:rsidP="004514FB">
            <w:pPr>
              <w:rPr>
                <w:i/>
                <w:iCs/>
                <w:color w:val="000000" w:themeColor="text1"/>
                <w:sz w:val="20"/>
                <w:szCs w:val="20"/>
                <w:lang w:val="en-US"/>
              </w:rPr>
            </w:pPr>
            <w:r w:rsidRPr="00B01F23">
              <w:rPr>
                <w:rStyle w:val="ezkurwreuab5ozgtqnkl"/>
                <w:i/>
                <w:iCs/>
                <w:color w:val="000000" w:themeColor="text1"/>
                <w:sz w:val="20"/>
                <w:szCs w:val="20"/>
                <w:lang w:val="en-US"/>
              </w:rPr>
              <w:t>Kuban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State</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Agrarian</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University</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named</w:t>
            </w:r>
            <w:r w:rsidRPr="00B01F23">
              <w:rPr>
                <w:i/>
                <w:iCs/>
                <w:color w:val="000000" w:themeColor="text1"/>
                <w:sz w:val="20"/>
                <w:szCs w:val="20"/>
                <w:lang w:val="en-US"/>
              </w:rPr>
              <w:t xml:space="preserve"> after </w:t>
            </w:r>
            <w:r w:rsidRPr="00B01F23">
              <w:rPr>
                <w:rStyle w:val="ezkurwreuab5ozgtqnkl"/>
                <w:i/>
                <w:iCs/>
                <w:color w:val="000000" w:themeColor="text1"/>
                <w:sz w:val="20"/>
                <w:szCs w:val="20"/>
                <w:lang w:val="en-US"/>
              </w:rPr>
              <w:t>I.</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w:t>
            </w:r>
            <w:r w:rsidRPr="00B01F23">
              <w:rPr>
                <w:i/>
                <w:iCs/>
                <w:color w:val="000000" w:themeColor="text1"/>
                <w:sz w:val="20"/>
                <w:szCs w:val="20"/>
                <w:lang w:val="en-US"/>
              </w:rPr>
              <w:t xml:space="preserve"> </w:t>
            </w:r>
            <w:r w:rsidRPr="00B01F23">
              <w:rPr>
                <w:rStyle w:val="ezkurwreuab5ozgtqnkl"/>
                <w:i/>
                <w:iCs/>
                <w:color w:val="000000" w:themeColor="text1"/>
                <w:sz w:val="20"/>
                <w:szCs w:val="20"/>
                <w:lang w:val="en-US"/>
              </w:rPr>
              <w:t>Trubilin</w:t>
            </w:r>
            <w:r w:rsidR="00B01F23" w:rsidRPr="00B01F23">
              <w:rPr>
                <w:rStyle w:val="ezkurwreuab5ozgtqnkl"/>
                <w:i/>
                <w:iCs/>
                <w:color w:val="000000" w:themeColor="text1"/>
                <w:sz w:val="20"/>
                <w:szCs w:val="20"/>
                <w:lang w:val="en-US"/>
              </w:rPr>
              <w:t>, Krasnodar, Russia</w:t>
            </w:r>
          </w:p>
          <w:p w14:paraId="22785E2E" w14:textId="77777777" w:rsidR="00301EC7" w:rsidRPr="00160511" w:rsidRDefault="00301EC7" w:rsidP="004514FB">
            <w:pPr>
              <w:rPr>
                <w:color w:val="000000" w:themeColor="text1"/>
                <w:sz w:val="20"/>
                <w:szCs w:val="20"/>
                <w:lang w:val="en-US"/>
              </w:rPr>
            </w:pPr>
          </w:p>
          <w:p w14:paraId="7EC1C5D3" w14:textId="7A4D497B" w:rsidR="00301EC7" w:rsidRPr="00160511" w:rsidRDefault="00301EC7" w:rsidP="004514FB">
            <w:pPr>
              <w:rPr>
                <w:color w:val="000000" w:themeColor="text1"/>
                <w:sz w:val="20"/>
                <w:szCs w:val="20"/>
                <w:lang w:val="en-US"/>
              </w:rPr>
            </w:pPr>
          </w:p>
          <w:p w14:paraId="12EF2233" w14:textId="1BC15562" w:rsidR="00772B5E" w:rsidRPr="00160511" w:rsidRDefault="004514FB" w:rsidP="004514FB">
            <w:pPr>
              <w:rPr>
                <w:rStyle w:val="ezkurwreuab5ozgtqnkl"/>
                <w:color w:val="000000" w:themeColor="text1"/>
                <w:sz w:val="20"/>
                <w:szCs w:val="20"/>
                <w:lang w:val="en-US"/>
              </w:rPr>
            </w:pPr>
            <w:r w:rsidRPr="00160511">
              <w:rPr>
                <w:rStyle w:val="ezkurwreuab5ozgtqnkl"/>
                <w:color w:val="000000" w:themeColor="text1"/>
                <w:sz w:val="20"/>
                <w:szCs w:val="20"/>
                <w:lang w:val="en-US"/>
              </w:rPr>
              <w:t>This article discusses the importance of automating the processes of the housing and communal services sector, analyzes the automation of housing and communal services, using the example of HOA. The analysis of the business process "As is" with the automation option "</w:t>
            </w:r>
            <w:r w:rsidR="00002C3F" w:rsidRPr="00160511">
              <w:rPr>
                <w:rStyle w:val="ezkurwreuab5ozgtqnkl"/>
                <w:color w:val="000000" w:themeColor="text1"/>
                <w:sz w:val="20"/>
                <w:szCs w:val="20"/>
                <w:lang w:val="en-US"/>
              </w:rPr>
              <w:t>To be</w:t>
            </w:r>
            <w:r w:rsidRPr="00160511">
              <w:rPr>
                <w:rStyle w:val="ezkurwreuab5ozgtqnkl"/>
                <w:color w:val="000000" w:themeColor="text1"/>
                <w:sz w:val="20"/>
                <w:szCs w:val="20"/>
                <w:lang w:val="en-US"/>
              </w:rPr>
              <w:t>" was carried out. The article is aimed at a wide audience interested in improving the performance of their residential building management companies. The first step towards optimization is the introduction of automated accounting systems that allow remote reading of data from devices. This helps to reduce labor costs for manual collection of readings and eliminate the human factor that can lead to information distortion. The use of mobile applications for citizens increases the transparency of the process and gives users the opportunity to control their expenses in real time. An integrated approach to optimizing the process of taking readings will create favorable conditions for the sustainable development of the housing and communal services sector.</w:t>
            </w:r>
            <w:r w:rsidR="003E312A">
              <w:rPr>
                <w:rStyle w:val="ezkurwreuab5ozgtqnkl"/>
                <w:color w:val="000000" w:themeColor="text1"/>
                <w:sz w:val="20"/>
                <w:szCs w:val="20"/>
                <w:lang w:val="en-US"/>
              </w:rPr>
              <w:t xml:space="preserve"> </w:t>
            </w:r>
            <w:r w:rsidRPr="00160511">
              <w:rPr>
                <w:rStyle w:val="ezkurwreuab5ozgtqnkl"/>
                <w:color w:val="000000" w:themeColor="text1"/>
                <w:sz w:val="20"/>
                <w:szCs w:val="20"/>
                <w:lang w:val="en-US"/>
              </w:rPr>
              <w:t>The developed mobile application allows HOA employees to log in safely. Each employee has access to the personal account of the HOA in the GIS housing and communal services, for the ability to automatically send data to public utilities</w:t>
            </w:r>
          </w:p>
          <w:p w14:paraId="09A44AAA" w14:textId="518FEE6D" w:rsidR="004514FB" w:rsidRPr="00160511" w:rsidRDefault="004514FB" w:rsidP="004514FB">
            <w:pPr>
              <w:rPr>
                <w:rStyle w:val="ezkurwreuab5ozgtqnkl"/>
                <w:color w:val="000000" w:themeColor="text1"/>
                <w:sz w:val="20"/>
                <w:szCs w:val="20"/>
                <w:lang w:val="en-US"/>
              </w:rPr>
            </w:pPr>
          </w:p>
          <w:p w14:paraId="19BAAEBB" w14:textId="0DC1BCED" w:rsidR="004514FB" w:rsidRPr="00160511" w:rsidRDefault="004514FB" w:rsidP="004514FB">
            <w:pPr>
              <w:rPr>
                <w:rStyle w:val="ezkurwreuab5ozgtqnkl"/>
                <w:color w:val="000000" w:themeColor="text1"/>
                <w:sz w:val="20"/>
                <w:szCs w:val="20"/>
                <w:lang w:val="en-US"/>
              </w:rPr>
            </w:pPr>
          </w:p>
          <w:p w14:paraId="5C797DCD" w14:textId="71266914" w:rsidR="004514FB" w:rsidRPr="00160511" w:rsidRDefault="004514FB" w:rsidP="004514FB">
            <w:pPr>
              <w:rPr>
                <w:rStyle w:val="ezkurwreuab5ozgtqnkl"/>
                <w:color w:val="000000" w:themeColor="text1"/>
                <w:sz w:val="20"/>
                <w:szCs w:val="20"/>
                <w:lang w:val="en-US"/>
              </w:rPr>
            </w:pPr>
          </w:p>
          <w:p w14:paraId="6C836E77" w14:textId="78DE761E" w:rsidR="00160511" w:rsidRPr="00160511" w:rsidRDefault="00772B5E" w:rsidP="00160511">
            <w:pPr>
              <w:rPr>
                <w:rStyle w:val="ezkurwreuab5ozgtqnkl"/>
                <w:color w:val="000000" w:themeColor="text1"/>
                <w:sz w:val="20"/>
                <w:szCs w:val="20"/>
                <w:lang w:val="en-US"/>
              </w:rPr>
            </w:pPr>
            <w:r w:rsidRPr="00160511">
              <w:rPr>
                <w:rStyle w:val="ezkurwreuab5ozgtqnkl"/>
                <w:color w:val="000000" w:themeColor="text1"/>
                <w:sz w:val="20"/>
                <w:szCs w:val="20"/>
                <w:lang w:val="en-US"/>
              </w:rPr>
              <w:t>Keywords:</w:t>
            </w:r>
            <w:r w:rsidRPr="00160511">
              <w:rPr>
                <w:color w:val="000000" w:themeColor="text1"/>
                <w:sz w:val="20"/>
                <w:szCs w:val="20"/>
                <w:lang w:val="en-US"/>
              </w:rPr>
              <w:t xml:space="preserve"> </w:t>
            </w:r>
            <w:r w:rsidR="00160511" w:rsidRPr="00160511">
              <w:rPr>
                <w:rStyle w:val="ezkurwreuab5ozgtqnkl"/>
                <w:color w:val="000000" w:themeColor="text1"/>
                <w:sz w:val="20"/>
                <w:szCs w:val="20"/>
                <w:lang w:val="en-US"/>
              </w:rPr>
              <w:t xml:space="preserve">OPTIMIZATION, BUSINESS PROCESS, ARM, MOBILE APPLICATION, </w:t>
            </w:r>
          </w:p>
          <w:p w14:paraId="13CC3AA3" w14:textId="66316527" w:rsidR="00301EC7" w:rsidRPr="00160511" w:rsidRDefault="00160511" w:rsidP="00E363CD">
            <w:pPr>
              <w:rPr>
                <w:color w:val="000000" w:themeColor="text1"/>
                <w:sz w:val="20"/>
                <w:szCs w:val="20"/>
                <w:lang w:val="en-US"/>
              </w:rPr>
            </w:pPr>
            <w:r w:rsidRPr="00160511">
              <w:rPr>
                <w:rStyle w:val="ezkurwreuab5ozgtqnkl"/>
                <w:color w:val="000000" w:themeColor="text1"/>
                <w:sz w:val="20"/>
                <w:szCs w:val="20"/>
                <w:lang w:val="en-US"/>
              </w:rPr>
              <w:t xml:space="preserve">DATA ANALYSIS, </w:t>
            </w:r>
            <w:r w:rsidR="00E363CD" w:rsidRPr="00E363CD">
              <w:rPr>
                <w:rStyle w:val="ezkurwreuab5ozgtqnkl"/>
                <w:color w:val="000000" w:themeColor="text1"/>
                <w:sz w:val="20"/>
                <w:szCs w:val="20"/>
                <w:lang w:val="en-US"/>
              </w:rPr>
              <w:t>HOA, HOUSING AND COMMUNAL SERVICES, AUTOMATION, METER READINGS, ACCOUNTING DOCUMENT</w:t>
            </w:r>
          </w:p>
        </w:tc>
      </w:tr>
    </w:tbl>
    <w:p w14:paraId="0571D036" w14:textId="77777777" w:rsidR="00772B5E" w:rsidRPr="00250243" w:rsidRDefault="00772B5E" w:rsidP="00301EC7">
      <w:pPr>
        <w:spacing w:line="360" w:lineRule="auto"/>
        <w:ind w:firstLine="709"/>
        <w:jc w:val="both"/>
        <w:rPr>
          <w:rFonts w:eastAsia="Calibri"/>
          <w:b/>
          <w:color w:val="FF0000"/>
          <w:sz w:val="28"/>
          <w:szCs w:val="28"/>
          <w:lang w:val="en-US"/>
        </w:rPr>
      </w:pPr>
    </w:p>
    <w:p w14:paraId="703586D8" w14:textId="2F485857" w:rsidR="00A64697" w:rsidRPr="00250243" w:rsidRDefault="00A64697" w:rsidP="00301EC7">
      <w:pPr>
        <w:spacing w:line="360" w:lineRule="auto"/>
        <w:ind w:firstLine="709"/>
        <w:jc w:val="both"/>
        <w:rPr>
          <w:rFonts w:eastAsia="Calibri"/>
          <w:b/>
          <w:color w:val="000000" w:themeColor="text1"/>
          <w:sz w:val="28"/>
          <w:szCs w:val="28"/>
        </w:rPr>
      </w:pPr>
      <w:r w:rsidRPr="00250243">
        <w:rPr>
          <w:rFonts w:eastAsia="Calibri"/>
          <w:b/>
          <w:color w:val="000000" w:themeColor="text1"/>
          <w:sz w:val="28"/>
          <w:szCs w:val="28"/>
        </w:rPr>
        <w:t>Введение</w:t>
      </w:r>
      <w:r w:rsidR="00301EC7" w:rsidRPr="00250243">
        <w:rPr>
          <w:rFonts w:eastAsia="Calibri"/>
          <w:b/>
          <w:color w:val="000000" w:themeColor="text1"/>
          <w:sz w:val="28"/>
          <w:szCs w:val="28"/>
        </w:rPr>
        <w:t>.</w:t>
      </w:r>
    </w:p>
    <w:p w14:paraId="34E0D42A" w14:textId="25246E21" w:rsidR="00835BCF" w:rsidRPr="00250243" w:rsidRDefault="00E363CD" w:rsidP="00E363CD">
      <w:pPr>
        <w:shd w:val="clear" w:color="auto" w:fill="FFFFFF"/>
        <w:tabs>
          <w:tab w:val="left" w:pos="567"/>
        </w:tabs>
        <w:spacing w:line="360" w:lineRule="auto"/>
        <w:ind w:firstLine="709"/>
        <w:jc w:val="both"/>
        <w:rPr>
          <w:color w:val="000000" w:themeColor="text1"/>
          <w:sz w:val="28"/>
          <w:szCs w:val="28"/>
        </w:rPr>
      </w:pPr>
      <w:r w:rsidRPr="00E363CD">
        <w:rPr>
          <w:color w:val="000000" w:themeColor="text1"/>
          <w:sz w:val="28"/>
          <w:szCs w:val="28"/>
        </w:rPr>
        <w:t>В современном мире автоматизация бизнес-процессов играет ключевую роль в повышении эффективности и оптимизации деятельности различных отраслей экономики. В сфере жилищно-коммунального хозяйства (ЖКХ), особенно при управлении многоквартирными домами товариществами собственников недвижимости и управляющими компаниями, автоматизация процессов становится все более значимой частью обеспечения комфортного проживания жителей и эффективного управления ресурсами.</w:t>
      </w:r>
    </w:p>
    <w:p w14:paraId="0A074778" w14:textId="77777777" w:rsidR="00E363CD" w:rsidRPr="00B87B29" w:rsidRDefault="00E363CD" w:rsidP="00E363CD">
      <w:pPr>
        <w:spacing w:line="360" w:lineRule="auto"/>
        <w:ind w:firstLine="709"/>
        <w:jc w:val="both"/>
        <w:rPr>
          <w:sz w:val="28"/>
          <w:szCs w:val="28"/>
        </w:rPr>
      </w:pPr>
      <w:r>
        <w:rPr>
          <w:sz w:val="28"/>
          <w:szCs w:val="28"/>
        </w:rPr>
        <w:t>Вопросами автоматизации в сфере ЖКХ посвящены труды ученых</w:t>
      </w:r>
      <w:r w:rsidRPr="00254B2C">
        <w:rPr>
          <w:sz w:val="28"/>
          <w:szCs w:val="28"/>
        </w:rPr>
        <w:t>:</w:t>
      </w:r>
      <w:r>
        <w:rPr>
          <w:sz w:val="28"/>
          <w:szCs w:val="28"/>
        </w:rPr>
        <w:t xml:space="preserve"> К. С. Колесниковой </w:t>
      </w:r>
      <w:r w:rsidRPr="005B0BC2">
        <w:rPr>
          <w:sz w:val="28"/>
          <w:szCs w:val="28"/>
        </w:rPr>
        <w:t>[1],</w:t>
      </w:r>
      <w:r>
        <w:rPr>
          <w:sz w:val="28"/>
          <w:szCs w:val="28"/>
        </w:rPr>
        <w:t xml:space="preserve"> С. В. Тарута </w:t>
      </w:r>
      <w:r w:rsidRPr="00B87B29">
        <w:rPr>
          <w:sz w:val="28"/>
          <w:szCs w:val="28"/>
        </w:rPr>
        <w:t>[1]</w:t>
      </w:r>
      <w:r>
        <w:rPr>
          <w:sz w:val="28"/>
          <w:szCs w:val="28"/>
        </w:rPr>
        <w:t>, К. М. Кузьмина [2], В. Е. </w:t>
      </w:r>
      <w:r w:rsidRPr="005B0BC2">
        <w:rPr>
          <w:sz w:val="28"/>
          <w:szCs w:val="28"/>
        </w:rPr>
        <w:t>К</w:t>
      </w:r>
      <w:r>
        <w:rPr>
          <w:sz w:val="28"/>
          <w:szCs w:val="28"/>
        </w:rPr>
        <w:t>яшкина [2], И. В. Евдокимова</w:t>
      </w:r>
      <w:r>
        <w:rPr>
          <w:sz w:val="28"/>
          <w:szCs w:val="28"/>
          <w:lang w:val="en-US"/>
        </w:rPr>
        <w:t> </w:t>
      </w:r>
      <w:r w:rsidRPr="00AD02C3">
        <w:rPr>
          <w:sz w:val="28"/>
          <w:szCs w:val="28"/>
        </w:rPr>
        <w:t>[</w:t>
      </w:r>
      <w:r>
        <w:rPr>
          <w:sz w:val="28"/>
          <w:szCs w:val="28"/>
        </w:rPr>
        <w:t>2], Е. С. Бордяшова </w:t>
      </w:r>
      <w:r w:rsidRPr="00631B50">
        <w:rPr>
          <w:sz w:val="28"/>
          <w:szCs w:val="28"/>
        </w:rPr>
        <w:t>[3]</w:t>
      </w:r>
      <w:r>
        <w:rPr>
          <w:sz w:val="28"/>
          <w:szCs w:val="28"/>
        </w:rPr>
        <w:t>, Ю. А. Реепиной</w:t>
      </w:r>
      <w:r>
        <w:rPr>
          <w:sz w:val="28"/>
          <w:szCs w:val="28"/>
          <w:lang w:val="en-US"/>
        </w:rPr>
        <w:t> </w:t>
      </w:r>
      <w:r w:rsidRPr="00631B50">
        <w:rPr>
          <w:sz w:val="28"/>
          <w:szCs w:val="28"/>
        </w:rPr>
        <w:t>[4]</w:t>
      </w:r>
      <w:r>
        <w:rPr>
          <w:sz w:val="28"/>
          <w:szCs w:val="28"/>
        </w:rPr>
        <w:t>,</w:t>
      </w:r>
      <w:r w:rsidRPr="00A072DD">
        <w:rPr>
          <w:sz w:val="28"/>
          <w:szCs w:val="28"/>
        </w:rPr>
        <w:t xml:space="preserve"> </w:t>
      </w:r>
      <w:r>
        <w:rPr>
          <w:sz w:val="28"/>
          <w:szCs w:val="28"/>
        </w:rPr>
        <w:t>Ю. А. Силова</w:t>
      </w:r>
      <w:r>
        <w:rPr>
          <w:sz w:val="28"/>
          <w:szCs w:val="28"/>
          <w:lang w:val="en-US"/>
        </w:rPr>
        <w:t> </w:t>
      </w:r>
      <w:r w:rsidRPr="00A072DD">
        <w:rPr>
          <w:sz w:val="28"/>
          <w:szCs w:val="28"/>
        </w:rPr>
        <w:t>[5],</w:t>
      </w:r>
      <w:r>
        <w:rPr>
          <w:sz w:val="28"/>
          <w:szCs w:val="28"/>
        </w:rPr>
        <w:t xml:space="preserve"> Н. А. Тимченко </w:t>
      </w:r>
      <w:r w:rsidRPr="00710725">
        <w:rPr>
          <w:sz w:val="28"/>
          <w:szCs w:val="28"/>
        </w:rPr>
        <w:t>[</w:t>
      </w:r>
      <w:r>
        <w:rPr>
          <w:sz w:val="28"/>
          <w:szCs w:val="28"/>
        </w:rPr>
        <w:t>6</w:t>
      </w:r>
      <w:r w:rsidRPr="00710725">
        <w:rPr>
          <w:sz w:val="28"/>
          <w:szCs w:val="28"/>
        </w:rPr>
        <w:t xml:space="preserve">] </w:t>
      </w:r>
      <w:r>
        <w:rPr>
          <w:sz w:val="28"/>
          <w:szCs w:val="28"/>
        </w:rPr>
        <w:t>и другие.</w:t>
      </w:r>
    </w:p>
    <w:p w14:paraId="544D860F" w14:textId="77777777" w:rsidR="00E363CD" w:rsidRDefault="00E363CD" w:rsidP="00E363CD">
      <w:pPr>
        <w:spacing w:line="360" w:lineRule="auto"/>
        <w:ind w:firstLine="709"/>
        <w:jc w:val="both"/>
        <w:rPr>
          <w:sz w:val="28"/>
          <w:szCs w:val="28"/>
        </w:rPr>
      </w:pPr>
      <w:r>
        <w:rPr>
          <w:sz w:val="28"/>
          <w:szCs w:val="28"/>
        </w:rPr>
        <w:t xml:space="preserve">В работе </w:t>
      </w:r>
      <w:r w:rsidRPr="00254B2C">
        <w:rPr>
          <w:sz w:val="28"/>
          <w:szCs w:val="28"/>
        </w:rPr>
        <w:t>[</w:t>
      </w:r>
      <w:r>
        <w:rPr>
          <w:sz w:val="28"/>
          <w:szCs w:val="28"/>
        </w:rPr>
        <w:t>1</w:t>
      </w:r>
      <w:r w:rsidRPr="00254B2C">
        <w:rPr>
          <w:sz w:val="28"/>
          <w:szCs w:val="28"/>
        </w:rPr>
        <w:t>]</w:t>
      </w:r>
      <w:r>
        <w:rPr>
          <w:sz w:val="28"/>
          <w:szCs w:val="28"/>
        </w:rPr>
        <w:t xml:space="preserve"> авторы проводят сравнительный анализ программного обеспечения, используемого для автоматизации в сфере ЖКХ, также выделяются его достоинства и недостатки. В работе рассматривается автоматизация трех основных функций</w:t>
      </w:r>
      <w:r w:rsidRPr="00BD1C35">
        <w:rPr>
          <w:sz w:val="28"/>
          <w:szCs w:val="28"/>
        </w:rPr>
        <w:t xml:space="preserve">: </w:t>
      </w:r>
      <w:r>
        <w:rPr>
          <w:sz w:val="28"/>
          <w:szCs w:val="28"/>
        </w:rPr>
        <w:t>комплексная автоматизация деятельности, расчет с абонентами и взаимодействие с поставщиками, бухгалтерский учет.</w:t>
      </w:r>
    </w:p>
    <w:p w14:paraId="3D1CC185" w14:textId="3414D978" w:rsidR="00E363CD" w:rsidRPr="00AD02C3" w:rsidRDefault="00E363CD" w:rsidP="00E363CD">
      <w:pPr>
        <w:spacing w:line="360" w:lineRule="auto"/>
        <w:ind w:firstLine="709"/>
        <w:jc w:val="both"/>
        <w:rPr>
          <w:sz w:val="28"/>
          <w:szCs w:val="28"/>
        </w:rPr>
      </w:pPr>
      <w:r>
        <w:rPr>
          <w:sz w:val="28"/>
          <w:szCs w:val="28"/>
        </w:rPr>
        <w:t>И. В. Евдокимов,</w:t>
      </w:r>
      <w:r w:rsidRPr="00AD02C3">
        <w:rPr>
          <w:sz w:val="28"/>
          <w:szCs w:val="28"/>
        </w:rPr>
        <w:t xml:space="preserve"> </w:t>
      </w:r>
      <w:r>
        <w:rPr>
          <w:sz w:val="28"/>
          <w:szCs w:val="28"/>
        </w:rPr>
        <w:t>К. М. Кузьмин и В. Е. </w:t>
      </w:r>
      <w:r w:rsidRPr="005B0BC2">
        <w:rPr>
          <w:sz w:val="28"/>
          <w:szCs w:val="28"/>
        </w:rPr>
        <w:t>К</w:t>
      </w:r>
      <w:r>
        <w:rPr>
          <w:sz w:val="28"/>
          <w:szCs w:val="28"/>
        </w:rPr>
        <w:t xml:space="preserve">яшкин </w:t>
      </w:r>
      <w:r w:rsidRPr="00AD02C3">
        <w:rPr>
          <w:sz w:val="28"/>
          <w:szCs w:val="28"/>
        </w:rPr>
        <w:t xml:space="preserve">[2] </w:t>
      </w:r>
      <w:r>
        <w:rPr>
          <w:sz w:val="28"/>
          <w:szCs w:val="28"/>
        </w:rPr>
        <w:t xml:space="preserve">в своей работе рассматривают вариант разработки программного комплекса для повышения заинтересованности населения. По мнению авторов, данный комплекс программ повысит уровень удовлетворенности населения </w:t>
      </w:r>
      <w:r>
        <w:rPr>
          <w:sz w:val="28"/>
          <w:szCs w:val="28"/>
        </w:rPr>
        <w:lastRenderedPageBreak/>
        <w:t xml:space="preserve">предоставленными жилищно-коммунальными услугами, через визуальное отображение предоставляемых услуг. </w:t>
      </w:r>
    </w:p>
    <w:p w14:paraId="1338DD84" w14:textId="77777777" w:rsidR="00E363CD" w:rsidRDefault="00E363CD" w:rsidP="00E363CD">
      <w:pPr>
        <w:spacing w:line="360" w:lineRule="auto"/>
        <w:ind w:firstLine="709"/>
        <w:jc w:val="both"/>
        <w:rPr>
          <w:sz w:val="28"/>
          <w:szCs w:val="28"/>
        </w:rPr>
      </w:pPr>
      <w:r>
        <w:rPr>
          <w:sz w:val="28"/>
          <w:szCs w:val="28"/>
        </w:rPr>
        <w:t xml:space="preserve">Ряд работ авторства </w:t>
      </w:r>
      <w:r w:rsidRPr="00254B2C">
        <w:rPr>
          <w:sz w:val="28"/>
          <w:szCs w:val="28"/>
        </w:rPr>
        <w:t>[</w:t>
      </w:r>
      <w:r>
        <w:rPr>
          <w:sz w:val="28"/>
          <w:szCs w:val="28"/>
        </w:rPr>
        <w:t>3-6</w:t>
      </w:r>
      <w:r w:rsidRPr="00254B2C">
        <w:rPr>
          <w:sz w:val="28"/>
          <w:szCs w:val="28"/>
        </w:rPr>
        <w:t>]</w:t>
      </w:r>
      <w:r>
        <w:rPr>
          <w:sz w:val="28"/>
          <w:szCs w:val="28"/>
        </w:rPr>
        <w:t xml:space="preserve"> посвящены рассмотрению и автоматизации учетно-расчетных задач в жилищно-коммунальном хозяйствовании.</w:t>
      </w:r>
    </w:p>
    <w:p w14:paraId="0796CE66" w14:textId="0DC3EB98" w:rsidR="00E363CD" w:rsidRDefault="00E363CD" w:rsidP="00E363CD">
      <w:pPr>
        <w:spacing w:line="360" w:lineRule="auto"/>
        <w:ind w:firstLine="709"/>
        <w:jc w:val="both"/>
        <w:rPr>
          <w:sz w:val="28"/>
          <w:szCs w:val="28"/>
        </w:rPr>
      </w:pPr>
      <w:r>
        <w:rPr>
          <w:sz w:val="28"/>
          <w:szCs w:val="28"/>
        </w:rPr>
        <w:t>Одни авторы в своих работах рассматривают либо применение существующих программных комплексов для автоматизации процессов коммунального хозяйства</w:t>
      </w:r>
      <w:r w:rsidRPr="007B7C79">
        <w:rPr>
          <w:sz w:val="28"/>
          <w:szCs w:val="28"/>
        </w:rPr>
        <w:t xml:space="preserve"> [1,</w:t>
      </w:r>
      <w:r w:rsidR="00226546">
        <w:rPr>
          <w:sz w:val="28"/>
          <w:szCs w:val="28"/>
        </w:rPr>
        <w:t xml:space="preserve"> </w:t>
      </w:r>
      <w:r w:rsidRPr="007B7C79">
        <w:rPr>
          <w:sz w:val="28"/>
          <w:szCs w:val="28"/>
        </w:rPr>
        <w:t>7]</w:t>
      </w:r>
      <w:r>
        <w:rPr>
          <w:sz w:val="28"/>
          <w:szCs w:val="28"/>
        </w:rPr>
        <w:t>, с их избыточностью, сложными интерфейсами и другими недостатками. Другая часть авторов, решающих проблему автоматизации в сфере ЖКХ, автоматизируют лишь финансово-расчетные задачи</w:t>
      </w:r>
      <w:r w:rsidRPr="007B7C79">
        <w:rPr>
          <w:sz w:val="28"/>
          <w:szCs w:val="28"/>
        </w:rPr>
        <w:t xml:space="preserve"> </w:t>
      </w:r>
      <w:r>
        <w:rPr>
          <w:sz w:val="28"/>
          <w:szCs w:val="28"/>
        </w:rPr>
        <w:t>[3-6] и задачи взаимодействия с населением</w:t>
      </w:r>
      <w:r w:rsidRPr="002B689C">
        <w:rPr>
          <w:sz w:val="28"/>
          <w:szCs w:val="28"/>
        </w:rPr>
        <w:t xml:space="preserve"> [2]</w:t>
      </w:r>
      <w:r>
        <w:rPr>
          <w:sz w:val="28"/>
          <w:szCs w:val="28"/>
        </w:rPr>
        <w:t>.</w:t>
      </w:r>
    </w:p>
    <w:p w14:paraId="3F78D06F" w14:textId="77777777" w:rsidR="00E363CD" w:rsidRDefault="00E363CD" w:rsidP="00E363CD">
      <w:pPr>
        <w:spacing w:line="360" w:lineRule="auto"/>
        <w:ind w:firstLine="709"/>
        <w:jc w:val="both"/>
        <w:rPr>
          <w:sz w:val="28"/>
          <w:szCs w:val="28"/>
        </w:rPr>
      </w:pPr>
      <w:r>
        <w:rPr>
          <w:sz w:val="28"/>
          <w:szCs w:val="28"/>
        </w:rPr>
        <w:t>Рассмотренные вопросы, позволяют понять, что деятельность ЖКХ, в основном, рассматривается только с одной стороны и есть необходимость более детально рассмотреть деятельность управляющих организаций многоквартирных домов.</w:t>
      </w:r>
    </w:p>
    <w:p w14:paraId="18E100B4" w14:textId="5F27FC42" w:rsidR="00E363CD" w:rsidRDefault="00E363CD" w:rsidP="00E363CD">
      <w:pPr>
        <w:spacing w:line="360" w:lineRule="auto"/>
        <w:ind w:firstLine="709"/>
        <w:jc w:val="both"/>
        <w:rPr>
          <w:sz w:val="28"/>
          <w:szCs w:val="28"/>
        </w:rPr>
      </w:pPr>
      <w:r>
        <w:rPr>
          <w:sz w:val="28"/>
          <w:szCs w:val="28"/>
        </w:rPr>
        <w:t xml:space="preserve">Так как компании, осуществляющие управление деятельностью многоквартирных домов, зачастую имеют идентичные бизнес-процессы, то можно рассмотреть деятельность одного ТСЖ </w:t>
      </w:r>
      <w:r w:rsidR="00DC6F4B">
        <w:rPr>
          <w:sz w:val="28"/>
          <w:szCs w:val="28"/>
        </w:rPr>
        <w:t xml:space="preserve">(товарищество собственников жилья) </w:t>
      </w:r>
      <w:r>
        <w:rPr>
          <w:sz w:val="28"/>
          <w:szCs w:val="28"/>
        </w:rPr>
        <w:t>в городе Краснодаре и в дальнейшем применять примененные автоматизации к другим организациям с аналогичными проблемами.</w:t>
      </w:r>
    </w:p>
    <w:p w14:paraId="0492E6EC" w14:textId="77777777" w:rsidR="0015411D" w:rsidRPr="00250243" w:rsidRDefault="0015411D" w:rsidP="0015411D">
      <w:pPr>
        <w:spacing w:line="360" w:lineRule="auto"/>
        <w:ind w:firstLine="709"/>
        <w:jc w:val="both"/>
        <w:rPr>
          <w:rFonts w:eastAsia="Calibri"/>
          <w:color w:val="000000" w:themeColor="text1"/>
          <w:sz w:val="28"/>
          <w:szCs w:val="28"/>
        </w:rPr>
      </w:pPr>
    </w:p>
    <w:p w14:paraId="4F4DAF3D" w14:textId="27C927E5" w:rsidR="006E3DE6" w:rsidRPr="00E363CD" w:rsidRDefault="00D12537" w:rsidP="00937DA8">
      <w:pPr>
        <w:spacing w:line="360" w:lineRule="auto"/>
        <w:ind w:firstLine="709"/>
        <w:jc w:val="both"/>
        <w:rPr>
          <w:rFonts w:eastAsia="Calibri"/>
          <w:b/>
          <w:color w:val="000000" w:themeColor="text1"/>
          <w:sz w:val="28"/>
          <w:szCs w:val="28"/>
        </w:rPr>
      </w:pPr>
      <w:r w:rsidRPr="00E363CD">
        <w:rPr>
          <w:rFonts w:eastAsia="Calibri"/>
          <w:b/>
          <w:color w:val="000000" w:themeColor="text1"/>
          <w:sz w:val="28"/>
          <w:szCs w:val="28"/>
        </w:rPr>
        <w:t>Обоснование актуальности исследования и обозначение проблемы.</w:t>
      </w:r>
    </w:p>
    <w:p w14:paraId="2D5712CA" w14:textId="77777777" w:rsidR="00E363CD" w:rsidRPr="00E363CD" w:rsidRDefault="00E363CD" w:rsidP="00835BCF">
      <w:pPr>
        <w:tabs>
          <w:tab w:val="left" w:pos="567"/>
        </w:tabs>
        <w:spacing w:line="360" w:lineRule="auto"/>
        <w:ind w:firstLine="567"/>
        <w:jc w:val="both"/>
        <w:rPr>
          <w:color w:val="000000" w:themeColor="text1"/>
          <w:sz w:val="28"/>
          <w:szCs w:val="28"/>
        </w:rPr>
      </w:pPr>
      <w:r w:rsidRPr="00250243">
        <w:rPr>
          <w:color w:val="000000" w:themeColor="text1"/>
          <w:sz w:val="28"/>
          <w:szCs w:val="28"/>
        </w:rPr>
        <w:t xml:space="preserve">Оптимизация процесса съема показаний приборов учета в сфере ЖКХ представляет собой актуальную задачу, которая требует комплексного подхода и внедрения современных технологий. В свете растущих потребностей населения в точных данных о расходах на коммунальные услуги, важно разработать эффективные схемы сбора информации, </w:t>
      </w:r>
      <w:r w:rsidRPr="00250243">
        <w:rPr>
          <w:color w:val="000000" w:themeColor="text1"/>
          <w:sz w:val="28"/>
          <w:szCs w:val="28"/>
        </w:rPr>
        <w:lastRenderedPageBreak/>
        <w:t>минимизирующие ошибки и упрощающие взаимодействие между потребителями и организациями</w:t>
      </w:r>
      <w:r w:rsidRPr="00E363CD">
        <w:rPr>
          <w:color w:val="000000" w:themeColor="text1"/>
          <w:sz w:val="28"/>
          <w:szCs w:val="28"/>
        </w:rPr>
        <w:t xml:space="preserve">. </w:t>
      </w:r>
    </w:p>
    <w:p w14:paraId="5C43C9EA" w14:textId="7C1E824C" w:rsidR="00835BCF" w:rsidRPr="00E363CD" w:rsidRDefault="00E363CD" w:rsidP="00E363CD">
      <w:pPr>
        <w:spacing w:line="360" w:lineRule="auto"/>
        <w:ind w:firstLine="709"/>
        <w:jc w:val="both"/>
        <w:rPr>
          <w:rFonts w:eastAsia="Calibri"/>
          <w:color w:val="000000" w:themeColor="text1"/>
          <w:sz w:val="28"/>
          <w:szCs w:val="28"/>
        </w:rPr>
      </w:pPr>
      <w:r w:rsidRPr="00E363CD">
        <w:rPr>
          <w:rFonts w:eastAsia="Calibri"/>
          <w:color w:val="000000" w:themeColor="text1"/>
          <w:sz w:val="28"/>
          <w:szCs w:val="28"/>
        </w:rPr>
        <w:t>В условиях стремительного цифрового прогресса и необходимости повышения эффективности управления ресурсами Жилищно-коммунального хозяйства (ЖКХ) актуальность разработки мобильного приложения для автоматического съема показаний приборов учета становится более чем очевидной. Устаревшие методы, основанные на ручном вводе данных, подвержены ошибкам и требуют значительных временных затрат. Внедрение современных технологий позволяет не только упростить этот процесс, но и повысить точность учета потребления ресурсов.</w:t>
      </w:r>
      <w:r>
        <w:rPr>
          <w:rFonts w:eastAsia="Calibri"/>
          <w:color w:val="000000" w:themeColor="text1"/>
          <w:sz w:val="28"/>
          <w:szCs w:val="28"/>
        </w:rPr>
        <w:t xml:space="preserve"> </w:t>
      </w:r>
    </w:p>
    <w:p w14:paraId="0FAF2E0D" w14:textId="77777777" w:rsidR="00E363CD" w:rsidRPr="00250243" w:rsidRDefault="00E363CD" w:rsidP="00E363CD">
      <w:pPr>
        <w:spacing w:line="360" w:lineRule="auto"/>
        <w:ind w:firstLine="709"/>
        <w:jc w:val="both"/>
        <w:rPr>
          <w:rFonts w:eastAsia="Calibri"/>
          <w:color w:val="FF0000"/>
          <w:sz w:val="28"/>
          <w:szCs w:val="28"/>
        </w:rPr>
      </w:pPr>
    </w:p>
    <w:p w14:paraId="43FF8176" w14:textId="02DFBC34" w:rsidR="00AC4B29" w:rsidRPr="00E363CD" w:rsidRDefault="00AC4B29" w:rsidP="0046161E">
      <w:pPr>
        <w:spacing w:line="360" w:lineRule="auto"/>
        <w:ind w:firstLine="709"/>
        <w:jc w:val="both"/>
        <w:rPr>
          <w:rFonts w:eastAsia="Calibri"/>
          <w:b/>
          <w:bCs/>
          <w:color w:val="000000" w:themeColor="text1"/>
          <w:sz w:val="28"/>
          <w:szCs w:val="28"/>
        </w:rPr>
      </w:pPr>
      <w:r w:rsidRPr="00E363CD">
        <w:rPr>
          <w:rFonts w:eastAsia="Calibri"/>
          <w:b/>
          <w:bCs/>
          <w:color w:val="000000" w:themeColor="text1"/>
          <w:sz w:val="28"/>
          <w:szCs w:val="28"/>
        </w:rPr>
        <w:t>Постановка задачи</w:t>
      </w:r>
      <w:r w:rsidR="00D33DD1" w:rsidRPr="00E363CD">
        <w:rPr>
          <w:rFonts w:eastAsia="Calibri"/>
          <w:b/>
          <w:bCs/>
          <w:color w:val="000000" w:themeColor="text1"/>
          <w:sz w:val="28"/>
          <w:szCs w:val="28"/>
        </w:rPr>
        <w:t xml:space="preserve"> и методика решения.</w:t>
      </w:r>
    </w:p>
    <w:p w14:paraId="7A99A00E" w14:textId="7D8263D5" w:rsidR="00DD558A" w:rsidRPr="000A618E" w:rsidRDefault="00DD558A" w:rsidP="00DD558A">
      <w:pPr>
        <w:spacing w:line="360" w:lineRule="auto"/>
        <w:ind w:firstLine="709"/>
        <w:jc w:val="both"/>
        <w:rPr>
          <w:sz w:val="28"/>
          <w:szCs w:val="28"/>
        </w:rPr>
      </w:pPr>
      <w:r w:rsidRPr="009E3B5F">
        <w:rPr>
          <w:sz w:val="28"/>
          <w:szCs w:val="28"/>
        </w:rPr>
        <w:t xml:space="preserve">Методология IDEF0 (Integration Definition for Function Modeling) предоставляет эффективный инструментарий для анализа и моделирования функций, процессов и систем. Применение данной методологии в контексте описания деятельности </w:t>
      </w:r>
      <w:r>
        <w:rPr>
          <w:sz w:val="28"/>
          <w:szCs w:val="28"/>
        </w:rPr>
        <w:t>ТСЖ (рисунок 1)</w:t>
      </w:r>
      <w:r w:rsidRPr="009E3B5F">
        <w:rPr>
          <w:sz w:val="28"/>
          <w:szCs w:val="28"/>
        </w:rPr>
        <w:t xml:space="preserve"> позволяет структурировать и визуализировать основные функции и процессы, необходимые для успешного управления многоквартирным домом. </w:t>
      </w:r>
      <w:r>
        <w:rPr>
          <w:sz w:val="28"/>
          <w:szCs w:val="28"/>
        </w:rPr>
        <w:t>А</w:t>
      </w:r>
      <w:r w:rsidRPr="009E3B5F">
        <w:rPr>
          <w:sz w:val="28"/>
          <w:szCs w:val="28"/>
        </w:rPr>
        <w:t xml:space="preserve"> также </w:t>
      </w:r>
      <w:r>
        <w:rPr>
          <w:sz w:val="28"/>
          <w:szCs w:val="28"/>
        </w:rPr>
        <w:t>дальнейшая декомпозиция</w:t>
      </w:r>
      <w:r w:rsidRPr="009E3B5F">
        <w:rPr>
          <w:sz w:val="28"/>
          <w:szCs w:val="28"/>
        </w:rPr>
        <w:t xml:space="preserve"> процессов на модели DFD (диаграммы потоков данных), </w:t>
      </w:r>
      <w:r>
        <w:rPr>
          <w:sz w:val="28"/>
          <w:szCs w:val="28"/>
        </w:rPr>
        <w:t xml:space="preserve">позволит </w:t>
      </w:r>
      <w:r w:rsidRPr="009E3B5F">
        <w:rPr>
          <w:sz w:val="28"/>
          <w:szCs w:val="28"/>
        </w:rPr>
        <w:t xml:space="preserve">наглядно представить ключевые аспекты управления и обслуживания жилого </w:t>
      </w:r>
      <w:r>
        <w:rPr>
          <w:sz w:val="28"/>
          <w:szCs w:val="28"/>
        </w:rPr>
        <w:t>дома</w:t>
      </w:r>
      <w:r w:rsidRPr="009E3B5F">
        <w:rPr>
          <w:sz w:val="28"/>
          <w:szCs w:val="28"/>
        </w:rPr>
        <w:t>.</w:t>
      </w:r>
      <w:r w:rsidR="00373868">
        <w:rPr>
          <w:sz w:val="28"/>
          <w:szCs w:val="28"/>
        </w:rPr>
        <w:t xml:space="preserve"> </w:t>
      </w:r>
      <w:r w:rsidR="00DC6F4B">
        <w:rPr>
          <w:sz w:val="28"/>
          <w:szCs w:val="28"/>
        </w:rPr>
        <w:t>На рисунке 1 представлены основные виды деятельности ТСЖ</w:t>
      </w:r>
      <w:r w:rsidRPr="00B21009">
        <w:rPr>
          <w:sz w:val="28"/>
          <w:szCs w:val="28"/>
        </w:rPr>
        <w:t>.</w:t>
      </w:r>
    </w:p>
    <w:p w14:paraId="729E4114" w14:textId="77777777" w:rsidR="00DD558A" w:rsidRDefault="00DD558A" w:rsidP="00DD558A">
      <w:pPr>
        <w:keepNext/>
        <w:spacing w:line="360" w:lineRule="auto"/>
        <w:ind w:firstLine="709"/>
        <w:jc w:val="both"/>
      </w:pPr>
      <w:r w:rsidRPr="0083638E">
        <w:rPr>
          <w:noProof/>
          <w:sz w:val="28"/>
          <w:szCs w:val="28"/>
          <w:lang w:val="en-US" w:eastAsia="en-US"/>
        </w:rPr>
        <w:lastRenderedPageBreak/>
        <w:drawing>
          <wp:inline distT="0" distB="0" distL="0" distR="0" wp14:anchorId="71B9C505" wp14:editId="7EC83BE3">
            <wp:extent cx="5266690" cy="2851046"/>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84520" cy="2860698"/>
                    </a:xfrm>
                    <a:prstGeom prst="rect">
                      <a:avLst/>
                    </a:prstGeom>
                  </pic:spPr>
                </pic:pic>
              </a:graphicData>
            </a:graphic>
          </wp:inline>
        </w:drawing>
      </w:r>
    </w:p>
    <w:p w14:paraId="3C33902E" w14:textId="05BA71F0" w:rsidR="00DD558A" w:rsidRPr="004165B6" w:rsidRDefault="00DD558A" w:rsidP="00DD558A">
      <w:pPr>
        <w:pStyle w:val="Caption"/>
        <w:jc w:val="center"/>
      </w:pPr>
      <w:r w:rsidRPr="004165B6">
        <w:t xml:space="preserve">Рисунок </w:t>
      </w:r>
      <w:fldSimple w:instr=" SEQ Рисунок \* ARABIC ">
        <w:r w:rsidR="00AC6642">
          <w:rPr>
            <w:noProof/>
          </w:rPr>
          <w:t>1</w:t>
        </w:r>
      </w:fldSimple>
      <w:r w:rsidRPr="004165B6">
        <w:t xml:space="preserve"> </w:t>
      </w:r>
      <w:r w:rsidRPr="004977AC">
        <w:t xml:space="preserve">– </w:t>
      </w:r>
      <w:r w:rsidRPr="004165B6">
        <w:t>Диаграмма IDEF0 деятельности ТСЖ</w:t>
      </w:r>
    </w:p>
    <w:p w14:paraId="212F0E8D" w14:textId="77777777" w:rsidR="00DD558A" w:rsidRDefault="00DD558A" w:rsidP="00DD558A">
      <w:pPr>
        <w:spacing w:line="360" w:lineRule="auto"/>
        <w:ind w:firstLine="709"/>
        <w:jc w:val="both"/>
        <w:rPr>
          <w:sz w:val="28"/>
          <w:szCs w:val="28"/>
        </w:rPr>
      </w:pPr>
      <w:r>
        <w:rPr>
          <w:sz w:val="28"/>
          <w:szCs w:val="28"/>
        </w:rPr>
        <w:t xml:space="preserve">Так как такие направления как управление финансами, </w:t>
      </w:r>
      <w:r w:rsidRPr="00B21009">
        <w:rPr>
          <w:sz w:val="28"/>
          <w:szCs w:val="28"/>
        </w:rPr>
        <w:t>взаимодействие с жильцами и взаимодействие с государственными органами и коммунальными службами</w:t>
      </w:r>
      <w:r>
        <w:rPr>
          <w:sz w:val="28"/>
          <w:szCs w:val="28"/>
        </w:rPr>
        <w:t xml:space="preserve"> уже в должной степени исследованы и автоматизированы, то следует обратить внимание и декомпозировать такое направление деятельности как обслуживание и ремонт общего имущества (рисунок 2).</w:t>
      </w:r>
    </w:p>
    <w:p w14:paraId="254E08E5" w14:textId="77777777" w:rsidR="00DD558A" w:rsidRPr="00B2453D" w:rsidRDefault="00DD558A" w:rsidP="00DD558A">
      <w:pPr>
        <w:spacing w:line="360" w:lineRule="auto"/>
        <w:ind w:firstLine="709"/>
        <w:jc w:val="both"/>
        <w:rPr>
          <w:sz w:val="28"/>
          <w:szCs w:val="28"/>
        </w:rPr>
      </w:pPr>
      <w:r>
        <w:rPr>
          <w:sz w:val="28"/>
          <w:szCs w:val="28"/>
        </w:rPr>
        <w:t>Таким образом, выявляются процессы «Снятие показаний приборов учета тепло-, энерго- и водоснабжания», «Осуществление финансовых операций» и «Формирование финансовых документов», которые взаимосвязаны друг с другом общими документами.</w:t>
      </w:r>
    </w:p>
    <w:p w14:paraId="3DB81295" w14:textId="77777777" w:rsidR="00DD558A" w:rsidRDefault="00DD558A" w:rsidP="00DD558A">
      <w:pPr>
        <w:keepNext/>
        <w:spacing w:line="360" w:lineRule="auto"/>
        <w:ind w:firstLine="709"/>
        <w:jc w:val="both"/>
      </w:pPr>
      <w:r>
        <w:rPr>
          <w:noProof/>
          <w:sz w:val="28"/>
          <w:szCs w:val="28"/>
          <w:highlight w:val="yellow"/>
          <w:lang w:val="en-US" w:eastAsia="en-US"/>
        </w:rPr>
        <w:lastRenderedPageBreak/>
        <w:drawing>
          <wp:inline distT="0" distB="0" distL="0" distR="0" wp14:anchorId="62AE6308" wp14:editId="571A1594">
            <wp:extent cx="5608780" cy="2703892"/>
            <wp:effectExtent l="0" t="0" r="5080" b="0"/>
            <wp:docPr id="8" name="Изображение 8" descr="photo17169734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oto1716973423.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1202" cy="2724343"/>
                    </a:xfrm>
                    <a:prstGeom prst="rect">
                      <a:avLst/>
                    </a:prstGeom>
                    <a:noFill/>
                    <a:ln>
                      <a:noFill/>
                    </a:ln>
                  </pic:spPr>
                </pic:pic>
              </a:graphicData>
            </a:graphic>
          </wp:inline>
        </w:drawing>
      </w:r>
    </w:p>
    <w:p w14:paraId="59ADAC5A" w14:textId="754B0F0C" w:rsidR="00DD558A" w:rsidRPr="004977AC" w:rsidRDefault="00DD558A" w:rsidP="00DD558A">
      <w:pPr>
        <w:pStyle w:val="Caption"/>
        <w:jc w:val="center"/>
      </w:pPr>
      <w:r>
        <w:t xml:space="preserve">Рисунок </w:t>
      </w:r>
      <w:fldSimple w:instr=" SEQ Рисунок \* ARABIC ">
        <w:r w:rsidR="00AC6642">
          <w:rPr>
            <w:noProof/>
          </w:rPr>
          <w:t>2</w:t>
        </w:r>
      </w:fldSimple>
      <w:r>
        <w:t xml:space="preserve"> </w:t>
      </w:r>
      <w:r w:rsidRPr="004977AC">
        <w:t xml:space="preserve">– </w:t>
      </w:r>
      <w:r w:rsidRPr="002538B6">
        <w:t xml:space="preserve">Декомпозиция направления деятельности ТСЖ </w:t>
      </w:r>
      <w:r w:rsidR="004C1930">
        <w:br/>
      </w:r>
      <w:r w:rsidRPr="002538B6">
        <w:t>«Обслуживание и ремонт общего имущества»</w:t>
      </w:r>
    </w:p>
    <w:p w14:paraId="5571F98A" w14:textId="2253218C" w:rsidR="00DD558A" w:rsidRDefault="00373868" w:rsidP="00DD558A">
      <w:pPr>
        <w:spacing w:line="360" w:lineRule="auto"/>
        <w:ind w:firstLine="709"/>
        <w:jc w:val="both"/>
        <w:rPr>
          <w:sz w:val="28"/>
          <w:szCs w:val="28"/>
        </w:rPr>
      </w:pPr>
      <w:r>
        <w:rPr>
          <w:sz w:val="28"/>
          <w:szCs w:val="28"/>
        </w:rPr>
        <w:t>Далее</w:t>
      </w:r>
      <w:r w:rsidR="000F3EE4">
        <w:rPr>
          <w:sz w:val="28"/>
          <w:szCs w:val="28"/>
        </w:rPr>
        <w:t>, на рисунках 3–4</w:t>
      </w:r>
      <w:r>
        <w:rPr>
          <w:sz w:val="28"/>
          <w:szCs w:val="28"/>
        </w:rPr>
        <w:t xml:space="preserve"> представлены модели бизнес-процессов </w:t>
      </w:r>
      <w:r w:rsidRPr="0083638E">
        <w:rPr>
          <w:sz w:val="28"/>
          <w:szCs w:val="28"/>
        </w:rPr>
        <w:t xml:space="preserve">«AS-IS» </w:t>
      </w:r>
      <w:r>
        <w:rPr>
          <w:sz w:val="28"/>
          <w:szCs w:val="28"/>
        </w:rPr>
        <w:t>(«как есть») и</w:t>
      </w:r>
      <w:r w:rsidR="00DD558A" w:rsidRPr="0083638E">
        <w:rPr>
          <w:sz w:val="28"/>
          <w:szCs w:val="28"/>
        </w:rPr>
        <w:t xml:space="preserve"> «TO-BE» («как должно быть»).</w:t>
      </w:r>
      <w:r w:rsidR="000F3EE4" w:rsidRPr="000F3EE4">
        <w:rPr>
          <w:sz w:val="28"/>
          <w:szCs w:val="28"/>
        </w:rPr>
        <w:t xml:space="preserve"> </w:t>
      </w:r>
      <w:r w:rsidR="000F3EE4">
        <w:rPr>
          <w:sz w:val="28"/>
          <w:szCs w:val="28"/>
        </w:rPr>
        <w:t xml:space="preserve">Отметим, что автоматизации подлежат такие функции, как </w:t>
      </w:r>
      <w:r w:rsidR="00DD558A">
        <w:rPr>
          <w:sz w:val="28"/>
          <w:szCs w:val="28"/>
        </w:rPr>
        <w:t xml:space="preserve">сбор и </w:t>
      </w:r>
      <w:r w:rsidR="000F3EE4">
        <w:rPr>
          <w:sz w:val="28"/>
          <w:szCs w:val="28"/>
        </w:rPr>
        <w:t>мониторинг</w:t>
      </w:r>
      <w:r w:rsidR="00DD558A">
        <w:rPr>
          <w:sz w:val="28"/>
          <w:szCs w:val="28"/>
        </w:rPr>
        <w:t xml:space="preserve"> показаний приборов учета. В настоящее время все организации, осуществляющие управление многоквартирными домами имеют 3 типа текущей автоматизации:</w:t>
      </w:r>
    </w:p>
    <w:p w14:paraId="107F042B" w14:textId="020BAC07" w:rsidR="00DD558A" w:rsidRDefault="00DD558A" w:rsidP="004C1930">
      <w:pPr>
        <w:pStyle w:val="ListParagraph"/>
        <w:numPr>
          <w:ilvl w:val="0"/>
          <w:numId w:val="15"/>
        </w:numPr>
        <w:spacing w:after="0" w:line="360" w:lineRule="auto"/>
        <w:ind w:left="0" w:firstLine="709"/>
        <w:jc w:val="both"/>
        <w:rPr>
          <w:rFonts w:ascii="Times New Roman" w:hAnsi="Times New Roman"/>
          <w:sz w:val="28"/>
          <w:szCs w:val="28"/>
        </w:rPr>
      </w:pPr>
      <w:r>
        <w:rPr>
          <w:rFonts w:ascii="Times New Roman" w:hAnsi="Times New Roman"/>
          <w:sz w:val="28"/>
          <w:szCs w:val="28"/>
        </w:rPr>
        <w:t>Съем показаний самостоятельно владельцами жилых помещений</w:t>
      </w:r>
      <w:r w:rsidR="004C1930">
        <w:rPr>
          <w:rFonts w:ascii="Times New Roman" w:hAnsi="Times New Roman"/>
          <w:sz w:val="28"/>
          <w:szCs w:val="28"/>
        </w:rPr>
        <w:t>;</w:t>
      </w:r>
    </w:p>
    <w:p w14:paraId="73CFA1B6" w14:textId="23B708F5" w:rsidR="00DD558A" w:rsidRDefault="00DD558A" w:rsidP="004C1930">
      <w:pPr>
        <w:pStyle w:val="ListParagraph"/>
        <w:numPr>
          <w:ilvl w:val="0"/>
          <w:numId w:val="15"/>
        </w:numPr>
        <w:spacing w:after="0" w:line="360" w:lineRule="auto"/>
        <w:ind w:left="0" w:firstLine="709"/>
        <w:jc w:val="both"/>
        <w:rPr>
          <w:rFonts w:ascii="Times New Roman" w:hAnsi="Times New Roman"/>
          <w:sz w:val="28"/>
          <w:szCs w:val="28"/>
        </w:rPr>
      </w:pPr>
      <w:r>
        <w:rPr>
          <w:rFonts w:ascii="Times New Roman" w:hAnsi="Times New Roman"/>
          <w:sz w:val="28"/>
          <w:szCs w:val="28"/>
        </w:rPr>
        <w:t>Аппаратно-автоматизированный съем показаний напрямую с приборов учета</w:t>
      </w:r>
      <w:r w:rsidR="004C1930">
        <w:rPr>
          <w:rFonts w:ascii="Times New Roman" w:hAnsi="Times New Roman"/>
          <w:sz w:val="28"/>
          <w:szCs w:val="28"/>
        </w:rPr>
        <w:t>;</w:t>
      </w:r>
    </w:p>
    <w:p w14:paraId="7F7BB6E1" w14:textId="4274F71F" w:rsidR="00DD558A" w:rsidRPr="009B7F17" w:rsidRDefault="00DD558A" w:rsidP="004C1930">
      <w:pPr>
        <w:pStyle w:val="ListParagraph"/>
        <w:numPr>
          <w:ilvl w:val="0"/>
          <w:numId w:val="15"/>
        </w:numPr>
        <w:spacing w:after="0" w:line="360" w:lineRule="auto"/>
        <w:ind w:left="0" w:firstLine="709"/>
        <w:jc w:val="both"/>
        <w:rPr>
          <w:rFonts w:ascii="Times New Roman" w:hAnsi="Times New Roman"/>
          <w:sz w:val="28"/>
          <w:szCs w:val="28"/>
        </w:rPr>
      </w:pPr>
      <w:r>
        <w:rPr>
          <w:rFonts w:ascii="Times New Roman" w:hAnsi="Times New Roman"/>
          <w:sz w:val="28"/>
          <w:szCs w:val="28"/>
        </w:rPr>
        <w:t>Съем показаний ответственным лицом</w:t>
      </w:r>
      <w:r w:rsidR="004C1930">
        <w:rPr>
          <w:rFonts w:ascii="Times New Roman" w:hAnsi="Times New Roman"/>
          <w:sz w:val="28"/>
          <w:szCs w:val="28"/>
        </w:rPr>
        <w:t>.</w:t>
      </w:r>
    </w:p>
    <w:p w14:paraId="4823C801" w14:textId="77777777" w:rsidR="00DD558A" w:rsidRDefault="00DD558A" w:rsidP="00DD558A">
      <w:pPr>
        <w:spacing w:line="360" w:lineRule="auto"/>
        <w:ind w:firstLine="709"/>
        <w:jc w:val="both"/>
        <w:rPr>
          <w:sz w:val="28"/>
          <w:szCs w:val="28"/>
        </w:rPr>
      </w:pPr>
      <w:r>
        <w:rPr>
          <w:sz w:val="28"/>
          <w:szCs w:val="28"/>
        </w:rPr>
        <w:t>Зачастую новые строящиеся многоквартирные дома имеют общую систему сбора показаний, которая передает в необходимый момент данные сразу в систему. Однако зачастую бюджеты домов, не имеющих такой системы, не позволяют ее установку и обслуживание. Таким образом съем показаний осуществляется ответственным лицом с передачей данный об объемах потребления в бухгалтерию (рисунок 3).</w:t>
      </w:r>
    </w:p>
    <w:p w14:paraId="1FBCA85B" w14:textId="77777777" w:rsidR="00DD558A" w:rsidRDefault="00DD558A" w:rsidP="00DD558A">
      <w:pPr>
        <w:keepNext/>
        <w:spacing w:line="360" w:lineRule="auto"/>
        <w:ind w:firstLine="709"/>
        <w:jc w:val="both"/>
      </w:pPr>
      <w:r w:rsidRPr="00797B75">
        <w:rPr>
          <w:noProof/>
          <w:sz w:val="28"/>
          <w:szCs w:val="28"/>
          <w:lang w:val="en-US" w:eastAsia="en-US"/>
        </w:rPr>
        <w:lastRenderedPageBreak/>
        <w:drawing>
          <wp:inline distT="0" distB="0" distL="0" distR="0" wp14:anchorId="1EBAA948" wp14:editId="79FCF2D0">
            <wp:extent cx="5657215" cy="2152182"/>
            <wp:effectExtent l="0" t="0" r="63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69473" cy="2156845"/>
                    </a:xfrm>
                    <a:prstGeom prst="rect">
                      <a:avLst/>
                    </a:prstGeom>
                  </pic:spPr>
                </pic:pic>
              </a:graphicData>
            </a:graphic>
          </wp:inline>
        </w:drawing>
      </w:r>
    </w:p>
    <w:p w14:paraId="2393644E" w14:textId="134BB9BC" w:rsidR="00DD558A" w:rsidRPr="00E60E81" w:rsidRDefault="00DD558A" w:rsidP="00DD558A">
      <w:pPr>
        <w:pStyle w:val="Caption"/>
        <w:jc w:val="center"/>
      </w:pPr>
      <w:r>
        <w:t xml:space="preserve">Рисунок </w:t>
      </w:r>
      <w:fldSimple w:instr=" SEQ Рисунок \* ARABIC ">
        <w:r w:rsidR="00AC6642">
          <w:rPr>
            <w:noProof/>
          </w:rPr>
          <w:t>3</w:t>
        </w:r>
      </w:fldSimple>
      <w:r>
        <w:t xml:space="preserve"> </w:t>
      </w:r>
      <w:r w:rsidRPr="00E60E81">
        <w:t xml:space="preserve">– </w:t>
      </w:r>
      <w:r w:rsidRPr="004D2A87">
        <w:t>Модель AS-IS процесса снятия показаний приборов учета</w:t>
      </w:r>
      <w:r>
        <w:t xml:space="preserve"> тепло-, </w:t>
      </w:r>
      <w:r w:rsidR="004C1930">
        <w:t>-</w:t>
      </w:r>
      <w:r w:rsidR="004C1930">
        <w:br/>
        <w:t>э</w:t>
      </w:r>
      <w:r>
        <w:t>нерго- и водоснабжения</w:t>
      </w:r>
    </w:p>
    <w:p w14:paraId="68CB3375" w14:textId="7E376A35" w:rsidR="00DD558A" w:rsidRDefault="00226546" w:rsidP="00DD558A">
      <w:pPr>
        <w:spacing w:line="360" w:lineRule="auto"/>
        <w:ind w:firstLine="709"/>
        <w:jc w:val="both"/>
        <w:rPr>
          <w:sz w:val="28"/>
          <w:szCs w:val="28"/>
        </w:rPr>
      </w:pPr>
      <w:r>
        <w:rPr>
          <w:sz w:val="28"/>
          <w:szCs w:val="28"/>
        </w:rPr>
        <w:t>Проектирование тако</w:t>
      </w:r>
      <w:r w:rsidR="004A3C2C">
        <w:rPr>
          <w:sz w:val="28"/>
          <w:szCs w:val="28"/>
        </w:rPr>
        <w:t>го приложения</w:t>
      </w:r>
      <w:r>
        <w:rPr>
          <w:sz w:val="28"/>
          <w:szCs w:val="28"/>
        </w:rPr>
        <w:t xml:space="preserve"> позволит автоматизировать рабочее место бухгалтера. В качестве выходного документа формируется отчет </w:t>
      </w:r>
      <w:r w:rsidR="004A3C2C">
        <w:rPr>
          <w:sz w:val="28"/>
          <w:szCs w:val="28"/>
        </w:rPr>
        <w:t xml:space="preserve">и перенаправляется автоматически </w:t>
      </w:r>
      <w:r w:rsidR="00DD558A">
        <w:rPr>
          <w:sz w:val="28"/>
          <w:szCs w:val="28"/>
        </w:rPr>
        <w:t xml:space="preserve">в общую </w:t>
      </w:r>
      <w:r w:rsidR="004A3C2C">
        <w:rPr>
          <w:sz w:val="28"/>
          <w:szCs w:val="28"/>
        </w:rPr>
        <w:t xml:space="preserve">бухгалтерскую </w:t>
      </w:r>
      <w:r w:rsidR="00DD558A">
        <w:rPr>
          <w:sz w:val="28"/>
          <w:szCs w:val="28"/>
        </w:rPr>
        <w:t xml:space="preserve">систему 1С. </w:t>
      </w:r>
      <w:r w:rsidR="000F3EE4">
        <w:rPr>
          <w:sz w:val="28"/>
          <w:szCs w:val="28"/>
        </w:rPr>
        <w:t>Модель</w:t>
      </w:r>
      <w:r w:rsidR="00DD558A">
        <w:rPr>
          <w:sz w:val="28"/>
          <w:szCs w:val="28"/>
        </w:rPr>
        <w:t xml:space="preserve"> </w:t>
      </w:r>
      <w:r w:rsidR="00DD558A">
        <w:rPr>
          <w:sz w:val="28"/>
          <w:szCs w:val="28"/>
          <w:lang w:val="en-US"/>
        </w:rPr>
        <w:t>TO</w:t>
      </w:r>
      <w:r w:rsidR="00DD558A" w:rsidRPr="00226546">
        <w:rPr>
          <w:sz w:val="28"/>
          <w:szCs w:val="28"/>
        </w:rPr>
        <w:t>-</w:t>
      </w:r>
      <w:r w:rsidR="00DD558A">
        <w:rPr>
          <w:sz w:val="28"/>
          <w:szCs w:val="28"/>
          <w:lang w:val="en-US"/>
        </w:rPr>
        <w:t>BE</w:t>
      </w:r>
      <w:r w:rsidR="00DD558A" w:rsidRPr="00226546">
        <w:rPr>
          <w:sz w:val="28"/>
          <w:szCs w:val="28"/>
        </w:rPr>
        <w:t xml:space="preserve"> </w:t>
      </w:r>
      <w:r w:rsidR="000F3EE4">
        <w:rPr>
          <w:sz w:val="28"/>
          <w:szCs w:val="28"/>
        </w:rPr>
        <w:t xml:space="preserve">представлена </w:t>
      </w:r>
      <w:r w:rsidR="004C1930">
        <w:rPr>
          <w:sz w:val="28"/>
          <w:szCs w:val="28"/>
        </w:rPr>
        <w:t>на рисунке </w:t>
      </w:r>
      <w:r w:rsidR="00DD558A">
        <w:rPr>
          <w:sz w:val="28"/>
          <w:szCs w:val="28"/>
        </w:rPr>
        <w:t>4.</w:t>
      </w:r>
    </w:p>
    <w:p w14:paraId="5682116E" w14:textId="77777777" w:rsidR="00DD558A" w:rsidRDefault="00DD558A" w:rsidP="00DD558A">
      <w:pPr>
        <w:keepNext/>
        <w:spacing w:line="360" w:lineRule="auto"/>
        <w:ind w:firstLine="709"/>
        <w:jc w:val="both"/>
      </w:pPr>
      <w:r w:rsidRPr="00C07979">
        <w:rPr>
          <w:noProof/>
          <w:sz w:val="28"/>
          <w:szCs w:val="28"/>
          <w:lang w:val="en-US" w:eastAsia="en-US"/>
        </w:rPr>
        <w:drawing>
          <wp:inline distT="0" distB="0" distL="0" distR="0" wp14:anchorId="114FF91D" wp14:editId="4414789E">
            <wp:extent cx="5250755" cy="2628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8851" cy="2642967"/>
                    </a:xfrm>
                    <a:prstGeom prst="rect">
                      <a:avLst/>
                    </a:prstGeom>
                  </pic:spPr>
                </pic:pic>
              </a:graphicData>
            </a:graphic>
          </wp:inline>
        </w:drawing>
      </w:r>
    </w:p>
    <w:p w14:paraId="56E38173" w14:textId="63BE4E79" w:rsidR="00DD558A" w:rsidRPr="00E60E81" w:rsidRDefault="00DD558A" w:rsidP="00DD558A">
      <w:pPr>
        <w:pStyle w:val="Caption"/>
        <w:jc w:val="center"/>
      </w:pPr>
      <w:r w:rsidRPr="00E60E81">
        <w:t xml:space="preserve">Рисунок </w:t>
      </w:r>
      <w:fldSimple w:instr=" SEQ Рисунок \* ARABIC ">
        <w:r w:rsidR="00AC6642">
          <w:rPr>
            <w:noProof/>
          </w:rPr>
          <w:t>4</w:t>
        </w:r>
      </w:fldSimple>
      <w:r w:rsidRPr="00E60E81">
        <w:t xml:space="preserve"> – </w:t>
      </w:r>
      <w:r w:rsidR="000F3EE4">
        <w:t>Бизнес-процесс модели «</w:t>
      </w:r>
      <w:r w:rsidRPr="00E60E81">
        <w:t>TO-BE</w:t>
      </w:r>
      <w:r w:rsidR="000F3EE4">
        <w:t xml:space="preserve">» </w:t>
      </w:r>
      <w:r w:rsidR="000F3EE4" w:rsidRPr="000F3EE4">
        <w:t xml:space="preserve">– </w:t>
      </w:r>
      <w:r w:rsidR="000F3EE4">
        <w:t xml:space="preserve"> автоматизация</w:t>
      </w:r>
      <w:r w:rsidRPr="00E60E81">
        <w:t xml:space="preserve"> </w:t>
      </w:r>
      <w:r w:rsidR="000F3EE4" w:rsidRPr="00E60E81">
        <w:t>проц</w:t>
      </w:r>
      <w:r w:rsidR="000F3EE4">
        <w:t>едуры</w:t>
      </w:r>
      <w:r w:rsidRPr="00E60E81">
        <w:t xml:space="preserve"> снятия показаний </w:t>
      </w:r>
    </w:p>
    <w:p w14:paraId="70EA0678" w14:textId="77777777" w:rsidR="00DD558A" w:rsidRDefault="00DD558A" w:rsidP="00DD558A">
      <w:pPr>
        <w:spacing w:line="360" w:lineRule="auto"/>
        <w:ind w:firstLine="709"/>
        <w:jc w:val="both"/>
        <w:rPr>
          <w:sz w:val="28"/>
          <w:szCs w:val="28"/>
        </w:rPr>
      </w:pPr>
      <w:r>
        <w:rPr>
          <w:sz w:val="28"/>
          <w:szCs w:val="28"/>
        </w:rPr>
        <w:t>Так как основная функция информационной системы является хранение и обработка данных, то суть системы хранения данных можно отразить в схеме базы данных съема показаний приборов учета, представленной на рисунке 4.</w:t>
      </w:r>
    </w:p>
    <w:p w14:paraId="5D0726CC" w14:textId="77777777" w:rsidR="00DD558A" w:rsidRPr="004C1930" w:rsidRDefault="00DD558A" w:rsidP="004C1930">
      <w:pPr>
        <w:spacing w:line="360" w:lineRule="auto"/>
        <w:ind w:firstLine="709"/>
        <w:jc w:val="both"/>
        <w:rPr>
          <w:sz w:val="28"/>
          <w:szCs w:val="28"/>
        </w:rPr>
      </w:pPr>
      <w:r>
        <w:rPr>
          <w:sz w:val="28"/>
          <w:szCs w:val="28"/>
        </w:rPr>
        <w:lastRenderedPageBreak/>
        <w:t>Таким образом в базе хранится информация о приборах учета (</w:t>
      </w:r>
      <w:r>
        <w:rPr>
          <w:sz w:val="28"/>
          <w:szCs w:val="28"/>
          <w:lang w:val="en-US"/>
        </w:rPr>
        <w:t>meters</w:t>
      </w:r>
      <w:r w:rsidRPr="000A618E">
        <w:rPr>
          <w:sz w:val="28"/>
          <w:szCs w:val="28"/>
        </w:rPr>
        <w:t>)</w:t>
      </w:r>
      <w:r>
        <w:rPr>
          <w:sz w:val="28"/>
          <w:szCs w:val="28"/>
        </w:rPr>
        <w:t>, сотрудниках (</w:t>
      </w:r>
      <w:r>
        <w:rPr>
          <w:sz w:val="28"/>
          <w:szCs w:val="28"/>
          <w:lang w:val="en-US"/>
        </w:rPr>
        <w:t>employees</w:t>
      </w:r>
      <w:r w:rsidRPr="000A618E">
        <w:rPr>
          <w:sz w:val="28"/>
          <w:szCs w:val="28"/>
        </w:rPr>
        <w:t>)</w:t>
      </w:r>
      <w:r>
        <w:rPr>
          <w:sz w:val="28"/>
          <w:szCs w:val="28"/>
        </w:rPr>
        <w:t>, организациях (</w:t>
      </w:r>
      <w:r>
        <w:rPr>
          <w:sz w:val="28"/>
          <w:szCs w:val="28"/>
          <w:lang w:val="en-US"/>
        </w:rPr>
        <w:t>HOA</w:t>
      </w:r>
      <w:r w:rsidRPr="000A618E">
        <w:rPr>
          <w:sz w:val="28"/>
          <w:szCs w:val="28"/>
        </w:rPr>
        <w:t>)</w:t>
      </w:r>
      <w:r>
        <w:rPr>
          <w:sz w:val="28"/>
          <w:szCs w:val="28"/>
        </w:rPr>
        <w:t>, использующих систему многоквартирных домах (</w:t>
      </w:r>
      <w:r w:rsidRPr="004C1930">
        <w:rPr>
          <w:sz w:val="28"/>
          <w:szCs w:val="28"/>
          <w:lang w:val="en-US"/>
        </w:rPr>
        <w:t>buildings</w:t>
      </w:r>
      <w:r w:rsidRPr="004C1930">
        <w:rPr>
          <w:sz w:val="28"/>
          <w:szCs w:val="28"/>
        </w:rPr>
        <w:t>), квартирах и общих помещениях (</w:t>
      </w:r>
      <w:r w:rsidRPr="004C1930">
        <w:rPr>
          <w:sz w:val="28"/>
          <w:szCs w:val="28"/>
          <w:lang w:val="en-US"/>
        </w:rPr>
        <w:t>rooms</w:t>
      </w:r>
      <w:r w:rsidRPr="004C1930">
        <w:rPr>
          <w:sz w:val="28"/>
          <w:szCs w:val="28"/>
        </w:rPr>
        <w:t>) и самих показаниях приборов учета (</w:t>
      </w:r>
      <w:r w:rsidRPr="004C1930">
        <w:rPr>
          <w:sz w:val="28"/>
          <w:szCs w:val="28"/>
          <w:lang w:val="en-US"/>
        </w:rPr>
        <w:t>meter</w:t>
      </w:r>
      <w:r w:rsidRPr="004C1930">
        <w:rPr>
          <w:sz w:val="28"/>
          <w:szCs w:val="28"/>
        </w:rPr>
        <w:t>_</w:t>
      </w:r>
      <w:r w:rsidRPr="004C1930">
        <w:rPr>
          <w:sz w:val="28"/>
          <w:szCs w:val="28"/>
          <w:lang w:val="en-US"/>
        </w:rPr>
        <w:t>readings</w:t>
      </w:r>
      <w:r w:rsidRPr="004C1930">
        <w:rPr>
          <w:sz w:val="28"/>
          <w:szCs w:val="28"/>
        </w:rPr>
        <w:t>).</w:t>
      </w:r>
    </w:p>
    <w:p w14:paraId="76684E07" w14:textId="77777777" w:rsidR="00DD558A" w:rsidRPr="004C1930" w:rsidRDefault="00DD558A" w:rsidP="004C1930">
      <w:pPr>
        <w:spacing w:line="360" w:lineRule="auto"/>
        <w:ind w:firstLine="709"/>
        <w:jc w:val="both"/>
        <w:rPr>
          <w:sz w:val="28"/>
          <w:szCs w:val="28"/>
        </w:rPr>
      </w:pPr>
      <w:r w:rsidRPr="004C1930">
        <w:rPr>
          <w:sz w:val="28"/>
          <w:szCs w:val="28"/>
        </w:rPr>
        <w:t xml:space="preserve">Данная система позволит не только вносить и хранить показания приборов учета, но и выполнять другие необходимые функции, такие как: </w:t>
      </w:r>
    </w:p>
    <w:p w14:paraId="1A864E4B" w14:textId="77777777" w:rsidR="00DD558A" w:rsidRPr="004C1930" w:rsidRDefault="00DD558A" w:rsidP="004C1930">
      <w:pPr>
        <w:pStyle w:val="ListParagraph"/>
        <w:numPr>
          <w:ilvl w:val="0"/>
          <w:numId w:val="17"/>
        </w:numPr>
        <w:spacing w:after="0" w:line="360" w:lineRule="auto"/>
        <w:ind w:left="0" w:firstLine="709"/>
        <w:jc w:val="both"/>
        <w:rPr>
          <w:rFonts w:ascii="Times New Roman" w:hAnsi="Times New Roman" w:cs="Times New Roman"/>
          <w:sz w:val="28"/>
          <w:szCs w:val="28"/>
        </w:rPr>
      </w:pPr>
      <w:r w:rsidRPr="004C1930">
        <w:rPr>
          <w:rFonts w:ascii="Times New Roman" w:hAnsi="Times New Roman" w:cs="Times New Roman"/>
          <w:sz w:val="28"/>
          <w:szCs w:val="28"/>
        </w:rPr>
        <w:t>формировать отчеты в удобной для каждой организации формате,</w:t>
      </w:r>
    </w:p>
    <w:p w14:paraId="2D764E84" w14:textId="77777777" w:rsidR="00DD558A" w:rsidRPr="004C1930" w:rsidRDefault="00DD558A" w:rsidP="004C1930">
      <w:pPr>
        <w:pStyle w:val="ListParagraph"/>
        <w:numPr>
          <w:ilvl w:val="0"/>
          <w:numId w:val="17"/>
        </w:numPr>
        <w:spacing w:after="0" w:line="360" w:lineRule="auto"/>
        <w:ind w:left="0" w:firstLine="709"/>
        <w:jc w:val="both"/>
        <w:rPr>
          <w:rFonts w:ascii="Times New Roman" w:hAnsi="Times New Roman" w:cs="Times New Roman"/>
          <w:sz w:val="28"/>
          <w:szCs w:val="28"/>
        </w:rPr>
      </w:pPr>
      <w:r w:rsidRPr="004C1930">
        <w:rPr>
          <w:rFonts w:ascii="Times New Roman" w:hAnsi="Times New Roman" w:cs="Times New Roman"/>
          <w:sz w:val="28"/>
          <w:szCs w:val="28"/>
        </w:rPr>
        <w:t>отслеживать работоспособность приборов учета, благодаря наличию информации о приборах учета в базе данных,</w:t>
      </w:r>
    </w:p>
    <w:p w14:paraId="2EAEEB6E" w14:textId="77777777" w:rsidR="00DD558A" w:rsidRPr="004C1930" w:rsidRDefault="00DD558A" w:rsidP="004C1930">
      <w:pPr>
        <w:pStyle w:val="ListParagraph"/>
        <w:numPr>
          <w:ilvl w:val="0"/>
          <w:numId w:val="17"/>
        </w:numPr>
        <w:spacing w:after="0" w:line="360" w:lineRule="auto"/>
        <w:ind w:left="0" w:firstLine="709"/>
        <w:jc w:val="both"/>
        <w:rPr>
          <w:rFonts w:ascii="Times New Roman" w:hAnsi="Times New Roman" w:cs="Times New Roman"/>
          <w:sz w:val="28"/>
          <w:szCs w:val="28"/>
        </w:rPr>
      </w:pPr>
      <w:r w:rsidRPr="004C1930">
        <w:rPr>
          <w:rFonts w:ascii="Times New Roman" w:hAnsi="Times New Roman" w:cs="Times New Roman"/>
          <w:sz w:val="28"/>
          <w:szCs w:val="28"/>
        </w:rPr>
        <w:t>выявлять сотрудника внесшего показания, так как каждое внесение показания осуществляется через личный кабинет ответственного сотрудника,</w:t>
      </w:r>
    </w:p>
    <w:p w14:paraId="078AADC3" w14:textId="77777777" w:rsidR="00DD558A" w:rsidRPr="004C1930" w:rsidRDefault="00DD558A" w:rsidP="004C1930">
      <w:pPr>
        <w:pStyle w:val="ListParagraph"/>
        <w:numPr>
          <w:ilvl w:val="0"/>
          <w:numId w:val="17"/>
        </w:numPr>
        <w:spacing w:after="0" w:line="360" w:lineRule="auto"/>
        <w:ind w:left="0" w:firstLine="709"/>
        <w:jc w:val="both"/>
        <w:rPr>
          <w:rFonts w:ascii="Times New Roman" w:hAnsi="Times New Roman" w:cs="Times New Roman"/>
          <w:sz w:val="28"/>
          <w:szCs w:val="28"/>
        </w:rPr>
      </w:pPr>
      <w:r w:rsidRPr="004C1930">
        <w:rPr>
          <w:rFonts w:ascii="Times New Roman" w:hAnsi="Times New Roman" w:cs="Times New Roman"/>
          <w:sz w:val="28"/>
          <w:szCs w:val="28"/>
        </w:rPr>
        <w:t>проверять корректность внесенных данных, так как показания сохраняют историчность,</w:t>
      </w:r>
    </w:p>
    <w:p w14:paraId="6E38BA4C" w14:textId="77777777" w:rsidR="00DD558A" w:rsidRPr="004C1930" w:rsidRDefault="00DD558A" w:rsidP="004C1930">
      <w:pPr>
        <w:pStyle w:val="ListParagraph"/>
        <w:numPr>
          <w:ilvl w:val="0"/>
          <w:numId w:val="17"/>
        </w:numPr>
        <w:spacing w:after="0" w:line="360" w:lineRule="auto"/>
        <w:ind w:left="0" w:firstLine="709"/>
        <w:jc w:val="both"/>
        <w:rPr>
          <w:rFonts w:ascii="Times New Roman" w:hAnsi="Times New Roman" w:cs="Times New Roman"/>
          <w:sz w:val="28"/>
          <w:szCs w:val="28"/>
        </w:rPr>
      </w:pPr>
      <w:r w:rsidRPr="004C1930">
        <w:rPr>
          <w:rFonts w:ascii="Times New Roman" w:hAnsi="Times New Roman" w:cs="Times New Roman"/>
          <w:sz w:val="28"/>
          <w:szCs w:val="28"/>
        </w:rPr>
        <w:t>автоматически вносить информацию в систему ГИС ЖКХ.</w:t>
      </w:r>
    </w:p>
    <w:p w14:paraId="0190E80C" w14:textId="77777777" w:rsidR="00A405D4" w:rsidRPr="004C1930" w:rsidRDefault="00A405D4" w:rsidP="004C1930">
      <w:pPr>
        <w:spacing w:line="360" w:lineRule="auto"/>
        <w:ind w:left="924" w:hanging="73"/>
        <w:rPr>
          <w:b/>
          <w:color w:val="FF0000"/>
          <w:spacing w:val="2"/>
          <w:sz w:val="28"/>
          <w:szCs w:val="28"/>
        </w:rPr>
      </w:pPr>
    </w:p>
    <w:p w14:paraId="31BF8DEB" w14:textId="37DF035D" w:rsidR="00835BCF" w:rsidRPr="00DD558A" w:rsidRDefault="00835BCF" w:rsidP="00835BCF">
      <w:pPr>
        <w:spacing w:line="360" w:lineRule="auto"/>
        <w:ind w:left="924" w:hanging="73"/>
        <w:rPr>
          <w:b/>
          <w:color w:val="000000" w:themeColor="text1"/>
          <w:spacing w:val="2"/>
          <w:sz w:val="28"/>
          <w:szCs w:val="28"/>
        </w:rPr>
      </w:pPr>
      <w:r w:rsidRPr="00DD558A">
        <w:rPr>
          <w:b/>
          <w:color w:val="000000" w:themeColor="text1"/>
          <w:spacing w:val="2"/>
          <w:sz w:val="28"/>
          <w:szCs w:val="28"/>
        </w:rPr>
        <w:t>Методы и результаты исследования</w:t>
      </w:r>
    </w:p>
    <w:p w14:paraId="6AC4EFF6" w14:textId="605847FB" w:rsidR="00DD558A" w:rsidRDefault="00DD558A" w:rsidP="00DD558A">
      <w:pPr>
        <w:spacing w:line="360" w:lineRule="auto"/>
        <w:ind w:firstLine="709"/>
        <w:jc w:val="both"/>
        <w:rPr>
          <w:sz w:val="28"/>
          <w:szCs w:val="28"/>
        </w:rPr>
      </w:pPr>
      <w:r>
        <w:rPr>
          <w:sz w:val="28"/>
          <w:szCs w:val="28"/>
        </w:rPr>
        <w:t xml:space="preserve">Разработанное </w:t>
      </w:r>
      <w:r w:rsidR="00E26C73">
        <w:rPr>
          <w:sz w:val="28"/>
          <w:szCs w:val="28"/>
        </w:rPr>
        <w:t xml:space="preserve">мобильное </w:t>
      </w:r>
      <w:r>
        <w:rPr>
          <w:sz w:val="28"/>
          <w:szCs w:val="28"/>
        </w:rPr>
        <w:t xml:space="preserve">приложение позволяет безопасно авторизоваться сотрудникам ТСЖ. К каждому сотруднику прикреплен доступ к личному кабинету ТСЖ в ГИС ЖКС, для возможность автоматической отправки данных в коммунальные службы. </w:t>
      </w:r>
    </w:p>
    <w:p w14:paraId="20369B98" w14:textId="365E7639" w:rsidR="00DD558A" w:rsidRDefault="00DD558A" w:rsidP="00DD558A">
      <w:pPr>
        <w:spacing w:line="360" w:lineRule="auto"/>
        <w:ind w:firstLine="709"/>
        <w:jc w:val="both"/>
        <w:rPr>
          <w:sz w:val="28"/>
          <w:szCs w:val="28"/>
        </w:rPr>
      </w:pPr>
      <w:r>
        <w:rPr>
          <w:sz w:val="28"/>
          <w:szCs w:val="28"/>
        </w:rPr>
        <w:t xml:space="preserve">Дизайн приложения выполнен в минималистичном стиле, позволяющем упростить адаптацию сотрудникам </w:t>
      </w:r>
      <w:r w:rsidR="00E26C73">
        <w:rPr>
          <w:sz w:val="28"/>
          <w:szCs w:val="28"/>
        </w:rPr>
        <w:t>к новому формату</w:t>
      </w:r>
      <w:r>
        <w:rPr>
          <w:sz w:val="28"/>
          <w:szCs w:val="28"/>
        </w:rPr>
        <w:t xml:space="preserve"> съема показаний.</w:t>
      </w:r>
    </w:p>
    <w:p w14:paraId="69FBC6FF" w14:textId="23CABA4C" w:rsidR="00DD558A" w:rsidRDefault="00DD558A" w:rsidP="00DD558A">
      <w:pPr>
        <w:spacing w:line="360" w:lineRule="auto"/>
        <w:ind w:firstLine="709"/>
        <w:jc w:val="both"/>
        <w:rPr>
          <w:sz w:val="28"/>
          <w:szCs w:val="28"/>
        </w:rPr>
      </w:pPr>
      <w:r>
        <w:rPr>
          <w:sz w:val="28"/>
          <w:szCs w:val="28"/>
        </w:rPr>
        <w:t xml:space="preserve">Главная страница приложения отображает фамилия имя отчество сотрудника и занимаемую должность, также предоставляется возможность выбора типа показаний, доступных данному сотруднику. После выбора </w:t>
      </w:r>
      <w:r>
        <w:rPr>
          <w:sz w:val="28"/>
          <w:szCs w:val="28"/>
        </w:rPr>
        <w:lastRenderedPageBreak/>
        <w:t>типа показаний предоставляется возможность осуществить съем показаний приборов учёта либо выгрузить в отчет данные за предыдущий период.</w:t>
      </w:r>
    </w:p>
    <w:p w14:paraId="7B0E07FD" w14:textId="0CD56B3B" w:rsidR="00DD558A" w:rsidRPr="00877627" w:rsidRDefault="00DD558A" w:rsidP="00DD558A">
      <w:pPr>
        <w:spacing w:line="360" w:lineRule="auto"/>
        <w:ind w:firstLine="709"/>
        <w:jc w:val="both"/>
        <w:rPr>
          <w:sz w:val="28"/>
          <w:szCs w:val="28"/>
        </w:rPr>
      </w:pPr>
      <w:r>
        <w:rPr>
          <w:sz w:val="28"/>
          <w:szCs w:val="28"/>
        </w:rPr>
        <w:t xml:space="preserve">На странице снятия показаний (рисунок </w:t>
      </w:r>
      <w:r w:rsidR="00E26C73">
        <w:rPr>
          <w:sz w:val="28"/>
          <w:szCs w:val="28"/>
        </w:rPr>
        <w:t>5</w:t>
      </w:r>
      <w:r>
        <w:rPr>
          <w:sz w:val="28"/>
          <w:szCs w:val="28"/>
        </w:rPr>
        <w:t>) приборов учета осуществляется ввод текущих показаний. Вводимые данные проверяются на валидность. Каждое текущее показание, при наличии информации о предыдущих месяцах, проверятся на достоверность</w:t>
      </w:r>
      <w:r w:rsidRPr="000A618E">
        <w:rPr>
          <w:sz w:val="28"/>
          <w:szCs w:val="28"/>
        </w:rPr>
        <w:t xml:space="preserve">: </w:t>
      </w:r>
      <w:r>
        <w:rPr>
          <w:sz w:val="28"/>
          <w:szCs w:val="28"/>
        </w:rPr>
        <w:t>помечаются сомнительные и наиболее вероятно ошибочные данные. Даная функция помогает сотруднику, осуществляющему съем показаний, обратить более детальное внимание на прибор учета и минимизировать возможные неточности при сборе информации.</w:t>
      </w:r>
    </w:p>
    <w:p w14:paraId="64556F91" w14:textId="77777777" w:rsidR="00DD558A" w:rsidRDefault="00DD558A" w:rsidP="00DD558A">
      <w:pPr>
        <w:keepNext/>
        <w:spacing w:line="360" w:lineRule="auto"/>
        <w:ind w:firstLine="709"/>
        <w:jc w:val="center"/>
      </w:pPr>
      <w:r>
        <w:rPr>
          <w:noProof/>
          <w:sz w:val="28"/>
          <w:szCs w:val="28"/>
          <w:lang w:val="en-US" w:eastAsia="en-US"/>
        </w:rPr>
        <w:drawing>
          <wp:inline distT="0" distB="0" distL="0" distR="0" wp14:anchorId="6F25A545" wp14:editId="62A073F2">
            <wp:extent cx="3495859" cy="3133725"/>
            <wp:effectExtent l="0" t="0" r="9525" b="0"/>
            <wp:docPr id="5" name="Изображение 5" descr="../Desktop/Снимок%20экрана%202024-10-02%20в%2014.0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Снимок%20экрана%202024-10-02%20в%2014.08.1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0039" cy="3155400"/>
                    </a:xfrm>
                    <a:prstGeom prst="rect">
                      <a:avLst/>
                    </a:prstGeom>
                    <a:noFill/>
                    <a:ln>
                      <a:noFill/>
                    </a:ln>
                  </pic:spPr>
                </pic:pic>
              </a:graphicData>
            </a:graphic>
          </wp:inline>
        </w:drawing>
      </w:r>
    </w:p>
    <w:p w14:paraId="3CA5F4DA" w14:textId="58FA8DAA" w:rsidR="00DD558A" w:rsidRDefault="00DD558A" w:rsidP="00DD558A">
      <w:pPr>
        <w:pStyle w:val="Caption"/>
        <w:jc w:val="center"/>
        <w:rPr>
          <w:sz w:val="28"/>
          <w:szCs w:val="28"/>
        </w:rPr>
      </w:pPr>
      <w:r>
        <w:t xml:space="preserve">Рисунок </w:t>
      </w:r>
      <w:fldSimple w:instr=" SEQ Рисунок \* ARABIC ">
        <w:r w:rsidR="00AC6642">
          <w:rPr>
            <w:noProof/>
          </w:rPr>
          <w:t>5</w:t>
        </w:r>
      </w:fldSimple>
      <w:r>
        <w:t xml:space="preserve"> - </w:t>
      </w:r>
      <w:r w:rsidR="001E4B89">
        <w:t>Экранная форма с</w:t>
      </w:r>
      <w:r>
        <w:t>траниц</w:t>
      </w:r>
      <w:r w:rsidR="001E4B89">
        <w:t>ы</w:t>
      </w:r>
      <w:r>
        <w:t xml:space="preserve"> съема показаний</w:t>
      </w:r>
    </w:p>
    <w:p w14:paraId="130434EE" w14:textId="77777777" w:rsidR="00DD558A" w:rsidRDefault="00DD558A" w:rsidP="00DD558A">
      <w:pPr>
        <w:spacing w:line="360" w:lineRule="auto"/>
        <w:ind w:firstLine="709"/>
        <w:jc w:val="both"/>
        <w:rPr>
          <w:sz w:val="28"/>
          <w:szCs w:val="28"/>
        </w:rPr>
      </w:pPr>
    </w:p>
    <w:p w14:paraId="6006D3C9" w14:textId="0E3798F8" w:rsidR="00BE4DE1" w:rsidRPr="00DD558A" w:rsidRDefault="00BE4DE1" w:rsidP="00937DA8">
      <w:pPr>
        <w:spacing w:line="360" w:lineRule="auto"/>
        <w:ind w:firstLine="709"/>
        <w:jc w:val="both"/>
        <w:rPr>
          <w:rFonts w:eastAsia="Calibri"/>
          <w:b/>
          <w:bCs/>
          <w:color w:val="000000" w:themeColor="text1"/>
          <w:sz w:val="28"/>
          <w:szCs w:val="28"/>
        </w:rPr>
      </w:pPr>
      <w:r w:rsidRPr="00DD558A">
        <w:rPr>
          <w:rFonts w:eastAsia="Calibri"/>
          <w:b/>
          <w:bCs/>
          <w:color w:val="000000" w:themeColor="text1"/>
          <w:sz w:val="28"/>
          <w:szCs w:val="28"/>
        </w:rPr>
        <w:t>Заключение</w:t>
      </w:r>
      <w:r w:rsidR="00937DA8" w:rsidRPr="00DD558A">
        <w:rPr>
          <w:rFonts w:eastAsia="Calibri"/>
          <w:b/>
          <w:bCs/>
          <w:color w:val="000000" w:themeColor="text1"/>
          <w:sz w:val="28"/>
          <w:szCs w:val="28"/>
        </w:rPr>
        <w:t>.</w:t>
      </w:r>
    </w:p>
    <w:p w14:paraId="19A108E9" w14:textId="6EC26569" w:rsidR="00914D21" w:rsidRDefault="004A3C2C" w:rsidP="00914D21">
      <w:pPr>
        <w:spacing w:line="360" w:lineRule="auto"/>
        <w:ind w:firstLine="709"/>
        <w:jc w:val="both"/>
        <w:rPr>
          <w:sz w:val="28"/>
          <w:szCs w:val="28"/>
        </w:rPr>
      </w:pPr>
      <w:r>
        <w:rPr>
          <w:sz w:val="28"/>
          <w:szCs w:val="28"/>
        </w:rPr>
        <w:t>Разработанная информационная система в виде м</w:t>
      </w:r>
      <w:r w:rsidRPr="004A3C2C">
        <w:rPr>
          <w:sz w:val="28"/>
          <w:szCs w:val="28"/>
        </w:rPr>
        <w:t>обильно</w:t>
      </w:r>
      <w:r>
        <w:rPr>
          <w:sz w:val="28"/>
          <w:szCs w:val="28"/>
        </w:rPr>
        <w:t>го</w:t>
      </w:r>
      <w:r w:rsidRPr="004A3C2C">
        <w:rPr>
          <w:sz w:val="28"/>
          <w:szCs w:val="28"/>
        </w:rPr>
        <w:t xml:space="preserve"> приложени</w:t>
      </w:r>
      <w:r>
        <w:rPr>
          <w:sz w:val="28"/>
          <w:szCs w:val="28"/>
        </w:rPr>
        <w:t>я</w:t>
      </w:r>
      <w:r w:rsidRPr="004A3C2C">
        <w:rPr>
          <w:sz w:val="28"/>
          <w:szCs w:val="28"/>
        </w:rPr>
        <w:t xml:space="preserve"> может стать эффективным инструментом, позволяющим пользователям легко фиксировать показания с помощью смартфонов, отправлять их в централизованную систему учета и получать мгновенные уведомления о возможных несоответствиях. Более того, жители </w:t>
      </w:r>
      <w:r w:rsidRPr="004A3C2C">
        <w:rPr>
          <w:sz w:val="28"/>
          <w:szCs w:val="28"/>
        </w:rPr>
        <w:lastRenderedPageBreak/>
        <w:t>многоквартирных домов получат доступ к аналитике по своим расходам, что способствует более разумному использованию ресурсов и снижению затрат. Автоматизация процесса снятия показаний не только улучшит качество предоставляемых услуг, но и повысит уровень доверия граждан к системам управления ЖКХ. В текущих реалиях такая инициатива представляет собой шаг к устойчивому развитию городской инфраструктуры и повышения комфорта жизни населения.</w:t>
      </w:r>
    </w:p>
    <w:p w14:paraId="6B178D00" w14:textId="77777777" w:rsidR="00923990" w:rsidRPr="00250243" w:rsidRDefault="00923990" w:rsidP="00BF7E04">
      <w:pPr>
        <w:ind w:firstLine="709"/>
        <w:jc w:val="both"/>
        <w:rPr>
          <w:rFonts w:eastAsia="Calibri"/>
          <w:color w:val="FF0000"/>
          <w:sz w:val="28"/>
          <w:szCs w:val="28"/>
        </w:rPr>
      </w:pPr>
    </w:p>
    <w:p w14:paraId="3E82F033" w14:textId="066F89EB" w:rsidR="007E47DB" w:rsidRPr="00914D21" w:rsidRDefault="009426F7" w:rsidP="00842734">
      <w:pPr>
        <w:tabs>
          <w:tab w:val="left" w:pos="993"/>
        </w:tabs>
        <w:ind w:firstLine="567"/>
        <w:jc w:val="center"/>
        <w:rPr>
          <w:rFonts w:eastAsia="Calibri"/>
          <w:b/>
          <w:bCs/>
          <w:color w:val="000000" w:themeColor="text1"/>
        </w:rPr>
      </w:pPr>
      <w:r w:rsidRPr="00914D21">
        <w:rPr>
          <w:rFonts w:eastAsia="Calibri"/>
          <w:b/>
          <w:bCs/>
          <w:color w:val="000000" w:themeColor="text1"/>
        </w:rPr>
        <w:t>Список использованных источников</w:t>
      </w:r>
    </w:p>
    <w:p w14:paraId="6D7F4B90" w14:textId="77777777" w:rsidR="009426F7" w:rsidRPr="00250243" w:rsidRDefault="009426F7" w:rsidP="00842734">
      <w:pPr>
        <w:tabs>
          <w:tab w:val="left" w:pos="993"/>
        </w:tabs>
        <w:ind w:firstLine="567"/>
        <w:jc w:val="center"/>
        <w:rPr>
          <w:rFonts w:eastAsia="Calibri"/>
          <w:b/>
          <w:bCs/>
          <w:color w:val="FF0000"/>
        </w:rPr>
      </w:pPr>
    </w:p>
    <w:p w14:paraId="09768635" w14:textId="3B4EAF20"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 xml:space="preserve">Колесникова, К. С. Сравнительная характеристика программного обеспечения, применяемого для автоматизации деятельности в сфере ЖКХ / </w:t>
      </w:r>
      <w:r w:rsidR="00E26C73" w:rsidRPr="001C1C2A">
        <w:rPr>
          <w:rFonts w:ascii="Times New Roman" w:hAnsi="Times New Roman"/>
          <w:sz w:val="24"/>
          <w:szCs w:val="24"/>
        </w:rPr>
        <w:t>К. С. Колесникова, С. В. Тарута </w:t>
      </w:r>
      <w:r w:rsidRPr="001C1C2A">
        <w:rPr>
          <w:rFonts w:ascii="Times New Roman" w:hAnsi="Times New Roman"/>
          <w:sz w:val="24"/>
          <w:szCs w:val="24"/>
        </w:rPr>
        <w:t>// Экономика сферы сервиса: проблемы и перспективы : материалы IV межвузовской научно-практ</w:t>
      </w:r>
      <w:r w:rsidR="000F3EE4" w:rsidRPr="001C1C2A">
        <w:rPr>
          <w:rFonts w:ascii="Times New Roman" w:hAnsi="Times New Roman"/>
          <w:sz w:val="24"/>
          <w:szCs w:val="24"/>
        </w:rPr>
        <w:t>.</w:t>
      </w:r>
      <w:r w:rsidRPr="001C1C2A">
        <w:rPr>
          <w:rFonts w:ascii="Times New Roman" w:hAnsi="Times New Roman"/>
          <w:sz w:val="24"/>
          <w:szCs w:val="24"/>
        </w:rPr>
        <w:t xml:space="preserve"> </w:t>
      </w:r>
      <w:r w:rsidR="000F3EE4" w:rsidRPr="001C1C2A">
        <w:rPr>
          <w:rFonts w:ascii="Times New Roman" w:hAnsi="Times New Roman"/>
          <w:sz w:val="24"/>
          <w:szCs w:val="24"/>
        </w:rPr>
        <w:t>конф.</w:t>
      </w:r>
      <w:r w:rsidRPr="001C1C2A">
        <w:rPr>
          <w:rFonts w:ascii="Times New Roman" w:hAnsi="Times New Roman"/>
          <w:sz w:val="24"/>
          <w:szCs w:val="24"/>
        </w:rPr>
        <w:t>, Омск: Омский государственный технический университет, 2018. – С. 21-23.</w:t>
      </w:r>
    </w:p>
    <w:p w14:paraId="230755CE" w14:textId="3664205D"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 xml:space="preserve">Кузьмин, К. М. Проектирование информационной системы для комплексной автоматизации деятельности управляющих организаций </w:t>
      </w:r>
      <w:r w:rsidR="00E26C73" w:rsidRPr="001C1C2A">
        <w:rPr>
          <w:rFonts w:ascii="Times New Roman" w:hAnsi="Times New Roman"/>
          <w:sz w:val="24"/>
          <w:szCs w:val="24"/>
        </w:rPr>
        <w:t>в сфере ЖКХ / К. М. Кузьмин, В. </w:t>
      </w:r>
      <w:r w:rsidRPr="001C1C2A">
        <w:rPr>
          <w:rFonts w:ascii="Times New Roman" w:hAnsi="Times New Roman"/>
          <w:sz w:val="24"/>
          <w:szCs w:val="24"/>
        </w:rPr>
        <w:t>Е.</w:t>
      </w:r>
      <w:r w:rsidR="00E26C73" w:rsidRPr="001C1C2A">
        <w:rPr>
          <w:rFonts w:ascii="Times New Roman" w:hAnsi="Times New Roman"/>
          <w:sz w:val="24"/>
          <w:szCs w:val="24"/>
        </w:rPr>
        <w:t> </w:t>
      </w:r>
      <w:r w:rsidRPr="001C1C2A">
        <w:rPr>
          <w:rFonts w:ascii="Times New Roman" w:hAnsi="Times New Roman"/>
          <w:sz w:val="24"/>
          <w:szCs w:val="24"/>
        </w:rPr>
        <w:t>Кяшкин, И. В. Евдокимов // Новая наука: Проблемы и перс</w:t>
      </w:r>
      <w:r w:rsidR="00E26C73" w:rsidRPr="001C1C2A">
        <w:rPr>
          <w:rFonts w:ascii="Times New Roman" w:hAnsi="Times New Roman"/>
          <w:sz w:val="24"/>
          <w:szCs w:val="24"/>
        </w:rPr>
        <w:t>пективы. – 2016. – № 10-1. – С. </w:t>
      </w:r>
      <w:r w:rsidRPr="001C1C2A">
        <w:rPr>
          <w:rFonts w:ascii="Times New Roman" w:hAnsi="Times New Roman"/>
          <w:sz w:val="24"/>
          <w:szCs w:val="24"/>
        </w:rPr>
        <w:t xml:space="preserve">152-155. </w:t>
      </w:r>
    </w:p>
    <w:p w14:paraId="6B737C4D" w14:textId="2466CE04"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Бордяшов, Е. С. Об организации автоматизации расчетов по выполнению работ в сфере ЖКХ / Е. С. Бордяшов // Экономинфо. – 2004. – № 2. – С. 84-86.</w:t>
      </w:r>
    </w:p>
    <w:p w14:paraId="48748637" w14:textId="3C9E2D14"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Репина, Ю. А. Современные информационные технологии автоматизации деятельности в сфере ЖКХ (на примере ИАС "Открытый город") / Ю. А. Репина // Тенденции и закономерности развития современного российского общества: экономика, политика, социально-культурная и правовая сферы : Материалы Всеросс</w:t>
      </w:r>
      <w:r w:rsidR="000F3EE4" w:rsidRPr="001C1C2A">
        <w:rPr>
          <w:rFonts w:ascii="Times New Roman" w:hAnsi="Times New Roman"/>
          <w:sz w:val="24"/>
          <w:szCs w:val="24"/>
        </w:rPr>
        <w:t>.</w:t>
      </w:r>
      <w:r w:rsidRPr="001C1C2A">
        <w:rPr>
          <w:rFonts w:ascii="Times New Roman" w:hAnsi="Times New Roman"/>
          <w:sz w:val="24"/>
          <w:szCs w:val="24"/>
        </w:rPr>
        <w:t xml:space="preserve"> научно-практ</w:t>
      </w:r>
      <w:r w:rsidR="000F3EE4" w:rsidRPr="001C1C2A">
        <w:rPr>
          <w:rFonts w:ascii="Times New Roman" w:hAnsi="Times New Roman"/>
          <w:sz w:val="24"/>
          <w:szCs w:val="24"/>
        </w:rPr>
        <w:t>.</w:t>
      </w:r>
      <w:r w:rsidRPr="001C1C2A">
        <w:rPr>
          <w:rFonts w:ascii="Times New Roman" w:hAnsi="Times New Roman"/>
          <w:sz w:val="24"/>
          <w:szCs w:val="24"/>
        </w:rPr>
        <w:t xml:space="preserve"> </w:t>
      </w:r>
      <w:r w:rsidR="000F3EE4" w:rsidRPr="001C1C2A">
        <w:rPr>
          <w:rFonts w:ascii="Times New Roman" w:hAnsi="Times New Roman"/>
          <w:sz w:val="24"/>
          <w:szCs w:val="24"/>
        </w:rPr>
        <w:t>конф.</w:t>
      </w:r>
      <w:r w:rsidRPr="001C1C2A">
        <w:rPr>
          <w:rFonts w:ascii="Times New Roman" w:hAnsi="Times New Roman"/>
          <w:sz w:val="24"/>
          <w:szCs w:val="24"/>
        </w:rPr>
        <w:t>, Чистополь: Издательство "Познание", 2017. – С. 58-59.</w:t>
      </w:r>
    </w:p>
    <w:p w14:paraId="394DC9B7" w14:textId="73026B87"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Силова, Ю. А. Модификация функциональных возможностей портала "ГИС ЖКХ" для решения актуальных проблем BIG DATA в сфере ЖКХ / Ю</w:t>
      </w:r>
      <w:r w:rsidR="00E26C73" w:rsidRPr="001C1C2A">
        <w:rPr>
          <w:rFonts w:ascii="Times New Roman" w:hAnsi="Times New Roman"/>
          <w:sz w:val="24"/>
          <w:szCs w:val="24"/>
        </w:rPr>
        <w:t>. А. Силова, Е. И. Пояркова, А. А. </w:t>
      </w:r>
      <w:r w:rsidRPr="001C1C2A">
        <w:rPr>
          <w:rFonts w:ascii="Times New Roman" w:hAnsi="Times New Roman"/>
          <w:sz w:val="24"/>
          <w:szCs w:val="24"/>
        </w:rPr>
        <w:t xml:space="preserve">Попов // Экономика и бизнес: теория и практика. – 2021. – № 12-3(82). – С. 66-72. </w:t>
      </w:r>
    </w:p>
    <w:p w14:paraId="7840543C" w14:textId="62B1987D"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Тимченко, Н. А. Автоматизация учетно-расчетных задач в коммунальном хозяйстве (ЖКХ) / Н. А. Тимченко // Экономический вестник Ростовского</w:t>
      </w:r>
      <w:r w:rsidR="00A52573" w:rsidRPr="001C1C2A">
        <w:rPr>
          <w:rFonts w:ascii="Times New Roman" w:hAnsi="Times New Roman"/>
          <w:sz w:val="24"/>
          <w:szCs w:val="24"/>
        </w:rPr>
        <w:t xml:space="preserve"> государственного университета.</w:t>
      </w:r>
      <w:r w:rsidR="00A52573" w:rsidRPr="001C1C2A">
        <w:rPr>
          <w:rFonts w:ascii="Times New Roman" w:hAnsi="Times New Roman"/>
          <w:sz w:val="24"/>
          <w:szCs w:val="24"/>
          <w:lang w:val="en-US"/>
        </w:rPr>
        <w:t> </w:t>
      </w:r>
      <w:r w:rsidRPr="001C1C2A">
        <w:rPr>
          <w:rFonts w:ascii="Times New Roman" w:hAnsi="Times New Roman"/>
          <w:sz w:val="24"/>
          <w:szCs w:val="24"/>
        </w:rPr>
        <w:t>– 2006. – № 2. – С. 56-59.</w:t>
      </w:r>
    </w:p>
    <w:p w14:paraId="56EC6B12" w14:textId="2FD944A8" w:rsidR="00914D21" w:rsidRPr="001C1C2A" w:rsidRDefault="00914D21" w:rsidP="001C1C2A">
      <w:pPr>
        <w:pStyle w:val="ListParagraph"/>
        <w:numPr>
          <w:ilvl w:val="0"/>
          <w:numId w:val="16"/>
        </w:numPr>
        <w:tabs>
          <w:tab w:val="left" w:pos="851"/>
        </w:tabs>
        <w:spacing w:after="0" w:line="240" w:lineRule="auto"/>
        <w:ind w:left="0" w:firstLine="567"/>
        <w:jc w:val="both"/>
        <w:rPr>
          <w:rFonts w:ascii="Times New Roman" w:hAnsi="Times New Roman"/>
          <w:sz w:val="24"/>
          <w:szCs w:val="24"/>
        </w:rPr>
      </w:pPr>
      <w:r w:rsidRPr="001C1C2A">
        <w:rPr>
          <w:rFonts w:ascii="Times New Roman" w:hAnsi="Times New Roman"/>
          <w:sz w:val="24"/>
          <w:szCs w:val="24"/>
        </w:rPr>
        <w:t>Бурлуцкая, В. Г. Современные информационных технологии автоматизации деятельности в сфере ЖКХ / В. Г. Бурлуцкая, М. В. Завалей, О. Н. Шарапов // Качество продукции: контроль, управление, повышение, планирование : Сборник научных трудов 7-й Междунар</w:t>
      </w:r>
      <w:r w:rsidR="00915125" w:rsidRPr="001C1C2A">
        <w:rPr>
          <w:rFonts w:ascii="Times New Roman" w:hAnsi="Times New Roman"/>
          <w:sz w:val="24"/>
          <w:szCs w:val="24"/>
        </w:rPr>
        <w:t>.</w:t>
      </w:r>
      <w:r w:rsidRPr="001C1C2A">
        <w:rPr>
          <w:rFonts w:ascii="Times New Roman" w:hAnsi="Times New Roman"/>
          <w:sz w:val="24"/>
          <w:szCs w:val="24"/>
        </w:rPr>
        <w:t xml:space="preserve"> молодежной научно-практ</w:t>
      </w:r>
      <w:r w:rsidR="00915125" w:rsidRPr="001C1C2A">
        <w:rPr>
          <w:rFonts w:ascii="Times New Roman" w:hAnsi="Times New Roman"/>
          <w:sz w:val="24"/>
          <w:szCs w:val="24"/>
        </w:rPr>
        <w:t>.</w:t>
      </w:r>
      <w:r w:rsidRPr="001C1C2A">
        <w:rPr>
          <w:rFonts w:ascii="Times New Roman" w:hAnsi="Times New Roman"/>
          <w:sz w:val="24"/>
          <w:szCs w:val="24"/>
        </w:rPr>
        <w:t xml:space="preserve"> </w:t>
      </w:r>
      <w:r w:rsidR="00915125" w:rsidRPr="001C1C2A">
        <w:rPr>
          <w:rFonts w:ascii="Times New Roman" w:hAnsi="Times New Roman"/>
          <w:sz w:val="24"/>
          <w:szCs w:val="24"/>
        </w:rPr>
        <w:t>конф.</w:t>
      </w:r>
      <w:r w:rsidRPr="001C1C2A">
        <w:rPr>
          <w:rFonts w:ascii="Times New Roman" w:hAnsi="Times New Roman"/>
          <w:sz w:val="24"/>
          <w:szCs w:val="24"/>
        </w:rPr>
        <w:t>. В 3-х томах, Курск: Юго-Западный государственный университет, 2020. – С. 131-134.</w:t>
      </w:r>
    </w:p>
    <w:p w14:paraId="41E497C9" w14:textId="77777777" w:rsidR="00842734" w:rsidRDefault="00842734" w:rsidP="00842734">
      <w:pPr>
        <w:tabs>
          <w:tab w:val="left" w:pos="567"/>
          <w:tab w:val="left" w:pos="993"/>
          <w:tab w:val="left" w:pos="1134"/>
        </w:tabs>
        <w:ind w:firstLine="567"/>
        <w:jc w:val="both"/>
        <w:rPr>
          <w:szCs w:val="28"/>
        </w:rPr>
      </w:pPr>
    </w:p>
    <w:p w14:paraId="680FC6BB" w14:textId="1F63962D" w:rsidR="00842734" w:rsidRPr="0058464A" w:rsidRDefault="0058464A" w:rsidP="00842734">
      <w:pPr>
        <w:tabs>
          <w:tab w:val="left" w:pos="567"/>
          <w:tab w:val="left" w:pos="993"/>
          <w:tab w:val="left" w:pos="1134"/>
        </w:tabs>
        <w:ind w:firstLine="567"/>
        <w:jc w:val="both"/>
        <w:rPr>
          <w:b/>
          <w:szCs w:val="28"/>
          <w:lang w:val="en-US"/>
        </w:rPr>
      </w:pPr>
      <w:r>
        <w:rPr>
          <w:b/>
          <w:szCs w:val="28"/>
          <w:lang w:val="en-US"/>
        </w:rPr>
        <w:t>References</w:t>
      </w:r>
    </w:p>
    <w:p w14:paraId="4047DE55" w14:textId="77777777" w:rsidR="00842734" w:rsidRPr="00842734" w:rsidRDefault="00842734" w:rsidP="00842734">
      <w:pPr>
        <w:tabs>
          <w:tab w:val="left" w:pos="567"/>
          <w:tab w:val="left" w:pos="993"/>
          <w:tab w:val="left" w:pos="1134"/>
        </w:tabs>
        <w:ind w:firstLine="567"/>
        <w:jc w:val="both"/>
        <w:rPr>
          <w:szCs w:val="28"/>
        </w:rPr>
      </w:pPr>
    </w:p>
    <w:p w14:paraId="20293A06" w14:textId="77777777" w:rsidR="00842734" w:rsidRPr="00842734" w:rsidRDefault="00842734" w:rsidP="0058464A">
      <w:pPr>
        <w:tabs>
          <w:tab w:val="left" w:pos="851"/>
        </w:tabs>
        <w:ind w:firstLine="567"/>
        <w:jc w:val="both"/>
        <w:rPr>
          <w:szCs w:val="28"/>
        </w:rPr>
      </w:pPr>
      <w:r w:rsidRPr="00842734">
        <w:rPr>
          <w:szCs w:val="28"/>
        </w:rPr>
        <w:t>1.</w:t>
      </w:r>
      <w:r w:rsidRPr="00842734">
        <w:rPr>
          <w:szCs w:val="28"/>
        </w:rPr>
        <w:tab/>
        <w:t xml:space="preserve">Kolesnikova, K. S. Sravnitel`naya xarakteristika programmnogo obespecheniya, primenyaemogo dlya avtomatizacii deyatel`nosti v sfere ZhKX / K. S. Kolesnikova, S. V. Taruta // E`konomika sfery` servisa: problemy` i perspektivy` : materialy` IV mezhvuzovskoj </w:t>
      </w:r>
      <w:r w:rsidRPr="00842734">
        <w:rPr>
          <w:szCs w:val="28"/>
        </w:rPr>
        <w:lastRenderedPageBreak/>
        <w:t>nauchno-prakt. konf., Omsk: Omskij gosudarstvenny`j texnicheskij universitet, 2018. – S. 21-23.</w:t>
      </w:r>
    </w:p>
    <w:p w14:paraId="68A3B52B" w14:textId="77777777" w:rsidR="00842734" w:rsidRPr="00842734" w:rsidRDefault="00842734" w:rsidP="0058464A">
      <w:pPr>
        <w:tabs>
          <w:tab w:val="left" w:pos="851"/>
        </w:tabs>
        <w:ind w:firstLine="567"/>
        <w:jc w:val="both"/>
        <w:rPr>
          <w:szCs w:val="28"/>
        </w:rPr>
      </w:pPr>
      <w:r w:rsidRPr="00842734">
        <w:rPr>
          <w:szCs w:val="28"/>
        </w:rPr>
        <w:t>2.</w:t>
      </w:r>
      <w:r w:rsidRPr="00842734">
        <w:rPr>
          <w:szCs w:val="28"/>
        </w:rPr>
        <w:tab/>
        <w:t xml:space="preserve">Kuz`min, K. M. Proektirovanie informacionnoj sistemy` dlya kompleksnoj avtomatizacii deyatel`nosti upravlyayushhix organizacij v sfere ZhKX / K. M. Kuz`min, V. E. Kyashkin, I. V. Evdokimov // Novaya nauka: Problemy` i perspektivy`. – 2016. – № 10-1. – S. 152-155. </w:t>
      </w:r>
    </w:p>
    <w:p w14:paraId="6B6A2D47" w14:textId="77777777" w:rsidR="00842734" w:rsidRPr="00842734" w:rsidRDefault="00842734" w:rsidP="0058464A">
      <w:pPr>
        <w:tabs>
          <w:tab w:val="left" w:pos="851"/>
        </w:tabs>
        <w:ind w:firstLine="567"/>
        <w:jc w:val="both"/>
        <w:rPr>
          <w:szCs w:val="28"/>
        </w:rPr>
      </w:pPr>
      <w:r w:rsidRPr="00842734">
        <w:rPr>
          <w:szCs w:val="28"/>
        </w:rPr>
        <w:t>3.</w:t>
      </w:r>
      <w:r w:rsidRPr="00842734">
        <w:rPr>
          <w:szCs w:val="28"/>
        </w:rPr>
        <w:tab/>
        <w:t>Bordyashov, E. S. Ob organizacii avtomatizacii raschetov po vy`polneniyu rabot v sfere ZhKX / E. S. Bordyashov // E`konominfo. – 2004. – № 2. – S. 84-86.</w:t>
      </w:r>
    </w:p>
    <w:p w14:paraId="6357E3E4" w14:textId="77777777" w:rsidR="00842734" w:rsidRPr="00842734" w:rsidRDefault="00842734" w:rsidP="0058464A">
      <w:pPr>
        <w:tabs>
          <w:tab w:val="left" w:pos="851"/>
        </w:tabs>
        <w:ind w:firstLine="567"/>
        <w:jc w:val="both"/>
        <w:rPr>
          <w:szCs w:val="28"/>
        </w:rPr>
      </w:pPr>
      <w:r w:rsidRPr="00842734">
        <w:rPr>
          <w:szCs w:val="28"/>
        </w:rPr>
        <w:t>4.</w:t>
      </w:r>
      <w:r w:rsidRPr="00842734">
        <w:rPr>
          <w:szCs w:val="28"/>
        </w:rPr>
        <w:tab/>
        <w:t>Repina, Yu. A. Sovremenny`e informacionny`e texnologii avtomatizacii deyatel`nosti v sfere ZhKX (na primere IAS "Otkry`ty`j gorod") / Yu. A. Repina // Tendencii i zakonomernosti razvitiya sovremennogo rossijskogo obshhestva: e`konomika, politika, social`no-kul`turnaya i pravovaya sfery` : Materialy` Vseross. nauchno-prakt. konf., Chistopol`: Izdatel`stvo "Poznanie", 2017. – S. 58-59.</w:t>
      </w:r>
    </w:p>
    <w:p w14:paraId="3DCE9FA2" w14:textId="77777777" w:rsidR="00842734" w:rsidRPr="00842734" w:rsidRDefault="00842734" w:rsidP="0058464A">
      <w:pPr>
        <w:tabs>
          <w:tab w:val="left" w:pos="851"/>
        </w:tabs>
        <w:ind w:firstLine="567"/>
        <w:jc w:val="both"/>
        <w:rPr>
          <w:szCs w:val="28"/>
        </w:rPr>
      </w:pPr>
      <w:r w:rsidRPr="00842734">
        <w:rPr>
          <w:szCs w:val="28"/>
        </w:rPr>
        <w:t>5.</w:t>
      </w:r>
      <w:r w:rsidRPr="00842734">
        <w:rPr>
          <w:szCs w:val="28"/>
        </w:rPr>
        <w:tab/>
        <w:t xml:space="preserve">Silova, Yu. A. Modifikaciya funkcional`ny`x vozmozhnostej portala "GIS ZhKX" dlya resheniya aktual`ny`x problem BIG DATA v sfere ZhKX / Yu. A. Silova, E. I. Poyarkova, A. A. Popov // E`konomika i biznes: teoriya i praktika. – 2021. – № 12-3(82). – S. 66-72. </w:t>
      </w:r>
    </w:p>
    <w:p w14:paraId="3ACEE2B8" w14:textId="77777777" w:rsidR="00842734" w:rsidRPr="00842734" w:rsidRDefault="00842734" w:rsidP="0058464A">
      <w:pPr>
        <w:tabs>
          <w:tab w:val="left" w:pos="851"/>
        </w:tabs>
        <w:ind w:firstLine="567"/>
        <w:jc w:val="both"/>
        <w:rPr>
          <w:szCs w:val="28"/>
        </w:rPr>
      </w:pPr>
      <w:r w:rsidRPr="00842734">
        <w:rPr>
          <w:szCs w:val="28"/>
        </w:rPr>
        <w:t>6.</w:t>
      </w:r>
      <w:r w:rsidRPr="00842734">
        <w:rPr>
          <w:szCs w:val="28"/>
        </w:rPr>
        <w:tab/>
        <w:t>Timchenko, N. A. Avtomatizaciya uchetno-raschetny`x zadach v kommunal`nom xozyajstve (ZhKX) / N. A. Timchenko // E`konomicheskij vestnik Rostovskogo gosudarstvennogo universiteta. – 2006. – № 2. – S. 56-59.</w:t>
      </w:r>
    </w:p>
    <w:p w14:paraId="2DDC70A8" w14:textId="77777777" w:rsidR="00842734" w:rsidRPr="00842734" w:rsidRDefault="00842734" w:rsidP="0058464A">
      <w:pPr>
        <w:tabs>
          <w:tab w:val="left" w:pos="851"/>
        </w:tabs>
        <w:ind w:firstLine="567"/>
        <w:jc w:val="both"/>
        <w:rPr>
          <w:szCs w:val="28"/>
          <w:lang w:val="en-US"/>
        </w:rPr>
      </w:pPr>
      <w:r w:rsidRPr="00842734">
        <w:rPr>
          <w:szCs w:val="28"/>
        </w:rPr>
        <w:t>7.</w:t>
      </w:r>
      <w:r w:rsidRPr="00842734">
        <w:rPr>
          <w:szCs w:val="28"/>
        </w:rPr>
        <w:tab/>
        <w:t xml:space="preserve">Burluczkaya, V. G. Sovremenny`e informacionny`x texnologii avtomatizacii deyatel`nosti v sfere ZhKX / V. G. Burluczkaya, M. V. Zavalej, O. N. Sharapov // Kachestvo produkcii: kontrol`, upravlenie, povy`shenie, planirovanie : Sbornik nauchny`x trudov 7-j Mezhdunar. molodezhnoj nauchno-prakt. konf.. </w:t>
      </w:r>
      <w:r w:rsidRPr="00842734">
        <w:rPr>
          <w:szCs w:val="28"/>
          <w:lang w:val="en-US"/>
        </w:rPr>
        <w:t>V 3-x tomax, Kursk: Yugo-Zapadny`j gosudarstvenny`j universitet, 2020. – S. 131-134.</w:t>
      </w:r>
    </w:p>
    <w:p w14:paraId="32369916" w14:textId="77777777" w:rsidR="00842734" w:rsidRPr="00842734" w:rsidRDefault="00842734" w:rsidP="0058464A">
      <w:pPr>
        <w:tabs>
          <w:tab w:val="left" w:pos="851"/>
        </w:tabs>
        <w:ind w:firstLine="567"/>
        <w:jc w:val="both"/>
        <w:rPr>
          <w:szCs w:val="28"/>
          <w:lang w:val="en-US"/>
        </w:rPr>
      </w:pPr>
    </w:p>
    <w:sectPr w:rsidR="00842734" w:rsidRPr="00842734" w:rsidSect="00CB37AE">
      <w:headerReference w:type="even" r:id="rId14"/>
      <w:headerReference w:type="default" r:id="rId15"/>
      <w:footerReference w:type="default" r:id="rId16"/>
      <w:head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4FCCD" w14:textId="77777777" w:rsidR="002C0892" w:rsidRDefault="002C0892" w:rsidP="00AC4A64">
      <w:r>
        <w:separator/>
      </w:r>
    </w:p>
  </w:endnote>
  <w:endnote w:type="continuationSeparator" w:id="0">
    <w:p w14:paraId="3B93F819" w14:textId="77777777" w:rsidR="002C0892" w:rsidRDefault="002C0892" w:rsidP="00AC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A900" w14:textId="45D625CE" w:rsidR="00520554" w:rsidRPr="00A33681" w:rsidRDefault="00A33681">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02</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EFC5" w14:textId="77777777" w:rsidR="002C0892" w:rsidRDefault="002C0892" w:rsidP="00AC4A64">
      <w:r>
        <w:separator/>
      </w:r>
    </w:p>
  </w:footnote>
  <w:footnote w:type="continuationSeparator" w:id="0">
    <w:p w14:paraId="2E9FAB9A" w14:textId="77777777" w:rsidR="002C0892" w:rsidRDefault="002C0892" w:rsidP="00AC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6771914"/>
      <w:docPartObj>
        <w:docPartGallery w:val="Page Numbers (Top of Page)"/>
        <w:docPartUnique/>
      </w:docPartObj>
    </w:sdtPr>
    <w:sdtContent>
      <w:p w14:paraId="73CBD29B" w14:textId="685105DB" w:rsidR="00CB37AE" w:rsidRDefault="00CB37AE"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3FF1F07" w14:textId="77777777" w:rsidR="00520554" w:rsidRDefault="00520554" w:rsidP="00CB37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45350421"/>
      <w:docPartObj>
        <w:docPartGallery w:val="Page Numbers (Top of Page)"/>
        <w:docPartUnique/>
      </w:docPartObj>
    </w:sdtPr>
    <w:sdtContent>
      <w:p w14:paraId="298861A9" w14:textId="5D8C9339" w:rsidR="00CB37AE" w:rsidRPr="00CB37AE" w:rsidRDefault="00CB37AE" w:rsidP="00E155F8">
        <w:pPr>
          <w:pStyle w:val="Header"/>
          <w:framePr w:wrap="none" w:vAnchor="text" w:hAnchor="margin" w:xAlign="right" w:y="1"/>
          <w:rPr>
            <w:rStyle w:val="PageNumber"/>
            <w:rFonts w:ascii="Times New Roman" w:hAnsi="Times New Roman" w:cs="Times New Roman"/>
            <w:sz w:val="28"/>
            <w:szCs w:val="28"/>
          </w:rPr>
        </w:pPr>
        <w:r w:rsidRPr="00CB37AE">
          <w:rPr>
            <w:rStyle w:val="PageNumber"/>
            <w:rFonts w:ascii="Times New Roman" w:hAnsi="Times New Roman" w:cs="Times New Roman"/>
            <w:sz w:val="28"/>
            <w:szCs w:val="28"/>
          </w:rPr>
          <w:fldChar w:fldCharType="begin"/>
        </w:r>
        <w:r w:rsidRPr="00CB37AE">
          <w:rPr>
            <w:rStyle w:val="PageNumber"/>
            <w:rFonts w:ascii="Times New Roman" w:hAnsi="Times New Roman" w:cs="Times New Roman"/>
            <w:sz w:val="28"/>
            <w:szCs w:val="28"/>
          </w:rPr>
          <w:instrText xml:space="preserve"> PAGE </w:instrText>
        </w:r>
        <w:r w:rsidRPr="00CB37AE">
          <w:rPr>
            <w:rStyle w:val="PageNumber"/>
            <w:rFonts w:ascii="Times New Roman" w:hAnsi="Times New Roman" w:cs="Times New Roman"/>
            <w:sz w:val="28"/>
            <w:szCs w:val="28"/>
          </w:rPr>
          <w:fldChar w:fldCharType="separate"/>
        </w:r>
        <w:r w:rsidRPr="00CB37AE">
          <w:rPr>
            <w:rStyle w:val="PageNumber"/>
            <w:rFonts w:ascii="Times New Roman" w:hAnsi="Times New Roman" w:cs="Times New Roman"/>
            <w:noProof/>
            <w:sz w:val="28"/>
            <w:szCs w:val="28"/>
          </w:rPr>
          <w:t>1</w:t>
        </w:r>
        <w:r w:rsidRPr="00CB37AE">
          <w:rPr>
            <w:rStyle w:val="PageNumber"/>
            <w:rFonts w:ascii="Times New Roman" w:hAnsi="Times New Roman" w:cs="Times New Roman"/>
            <w:sz w:val="28"/>
            <w:szCs w:val="28"/>
          </w:rPr>
          <w:fldChar w:fldCharType="end"/>
        </w:r>
      </w:p>
    </w:sdtContent>
  </w:sdt>
  <w:sdt>
    <w:sdtPr>
      <w:id w:val="78411477"/>
      <w:docPartObj>
        <w:docPartGallery w:val="Page Numbers (Top of Page)"/>
        <w:docPartUnique/>
      </w:docPartObj>
    </w:sdtPr>
    <w:sdtEndPr/>
    <w:sdtContent>
      <w:p w14:paraId="3DFDAA7F" w14:textId="56145390" w:rsidR="0015411D" w:rsidRDefault="00CB37AE" w:rsidP="00CB37AE">
        <w:pPr>
          <w:pStyle w:val="Header"/>
          <w:ind w:right="360"/>
        </w:pPr>
        <w:r w:rsidRPr="00CB37AE">
          <w:rPr>
            <w:rFonts w:ascii="Times New Roman" w:hAnsi="Times New Roman" w:cs="Times New Roman"/>
            <w:sz w:val="24"/>
            <w:szCs w:val="24"/>
          </w:rPr>
          <w:t>Научный журнал КубГАУ, №203(09), 2024 год</w:t>
        </w:r>
      </w:p>
    </w:sdtContent>
  </w:sdt>
  <w:p w14:paraId="561A2442" w14:textId="77777777" w:rsidR="0015411D" w:rsidRDefault="00154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120196"/>
      <w:docPartObj>
        <w:docPartGallery w:val="Page Numbers (Top of Page)"/>
        <w:docPartUnique/>
      </w:docPartObj>
    </w:sdtPr>
    <w:sdtContent>
      <w:p w14:paraId="07EFBC0D" w14:textId="47202D7F" w:rsidR="00CB37AE" w:rsidRDefault="00CB37AE"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E8B2C58" w14:textId="5E9D4847" w:rsidR="00520554" w:rsidRPr="00CB37AE" w:rsidRDefault="00520554" w:rsidP="00CB37AE">
    <w:pPr>
      <w:pStyle w:val="Header"/>
      <w:ind w:right="360"/>
      <w:rPr>
        <w:rFonts w:ascii="Times New Roman" w:hAnsi="Times New Roman" w:cs="Times New Roman"/>
        <w:sz w:val="24"/>
        <w:szCs w:val="24"/>
      </w:rPr>
    </w:pPr>
    <w:r w:rsidRPr="00CB37AE">
      <w:rPr>
        <w:rFonts w:ascii="Times New Roman" w:hAnsi="Times New Roman" w:cs="Times New Roman"/>
        <w:sz w:val="24"/>
        <w:szCs w:val="24"/>
      </w:rPr>
      <w:t>Научный журнал КубГАУ, №203(09),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C0B"/>
    <w:multiLevelType w:val="hybridMultilevel"/>
    <w:tmpl w:val="D3DE8560"/>
    <w:lvl w:ilvl="0" w:tplc="C0062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D603C3"/>
    <w:multiLevelType w:val="hybridMultilevel"/>
    <w:tmpl w:val="E2FC6990"/>
    <w:lvl w:ilvl="0" w:tplc="4ABA4792">
      <w:start w:val="1"/>
      <w:numFmt w:val="bullet"/>
      <w:lvlText w:val="–"/>
      <w:lvlJc w:val="left"/>
      <w:pPr>
        <w:ind w:left="2203"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2" w15:restartNumberingAfterBreak="0">
    <w:nsid w:val="133A3A6A"/>
    <w:multiLevelType w:val="multilevel"/>
    <w:tmpl w:val="6A3A9858"/>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F47E61"/>
    <w:multiLevelType w:val="hybridMultilevel"/>
    <w:tmpl w:val="90D26C22"/>
    <w:lvl w:ilvl="0" w:tplc="5566C56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BF1A55"/>
    <w:multiLevelType w:val="multilevel"/>
    <w:tmpl w:val="DC3216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987AEB"/>
    <w:multiLevelType w:val="hybridMultilevel"/>
    <w:tmpl w:val="DD6C306E"/>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437FD3"/>
    <w:multiLevelType w:val="hybridMultilevel"/>
    <w:tmpl w:val="0916E0F2"/>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89F61A5"/>
    <w:multiLevelType w:val="hybridMultilevel"/>
    <w:tmpl w:val="67D61A62"/>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765A7B"/>
    <w:multiLevelType w:val="hybridMultilevel"/>
    <w:tmpl w:val="43487ADE"/>
    <w:lvl w:ilvl="0" w:tplc="90DE0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4F53C1F"/>
    <w:multiLevelType w:val="hybridMultilevel"/>
    <w:tmpl w:val="6C36B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F5D68BE"/>
    <w:multiLevelType w:val="multilevel"/>
    <w:tmpl w:val="1DC0AAC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17F2BD6"/>
    <w:multiLevelType w:val="hybridMultilevel"/>
    <w:tmpl w:val="71788562"/>
    <w:lvl w:ilvl="0" w:tplc="AEAC9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391D16"/>
    <w:multiLevelType w:val="hybridMultilevel"/>
    <w:tmpl w:val="3CC82B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D6172E"/>
    <w:multiLevelType w:val="hybridMultilevel"/>
    <w:tmpl w:val="68063288"/>
    <w:lvl w:ilvl="0" w:tplc="1FAA0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80257E6"/>
    <w:multiLevelType w:val="hybridMultilevel"/>
    <w:tmpl w:val="A4C81DC2"/>
    <w:lvl w:ilvl="0" w:tplc="271CB384">
      <w:start w:val="1"/>
      <w:numFmt w:val="decimal"/>
      <w:lvlText w:val="%1."/>
      <w:lvlJc w:val="left"/>
      <w:pPr>
        <w:ind w:left="735" w:hanging="735"/>
      </w:pPr>
      <w:rPr>
        <w:rFonts w:ascii="Times New Roman" w:hAnsi="Times New Roman" w:cs="Times New Roman"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5E7480"/>
    <w:multiLevelType w:val="hybridMultilevel"/>
    <w:tmpl w:val="498E35A8"/>
    <w:lvl w:ilvl="0" w:tplc="4ABA4792">
      <w:start w:val="1"/>
      <w:numFmt w:val="bullet"/>
      <w:lvlText w:val="–"/>
      <w:lvlJc w:val="left"/>
      <w:pPr>
        <w:ind w:left="1429" w:hanging="360"/>
      </w:pPr>
      <w:rPr>
        <w:rFonts w:ascii="Times New Roman" w:hAnsi="Times New Roman" w:cs="Times New Roman" w:hint="default"/>
        <w:b w:val="0"/>
        <w:i w:val="0"/>
        <w:strike w:val="0"/>
        <w:dstrike w:val="0"/>
        <w:color w:val="auto"/>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0A3493"/>
    <w:multiLevelType w:val="hybridMultilevel"/>
    <w:tmpl w:val="2F788C12"/>
    <w:lvl w:ilvl="0" w:tplc="C8B6A6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
  </w:num>
  <w:num w:numId="3">
    <w:abstractNumId w:val="13"/>
  </w:num>
  <w:num w:numId="4">
    <w:abstractNumId w:val="12"/>
  </w:num>
  <w:num w:numId="5">
    <w:abstractNumId w:val="10"/>
  </w:num>
  <w:num w:numId="6">
    <w:abstractNumId w:val="4"/>
  </w:num>
  <w:num w:numId="7">
    <w:abstractNumId w:val="2"/>
  </w:num>
  <w:num w:numId="8">
    <w:abstractNumId w:val="7"/>
  </w:num>
  <w:num w:numId="9">
    <w:abstractNumId w:val="1"/>
  </w:num>
  <w:num w:numId="10">
    <w:abstractNumId w:val="6"/>
  </w:num>
  <w:num w:numId="11">
    <w:abstractNumId w:val="15"/>
  </w:num>
  <w:num w:numId="12">
    <w:abstractNumId w:val="5"/>
  </w:num>
  <w:num w:numId="13">
    <w:abstractNumId w:val="9"/>
  </w:num>
  <w:num w:numId="14">
    <w:abstractNumId w:val="3"/>
  </w:num>
  <w:num w:numId="15">
    <w:abstractNumId w:val="11"/>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476"/>
    <w:rsid w:val="000010F7"/>
    <w:rsid w:val="00002C3F"/>
    <w:rsid w:val="0000769B"/>
    <w:rsid w:val="0000779C"/>
    <w:rsid w:val="000110FB"/>
    <w:rsid w:val="000133E0"/>
    <w:rsid w:val="00021986"/>
    <w:rsid w:val="0002572B"/>
    <w:rsid w:val="00027D11"/>
    <w:rsid w:val="00030677"/>
    <w:rsid w:val="00035028"/>
    <w:rsid w:val="00035550"/>
    <w:rsid w:val="00036200"/>
    <w:rsid w:val="000409B8"/>
    <w:rsid w:val="00041FB4"/>
    <w:rsid w:val="0004648E"/>
    <w:rsid w:val="000468D8"/>
    <w:rsid w:val="00046B1D"/>
    <w:rsid w:val="00047C30"/>
    <w:rsid w:val="000524CD"/>
    <w:rsid w:val="00061455"/>
    <w:rsid w:val="0006490F"/>
    <w:rsid w:val="00066881"/>
    <w:rsid w:val="000725ED"/>
    <w:rsid w:val="00073F31"/>
    <w:rsid w:val="000825BC"/>
    <w:rsid w:val="00083883"/>
    <w:rsid w:val="00083EEF"/>
    <w:rsid w:val="00090581"/>
    <w:rsid w:val="00096F78"/>
    <w:rsid w:val="000B7327"/>
    <w:rsid w:val="000C0ADE"/>
    <w:rsid w:val="000C21BD"/>
    <w:rsid w:val="000C6950"/>
    <w:rsid w:val="000C7593"/>
    <w:rsid w:val="000C7B20"/>
    <w:rsid w:val="000C7FC7"/>
    <w:rsid w:val="000D43C3"/>
    <w:rsid w:val="000D57D7"/>
    <w:rsid w:val="000D6106"/>
    <w:rsid w:val="000E1D9C"/>
    <w:rsid w:val="000E6587"/>
    <w:rsid w:val="000E69EF"/>
    <w:rsid w:val="000F0287"/>
    <w:rsid w:val="000F1DA6"/>
    <w:rsid w:val="000F3EE4"/>
    <w:rsid w:val="000F4D9C"/>
    <w:rsid w:val="0010519C"/>
    <w:rsid w:val="00105E15"/>
    <w:rsid w:val="001061CB"/>
    <w:rsid w:val="00111913"/>
    <w:rsid w:val="00111958"/>
    <w:rsid w:val="00113197"/>
    <w:rsid w:val="00115EA6"/>
    <w:rsid w:val="001163CE"/>
    <w:rsid w:val="00130C57"/>
    <w:rsid w:val="0013171D"/>
    <w:rsid w:val="001361FE"/>
    <w:rsid w:val="00141BF0"/>
    <w:rsid w:val="001422F2"/>
    <w:rsid w:val="00142420"/>
    <w:rsid w:val="00143858"/>
    <w:rsid w:val="00143F4B"/>
    <w:rsid w:val="001511B6"/>
    <w:rsid w:val="00152CF8"/>
    <w:rsid w:val="00153065"/>
    <w:rsid w:val="0015411D"/>
    <w:rsid w:val="00156075"/>
    <w:rsid w:val="001564F9"/>
    <w:rsid w:val="0015741F"/>
    <w:rsid w:val="00160511"/>
    <w:rsid w:val="001718D8"/>
    <w:rsid w:val="00171BE2"/>
    <w:rsid w:val="00174067"/>
    <w:rsid w:val="001765AB"/>
    <w:rsid w:val="00190C20"/>
    <w:rsid w:val="00193A34"/>
    <w:rsid w:val="00195B38"/>
    <w:rsid w:val="001B0475"/>
    <w:rsid w:val="001C16FD"/>
    <w:rsid w:val="001C1C2A"/>
    <w:rsid w:val="001C3B70"/>
    <w:rsid w:val="001C40AF"/>
    <w:rsid w:val="001C4770"/>
    <w:rsid w:val="001C5EBA"/>
    <w:rsid w:val="001D0F40"/>
    <w:rsid w:val="001D26BE"/>
    <w:rsid w:val="001D4EE4"/>
    <w:rsid w:val="001E05B3"/>
    <w:rsid w:val="001E39DE"/>
    <w:rsid w:val="001E4B89"/>
    <w:rsid w:val="001E5B7E"/>
    <w:rsid w:val="001F49A7"/>
    <w:rsid w:val="001F5587"/>
    <w:rsid w:val="00210A07"/>
    <w:rsid w:val="00212333"/>
    <w:rsid w:val="00216165"/>
    <w:rsid w:val="0022055F"/>
    <w:rsid w:val="00220D98"/>
    <w:rsid w:val="0022293B"/>
    <w:rsid w:val="00226474"/>
    <w:rsid w:val="00226546"/>
    <w:rsid w:val="002308BE"/>
    <w:rsid w:val="00232288"/>
    <w:rsid w:val="00236E2E"/>
    <w:rsid w:val="002400FB"/>
    <w:rsid w:val="00241CAC"/>
    <w:rsid w:val="00247D7E"/>
    <w:rsid w:val="00247E99"/>
    <w:rsid w:val="00250243"/>
    <w:rsid w:val="00252B6E"/>
    <w:rsid w:val="0025438B"/>
    <w:rsid w:val="00255A60"/>
    <w:rsid w:val="00257308"/>
    <w:rsid w:val="00260D35"/>
    <w:rsid w:val="0026124D"/>
    <w:rsid w:val="00262299"/>
    <w:rsid w:val="002629BE"/>
    <w:rsid w:val="00264CB3"/>
    <w:rsid w:val="002747F1"/>
    <w:rsid w:val="00280F57"/>
    <w:rsid w:val="002832F5"/>
    <w:rsid w:val="00285789"/>
    <w:rsid w:val="002870BE"/>
    <w:rsid w:val="002875E1"/>
    <w:rsid w:val="0029384F"/>
    <w:rsid w:val="00294B66"/>
    <w:rsid w:val="00294E02"/>
    <w:rsid w:val="002A02E1"/>
    <w:rsid w:val="002A07B2"/>
    <w:rsid w:val="002A1017"/>
    <w:rsid w:val="002A78C1"/>
    <w:rsid w:val="002A7B14"/>
    <w:rsid w:val="002B27F1"/>
    <w:rsid w:val="002B44ED"/>
    <w:rsid w:val="002B44F5"/>
    <w:rsid w:val="002B550F"/>
    <w:rsid w:val="002B6150"/>
    <w:rsid w:val="002C0892"/>
    <w:rsid w:val="002C1656"/>
    <w:rsid w:val="002C1C00"/>
    <w:rsid w:val="002C4D7C"/>
    <w:rsid w:val="002C5E1C"/>
    <w:rsid w:val="002C793B"/>
    <w:rsid w:val="002D0C94"/>
    <w:rsid w:val="002D134F"/>
    <w:rsid w:val="002D1E31"/>
    <w:rsid w:val="002D5119"/>
    <w:rsid w:val="002D66B1"/>
    <w:rsid w:val="002D66B9"/>
    <w:rsid w:val="002D74D6"/>
    <w:rsid w:val="002D792C"/>
    <w:rsid w:val="002E0F52"/>
    <w:rsid w:val="002E24E7"/>
    <w:rsid w:val="002E5379"/>
    <w:rsid w:val="002E7383"/>
    <w:rsid w:val="002E78CF"/>
    <w:rsid w:val="002F31B5"/>
    <w:rsid w:val="002F32EF"/>
    <w:rsid w:val="002F5B61"/>
    <w:rsid w:val="00301EC7"/>
    <w:rsid w:val="003028FE"/>
    <w:rsid w:val="00302F8C"/>
    <w:rsid w:val="00303171"/>
    <w:rsid w:val="003114FA"/>
    <w:rsid w:val="0031345A"/>
    <w:rsid w:val="003141CF"/>
    <w:rsid w:val="003168B8"/>
    <w:rsid w:val="00320341"/>
    <w:rsid w:val="00322D76"/>
    <w:rsid w:val="003244A4"/>
    <w:rsid w:val="00326358"/>
    <w:rsid w:val="00333AB8"/>
    <w:rsid w:val="0033568F"/>
    <w:rsid w:val="003366C7"/>
    <w:rsid w:val="0034263F"/>
    <w:rsid w:val="00344BAE"/>
    <w:rsid w:val="0034508D"/>
    <w:rsid w:val="00345574"/>
    <w:rsid w:val="00345E58"/>
    <w:rsid w:val="003474EE"/>
    <w:rsid w:val="003479C3"/>
    <w:rsid w:val="003504A8"/>
    <w:rsid w:val="003513CE"/>
    <w:rsid w:val="00352E81"/>
    <w:rsid w:val="003547C5"/>
    <w:rsid w:val="00356AB9"/>
    <w:rsid w:val="0036186E"/>
    <w:rsid w:val="003630B2"/>
    <w:rsid w:val="003675CC"/>
    <w:rsid w:val="00373868"/>
    <w:rsid w:val="0037496F"/>
    <w:rsid w:val="00377D08"/>
    <w:rsid w:val="00383301"/>
    <w:rsid w:val="00394CEA"/>
    <w:rsid w:val="0039606C"/>
    <w:rsid w:val="003967AF"/>
    <w:rsid w:val="003A0B2F"/>
    <w:rsid w:val="003A590D"/>
    <w:rsid w:val="003A5C57"/>
    <w:rsid w:val="003A7595"/>
    <w:rsid w:val="003B1C11"/>
    <w:rsid w:val="003B4FD7"/>
    <w:rsid w:val="003B574C"/>
    <w:rsid w:val="003B5A14"/>
    <w:rsid w:val="003B708D"/>
    <w:rsid w:val="003B7CF0"/>
    <w:rsid w:val="003B7DD7"/>
    <w:rsid w:val="003C0435"/>
    <w:rsid w:val="003C2CB9"/>
    <w:rsid w:val="003C5FD3"/>
    <w:rsid w:val="003C79F0"/>
    <w:rsid w:val="003D396E"/>
    <w:rsid w:val="003D472C"/>
    <w:rsid w:val="003D5A32"/>
    <w:rsid w:val="003E312A"/>
    <w:rsid w:val="003F4FC4"/>
    <w:rsid w:val="003F5D38"/>
    <w:rsid w:val="003F5DC5"/>
    <w:rsid w:val="0040253A"/>
    <w:rsid w:val="00402B66"/>
    <w:rsid w:val="004036F6"/>
    <w:rsid w:val="00405B3A"/>
    <w:rsid w:val="00407D15"/>
    <w:rsid w:val="00407EFC"/>
    <w:rsid w:val="004140E3"/>
    <w:rsid w:val="00414297"/>
    <w:rsid w:val="0041580B"/>
    <w:rsid w:val="00415B93"/>
    <w:rsid w:val="0042035C"/>
    <w:rsid w:val="00426480"/>
    <w:rsid w:val="00431B29"/>
    <w:rsid w:val="00432A38"/>
    <w:rsid w:val="004369DA"/>
    <w:rsid w:val="00437069"/>
    <w:rsid w:val="004410F3"/>
    <w:rsid w:val="004423CD"/>
    <w:rsid w:val="004433D6"/>
    <w:rsid w:val="00445D8A"/>
    <w:rsid w:val="004473F8"/>
    <w:rsid w:val="00447997"/>
    <w:rsid w:val="004514FB"/>
    <w:rsid w:val="004515CE"/>
    <w:rsid w:val="00452A32"/>
    <w:rsid w:val="004541E6"/>
    <w:rsid w:val="00457A22"/>
    <w:rsid w:val="00457E9D"/>
    <w:rsid w:val="0046161E"/>
    <w:rsid w:val="00462799"/>
    <w:rsid w:val="004641F2"/>
    <w:rsid w:val="00464F90"/>
    <w:rsid w:val="00472640"/>
    <w:rsid w:val="004754F9"/>
    <w:rsid w:val="00480E42"/>
    <w:rsid w:val="0048118B"/>
    <w:rsid w:val="004814BD"/>
    <w:rsid w:val="00481628"/>
    <w:rsid w:val="00484A2A"/>
    <w:rsid w:val="0048684C"/>
    <w:rsid w:val="004945B0"/>
    <w:rsid w:val="004A3C2C"/>
    <w:rsid w:val="004A56B7"/>
    <w:rsid w:val="004A6B97"/>
    <w:rsid w:val="004A6CF1"/>
    <w:rsid w:val="004B00A2"/>
    <w:rsid w:val="004B161A"/>
    <w:rsid w:val="004B16C3"/>
    <w:rsid w:val="004B1985"/>
    <w:rsid w:val="004B1F2C"/>
    <w:rsid w:val="004B21E9"/>
    <w:rsid w:val="004B3192"/>
    <w:rsid w:val="004B3324"/>
    <w:rsid w:val="004B4A85"/>
    <w:rsid w:val="004B64AB"/>
    <w:rsid w:val="004C1930"/>
    <w:rsid w:val="004C3E5D"/>
    <w:rsid w:val="004C6B52"/>
    <w:rsid w:val="004C7116"/>
    <w:rsid w:val="004D1470"/>
    <w:rsid w:val="004D4945"/>
    <w:rsid w:val="004D7ADA"/>
    <w:rsid w:val="004E440F"/>
    <w:rsid w:val="004E592F"/>
    <w:rsid w:val="004F035F"/>
    <w:rsid w:val="004F0CAC"/>
    <w:rsid w:val="00500ADB"/>
    <w:rsid w:val="00500AE8"/>
    <w:rsid w:val="005015B5"/>
    <w:rsid w:val="005021E1"/>
    <w:rsid w:val="00510364"/>
    <w:rsid w:val="0051679B"/>
    <w:rsid w:val="00516B81"/>
    <w:rsid w:val="005179A9"/>
    <w:rsid w:val="00520404"/>
    <w:rsid w:val="00520554"/>
    <w:rsid w:val="00522450"/>
    <w:rsid w:val="00522C84"/>
    <w:rsid w:val="005253F7"/>
    <w:rsid w:val="00527A14"/>
    <w:rsid w:val="0053340C"/>
    <w:rsid w:val="0054333B"/>
    <w:rsid w:val="0054530B"/>
    <w:rsid w:val="005502E1"/>
    <w:rsid w:val="00552CD2"/>
    <w:rsid w:val="00553A08"/>
    <w:rsid w:val="00555D15"/>
    <w:rsid w:val="00557749"/>
    <w:rsid w:val="0056332D"/>
    <w:rsid w:val="00564419"/>
    <w:rsid w:val="00566C63"/>
    <w:rsid w:val="00572A04"/>
    <w:rsid w:val="0058336B"/>
    <w:rsid w:val="0058464A"/>
    <w:rsid w:val="005871AC"/>
    <w:rsid w:val="00590829"/>
    <w:rsid w:val="00590970"/>
    <w:rsid w:val="00592EA0"/>
    <w:rsid w:val="00593011"/>
    <w:rsid w:val="00593E69"/>
    <w:rsid w:val="005954C9"/>
    <w:rsid w:val="00595672"/>
    <w:rsid w:val="0059714B"/>
    <w:rsid w:val="00597BA3"/>
    <w:rsid w:val="005A0877"/>
    <w:rsid w:val="005A4F4A"/>
    <w:rsid w:val="005A6C82"/>
    <w:rsid w:val="005B1A3B"/>
    <w:rsid w:val="005B211B"/>
    <w:rsid w:val="005B288F"/>
    <w:rsid w:val="005B3619"/>
    <w:rsid w:val="005B3ACA"/>
    <w:rsid w:val="005B4E13"/>
    <w:rsid w:val="005B52FF"/>
    <w:rsid w:val="005B6BBC"/>
    <w:rsid w:val="005C1E30"/>
    <w:rsid w:val="005C2FE2"/>
    <w:rsid w:val="005C3460"/>
    <w:rsid w:val="005C65FB"/>
    <w:rsid w:val="005C76B7"/>
    <w:rsid w:val="005D1DEA"/>
    <w:rsid w:val="005E157B"/>
    <w:rsid w:val="005E3260"/>
    <w:rsid w:val="005E7538"/>
    <w:rsid w:val="005E793F"/>
    <w:rsid w:val="005F17AA"/>
    <w:rsid w:val="005F1C0F"/>
    <w:rsid w:val="005F2DA0"/>
    <w:rsid w:val="005F6DA4"/>
    <w:rsid w:val="00601A31"/>
    <w:rsid w:val="00601C9A"/>
    <w:rsid w:val="00602940"/>
    <w:rsid w:val="00607C32"/>
    <w:rsid w:val="00610350"/>
    <w:rsid w:val="006127FE"/>
    <w:rsid w:val="00613201"/>
    <w:rsid w:val="00613AFB"/>
    <w:rsid w:val="006149E3"/>
    <w:rsid w:val="00615F2A"/>
    <w:rsid w:val="006163FE"/>
    <w:rsid w:val="006204AA"/>
    <w:rsid w:val="00620AD7"/>
    <w:rsid w:val="006214E3"/>
    <w:rsid w:val="00623E21"/>
    <w:rsid w:val="00625452"/>
    <w:rsid w:val="0063024C"/>
    <w:rsid w:val="00630C83"/>
    <w:rsid w:val="006313EA"/>
    <w:rsid w:val="0063144B"/>
    <w:rsid w:val="00634F33"/>
    <w:rsid w:val="0063655E"/>
    <w:rsid w:val="006407B3"/>
    <w:rsid w:val="0064179E"/>
    <w:rsid w:val="00641A51"/>
    <w:rsid w:val="00655E1B"/>
    <w:rsid w:val="00663A0D"/>
    <w:rsid w:val="00665266"/>
    <w:rsid w:val="00665610"/>
    <w:rsid w:val="00667E10"/>
    <w:rsid w:val="006719EC"/>
    <w:rsid w:val="006743DD"/>
    <w:rsid w:val="006746F9"/>
    <w:rsid w:val="00674D3B"/>
    <w:rsid w:val="00675AA0"/>
    <w:rsid w:val="00676662"/>
    <w:rsid w:val="00684AD1"/>
    <w:rsid w:val="0068616A"/>
    <w:rsid w:val="006917A4"/>
    <w:rsid w:val="006968A8"/>
    <w:rsid w:val="006A0FE6"/>
    <w:rsid w:val="006A2463"/>
    <w:rsid w:val="006A471B"/>
    <w:rsid w:val="006A6582"/>
    <w:rsid w:val="006B0026"/>
    <w:rsid w:val="006B31AC"/>
    <w:rsid w:val="006B42B7"/>
    <w:rsid w:val="006B55D4"/>
    <w:rsid w:val="006B5BAE"/>
    <w:rsid w:val="006B7E6F"/>
    <w:rsid w:val="006C3147"/>
    <w:rsid w:val="006C59BA"/>
    <w:rsid w:val="006C708D"/>
    <w:rsid w:val="006C7CA3"/>
    <w:rsid w:val="006D7059"/>
    <w:rsid w:val="006E1959"/>
    <w:rsid w:val="006E1BE0"/>
    <w:rsid w:val="006E3DE6"/>
    <w:rsid w:val="006E4814"/>
    <w:rsid w:val="006E49F5"/>
    <w:rsid w:val="006E55DA"/>
    <w:rsid w:val="006F1950"/>
    <w:rsid w:val="006F3E33"/>
    <w:rsid w:val="006F629A"/>
    <w:rsid w:val="00700BC5"/>
    <w:rsid w:val="00701877"/>
    <w:rsid w:val="00704799"/>
    <w:rsid w:val="00711BBD"/>
    <w:rsid w:val="0072218E"/>
    <w:rsid w:val="00724EFF"/>
    <w:rsid w:val="0072729B"/>
    <w:rsid w:val="00727A84"/>
    <w:rsid w:val="007318CD"/>
    <w:rsid w:val="00735BC5"/>
    <w:rsid w:val="007362A6"/>
    <w:rsid w:val="00736432"/>
    <w:rsid w:val="00736E48"/>
    <w:rsid w:val="007445C4"/>
    <w:rsid w:val="007476A8"/>
    <w:rsid w:val="00747BAC"/>
    <w:rsid w:val="00750B88"/>
    <w:rsid w:val="00755B40"/>
    <w:rsid w:val="007560D9"/>
    <w:rsid w:val="00756D2D"/>
    <w:rsid w:val="0075778F"/>
    <w:rsid w:val="00760BB3"/>
    <w:rsid w:val="00762FBB"/>
    <w:rsid w:val="007631B0"/>
    <w:rsid w:val="0076348E"/>
    <w:rsid w:val="00764B9A"/>
    <w:rsid w:val="00764EDF"/>
    <w:rsid w:val="00766DCD"/>
    <w:rsid w:val="00770A90"/>
    <w:rsid w:val="007727C9"/>
    <w:rsid w:val="00772ACA"/>
    <w:rsid w:val="00772B5E"/>
    <w:rsid w:val="007746B6"/>
    <w:rsid w:val="00776BD4"/>
    <w:rsid w:val="0077794E"/>
    <w:rsid w:val="00782FC0"/>
    <w:rsid w:val="007836EA"/>
    <w:rsid w:val="007841E4"/>
    <w:rsid w:val="00792E40"/>
    <w:rsid w:val="00796DE8"/>
    <w:rsid w:val="007A0628"/>
    <w:rsid w:val="007A38B1"/>
    <w:rsid w:val="007A3ADB"/>
    <w:rsid w:val="007A41A3"/>
    <w:rsid w:val="007A5D53"/>
    <w:rsid w:val="007B01EB"/>
    <w:rsid w:val="007B04F0"/>
    <w:rsid w:val="007B087F"/>
    <w:rsid w:val="007B1464"/>
    <w:rsid w:val="007B15FE"/>
    <w:rsid w:val="007B71E1"/>
    <w:rsid w:val="007C0D29"/>
    <w:rsid w:val="007C1A14"/>
    <w:rsid w:val="007C47F3"/>
    <w:rsid w:val="007D1336"/>
    <w:rsid w:val="007D2EC3"/>
    <w:rsid w:val="007D71EA"/>
    <w:rsid w:val="007E0F5D"/>
    <w:rsid w:val="007E3801"/>
    <w:rsid w:val="007E46E6"/>
    <w:rsid w:val="007E47DB"/>
    <w:rsid w:val="007E492D"/>
    <w:rsid w:val="007E54DE"/>
    <w:rsid w:val="007E5F12"/>
    <w:rsid w:val="007E640B"/>
    <w:rsid w:val="007E6E13"/>
    <w:rsid w:val="007E736A"/>
    <w:rsid w:val="007F0A6E"/>
    <w:rsid w:val="007F21D4"/>
    <w:rsid w:val="008026AB"/>
    <w:rsid w:val="00806501"/>
    <w:rsid w:val="00807008"/>
    <w:rsid w:val="00811447"/>
    <w:rsid w:val="008115BB"/>
    <w:rsid w:val="00815A38"/>
    <w:rsid w:val="00816D5D"/>
    <w:rsid w:val="00820572"/>
    <w:rsid w:val="008263FD"/>
    <w:rsid w:val="008345B9"/>
    <w:rsid w:val="00835BCF"/>
    <w:rsid w:val="008400C9"/>
    <w:rsid w:val="00840ACF"/>
    <w:rsid w:val="00840F6A"/>
    <w:rsid w:val="00842734"/>
    <w:rsid w:val="00843B0B"/>
    <w:rsid w:val="00845F39"/>
    <w:rsid w:val="008508CE"/>
    <w:rsid w:val="008526AC"/>
    <w:rsid w:val="00856D5A"/>
    <w:rsid w:val="0086009C"/>
    <w:rsid w:val="00860955"/>
    <w:rsid w:val="008626F0"/>
    <w:rsid w:val="00862C27"/>
    <w:rsid w:val="00863AB3"/>
    <w:rsid w:val="00863DE5"/>
    <w:rsid w:val="00870696"/>
    <w:rsid w:val="00873875"/>
    <w:rsid w:val="00874CB4"/>
    <w:rsid w:val="008773DE"/>
    <w:rsid w:val="00880780"/>
    <w:rsid w:val="008839B4"/>
    <w:rsid w:val="008839D1"/>
    <w:rsid w:val="00885A16"/>
    <w:rsid w:val="00890BB2"/>
    <w:rsid w:val="0089767C"/>
    <w:rsid w:val="008A071D"/>
    <w:rsid w:val="008A5AF8"/>
    <w:rsid w:val="008A628B"/>
    <w:rsid w:val="008B5DFA"/>
    <w:rsid w:val="008C209A"/>
    <w:rsid w:val="008C2D8D"/>
    <w:rsid w:val="008C3CF5"/>
    <w:rsid w:val="008C40EF"/>
    <w:rsid w:val="008C728A"/>
    <w:rsid w:val="008D025B"/>
    <w:rsid w:val="008D5048"/>
    <w:rsid w:val="008D6CCC"/>
    <w:rsid w:val="008D7F1B"/>
    <w:rsid w:val="008D7FC3"/>
    <w:rsid w:val="008E06B5"/>
    <w:rsid w:val="008E5DCB"/>
    <w:rsid w:val="008E6B29"/>
    <w:rsid w:val="008F711D"/>
    <w:rsid w:val="008F753D"/>
    <w:rsid w:val="00900FB6"/>
    <w:rsid w:val="0090205C"/>
    <w:rsid w:val="00911B2D"/>
    <w:rsid w:val="00913DC8"/>
    <w:rsid w:val="00914D21"/>
    <w:rsid w:val="00915125"/>
    <w:rsid w:val="009161CA"/>
    <w:rsid w:val="00922384"/>
    <w:rsid w:val="00922AE9"/>
    <w:rsid w:val="00923990"/>
    <w:rsid w:val="009272FD"/>
    <w:rsid w:val="00927D31"/>
    <w:rsid w:val="009312C4"/>
    <w:rsid w:val="00931DB4"/>
    <w:rsid w:val="0093552A"/>
    <w:rsid w:val="00937B91"/>
    <w:rsid w:val="00937BDC"/>
    <w:rsid w:val="00937DA8"/>
    <w:rsid w:val="009426F7"/>
    <w:rsid w:val="00946156"/>
    <w:rsid w:val="009472D0"/>
    <w:rsid w:val="009511C6"/>
    <w:rsid w:val="00955038"/>
    <w:rsid w:val="009556FB"/>
    <w:rsid w:val="00956B29"/>
    <w:rsid w:val="009574D4"/>
    <w:rsid w:val="00961405"/>
    <w:rsid w:val="00962A48"/>
    <w:rsid w:val="00963121"/>
    <w:rsid w:val="0096596C"/>
    <w:rsid w:val="00966BA1"/>
    <w:rsid w:val="009714E2"/>
    <w:rsid w:val="00973A95"/>
    <w:rsid w:val="0097494C"/>
    <w:rsid w:val="00977147"/>
    <w:rsid w:val="0098125A"/>
    <w:rsid w:val="0098754F"/>
    <w:rsid w:val="0099559B"/>
    <w:rsid w:val="009A04EE"/>
    <w:rsid w:val="009A317F"/>
    <w:rsid w:val="009A4C86"/>
    <w:rsid w:val="009A5DF7"/>
    <w:rsid w:val="009B0BC4"/>
    <w:rsid w:val="009B1061"/>
    <w:rsid w:val="009B11D9"/>
    <w:rsid w:val="009B1396"/>
    <w:rsid w:val="009B4E3B"/>
    <w:rsid w:val="009C3F61"/>
    <w:rsid w:val="009E50E5"/>
    <w:rsid w:val="009F0639"/>
    <w:rsid w:val="009F0E66"/>
    <w:rsid w:val="009F259C"/>
    <w:rsid w:val="009F7CA6"/>
    <w:rsid w:val="00A00ADE"/>
    <w:rsid w:val="00A00BE6"/>
    <w:rsid w:val="00A04A6D"/>
    <w:rsid w:val="00A1504B"/>
    <w:rsid w:val="00A17604"/>
    <w:rsid w:val="00A17704"/>
    <w:rsid w:val="00A202B1"/>
    <w:rsid w:val="00A203A3"/>
    <w:rsid w:val="00A26DA5"/>
    <w:rsid w:val="00A27899"/>
    <w:rsid w:val="00A33681"/>
    <w:rsid w:val="00A33BB1"/>
    <w:rsid w:val="00A37732"/>
    <w:rsid w:val="00A37FCB"/>
    <w:rsid w:val="00A405D4"/>
    <w:rsid w:val="00A41B47"/>
    <w:rsid w:val="00A43F27"/>
    <w:rsid w:val="00A52028"/>
    <w:rsid w:val="00A52573"/>
    <w:rsid w:val="00A5609F"/>
    <w:rsid w:val="00A576A8"/>
    <w:rsid w:val="00A60F3A"/>
    <w:rsid w:val="00A61D96"/>
    <w:rsid w:val="00A64697"/>
    <w:rsid w:val="00A64D0C"/>
    <w:rsid w:val="00A67D69"/>
    <w:rsid w:val="00A7061D"/>
    <w:rsid w:val="00A710DA"/>
    <w:rsid w:val="00A84AD9"/>
    <w:rsid w:val="00A84DFF"/>
    <w:rsid w:val="00A93BC1"/>
    <w:rsid w:val="00A93D15"/>
    <w:rsid w:val="00AA11AA"/>
    <w:rsid w:val="00AA5114"/>
    <w:rsid w:val="00AA6CB8"/>
    <w:rsid w:val="00AB1242"/>
    <w:rsid w:val="00AB41A1"/>
    <w:rsid w:val="00AB44C7"/>
    <w:rsid w:val="00AB5A8C"/>
    <w:rsid w:val="00AB7C4B"/>
    <w:rsid w:val="00AC24D1"/>
    <w:rsid w:val="00AC2962"/>
    <w:rsid w:val="00AC4A64"/>
    <w:rsid w:val="00AC4B29"/>
    <w:rsid w:val="00AC6642"/>
    <w:rsid w:val="00AC6B76"/>
    <w:rsid w:val="00AD0146"/>
    <w:rsid w:val="00AD330C"/>
    <w:rsid w:val="00AD514E"/>
    <w:rsid w:val="00AD5218"/>
    <w:rsid w:val="00AD7A48"/>
    <w:rsid w:val="00AE1CD5"/>
    <w:rsid w:val="00AE459C"/>
    <w:rsid w:val="00AE54EC"/>
    <w:rsid w:val="00AE66AE"/>
    <w:rsid w:val="00AF022A"/>
    <w:rsid w:val="00AF1EF6"/>
    <w:rsid w:val="00AF2631"/>
    <w:rsid w:val="00AF2888"/>
    <w:rsid w:val="00AF3FDF"/>
    <w:rsid w:val="00AF6DCC"/>
    <w:rsid w:val="00AF7D57"/>
    <w:rsid w:val="00B01F23"/>
    <w:rsid w:val="00B0237C"/>
    <w:rsid w:val="00B05128"/>
    <w:rsid w:val="00B06D81"/>
    <w:rsid w:val="00B12283"/>
    <w:rsid w:val="00B14A7B"/>
    <w:rsid w:val="00B14EF2"/>
    <w:rsid w:val="00B16DA1"/>
    <w:rsid w:val="00B17B00"/>
    <w:rsid w:val="00B25D98"/>
    <w:rsid w:val="00B267CA"/>
    <w:rsid w:val="00B3120C"/>
    <w:rsid w:val="00B3190F"/>
    <w:rsid w:val="00B326CB"/>
    <w:rsid w:val="00B36395"/>
    <w:rsid w:val="00B472D8"/>
    <w:rsid w:val="00B534E7"/>
    <w:rsid w:val="00B55D7C"/>
    <w:rsid w:val="00B57C30"/>
    <w:rsid w:val="00B61BAA"/>
    <w:rsid w:val="00B66719"/>
    <w:rsid w:val="00B70BFB"/>
    <w:rsid w:val="00B7154C"/>
    <w:rsid w:val="00B72DF0"/>
    <w:rsid w:val="00B73B75"/>
    <w:rsid w:val="00B7700B"/>
    <w:rsid w:val="00B80CFF"/>
    <w:rsid w:val="00B819FE"/>
    <w:rsid w:val="00B827DC"/>
    <w:rsid w:val="00B83D67"/>
    <w:rsid w:val="00B83D75"/>
    <w:rsid w:val="00B84EAC"/>
    <w:rsid w:val="00B907ED"/>
    <w:rsid w:val="00B94433"/>
    <w:rsid w:val="00B959B4"/>
    <w:rsid w:val="00BA1951"/>
    <w:rsid w:val="00BA21B8"/>
    <w:rsid w:val="00BA5633"/>
    <w:rsid w:val="00BA7183"/>
    <w:rsid w:val="00BA7610"/>
    <w:rsid w:val="00BB4753"/>
    <w:rsid w:val="00BB7971"/>
    <w:rsid w:val="00BC1C24"/>
    <w:rsid w:val="00BC6D46"/>
    <w:rsid w:val="00BC6E66"/>
    <w:rsid w:val="00BD649F"/>
    <w:rsid w:val="00BE2136"/>
    <w:rsid w:val="00BE223D"/>
    <w:rsid w:val="00BE22B3"/>
    <w:rsid w:val="00BE4DE1"/>
    <w:rsid w:val="00BE59F3"/>
    <w:rsid w:val="00BF34EA"/>
    <w:rsid w:val="00BF7D6E"/>
    <w:rsid w:val="00BF7E04"/>
    <w:rsid w:val="00C00C5D"/>
    <w:rsid w:val="00C02F8F"/>
    <w:rsid w:val="00C04271"/>
    <w:rsid w:val="00C050A6"/>
    <w:rsid w:val="00C11B39"/>
    <w:rsid w:val="00C159E2"/>
    <w:rsid w:val="00C173F8"/>
    <w:rsid w:val="00C1785D"/>
    <w:rsid w:val="00C21474"/>
    <w:rsid w:val="00C223D2"/>
    <w:rsid w:val="00C30F36"/>
    <w:rsid w:val="00C34B38"/>
    <w:rsid w:val="00C36476"/>
    <w:rsid w:val="00C37097"/>
    <w:rsid w:val="00C518BC"/>
    <w:rsid w:val="00C52139"/>
    <w:rsid w:val="00C5287D"/>
    <w:rsid w:val="00C57264"/>
    <w:rsid w:val="00C625BF"/>
    <w:rsid w:val="00C667E9"/>
    <w:rsid w:val="00C66E86"/>
    <w:rsid w:val="00C67B24"/>
    <w:rsid w:val="00C754CB"/>
    <w:rsid w:val="00C75F57"/>
    <w:rsid w:val="00C7758F"/>
    <w:rsid w:val="00C77738"/>
    <w:rsid w:val="00C81F6E"/>
    <w:rsid w:val="00C84675"/>
    <w:rsid w:val="00C84F5F"/>
    <w:rsid w:val="00C85963"/>
    <w:rsid w:val="00C86FA2"/>
    <w:rsid w:val="00C8791B"/>
    <w:rsid w:val="00C9022B"/>
    <w:rsid w:val="00C91498"/>
    <w:rsid w:val="00C93576"/>
    <w:rsid w:val="00C953D6"/>
    <w:rsid w:val="00CA67BB"/>
    <w:rsid w:val="00CB0656"/>
    <w:rsid w:val="00CB37AE"/>
    <w:rsid w:val="00CB5C94"/>
    <w:rsid w:val="00CC0885"/>
    <w:rsid w:val="00CC4C50"/>
    <w:rsid w:val="00CC7D89"/>
    <w:rsid w:val="00CD0E22"/>
    <w:rsid w:val="00CD2959"/>
    <w:rsid w:val="00CD52BB"/>
    <w:rsid w:val="00CD5BBA"/>
    <w:rsid w:val="00CE1FE7"/>
    <w:rsid w:val="00CE6200"/>
    <w:rsid w:val="00CE6691"/>
    <w:rsid w:val="00CF06EE"/>
    <w:rsid w:val="00CF2655"/>
    <w:rsid w:val="00CF2CCE"/>
    <w:rsid w:val="00D00C14"/>
    <w:rsid w:val="00D010E9"/>
    <w:rsid w:val="00D016B3"/>
    <w:rsid w:val="00D04EFC"/>
    <w:rsid w:val="00D12537"/>
    <w:rsid w:val="00D14582"/>
    <w:rsid w:val="00D1479A"/>
    <w:rsid w:val="00D16F5B"/>
    <w:rsid w:val="00D21B88"/>
    <w:rsid w:val="00D23A60"/>
    <w:rsid w:val="00D302C0"/>
    <w:rsid w:val="00D30860"/>
    <w:rsid w:val="00D33DD1"/>
    <w:rsid w:val="00D43A7B"/>
    <w:rsid w:val="00D44222"/>
    <w:rsid w:val="00D47A06"/>
    <w:rsid w:val="00D47BFE"/>
    <w:rsid w:val="00D52E07"/>
    <w:rsid w:val="00D61308"/>
    <w:rsid w:val="00D62417"/>
    <w:rsid w:val="00D64C86"/>
    <w:rsid w:val="00D64D48"/>
    <w:rsid w:val="00D724D2"/>
    <w:rsid w:val="00D72D56"/>
    <w:rsid w:val="00D74E1A"/>
    <w:rsid w:val="00D77D1F"/>
    <w:rsid w:val="00D8255C"/>
    <w:rsid w:val="00D82F8F"/>
    <w:rsid w:val="00D831A2"/>
    <w:rsid w:val="00D84495"/>
    <w:rsid w:val="00D9034D"/>
    <w:rsid w:val="00D93F43"/>
    <w:rsid w:val="00D94596"/>
    <w:rsid w:val="00D958E3"/>
    <w:rsid w:val="00DA0B34"/>
    <w:rsid w:val="00DA2EA3"/>
    <w:rsid w:val="00DB2D21"/>
    <w:rsid w:val="00DB5CDF"/>
    <w:rsid w:val="00DB74E9"/>
    <w:rsid w:val="00DB75FB"/>
    <w:rsid w:val="00DC2BFF"/>
    <w:rsid w:val="00DC61EF"/>
    <w:rsid w:val="00DC6F4B"/>
    <w:rsid w:val="00DD10F6"/>
    <w:rsid w:val="00DD1B0A"/>
    <w:rsid w:val="00DD558A"/>
    <w:rsid w:val="00DD580B"/>
    <w:rsid w:val="00DE199F"/>
    <w:rsid w:val="00DE1F41"/>
    <w:rsid w:val="00DE2B73"/>
    <w:rsid w:val="00DE643F"/>
    <w:rsid w:val="00DF1EA2"/>
    <w:rsid w:val="00DF4DD7"/>
    <w:rsid w:val="00DF651E"/>
    <w:rsid w:val="00E03095"/>
    <w:rsid w:val="00E0348D"/>
    <w:rsid w:val="00E078B4"/>
    <w:rsid w:val="00E11611"/>
    <w:rsid w:val="00E152CE"/>
    <w:rsid w:val="00E179A3"/>
    <w:rsid w:val="00E17C82"/>
    <w:rsid w:val="00E21D98"/>
    <w:rsid w:val="00E24275"/>
    <w:rsid w:val="00E25537"/>
    <w:rsid w:val="00E265CE"/>
    <w:rsid w:val="00E26C73"/>
    <w:rsid w:val="00E30C3B"/>
    <w:rsid w:val="00E3370E"/>
    <w:rsid w:val="00E363CD"/>
    <w:rsid w:val="00E36E6D"/>
    <w:rsid w:val="00E372D9"/>
    <w:rsid w:val="00E37F10"/>
    <w:rsid w:val="00E41202"/>
    <w:rsid w:val="00E41F3C"/>
    <w:rsid w:val="00E43366"/>
    <w:rsid w:val="00E45366"/>
    <w:rsid w:val="00E504B1"/>
    <w:rsid w:val="00E51F08"/>
    <w:rsid w:val="00E53394"/>
    <w:rsid w:val="00E601AC"/>
    <w:rsid w:val="00E61960"/>
    <w:rsid w:val="00E6525C"/>
    <w:rsid w:val="00E6575C"/>
    <w:rsid w:val="00E65EB5"/>
    <w:rsid w:val="00E664DA"/>
    <w:rsid w:val="00E7235F"/>
    <w:rsid w:val="00E7620B"/>
    <w:rsid w:val="00E800B6"/>
    <w:rsid w:val="00E804F9"/>
    <w:rsid w:val="00E80B45"/>
    <w:rsid w:val="00E810E4"/>
    <w:rsid w:val="00E842DF"/>
    <w:rsid w:val="00E8510F"/>
    <w:rsid w:val="00E901AC"/>
    <w:rsid w:val="00E90880"/>
    <w:rsid w:val="00E9156A"/>
    <w:rsid w:val="00E9722E"/>
    <w:rsid w:val="00E972E4"/>
    <w:rsid w:val="00EA0E8F"/>
    <w:rsid w:val="00EA2A1D"/>
    <w:rsid w:val="00EA41BE"/>
    <w:rsid w:val="00EA48A2"/>
    <w:rsid w:val="00EA59DA"/>
    <w:rsid w:val="00EA65EE"/>
    <w:rsid w:val="00EB09EA"/>
    <w:rsid w:val="00EB2763"/>
    <w:rsid w:val="00EB2DB1"/>
    <w:rsid w:val="00EB5098"/>
    <w:rsid w:val="00EC3D89"/>
    <w:rsid w:val="00EC4D7C"/>
    <w:rsid w:val="00EC4FB6"/>
    <w:rsid w:val="00ED291E"/>
    <w:rsid w:val="00EE282B"/>
    <w:rsid w:val="00EF391A"/>
    <w:rsid w:val="00F106AB"/>
    <w:rsid w:val="00F11666"/>
    <w:rsid w:val="00F122A1"/>
    <w:rsid w:val="00F131F8"/>
    <w:rsid w:val="00F1362B"/>
    <w:rsid w:val="00F16B87"/>
    <w:rsid w:val="00F17980"/>
    <w:rsid w:val="00F2349C"/>
    <w:rsid w:val="00F25385"/>
    <w:rsid w:val="00F2749E"/>
    <w:rsid w:val="00F27720"/>
    <w:rsid w:val="00F33258"/>
    <w:rsid w:val="00F34C13"/>
    <w:rsid w:val="00F350A2"/>
    <w:rsid w:val="00F420DF"/>
    <w:rsid w:val="00F45083"/>
    <w:rsid w:val="00F5010A"/>
    <w:rsid w:val="00F539B2"/>
    <w:rsid w:val="00F544A8"/>
    <w:rsid w:val="00F55DC7"/>
    <w:rsid w:val="00F56A75"/>
    <w:rsid w:val="00F57FC4"/>
    <w:rsid w:val="00F62FF6"/>
    <w:rsid w:val="00F70AA0"/>
    <w:rsid w:val="00F77E8F"/>
    <w:rsid w:val="00F836FD"/>
    <w:rsid w:val="00F84E78"/>
    <w:rsid w:val="00F8570A"/>
    <w:rsid w:val="00F90DAD"/>
    <w:rsid w:val="00F92734"/>
    <w:rsid w:val="00F959F9"/>
    <w:rsid w:val="00F97297"/>
    <w:rsid w:val="00FA1326"/>
    <w:rsid w:val="00FA4081"/>
    <w:rsid w:val="00FA44A5"/>
    <w:rsid w:val="00FA7CA0"/>
    <w:rsid w:val="00FB0E3A"/>
    <w:rsid w:val="00FB41BB"/>
    <w:rsid w:val="00FB74AE"/>
    <w:rsid w:val="00FD1523"/>
    <w:rsid w:val="00FD3D4C"/>
    <w:rsid w:val="00FD54EE"/>
    <w:rsid w:val="00FE209C"/>
    <w:rsid w:val="00FE22DC"/>
    <w:rsid w:val="00FE440C"/>
    <w:rsid w:val="00FE4FDC"/>
    <w:rsid w:val="00FE6871"/>
    <w:rsid w:val="00FF07E3"/>
    <w:rsid w:val="00FF1279"/>
    <w:rsid w:val="00FF368C"/>
    <w:rsid w:val="00FF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6AE72"/>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0AF"/>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4369D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369DA"/>
    <w:pPr>
      <w:keepNext/>
      <w:spacing w:before="240" w:after="240" w:line="360" w:lineRule="auto"/>
      <w:outlineLvl w:val="1"/>
    </w:pPr>
    <w:rPr>
      <w:rFonts w:cs="Arial"/>
      <w:bCs/>
      <w:iCs/>
      <w:sz w:val="28"/>
      <w:szCs w:val="28"/>
    </w:rPr>
  </w:style>
  <w:style w:type="paragraph" w:styleId="Heading3">
    <w:name w:val="heading 3"/>
    <w:basedOn w:val="Normal"/>
    <w:next w:val="Normal"/>
    <w:link w:val="Heading3Char"/>
    <w:uiPriority w:val="9"/>
    <w:qFormat/>
    <w:rsid w:val="004369DA"/>
    <w:pPr>
      <w:keepNext/>
      <w:spacing w:before="120" w:after="120" w:line="360" w:lineRule="auto"/>
      <w:outlineLvl w:val="2"/>
    </w:pPr>
    <w:rPr>
      <w:rFonts w:cs="Arial"/>
      <w:bCs/>
      <w:i/>
      <w:sz w:val="28"/>
      <w:szCs w:val="26"/>
    </w:rPr>
  </w:style>
  <w:style w:type="paragraph" w:styleId="Heading6">
    <w:name w:val="heading 6"/>
    <w:basedOn w:val="Normal"/>
    <w:next w:val="Normal"/>
    <w:link w:val="Heading6Char"/>
    <w:qFormat/>
    <w:rsid w:val="004369DA"/>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47DB"/>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5C3460"/>
    <w:rPr>
      <w:color w:val="0000FF" w:themeColor="hyperlink"/>
      <w:u w:val="single"/>
    </w:rPr>
  </w:style>
  <w:style w:type="character" w:styleId="PlaceholderText">
    <w:name w:val="Placeholder Text"/>
    <w:basedOn w:val="DefaultParagraphFont"/>
    <w:uiPriority w:val="99"/>
    <w:semiHidden/>
    <w:rsid w:val="00AF3FDF"/>
    <w:rPr>
      <w:color w:val="808080"/>
    </w:rPr>
  </w:style>
  <w:style w:type="paragraph" w:styleId="BalloonText">
    <w:name w:val="Balloon Text"/>
    <w:basedOn w:val="Normal"/>
    <w:link w:val="BalloonTextChar"/>
    <w:uiPriority w:val="99"/>
    <w:semiHidden/>
    <w:unhideWhenUsed/>
    <w:rsid w:val="00AF3FDF"/>
    <w:rPr>
      <w:rFonts w:ascii="Tahoma" w:hAnsi="Tahoma" w:cs="Tahoma"/>
      <w:sz w:val="16"/>
      <w:szCs w:val="16"/>
    </w:rPr>
  </w:style>
  <w:style w:type="character" w:customStyle="1" w:styleId="BalloonTextChar">
    <w:name w:val="Balloon Text Char"/>
    <w:basedOn w:val="DefaultParagraphFont"/>
    <w:link w:val="BalloonText"/>
    <w:uiPriority w:val="99"/>
    <w:semiHidden/>
    <w:rsid w:val="00AF3FDF"/>
    <w:rPr>
      <w:rFonts w:ascii="Tahoma" w:hAnsi="Tahoma" w:cs="Tahoma"/>
      <w:sz w:val="16"/>
      <w:szCs w:val="16"/>
    </w:rPr>
  </w:style>
  <w:style w:type="paragraph" w:styleId="NormalWeb">
    <w:name w:val="Normal (Web)"/>
    <w:basedOn w:val="Normal"/>
    <w:uiPriority w:val="99"/>
    <w:unhideWhenUsed/>
    <w:rsid w:val="00CC7D89"/>
    <w:pPr>
      <w:spacing w:after="200" w:line="276" w:lineRule="auto"/>
    </w:pPr>
    <w:rPr>
      <w:rFonts w:eastAsiaTheme="minorHAnsi"/>
      <w:lang w:eastAsia="en-US"/>
    </w:rPr>
  </w:style>
  <w:style w:type="table" w:styleId="TableGrid">
    <w:name w:val="Table Grid"/>
    <w:basedOn w:val="TableNormal"/>
    <w:uiPriority w:val="59"/>
    <w:rsid w:val="00B8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620AD7"/>
    <w:pPr>
      <w:spacing w:before="100" w:after="100" w:line="240" w:lineRule="auto"/>
    </w:pPr>
    <w:rPr>
      <w:rFonts w:ascii="Times New Roman" w:eastAsia="Times New Roman" w:hAnsi="Times New Roman" w:cs="Times New Roman"/>
      <w:snapToGrid w:val="0"/>
      <w:sz w:val="24"/>
      <w:szCs w:val="20"/>
      <w:lang w:eastAsia="ru-RU"/>
    </w:rPr>
  </w:style>
  <w:style w:type="paragraph" w:styleId="Revision">
    <w:name w:val="Revision"/>
    <w:hidden/>
    <w:uiPriority w:val="99"/>
    <w:semiHidden/>
    <w:rsid w:val="00655E1B"/>
    <w:pPr>
      <w:spacing w:after="0" w:line="240" w:lineRule="auto"/>
    </w:pPr>
  </w:style>
  <w:style w:type="character" w:customStyle="1" w:styleId="10">
    <w:name w:val="Неразрешенное упоминание1"/>
    <w:basedOn w:val="DefaultParagraphFont"/>
    <w:uiPriority w:val="99"/>
    <w:semiHidden/>
    <w:unhideWhenUsed/>
    <w:rsid w:val="00CB0656"/>
    <w:rPr>
      <w:color w:val="605E5C"/>
      <w:shd w:val="clear" w:color="auto" w:fill="E1DFDD"/>
    </w:rPr>
  </w:style>
  <w:style w:type="paragraph" w:styleId="FootnoteText">
    <w:name w:val="footnote text"/>
    <w:basedOn w:val="Normal"/>
    <w:link w:val="FootnoteTextChar"/>
    <w:uiPriority w:val="99"/>
    <w:unhideWhenUsed/>
    <w:rsid w:val="00AC4A64"/>
    <w:rPr>
      <w:rFonts w:asciiTheme="minorHAnsi" w:eastAsiaTheme="minorHAnsi" w:hAnsiTheme="minorHAnsi" w:cstheme="minorBidi"/>
      <w:kern w:val="2"/>
      <w:sz w:val="20"/>
      <w:szCs w:val="20"/>
      <w:lang w:eastAsia="en-US"/>
      <w14:ligatures w14:val="standardContextual"/>
    </w:rPr>
  </w:style>
  <w:style w:type="character" w:customStyle="1" w:styleId="FootnoteTextChar">
    <w:name w:val="Footnote Text Char"/>
    <w:basedOn w:val="DefaultParagraphFont"/>
    <w:link w:val="FootnoteText"/>
    <w:uiPriority w:val="99"/>
    <w:rsid w:val="00AC4A64"/>
    <w:rPr>
      <w:kern w:val="2"/>
      <w:sz w:val="20"/>
      <w:szCs w:val="20"/>
      <w14:ligatures w14:val="standardContextual"/>
    </w:rPr>
  </w:style>
  <w:style w:type="character" w:styleId="FootnoteReference">
    <w:name w:val="footnote reference"/>
    <w:basedOn w:val="DefaultParagraphFont"/>
    <w:uiPriority w:val="99"/>
    <w:unhideWhenUsed/>
    <w:rsid w:val="00AC4A64"/>
    <w:rPr>
      <w:vertAlign w:val="superscript"/>
    </w:rPr>
  </w:style>
  <w:style w:type="paragraph" w:styleId="Header">
    <w:name w:val="header"/>
    <w:basedOn w:val="Normal"/>
    <w:link w:val="HeaderChar"/>
    <w:uiPriority w:val="99"/>
    <w:unhideWhenUsed/>
    <w:rsid w:val="003A0B2F"/>
    <w:pPr>
      <w:tabs>
        <w:tab w:val="center" w:pos="4677"/>
        <w:tab w:val="right" w:pos="9355"/>
      </w:tabs>
    </w:pPr>
    <w:rPr>
      <w:rFonts w:asciiTheme="minorHAnsi" w:eastAsiaTheme="minorHAnsi" w:hAnsiTheme="minorHAnsi" w:cstheme="minorBidi"/>
      <w:kern w:val="2"/>
      <w:sz w:val="22"/>
      <w:szCs w:val="22"/>
      <w:lang w:eastAsia="en-US"/>
      <w14:ligatures w14:val="standardContextual"/>
    </w:rPr>
  </w:style>
  <w:style w:type="character" w:customStyle="1" w:styleId="HeaderChar">
    <w:name w:val="Header Char"/>
    <w:basedOn w:val="DefaultParagraphFont"/>
    <w:link w:val="Header"/>
    <w:uiPriority w:val="99"/>
    <w:rsid w:val="003A0B2F"/>
    <w:rPr>
      <w:kern w:val="2"/>
      <w14:ligatures w14:val="standardContextual"/>
    </w:rPr>
  </w:style>
  <w:style w:type="paragraph" w:styleId="Footer">
    <w:name w:val="footer"/>
    <w:basedOn w:val="Normal"/>
    <w:link w:val="FooterChar"/>
    <w:uiPriority w:val="99"/>
    <w:unhideWhenUsed/>
    <w:rsid w:val="003A0B2F"/>
    <w:pPr>
      <w:tabs>
        <w:tab w:val="center" w:pos="4677"/>
        <w:tab w:val="right" w:pos="9355"/>
      </w:tabs>
    </w:pPr>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basedOn w:val="DefaultParagraphFont"/>
    <w:link w:val="Footer"/>
    <w:uiPriority w:val="99"/>
    <w:rsid w:val="003A0B2F"/>
    <w:rPr>
      <w:kern w:val="2"/>
      <w14:ligatures w14:val="standardContextual"/>
    </w:rPr>
  </w:style>
  <w:style w:type="character" w:customStyle="1" w:styleId="11">
    <w:name w:val="Неразрешенное упоминание1"/>
    <w:basedOn w:val="DefaultParagraphFont"/>
    <w:uiPriority w:val="99"/>
    <w:semiHidden/>
    <w:unhideWhenUsed/>
    <w:rsid w:val="003A0B2F"/>
    <w:rPr>
      <w:color w:val="605E5C"/>
      <w:shd w:val="clear" w:color="auto" w:fill="E1DFDD"/>
    </w:rPr>
  </w:style>
  <w:style w:type="table" w:customStyle="1" w:styleId="12">
    <w:name w:val="Сетка таблицы1"/>
    <w:basedOn w:val="TableNormal"/>
    <w:next w:val="TableGrid"/>
    <w:uiPriority w:val="59"/>
    <w:rsid w:val="003A0B2F"/>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369DA"/>
    <w:rPr>
      <w:rFonts w:ascii="Arial" w:eastAsia="Times New Roman" w:hAnsi="Arial" w:cs="Arial"/>
      <w:b/>
      <w:bCs/>
      <w:kern w:val="32"/>
      <w:sz w:val="32"/>
      <w:szCs w:val="32"/>
      <w:lang w:eastAsia="ru-RU"/>
    </w:rPr>
  </w:style>
  <w:style w:type="character" w:customStyle="1" w:styleId="Heading2Char">
    <w:name w:val="Heading 2 Char"/>
    <w:basedOn w:val="DefaultParagraphFont"/>
    <w:link w:val="Heading2"/>
    <w:uiPriority w:val="9"/>
    <w:rsid w:val="004369DA"/>
    <w:rPr>
      <w:rFonts w:ascii="Times New Roman" w:eastAsia="Times New Roman" w:hAnsi="Times New Roman" w:cs="Arial"/>
      <w:bCs/>
      <w:iCs/>
      <w:sz w:val="28"/>
      <w:szCs w:val="28"/>
      <w:lang w:eastAsia="ru-RU"/>
    </w:rPr>
  </w:style>
  <w:style w:type="character" w:customStyle="1" w:styleId="Heading3Char">
    <w:name w:val="Heading 3 Char"/>
    <w:basedOn w:val="DefaultParagraphFont"/>
    <w:link w:val="Heading3"/>
    <w:uiPriority w:val="9"/>
    <w:rsid w:val="004369DA"/>
    <w:rPr>
      <w:rFonts w:ascii="Times New Roman" w:eastAsia="Times New Roman" w:hAnsi="Times New Roman" w:cs="Arial"/>
      <w:bCs/>
      <w:i/>
      <w:sz w:val="28"/>
      <w:szCs w:val="26"/>
      <w:lang w:eastAsia="ru-RU"/>
    </w:rPr>
  </w:style>
  <w:style w:type="character" w:customStyle="1" w:styleId="Heading6Char">
    <w:name w:val="Heading 6 Char"/>
    <w:basedOn w:val="DefaultParagraphFont"/>
    <w:link w:val="Heading6"/>
    <w:rsid w:val="004369DA"/>
    <w:rPr>
      <w:rFonts w:ascii="Times New Roman" w:eastAsia="Times New Roman" w:hAnsi="Times New Roman" w:cs="Times New Roman"/>
      <w:b/>
      <w:bCs/>
      <w:lang w:eastAsia="ru-RU"/>
    </w:rPr>
  </w:style>
  <w:style w:type="numbering" w:customStyle="1" w:styleId="13">
    <w:name w:val="Нет списка1"/>
    <w:next w:val="NoList"/>
    <w:uiPriority w:val="99"/>
    <w:semiHidden/>
    <w:unhideWhenUsed/>
    <w:rsid w:val="004369DA"/>
  </w:style>
  <w:style w:type="paragraph" w:customStyle="1" w:styleId="14">
    <w:name w:val="Обычный (веб)1"/>
    <w:basedOn w:val="Normal"/>
    <w:uiPriority w:val="99"/>
    <w:rsid w:val="004369DA"/>
    <w:pPr>
      <w:spacing w:before="100" w:beforeAutospacing="1" w:after="100" w:afterAutospacing="1"/>
    </w:pPr>
  </w:style>
  <w:style w:type="paragraph" w:customStyle="1" w:styleId="FR2">
    <w:name w:val="FR2"/>
    <w:rsid w:val="004369DA"/>
    <w:pPr>
      <w:widowControl w:val="0"/>
      <w:autoSpaceDE w:val="0"/>
      <w:autoSpaceDN w:val="0"/>
      <w:adjustRightInd w:val="0"/>
      <w:spacing w:before="1320" w:after="0" w:line="240" w:lineRule="auto"/>
      <w:ind w:left="40"/>
      <w:jc w:val="center"/>
    </w:pPr>
    <w:rPr>
      <w:rFonts w:ascii="Arial" w:eastAsia="Times New Roman" w:hAnsi="Arial" w:cs="Arial"/>
      <w:b/>
      <w:bCs/>
      <w:sz w:val="28"/>
      <w:szCs w:val="28"/>
      <w:lang w:eastAsia="ru-RU"/>
    </w:rPr>
  </w:style>
  <w:style w:type="paragraph" w:customStyle="1" w:styleId="a">
    <w:name w:val="Дипломный стиль"/>
    <w:basedOn w:val="Normal"/>
    <w:autoRedefine/>
    <w:rsid w:val="004369DA"/>
    <w:pPr>
      <w:spacing w:line="360" w:lineRule="auto"/>
      <w:ind w:firstLine="600"/>
      <w:jc w:val="both"/>
    </w:pPr>
    <w:rPr>
      <w:szCs w:val="20"/>
    </w:rPr>
  </w:style>
  <w:style w:type="table" w:customStyle="1" w:styleId="3">
    <w:name w:val="Сетка таблицы3"/>
    <w:basedOn w:val="TableNormal"/>
    <w:next w:val="TableGrid"/>
    <w:uiPriority w:val="59"/>
    <w:rsid w:val="004369DA"/>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369DA"/>
    <w:pPr>
      <w:tabs>
        <w:tab w:val="right" w:leader="dot" w:pos="9639"/>
      </w:tabs>
      <w:spacing w:line="360" w:lineRule="auto"/>
      <w:jc w:val="center"/>
    </w:pPr>
    <w:rPr>
      <w:b/>
      <w:noProof/>
      <w:sz w:val="28"/>
      <w:szCs w:val="28"/>
    </w:rPr>
  </w:style>
  <w:style w:type="paragraph" w:styleId="TOC2">
    <w:name w:val="toc 2"/>
    <w:basedOn w:val="Normal"/>
    <w:next w:val="Normal"/>
    <w:autoRedefine/>
    <w:uiPriority w:val="39"/>
    <w:rsid w:val="004369DA"/>
    <w:pPr>
      <w:ind w:left="240"/>
    </w:pPr>
  </w:style>
  <w:style w:type="paragraph" w:styleId="TOC3">
    <w:name w:val="toc 3"/>
    <w:basedOn w:val="Normal"/>
    <w:next w:val="Normal"/>
    <w:autoRedefine/>
    <w:uiPriority w:val="39"/>
    <w:rsid w:val="004369DA"/>
    <w:pPr>
      <w:ind w:left="480"/>
    </w:pPr>
  </w:style>
  <w:style w:type="paragraph" w:styleId="BodyText">
    <w:name w:val="Body Text"/>
    <w:basedOn w:val="Normal"/>
    <w:link w:val="BodyTextChar"/>
    <w:rsid w:val="004369DA"/>
    <w:pPr>
      <w:autoSpaceDE w:val="0"/>
      <w:autoSpaceDN w:val="0"/>
      <w:adjustRightInd w:val="0"/>
    </w:pPr>
  </w:style>
  <w:style w:type="character" w:customStyle="1" w:styleId="BodyTextChar">
    <w:name w:val="Body Text Char"/>
    <w:basedOn w:val="DefaultParagraphFont"/>
    <w:link w:val="BodyText"/>
    <w:rsid w:val="004369DA"/>
    <w:rPr>
      <w:rFonts w:ascii="Times New Roman" w:eastAsia="Times New Roman" w:hAnsi="Times New Roman" w:cs="Times New Roman"/>
      <w:sz w:val="24"/>
      <w:szCs w:val="24"/>
      <w:lang w:eastAsia="ru-RU"/>
    </w:rPr>
  </w:style>
  <w:style w:type="paragraph" w:styleId="BodyText2">
    <w:name w:val="Body Text 2"/>
    <w:basedOn w:val="Normal"/>
    <w:link w:val="BodyText2Char"/>
    <w:rsid w:val="004369DA"/>
    <w:pPr>
      <w:tabs>
        <w:tab w:val="left" w:leader="dot" w:pos="8640"/>
      </w:tabs>
      <w:autoSpaceDE w:val="0"/>
      <w:autoSpaceDN w:val="0"/>
      <w:adjustRightInd w:val="0"/>
      <w:spacing w:before="120" w:after="120"/>
    </w:pPr>
    <w:rPr>
      <w:sz w:val="28"/>
      <w:szCs w:val="28"/>
    </w:rPr>
  </w:style>
  <w:style w:type="character" w:customStyle="1" w:styleId="BodyText2Char">
    <w:name w:val="Body Text 2 Char"/>
    <w:basedOn w:val="DefaultParagraphFont"/>
    <w:link w:val="BodyText2"/>
    <w:rsid w:val="004369DA"/>
    <w:rPr>
      <w:rFonts w:ascii="Times New Roman" w:eastAsia="Times New Roman" w:hAnsi="Times New Roman" w:cs="Times New Roman"/>
      <w:sz w:val="28"/>
      <w:szCs w:val="28"/>
      <w:lang w:eastAsia="ru-RU"/>
    </w:rPr>
  </w:style>
  <w:style w:type="paragraph" w:customStyle="1" w:styleId="a0">
    <w:name w:val="Диплом"/>
    <w:basedOn w:val="Normal"/>
    <w:rsid w:val="004369DA"/>
    <w:pPr>
      <w:spacing w:line="360" w:lineRule="auto"/>
      <w:ind w:firstLine="851"/>
    </w:pPr>
    <w:rPr>
      <w:sz w:val="28"/>
    </w:rPr>
  </w:style>
  <w:style w:type="paragraph" w:styleId="PlainText">
    <w:name w:val="Plain Text"/>
    <w:basedOn w:val="Normal"/>
    <w:link w:val="PlainTextChar"/>
    <w:rsid w:val="004369DA"/>
    <w:rPr>
      <w:rFonts w:ascii="Courier New" w:hAnsi="Courier New"/>
      <w:sz w:val="20"/>
      <w:szCs w:val="20"/>
    </w:rPr>
  </w:style>
  <w:style w:type="character" w:customStyle="1" w:styleId="PlainTextChar">
    <w:name w:val="Plain Text Char"/>
    <w:basedOn w:val="DefaultParagraphFont"/>
    <w:link w:val="PlainText"/>
    <w:rsid w:val="004369DA"/>
    <w:rPr>
      <w:rFonts w:ascii="Courier New" w:eastAsia="Times New Roman" w:hAnsi="Courier New" w:cs="Times New Roman"/>
      <w:sz w:val="20"/>
      <w:szCs w:val="20"/>
      <w:lang w:eastAsia="ru-RU"/>
    </w:rPr>
  </w:style>
  <w:style w:type="paragraph" w:customStyle="1" w:styleId="15">
    <w:name w:val="ФР1"/>
    <w:basedOn w:val="Normal"/>
    <w:rsid w:val="004369DA"/>
    <w:pPr>
      <w:jc w:val="both"/>
    </w:pPr>
    <w:rPr>
      <w:sz w:val="28"/>
      <w:szCs w:val="20"/>
    </w:rPr>
  </w:style>
  <w:style w:type="character" w:styleId="Strong">
    <w:name w:val="Strong"/>
    <w:uiPriority w:val="22"/>
    <w:qFormat/>
    <w:rsid w:val="004369DA"/>
    <w:rPr>
      <w:b/>
      <w:bCs/>
    </w:rPr>
  </w:style>
  <w:style w:type="character" w:styleId="PageNumber">
    <w:name w:val="page number"/>
    <w:basedOn w:val="DefaultParagraphFont"/>
    <w:rsid w:val="004369DA"/>
  </w:style>
  <w:style w:type="paragraph" w:customStyle="1" w:styleId="110">
    <w:name w:val="Заголовок 11"/>
    <w:basedOn w:val="Normal"/>
    <w:rsid w:val="004369DA"/>
    <w:pPr>
      <w:outlineLvl w:val="1"/>
    </w:pPr>
    <w:rPr>
      <w:rFonts w:ascii="Verdana" w:hAnsi="Verdana"/>
      <w:kern w:val="36"/>
      <w:sz w:val="43"/>
      <w:szCs w:val="43"/>
    </w:rPr>
  </w:style>
  <w:style w:type="paragraph" w:customStyle="1" w:styleId="biauthorsl">
    <w:name w:val="biauthorsl"/>
    <w:basedOn w:val="Normal"/>
    <w:rsid w:val="004369DA"/>
    <w:pPr>
      <w:ind w:left="84" w:right="84"/>
    </w:pPr>
    <w:rPr>
      <w:rFonts w:ascii="Verdana" w:hAnsi="Verdana"/>
      <w:color w:val="800000"/>
      <w:sz w:val="31"/>
      <w:szCs w:val="31"/>
    </w:rPr>
  </w:style>
  <w:style w:type="paragraph" w:customStyle="1" w:styleId="center">
    <w:name w:val="center"/>
    <w:basedOn w:val="Normal"/>
    <w:rsid w:val="004369DA"/>
    <w:pPr>
      <w:ind w:left="84" w:right="84"/>
      <w:jc w:val="center"/>
    </w:pPr>
    <w:rPr>
      <w:rFonts w:ascii="Verdana" w:hAnsi="Verdana"/>
      <w:color w:val="000000"/>
      <w:sz w:val="31"/>
      <w:szCs w:val="31"/>
    </w:rPr>
  </w:style>
  <w:style w:type="paragraph" w:styleId="BodyTextIndent3">
    <w:name w:val="Body Text Indent 3"/>
    <w:basedOn w:val="Normal"/>
    <w:link w:val="BodyTextIndent3Char"/>
    <w:rsid w:val="004369DA"/>
    <w:pPr>
      <w:spacing w:after="120"/>
      <w:ind w:left="283"/>
    </w:pPr>
    <w:rPr>
      <w:sz w:val="16"/>
      <w:szCs w:val="16"/>
    </w:rPr>
  </w:style>
  <w:style w:type="character" w:customStyle="1" w:styleId="BodyTextIndent3Char">
    <w:name w:val="Body Text Indent 3 Char"/>
    <w:basedOn w:val="DefaultParagraphFont"/>
    <w:link w:val="BodyTextIndent3"/>
    <w:rsid w:val="004369DA"/>
    <w:rPr>
      <w:rFonts w:ascii="Times New Roman" w:eastAsia="Times New Roman" w:hAnsi="Times New Roman" w:cs="Times New Roman"/>
      <w:sz w:val="16"/>
      <w:szCs w:val="16"/>
      <w:lang w:eastAsia="ru-RU"/>
    </w:rPr>
  </w:style>
  <w:style w:type="paragraph" w:customStyle="1" w:styleId="1TimesNewRoman14pt">
    <w:name w:val="Стиль Заголовок 1 + Times New Roman 14 pt"/>
    <w:basedOn w:val="Heading1"/>
    <w:rsid w:val="004369DA"/>
    <w:pPr>
      <w:pageBreakBefore/>
      <w:spacing w:before="360" w:after="360" w:line="360" w:lineRule="auto"/>
    </w:pPr>
    <w:rPr>
      <w:rFonts w:ascii="Times New Roman" w:hAnsi="Times New Roman"/>
      <w:sz w:val="28"/>
    </w:rPr>
  </w:style>
  <w:style w:type="character" w:styleId="CommentReference">
    <w:name w:val="annotation reference"/>
    <w:uiPriority w:val="99"/>
    <w:semiHidden/>
    <w:rsid w:val="004369DA"/>
    <w:rPr>
      <w:sz w:val="16"/>
      <w:szCs w:val="16"/>
    </w:rPr>
  </w:style>
  <w:style w:type="paragraph" w:styleId="CommentText">
    <w:name w:val="annotation text"/>
    <w:basedOn w:val="Normal"/>
    <w:link w:val="CommentTextChar"/>
    <w:uiPriority w:val="99"/>
    <w:semiHidden/>
    <w:rsid w:val="004369DA"/>
    <w:rPr>
      <w:sz w:val="20"/>
      <w:szCs w:val="20"/>
    </w:rPr>
  </w:style>
  <w:style w:type="character" w:customStyle="1" w:styleId="CommentTextChar">
    <w:name w:val="Comment Text Char"/>
    <w:basedOn w:val="DefaultParagraphFont"/>
    <w:link w:val="CommentText"/>
    <w:uiPriority w:val="99"/>
    <w:semiHidden/>
    <w:rsid w:val="004369D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4369DA"/>
    <w:rPr>
      <w:b/>
      <w:bCs/>
    </w:rPr>
  </w:style>
  <w:style w:type="character" w:customStyle="1" w:styleId="CommentSubjectChar">
    <w:name w:val="Comment Subject Char"/>
    <w:basedOn w:val="CommentTextChar"/>
    <w:link w:val="CommentSubject"/>
    <w:uiPriority w:val="99"/>
    <w:semiHidden/>
    <w:rsid w:val="004369DA"/>
    <w:rPr>
      <w:rFonts w:ascii="Times New Roman" w:eastAsia="Times New Roman" w:hAnsi="Times New Roman" w:cs="Times New Roman"/>
      <w:b/>
      <w:bCs/>
      <w:sz w:val="20"/>
      <w:szCs w:val="20"/>
      <w:lang w:eastAsia="ru-RU"/>
    </w:rPr>
  </w:style>
  <w:style w:type="paragraph" w:customStyle="1" w:styleId="30">
    <w:name w:val="Стиль Заголовок 3 + не полужирный курсив"/>
    <w:basedOn w:val="Heading3"/>
    <w:rsid w:val="004369DA"/>
    <w:rPr>
      <w:b/>
      <w:bCs w:val="0"/>
      <w:i w:val="0"/>
      <w:iCs/>
    </w:rPr>
  </w:style>
  <w:style w:type="paragraph" w:styleId="Title">
    <w:name w:val="Title"/>
    <w:basedOn w:val="Normal"/>
    <w:next w:val="Normal"/>
    <w:link w:val="TitleChar"/>
    <w:qFormat/>
    <w:rsid w:val="004369DA"/>
    <w:pPr>
      <w:spacing w:before="240" w:after="60"/>
      <w:jc w:val="center"/>
      <w:outlineLvl w:val="0"/>
    </w:pPr>
    <w:rPr>
      <w:rFonts w:ascii="Calibri Light" w:hAnsi="Calibri Light"/>
      <w:b/>
      <w:bCs/>
      <w:kern w:val="28"/>
      <w:sz w:val="32"/>
      <w:szCs w:val="32"/>
      <w:lang w:val="x-none" w:eastAsia="x-none"/>
    </w:rPr>
  </w:style>
  <w:style w:type="character" w:customStyle="1" w:styleId="TitleChar">
    <w:name w:val="Title Char"/>
    <w:basedOn w:val="DefaultParagraphFont"/>
    <w:link w:val="Title"/>
    <w:rsid w:val="004369DA"/>
    <w:rPr>
      <w:rFonts w:ascii="Calibri Light" w:eastAsia="Times New Roman" w:hAnsi="Calibri Light" w:cs="Times New Roman"/>
      <w:b/>
      <w:bCs/>
      <w:kern w:val="28"/>
      <w:sz w:val="32"/>
      <w:szCs w:val="32"/>
      <w:lang w:val="x-none" w:eastAsia="x-none"/>
    </w:rPr>
  </w:style>
  <w:style w:type="paragraph" w:styleId="TOCHeading">
    <w:name w:val="TOC Heading"/>
    <w:basedOn w:val="Heading1"/>
    <w:next w:val="Normal"/>
    <w:uiPriority w:val="39"/>
    <w:unhideWhenUsed/>
    <w:qFormat/>
    <w:rsid w:val="004369DA"/>
    <w:pPr>
      <w:keepLines/>
      <w:spacing w:after="0" w:line="259" w:lineRule="auto"/>
      <w:outlineLvl w:val="9"/>
    </w:pPr>
    <w:rPr>
      <w:rFonts w:ascii="Calibri Light" w:hAnsi="Calibri Light" w:cs="Times New Roman"/>
      <w:b w:val="0"/>
      <w:bCs w:val="0"/>
      <w:color w:val="2E74B5"/>
      <w:kern w:val="0"/>
    </w:rPr>
  </w:style>
  <w:style w:type="paragraph" w:customStyle="1" w:styleId="16">
    <w:name w:val="Стиль1"/>
    <w:basedOn w:val="Heading1"/>
    <w:next w:val="Normal"/>
    <w:qFormat/>
    <w:rsid w:val="004369DA"/>
    <w:pPr>
      <w:keepLines/>
      <w:spacing w:after="0" w:line="360" w:lineRule="auto"/>
      <w:ind w:firstLine="709"/>
      <w:jc w:val="both"/>
    </w:pPr>
    <w:rPr>
      <w:rFonts w:ascii="Times New Roman" w:hAnsi="Times New Roman" w:cs="Times New Roman"/>
      <w:bCs w:val="0"/>
      <w:kern w:val="0"/>
      <w:sz w:val="28"/>
      <w:szCs w:val="28"/>
      <w:lang w:eastAsia="en-US"/>
    </w:rPr>
  </w:style>
  <w:style w:type="paragraph" w:customStyle="1" w:styleId="20">
    <w:name w:val="Стиль2"/>
    <w:basedOn w:val="Heading2"/>
    <w:qFormat/>
    <w:rsid w:val="004369DA"/>
    <w:pPr>
      <w:keepLines/>
      <w:spacing w:before="40" w:after="0" w:line="259" w:lineRule="auto"/>
      <w:ind w:left="708"/>
      <w:jc w:val="both"/>
    </w:pPr>
    <w:rPr>
      <w:rFonts w:cs="Times New Roman"/>
      <w:b/>
      <w:bCs w:val="0"/>
      <w:iCs w:val="0"/>
      <w:szCs w:val="26"/>
      <w:lang w:eastAsia="en-US"/>
    </w:rPr>
  </w:style>
  <w:style w:type="table" w:customStyle="1" w:styleId="111">
    <w:name w:val="Сетка таблицы11"/>
    <w:basedOn w:val="TableNormal"/>
    <w:next w:val="TableGrid"/>
    <w:uiPriority w:val="59"/>
    <w:rsid w:val="00436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DefaultParagraphFont"/>
    <w:uiPriority w:val="99"/>
    <w:semiHidden/>
    <w:unhideWhenUsed/>
    <w:rsid w:val="004369DA"/>
    <w:rPr>
      <w:color w:val="605E5C"/>
      <w:shd w:val="clear" w:color="auto" w:fill="E1DFDD"/>
    </w:rPr>
  </w:style>
  <w:style w:type="character" w:styleId="FollowedHyperlink">
    <w:name w:val="FollowedHyperlink"/>
    <w:basedOn w:val="DefaultParagraphFont"/>
    <w:uiPriority w:val="99"/>
    <w:unhideWhenUsed/>
    <w:rsid w:val="004369DA"/>
    <w:rPr>
      <w:color w:val="954F72"/>
      <w:u w:val="single"/>
    </w:rPr>
  </w:style>
  <w:style w:type="paragraph" w:customStyle="1" w:styleId="msonormal0">
    <w:name w:val="msonormal"/>
    <w:basedOn w:val="Normal"/>
    <w:rsid w:val="004369DA"/>
    <w:pPr>
      <w:spacing w:before="100" w:beforeAutospacing="1" w:after="100" w:afterAutospacing="1"/>
    </w:pPr>
  </w:style>
  <w:style w:type="paragraph" w:customStyle="1" w:styleId="xl66">
    <w:name w:val="xl66"/>
    <w:basedOn w:val="Normal"/>
    <w:rsid w:val="004369DA"/>
    <w:pPr>
      <w:spacing w:before="100" w:beforeAutospacing="1" w:after="100" w:afterAutospacing="1"/>
      <w:textAlignment w:val="center"/>
    </w:pPr>
    <w:rPr>
      <w:b/>
      <w:bCs/>
      <w:color w:val="000000"/>
      <w:sz w:val="18"/>
      <w:szCs w:val="18"/>
    </w:rPr>
  </w:style>
  <w:style w:type="paragraph" w:customStyle="1" w:styleId="xl67">
    <w:name w:val="xl67"/>
    <w:basedOn w:val="Normal"/>
    <w:rsid w:val="004369DA"/>
    <w:pPr>
      <w:spacing w:before="100" w:beforeAutospacing="1" w:after="100" w:afterAutospacing="1"/>
      <w:textAlignment w:val="center"/>
    </w:pPr>
    <w:rPr>
      <w:i/>
      <w:iCs/>
      <w:color w:val="000000"/>
      <w:sz w:val="18"/>
      <w:szCs w:val="18"/>
    </w:rPr>
  </w:style>
  <w:style w:type="paragraph" w:customStyle="1" w:styleId="xl68">
    <w:name w:val="xl68"/>
    <w:basedOn w:val="Normal"/>
    <w:rsid w:val="004369DA"/>
    <w:pPr>
      <w:spacing w:before="100" w:beforeAutospacing="1" w:after="100" w:afterAutospacing="1"/>
      <w:jc w:val="center"/>
      <w:textAlignment w:val="center"/>
    </w:pPr>
    <w:rPr>
      <w:b/>
      <w:bCs/>
      <w:color w:val="000000"/>
      <w:sz w:val="18"/>
      <w:szCs w:val="18"/>
    </w:rPr>
  </w:style>
  <w:style w:type="paragraph" w:customStyle="1" w:styleId="xl69">
    <w:name w:val="xl69"/>
    <w:basedOn w:val="Normal"/>
    <w:rsid w:val="004369DA"/>
    <w:pPr>
      <w:spacing w:before="100" w:beforeAutospacing="1" w:after="100" w:afterAutospacing="1"/>
      <w:textAlignment w:val="center"/>
    </w:pPr>
    <w:rPr>
      <w:color w:val="000000"/>
      <w:sz w:val="18"/>
      <w:szCs w:val="18"/>
    </w:rPr>
  </w:style>
  <w:style w:type="paragraph" w:customStyle="1" w:styleId="xl70">
    <w:name w:val="xl70"/>
    <w:basedOn w:val="Normal"/>
    <w:rsid w:val="004369DA"/>
    <w:pPr>
      <w:spacing w:before="100" w:beforeAutospacing="1" w:after="100" w:afterAutospacing="1"/>
      <w:jc w:val="right"/>
      <w:textAlignment w:val="center"/>
    </w:pPr>
    <w:rPr>
      <w:color w:val="000000"/>
      <w:sz w:val="18"/>
      <w:szCs w:val="18"/>
    </w:rPr>
  </w:style>
  <w:style w:type="numbering" w:customStyle="1" w:styleId="22">
    <w:name w:val="Нет списка2"/>
    <w:next w:val="NoList"/>
    <w:uiPriority w:val="99"/>
    <w:semiHidden/>
    <w:unhideWhenUsed/>
    <w:rsid w:val="002C1656"/>
  </w:style>
  <w:style w:type="table" w:customStyle="1" w:styleId="4">
    <w:name w:val="Сетка таблицы4"/>
    <w:basedOn w:val="TableNormal"/>
    <w:next w:val="TableGrid"/>
    <w:uiPriority w:val="59"/>
    <w:rsid w:val="002C1656"/>
    <w:pPr>
      <w:widowControl w:val="0"/>
      <w:autoSpaceDE w:val="0"/>
      <w:autoSpaceDN w:val="0"/>
      <w:adjustRightInd w:val="0"/>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TableNormal"/>
    <w:next w:val="TableGrid"/>
    <w:uiPriority w:val="59"/>
    <w:rsid w:val="002C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835BCF"/>
  </w:style>
  <w:style w:type="character" w:customStyle="1" w:styleId="ezkurwreuab5ozgtqnkl">
    <w:name w:val="ezkurwreuab5ozgtqnkl"/>
    <w:basedOn w:val="DefaultParagraphFont"/>
    <w:rsid w:val="00772B5E"/>
  </w:style>
  <w:style w:type="paragraph" w:styleId="Caption">
    <w:name w:val="caption"/>
    <w:aliases w:val="Рисунок"/>
    <w:basedOn w:val="Normal"/>
    <w:next w:val="Normal"/>
    <w:autoRedefine/>
    <w:uiPriority w:val="35"/>
    <w:unhideWhenUsed/>
    <w:qFormat/>
    <w:rsid w:val="00DD558A"/>
    <w:pPr>
      <w:spacing w:before="40" w:line="360" w:lineRule="auto"/>
      <w:jc w:val="both"/>
    </w:pPr>
    <w:rPr>
      <w:color w:val="0D0D0D" w:themeColor="text1" w:themeTint="F2"/>
      <w:szCs w:val="18"/>
    </w:rPr>
  </w:style>
  <w:style w:type="character" w:styleId="UnresolvedMention">
    <w:name w:val="Unresolved Mention"/>
    <w:basedOn w:val="DefaultParagraphFont"/>
    <w:uiPriority w:val="99"/>
    <w:semiHidden/>
    <w:unhideWhenUsed/>
    <w:rsid w:val="00C21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4351">
      <w:bodyDiv w:val="1"/>
      <w:marLeft w:val="0"/>
      <w:marRight w:val="0"/>
      <w:marTop w:val="0"/>
      <w:marBottom w:val="0"/>
      <w:divBdr>
        <w:top w:val="none" w:sz="0" w:space="0" w:color="auto"/>
        <w:left w:val="none" w:sz="0" w:space="0" w:color="auto"/>
        <w:bottom w:val="none" w:sz="0" w:space="0" w:color="auto"/>
        <w:right w:val="none" w:sz="0" w:space="0" w:color="auto"/>
      </w:divBdr>
    </w:div>
    <w:div w:id="152530461">
      <w:bodyDiv w:val="1"/>
      <w:marLeft w:val="0"/>
      <w:marRight w:val="0"/>
      <w:marTop w:val="0"/>
      <w:marBottom w:val="0"/>
      <w:divBdr>
        <w:top w:val="none" w:sz="0" w:space="0" w:color="auto"/>
        <w:left w:val="none" w:sz="0" w:space="0" w:color="auto"/>
        <w:bottom w:val="none" w:sz="0" w:space="0" w:color="auto"/>
        <w:right w:val="none" w:sz="0" w:space="0" w:color="auto"/>
      </w:divBdr>
      <w:divsChild>
        <w:div w:id="1637294642">
          <w:marLeft w:val="0"/>
          <w:marRight w:val="0"/>
          <w:marTop w:val="0"/>
          <w:marBottom w:val="0"/>
          <w:divBdr>
            <w:top w:val="none" w:sz="0" w:space="0" w:color="auto"/>
            <w:left w:val="none" w:sz="0" w:space="0" w:color="auto"/>
            <w:bottom w:val="none" w:sz="0" w:space="0" w:color="auto"/>
            <w:right w:val="none" w:sz="0" w:space="0" w:color="auto"/>
          </w:divBdr>
        </w:div>
        <w:div w:id="2072849701">
          <w:marLeft w:val="0"/>
          <w:marRight w:val="0"/>
          <w:marTop w:val="0"/>
          <w:marBottom w:val="0"/>
          <w:divBdr>
            <w:top w:val="none" w:sz="0" w:space="0" w:color="auto"/>
            <w:left w:val="none" w:sz="0" w:space="0" w:color="auto"/>
            <w:bottom w:val="none" w:sz="0" w:space="0" w:color="auto"/>
            <w:right w:val="none" w:sz="0" w:space="0" w:color="auto"/>
          </w:divBdr>
        </w:div>
      </w:divsChild>
    </w:div>
    <w:div w:id="210848299">
      <w:bodyDiv w:val="1"/>
      <w:marLeft w:val="0"/>
      <w:marRight w:val="0"/>
      <w:marTop w:val="0"/>
      <w:marBottom w:val="0"/>
      <w:divBdr>
        <w:top w:val="none" w:sz="0" w:space="0" w:color="auto"/>
        <w:left w:val="none" w:sz="0" w:space="0" w:color="auto"/>
        <w:bottom w:val="none" w:sz="0" w:space="0" w:color="auto"/>
        <w:right w:val="none" w:sz="0" w:space="0" w:color="auto"/>
      </w:divBdr>
    </w:div>
    <w:div w:id="229772263">
      <w:bodyDiv w:val="1"/>
      <w:marLeft w:val="0"/>
      <w:marRight w:val="0"/>
      <w:marTop w:val="0"/>
      <w:marBottom w:val="0"/>
      <w:divBdr>
        <w:top w:val="none" w:sz="0" w:space="0" w:color="auto"/>
        <w:left w:val="none" w:sz="0" w:space="0" w:color="auto"/>
        <w:bottom w:val="none" w:sz="0" w:space="0" w:color="auto"/>
        <w:right w:val="none" w:sz="0" w:space="0" w:color="auto"/>
      </w:divBdr>
    </w:div>
    <w:div w:id="249238218">
      <w:bodyDiv w:val="1"/>
      <w:marLeft w:val="0"/>
      <w:marRight w:val="0"/>
      <w:marTop w:val="0"/>
      <w:marBottom w:val="0"/>
      <w:divBdr>
        <w:top w:val="none" w:sz="0" w:space="0" w:color="auto"/>
        <w:left w:val="none" w:sz="0" w:space="0" w:color="auto"/>
        <w:bottom w:val="none" w:sz="0" w:space="0" w:color="auto"/>
        <w:right w:val="none" w:sz="0" w:space="0" w:color="auto"/>
      </w:divBdr>
    </w:div>
    <w:div w:id="341904909">
      <w:bodyDiv w:val="1"/>
      <w:marLeft w:val="0"/>
      <w:marRight w:val="0"/>
      <w:marTop w:val="0"/>
      <w:marBottom w:val="0"/>
      <w:divBdr>
        <w:top w:val="none" w:sz="0" w:space="0" w:color="auto"/>
        <w:left w:val="none" w:sz="0" w:space="0" w:color="auto"/>
        <w:bottom w:val="none" w:sz="0" w:space="0" w:color="auto"/>
        <w:right w:val="none" w:sz="0" w:space="0" w:color="auto"/>
      </w:divBdr>
    </w:div>
    <w:div w:id="389111111">
      <w:bodyDiv w:val="1"/>
      <w:marLeft w:val="0"/>
      <w:marRight w:val="0"/>
      <w:marTop w:val="0"/>
      <w:marBottom w:val="0"/>
      <w:divBdr>
        <w:top w:val="none" w:sz="0" w:space="0" w:color="auto"/>
        <w:left w:val="none" w:sz="0" w:space="0" w:color="auto"/>
        <w:bottom w:val="none" w:sz="0" w:space="0" w:color="auto"/>
        <w:right w:val="none" w:sz="0" w:space="0" w:color="auto"/>
      </w:divBdr>
    </w:div>
    <w:div w:id="407964030">
      <w:bodyDiv w:val="1"/>
      <w:marLeft w:val="0"/>
      <w:marRight w:val="0"/>
      <w:marTop w:val="0"/>
      <w:marBottom w:val="0"/>
      <w:divBdr>
        <w:top w:val="none" w:sz="0" w:space="0" w:color="auto"/>
        <w:left w:val="none" w:sz="0" w:space="0" w:color="auto"/>
        <w:bottom w:val="none" w:sz="0" w:space="0" w:color="auto"/>
        <w:right w:val="none" w:sz="0" w:space="0" w:color="auto"/>
      </w:divBdr>
    </w:div>
    <w:div w:id="466826020">
      <w:bodyDiv w:val="1"/>
      <w:marLeft w:val="0"/>
      <w:marRight w:val="0"/>
      <w:marTop w:val="0"/>
      <w:marBottom w:val="0"/>
      <w:divBdr>
        <w:top w:val="none" w:sz="0" w:space="0" w:color="auto"/>
        <w:left w:val="none" w:sz="0" w:space="0" w:color="auto"/>
        <w:bottom w:val="none" w:sz="0" w:space="0" w:color="auto"/>
        <w:right w:val="none" w:sz="0" w:space="0" w:color="auto"/>
      </w:divBdr>
    </w:div>
    <w:div w:id="518929960">
      <w:bodyDiv w:val="1"/>
      <w:marLeft w:val="0"/>
      <w:marRight w:val="0"/>
      <w:marTop w:val="0"/>
      <w:marBottom w:val="0"/>
      <w:divBdr>
        <w:top w:val="none" w:sz="0" w:space="0" w:color="auto"/>
        <w:left w:val="none" w:sz="0" w:space="0" w:color="auto"/>
        <w:bottom w:val="none" w:sz="0" w:space="0" w:color="auto"/>
        <w:right w:val="none" w:sz="0" w:space="0" w:color="auto"/>
      </w:divBdr>
    </w:div>
    <w:div w:id="619537171">
      <w:bodyDiv w:val="1"/>
      <w:marLeft w:val="0"/>
      <w:marRight w:val="0"/>
      <w:marTop w:val="0"/>
      <w:marBottom w:val="0"/>
      <w:divBdr>
        <w:top w:val="none" w:sz="0" w:space="0" w:color="auto"/>
        <w:left w:val="none" w:sz="0" w:space="0" w:color="auto"/>
        <w:bottom w:val="none" w:sz="0" w:space="0" w:color="auto"/>
        <w:right w:val="none" w:sz="0" w:space="0" w:color="auto"/>
      </w:divBdr>
    </w:div>
    <w:div w:id="640424644">
      <w:bodyDiv w:val="1"/>
      <w:marLeft w:val="0"/>
      <w:marRight w:val="0"/>
      <w:marTop w:val="0"/>
      <w:marBottom w:val="0"/>
      <w:divBdr>
        <w:top w:val="none" w:sz="0" w:space="0" w:color="auto"/>
        <w:left w:val="none" w:sz="0" w:space="0" w:color="auto"/>
        <w:bottom w:val="none" w:sz="0" w:space="0" w:color="auto"/>
        <w:right w:val="none" w:sz="0" w:space="0" w:color="auto"/>
      </w:divBdr>
    </w:div>
    <w:div w:id="666323691">
      <w:bodyDiv w:val="1"/>
      <w:marLeft w:val="0"/>
      <w:marRight w:val="0"/>
      <w:marTop w:val="0"/>
      <w:marBottom w:val="0"/>
      <w:divBdr>
        <w:top w:val="none" w:sz="0" w:space="0" w:color="auto"/>
        <w:left w:val="none" w:sz="0" w:space="0" w:color="auto"/>
        <w:bottom w:val="none" w:sz="0" w:space="0" w:color="auto"/>
        <w:right w:val="none" w:sz="0" w:space="0" w:color="auto"/>
      </w:divBdr>
    </w:div>
    <w:div w:id="809250613">
      <w:bodyDiv w:val="1"/>
      <w:marLeft w:val="0"/>
      <w:marRight w:val="0"/>
      <w:marTop w:val="0"/>
      <w:marBottom w:val="0"/>
      <w:divBdr>
        <w:top w:val="none" w:sz="0" w:space="0" w:color="auto"/>
        <w:left w:val="none" w:sz="0" w:space="0" w:color="auto"/>
        <w:bottom w:val="none" w:sz="0" w:space="0" w:color="auto"/>
        <w:right w:val="none" w:sz="0" w:space="0" w:color="auto"/>
      </w:divBdr>
    </w:div>
    <w:div w:id="1062605561">
      <w:bodyDiv w:val="1"/>
      <w:marLeft w:val="0"/>
      <w:marRight w:val="0"/>
      <w:marTop w:val="0"/>
      <w:marBottom w:val="0"/>
      <w:divBdr>
        <w:top w:val="none" w:sz="0" w:space="0" w:color="auto"/>
        <w:left w:val="none" w:sz="0" w:space="0" w:color="auto"/>
        <w:bottom w:val="none" w:sz="0" w:space="0" w:color="auto"/>
        <w:right w:val="none" w:sz="0" w:space="0" w:color="auto"/>
      </w:divBdr>
    </w:div>
    <w:div w:id="1079449076">
      <w:bodyDiv w:val="1"/>
      <w:marLeft w:val="0"/>
      <w:marRight w:val="0"/>
      <w:marTop w:val="0"/>
      <w:marBottom w:val="0"/>
      <w:divBdr>
        <w:top w:val="none" w:sz="0" w:space="0" w:color="auto"/>
        <w:left w:val="none" w:sz="0" w:space="0" w:color="auto"/>
        <w:bottom w:val="none" w:sz="0" w:space="0" w:color="auto"/>
        <w:right w:val="none" w:sz="0" w:space="0" w:color="auto"/>
      </w:divBdr>
    </w:div>
    <w:div w:id="1198003154">
      <w:bodyDiv w:val="1"/>
      <w:marLeft w:val="0"/>
      <w:marRight w:val="0"/>
      <w:marTop w:val="0"/>
      <w:marBottom w:val="0"/>
      <w:divBdr>
        <w:top w:val="none" w:sz="0" w:space="0" w:color="auto"/>
        <w:left w:val="none" w:sz="0" w:space="0" w:color="auto"/>
        <w:bottom w:val="none" w:sz="0" w:space="0" w:color="auto"/>
        <w:right w:val="none" w:sz="0" w:space="0" w:color="auto"/>
      </w:divBdr>
    </w:div>
    <w:div w:id="1383096190">
      <w:bodyDiv w:val="1"/>
      <w:marLeft w:val="0"/>
      <w:marRight w:val="0"/>
      <w:marTop w:val="0"/>
      <w:marBottom w:val="0"/>
      <w:divBdr>
        <w:top w:val="none" w:sz="0" w:space="0" w:color="auto"/>
        <w:left w:val="none" w:sz="0" w:space="0" w:color="auto"/>
        <w:bottom w:val="none" w:sz="0" w:space="0" w:color="auto"/>
        <w:right w:val="none" w:sz="0" w:space="0" w:color="auto"/>
      </w:divBdr>
    </w:div>
    <w:div w:id="1470248684">
      <w:bodyDiv w:val="1"/>
      <w:marLeft w:val="0"/>
      <w:marRight w:val="0"/>
      <w:marTop w:val="0"/>
      <w:marBottom w:val="0"/>
      <w:divBdr>
        <w:top w:val="none" w:sz="0" w:space="0" w:color="auto"/>
        <w:left w:val="none" w:sz="0" w:space="0" w:color="auto"/>
        <w:bottom w:val="none" w:sz="0" w:space="0" w:color="auto"/>
        <w:right w:val="none" w:sz="0" w:space="0" w:color="auto"/>
      </w:divBdr>
    </w:div>
    <w:div w:id="1522665763">
      <w:bodyDiv w:val="1"/>
      <w:marLeft w:val="0"/>
      <w:marRight w:val="0"/>
      <w:marTop w:val="0"/>
      <w:marBottom w:val="0"/>
      <w:divBdr>
        <w:top w:val="none" w:sz="0" w:space="0" w:color="auto"/>
        <w:left w:val="none" w:sz="0" w:space="0" w:color="auto"/>
        <w:bottom w:val="none" w:sz="0" w:space="0" w:color="auto"/>
        <w:right w:val="none" w:sz="0" w:space="0" w:color="auto"/>
      </w:divBdr>
    </w:div>
    <w:div w:id="1689133903">
      <w:bodyDiv w:val="1"/>
      <w:marLeft w:val="0"/>
      <w:marRight w:val="0"/>
      <w:marTop w:val="0"/>
      <w:marBottom w:val="0"/>
      <w:divBdr>
        <w:top w:val="none" w:sz="0" w:space="0" w:color="auto"/>
        <w:left w:val="none" w:sz="0" w:space="0" w:color="auto"/>
        <w:bottom w:val="none" w:sz="0" w:space="0" w:color="auto"/>
        <w:right w:val="none" w:sz="0" w:space="0" w:color="auto"/>
      </w:divBdr>
    </w:div>
    <w:div w:id="1711371737">
      <w:bodyDiv w:val="1"/>
      <w:marLeft w:val="0"/>
      <w:marRight w:val="0"/>
      <w:marTop w:val="0"/>
      <w:marBottom w:val="0"/>
      <w:divBdr>
        <w:top w:val="none" w:sz="0" w:space="0" w:color="auto"/>
        <w:left w:val="none" w:sz="0" w:space="0" w:color="auto"/>
        <w:bottom w:val="none" w:sz="0" w:space="0" w:color="auto"/>
        <w:right w:val="none" w:sz="0" w:space="0" w:color="auto"/>
      </w:divBdr>
    </w:div>
    <w:div w:id="1769423233">
      <w:bodyDiv w:val="1"/>
      <w:marLeft w:val="0"/>
      <w:marRight w:val="0"/>
      <w:marTop w:val="0"/>
      <w:marBottom w:val="0"/>
      <w:divBdr>
        <w:top w:val="none" w:sz="0" w:space="0" w:color="auto"/>
        <w:left w:val="none" w:sz="0" w:space="0" w:color="auto"/>
        <w:bottom w:val="none" w:sz="0" w:space="0" w:color="auto"/>
        <w:right w:val="none" w:sz="0" w:space="0" w:color="auto"/>
      </w:divBdr>
    </w:div>
    <w:div w:id="1899322327">
      <w:bodyDiv w:val="1"/>
      <w:marLeft w:val="0"/>
      <w:marRight w:val="0"/>
      <w:marTop w:val="0"/>
      <w:marBottom w:val="0"/>
      <w:divBdr>
        <w:top w:val="none" w:sz="0" w:space="0" w:color="auto"/>
        <w:left w:val="none" w:sz="0" w:space="0" w:color="auto"/>
        <w:bottom w:val="none" w:sz="0" w:space="0" w:color="auto"/>
        <w:right w:val="none" w:sz="0" w:space="0" w:color="auto"/>
      </w:divBdr>
    </w:div>
    <w:div w:id="19219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2"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690D7-1713-4AB9-B6DF-9D54ECD0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2658</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22</cp:revision>
  <dcterms:created xsi:type="dcterms:W3CDTF">2024-10-04T17:08:00Z</dcterms:created>
  <dcterms:modified xsi:type="dcterms:W3CDTF">2024-12-08T22:05:00Z</dcterms:modified>
</cp:coreProperties>
</file>