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9242" w:type="dxa"/>
        <w:jc w:val="center"/>
        <w:tblLook w:val="04A0" w:firstRow="1" w:lastRow="0" w:firstColumn="1" w:lastColumn="0" w:noHBand="0" w:noVBand="1"/>
      </w:tblPr>
      <w:tblGrid>
        <w:gridCol w:w="4658"/>
        <w:gridCol w:w="4584"/>
      </w:tblGrid>
      <w:tr w:rsidR="001E76C4" w:rsidRPr="0058146D" w14:paraId="12F6D72C" w14:textId="77777777" w:rsidTr="00F12AD9">
        <w:trPr>
          <w:jc w:val="center"/>
        </w:trPr>
        <w:tc>
          <w:tcPr>
            <w:tcW w:w="4658" w:type="dxa"/>
            <w:hideMark/>
          </w:tcPr>
          <w:p w14:paraId="79B3C430" w14:textId="5ABC949A" w:rsidR="00CE543D" w:rsidRPr="0058146D" w:rsidRDefault="00CE543D" w:rsidP="00F12AD9">
            <w:pPr>
              <w:rPr>
                <w:sz w:val="20"/>
                <w:szCs w:val="20"/>
              </w:rPr>
            </w:pPr>
            <w:r w:rsidRPr="0058146D">
              <w:rPr>
                <w:sz w:val="20"/>
                <w:szCs w:val="20"/>
              </w:rPr>
              <w:t>УДК 631.171</w:t>
            </w:r>
          </w:p>
          <w:p w14:paraId="0F9DBAB4" w14:textId="77777777" w:rsidR="008333DD" w:rsidRPr="0058146D" w:rsidRDefault="008333DD" w:rsidP="00F12AD9">
            <w:pPr>
              <w:rPr>
                <w:sz w:val="20"/>
                <w:szCs w:val="20"/>
              </w:rPr>
            </w:pPr>
          </w:p>
          <w:p w14:paraId="007A5349" w14:textId="77777777" w:rsidR="001E76C4" w:rsidRPr="0058146D" w:rsidRDefault="001E76C4" w:rsidP="00F12AD9">
            <w:pPr>
              <w:rPr>
                <w:rFonts w:eastAsia="Calibri"/>
                <w:bCs/>
                <w:caps/>
                <w:sz w:val="20"/>
                <w:szCs w:val="20"/>
                <w:lang w:val="en-US"/>
              </w:rPr>
            </w:pPr>
          </w:p>
        </w:tc>
        <w:tc>
          <w:tcPr>
            <w:tcW w:w="4584" w:type="dxa"/>
            <w:hideMark/>
          </w:tcPr>
          <w:p w14:paraId="6FD9D615" w14:textId="77777777" w:rsidR="001E76C4" w:rsidRPr="0058146D" w:rsidRDefault="001E76C4" w:rsidP="00F12AD9">
            <w:pPr>
              <w:rPr>
                <w:rFonts w:eastAsia="Calibri"/>
                <w:bCs/>
                <w:sz w:val="20"/>
                <w:szCs w:val="20"/>
              </w:rPr>
            </w:pPr>
            <w:r w:rsidRPr="0058146D">
              <w:rPr>
                <w:rFonts w:eastAsia="Calibri"/>
                <w:bCs/>
                <w:sz w:val="20"/>
                <w:szCs w:val="20"/>
                <w:lang w:val="en-US"/>
              </w:rPr>
              <w:t xml:space="preserve">UDC </w:t>
            </w:r>
            <w:r w:rsidR="00CE543D" w:rsidRPr="0058146D">
              <w:rPr>
                <w:sz w:val="20"/>
                <w:szCs w:val="20"/>
              </w:rPr>
              <w:t>631.171</w:t>
            </w:r>
          </w:p>
        </w:tc>
      </w:tr>
      <w:tr w:rsidR="001E76C4" w:rsidRPr="00895F94" w14:paraId="5C42B0D5" w14:textId="77777777" w:rsidTr="00F12AD9">
        <w:trPr>
          <w:jc w:val="center"/>
        </w:trPr>
        <w:tc>
          <w:tcPr>
            <w:tcW w:w="4658" w:type="dxa"/>
          </w:tcPr>
          <w:p w14:paraId="22A97573" w14:textId="72C62520" w:rsidR="001E76C4" w:rsidRPr="0058146D" w:rsidRDefault="001E76C4" w:rsidP="00F12AD9">
            <w:pPr>
              <w:rPr>
                <w:color w:val="000000" w:themeColor="text1"/>
                <w:sz w:val="20"/>
                <w:szCs w:val="20"/>
              </w:rPr>
            </w:pPr>
            <w:r w:rsidRPr="0058146D">
              <w:rPr>
                <w:rFonts w:eastAsia="Calibri"/>
                <w:bCs/>
                <w:caps/>
                <w:sz w:val="20"/>
                <w:szCs w:val="20"/>
              </w:rPr>
              <w:t>4.</w:t>
            </w:r>
            <w:r w:rsidRPr="0058146D">
              <w:rPr>
                <w:color w:val="000000" w:themeColor="text1"/>
                <w:sz w:val="20"/>
                <w:szCs w:val="20"/>
              </w:rPr>
              <w:t>3.1 – Технологии, машины и оборудование для агропромышленного комплекса (сельско</w:t>
            </w:r>
            <w:r w:rsidR="00895F94">
              <w:rPr>
                <w:color w:val="000000" w:themeColor="text1"/>
                <w:sz w:val="20"/>
                <w:szCs w:val="20"/>
              </w:rPr>
              <w:t>хо</w:t>
            </w:r>
            <w:r w:rsidRPr="0058146D">
              <w:rPr>
                <w:color w:val="000000" w:themeColor="text1"/>
                <w:sz w:val="20"/>
                <w:szCs w:val="20"/>
              </w:rPr>
              <w:t>зяйственные науки)</w:t>
            </w:r>
          </w:p>
          <w:p w14:paraId="5A0B74AC" w14:textId="77777777" w:rsidR="000130FD" w:rsidRPr="0058146D" w:rsidRDefault="000130FD" w:rsidP="00F12AD9">
            <w:pPr>
              <w:rPr>
                <w:rFonts w:eastAsia="Calibri"/>
                <w:bCs/>
                <w:caps/>
                <w:sz w:val="20"/>
                <w:szCs w:val="20"/>
              </w:rPr>
            </w:pPr>
          </w:p>
        </w:tc>
        <w:tc>
          <w:tcPr>
            <w:tcW w:w="4584" w:type="dxa"/>
          </w:tcPr>
          <w:p w14:paraId="0487D7A9" w14:textId="77777777" w:rsidR="001E76C4" w:rsidRPr="0058146D" w:rsidRDefault="001E76C4" w:rsidP="00F12AD9">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58146D">
              <w:rPr>
                <w:rFonts w:ascii="Times New Roman" w:eastAsia="Calibri" w:hAnsi="Times New Roman" w:cs="Times New Roman"/>
                <w:b w:val="0"/>
                <w:sz w:val="20"/>
                <w:szCs w:val="20"/>
                <w:lang w:val="en-US"/>
              </w:rPr>
              <w:t>4.</w:t>
            </w:r>
            <w:r w:rsidRPr="0058146D">
              <w:rPr>
                <w:rFonts w:ascii="Times New Roman" w:hAnsi="Times New Roman" w:cs="Times New Roman"/>
                <w:b w:val="0"/>
                <w:color w:val="000000" w:themeColor="text1"/>
                <w:sz w:val="20"/>
                <w:szCs w:val="20"/>
                <w:lang w:val="en-US"/>
              </w:rPr>
              <w:t>3.1 - Technologies, machines and equipment for the agro-industrial complex (agricultural sciences)</w:t>
            </w:r>
          </w:p>
          <w:p w14:paraId="6A691475" w14:textId="77777777" w:rsidR="001E76C4" w:rsidRPr="0058146D" w:rsidRDefault="001E76C4" w:rsidP="00F12AD9">
            <w:pPr>
              <w:rPr>
                <w:rFonts w:eastAsia="Calibri"/>
                <w:bCs/>
                <w:sz w:val="20"/>
                <w:szCs w:val="20"/>
                <w:lang w:val="en-US"/>
              </w:rPr>
            </w:pPr>
          </w:p>
        </w:tc>
      </w:tr>
      <w:tr w:rsidR="001E76C4" w:rsidRPr="00895F94" w14:paraId="1AA14C34" w14:textId="77777777" w:rsidTr="00F12AD9">
        <w:trPr>
          <w:jc w:val="center"/>
        </w:trPr>
        <w:tc>
          <w:tcPr>
            <w:tcW w:w="4658" w:type="dxa"/>
          </w:tcPr>
          <w:p w14:paraId="0586BD8A" w14:textId="77777777" w:rsidR="001E76C4" w:rsidRPr="0058146D" w:rsidRDefault="000130FD" w:rsidP="00F12AD9">
            <w:pPr>
              <w:rPr>
                <w:b/>
                <w:sz w:val="20"/>
                <w:szCs w:val="20"/>
              </w:rPr>
            </w:pPr>
            <w:r w:rsidRPr="0058146D">
              <w:rPr>
                <w:b/>
                <w:sz w:val="20"/>
                <w:szCs w:val="20"/>
              </w:rPr>
              <w:t>РЕГУЛИРОВАНИЕ  СИЛОВОГО ВОЗДЕЙСТВИЯ НА КАТОК С УЧЁТОМ СВОЙСТВ ПОЧВЫ</w:t>
            </w:r>
          </w:p>
          <w:p w14:paraId="1D2208AA" w14:textId="77777777" w:rsidR="000130FD" w:rsidRPr="0058146D" w:rsidRDefault="000130FD" w:rsidP="00F12AD9">
            <w:pPr>
              <w:rPr>
                <w:b/>
                <w:color w:val="000000"/>
                <w:sz w:val="20"/>
                <w:szCs w:val="20"/>
              </w:rPr>
            </w:pPr>
          </w:p>
        </w:tc>
        <w:tc>
          <w:tcPr>
            <w:tcW w:w="4584" w:type="dxa"/>
          </w:tcPr>
          <w:p w14:paraId="3DB317B5" w14:textId="77777777" w:rsidR="001E76C4" w:rsidRPr="0058146D" w:rsidRDefault="000130FD" w:rsidP="00F12AD9">
            <w:pPr>
              <w:pStyle w:val="HTMLPreformatted"/>
              <w:rPr>
                <w:rFonts w:ascii="Times New Roman" w:hAnsi="Times New Roman" w:cs="Times New Roman"/>
                <w:b/>
                <w:bCs/>
                <w:color w:val="202124"/>
                <w:lang w:val="en-US"/>
              </w:rPr>
            </w:pPr>
            <w:r w:rsidRPr="0058146D">
              <w:rPr>
                <w:rFonts w:ascii="Times New Roman" w:hAnsi="Times New Roman" w:cs="Times New Roman"/>
                <w:b/>
                <w:bCs/>
                <w:color w:val="202124"/>
                <w:lang w:val="en-US"/>
              </w:rPr>
              <w:t xml:space="preserve">REGULATION OF POWER IMPACT ON THE ROLLER TAKING INTO ACCOUNT SOIL PROPERTIES </w:t>
            </w:r>
          </w:p>
        </w:tc>
      </w:tr>
      <w:tr w:rsidR="00412825" w:rsidRPr="0058146D" w14:paraId="32341844" w14:textId="77777777" w:rsidTr="00F12AD9">
        <w:trPr>
          <w:jc w:val="center"/>
        </w:trPr>
        <w:tc>
          <w:tcPr>
            <w:tcW w:w="4658" w:type="dxa"/>
          </w:tcPr>
          <w:p w14:paraId="38F52B60" w14:textId="77777777" w:rsidR="00412825" w:rsidRPr="0058146D" w:rsidRDefault="00412825" w:rsidP="00F12AD9">
            <w:pPr>
              <w:autoSpaceDE w:val="0"/>
              <w:autoSpaceDN w:val="0"/>
              <w:adjustRightInd w:val="0"/>
              <w:rPr>
                <w:color w:val="000000" w:themeColor="text1"/>
                <w:sz w:val="20"/>
                <w:szCs w:val="20"/>
              </w:rPr>
            </w:pPr>
            <w:r w:rsidRPr="0058146D">
              <w:rPr>
                <w:color w:val="000000" w:themeColor="text1"/>
                <w:sz w:val="20"/>
                <w:szCs w:val="20"/>
              </w:rPr>
              <w:t>Поликутина Елена Сергеевна</w:t>
            </w:r>
          </w:p>
          <w:p w14:paraId="308DDC77" w14:textId="77777777" w:rsidR="00412825" w:rsidRPr="0058146D" w:rsidRDefault="00412825" w:rsidP="00F12AD9">
            <w:pPr>
              <w:rPr>
                <w:sz w:val="20"/>
                <w:szCs w:val="20"/>
              </w:rPr>
            </w:pPr>
            <w:r w:rsidRPr="0058146D">
              <w:rPr>
                <w:sz w:val="20"/>
                <w:szCs w:val="20"/>
              </w:rPr>
              <w:t>Кандидат технических наук</w:t>
            </w:r>
          </w:p>
          <w:p w14:paraId="4D4F8BDC" w14:textId="77777777" w:rsidR="00412825" w:rsidRPr="0058146D" w:rsidRDefault="00412825" w:rsidP="00F12AD9">
            <w:pPr>
              <w:autoSpaceDE w:val="0"/>
              <w:autoSpaceDN w:val="0"/>
              <w:adjustRightInd w:val="0"/>
              <w:rPr>
                <w:color w:val="FF0000"/>
                <w:sz w:val="20"/>
                <w:szCs w:val="20"/>
                <w:lang w:val="en-US"/>
              </w:rPr>
            </w:pPr>
            <w:r w:rsidRPr="0058146D">
              <w:rPr>
                <w:color w:val="000000" w:themeColor="text1"/>
                <w:sz w:val="20"/>
                <w:szCs w:val="20"/>
              </w:rPr>
              <w:t>РИНЦ</w:t>
            </w:r>
            <w:r w:rsidRPr="0058146D">
              <w:rPr>
                <w:color w:val="000000" w:themeColor="text1"/>
                <w:sz w:val="20"/>
                <w:szCs w:val="20"/>
                <w:lang w:val="en-US"/>
              </w:rPr>
              <w:t xml:space="preserve"> SPIN-</w:t>
            </w:r>
            <w:r w:rsidRPr="0058146D">
              <w:rPr>
                <w:color w:val="000000" w:themeColor="text1"/>
                <w:sz w:val="20"/>
                <w:szCs w:val="20"/>
              </w:rPr>
              <w:t>код</w:t>
            </w:r>
            <w:r w:rsidRPr="0058146D">
              <w:rPr>
                <w:color w:val="000000" w:themeColor="text1"/>
                <w:sz w:val="20"/>
                <w:szCs w:val="20"/>
                <w:lang w:val="en-US"/>
              </w:rPr>
              <w:t>: 5782 -6936</w:t>
            </w:r>
          </w:p>
          <w:p w14:paraId="7FB54D76" w14:textId="77777777" w:rsidR="00412825" w:rsidRPr="0058146D" w:rsidRDefault="00412825" w:rsidP="00F12AD9">
            <w:pPr>
              <w:autoSpaceDE w:val="0"/>
              <w:autoSpaceDN w:val="0"/>
              <w:adjustRightInd w:val="0"/>
              <w:rPr>
                <w:color w:val="000000" w:themeColor="text1"/>
                <w:sz w:val="20"/>
                <w:szCs w:val="20"/>
                <w:lang w:val="en-US"/>
              </w:rPr>
            </w:pPr>
            <w:r w:rsidRPr="0058146D">
              <w:rPr>
                <w:color w:val="000000" w:themeColor="text1"/>
                <w:sz w:val="20"/>
                <w:szCs w:val="20"/>
                <w:lang w:val="en-US"/>
              </w:rPr>
              <w:t xml:space="preserve">email: </w:t>
            </w:r>
            <w:hyperlink r:id="rId8" w:history="1">
              <w:r w:rsidRPr="0058146D">
                <w:rPr>
                  <w:rStyle w:val="Hyperlink"/>
                  <w:sz w:val="20"/>
                  <w:szCs w:val="20"/>
                  <w:lang w:val="en-US"/>
                </w:rPr>
                <w:t>e.polikytina@mail.ru</w:t>
              </w:r>
            </w:hyperlink>
          </w:p>
          <w:p w14:paraId="6969A033" w14:textId="77777777" w:rsidR="00412825" w:rsidRPr="0058146D" w:rsidRDefault="00412825" w:rsidP="00F12AD9">
            <w:pPr>
              <w:rPr>
                <w:i/>
                <w:iCs/>
                <w:color w:val="1C1C1C"/>
                <w:sz w:val="20"/>
                <w:szCs w:val="20"/>
                <w:shd w:val="clear" w:color="auto" w:fill="FFFFFF"/>
              </w:rPr>
            </w:pPr>
            <w:r w:rsidRPr="0058146D">
              <w:rPr>
                <w:i/>
                <w:iCs/>
                <w:sz w:val="20"/>
                <w:szCs w:val="20"/>
              </w:rPr>
              <w:t xml:space="preserve">Дальневосточный Государственный аграрный университет, Россия, </w:t>
            </w:r>
            <w:r w:rsidRPr="0058146D">
              <w:rPr>
                <w:i/>
                <w:iCs/>
                <w:color w:val="1C1C1C"/>
                <w:sz w:val="20"/>
                <w:szCs w:val="20"/>
                <w:shd w:val="clear" w:color="auto" w:fill="FFFFFF"/>
              </w:rPr>
              <w:t>675005, Амурская область, г. Благовещенск, ул. Политехническая 86</w:t>
            </w:r>
          </w:p>
          <w:p w14:paraId="1433B9F1" w14:textId="77777777" w:rsidR="000130FD" w:rsidRPr="0058146D" w:rsidRDefault="000130FD" w:rsidP="00F12AD9">
            <w:pPr>
              <w:rPr>
                <w:sz w:val="20"/>
                <w:szCs w:val="20"/>
              </w:rPr>
            </w:pPr>
          </w:p>
        </w:tc>
        <w:tc>
          <w:tcPr>
            <w:tcW w:w="4584" w:type="dxa"/>
          </w:tcPr>
          <w:p w14:paraId="1F711E3B" w14:textId="77777777" w:rsidR="00412825" w:rsidRPr="0058146D" w:rsidRDefault="00412825" w:rsidP="00F12AD9">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r w:rsidRPr="0058146D">
              <w:rPr>
                <w:rFonts w:ascii="Times New Roman" w:hAnsi="Times New Roman" w:cs="Times New Roman"/>
                <w:b w:val="0"/>
                <w:sz w:val="20"/>
                <w:szCs w:val="20"/>
                <w:lang w:val="en-US"/>
              </w:rPr>
              <w:t>Polikutina Elena Sergeevna</w:t>
            </w:r>
          </w:p>
          <w:p w14:paraId="51A18271" w14:textId="77777777" w:rsidR="00412825" w:rsidRPr="0058146D" w:rsidRDefault="00412825" w:rsidP="00F12AD9">
            <w:pPr>
              <w:pStyle w:val="HTMLPreformatted"/>
              <w:rPr>
                <w:rStyle w:val="y2iqfc"/>
                <w:rFonts w:ascii="Times New Roman" w:hAnsi="Times New Roman" w:cs="Times New Roman"/>
                <w:color w:val="202124"/>
                <w:lang w:val="en"/>
              </w:rPr>
            </w:pPr>
            <w:r w:rsidRPr="0058146D">
              <w:rPr>
                <w:rStyle w:val="y2iqfc"/>
                <w:rFonts w:ascii="Times New Roman" w:hAnsi="Times New Roman" w:cs="Times New Roman"/>
                <w:color w:val="202124"/>
                <w:lang w:val="en"/>
              </w:rPr>
              <w:t>Candidate of Technical Sciences</w:t>
            </w:r>
          </w:p>
          <w:p w14:paraId="3C160E0E" w14:textId="77777777" w:rsidR="00412825" w:rsidRPr="0058146D" w:rsidRDefault="00412825" w:rsidP="00F12AD9">
            <w:pPr>
              <w:rPr>
                <w:color w:val="000000" w:themeColor="text1"/>
                <w:sz w:val="20"/>
                <w:szCs w:val="20"/>
                <w:lang w:val="en-US"/>
              </w:rPr>
            </w:pPr>
            <w:r w:rsidRPr="0058146D">
              <w:rPr>
                <w:color w:val="000000" w:themeColor="text1"/>
                <w:sz w:val="20"/>
                <w:szCs w:val="20"/>
                <w:lang w:val="en-US"/>
              </w:rPr>
              <w:t>RSCI SPIN-code: 5782-6936</w:t>
            </w:r>
          </w:p>
          <w:p w14:paraId="3526033B" w14:textId="77777777" w:rsidR="00412825" w:rsidRPr="0058146D" w:rsidRDefault="00412825" w:rsidP="00F12AD9">
            <w:pPr>
              <w:tabs>
                <w:tab w:val="left" w:pos="0"/>
                <w:tab w:val="left" w:pos="284"/>
              </w:tabs>
              <w:contextualSpacing/>
              <w:rPr>
                <w:color w:val="000000" w:themeColor="text1"/>
                <w:sz w:val="20"/>
                <w:szCs w:val="20"/>
                <w:lang w:val="en-US"/>
              </w:rPr>
            </w:pPr>
            <w:r w:rsidRPr="0058146D">
              <w:rPr>
                <w:color w:val="000000" w:themeColor="text1"/>
                <w:sz w:val="20"/>
                <w:szCs w:val="20"/>
                <w:lang w:val="en-US"/>
              </w:rPr>
              <w:t xml:space="preserve">email: </w:t>
            </w:r>
            <w:hyperlink r:id="rId9" w:history="1">
              <w:r w:rsidRPr="0058146D">
                <w:rPr>
                  <w:rStyle w:val="Hyperlink"/>
                  <w:sz w:val="20"/>
                  <w:szCs w:val="20"/>
                  <w:lang w:val="en-US"/>
                </w:rPr>
                <w:t>e.polikytina@mail.ru</w:t>
              </w:r>
            </w:hyperlink>
          </w:p>
          <w:p w14:paraId="0E56C79A" w14:textId="39338EB7" w:rsidR="00412825" w:rsidRPr="0058146D" w:rsidRDefault="00412825" w:rsidP="00F12AD9">
            <w:pPr>
              <w:tabs>
                <w:tab w:val="left" w:pos="0"/>
                <w:tab w:val="left" w:pos="284"/>
              </w:tabs>
              <w:contextualSpacing/>
              <w:rPr>
                <w:i/>
                <w:iCs/>
                <w:color w:val="000000" w:themeColor="text1"/>
                <w:sz w:val="20"/>
                <w:szCs w:val="20"/>
                <w:lang w:val="en-US"/>
              </w:rPr>
            </w:pPr>
            <w:r w:rsidRPr="0058146D">
              <w:rPr>
                <w:rStyle w:val="y2iqfc"/>
                <w:i/>
                <w:iCs/>
                <w:color w:val="202124"/>
                <w:sz w:val="20"/>
                <w:szCs w:val="20"/>
                <w:lang w:val="en"/>
              </w:rPr>
              <w:t xml:space="preserve">Far Eastern State Agrarian University, Russia, 675005, Amur Region, Blagoveshchensk, </w:t>
            </w:r>
            <w:r w:rsidR="0058146D" w:rsidRPr="0058146D">
              <w:rPr>
                <w:rStyle w:val="y2iqfc"/>
                <w:i/>
                <w:iCs/>
                <w:color w:val="202124"/>
                <w:sz w:val="20"/>
                <w:szCs w:val="20"/>
                <w:lang w:val="en"/>
              </w:rPr>
              <w:t>ul</w:t>
            </w:r>
            <w:r w:rsidRPr="0058146D">
              <w:rPr>
                <w:rStyle w:val="y2iqfc"/>
                <w:i/>
                <w:iCs/>
                <w:color w:val="202124"/>
                <w:sz w:val="20"/>
                <w:szCs w:val="20"/>
                <w:lang w:val="en"/>
              </w:rPr>
              <w:t>. Politekhnicheskaya 86</w:t>
            </w:r>
          </w:p>
        </w:tc>
      </w:tr>
      <w:tr w:rsidR="00412825" w:rsidRPr="0058146D" w14:paraId="5DDB844B" w14:textId="77777777" w:rsidTr="00F12AD9">
        <w:trPr>
          <w:trHeight w:val="942"/>
          <w:jc w:val="center"/>
        </w:trPr>
        <w:tc>
          <w:tcPr>
            <w:tcW w:w="4658" w:type="dxa"/>
          </w:tcPr>
          <w:p w14:paraId="1393C0D2" w14:textId="77777777" w:rsidR="00412825" w:rsidRPr="0058146D" w:rsidRDefault="00412825" w:rsidP="00F12AD9">
            <w:pPr>
              <w:autoSpaceDE w:val="0"/>
              <w:autoSpaceDN w:val="0"/>
              <w:adjustRightInd w:val="0"/>
              <w:rPr>
                <w:color w:val="000000" w:themeColor="text1"/>
                <w:sz w:val="20"/>
                <w:szCs w:val="20"/>
              </w:rPr>
            </w:pPr>
            <w:r w:rsidRPr="0058146D">
              <w:rPr>
                <w:color w:val="000000" w:themeColor="text1"/>
                <w:sz w:val="20"/>
                <w:szCs w:val="20"/>
              </w:rPr>
              <w:t>Щитов Сергей Васильевич</w:t>
            </w:r>
          </w:p>
          <w:p w14:paraId="26590325" w14:textId="77777777" w:rsidR="00412825" w:rsidRPr="0058146D" w:rsidRDefault="00412825" w:rsidP="00F12AD9">
            <w:pPr>
              <w:autoSpaceDE w:val="0"/>
              <w:autoSpaceDN w:val="0"/>
              <w:adjustRightInd w:val="0"/>
              <w:rPr>
                <w:color w:val="000000" w:themeColor="text1"/>
                <w:sz w:val="20"/>
                <w:szCs w:val="20"/>
              </w:rPr>
            </w:pPr>
            <w:r w:rsidRPr="0058146D">
              <w:rPr>
                <w:color w:val="000000" w:themeColor="text1"/>
                <w:sz w:val="20"/>
                <w:szCs w:val="20"/>
              </w:rPr>
              <w:t>Д.т.н., профессор</w:t>
            </w:r>
          </w:p>
          <w:p w14:paraId="3FDA6787" w14:textId="77777777" w:rsidR="00412825" w:rsidRPr="0058146D" w:rsidRDefault="00412825" w:rsidP="00F12AD9">
            <w:pPr>
              <w:autoSpaceDE w:val="0"/>
              <w:autoSpaceDN w:val="0"/>
              <w:adjustRightInd w:val="0"/>
              <w:rPr>
                <w:color w:val="FF0000"/>
                <w:sz w:val="20"/>
                <w:szCs w:val="20"/>
                <w:lang w:val="en-US"/>
              </w:rPr>
            </w:pPr>
            <w:r w:rsidRPr="0058146D">
              <w:rPr>
                <w:color w:val="000000" w:themeColor="text1"/>
                <w:sz w:val="20"/>
                <w:szCs w:val="20"/>
              </w:rPr>
              <w:t>РИНЦ</w:t>
            </w:r>
            <w:r w:rsidRPr="0058146D">
              <w:rPr>
                <w:color w:val="000000" w:themeColor="text1"/>
                <w:sz w:val="20"/>
                <w:szCs w:val="20"/>
                <w:lang w:val="en-US"/>
              </w:rPr>
              <w:t xml:space="preserve"> SPIN-</w:t>
            </w:r>
            <w:r w:rsidRPr="0058146D">
              <w:rPr>
                <w:color w:val="000000" w:themeColor="text1"/>
                <w:sz w:val="20"/>
                <w:szCs w:val="20"/>
              </w:rPr>
              <w:t>код</w:t>
            </w:r>
            <w:r w:rsidRPr="0058146D">
              <w:rPr>
                <w:color w:val="000000" w:themeColor="text1"/>
                <w:sz w:val="20"/>
                <w:szCs w:val="20"/>
                <w:lang w:val="en-US"/>
              </w:rPr>
              <w:t>: 4944 -6871</w:t>
            </w:r>
          </w:p>
          <w:p w14:paraId="38C26BA7" w14:textId="77777777" w:rsidR="00412825" w:rsidRPr="0058146D" w:rsidRDefault="00412825" w:rsidP="00F12AD9">
            <w:pPr>
              <w:autoSpaceDE w:val="0"/>
              <w:autoSpaceDN w:val="0"/>
              <w:adjustRightInd w:val="0"/>
              <w:rPr>
                <w:color w:val="000000" w:themeColor="text1"/>
                <w:sz w:val="20"/>
                <w:szCs w:val="20"/>
                <w:lang w:val="en-US"/>
              </w:rPr>
            </w:pPr>
            <w:r w:rsidRPr="0058146D">
              <w:rPr>
                <w:color w:val="000000" w:themeColor="text1"/>
                <w:sz w:val="20"/>
                <w:szCs w:val="20"/>
                <w:lang w:val="en-US"/>
              </w:rPr>
              <w:t>email: shitov.sv1955@mail.ru</w:t>
            </w:r>
          </w:p>
          <w:p w14:paraId="15A8B5B2" w14:textId="77777777" w:rsidR="00412825" w:rsidRPr="0058146D" w:rsidRDefault="00412825" w:rsidP="00F12AD9">
            <w:pPr>
              <w:rPr>
                <w:i/>
                <w:iCs/>
                <w:color w:val="1C1C1C"/>
                <w:sz w:val="20"/>
                <w:szCs w:val="20"/>
                <w:shd w:val="clear" w:color="auto" w:fill="FFFFFF"/>
              </w:rPr>
            </w:pPr>
            <w:r w:rsidRPr="0058146D">
              <w:rPr>
                <w:i/>
                <w:iCs/>
                <w:sz w:val="20"/>
                <w:szCs w:val="20"/>
              </w:rPr>
              <w:t xml:space="preserve">Дальневосточный Государственный аграрный университет, Россия, </w:t>
            </w:r>
            <w:r w:rsidRPr="0058146D">
              <w:rPr>
                <w:i/>
                <w:iCs/>
                <w:color w:val="1C1C1C"/>
                <w:sz w:val="20"/>
                <w:szCs w:val="20"/>
                <w:shd w:val="clear" w:color="auto" w:fill="FFFFFF"/>
              </w:rPr>
              <w:t>675005, Амурская область, г. Благовещенск, ул. Политехническая 86</w:t>
            </w:r>
          </w:p>
          <w:p w14:paraId="044F20D8" w14:textId="77777777" w:rsidR="000130FD" w:rsidRPr="0058146D" w:rsidRDefault="000130FD" w:rsidP="00F12AD9">
            <w:pPr>
              <w:rPr>
                <w:sz w:val="20"/>
                <w:szCs w:val="20"/>
                <w:lang w:val="en-US"/>
              </w:rPr>
            </w:pPr>
          </w:p>
        </w:tc>
        <w:tc>
          <w:tcPr>
            <w:tcW w:w="4584" w:type="dxa"/>
          </w:tcPr>
          <w:p w14:paraId="6AABB444" w14:textId="77777777" w:rsidR="00412825" w:rsidRPr="0058146D" w:rsidRDefault="00412825" w:rsidP="00F12AD9">
            <w:pPr>
              <w:pStyle w:val="NormalWeb"/>
              <w:spacing w:before="0" w:beforeAutospacing="0" w:after="0" w:afterAutospacing="0"/>
              <w:rPr>
                <w:sz w:val="20"/>
                <w:szCs w:val="20"/>
                <w:lang w:val="en-US"/>
              </w:rPr>
            </w:pPr>
            <w:r w:rsidRPr="0058146D">
              <w:rPr>
                <w:sz w:val="20"/>
                <w:szCs w:val="20"/>
                <w:lang w:val="en-US"/>
              </w:rPr>
              <w:t>Shchitov Sergey Vasilyevich</w:t>
            </w:r>
          </w:p>
          <w:p w14:paraId="582F7E93" w14:textId="2A6ED1BE" w:rsidR="00412825" w:rsidRPr="0058146D" w:rsidRDefault="00412825" w:rsidP="00F12AD9">
            <w:pPr>
              <w:rPr>
                <w:color w:val="000000" w:themeColor="text1"/>
                <w:sz w:val="20"/>
                <w:szCs w:val="20"/>
                <w:lang w:val="en-US"/>
              </w:rPr>
            </w:pPr>
            <w:r w:rsidRPr="0058146D">
              <w:rPr>
                <w:color w:val="000000" w:themeColor="text1"/>
                <w:sz w:val="20"/>
                <w:szCs w:val="20"/>
                <w:lang w:val="en-US"/>
              </w:rPr>
              <w:t>D</w:t>
            </w:r>
            <w:r w:rsidR="0058146D" w:rsidRPr="0058146D">
              <w:rPr>
                <w:color w:val="000000" w:themeColor="text1"/>
                <w:sz w:val="20"/>
                <w:szCs w:val="20"/>
                <w:lang w:val="en-US"/>
              </w:rPr>
              <w:t>r</w:t>
            </w:r>
            <w:r w:rsidRPr="0058146D">
              <w:rPr>
                <w:color w:val="000000" w:themeColor="text1"/>
                <w:sz w:val="20"/>
                <w:szCs w:val="20"/>
                <w:lang w:val="en-US"/>
              </w:rPr>
              <w:t>.</w:t>
            </w:r>
            <w:r w:rsidR="0058146D" w:rsidRPr="0058146D">
              <w:rPr>
                <w:color w:val="000000" w:themeColor="text1"/>
                <w:sz w:val="20"/>
                <w:szCs w:val="20"/>
                <w:lang w:val="en-US"/>
              </w:rPr>
              <w:t>Sci.Tech.</w:t>
            </w:r>
            <w:r w:rsidRPr="0058146D">
              <w:rPr>
                <w:color w:val="000000" w:themeColor="text1"/>
                <w:sz w:val="20"/>
                <w:szCs w:val="20"/>
                <w:lang w:val="en-US"/>
              </w:rPr>
              <w:t>, professor</w:t>
            </w:r>
          </w:p>
          <w:p w14:paraId="3117C07E" w14:textId="77777777" w:rsidR="00412825" w:rsidRPr="0058146D" w:rsidRDefault="00412825" w:rsidP="00F12AD9">
            <w:pPr>
              <w:rPr>
                <w:color w:val="000000" w:themeColor="text1"/>
                <w:sz w:val="20"/>
                <w:szCs w:val="20"/>
                <w:lang w:val="en-US"/>
              </w:rPr>
            </w:pPr>
            <w:r w:rsidRPr="0058146D">
              <w:rPr>
                <w:color w:val="000000" w:themeColor="text1"/>
                <w:sz w:val="20"/>
                <w:szCs w:val="20"/>
                <w:lang w:val="en-US"/>
              </w:rPr>
              <w:t>RSCI SPIN-code: 4944-6871</w:t>
            </w:r>
          </w:p>
          <w:p w14:paraId="77407B9C" w14:textId="77777777" w:rsidR="00412825" w:rsidRPr="0058146D" w:rsidRDefault="00412825" w:rsidP="00F12AD9">
            <w:pPr>
              <w:autoSpaceDE w:val="0"/>
              <w:autoSpaceDN w:val="0"/>
              <w:adjustRightInd w:val="0"/>
              <w:rPr>
                <w:color w:val="000000" w:themeColor="text1"/>
                <w:sz w:val="20"/>
                <w:szCs w:val="20"/>
                <w:lang w:val="en-US"/>
              </w:rPr>
            </w:pPr>
            <w:r w:rsidRPr="0058146D">
              <w:rPr>
                <w:color w:val="000000" w:themeColor="text1"/>
                <w:sz w:val="20"/>
                <w:szCs w:val="20"/>
                <w:lang w:val="en-US"/>
              </w:rPr>
              <w:t>email: shitov.sv1955@mail.ru</w:t>
            </w:r>
          </w:p>
          <w:p w14:paraId="7FD307B4" w14:textId="6D74273A" w:rsidR="00412825" w:rsidRPr="0058146D" w:rsidRDefault="00412825" w:rsidP="00F12AD9">
            <w:pPr>
              <w:pStyle w:val="HTMLPreformatted"/>
              <w:rPr>
                <w:rStyle w:val="y2iqfc"/>
                <w:rFonts w:ascii="Times New Roman" w:hAnsi="Times New Roman" w:cs="Times New Roman"/>
                <w:i/>
                <w:iCs/>
                <w:color w:val="202124"/>
                <w:lang w:val="en-US"/>
              </w:rPr>
            </w:pPr>
            <w:r w:rsidRPr="0058146D">
              <w:rPr>
                <w:rStyle w:val="y2iqfc"/>
                <w:rFonts w:ascii="Times New Roman" w:hAnsi="Times New Roman" w:cs="Times New Roman"/>
                <w:i/>
                <w:iCs/>
                <w:color w:val="202124"/>
                <w:lang w:val="en"/>
              </w:rPr>
              <w:t xml:space="preserve">Far Eastern State Agrarian University, Russia, 675005, Amur Region, Blagoveshchensk, </w:t>
            </w:r>
            <w:r w:rsidR="0058146D" w:rsidRPr="0058146D">
              <w:rPr>
                <w:rStyle w:val="y2iqfc"/>
                <w:rFonts w:ascii="Times New Roman" w:hAnsi="Times New Roman" w:cs="Times New Roman"/>
                <w:i/>
                <w:iCs/>
                <w:color w:val="202124"/>
                <w:lang w:val="en"/>
              </w:rPr>
              <w:t>ul</w:t>
            </w:r>
            <w:r w:rsidRPr="0058146D">
              <w:rPr>
                <w:rStyle w:val="y2iqfc"/>
                <w:rFonts w:ascii="Times New Roman" w:hAnsi="Times New Roman" w:cs="Times New Roman"/>
                <w:i/>
                <w:iCs/>
                <w:color w:val="202124"/>
                <w:lang w:val="en"/>
              </w:rPr>
              <w:t>. Politekhnicheskaya 86</w:t>
            </w:r>
          </w:p>
        </w:tc>
      </w:tr>
      <w:tr w:rsidR="00412825" w:rsidRPr="0058146D" w14:paraId="7EA6D9AE" w14:textId="77777777" w:rsidTr="00F12AD9">
        <w:trPr>
          <w:trHeight w:val="942"/>
          <w:jc w:val="center"/>
        </w:trPr>
        <w:tc>
          <w:tcPr>
            <w:tcW w:w="4658" w:type="dxa"/>
          </w:tcPr>
          <w:p w14:paraId="496F0D7C" w14:textId="77777777" w:rsidR="00412825" w:rsidRPr="0058146D" w:rsidRDefault="00412825" w:rsidP="00F12AD9">
            <w:pPr>
              <w:autoSpaceDE w:val="0"/>
              <w:autoSpaceDN w:val="0"/>
              <w:adjustRightInd w:val="0"/>
              <w:rPr>
                <w:color w:val="000000" w:themeColor="text1"/>
                <w:sz w:val="20"/>
                <w:szCs w:val="20"/>
              </w:rPr>
            </w:pPr>
            <w:r w:rsidRPr="0058146D">
              <w:rPr>
                <w:color w:val="000000" w:themeColor="text1"/>
                <w:sz w:val="20"/>
                <w:szCs w:val="20"/>
              </w:rPr>
              <w:t>Кривуца Зоя Фёдоровна</w:t>
            </w:r>
          </w:p>
          <w:p w14:paraId="44651887" w14:textId="77777777" w:rsidR="00412825" w:rsidRPr="0058146D" w:rsidRDefault="00412825" w:rsidP="00F12AD9">
            <w:pPr>
              <w:autoSpaceDE w:val="0"/>
              <w:autoSpaceDN w:val="0"/>
              <w:adjustRightInd w:val="0"/>
              <w:rPr>
                <w:color w:val="000000" w:themeColor="text1"/>
                <w:sz w:val="20"/>
                <w:szCs w:val="20"/>
              </w:rPr>
            </w:pPr>
            <w:r w:rsidRPr="0058146D">
              <w:rPr>
                <w:color w:val="000000" w:themeColor="text1"/>
                <w:sz w:val="20"/>
                <w:szCs w:val="20"/>
              </w:rPr>
              <w:t>Д.т.н., профессор</w:t>
            </w:r>
          </w:p>
          <w:p w14:paraId="756ABBA5" w14:textId="77777777" w:rsidR="00412825" w:rsidRPr="0058146D" w:rsidRDefault="00412825" w:rsidP="00F12AD9">
            <w:pPr>
              <w:autoSpaceDE w:val="0"/>
              <w:autoSpaceDN w:val="0"/>
              <w:adjustRightInd w:val="0"/>
              <w:rPr>
                <w:color w:val="FF0000"/>
                <w:sz w:val="20"/>
                <w:szCs w:val="20"/>
                <w:lang w:val="en-US"/>
              </w:rPr>
            </w:pPr>
            <w:r w:rsidRPr="0058146D">
              <w:rPr>
                <w:color w:val="000000" w:themeColor="text1"/>
                <w:sz w:val="20"/>
                <w:szCs w:val="20"/>
              </w:rPr>
              <w:t>РИНЦ</w:t>
            </w:r>
            <w:r w:rsidRPr="0058146D">
              <w:rPr>
                <w:color w:val="000000" w:themeColor="text1"/>
                <w:sz w:val="20"/>
                <w:szCs w:val="20"/>
                <w:lang w:val="en-US"/>
              </w:rPr>
              <w:t xml:space="preserve"> SPIN-</w:t>
            </w:r>
            <w:r w:rsidRPr="0058146D">
              <w:rPr>
                <w:color w:val="000000" w:themeColor="text1"/>
                <w:sz w:val="20"/>
                <w:szCs w:val="20"/>
              </w:rPr>
              <w:t>код</w:t>
            </w:r>
            <w:r w:rsidRPr="0058146D">
              <w:rPr>
                <w:color w:val="000000" w:themeColor="text1"/>
                <w:sz w:val="20"/>
                <w:szCs w:val="20"/>
                <w:lang w:val="en-US"/>
              </w:rPr>
              <w:t>: 6124 -5403</w:t>
            </w:r>
          </w:p>
          <w:p w14:paraId="1AADA985" w14:textId="77777777" w:rsidR="00412825" w:rsidRPr="0058146D" w:rsidRDefault="00412825" w:rsidP="00F12AD9">
            <w:pPr>
              <w:rPr>
                <w:sz w:val="20"/>
                <w:szCs w:val="20"/>
                <w:lang w:val="en-US"/>
              </w:rPr>
            </w:pPr>
            <w:r w:rsidRPr="0058146D">
              <w:rPr>
                <w:color w:val="000000" w:themeColor="text1"/>
                <w:sz w:val="20"/>
                <w:szCs w:val="20"/>
                <w:lang w:val="en-US"/>
              </w:rPr>
              <w:t xml:space="preserve">email: </w:t>
            </w:r>
            <w:hyperlink r:id="rId10" w:history="1">
              <w:r w:rsidRPr="0058146D">
                <w:rPr>
                  <w:rStyle w:val="Hyperlink"/>
                  <w:sz w:val="20"/>
                  <w:szCs w:val="20"/>
                  <w:lang w:val="en-US"/>
                </w:rPr>
                <w:t>zfk20091@mail.ru</w:t>
              </w:r>
            </w:hyperlink>
          </w:p>
          <w:p w14:paraId="134D2178" w14:textId="77777777" w:rsidR="00412825" w:rsidRPr="0058146D" w:rsidRDefault="00412825" w:rsidP="00F12AD9">
            <w:pPr>
              <w:rPr>
                <w:i/>
                <w:iCs/>
                <w:color w:val="1C1C1C"/>
                <w:sz w:val="20"/>
                <w:szCs w:val="20"/>
                <w:shd w:val="clear" w:color="auto" w:fill="FFFFFF"/>
              </w:rPr>
            </w:pPr>
            <w:r w:rsidRPr="0058146D">
              <w:rPr>
                <w:i/>
                <w:iCs/>
                <w:sz w:val="20"/>
                <w:szCs w:val="20"/>
              </w:rPr>
              <w:t xml:space="preserve">Дальневосточный Государственный аграрный университет, Россия, </w:t>
            </w:r>
            <w:r w:rsidRPr="0058146D">
              <w:rPr>
                <w:i/>
                <w:iCs/>
                <w:color w:val="1C1C1C"/>
                <w:sz w:val="20"/>
                <w:szCs w:val="20"/>
                <w:shd w:val="clear" w:color="auto" w:fill="FFFFFF"/>
              </w:rPr>
              <w:t>675005, Амурская область, г. Благовещенск, ул. Политехническая 86</w:t>
            </w:r>
          </w:p>
          <w:p w14:paraId="1109BD62" w14:textId="77777777" w:rsidR="000130FD" w:rsidRPr="0058146D" w:rsidRDefault="000130FD" w:rsidP="00F12AD9">
            <w:pPr>
              <w:rPr>
                <w:sz w:val="20"/>
                <w:szCs w:val="20"/>
              </w:rPr>
            </w:pPr>
          </w:p>
        </w:tc>
        <w:tc>
          <w:tcPr>
            <w:tcW w:w="4584" w:type="dxa"/>
          </w:tcPr>
          <w:p w14:paraId="3DB30256" w14:textId="77777777" w:rsidR="00412825" w:rsidRPr="0058146D" w:rsidRDefault="00412825" w:rsidP="00F12AD9">
            <w:pPr>
              <w:rPr>
                <w:sz w:val="20"/>
                <w:szCs w:val="20"/>
                <w:lang w:val="en-US"/>
              </w:rPr>
            </w:pPr>
            <w:r w:rsidRPr="0058146D">
              <w:rPr>
                <w:sz w:val="20"/>
                <w:szCs w:val="20"/>
                <w:lang w:val="en-US"/>
              </w:rPr>
              <w:t>Krivutsa Zoya Fedorovna</w:t>
            </w:r>
          </w:p>
          <w:p w14:paraId="176D7DC1" w14:textId="1495635E" w:rsidR="00412825" w:rsidRPr="0058146D" w:rsidRDefault="00412825" w:rsidP="00F12AD9">
            <w:pPr>
              <w:rPr>
                <w:color w:val="000000" w:themeColor="text1"/>
                <w:sz w:val="20"/>
                <w:szCs w:val="20"/>
                <w:lang w:val="en-US"/>
              </w:rPr>
            </w:pPr>
            <w:r w:rsidRPr="0058146D">
              <w:rPr>
                <w:color w:val="000000" w:themeColor="text1"/>
                <w:sz w:val="20"/>
                <w:szCs w:val="20"/>
                <w:lang w:val="en-US"/>
              </w:rPr>
              <w:t>D</w:t>
            </w:r>
            <w:r w:rsidR="0058146D" w:rsidRPr="0058146D">
              <w:rPr>
                <w:color w:val="000000" w:themeColor="text1"/>
                <w:sz w:val="20"/>
                <w:szCs w:val="20"/>
                <w:lang w:val="en-US"/>
              </w:rPr>
              <w:t>r</w:t>
            </w:r>
            <w:r w:rsidRPr="0058146D">
              <w:rPr>
                <w:color w:val="000000" w:themeColor="text1"/>
                <w:sz w:val="20"/>
                <w:szCs w:val="20"/>
                <w:lang w:val="en-US"/>
              </w:rPr>
              <w:t>.</w:t>
            </w:r>
            <w:r w:rsidR="0058146D" w:rsidRPr="0058146D">
              <w:rPr>
                <w:color w:val="000000" w:themeColor="text1"/>
                <w:sz w:val="20"/>
                <w:szCs w:val="20"/>
                <w:lang w:val="en-US"/>
              </w:rPr>
              <w:t>Sci.Tech.</w:t>
            </w:r>
            <w:r w:rsidRPr="0058146D">
              <w:rPr>
                <w:color w:val="000000" w:themeColor="text1"/>
                <w:sz w:val="20"/>
                <w:szCs w:val="20"/>
                <w:lang w:val="en-US"/>
              </w:rPr>
              <w:t>, professor</w:t>
            </w:r>
          </w:p>
          <w:p w14:paraId="5E7E06CA" w14:textId="2DFC648B" w:rsidR="00412825" w:rsidRPr="0058146D" w:rsidRDefault="0058146D" w:rsidP="00F12AD9">
            <w:pPr>
              <w:rPr>
                <w:sz w:val="20"/>
                <w:szCs w:val="20"/>
                <w:lang w:val="en-US"/>
              </w:rPr>
            </w:pPr>
            <w:r w:rsidRPr="0058146D">
              <w:rPr>
                <w:sz w:val="20"/>
                <w:szCs w:val="20"/>
                <w:lang w:val="en-US"/>
              </w:rPr>
              <w:t>RSCI</w:t>
            </w:r>
            <w:r w:rsidR="00412825" w:rsidRPr="0058146D">
              <w:rPr>
                <w:sz w:val="20"/>
                <w:szCs w:val="20"/>
                <w:lang w:val="en-US"/>
              </w:rPr>
              <w:t xml:space="preserve"> SPIN-</w:t>
            </w:r>
            <w:r w:rsidRPr="0058146D">
              <w:rPr>
                <w:sz w:val="20"/>
                <w:szCs w:val="20"/>
                <w:lang w:val="en-US"/>
              </w:rPr>
              <w:t>code</w:t>
            </w:r>
            <w:r w:rsidR="00412825" w:rsidRPr="0058146D">
              <w:rPr>
                <w:sz w:val="20"/>
                <w:szCs w:val="20"/>
                <w:lang w:val="en-US"/>
              </w:rPr>
              <w:t>: 6124-5403</w:t>
            </w:r>
          </w:p>
          <w:p w14:paraId="23D75DA2" w14:textId="77777777" w:rsidR="00412825" w:rsidRPr="0058146D" w:rsidRDefault="00412825" w:rsidP="00F12AD9">
            <w:pPr>
              <w:rPr>
                <w:sz w:val="20"/>
                <w:szCs w:val="20"/>
                <w:lang w:val="en-US"/>
              </w:rPr>
            </w:pPr>
            <w:r w:rsidRPr="0058146D">
              <w:rPr>
                <w:color w:val="000000" w:themeColor="text1"/>
                <w:sz w:val="20"/>
                <w:szCs w:val="20"/>
                <w:lang w:val="en-US"/>
              </w:rPr>
              <w:t>email:</w:t>
            </w:r>
            <w:r w:rsidRPr="0058146D">
              <w:rPr>
                <w:sz w:val="20"/>
                <w:szCs w:val="20"/>
                <w:lang w:val="en-US"/>
              </w:rPr>
              <w:t xml:space="preserve"> </w:t>
            </w:r>
            <w:hyperlink r:id="rId11" w:history="1">
              <w:r w:rsidRPr="0058146D">
                <w:rPr>
                  <w:rStyle w:val="Hyperlink"/>
                  <w:sz w:val="20"/>
                  <w:szCs w:val="20"/>
                  <w:lang w:val="en-US"/>
                </w:rPr>
                <w:t>zfk20091@mail.ru</w:t>
              </w:r>
            </w:hyperlink>
          </w:p>
          <w:p w14:paraId="182FD90F" w14:textId="019EC9DE" w:rsidR="00412825" w:rsidRPr="0058146D" w:rsidRDefault="00412825" w:rsidP="00F12AD9">
            <w:pPr>
              <w:rPr>
                <w:i/>
                <w:iCs/>
                <w:sz w:val="20"/>
                <w:szCs w:val="20"/>
                <w:lang w:val="en-US"/>
              </w:rPr>
            </w:pPr>
            <w:r w:rsidRPr="0058146D">
              <w:rPr>
                <w:rStyle w:val="y2iqfc"/>
                <w:i/>
                <w:iCs/>
                <w:color w:val="202124"/>
                <w:sz w:val="20"/>
                <w:szCs w:val="20"/>
                <w:lang w:val="en"/>
              </w:rPr>
              <w:t xml:space="preserve">Far Eastern State Agrarian University, Russia, 675005, Amur Region, Blagoveshchensk, </w:t>
            </w:r>
            <w:r w:rsidR="0058146D" w:rsidRPr="0058146D">
              <w:rPr>
                <w:rStyle w:val="y2iqfc"/>
                <w:i/>
                <w:iCs/>
                <w:color w:val="202124"/>
                <w:sz w:val="20"/>
                <w:szCs w:val="20"/>
                <w:lang w:val="en"/>
              </w:rPr>
              <w:t>ul</w:t>
            </w:r>
            <w:r w:rsidRPr="0058146D">
              <w:rPr>
                <w:rStyle w:val="y2iqfc"/>
                <w:i/>
                <w:iCs/>
                <w:color w:val="202124"/>
                <w:sz w:val="20"/>
                <w:szCs w:val="20"/>
                <w:lang w:val="en"/>
              </w:rPr>
              <w:t>. Politekhnicheskaya 86</w:t>
            </w:r>
          </w:p>
        </w:tc>
      </w:tr>
      <w:tr w:rsidR="00412825" w:rsidRPr="0058146D" w14:paraId="216F8E4D" w14:textId="77777777" w:rsidTr="00F12AD9">
        <w:trPr>
          <w:jc w:val="center"/>
        </w:trPr>
        <w:tc>
          <w:tcPr>
            <w:tcW w:w="4658" w:type="dxa"/>
          </w:tcPr>
          <w:p w14:paraId="61F9E21E" w14:textId="77777777" w:rsidR="00412825" w:rsidRPr="0058146D" w:rsidRDefault="0063186F" w:rsidP="00F12AD9">
            <w:pPr>
              <w:rPr>
                <w:color w:val="000000" w:themeColor="text1"/>
                <w:sz w:val="20"/>
                <w:szCs w:val="20"/>
              </w:rPr>
            </w:pPr>
            <w:r w:rsidRPr="0058146D">
              <w:rPr>
                <w:color w:val="000000" w:themeColor="text1"/>
                <w:sz w:val="20"/>
                <w:szCs w:val="20"/>
              </w:rPr>
              <w:t>Бумбар Иван Васильевич</w:t>
            </w:r>
          </w:p>
          <w:p w14:paraId="4A64871E" w14:textId="77777777" w:rsidR="0063186F" w:rsidRPr="0058146D" w:rsidRDefault="0063186F" w:rsidP="00F12AD9">
            <w:pPr>
              <w:autoSpaceDE w:val="0"/>
              <w:autoSpaceDN w:val="0"/>
              <w:adjustRightInd w:val="0"/>
              <w:rPr>
                <w:color w:val="000000" w:themeColor="text1"/>
                <w:sz w:val="20"/>
                <w:szCs w:val="20"/>
              </w:rPr>
            </w:pPr>
            <w:r w:rsidRPr="0058146D">
              <w:rPr>
                <w:color w:val="000000" w:themeColor="text1"/>
                <w:sz w:val="20"/>
                <w:szCs w:val="20"/>
              </w:rPr>
              <w:t>Д.т.н., профессор</w:t>
            </w:r>
          </w:p>
          <w:p w14:paraId="0DA06B29" w14:textId="77777777" w:rsidR="00646410" w:rsidRPr="0058146D" w:rsidRDefault="00646410" w:rsidP="00F12AD9">
            <w:pPr>
              <w:rPr>
                <w:rStyle w:val="Heading1Char"/>
                <w:rFonts w:ascii="Times New Roman" w:hAnsi="Times New Roman" w:cs="Times New Roman"/>
                <w:color w:val="auto"/>
                <w:sz w:val="20"/>
                <w:szCs w:val="20"/>
              </w:rPr>
            </w:pPr>
            <w:r w:rsidRPr="0058146D">
              <w:rPr>
                <w:color w:val="000000" w:themeColor="text1"/>
                <w:sz w:val="20"/>
                <w:szCs w:val="20"/>
              </w:rPr>
              <w:t xml:space="preserve">РИНЦ </w:t>
            </w:r>
            <w:r w:rsidRPr="0058146D">
              <w:rPr>
                <w:color w:val="000000" w:themeColor="text1"/>
                <w:sz w:val="20"/>
                <w:szCs w:val="20"/>
                <w:lang w:val="en-US"/>
              </w:rPr>
              <w:t>SPIN</w:t>
            </w:r>
            <w:r w:rsidRPr="0058146D">
              <w:rPr>
                <w:color w:val="000000" w:themeColor="text1"/>
                <w:sz w:val="20"/>
                <w:szCs w:val="20"/>
              </w:rPr>
              <w:t xml:space="preserve">-код: </w:t>
            </w:r>
            <w:r w:rsidRPr="0058146D">
              <w:rPr>
                <w:rStyle w:val="Heading1Char"/>
                <w:rFonts w:ascii="Times New Roman" w:hAnsi="Times New Roman" w:cs="Times New Roman"/>
                <w:color w:val="auto"/>
                <w:sz w:val="20"/>
                <w:szCs w:val="20"/>
              </w:rPr>
              <w:t>7688-5420</w:t>
            </w:r>
          </w:p>
          <w:p w14:paraId="5E3BAE87" w14:textId="77777777" w:rsidR="0063186F" w:rsidRPr="0058146D" w:rsidRDefault="0063186F" w:rsidP="00F12AD9">
            <w:pPr>
              <w:rPr>
                <w:i/>
                <w:iCs/>
                <w:color w:val="1C1C1C"/>
                <w:sz w:val="20"/>
                <w:szCs w:val="20"/>
                <w:shd w:val="clear" w:color="auto" w:fill="FFFFFF"/>
              </w:rPr>
            </w:pPr>
            <w:r w:rsidRPr="0058146D">
              <w:rPr>
                <w:i/>
                <w:iCs/>
                <w:sz w:val="20"/>
                <w:szCs w:val="20"/>
              </w:rPr>
              <w:t xml:space="preserve">Дальневосточный Государственный аграрный университет, Россия, </w:t>
            </w:r>
            <w:r w:rsidRPr="0058146D">
              <w:rPr>
                <w:i/>
                <w:iCs/>
                <w:color w:val="1C1C1C"/>
                <w:sz w:val="20"/>
                <w:szCs w:val="20"/>
                <w:shd w:val="clear" w:color="auto" w:fill="FFFFFF"/>
              </w:rPr>
              <w:t>675005, Амурская область, г. Благовещенск, ул. Политехническая 86</w:t>
            </w:r>
          </w:p>
          <w:p w14:paraId="32A35872" w14:textId="77777777" w:rsidR="000130FD" w:rsidRPr="0058146D" w:rsidRDefault="000130FD" w:rsidP="00F12AD9">
            <w:pPr>
              <w:rPr>
                <w:sz w:val="20"/>
                <w:szCs w:val="20"/>
              </w:rPr>
            </w:pPr>
          </w:p>
        </w:tc>
        <w:tc>
          <w:tcPr>
            <w:tcW w:w="4584" w:type="dxa"/>
          </w:tcPr>
          <w:p w14:paraId="3F84DA5E" w14:textId="77777777" w:rsidR="0063186F" w:rsidRPr="0058146D" w:rsidRDefault="004D0C06" w:rsidP="00F12AD9">
            <w:pPr>
              <w:rPr>
                <w:bCs/>
                <w:sz w:val="20"/>
                <w:szCs w:val="20"/>
                <w:lang w:val="en-US"/>
              </w:rPr>
            </w:pPr>
            <w:r w:rsidRPr="0058146D">
              <w:rPr>
                <w:bCs/>
                <w:sz w:val="20"/>
                <w:szCs w:val="20"/>
                <w:lang w:val="en-US"/>
              </w:rPr>
              <w:t>Ivan Vasilievich Bumbar</w:t>
            </w:r>
          </w:p>
          <w:p w14:paraId="66BA1087" w14:textId="5096283B" w:rsidR="00412825" w:rsidRPr="0058146D" w:rsidRDefault="00412825" w:rsidP="00F12AD9">
            <w:pPr>
              <w:rPr>
                <w:color w:val="000000" w:themeColor="text1"/>
                <w:sz w:val="20"/>
                <w:szCs w:val="20"/>
                <w:lang w:val="en-US"/>
              </w:rPr>
            </w:pPr>
            <w:r w:rsidRPr="0058146D">
              <w:rPr>
                <w:color w:val="000000" w:themeColor="text1"/>
                <w:sz w:val="20"/>
                <w:szCs w:val="20"/>
                <w:lang w:val="en-US"/>
              </w:rPr>
              <w:t>D</w:t>
            </w:r>
            <w:r w:rsidR="0058146D" w:rsidRPr="0058146D">
              <w:rPr>
                <w:color w:val="000000" w:themeColor="text1"/>
                <w:sz w:val="20"/>
                <w:szCs w:val="20"/>
                <w:lang w:val="en-US"/>
              </w:rPr>
              <w:t>r</w:t>
            </w:r>
            <w:r w:rsidRPr="0058146D">
              <w:rPr>
                <w:color w:val="000000" w:themeColor="text1"/>
                <w:sz w:val="20"/>
                <w:szCs w:val="20"/>
                <w:lang w:val="en-US"/>
              </w:rPr>
              <w:t>.</w:t>
            </w:r>
            <w:r w:rsidR="0058146D" w:rsidRPr="0058146D">
              <w:rPr>
                <w:color w:val="000000" w:themeColor="text1"/>
                <w:sz w:val="20"/>
                <w:szCs w:val="20"/>
                <w:lang w:val="en-US"/>
              </w:rPr>
              <w:t>Sci.Tech.</w:t>
            </w:r>
            <w:r w:rsidRPr="0058146D">
              <w:rPr>
                <w:color w:val="000000" w:themeColor="text1"/>
                <w:sz w:val="20"/>
                <w:szCs w:val="20"/>
                <w:lang w:val="en-US"/>
              </w:rPr>
              <w:t>, professor</w:t>
            </w:r>
          </w:p>
          <w:p w14:paraId="0B18F6B8" w14:textId="2FA3B7AE" w:rsidR="00646410" w:rsidRPr="0058146D" w:rsidRDefault="0058146D" w:rsidP="00F12AD9">
            <w:pPr>
              <w:rPr>
                <w:rStyle w:val="Heading1Char"/>
                <w:rFonts w:ascii="Times New Roman" w:hAnsi="Times New Roman" w:cs="Times New Roman"/>
                <w:color w:val="auto"/>
                <w:sz w:val="20"/>
                <w:szCs w:val="20"/>
                <w:lang w:val="en-US"/>
              </w:rPr>
            </w:pPr>
            <w:r w:rsidRPr="0058146D">
              <w:rPr>
                <w:color w:val="000000" w:themeColor="text1"/>
                <w:sz w:val="20"/>
                <w:szCs w:val="20"/>
                <w:lang w:val="en-US"/>
              </w:rPr>
              <w:t xml:space="preserve">RSCI </w:t>
            </w:r>
            <w:r w:rsidR="00646410" w:rsidRPr="0058146D">
              <w:rPr>
                <w:color w:val="000000" w:themeColor="text1"/>
                <w:sz w:val="20"/>
                <w:szCs w:val="20"/>
                <w:lang w:val="en-US"/>
              </w:rPr>
              <w:t>SPIN-</w:t>
            </w:r>
            <w:r w:rsidRPr="0058146D">
              <w:rPr>
                <w:color w:val="000000" w:themeColor="text1"/>
                <w:sz w:val="20"/>
                <w:szCs w:val="20"/>
                <w:lang w:val="en-US"/>
              </w:rPr>
              <w:t>code</w:t>
            </w:r>
            <w:r w:rsidR="00646410" w:rsidRPr="0058146D">
              <w:rPr>
                <w:color w:val="000000" w:themeColor="text1"/>
                <w:sz w:val="20"/>
                <w:szCs w:val="20"/>
                <w:lang w:val="en-US"/>
              </w:rPr>
              <w:t xml:space="preserve">: </w:t>
            </w:r>
            <w:r w:rsidR="00646410" w:rsidRPr="0058146D">
              <w:rPr>
                <w:rStyle w:val="Heading1Char"/>
                <w:rFonts w:ascii="Times New Roman" w:hAnsi="Times New Roman" w:cs="Times New Roman"/>
                <w:sz w:val="20"/>
                <w:szCs w:val="20"/>
                <w:lang w:val="en-US"/>
              </w:rPr>
              <w:t>7688-5420</w:t>
            </w:r>
          </w:p>
          <w:p w14:paraId="57BDA4FE" w14:textId="31D751CA" w:rsidR="00412825" w:rsidRPr="0058146D" w:rsidRDefault="00412825" w:rsidP="00F12AD9">
            <w:pPr>
              <w:rPr>
                <w:i/>
                <w:iCs/>
                <w:sz w:val="20"/>
                <w:szCs w:val="20"/>
                <w:lang w:val="en-US"/>
              </w:rPr>
            </w:pPr>
            <w:r w:rsidRPr="0058146D">
              <w:rPr>
                <w:rStyle w:val="y2iqfc"/>
                <w:i/>
                <w:iCs/>
                <w:color w:val="202124"/>
                <w:sz w:val="20"/>
                <w:szCs w:val="20"/>
                <w:lang w:val="en"/>
              </w:rPr>
              <w:t xml:space="preserve">Far Eastern State Agrarian University, Russia, 675005, Amur Region, Blagoveshchensk, </w:t>
            </w:r>
            <w:r w:rsidR="0058146D" w:rsidRPr="0058146D">
              <w:rPr>
                <w:rStyle w:val="y2iqfc"/>
                <w:i/>
                <w:iCs/>
                <w:color w:val="202124"/>
                <w:sz w:val="20"/>
                <w:szCs w:val="20"/>
                <w:lang w:val="en"/>
              </w:rPr>
              <w:t>ul</w:t>
            </w:r>
            <w:r w:rsidRPr="0058146D">
              <w:rPr>
                <w:rStyle w:val="y2iqfc"/>
                <w:i/>
                <w:iCs/>
                <w:color w:val="202124"/>
                <w:sz w:val="20"/>
                <w:szCs w:val="20"/>
                <w:lang w:val="en"/>
              </w:rPr>
              <w:t>. Politekhnicheskaya 86</w:t>
            </w:r>
          </w:p>
        </w:tc>
      </w:tr>
      <w:tr w:rsidR="0063186F" w:rsidRPr="0058146D" w14:paraId="1957E13F" w14:textId="77777777" w:rsidTr="00F12AD9">
        <w:trPr>
          <w:jc w:val="center"/>
        </w:trPr>
        <w:tc>
          <w:tcPr>
            <w:tcW w:w="4658" w:type="dxa"/>
          </w:tcPr>
          <w:p w14:paraId="4FB2D446" w14:textId="77777777" w:rsidR="0063186F" w:rsidRPr="0058146D" w:rsidRDefault="0063186F" w:rsidP="00F12AD9">
            <w:pPr>
              <w:rPr>
                <w:color w:val="000000" w:themeColor="text1"/>
                <w:sz w:val="20"/>
                <w:szCs w:val="20"/>
              </w:rPr>
            </w:pPr>
            <w:r w:rsidRPr="0058146D">
              <w:rPr>
                <w:color w:val="000000" w:themeColor="text1"/>
                <w:sz w:val="20"/>
                <w:szCs w:val="20"/>
              </w:rPr>
              <w:t>Щитова Виктория Андреевна</w:t>
            </w:r>
          </w:p>
          <w:p w14:paraId="1A865307" w14:textId="77777777" w:rsidR="0063186F" w:rsidRPr="0058146D" w:rsidRDefault="0063186F" w:rsidP="00F12AD9">
            <w:pPr>
              <w:rPr>
                <w:color w:val="000000" w:themeColor="text1"/>
                <w:sz w:val="20"/>
                <w:szCs w:val="20"/>
              </w:rPr>
            </w:pPr>
            <w:r w:rsidRPr="0058146D">
              <w:rPr>
                <w:color w:val="000000" w:themeColor="text1"/>
                <w:sz w:val="20"/>
                <w:szCs w:val="20"/>
              </w:rPr>
              <w:t>Обучающаяся</w:t>
            </w:r>
          </w:p>
          <w:p w14:paraId="2E2C05F7" w14:textId="77777777" w:rsidR="00870E6A" w:rsidRPr="0058146D" w:rsidRDefault="004B0B23" w:rsidP="00F12AD9">
            <w:pPr>
              <w:rPr>
                <w:sz w:val="20"/>
                <w:szCs w:val="20"/>
              </w:rPr>
            </w:pPr>
            <w:hyperlink r:id="rId12" w:history="1">
              <w:r w:rsidR="00870E6A" w:rsidRPr="0058146D">
                <w:rPr>
                  <w:rStyle w:val="Hyperlink"/>
                  <w:sz w:val="20"/>
                  <w:szCs w:val="20"/>
                  <w:lang w:val="en-US"/>
                </w:rPr>
                <w:t>vikasitova</w:t>
              </w:r>
              <w:r w:rsidR="00870E6A" w:rsidRPr="0058146D">
                <w:rPr>
                  <w:rStyle w:val="Hyperlink"/>
                  <w:sz w:val="20"/>
                  <w:szCs w:val="20"/>
                </w:rPr>
                <w:t>14@</w:t>
              </w:r>
              <w:r w:rsidR="00870E6A" w:rsidRPr="0058146D">
                <w:rPr>
                  <w:rStyle w:val="Hyperlink"/>
                  <w:sz w:val="20"/>
                  <w:szCs w:val="20"/>
                  <w:lang w:val="en-US"/>
                </w:rPr>
                <w:t>gmail</w:t>
              </w:r>
              <w:r w:rsidR="00870E6A" w:rsidRPr="0058146D">
                <w:rPr>
                  <w:rStyle w:val="Hyperlink"/>
                  <w:sz w:val="20"/>
                  <w:szCs w:val="20"/>
                </w:rPr>
                <w:t>.</w:t>
              </w:r>
              <w:r w:rsidR="00870E6A" w:rsidRPr="0058146D">
                <w:rPr>
                  <w:rStyle w:val="Hyperlink"/>
                  <w:sz w:val="20"/>
                  <w:szCs w:val="20"/>
                  <w:lang w:val="en-US"/>
                </w:rPr>
                <w:t>com</w:t>
              </w:r>
            </w:hyperlink>
          </w:p>
          <w:p w14:paraId="69EDA713" w14:textId="77777777" w:rsidR="0063186F" w:rsidRPr="0058146D" w:rsidRDefault="0063186F" w:rsidP="00F12AD9">
            <w:pPr>
              <w:rPr>
                <w:i/>
                <w:iCs/>
                <w:color w:val="000000" w:themeColor="text1"/>
                <w:sz w:val="20"/>
                <w:szCs w:val="20"/>
              </w:rPr>
            </w:pPr>
            <w:r w:rsidRPr="0058146D">
              <w:rPr>
                <w:i/>
                <w:iCs/>
                <w:sz w:val="20"/>
                <w:szCs w:val="20"/>
              </w:rPr>
              <w:t xml:space="preserve">Дальневосточный Государственный аграрный университет, Россия, </w:t>
            </w:r>
            <w:r w:rsidRPr="0058146D">
              <w:rPr>
                <w:i/>
                <w:iCs/>
                <w:color w:val="1C1C1C"/>
                <w:sz w:val="20"/>
                <w:szCs w:val="20"/>
                <w:shd w:val="clear" w:color="auto" w:fill="FFFFFF"/>
              </w:rPr>
              <w:t>675005, Амурская область, г. Благовещенск, ул. Политехническая 86</w:t>
            </w:r>
          </w:p>
          <w:p w14:paraId="5D2F75A4" w14:textId="77777777" w:rsidR="0063186F" w:rsidRPr="0058146D" w:rsidRDefault="0063186F" w:rsidP="00F12AD9">
            <w:pPr>
              <w:rPr>
                <w:color w:val="000000" w:themeColor="text1"/>
                <w:sz w:val="20"/>
                <w:szCs w:val="20"/>
              </w:rPr>
            </w:pPr>
          </w:p>
        </w:tc>
        <w:tc>
          <w:tcPr>
            <w:tcW w:w="4584" w:type="dxa"/>
          </w:tcPr>
          <w:p w14:paraId="08BA602E" w14:textId="16C518CB" w:rsidR="0063186F" w:rsidRPr="0058146D" w:rsidRDefault="00870E6A" w:rsidP="00F12AD9">
            <w:pPr>
              <w:rPr>
                <w:bCs/>
                <w:sz w:val="20"/>
                <w:szCs w:val="20"/>
                <w:lang w:val="en-US"/>
              </w:rPr>
            </w:pPr>
            <w:r w:rsidRPr="0058146D">
              <w:rPr>
                <w:bCs/>
                <w:sz w:val="20"/>
                <w:szCs w:val="20"/>
                <w:lang w:val="en-US"/>
              </w:rPr>
              <w:t>Shchitova Victoria Andreevna</w:t>
            </w:r>
          </w:p>
          <w:p w14:paraId="2254DBB8" w14:textId="2E7CF378" w:rsidR="0058146D" w:rsidRPr="0058146D" w:rsidRDefault="0058146D" w:rsidP="00F12AD9">
            <w:pPr>
              <w:rPr>
                <w:bCs/>
                <w:sz w:val="20"/>
                <w:szCs w:val="20"/>
                <w:lang w:val="en-US"/>
              </w:rPr>
            </w:pPr>
            <w:r w:rsidRPr="0058146D">
              <w:rPr>
                <w:bCs/>
                <w:sz w:val="20"/>
                <w:szCs w:val="20"/>
                <w:lang w:val="en-US"/>
              </w:rPr>
              <w:t>student</w:t>
            </w:r>
          </w:p>
          <w:p w14:paraId="710870FE" w14:textId="77777777" w:rsidR="00114B05" w:rsidRPr="0058146D" w:rsidRDefault="004B0B23" w:rsidP="00F12AD9">
            <w:pPr>
              <w:rPr>
                <w:sz w:val="20"/>
                <w:szCs w:val="20"/>
                <w:lang w:val="en-US"/>
              </w:rPr>
            </w:pPr>
            <w:hyperlink r:id="rId13" w:history="1">
              <w:r w:rsidR="00114B05" w:rsidRPr="0058146D">
                <w:rPr>
                  <w:rStyle w:val="Hyperlink"/>
                  <w:sz w:val="20"/>
                  <w:szCs w:val="20"/>
                  <w:lang w:val="en-US"/>
                </w:rPr>
                <w:t>vikasitova14@gmail.com</w:t>
              </w:r>
            </w:hyperlink>
          </w:p>
          <w:p w14:paraId="6BE3B306" w14:textId="09BA9086" w:rsidR="00114B05" w:rsidRPr="0058146D" w:rsidRDefault="00114B05" w:rsidP="00F12AD9">
            <w:pPr>
              <w:rPr>
                <w:bCs/>
                <w:i/>
                <w:iCs/>
                <w:sz w:val="20"/>
                <w:szCs w:val="20"/>
                <w:lang w:val="en-US"/>
              </w:rPr>
            </w:pPr>
            <w:r w:rsidRPr="0058146D">
              <w:rPr>
                <w:rStyle w:val="y2iqfc"/>
                <w:i/>
                <w:iCs/>
                <w:color w:val="202124"/>
                <w:sz w:val="20"/>
                <w:szCs w:val="20"/>
                <w:lang w:val="en"/>
              </w:rPr>
              <w:t xml:space="preserve">Far Eastern State Agrarian University, Russia, 675005, Amur Region, Blagoveshchensk, </w:t>
            </w:r>
            <w:r w:rsidR="008333DD" w:rsidRPr="0058146D">
              <w:rPr>
                <w:rStyle w:val="y2iqfc"/>
                <w:i/>
                <w:iCs/>
                <w:color w:val="202124"/>
                <w:sz w:val="20"/>
                <w:szCs w:val="20"/>
                <w:lang w:val="en-US"/>
              </w:rPr>
              <w:t>ul</w:t>
            </w:r>
            <w:r w:rsidRPr="0058146D">
              <w:rPr>
                <w:rStyle w:val="y2iqfc"/>
                <w:i/>
                <w:iCs/>
                <w:color w:val="202124"/>
                <w:sz w:val="20"/>
                <w:szCs w:val="20"/>
                <w:lang w:val="en"/>
              </w:rPr>
              <w:t>. Politekhnicheskaya 86</w:t>
            </w:r>
          </w:p>
        </w:tc>
      </w:tr>
      <w:tr w:rsidR="00412825" w:rsidRPr="00E515A3" w14:paraId="10639022" w14:textId="77777777" w:rsidTr="00F12AD9">
        <w:trPr>
          <w:jc w:val="center"/>
        </w:trPr>
        <w:tc>
          <w:tcPr>
            <w:tcW w:w="4658" w:type="dxa"/>
          </w:tcPr>
          <w:p w14:paraId="5B68EF4C" w14:textId="77777777" w:rsidR="00412825" w:rsidRPr="0058146D" w:rsidRDefault="0063186F" w:rsidP="00F12AD9">
            <w:pPr>
              <w:widowControl w:val="0"/>
              <w:contextualSpacing/>
              <w:rPr>
                <w:sz w:val="20"/>
                <w:szCs w:val="20"/>
              </w:rPr>
            </w:pPr>
            <w:r w:rsidRPr="0058146D">
              <w:rPr>
                <w:sz w:val="20"/>
                <w:szCs w:val="20"/>
              </w:rPr>
              <w:t>Прикатывание почвы</w:t>
            </w:r>
            <w:r w:rsidR="008D0F9C" w:rsidRPr="0058146D">
              <w:rPr>
                <w:sz w:val="20"/>
                <w:szCs w:val="20"/>
              </w:rPr>
              <w:t xml:space="preserve"> является одной из операций</w:t>
            </w:r>
            <w:r w:rsidR="0068032B" w:rsidRPr="0058146D">
              <w:rPr>
                <w:sz w:val="20"/>
                <w:szCs w:val="20"/>
              </w:rPr>
              <w:t>, которую проводят в период посевных работ. При этом для выполнения данной работы в соответствии с агротехнологическими требованиями и в срок необходимо иметь прикатывающие агрегаты способные выполнять данную операцию качественно в зависимости от свойств почвы:</w:t>
            </w:r>
            <w:r w:rsidR="008D0F9C" w:rsidRPr="0058146D">
              <w:rPr>
                <w:sz w:val="20"/>
                <w:szCs w:val="20"/>
              </w:rPr>
              <w:t xml:space="preserve"> </w:t>
            </w:r>
            <w:r w:rsidR="000130FD" w:rsidRPr="0058146D">
              <w:rPr>
                <w:sz w:val="20"/>
                <w:szCs w:val="20"/>
              </w:rPr>
              <w:t xml:space="preserve"> </w:t>
            </w:r>
            <w:r w:rsidR="00D50F18" w:rsidRPr="0058146D">
              <w:rPr>
                <w:sz w:val="20"/>
                <w:szCs w:val="20"/>
              </w:rPr>
              <w:t>-легкие;</w:t>
            </w:r>
            <w:r w:rsidR="000130FD" w:rsidRPr="0058146D">
              <w:rPr>
                <w:sz w:val="20"/>
                <w:szCs w:val="20"/>
              </w:rPr>
              <w:t xml:space="preserve"> </w:t>
            </w:r>
            <w:r w:rsidR="00D50F18" w:rsidRPr="0058146D">
              <w:rPr>
                <w:sz w:val="20"/>
                <w:szCs w:val="20"/>
              </w:rPr>
              <w:t>-средние;</w:t>
            </w:r>
            <w:r w:rsidR="000130FD" w:rsidRPr="0058146D">
              <w:rPr>
                <w:sz w:val="20"/>
                <w:szCs w:val="20"/>
              </w:rPr>
              <w:t xml:space="preserve"> </w:t>
            </w:r>
            <w:r w:rsidR="00D50F18" w:rsidRPr="0058146D">
              <w:rPr>
                <w:sz w:val="20"/>
                <w:szCs w:val="20"/>
              </w:rPr>
              <w:t>-тяжелые.</w:t>
            </w:r>
            <w:r w:rsidR="000130FD" w:rsidRPr="0058146D">
              <w:rPr>
                <w:sz w:val="20"/>
                <w:szCs w:val="20"/>
              </w:rPr>
              <w:t xml:space="preserve"> </w:t>
            </w:r>
            <w:r w:rsidR="00D50F18" w:rsidRPr="0058146D">
              <w:rPr>
                <w:sz w:val="20"/>
                <w:szCs w:val="20"/>
              </w:rPr>
              <w:t xml:space="preserve">Поэтому для качественной обработки почвы прикатыванием необходимо иметь катки с различной массой, что даёт возможность обработки почвы с различным физико-механическим </w:t>
            </w:r>
            <w:r w:rsidR="00D50F18" w:rsidRPr="0058146D">
              <w:rPr>
                <w:sz w:val="20"/>
                <w:szCs w:val="20"/>
              </w:rPr>
              <w:lastRenderedPageBreak/>
              <w:t xml:space="preserve">составом. Необходимо отметить, </w:t>
            </w:r>
            <w:r w:rsidR="001A36D4" w:rsidRPr="0058146D">
              <w:rPr>
                <w:sz w:val="20"/>
                <w:szCs w:val="20"/>
              </w:rPr>
              <w:t>что процесс</w:t>
            </w:r>
            <w:r w:rsidR="00D50F18" w:rsidRPr="0058146D">
              <w:rPr>
                <w:sz w:val="20"/>
                <w:szCs w:val="20"/>
              </w:rPr>
              <w:t xml:space="preserve"> прикатывания почвы во многом зависит ещё и от других факторов допустимой </w:t>
            </w:r>
            <w:r w:rsidR="002B3240" w:rsidRPr="0058146D">
              <w:rPr>
                <w:sz w:val="20"/>
                <w:szCs w:val="20"/>
              </w:rPr>
              <w:t>нагрузка на орудия (катки)</w:t>
            </w:r>
            <w:r w:rsidR="00D50F18" w:rsidRPr="0058146D">
              <w:rPr>
                <w:sz w:val="20"/>
                <w:szCs w:val="20"/>
              </w:rPr>
              <w:t xml:space="preserve">, </w:t>
            </w:r>
            <w:r w:rsidR="001A36D4" w:rsidRPr="0058146D">
              <w:rPr>
                <w:sz w:val="20"/>
                <w:szCs w:val="20"/>
              </w:rPr>
              <w:t>диаметра и</w:t>
            </w:r>
            <w:r w:rsidR="003C7B06" w:rsidRPr="0058146D">
              <w:rPr>
                <w:sz w:val="20"/>
                <w:szCs w:val="20"/>
              </w:rPr>
              <w:t xml:space="preserve"> ширины его обода. При подборе катков с целью обеспечения его качения необходимо учитывать площадь смятия. При этом в процессе прикатывания комочки почвы зацепляются за поверхность обода катка с последующим их в</w:t>
            </w:r>
            <w:r w:rsidR="00652388" w:rsidRPr="0058146D">
              <w:rPr>
                <w:sz w:val="20"/>
                <w:szCs w:val="20"/>
              </w:rPr>
              <w:t>мятием</w:t>
            </w:r>
            <w:r w:rsidR="00810818" w:rsidRPr="0058146D">
              <w:rPr>
                <w:sz w:val="20"/>
                <w:szCs w:val="20"/>
              </w:rPr>
              <w:t xml:space="preserve"> в</w:t>
            </w:r>
            <w:r w:rsidR="00652388" w:rsidRPr="0058146D">
              <w:rPr>
                <w:sz w:val="20"/>
                <w:szCs w:val="20"/>
              </w:rPr>
              <w:t xml:space="preserve"> </w:t>
            </w:r>
            <w:r w:rsidR="003C7B06" w:rsidRPr="0058146D">
              <w:rPr>
                <w:sz w:val="20"/>
                <w:szCs w:val="20"/>
              </w:rPr>
              <w:t xml:space="preserve">общую массу. В противном случае если это не обеспечивается </w:t>
            </w:r>
            <w:r w:rsidR="00ED3C0A" w:rsidRPr="0058146D">
              <w:rPr>
                <w:sz w:val="20"/>
                <w:szCs w:val="20"/>
              </w:rPr>
              <w:t xml:space="preserve">будет </w:t>
            </w:r>
            <w:r w:rsidR="001A36D4" w:rsidRPr="0058146D">
              <w:rPr>
                <w:sz w:val="20"/>
                <w:szCs w:val="20"/>
              </w:rPr>
              <w:t>наблюдаться процесс</w:t>
            </w:r>
            <w:r w:rsidR="00ED3C0A" w:rsidRPr="0058146D">
              <w:rPr>
                <w:sz w:val="20"/>
                <w:szCs w:val="20"/>
              </w:rPr>
              <w:t xml:space="preserve"> образования сгруживания почвы перед рабочим органом прикатывающего агрегата. Для устранения этого нежелательного эффекта необходимо, чтобы выполнялось одно условие – угол защемления </w:t>
            </w:r>
            <w:r w:rsidR="00EE6FAE" w:rsidRPr="0058146D">
              <w:rPr>
                <w:sz w:val="20"/>
                <w:szCs w:val="20"/>
              </w:rPr>
              <w:t>комочков почвы с катком должен быть больше суммарного значения углов трения почвы о почву и почвы об обод рабочего органа прикатывающего агрегата. Из этого следует, что необходимо правильно обосновать параметры самого катка</w:t>
            </w:r>
            <w:r w:rsidR="00810818" w:rsidRPr="0058146D">
              <w:rPr>
                <w:sz w:val="20"/>
                <w:szCs w:val="20"/>
              </w:rPr>
              <w:t xml:space="preserve"> и нагрузкой на каток</w:t>
            </w:r>
            <w:r w:rsidR="00EE6FAE" w:rsidRPr="0058146D">
              <w:rPr>
                <w:sz w:val="20"/>
                <w:szCs w:val="20"/>
              </w:rPr>
              <w:t xml:space="preserve">. </w:t>
            </w:r>
            <w:r w:rsidR="00ED3C0A" w:rsidRPr="0058146D">
              <w:rPr>
                <w:sz w:val="20"/>
                <w:szCs w:val="20"/>
              </w:rPr>
              <w:t xml:space="preserve">При обосновании параметров катков в качестве критериев </w:t>
            </w:r>
            <w:r w:rsidR="00EE6FAE" w:rsidRPr="0058146D">
              <w:rPr>
                <w:sz w:val="20"/>
                <w:szCs w:val="20"/>
              </w:rPr>
              <w:t>берутся как правило</w:t>
            </w:r>
            <w:r w:rsidR="00ED3C0A" w:rsidRPr="0058146D">
              <w:rPr>
                <w:sz w:val="20"/>
                <w:szCs w:val="20"/>
              </w:rPr>
              <w:t xml:space="preserve"> диаметр, ширина и допустимая нагрузка. </w:t>
            </w:r>
            <w:r w:rsidR="002B3240" w:rsidRPr="0058146D">
              <w:rPr>
                <w:sz w:val="20"/>
                <w:szCs w:val="20"/>
              </w:rPr>
              <w:t xml:space="preserve">Глубина оседания почвы, возникающая после </w:t>
            </w:r>
            <w:r w:rsidR="00B619A4" w:rsidRPr="0058146D">
              <w:rPr>
                <w:sz w:val="20"/>
                <w:szCs w:val="20"/>
              </w:rPr>
              <w:t>прохода по полю прикатывающего агрегата</w:t>
            </w:r>
            <w:r w:rsidR="002B3240" w:rsidRPr="0058146D">
              <w:rPr>
                <w:sz w:val="20"/>
                <w:szCs w:val="20"/>
              </w:rPr>
              <w:t xml:space="preserve">, </w:t>
            </w:r>
            <w:r w:rsidR="00B619A4" w:rsidRPr="0058146D">
              <w:rPr>
                <w:sz w:val="20"/>
                <w:szCs w:val="20"/>
              </w:rPr>
              <w:t xml:space="preserve">крайне </w:t>
            </w:r>
            <w:r w:rsidR="002B3240" w:rsidRPr="0058146D">
              <w:rPr>
                <w:sz w:val="20"/>
                <w:szCs w:val="20"/>
              </w:rPr>
              <w:t>редко используется в качестве эталона.</w:t>
            </w:r>
            <w:r w:rsidR="00B619A4" w:rsidRPr="0058146D">
              <w:rPr>
                <w:sz w:val="20"/>
                <w:szCs w:val="20"/>
              </w:rPr>
              <w:t xml:space="preserve"> Одним из основных факторов, перечисленных выше, является усилие, оказываемое катками на почву, что в конечном итоге позволяет им выполнять требуемую работу независимо от характера грунта. </w:t>
            </w:r>
            <w:r w:rsidR="006E1F83" w:rsidRPr="0058146D">
              <w:rPr>
                <w:sz w:val="20"/>
                <w:szCs w:val="20"/>
              </w:rPr>
              <w:t>Это можно выполнить</w:t>
            </w:r>
            <w:r w:rsidR="00B619A4" w:rsidRPr="0058146D">
              <w:rPr>
                <w:sz w:val="20"/>
                <w:szCs w:val="20"/>
              </w:rPr>
              <w:t xml:space="preserve"> </w:t>
            </w:r>
            <w:r w:rsidR="006E1F83" w:rsidRPr="0058146D">
              <w:rPr>
                <w:sz w:val="20"/>
                <w:szCs w:val="20"/>
              </w:rPr>
              <w:t>двумя способами:</w:t>
            </w:r>
            <w:r w:rsidR="000130FD" w:rsidRPr="0058146D">
              <w:rPr>
                <w:sz w:val="20"/>
                <w:szCs w:val="20"/>
              </w:rPr>
              <w:t xml:space="preserve"> </w:t>
            </w:r>
            <w:r w:rsidR="006E1F83" w:rsidRPr="0058146D">
              <w:rPr>
                <w:sz w:val="20"/>
                <w:szCs w:val="20"/>
              </w:rPr>
              <w:t>-использованием прикатывающих агрегатов в зависимости от состояния почвы;</w:t>
            </w:r>
            <w:r w:rsidR="000130FD" w:rsidRPr="0058146D">
              <w:rPr>
                <w:sz w:val="20"/>
                <w:szCs w:val="20"/>
              </w:rPr>
              <w:t xml:space="preserve"> </w:t>
            </w:r>
            <w:r w:rsidR="006E1F83" w:rsidRPr="0058146D">
              <w:rPr>
                <w:sz w:val="20"/>
                <w:szCs w:val="20"/>
              </w:rPr>
              <w:t xml:space="preserve">- использование прикатывающих агрегатов с </w:t>
            </w:r>
            <w:r w:rsidR="00A04CA7" w:rsidRPr="0058146D">
              <w:rPr>
                <w:sz w:val="20"/>
                <w:szCs w:val="20"/>
              </w:rPr>
              <w:t>меняющимся силовым воздействием.</w:t>
            </w:r>
            <w:r w:rsidR="000130FD" w:rsidRPr="0058146D">
              <w:rPr>
                <w:sz w:val="20"/>
                <w:szCs w:val="20"/>
              </w:rPr>
              <w:t xml:space="preserve"> </w:t>
            </w:r>
            <w:r w:rsidR="00810818" w:rsidRPr="0058146D">
              <w:rPr>
                <w:sz w:val="20"/>
                <w:szCs w:val="20"/>
              </w:rPr>
              <w:t xml:space="preserve">В представленной работе нашло отражение вопроса </w:t>
            </w:r>
            <w:r w:rsidR="00CC5C7F" w:rsidRPr="0058146D">
              <w:rPr>
                <w:sz w:val="20"/>
                <w:szCs w:val="20"/>
              </w:rPr>
              <w:t>регулирования силовой</w:t>
            </w:r>
            <w:r w:rsidR="00A04CA7" w:rsidRPr="0058146D">
              <w:rPr>
                <w:sz w:val="20"/>
                <w:szCs w:val="20"/>
              </w:rPr>
              <w:t xml:space="preserve"> </w:t>
            </w:r>
            <w:r w:rsidR="00CC5C7F" w:rsidRPr="0058146D">
              <w:rPr>
                <w:sz w:val="20"/>
                <w:szCs w:val="20"/>
              </w:rPr>
              <w:t>нагрузки на</w:t>
            </w:r>
            <w:r w:rsidR="00EC30B1" w:rsidRPr="0058146D">
              <w:rPr>
                <w:sz w:val="20"/>
                <w:szCs w:val="20"/>
              </w:rPr>
              <w:t xml:space="preserve"> почв</w:t>
            </w:r>
            <w:r w:rsidR="00A04CA7" w:rsidRPr="0058146D">
              <w:rPr>
                <w:sz w:val="20"/>
                <w:szCs w:val="20"/>
              </w:rPr>
              <w:t>у</w:t>
            </w:r>
            <w:r w:rsidR="00EC30B1" w:rsidRPr="0058146D">
              <w:rPr>
                <w:sz w:val="20"/>
                <w:szCs w:val="20"/>
              </w:rPr>
              <w:t xml:space="preserve"> </w:t>
            </w:r>
            <w:r w:rsidR="00A04CA7" w:rsidRPr="0058146D">
              <w:rPr>
                <w:sz w:val="20"/>
                <w:szCs w:val="20"/>
              </w:rPr>
              <w:t>с учётом её состояния и было установлено:</w:t>
            </w:r>
            <w:r w:rsidR="000130FD" w:rsidRPr="0058146D">
              <w:rPr>
                <w:sz w:val="20"/>
                <w:szCs w:val="20"/>
              </w:rPr>
              <w:t xml:space="preserve"> </w:t>
            </w:r>
            <w:r w:rsidR="00810818" w:rsidRPr="0058146D">
              <w:rPr>
                <w:sz w:val="20"/>
                <w:szCs w:val="20"/>
              </w:rPr>
              <w:t xml:space="preserve">- изменяя </w:t>
            </w:r>
            <w:r w:rsidR="00A04CA7" w:rsidRPr="0058146D">
              <w:rPr>
                <w:sz w:val="20"/>
                <w:szCs w:val="20"/>
              </w:rPr>
              <w:t xml:space="preserve">силовое воздействие катка на почву позволяет выполнять работы с учётом её </w:t>
            </w:r>
            <w:r w:rsidR="00CC5C7F" w:rsidRPr="0058146D">
              <w:rPr>
                <w:sz w:val="20"/>
                <w:szCs w:val="20"/>
              </w:rPr>
              <w:t>состояния и</w:t>
            </w:r>
            <w:r w:rsidR="00A04CA7" w:rsidRPr="0058146D">
              <w:rPr>
                <w:sz w:val="20"/>
                <w:szCs w:val="20"/>
              </w:rPr>
              <w:t xml:space="preserve"> свойств;</w:t>
            </w:r>
            <w:r w:rsidR="000130FD" w:rsidRPr="0058146D">
              <w:rPr>
                <w:sz w:val="20"/>
                <w:szCs w:val="20"/>
              </w:rPr>
              <w:t xml:space="preserve"> </w:t>
            </w:r>
            <w:r w:rsidR="00810818" w:rsidRPr="0058146D">
              <w:rPr>
                <w:sz w:val="20"/>
                <w:szCs w:val="20"/>
              </w:rPr>
              <w:t xml:space="preserve"> - вмятие комочка почвы будет происходить в </w:t>
            </w:r>
            <w:r w:rsidR="00CC5C7F" w:rsidRPr="0058146D">
              <w:rPr>
                <w:sz w:val="20"/>
                <w:szCs w:val="20"/>
              </w:rPr>
              <w:t>случае, когда</w:t>
            </w:r>
            <w:r w:rsidR="00810818" w:rsidRPr="0058146D">
              <w:rPr>
                <w:sz w:val="20"/>
                <w:szCs w:val="20"/>
              </w:rPr>
              <w:t xml:space="preserve"> </w:t>
            </w:r>
            <w:r w:rsidR="001F058E" w:rsidRPr="0058146D">
              <w:rPr>
                <w:sz w:val="20"/>
                <w:szCs w:val="20"/>
              </w:rPr>
              <w:t xml:space="preserve">сила </w:t>
            </w:r>
            <w:r w:rsidR="00810818" w:rsidRPr="0058146D">
              <w:rPr>
                <w:sz w:val="20"/>
                <w:szCs w:val="20"/>
              </w:rPr>
              <w:t>сопротивления почвы вмятию комочка</w:t>
            </w:r>
            <w:r w:rsidR="00EC30B1" w:rsidRPr="0058146D">
              <w:rPr>
                <w:sz w:val="20"/>
                <w:szCs w:val="20"/>
              </w:rPr>
              <w:t>,</w:t>
            </w:r>
            <w:r w:rsidR="00810818" w:rsidRPr="0058146D">
              <w:rPr>
                <w:sz w:val="20"/>
                <w:szCs w:val="20"/>
              </w:rPr>
              <w:t xml:space="preserve"> будет меньше </w:t>
            </w:r>
            <w:r w:rsidR="001F058E" w:rsidRPr="0058146D">
              <w:rPr>
                <w:sz w:val="20"/>
                <w:szCs w:val="20"/>
              </w:rPr>
              <w:t>силы воздействия катка на почву</w:t>
            </w:r>
            <w:r w:rsidR="000130FD" w:rsidRPr="0058146D">
              <w:rPr>
                <w:sz w:val="20"/>
                <w:szCs w:val="20"/>
              </w:rPr>
              <w:t xml:space="preserve"> </w:t>
            </w:r>
          </w:p>
          <w:p w14:paraId="63B12667" w14:textId="77777777" w:rsidR="000130FD" w:rsidRPr="0058146D" w:rsidRDefault="000130FD" w:rsidP="00F12AD9">
            <w:pPr>
              <w:widowControl w:val="0"/>
              <w:contextualSpacing/>
              <w:rPr>
                <w:sz w:val="20"/>
                <w:szCs w:val="20"/>
              </w:rPr>
            </w:pPr>
          </w:p>
        </w:tc>
        <w:tc>
          <w:tcPr>
            <w:tcW w:w="4584" w:type="dxa"/>
          </w:tcPr>
          <w:p w14:paraId="1E1B178F" w14:textId="55EF098B" w:rsidR="00D2773C" w:rsidRPr="0058146D" w:rsidRDefault="00B619A4" w:rsidP="00F12AD9">
            <w:pPr>
              <w:pStyle w:val="HTMLPreformatted"/>
              <w:rPr>
                <w:rFonts w:ascii="Times New Roman" w:hAnsi="Times New Roman" w:cs="Times New Roman"/>
                <w:color w:val="202124"/>
                <w:lang w:val="en-US"/>
              </w:rPr>
            </w:pPr>
            <w:r w:rsidRPr="0058146D">
              <w:rPr>
                <w:rFonts w:ascii="Times New Roman" w:hAnsi="Times New Roman" w:cs="Times New Roman"/>
                <w:color w:val="202124"/>
                <w:lang w:val="en-US"/>
              </w:rPr>
              <w:lastRenderedPageBreak/>
              <w:t xml:space="preserve">Soil compaction is one of the tasks performed during the seeding period. </w:t>
            </w:r>
            <w:r w:rsidR="00C4167B" w:rsidRPr="0058146D">
              <w:rPr>
                <w:rFonts w:ascii="Times New Roman" w:hAnsi="Times New Roman" w:cs="Times New Roman"/>
                <w:color w:val="202124"/>
                <w:lang w:val="en-US"/>
              </w:rPr>
              <w:t xml:space="preserve">While order to perform this work in accordance with agricultural technological requirements and on time, </w:t>
            </w:r>
            <w:r w:rsidR="008457C9">
              <w:rPr>
                <w:rFonts w:ascii="Times New Roman" w:hAnsi="Times New Roman" w:cs="Times New Roman"/>
                <w:color w:val="202124"/>
                <w:lang w:val="en-US"/>
              </w:rPr>
              <w:t xml:space="preserve">it </w:t>
            </w:r>
            <w:r w:rsidR="00082379" w:rsidRPr="0058146D">
              <w:rPr>
                <w:rFonts w:ascii="Times New Roman" w:hAnsi="Times New Roman" w:cs="Times New Roman"/>
                <w:color w:val="202124"/>
                <w:lang w:val="en-US"/>
              </w:rPr>
              <w:t xml:space="preserve">is necessary </w:t>
            </w:r>
            <w:r w:rsidR="008457C9">
              <w:rPr>
                <w:rFonts w:ascii="Times New Roman" w:hAnsi="Times New Roman" w:cs="Times New Roman"/>
                <w:color w:val="202124"/>
                <w:lang w:val="en-US"/>
              </w:rPr>
              <w:t xml:space="preserve">to have </w:t>
            </w:r>
            <w:r w:rsidR="00C4167B" w:rsidRPr="0058146D">
              <w:rPr>
                <w:rFonts w:ascii="Times New Roman" w:hAnsi="Times New Roman" w:cs="Times New Roman"/>
                <w:color w:val="202124"/>
                <w:lang w:val="en-US"/>
              </w:rPr>
              <w:t>compacting units capable of performing this operation efficiently, depending on the properties of the soil:</w:t>
            </w:r>
            <w:r w:rsidR="000130FD" w:rsidRPr="0058146D">
              <w:rPr>
                <w:rFonts w:ascii="Times New Roman" w:hAnsi="Times New Roman" w:cs="Times New Roman"/>
                <w:color w:val="202124"/>
                <w:lang w:val="en-US"/>
              </w:rPr>
              <w:t xml:space="preserve"> </w:t>
            </w:r>
            <w:r w:rsidR="00C4167B" w:rsidRPr="0058146D">
              <w:rPr>
                <w:rFonts w:ascii="Times New Roman" w:hAnsi="Times New Roman" w:cs="Times New Roman"/>
                <w:color w:val="202124"/>
                <w:lang w:val="en-US"/>
              </w:rPr>
              <w:t>-light;</w:t>
            </w:r>
            <w:r w:rsidR="000130FD" w:rsidRPr="0058146D">
              <w:rPr>
                <w:rFonts w:ascii="Times New Roman" w:hAnsi="Times New Roman" w:cs="Times New Roman"/>
                <w:color w:val="202124"/>
                <w:lang w:val="en-US"/>
              </w:rPr>
              <w:t xml:space="preserve"> </w:t>
            </w:r>
            <w:r w:rsidR="00C4167B" w:rsidRPr="0058146D">
              <w:rPr>
                <w:rFonts w:ascii="Times New Roman" w:hAnsi="Times New Roman" w:cs="Times New Roman"/>
                <w:color w:val="202124"/>
                <w:lang w:val="en-US"/>
              </w:rPr>
              <w:t>- average;</w:t>
            </w:r>
            <w:r w:rsidR="000130FD" w:rsidRPr="0058146D">
              <w:rPr>
                <w:rFonts w:ascii="Times New Roman" w:hAnsi="Times New Roman" w:cs="Times New Roman"/>
                <w:color w:val="202124"/>
                <w:lang w:val="en-US"/>
              </w:rPr>
              <w:t xml:space="preserve"> </w:t>
            </w:r>
            <w:r w:rsidR="00C4167B" w:rsidRPr="0058146D">
              <w:rPr>
                <w:rFonts w:ascii="Times New Roman" w:hAnsi="Times New Roman" w:cs="Times New Roman"/>
                <w:color w:val="202124"/>
                <w:lang w:val="en-US"/>
              </w:rPr>
              <w:t>- heavy.</w:t>
            </w:r>
            <w:r w:rsidR="000130FD" w:rsidRPr="0058146D">
              <w:rPr>
                <w:rFonts w:ascii="Times New Roman" w:hAnsi="Times New Roman" w:cs="Times New Roman"/>
                <w:color w:val="202124"/>
                <w:lang w:val="en-US"/>
              </w:rPr>
              <w:t xml:space="preserve"> </w:t>
            </w:r>
            <w:r w:rsidRPr="0058146D">
              <w:rPr>
                <w:rFonts w:ascii="Times New Roman" w:hAnsi="Times New Roman" w:cs="Times New Roman"/>
                <w:color w:val="202124"/>
                <w:lang w:val="en-US"/>
              </w:rPr>
              <w:t xml:space="preserve">Therefore, for high quality rolling tillage, rollers with different weights are needed, which will allow tillage of soils with different physical and mechanical compositions. </w:t>
            </w:r>
            <w:r w:rsidR="00F95634" w:rsidRPr="0058146D">
              <w:rPr>
                <w:rFonts w:ascii="Times New Roman" w:hAnsi="Times New Roman" w:cs="Times New Roman"/>
                <w:color w:val="202124"/>
                <w:lang w:val="en-US"/>
              </w:rPr>
              <w:t xml:space="preserve">Noteworthy </w:t>
            </w:r>
            <w:r w:rsidRPr="0058146D">
              <w:rPr>
                <w:rFonts w:ascii="Times New Roman" w:hAnsi="Times New Roman" w:cs="Times New Roman"/>
                <w:color w:val="202124"/>
                <w:lang w:val="en-US"/>
              </w:rPr>
              <w:t xml:space="preserve">process of tilling the soil is highly dependent on the allowable load of the working body (roller), the </w:t>
            </w:r>
            <w:r w:rsidRPr="0058146D">
              <w:rPr>
                <w:rFonts w:ascii="Times New Roman" w:hAnsi="Times New Roman" w:cs="Times New Roman"/>
                <w:color w:val="202124"/>
                <w:lang w:val="en-US"/>
              </w:rPr>
              <w:lastRenderedPageBreak/>
              <w:t xml:space="preserve">diameter and width of its rim, and other factors. When selecting rollers to ensure compaction, the area of overburden should be considered. At the same time, during the process of compaction, soil clods are trapped on the surface of the roller rim and then the clods become a whole mass. Otherwise, if this is not ensured, the process of formation of soil unloading in front </w:t>
            </w:r>
            <w:r w:rsidR="005771C4" w:rsidRPr="0058146D">
              <w:rPr>
                <w:rFonts w:ascii="Times New Roman" w:hAnsi="Times New Roman" w:cs="Times New Roman"/>
                <w:color w:val="202124"/>
                <w:lang w:val="en-US"/>
              </w:rPr>
              <w:t>disk</w:t>
            </w:r>
            <w:r w:rsidRPr="0058146D">
              <w:rPr>
                <w:rFonts w:ascii="Times New Roman" w:hAnsi="Times New Roman" w:cs="Times New Roman"/>
                <w:color w:val="202124"/>
                <w:lang w:val="en-US"/>
              </w:rPr>
              <w:t xml:space="preserve"> of the compaction device is observed. In order to eliminate this undesirable effect, one condition must be fulfilled - the angle of pinching of the soil mass by the rollers must be greater than the sum of the friction angles between the soil and the soil against the rim of </w:t>
            </w:r>
            <w:r w:rsidR="005771C4" w:rsidRPr="0058146D">
              <w:rPr>
                <w:rFonts w:ascii="Times New Roman" w:hAnsi="Times New Roman" w:cs="Times New Roman"/>
                <w:color w:val="202124"/>
                <w:lang w:val="en-US"/>
              </w:rPr>
              <w:t xml:space="preserve">disk </w:t>
            </w:r>
            <w:r w:rsidRPr="0058146D">
              <w:rPr>
                <w:rFonts w:ascii="Times New Roman" w:hAnsi="Times New Roman" w:cs="Times New Roman"/>
                <w:color w:val="202124"/>
                <w:lang w:val="en-US"/>
              </w:rPr>
              <w:t>of the compaction device. This requires that the parameters of the link itself and the load on the link be properly substantiated. When justifying the parameters of the rollers, as a rule, the diameter, width, and allowable load are used as criteria. In rare cases, the depth of soil settlement that occurs after passing through the field of the compacting unit may be used as a criterion.</w:t>
            </w:r>
            <w:r w:rsidR="000130FD" w:rsidRPr="0058146D">
              <w:rPr>
                <w:rFonts w:ascii="Times New Roman" w:hAnsi="Times New Roman" w:cs="Times New Roman"/>
                <w:color w:val="202124"/>
                <w:lang w:val="en-US"/>
              </w:rPr>
              <w:t xml:space="preserve"> </w:t>
            </w:r>
            <w:r w:rsidR="00F95634" w:rsidRPr="0058146D">
              <w:rPr>
                <w:rFonts w:ascii="Times New Roman" w:hAnsi="Times New Roman" w:cs="Times New Roman"/>
                <w:color w:val="202124"/>
                <w:lang w:val="en-US"/>
              </w:rPr>
              <w:t xml:space="preserve">Main criterion </w:t>
            </w:r>
            <w:r w:rsidR="00C4167B" w:rsidRPr="0058146D">
              <w:rPr>
                <w:rFonts w:ascii="Times New Roman" w:hAnsi="Times New Roman" w:cs="Times New Roman"/>
                <w:color w:val="202124"/>
                <w:lang w:val="en-US"/>
              </w:rPr>
              <w:t xml:space="preserve">listed above is the power effect of the roller on the soil, which ultimately makes it possible to perform work </w:t>
            </w:r>
            <w:r w:rsidR="00E607A3" w:rsidRPr="0058146D">
              <w:rPr>
                <w:rFonts w:ascii="Times New Roman" w:hAnsi="Times New Roman" w:cs="Times New Roman"/>
                <w:color w:val="202124"/>
                <w:lang w:val="en-US"/>
              </w:rPr>
              <w:t>must be taken into account</w:t>
            </w:r>
            <w:r w:rsidR="00C4167B" w:rsidRPr="0058146D">
              <w:rPr>
                <w:rFonts w:ascii="Times New Roman" w:hAnsi="Times New Roman" w:cs="Times New Roman"/>
                <w:color w:val="202124"/>
                <w:lang w:val="en-US"/>
              </w:rPr>
              <w:t>, regardless of its properties. This can be done in two ways:</w:t>
            </w:r>
            <w:r w:rsidR="000130FD" w:rsidRPr="0058146D">
              <w:rPr>
                <w:rFonts w:ascii="Times New Roman" w:hAnsi="Times New Roman" w:cs="Times New Roman"/>
                <w:color w:val="202124"/>
                <w:lang w:val="en-US"/>
              </w:rPr>
              <w:t xml:space="preserve"> </w:t>
            </w:r>
            <w:r w:rsidR="00C4167B" w:rsidRPr="0058146D">
              <w:rPr>
                <w:rFonts w:ascii="Times New Roman" w:hAnsi="Times New Roman" w:cs="Times New Roman"/>
                <w:color w:val="202124"/>
                <w:lang w:val="en-US"/>
              </w:rPr>
              <w:t>- use of packing units depending on soil condition;</w:t>
            </w:r>
            <w:r w:rsidR="000130FD" w:rsidRPr="0058146D">
              <w:rPr>
                <w:rFonts w:ascii="Times New Roman" w:hAnsi="Times New Roman" w:cs="Times New Roman"/>
                <w:color w:val="202124"/>
                <w:lang w:val="en-US"/>
              </w:rPr>
              <w:t xml:space="preserve"> </w:t>
            </w:r>
            <w:r w:rsidR="00C4167B" w:rsidRPr="0058146D">
              <w:rPr>
                <w:rFonts w:ascii="Times New Roman" w:hAnsi="Times New Roman" w:cs="Times New Roman"/>
                <w:color w:val="202124"/>
                <w:lang w:val="en-US"/>
              </w:rPr>
              <w:t>- use of compacting units with varying force impact.</w:t>
            </w:r>
            <w:r w:rsidR="000130FD" w:rsidRPr="0058146D">
              <w:rPr>
                <w:rFonts w:ascii="Times New Roman" w:hAnsi="Times New Roman" w:cs="Times New Roman"/>
                <w:color w:val="202124"/>
                <w:lang w:val="en-US"/>
              </w:rPr>
              <w:t xml:space="preserve"> </w:t>
            </w:r>
            <w:r w:rsidR="00D2773C" w:rsidRPr="0058146D">
              <w:rPr>
                <w:rFonts w:ascii="Times New Roman" w:hAnsi="Times New Roman" w:cs="Times New Roman"/>
                <w:color w:val="202124"/>
                <w:lang w:val="en-US"/>
              </w:rPr>
              <w:t>The presented work reflected the issue of regulating the force load on the soil taking into account its condition and established:</w:t>
            </w:r>
            <w:r w:rsidR="000130FD" w:rsidRPr="0058146D">
              <w:rPr>
                <w:rFonts w:ascii="Times New Roman" w:hAnsi="Times New Roman" w:cs="Times New Roman"/>
                <w:color w:val="202124"/>
                <w:lang w:val="en-US"/>
              </w:rPr>
              <w:t xml:space="preserve"> </w:t>
            </w:r>
            <w:r w:rsidR="00D2773C" w:rsidRPr="0058146D">
              <w:rPr>
                <w:rFonts w:ascii="Times New Roman" w:hAnsi="Times New Roman" w:cs="Times New Roman"/>
                <w:color w:val="202124"/>
                <w:lang w:val="en-US"/>
              </w:rPr>
              <w:t>- changing the force impact of the roller on the soil allows you to perform work taking into account its condition and properties;</w:t>
            </w:r>
            <w:r w:rsidR="000130FD" w:rsidRPr="0058146D">
              <w:rPr>
                <w:rFonts w:ascii="Times New Roman" w:hAnsi="Times New Roman" w:cs="Times New Roman"/>
                <w:color w:val="202124"/>
                <w:lang w:val="en-US"/>
              </w:rPr>
              <w:t xml:space="preserve"> </w:t>
            </w:r>
            <w:r w:rsidR="00D2773C" w:rsidRPr="0058146D">
              <w:rPr>
                <w:rFonts w:ascii="Times New Roman" w:hAnsi="Times New Roman" w:cs="Times New Roman"/>
                <w:color w:val="202124"/>
                <w:lang w:val="en-US"/>
              </w:rPr>
              <w:t>- the indentation of a lump of soil will occur in the case when the force of soil resistance to the indentation of the lump is less than the force of the roller on the soil</w:t>
            </w:r>
          </w:p>
        </w:tc>
      </w:tr>
      <w:tr w:rsidR="00412825" w:rsidRPr="00E515A3" w14:paraId="6E91370E" w14:textId="77777777" w:rsidTr="00F12AD9">
        <w:trPr>
          <w:trHeight w:val="60"/>
          <w:jc w:val="center"/>
        </w:trPr>
        <w:tc>
          <w:tcPr>
            <w:tcW w:w="4658" w:type="dxa"/>
          </w:tcPr>
          <w:p w14:paraId="4368A69A" w14:textId="77777777" w:rsidR="00412825" w:rsidRPr="0058146D" w:rsidRDefault="00412825" w:rsidP="00F12AD9">
            <w:pPr>
              <w:widowControl w:val="0"/>
              <w:rPr>
                <w:sz w:val="20"/>
                <w:szCs w:val="20"/>
              </w:rPr>
            </w:pPr>
            <w:r w:rsidRPr="0058146D">
              <w:rPr>
                <w:rFonts w:eastAsia="Calibri"/>
                <w:sz w:val="20"/>
                <w:szCs w:val="20"/>
              </w:rPr>
              <w:lastRenderedPageBreak/>
              <w:t>Ключевые слова:</w:t>
            </w:r>
            <w:r w:rsidRPr="0058146D">
              <w:rPr>
                <w:sz w:val="20"/>
                <w:szCs w:val="20"/>
              </w:rPr>
              <w:t xml:space="preserve"> </w:t>
            </w:r>
            <w:r w:rsidR="008333DD" w:rsidRPr="0058146D">
              <w:rPr>
                <w:sz w:val="20"/>
                <w:szCs w:val="20"/>
              </w:rPr>
              <w:t>ПРИКАТЫВАНИЕ, ПОЧВА, РАБОЧИЙ ОРГАН, КАТОК, ПАРАМЕТРЫ, ПРИКАТЫВАЮЩИЙ АГРЕГАТ, НАГРУЗКА НА РАБОЧИЙ ОРГАН</w:t>
            </w:r>
          </w:p>
          <w:p w14:paraId="54697359" w14:textId="77777777" w:rsidR="008333DD" w:rsidRPr="0058146D" w:rsidRDefault="008333DD" w:rsidP="00F12AD9">
            <w:pPr>
              <w:widowControl w:val="0"/>
              <w:rPr>
                <w:sz w:val="20"/>
                <w:szCs w:val="20"/>
              </w:rPr>
            </w:pPr>
          </w:p>
          <w:p w14:paraId="569D3141" w14:textId="446C75C1" w:rsidR="008333DD" w:rsidRPr="0058146D" w:rsidRDefault="004B0B23" w:rsidP="00F12AD9">
            <w:pPr>
              <w:widowControl w:val="0"/>
              <w:rPr>
                <w:sz w:val="20"/>
                <w:szCs w:val="20"/>
              </w:rPr>
            </w:pPr>
            <w:hyperlink r:id="rId14" w:history="1">
              <w:r w:rsidR="008333DD" w:rsidRPr="0058146D">
                <w:rPr>
                  <w:rStyle w:val="Hyperlink"/>
                  <w:bCs/>
                  <w:sz w:val="20"/>
                  <w:szCs w:val="20"/>
                  <w:lang w:val="en-US"/>
                </w:rPr>
                <w:t>http://dx.doi.org/10.21515/1990-4665-202-012</w:t>
              </w:r>
            </w:hyperlink>
            <w:r w:rsidR="008333DD" w:rsidRPr="0058146D">
              <w:rPr>
                <w:bCs/>
                <w:sz w:val="20"/>
                <w:szCs w:val="20"/>
                <w:lang w:val="en-US"/>
              </w:rPr>
              <w:t xml:space="preserve">  </w:t>
            </w:r>
          </w:p>
        </w:tc>
        <w:tc>
          <w:tcPr>
            <w:tcW w:w="4584" w:type="dxa"/>
          </w:tcPr>
          <w:p w14:paraId="677780B3" w14:textId="0FEE4D66" w:rsidR="00412825" w:rsidRPr="0058146D" w:rsidRDefault="00412825" w:rsidP="00F12AD9">
            <w:pPr>
              <w:pStyle w:val="HTMLPreformatted"/>
              <w:rPr>
                <w:rFonts w:ascii="Times New Roman" w:hAnsi="Times New Roman" w:cs="Times New Roman"/>
                <w:color w:val="202124"/>
                <w:lang w:val="en-US"/>
              </w:rPr>
            </w:pPr>
            <w:r w:rsidRPr="0058146D">
              <w:rPr>
                <w:rFonts w:ascii="Times New Roman" w:eastAsia="Calibri" w:hAnsi="Times New Roman" w:cs="Times New Roman"/>
                <w:lang w:val="en-US"/>
              </w:rPr>
              <w:t xml:space="preserve">Keywords: </w:t>
            </w:r>
            <w:r w:rsidR="008333DD" w:rsidRPr="0058146D">
              <w:rPr>
                <w:rFonts w:ascii="Times New Roman" w:eastAsia="Calibri" w:hAnsi="Times New Roman" w:cs="Times New Roman"/>
                <w:lang w:val="en-US"/>
              </w:rPr>
              <w:t>ROLLING, SOIL, WORKING ELEMENT, ROLLER, PARAMETERS, ROLLING UNIT, LOAD ON WORKING ELEMENT</w:t>
            </w:r>
          </w:p>
        </w:tc>
      </w:tr>
    </w:tbl>
    <w:p w14:paraId="53FA00BB" w14:textId="77777777" w:rsidR="00F064DC" w:rsidRPr="00727CAB" w:rsidRDefault="00F064DC" w:rsidP="00F064DC">
      <w:pPr>
        <w:widowControl w:val="0"/>
        <w:spacing w:line="360" w:lineRule="auto"/>
        <w:jc w:val="both"/>
        <w:rPr>
          <w:sz w:val="28"/>
          <w:szCs w:val="28"/>
          <w:lang w:val="en-US"/>
        </w:rPr>
      </w:pPr>
    </w:p>
    <w:p w14:paraId="38FAEE76" w14:textId="77777777" w:rsidR="00611BA7" w:rsidRDefault="00382642" w:rsidP="00112663">
      <w:pPr>
        <w:spacing w:line="360" w:lineRule="auto"/>
        <w:jc w:val="both"/>
        <w:rPr>
          <w:sz w:val="28"/>
          <w:szCs w:val="28"/>
        </w:rPr>
      </w:pPr>
      <w:r w:rsidRPr="00133884">
        <w:rPr>
          <w:rFonts w:hint="cs"/>
          <w:b/>
          <w:sz w:val="28"/>
          <w:szCs w:val="28"/>
        </w:rPr>
        <w:t>Введение.</w:t>
      </w:r>
      <w:r w:rsidR="00EB0AF5" w:rsidRPr="00133884">
        <w:rPr>
          <w:rFonts w:hint="cs"/>
          <w:b/>
          <w:sz w:val="28"/>
          <w:szCs w:val="28"/>
        </w:rPr>
        <w:t xml:space="preserve"> </w:t>
      </w:r>
      <w:r w:rsidR="00E809DD" w:rsidRPr="00E809DD">
        <w:rPr>
          <w:sz w:val="28"/>
          <w:szCs w:val="28"/>
        </w:rPr>
        <w:t>Качество такой сельскохозяйственной операции как прикатывание во много определяется</w:t>
      </w:r>
      <w:r w:rsidR="00E809DD">
        <w:rPr>
          <w:sz w:val="28"/>
          <w:szCs w:val="28"/>
        </w:rPr>
        <w:t xml:space="preserve"> правильно подобранным соотношением размеров</w:t>
      </w:r>
      <w:r w:rsidR="00CD57FE">
        <w:rPr>
          <w:sz w:val="28"/>
          <w:szCs w:val="28"/>
        </w:rPr>
        <w:t xml:space="preserve"> (ширина </w:t>
      </w:r>
      <w:r w:rsidR="00AF7BBA">
        <w:rPr>
          <w:sz w:val="28"/>
          <w:szCs w:val="28"/>
        </w:rPr>
        <w:t>и диаметр</w:t>
      </w:r>
      <w:r w:rsidR="00CC5C7F">
        <w:rPr>
          <w:sz w:val="28"/>
          <w:szCs w:val="28"/>
        </w:rPr>
        <w:t>) и</w:t>
      </w:r>
      <w:r w:rsidR="00E809DD">
        <w:rPr>
          <w:sz w:val="28"/>
          <w:szCs w:val="28"/>
        </w:rPr>
        <w:t xml:space="preserve"> массой рабочего органа.</w:t>
      </w:r>
      <w:r w:rsidR="00EA1245">
        <w:rPr>
          <w:sz w:val="28"/>
          <w:szCs w:val="28"/>
        </w:rPr>
        <w:t xml:space="preserve"> </w:t>
      </w:r>
      <w:r w:rsidR="00EA1245">
        <w:rPr>
          <w:sz w:val="28"/>
          <w:szCs w:val="28"/>
        </w:rPr>
        <w:lastRenderedPageBreak/>
        <w:t xml:space="preserve">Соотношение размеров </w:t>
      </w:r>
      <w:r w:rsidR="00AF7BBA">
        <w:rPr>
          <w:sz w:val="28"/>
          <w:szCs w:val="28"/>
        </w:rPr>
        <w:t>влияет на</w:t>
      </w:r>
      <w:r w:rsidR="00EA1245">
        <w:rPr>
          <w:sz w:val="28"/>
          <w:szCs w:val="28"/>
        </w:rPr>
        <w:t xml:space="preserve"> качество поверхностного выравнивания почвы, </w:t>
      </w:r>
      <w:r w:rsidR="00D2773C">
        <w:rPr>
          <w:sz w:val="28"/>
          <w:szCs w:val="28"/>
        </w:rPr>
        <w:t>что обусловлено агротехнологическими</w:t>
      </w:r>
      <w:r w:rsidR="00EA1245">
        <w:rPr>
          <w:sz w:val="28"/>
          <w:szCs w:val="28"/>
        </w:rPr>
        <w:t xml:space="preserve"> требования</w:t>
      </w:r>
      <w:r w:rsidR="00D2773C">
        <w:rPr>
          <w:sz w:val="28"/>
          <w:szCs w:val="28"/>
        </w:rPr>
        <w:t>ми</w:t>
      </w:r>
      <w:r w:rsidR="00EA1245">
        <w:rPr>
          <w:sz w:val="28"/>
          <w:szCs w:val="28"/>
        </w:rPr>
        <w:t xml:space="preserve"> (Рисунок</w:t>
      </w:r>
      <w:r w:rsidR="004003B1">
        <w:rPr>
          <w:sz w:val="28"/>
          <w:szCs w:val="28"/>
        </w:rPr>
        <w:t xml:space="preserve"> </w:t>
      </w:r>
      <w:r w:rsidR="00EA1245">
        <w:rPr>
          <w:sz w:val="28"/>
          <w:szCs w:val="28"/>
        </w:rPr>
        <w:t>1).</w:t>
      </w:r>
    </w:p>
    <w:p w14:paraId="0D9AE742" w14:textId="77777777" w:rsidR="007F5747" w:rsidRDefault="007F5747" w:rsidP="00112663">
      <w:pPr>
        <w:spacing w:line="360" w:lineRule="auto"/>
        <w:jc w:val="both"/>
        <w:rPr>
          <w:sz w:val="28"/>
          <w:szCs w:val="28"/>
        </w:rPr>
      </w:pPr>
      <w:r>
        <w:rPr>
          <w:noProof/>
          <w:lang w:val="en-US" w:eastAsia="en-US"/>
        </w:rPr>
        <w:drawing>
          <wp:inline distT="0" distB="0" distL="0" distR="0" wp14:anchorId="3316F034" wp14:editId="1209BC15">
            <wp:extent cx="6042753" cy="2755900"/>
            <wp:effectExtent l="0" t="0" r="0" b="635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784" t="26068" r="19514" b="31203"/>
                    <a:stretch/>
                  </pic:blipFill>
                  <pic:spPr bwMode="auto">
                    <a:xfrm>
                      <a:off x="0" y="0"/>
                      <a:ext cx="6048981" cy="2758740"/>
                    </a:xfrm>
                    <a:prstGeom prst="rect">
                      <a:avLst/>
                    </a:prstGeom>
                    <a:ln>
                      <a:noFill/>
                    </a:ln>
                    <a:extLst>
                      <a:ext uri="{53640926-AAD7-44D8-BBD7-CCE9431645EC}">
                        <a14:shadowObscured xmlns:a14="http://schemas.microsoft.com/office/drawing/2010/main"/>
                      </a:ext>
                    </a:extLst>
                  </pic:spPr>
                </pic:pic>
              </a:graphicData>
            </a:graphic>
          </wp:inline>
        </w:drawing>
      </w:r>
    </w:p>
    <w:p w14:paraId="0AA67FE9" w14:textId="77777777" w:rsidR="00611BA7" w:rsidRDefault="00611BA7" w:rsidP="00112663">
      <w:pPr>
        <w:jc w:val="center"/>
        <w:rPr>
          <w:sz w:val="28"/>
          <w:szCs w:val="28"/>
        </w:rPr>
      </w:pPr>
      <w:r>
        <w:rPr>
          <w:sz w:val="28"/>
          <w:szCs w:val="28"/>
        </w:rPr>
        <w:t>Рисунок 1</w:t>
      </w:r>
      <w:r w:rsidR="00AF7BBA">
        <w:rPr>
          <w:sz w:val="28"/>
          <w:szCs w:val="28"/>
        </w:rPr>
        <w:t xml:space="preserve"> –</w:t>
      </w:r>
      <w:r>
        <w:rPr>
          <w:sz w:val="28"/>
          <w:szCs w:val="28"/>
        </w:rPr>
        <w:t xml:space="preserve"> </w:t>
      </w:r>
      <w:r w:rsidR="00E809DD">
        <w:rPr>
          <w:sz w:val="28"/>
          <w:szCs w:val="28"/>
        </w:rPr>
        <w:t xml:space="preserve">Агротехнологические требования к </w:t>
      </w:r>
      <w:r w:rsidR="007C309A">
        <w:rPr>
          <w:sz w:val="28"/>
          <w:szCs w:val="28"/>
        </w:rPr>
        <w:t xml:space="preserve">процессу </w:t>
      </w:r>
      <w:r w:rsidR="00E809DD">
        <w:rPr>
          <w:sz w:val="28"/>
          <w:szCs w:val="28"/>
        </w:rPr>
        <w:t>прикатывани</w:t>
      </w:r>
      <w:r w:rsidR="007C309A">
        <w:rPr>
          <w:sz w:val="28"/>
          <w:szCs w:val="28"/>
        </w:rPr>
        <w:t>я почвы</w:t>
      </w:r>
    </w:p>
    <w:p w14:paraId="3085B236" w14:textId="77777777" w:rsidR="00CD57FE" w:rsidRDefault="00611BA7" w:rsidP="00CD57FE">
      <w:pPr>
        <w:spacing w:line="360" w:lineRule="auto"/>
        <w:jc w:val="both"/>
        <w:rPr>
          <w:sz w:val="28"/>
          <w:szCs w:val="28"/>
        </w:rPr>
      </w:pPr>
      <w:r>
        <w:rPr>
          <w:sz w:val="28"/>
          <w:szCs w:val="28"/>
        </w:rPr>
        <w:t xml:space="preserve">    </w:t>
      </w:r>
      <w:r w:rsidR="00CD57FE" w:rsidRPr="00CD57FE">
        <w:rPr>
          <w:sz w:val="28"/>
          <w:szCs w:val="28"/>
        </w:rPr>
        <w:t>По своему функциональному назначению катки должны обеспечивать выравнивание поверхности от предыдущей обработки почвы, разрушение почвенной корки, дробление образовавшихся глыб и т.д</w:t>
      </w:r>
      <w:r w:rsidR="00CD57FE">
        <w:rPr>
          <w:sz w:val="28"/>
          <w:szCs w:val="28"/>
        </w:rPr>
        <w:t xml:space="preserve">. На выбор прикатывающего агрегата оказывают влияние </w:t>
      </w:r>
      <w:r w:rsidR="0094555C">
        <w:rPr>
          <w:sz w:val="28"/>
          <w:szCs w:val="28"/>
        </w:rPr>
        <w:t>следующие основные факторы,</w:t>
      </w:r>
      <w:r w:rsidR="00B45D3A">
        <w:rPr>
          <w:sz w:val="28"/>
          <w:szCs w:val="28"/>
        </w:rPr>
        <w:t xml:space="preserve"> представленные на рисунке 2.</w:t>
      </w:r>
    </w:p>
    <w:p w14:paraId="14128DAC" w14:textId="77777777" w:rsidR="00B45D3A" w:rsidRDefault="00273904" w:rsidP="002255D8">
      <w:pPr>
        <w:spacing w:line="360" w:lineRule="auto"/>
        <w:jc w:val="center"/>
        <w:rPr>
          <w:sz w:val="28"/>
          <w:szCs w:val="28"/>
        </w:rPr>
      </w:pPr>
      <w:r>
        <w:rPr>
          <w:noProof/>
          <w:lang w:val="en-US" w:eastAsia="en-US"/>
        </w:rPr>
        <mc:AlternateContent>
          <mc:Choice Requires="wpc">
            <w:drawing>
              <wp:inline distT="0" distB="0" distL="0" distR="0" wp14:anchorId="1A812628" wp14:editId="67A18CAB">
                <wp:extent cx="5486400" cy="3200400"/>
                <wp:effectExtent l="0" t="0" r="0" b="0"/>
                <wp:docPr id="34" name="Полотно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Прямоугольник 2"/>
                        <wps:cNvSpPr>
                          <a:spLocks noChangeArrowheads="1"/>
                        </wps:cNvSpPr>
                        <wps:spPr bwMode="auto">
                          <a:xfrm>
                            <a:off x="917600" y="216700"/>
                            <a:ext cx="3657600" cy="5715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E6D9A94" w14:textId="77777777" w:rsidR="00273904" w:rsidRDefault="00273904" w:rsidP="00273904">
                              <w:pPr>
                                <w:jc w:val="center"/>
                              </w:pPr>
                              <w:r>
                                <w:t xml:space="preserve">Факторы, влияющие на выбор прикатывающего агрегата </w:t>
                              </w:r>
                            </w:p>
                          </w:txbxContent>
                        </wps:txbx>
                        <wps:bodyPr rot="0" vert="horz" wrap="square" lIns="91440" tIns="45720" rIns="91440" bIns="45720" anchor="ctr" anchorCtr="0" upright="1">
                          <a:noAutofit/>
                        </wps:bodyPr>
                      </wps:wsp>
                      <wps:wsp>
                        <wps:cNvPr id="18" name="Прямоугольник 5"/>
                        <wps:cNvSpPr>
                          <a:spLocks noChangeArrowheads="1"/>
                        </wps:cNvSpPr>
                        <wps:spPr bwMode="auto">
                          <a:xfrm>
                            <a:off x="231801" y="1088307"/>
                            <a:ext cx="1048360" cy="6837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59C7F91B" w14:textId="77777777" w:rsidR="00273904" w:rsidRDefault="00273904" w:rsidP="00273904">
                              <w:pPr>
                                <w:jc w:val="center"/>
                              </w:pPr>
                              <w:r>
                                <w:t>Структура почвы</w:t>
                              </w:r>
                            </w:p>
                          </w:txbxContent>
                        </wps:txbx>
                        <wps:bodyPr rot="0" vert="horz" wrap="square" lIns="91440" tIns="45720" rIns="91440" bIns="45720" anchor="ctr" anchorCtr="0" upright="1">
                          <a:noAutofit/>
                        </wps:bodyPr>
                      </wps:wsp>
                      <wps:wsp>
                        <wps:cNvPr id="19" name="Прямоугольник 7"/>
                        <wps:cNvSpPr>
                          <a:spLocks noChangeArrowheads="1"/>
                        </wps:cNvSpPr>
                        <wps:spPr bwMode="auto">
                          <a:xfrm>
                            <a:off x="1484600" y="1086292"/>
                            <a:ext cx="1031933" cy="6837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5D9F3BA0" w14:textId="77777777" w:rsidR="00273904" w:rsidRDefault="00273904" w:rsidP="00273904">
                              <w:pPr>
                                <w:pStyle w:val="NormalWeb"/>
                                <w:spacing w:before="0" w:beforeAutospacing="0" w:after="0" w:afterAutospacing="0"/>
                                <w:jc w:val="center"/>
                                <w:rPr>
                                  <w:rFonts w:eastAsia="SimSun"/>
                                  <w:vertAlign w:val="superscript"/>
                                </w:rPr>
                              </w:pPr>
                              <w:r>
                                <w:rPr>
                                  <w:rFonts w:eastAsia="SimSun"/>
                                </w:rPr>
                                <w:t>Механический состав почвы</w:t>
                              </w:r>
                            </w:p>
                            <w:p w14:paraId="40BF5519" w14:textId="77777777" w:rsidR="00273904" w:rsidRDefault="00273904" w:rsidP="00273904">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21" name="Прямоугольник 8"/>
                        <wps:cNvSpPr>
                          <a:spLocks noChangeArrowheads="1"/>
                        </wps:cNvSpPr>
                        <wps:spPr bwMode="auto">
                          <a:xfrm>
                            <a:off x="4231032" y="1098273"/>
                            <a:ext cx="1029967" cy="6837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68499559" w14:textId="77777777" w:rsidR="00273904" w:rsidRDefault="00273904" w:rsidP="00273904">
                              <w:pPr>
                                <w:pStyle w:val="NormalWeb"/>
                                <w:spacing w:before="0" w:beforeAutospacing="0" w:after="0" w:afterAutospacing="0"/>
                                <w:jc w:val="center"/>
                                <w:rPr>
                                  <w:vertAlign w:val="superscript"/>
                                </w:rPr>
                              </w:pPr>
                              <w:r>
                                <w:rPr>
                                  <w:rFonts w:eastAsia="SimSun"/>
                                </w:rPr>
                                <w:t>Степень прогрева почвы</w:t>
                              </w:r>
                            </w:p>
                          </w:txbxContent>
                        </wps:txbx>
                        <wps:bodyPr rot="0" vert="horz" wrap="square" lIns="91440" tIns="45720" rIns="91440" bIns="45720" anchor="ctr" anchorCtr="0" upright="1">
                          <a:noAutofit/>
                        </wps:bodyPr>
                      </wps:wsp>
                      <wps:wsp>
                        <wps:cNvPr id="22" name="Прямоугольник 9"/>
                        <wps:cNvSpPr>
                          <a:spLocks noChangeArrowheads="1"/>
                        </wps:cNvSpPr>
                        <wps:spPr bwMode="auto">
                          <a:xfrm>
                            <a:off x="205200" y="2110700"/>
                            <a:ext cx="1371600" cy="8268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36D6F2A6" w14:textId="77777777" w:rsidR="00273904" w:rsidRDefault="00273904" w:rsidP="00273904">
                              <w:pPr>
                                <w:pStyle w:val="NormalWeb"/>
                                <w:spacing w:before="0" w:beforeAutospacing="0" w:after="0" w:afterAutospacing="0"/>
                                <w:jc w:val="center"/>
                              </w:pPr>
                              <w:r>
                                <w:rPr>
                                  <w:rFonts w:eastAsia="SimSun"/>
                                </w:rPr>
                                <w:t>Готовность почвы к проведению посевных работ</w:t>
                              </w:r>
                            </w:p>
                          </w:txbxContent>
                        </wps:txbx>
                        <wps:bodyPr rot="0" vert="horz" wrap="square" lIns="91440" tIns="45720" rIns="91440" bIns="45720" anchor="ctr" anchorCtr="0" upright="1">
                          <a:noAutofit/>
                        </wps:bodyPr>
                      </wps:wsp>
                      <wps:wsp>
                        <wps:cNvPr id="23" name="Прямоугольник 10"/>
                        <wps:cNvSpPr>
                          <a:spLocks noChangeArrowheads="1"/>
                        </wps:cNvSpPr>
                        <wps:spPr bwMode="auto">
                          <a:xfrm>
                            <a:off x="3889400" y="2110700"/>
                            <a:ext cx="1371600" cy="8001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5CD9E7BE" w14:textId="77777777" w:rsidR="00273904" w:rsidRDefault="00273904" w:rsidP="00273904">
                              <w:pPr>
                                <w:pStyle w:val="NormalWeb"/>
                                <w:spacing w:before="0" w:beforeAutospacing="0" w:after="0" w:afterAutospacing="0"/>
                                <w:jc w:val="center"/>
                              </w:pPr>
                              <w:r>
                                <w:rPr>
                                  <w:rFonts w:eastAsia="SimSun"/>
                                </w:rPr>
                                <w:t>Агротехнологические условия её возделывания</w:t>
                              </w:r>
                            </w:p>
                          </w:txbxContent>
                        </wps:txbx>
                        <wps:bodyPr rot="0" vert="horz" wrap="square" lIns="91440" tIns="45720" rIns="91440" bIns="45720" anchor="ctr" anchorCtr="0" upright="1">
                          <a:noAutofit/>
                        </wps:bodyPr>
                      </wps:wsp>
                      <wps:wsp>
                        <wps:cNvPr id="24" name="Прямоугольник 11"/>
                        <wps:cNvSpPr>
                          <a:spLocks noChangeArrowheads="1"/>
                        </wps:cNvSpPr>
                        <wps:spPr bwMode="auto">
                          <a:xfrm>
                            <a:off x="1827500" y="2110700"/>
                            <a:ext cx="1828800" cy="82680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3F8764B6" w14:textId="77777777" w:rsidR="00273904" w:rsidRDefault="00273904" w:rsidP="00273904">
                              <w:pPr>
                                <w:pStyle w:val="NormalWeb"/>
                                <w:spacing w:before="0" w:beforeAutospacing="0" w:after="0" w:afterAutospacing="0"/>
                                <w:jc w:val="center"/>
                              </w:pPr>
                              <w:r>
                                <w:rPr>
                                  <w:rFonts w:eastAsia="SimSun"/>
                                </w:rPr>
                                <w:t>Возделываемая культура</w:t>
                              </w:r>
                            </w:p>
                          </w:txbxContent>
                        </wps:txbx>
                        <wps:bodyPr rot="0" vert="horz" wrap="square" lIns="91440" tIns="45720" rIns="91440" bIns="45720" anchor="ctr" anchorCtr="0" upright="1">
                          <a:noAutofit/>
                        </wps:bodyPr>
                      </wps:wsp>
                      <wps:wsp>
                        <wps:cNvPr id="25" name="Прямая со стрелкой 6"/>
                        <wps:cNvCnPr>
                          <a:cxnSpLocks noChangeShapeType="1"/>
                        </wps:cNvCnPr>
                        <wps:spPr bwMode="auto">
                          <a:xfrm flipH="1">
                            <a:off x="573433" y="770226"/>
                            <a:ext cx="571500" cy="342900"/>
                          </a:xfrm>
                          <a:prstGeom prst="straightConnector1">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 name="Прямая со стрелкой 13"/>
                        <wps:cNvCnPr>
                          <a:cxnSpLocks noChangeShapeType="1"/>
                        </wps:cNvCnPr>
                        <wps:spPr bwMode="auto">
                          <a:xfrm>
                            <a:off x="4345333" y="778234"/>
                            <a:ext cx="629283" cy="310073"/>
                          </a:xfrm>
                          <a:prstGeom prst="straightConnector1">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5" name="Прямоугольник 35"/>
                        <wps:cNvSpPr>
                          <a:spLocks noChangeArrowheads="1"/>
                        </wps:cNvSpPr>
                        <wps:spPr bwMode="auto">
                          <a:xfrm>
                            <a:off x="2959346" y="1086292"/>
                            <a:ext cx="1047750" cy="683260"/>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5D24AAD5" w14:textId="77777777" w:rsidR="00273904" w:rsidRDefault="00273904" w:rsidP="00273904">
                              <w:pPr>
                                <w:pStyle w:val="NormalWeb"/>
                                <w:spacing w:before="0" w:beforeAutospacing="0" w:after="0" w:afterAutospacing="0"/>
                                <w:jc w:val="center"/>
                              </w:pPr>
                              <w:r>
                                <w:rPr>
                                  <w:rFonts w:eastAsia="SimSun"/>
                                </w:rPr>
                                <w:t>Влажность почвы</w:t>
                              </w:r>
                            </w:p>
                          </w:txbxContent>
                        </wps:txbx>
                        <wps:bodyPr rot="0" vert="horz" wrap="square" lIns="91440" tIns="45720" rIns="91440" bIns="45720" anchor="ctr" anchorCtr="0" upright="1">
                          <a:noAutofit/>
                        </wps:bodyPr>
                      </wps:wsp>
                      <wps:wsp>
                        <wps:cNvPr id="36" name="Прямая со стрелкой 36"/>
                        <wps:cNvCnPr/>
                        <wps:spPr>
                          <a:xfrm>
                            <a:off x="1945033" y="788200"/>
                            <a:ext cx="0" cy="2980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Прямая со стрелкой 37"/>
                        <wps:cNvCnPr/>
                        <wps:spPr>
                          <a:xfrm>
                            <a:off x="3545233" y="770226"/>
                            <a:ext cx="0" cy="3160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 name="Прямая со стрелкой 38"/>
                        <wps:cNvCnPr/>
                        <wps:spPr>
                          <a:xfrm>
                            <a:off x="1373533" y="788200"/>
                            <a:ext cx="0" cy="1322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Прямая со стрелкой 39"/>
                        <wps:cNvCnPr/>
                        <wps:spPr>
                          <a:xfrm>
                            <a:off x="2745133" y="788200"/>
                            <a:ext cx="0" cy="13225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0" name="Прямая со стрелкой 40"/>
                        <wps:cNvCnPr/>
                        <wps:spPr>
                          <a:xfrm>
                            <a:off x="4116733" y="788200"/>
                            <a:ext cx="0" cy="132679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id="Полотно 34"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Прямоугольник 2" o:spid="_x0000_s1028" style="position:absolute;left:9176;top:2167;width:36576;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textbox>
                    <w:txbxContent>
                      <w:p w:rsidR="00273904" w:rsidRDefault="00273904" w:rsidP="00273904">
                        <w:pPr>
                          <w:jc w:val="center"/>
                        </w:pPr>
                        <w:r>
                          <w:t xml:space="preserve">Факторы, влияющие на выбор прикатывающего агрегата </w:t>
                        </w:r>
                      </w:p>
                    </w:txbxContent>
                  </v:textbox>
                </v:rect>
                <v:rect id="Прямоугольник 5" o:spid="_x0000_s1029" style="position:absolute;left:2318;top:10883;width:10483;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yecQA&#10;AADbAAAADwAAAGRycy9kb3ducmV2LnhtbESPQWvCQBCF7wX/wzKCt7qxB6mpq0igVOypUQ+9Ddkx&#10;CWZnQ3YbE3995yB4m+G9ee+b9XZwjeqpC7VnA4t5Aoq48Lbm0sDp+Pn6DipEZIuNZzIwUoDtZvKy&#10;xtT6G/9Qn8dSSQiHFA1UMbap1qGoyGGY+5ZYtIvvHEZZu1LbDm8S7hr9liRL7bBmaaiwpayi4pr/&#10;OQPfo4796bxc3fusHm3+m30dKDNmNh12H6AiDfFpflzvreALrPwiA+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nMnnEAAAA2wAAAA8AAAAAAAAAAAAAAAAAmAIAAGRycy9k&#10;b3ducmV2LnhtbFBLBQYAAAAABAAEAPUAAACJAwAAAAA=&#10;" fillcolor="white [3201]" strokecolor="black [3200]" strokeweight="2pt">
                  <v:textbox>
                    <w:txbxContent>
                      <w:p w:rsidR="00273904" w:rsidRDefault="00273904" w:rsidP="00273904">
                        <w:pPr>
                          <w:jc w:val="center"/>
                        </w:pPr>
                        <w:r>
                          <w:t>Структура почвы</w:t>
                        </w:r>
                      </w:p>
                    </w:txbxContent>
                  </v:textbox>
                </v:rect>
                <v:rect id="Прямоугольник 7" o:spid="_x0000_s1030" style="position:absolute;left:14846;top:10862;width:10319;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uX4sEA&#10;AADbAAAADwAAAGRycy9kb3ducmV2LnhtbERPS2vCQBC+C/6HZYTedFMPQaOrlEBpqSdTPXgbstNs&#10;aHY2ZNc8+uvdQqG3+fiesz+OthE9db52rOB5lYAgLp2uuVJw+XxdbkD4gKyxcUwKJvJwPMxne8y0&#10;G/hMfREqEUPYZ6jAhNBmUvrSkEW/ci1x5L5cZzFE2FVSdzjEcNvIdZKk0mLNscFgS7mh8ru4WwWn&#10;SYb+ck23P31eT7q45W8flCv1tBhfdiACjeFf/Od+13H+Fn5/iQfIw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rl+LBAAAA2wAAAA8AAAAAAAAAAAAAAAAAmAIAAGRycy9kb3du&#10;cmV2LnhtbFBLBQYAAAAABAAEAPUAAACGAwAAAAA=&#10;" fillcolor="white [3201]" strokecolor="black [3200]" strokeweight="2pt">
                  <v:textbox>
                    <w:txbxContent>
                      <w:p w:rsidR="00273904" w:rsidRDefault="00273904" w:rsidP="00273904">
                        <w:pPr>
                          <w:pStyle w:val="ae"/>
                          <w:spacing w:before="0" w:beforeAutospacing="0" w:after="0" w:afterAutospacing="0"/>
                          <w:jc w:val="center"/>
                          <w:rPr>
                            <w:rFonts w:eastAsia="SimSun"/>
                            <w:vertAlign w:val="superscript"/>
                          </w:rPr>
                        </w:pPr>
                        <w:r>
                          <w:rPr>
                            <w:rFonts w:eastAsia="SimSun"/>
                          </w:rPr>
                          <w:t>Механический состав почвы</w:t>
                        </w:r>
                      </w:p>
                      <w:p w:rsidR="00273904" w:rsidRDefault="00273904" w:rsidP="00273904">
                        <w:pPr>
                          <w:pStyle w:val="ae"/>
                          <w:spacing w:before="0" w:beforeAutospacing="0" w:after="0" w:afterAutospacing="0"/>
                          <w:jc w:val="center"/>
                        </w:pPr>
                      </w:p>
                    </w:txbxContent>
                  </v:textbox>
                </v:rect>
                <v:rect id="Прямоугольник 8" o:spid="_x0000_s1031" style="position:absolute;left:42310;top:10982;width:10299;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RWcMA&#10;AADbAAAADwAAAGRycy9kb3ducmV2LnhtbESPQYvCMBSE74L/ITzBm6Z6EO0aZSmIi3uy1oO3R/O2&#10;Ldu8lCZb2/31RhA8DjPzDbPd96YWHbWusqxgMY9AEOdWV1woyC6H2RqE88gaa8ukYCAH+914tMVY&#10;2zufqUt9IQKEXYwKSu+bWEqXl2TQzW1DHLwf2xr0QbaF1C3eA9zUchlFK2mw4rBQYkNJSflv+mcU&#10;fA/Sd9l1tfnvkmrQ6S05nihRajrpPz9AeOr9O/xqf2kFywU8v4Qf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FRWcMAAADbAAAADwAAAAAAAAAAAAAAAACYAgAAZHJzL2Rv&#10;d25yZXYueG1sUEsFBgAAAAAEAAQA9QAAAIgDAAAAAA==&#10;" fillcolor="white [3201]" strokecolor="black [3200]" strokeweight="2pt">
                  <v:textbox>
                    <w:txbxContent>
                      <w:p w:rsidR="00273904" w:rsidRDefault="00273904" w:rsidP="00273904">
                        <w:pPr>
                          <w:pStyle w:val="ae"/>
                          <w:spacing w:before="0" w:beforeAutospacing="0" w:after="0" w:afterAutospacing="0"/>
                          <w:jc w:val="center"/>
                          <w:rPr>
                            <w:vertAlign w:val="superscript"/>
                          </w:rPr>
                        </w:pPr>
                        <w:r>
                          <w:rPr>
                            <w:rFonts w:eastAsia="SimSun"/>
                          </w:rPr>
                          <w:t>Степень прогрева почвы</w:t>
                        </w:r>
                      </w:p>
                    </w:txbxContent>
                  </v:textbox>
                </v:rect>
                <v:rect id="Прямоугольник 9" o:spid="_x0000_s1032" style="position:absolute;left:2052;top:21107;width:13716;height:8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PLsQA&#10;AADbAAAADwAAAGRycy9kb3ducmV2LnhtbESPwWrDMBBE74H+g9hCb7EcH0LjRgnBUFraUxzn0Nti&#10;bS1Ta2Us1bH79VEhkOMwM2+Y7X6ynRhp8K1jBaskBUFcO91yo6A6vS6fQfiArLFzTApm8rDfPSy2&#10;mGt34SONZWhEhLDPUYEJoc+l9LUhiz5xPXH0vt1gMUQ5NFIPeIlw28ksTdfSYstxwWBPhaH6p/y1&#10;Cj5nGcbqvN78jUU76/KrePugQqmnx+nwAiLQFO7hW/tdK8gy+P8Sf4D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jzy7EAAAA2wAAAA8AAAAAAAAAAAAAAAAAmAIAAGRycy9k&#10;b3ducmV2LnhtbFBLBQYAAAAABAAEAPUAAACJAwAAAAA=&#10;" fillcolor="white [3201]" strokecolor="black [3200]" strokeweight="2pt">
                  <v:textbox>
                    <w:txbxContent>
                      <w:p w:rsidR="00273904" w:rsidRDefault="00273904" w:rsidP="00273904">
                        <w:pPr>
                          <w:pStyle w:val="ae"/>
                          <w:spacing w:before="0" w:beforeAutospacing="0" w:after="0" w:afterAutospacing="0"/>
                          <w:jc w:val="center"/>
                        </w:pPr>
                        <w:r>
                          <w:rPr>
                            <w:rFonts w:eastAsia="SimSun"/>
                          </w:rPr>
                          <w:t>Готовность почвы к проведению посевных работ</w:t>
                        </w:r>
                      </w:p>
                    </w:txbxContent>
                  </v:textbox>
                </v:rect>
                <v:rect id="Прямоугольник 10" o:spid="_x0000_s1033" style="position:absolute;left:38894;top:21107;width:13716;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qtcQA&#10;AADbAAAADwAAAGRycy9kb3ducmV2LnhtbESPzWrDMBCE74G8g9hCb7HcBEzqRgnFEBLaU1z30Nti&#10;bW1Ta2UsxT99+qoQyHGYmW+Y3WEyrRiod41lBU9RDIK4tLrhSkHxcVxtQTiPrLG1TApmcnDYLxc7&#10;TLUd+UJD7isRIOxSVFB736VSurImgy6yHXHwvm1v0AfZV1L3OAa4aeU6jhNpsOGwUGNHWU3lT341&#10;Ct5n6YfiM3n+HbJm1vlXdnqjTKnHh+n1BYSnyd/Dt/ZZK1hv4P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varXEAAAA2wAAAA8AAAAAAAAAAAAAAAAAmAIAAGRycy9k&#10;b3ducmV2LnhtbFBLBQYAAAAABAAEAPUAAACJAwAAAAA=&#10;" fillcolor="white [3201]" strokecolor="black [3200]" strokeweight="2pt">
                  <v:textbox>
                    <w:txbxContent>
                      <w:p w:rsidR="00273904" w:rsidRDefault="00273904" w:rsidP="00273904">
                        <w:pPr>
                          <w:pStyle w:val="ae"/>
                          <w:spacing w:before="0" w:beforeAutospacing="0" w:after="0" w:afterAutospacing="0"/>
                          <w:jc w:val="center"/>
                        </w:pPr>
                        <w:r>
                          <w:rPr>
                            <w:rFonts w:eastAsia="SimSun"/>
                          </w:rPr>
                          <w:t>Агротехнологические условия её возделывания</w:t>
                        </w:r>
                      </w:p>
                    </w:txbxContent>
                  </v:textbox>
                </v:rect>
                <v:rect id="Прямоугольник 11" o:spid="_x0000_s1034" style="position:absolute;left:18275;top:21107;width:18288;height:8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ywcQA&#10;AADbAAAADwAAAGRycy9kb3ducmV2LnhtbESPzWrDMBCE74G8g9hCb7HcEEzqRgnFEBLaU1z30Nti&#10;bW1Ta2UsxT99+qoQyHGYmW+Y3WEyrRiod41lBU9RDIK4tLrhSkHxcVxtQTiPrLG1TApmcnDYLxc7&#10;TLUd+UJD7isRIOxSVFB736VSurImgy6yHXHwvm1v0AfZV1L3OAa4aeU6jhNpsOGwUGNHWU3lT341&#10;Ct5n6YfiM3n+HbJm1vlXdnqjTKnHh+n1BYSnyd/Dt/ZZK1hv4P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G8sHEAAAA2wAAAA8AAAAAAAAAAAAAAAAAmAIAAGRycy9k&#10;b3ducmV2LnhtbFBLBQYAAAAABAAEAPUAAACJAwAAAAA=&#10;" fillcolor="white [3201]" strokecolor="black [3200]" strokeweight="2pt">
                  <v:textbox>
                    <w:txbxContent>
                      <w:p w:rsidR="00273904" w:rsidRDefault="00273904" w:rsidP="00273904">
                        <w:pPr>
                          <w:pStyle w:val="ae"/>
                          <w:spacing w:before="0" w:beforeAutospacing="0" w:after="0" w:afterAutospacing="0"/>
                          <w:jc w:val="center"/>
                        </w:pPr>
                        <w:r>
                          <w:rPr>
                            <w:rFonts w:eastAsia="SimSun"/>
                          </w:rPr>
                          <w:t>Возделываемая культура</w:t>
                        </w:r>
                      </w:p>
                    </w:txbxContent>
                  </v:textbox>
                </v:rect>
                <v:shapetype id="_x0000_t32" coordsize="21600,21600" o:spt="32" o:oned="t" path="m,l21600,21600e" filled="f">
                  <v:path arrowok="t" fillok="f" o:connecttype="none"/>
                  <o:lock v:ext="edit" shapetype="t"/>
                </v:shapetype>
                <v:shape id="Прямая со стрелкой 6" o:spid="_x0000_s1035" type="#_x0000_t32" style="position:absolute;left:5734;top:7702;width:5715;height:34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7hbsIAAADbAAAADwAAAGRycy9kb3ducmV2LnhtbESPQYvCMBSE74L/ITzBm6YKylJNiwiC&#10;6EG2CrvHR/Nsq81LaaLGf79ZWNjjMDPfMOs8mFY8qXeNZQWzaQKCuLS64UrB5bybfIBwHllja5kU&#10;vMlBng0Ha0y1ffEnPQtfiQhhl6KC2vsuldKVNRl0U9sRR+9qe4M+yr6SusdXhJtWzpNkKQ02HBdq&#10;7GhbU3kvHkbB4et2PctLE9AUYXk4JrtT+z1TajwKmxUIT8H/h//ae61gvoDfL/EH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7hbsIAAADbAAAADwAAAAAAAAAAAAAA&#10;AAChAgAAZHJzL2Rvd25yZXYueG1sUEsFBgAAAAAEAAQA+QAAAJADAAAAAA==&#10;" strokecolor="black [3040]">
                  <v:stroke endarrow="block"/>
                </v:shape>
                <v:shape id="Прямая со стрелкой 13" o:spid="_x0000_s1036" type="#_x0000_t32" style="position:absolute;left:43453;top:7782;width:6293;height:31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ED78AAAADbAAAADwAAAGRycy9kb3ducmV2LnhtbESP3YrCMBSE7xf2HcJZ8GZZU0XWpRpF&#10;BKFe+vMAh+bYFJuTkqQ/vr0RhL0cZuYbZr0dbSN68qF2rGA2zUAQl07XXCm4Xg4/fyBCRNbYOCYF&#10;Dwqw3Xx+rDHXbuAT9edYiQThkKMCE2ObSxlKQxbD1LXEybs5bzEm6SupPQ4Jbhs5z7JfabHmtGCw&#10;pb2h8n7urALXszkuvm28y6687LAr9oMvlJp8jbsViEhj/A+/24VWMF/C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BA+/AAAAA2wAAAA8AAAAAAAAAAAAAAAAA&#10;oQIAAGRycy9kb3ducmV2LnhtbFBLBQYAAAAABAAEAPkAAACOAwAAAAA=&#10;" strokecolor="black [3040]">
                  <v:stroke endarrow="block"/>
                </v:shape>
                <v:rect id="Прямоугольник 35" o:spid="_x0000_s1037" style="position:absolute;left:29593;top:10862;width:10477;height:6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rsidR="00273904" w:rsidRDefault="00273904" w:rsidP="00273904">
                        <w:pPr>
                          <w:pStyle w:val="ae"/>
                          <w:spacing w:before="0" w:beforeAutospacing="0" w:after="0" w:afterAutospacing="0"/>
                          <w:jc w:val="center"/>
                        </w:pPr>
                        <w:r>
                          <w:rPr>
                            <w:rFonts w:eastAsia="SimSun"/>
                          </w:rPr>
                          <w:t>Влажность почвы</w:t>
                        </w:r>
                      </w:p>
                    </w:txbxContent>
                  </v:textbox>
                </v:rect>
                <v:shape id="Прямая со стрелкой 36" o:spid="_x0000_s1038" type="#_x0000_t32" style="position:absolute;left:19450;top:7882;width:0;height:29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QwqcAAAADbAAAADwAAAGRycy9kb3ducmV2LnhtbESP3YrCMBSE7xd8h3AEb0RTXZGlGkWE&#10;hXq5ug9waI5NsTkpSfqzb28EYS+HmfmG2R9H24iefKgdK1gtMxDEpdM1Vwp+b9+LLxAhImtsHJOC&#10;PwpwPEw+9phrN/AP9ddYiQThkKMCE2ObSxlKQxbD0rXEybs7bzEm6SupPQ4Jbhu5zrKttFhzWjDY&#10;0tlQ+bh2VoHr2Vw2cxsfsitvJ+yK8+ALpWbT8bQDEWmM/+F3u9AKPrfw+p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5UMKnAAAAA2wAAAA8AAAAAAAAAAAAAAAAA&#10;oQIAAGRycy9kb3ducmV2LnhtbFBLBQYAAAAABAAEAPkAAACOAwAAAAA=&#10;" strokecolor="black [3040]">
                  <v:stroke endarrow="block"/>
                </v:shape>
                <v:shape id="Прямая со стрелкой 37" o:spid="_x0000_s1039" type="#_x0000_t32" style="position:absolute;left:35452;top:7702;width:0;height:31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iVMsEAAADbAAAADwAAAGRycy9kb3ducmV2LnhtbESP3WoCMRSE7wu+QzhCb4pmbUVlNYoI&#10;he2lPw9w2Bw3i5uTJcn+9O2bguDlMDPfMLvDaBvRkw+1YwWLeQaCuHS65krB7fo924AIEVlj45gU&#10;/FKAw37ytsNcu4HP1F9iJRKEQ44KTIxtLmUoDVkMc9cSJ+/uvMWYpK+k9jgkuG3kZ5atpMWa04LB&#10;lk6Gyselswpcz+Zn+WHjQ3bl9YhdcRp8odT7dDxuQUQa4yv8bBdawdca/r+kH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GJUywQAAANsAAAAPAAAAAAAAAAAAAAAA&#10;AKECAABkcnMvZG93bnJldi54bWxQSwUGAAAAAAQABAD5AAAAjwMAAAAA&#10;" strokecolor="black [3040]">
                  <v:stroke endarrow="block"/>
                </v:shape>
                <v:shape id="Прямая со стрелкой 38" o:spid="_x0000_s1040" type="#_x0000_t32" style="position:absolute;left:13735;top:7882;width:0;height:13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cBQL4AAADbAAAADwAAAGRycy9kb3ducmV2LnhtbERPS2rDMBDdF3oHMYVuSiKnLSW4UYIx&#10;BJxl7B5gsKaWiTUykvzJ7aNFocvH+x9Oqx3ETD70jhXsthkI4tbpnjsFP815swcRIrLGwTEpuFOA&#10;0/H56YC5dgtfaa5jJ1IIhxwVmBjHXMrQGrIYtm4kTtyv8xZjgr6T2uOSwu0g37PsS1rsOTUYHKk0&#10;1N7qySpwM5vL55uNNzm1TYFTVS6+Uur1ZS2+QURa47/4z11pBR9pbPqSfoA8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AhwFAvgAAANsAAAAPAAAAAAAAAAAAAAAAAKEC&#10;AABkcnMvZG93bnJldi54bWxQSwUGAAAAAAQABAD5AAAAjAMAAAAA&#10;" strokecolor="black [3040]">
                  <v:stroke endarrow="block"/>
                </v:shape>
                <v:shape id="Прямая со стрелкой 39" o:spid="_x0000_s1041" type="#_x0000_t32" style="position:absolute;left:27451;top:7882;width:0;height:13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WpMIAAADbAAAADwAAAGRycy9kb3ducmV2LnhtbESPQWvCQBSE74L/YXlCb7pRqcTUVbRQ&#10;6NGq0Otr9jXZNvs2ZF9j+u/dQsHjMDPfMJvd4BvVUxddYAPzWQaKuAzWcWXgcn6Z5qCiIFtsApOB&#10;X4qw245HGyxsuPIb9SepVIJwLNBALdIWWseyJo9xFlri5H2GzqMk2VXadnhNcN/oRZattEfHaaHG&#10;lp5rKr9PP97AoZKly/vsMf86nun9w8naohjzMBn2T6CEBrmH/9uv1sByDX9f0g/Q2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kWpMIAAADbAAAADwAAAAAAAAAAAAAA&#10;AAChAgAAZHJzL2Rvd25yZXYueG1sUEsFBgAAAAAEAAQA+QAAAJADAAAAAA==&#10;" strokecolor="black [3200]" strokeweight="2pt">
                  <v:stroke endarrow="block"/>
                  <v:shadow on="t" color="black" opacity="24903f" origin=",.5" offset="0,.55556mm"/>
                </v:shape>
                <v:shape id="Прямая со стрелкой 40" o:spid="_x0000_s1042" type="#_x0000_t32" style="position:absolute;left:41167;top:7882;width:0;height:132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XMRL8AAADbAAAADwAAAGRycy9kb3ducmV2LnhtbERPS2vCQBC+C/6HZQq96aZWJY2uooWC&#10;x/oAr9PsmGybnQ3ZaUz/ffdQ6PHje6+3g29UT110gQ08TTNQxGWwjisDl/PbJAcVBdliE5gM/FCE&#10;7WY8WmNhw52P1J+kUimEY4EGapG20DqWNXmM09ASJ+4WOo+SYFdp2+E9hftGz7JsqT06Tg01tvRa&#10;U/l1+vYG9pU8u7zPFvnn+5muH05eLIoxjw/DbgVKaJB/8Z/7YA3M0/r0Jf0Avf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QXMRL8AAADbAAAADwAAAAAAAAAAAAAAAACh&#10;AgAAZHJzL2Rvd25yZXYueG1sUEsFBgAAAAAEAAQA+QAAAI0DAAAAAA==&#10;" strokecolor="black [3200]" strokeweight="2pt">
                  <v:stroke endarrow="block"/>
                  <v:shadow on="t" color="black" opacity="24903f" origin=",.5" offset="0,.55556mm"/>
                </v:shape>
                <w10:anchorlock/>
              </v:group>
            </w:pict>
          </mc:Fallback>
        </mc:AlternateContent>
      </w:r>
      <w:r w:rsidR="00B45D3A">
        <w:rPr>
          <w:sz w:val="28"/>
          <w:szCs w:val="28"/>
        </w:rPr>
        <w:t>Рисунок 2</w:t>
      </w:r>
      <w:r w:rsidR="002255D8">
        <w:rPr>
          <w:sz w:val="28"/>
          <w:szCs w:val="28"/>
        </w:rPr>
        <w:t>–</w:t>
      </w:r>
      <w:r w:rsidR="00B45D3A">
        <w:rPr>
          <w:sz w:val="28"/>
          <w:szCs w:val="28"/>
        </w:rPr>
        <w:t xml:space="preserve"> </w:t>
      </w:r>
      <w:r>
        <w:rPr>
          <w:sz w:val="28"/>
          <w:szCs w:val="28"/>
        </w:rPr>
        <w:t>Факторы,</w:t>
      </w:r>
      <w:r w:rsidR="00B45D3A">
        <w:rPr>
          <w:sz w:val="28"/>
          <w:szCs w:val="28"/>
        </w:rPr>
        <w:t xml:space="preserve"> влияющие на выбор прикатывающего агрегата</w:t>
      </w:r>
    </w:p>
    <w:p w14:paraId="26D1C0F9" w14:textId="77777777" w:rsidR="007004A3" w:rsidRPr="00CD57FE" w:rsidRDefault="000D0487" w:rsidP="00CD57FE">
      <w:pPr>
        <w:spacing w:line="360" w:lineRule="auto"/>
        <w:jc w:val="both"/>
        <w:rPr>
          <w:sz w:val="28"/>
          <w:szCs w:val="28"/>
        </w:rPr>
      </w:pPr>
      <w:r>
        <w:rPr>
          <w:sz w:val="28"/>
          <w:szCs w:val="28"/>
        </w:rPr>
        <w:lastRenderedPageBreak/>
        <w:t xml:space="preserve">      </w:t>
      </w:r>
      <w:r w:rsidR="00090E74">
        <w:rPr>
          <w:sz w:val="28"/>
          <w:szCs w:val="28"/>
        </w:rPr>
        <w:t>В соответствии с представленным рисунком</w:t>
      </w:r>
      <w:r w:rsidR="007004A3">
        <w:rPr>
          <w:sz w:val="28"/>
          <w:szCs w:val="28"/>
        </w:rPr>
        <w:t xml:space="preserve"> 2 можно выделить два основных фактора – почва и возделываемая культура (агротехнологические условия для её возделывания). </w:t>
      </w:r>
    </w:p>
    <w:p w14:paraId="57E4E0DB" w14:textId="77777777" w:rsidR="00A3426A" w:rsidRDefault="00A73F2F" w:rsidP="00611BA7">
      <w:pPr>
        <w:pStyle w:val="NormalWeb"/>
        <w:shd w:val="clear" w:color="auto" w:fill="FFFFFF"/>
        <w:spacing w:before="0" w:beforeAutospacing="0" w:after="0" w:afterAutospacing="0" w:line="360" w:lineRule="auto"/>
        <w:ind w:firstLine="709"/>
        <w:jc w:val="both"/>
        <w:rPr>
          <w:b/>
          <w:sz w:val="28"/>
          <w:szCs w:val="28"/>
        </w:rPr>
      </w:pPr>
      <w:r>
        <w:rPr>
          <w:rFonts w:hint="cs"/>
          <w:b/>
          <w:sz w:val="28"/>
          <w:szCs w:val="28"/>
        </w:rPr>
        <w:t>Материалы и методы</w:t>
      </w:r>
      <w:r w:rsidR="00A3426A" w:rsidRPr="00F40150">
        <w:rPr>
          <w:rFonts w:hint="cs"/>
          <w:b/>
          <w:sz w:val="28"/>
          <w:szCs w:val="28"/>
        </w:rPr>
        <w:t>.</w:t>
      </w:r>
    </w:p>
    <w:p w14:paraId="02930795" w14:textId="77777777" w:rsidR="007004A3" w:rsidRPr="007004A3" w:rsidRDefault="007004A3" w:rsidP="007004A3">
      <w:pPr>
        <w:spacing w:line="360" w:lineRule="auto"/>
        <w:jc w:val="both"/>
        <w:rPr>
          <w:sz w:val="28"/>
          <w:szCs w:val="28"/>
        </w:rPr>
      </w:pPr>
      <w:r>
        <w:rPr>
          <w:sz w:val="28"/>
          <w:szCs w:val="28"/>
        </w:rPr>
        <w:t xml:space="preserve">    </w:t>
      </w:r>
      <w:r w:rsidR="00EC30B1">
        <w:rPr>
          <w:sz w:val="28"/>
          <w:szCs w:val="28"/>
        </w:rPr>
        <w:t xml:space="preserve"> </w:t>
      </w:r>
      <w:r>
        <w:rPr>
          <w:sz w:val="28"/>
          <w:szCs w:val="28"/>
        </w:rPr>
        <w:t xml:space="preserve"> </w:t>
      </w:r>
      <w:r w:rsidR="00CD57FE">
        <w:rPr>
          <w:sz w:val="28"/>
          <w:szCs w:val="28"/>
        </w:rPr>
        <w:t xml:space="preserve">Цель проводимых исследований: </w:t>
      </w:r>
      <w:r>
        <w:rPr>
          <w:sz w:val="28"/>
          <w:szCs w:val="28"/>
        </w:rPr>
        <w:t xml:space="preserve">определить влияние </w:t>
      </w:r>
      <w:r w:rsidR="00EC30B1">
        <w:rPr>
          <w:sz w:val="28"/>
          <w:szCs w:val="28"/>
        </w:rPr>
        <w:t xml:space="preserve">предлагаемого устройства на величину </w:t>
      </w:r>
      <w:r w:rsidR="00A04CA7">
        <w:rPr>
          <w:sz w:val="28"/>
          <w:szCs w:val="28"/>
        </w:rPr>
        <w:t>силового воздействия катка на почву.</w:t>
      </w:r>
    </w:p>
    <w:p w14:paraId="5D968052" w14:textId="77777777" w:rsidR="00CD57FE" w:rsidRDefault="00AD21C7" w:rsidP="000D0487">
      <w:pPr>
        <w:pStyle w:val="NormalWeb"/>
        <w:shd w:val="clear" w:color="auto" w:fill="FFFFFF"/>
        <w:spacing w:before="0" w:beforeAutospacing="0" w:after="0" w:afterAutospacing="0" w:line="360" w:lineRule="auto"/>
        <w:jc w:val="both"/>
        <w:rPr>
          <w:sz w:val="28"/>
          <w:szCs w:val="28"/>
        </w:rPr>
      </w:pPr>
      <w:r>
        <w:rPr>
          <w:sz w:val="28"/>
          <w:szCs w:val="28"/>
        </w:rPr>
        <w:t xml:space="preserve">В связи с этим задачей исследования </w:t>
      </w:r>
      <w:r w:rsidR="00112663">
        <w:rPr>
          <w:sz w:val="28"/>
          <w:szCs w:val="28"/>
        </w:rPr>
        <w:t xml:space="preserve">является </w:t>
      </w:r>
      <w:r w:rsidR="00112663" w:rsidRPr="006F7712">
        <w:rPr>
          <w:sz w:val="28"/>
          <w:szCs w:val="28"/>
        </w:rPr>
        <w:t>–</w:t>
      </w:r>
      <w:r w:rsidR="00CD57FE" w:rsidRPr="006F7712">
        <w:rPr>
          <w:sz w:val="28"/>
          <w:szCs w:val="28"/>
        </w:rPr>
        <w:t xml:space="preserve"> установить</w:t>
      </w:r>
      <w:r>
        <w:rPr>
          <w:sz w:val="28"/>
          <w:szCs w:val="28"/>
        </w:rPr>
        <w:t xml:space="preserve"> влияние предлагаемого устройства на величину силового воздействие катка на почву.</w:t>
      </w:r>
      <w:r w:rsidR="00CD57FE" w:rsidRPr="006F7712">
        <w:rPr>
          <w:sz w:val="28"/>
          <w:szCs w:val="28"/>
        </w:rPr>
        <w:t xml:space="preserve"> </w:t>
      </w:r>
    </w:p>
    <w:p w14:paraId="71C5B589" w14:textId="77777777" w:rsidR="0037780B" w:rsidRPr="00AD34CB" w:rsidRDefault="00AD21C7" w:rsidP="008A5CFE">
      <w:pPr>
        <w:pStyle w:val="NormalWeb"/>
        <w:shd w:val="clear" w:color="auto" w:fill="FFFFFF"/>
        <w:spacing w:before="0" w:beforeAutospacing="0" w:after="0" w:afterAutospacing="0" w:line="360" w:lineRule="auto"/>
        <w:ind w:firstLine="708"/>
        <w:jc w:val="both"/>
        <w:rPr>
          <w:sz w:val="28"/>
          <w:szCs w:val="28"/>
        </w:rPr>
      </w:pPr>
      <w:r>
        <w:rPr>
          <w:sz w:val="28"/>
          <w:szCs w:val="28"/>
        </w:rPr>
        <w:t>Проведённый обзор литературных источников показал, что</w:t>
      </w:r>
      <w:r w:rsidR="000D0487">
        <w:rPr>
          <w:sz w:val="28"/>
          <w:szCs w:val="28"/>
        </w:rPr>
        <w:t xml:space="preserve"> чаще в</w:t>
      </w:r>
      <w:r w:rsidR="0037780B">
        <w:rPr>
          <w:sz w:val="28"/>
          <w:szCs w:val="28"/>
        </w:rPr>
        <w:t xml:space="preserve">сего </w:t>
      </w:r>
      <w:r>
        <w:rPr>
          <w:sz w:val="28"/>
          <w:szCs w:val="28"/>
        </w:rPr>
        <w:t xml:space="preserve">при обосновании катка </w:t>
      </w:r>
      <w:r w:rsidR="0037780B">
        <w:rPr>
          <w:sz w:val="28"/>
          <w:szCs w:val="28"/>
        </w:rPr>
        <w:t xml:space="preserve">используют </w:t>
      </w:r>
      <w:r w:rsidR="00112663">
        <w:rPr>
          <w:sz w:val="28"/>
          <w:szCs w:val="28"/>
        </w:rPr>
        <w:t>зависимости,</w:t>
      </w:r>
      <w:r w:rsidR="0037780B">
        <w:rPr>
          <w:sz w:val="28"/>
          <w:szCs w:val="28"/>
        </w:rPr>
        <w:t xml:space="preserve"> включающие в себя</w:t>
      </w:r>
      <w:r>
        <w:rPr>
          <w:sz w:val="28"/>
          <w:szCs w:val="28"/>
        </w:rPr>
        <w:t xml:space="preserve"> его</w:t>
      </w:r>
      <w:r w:rsidR="0037780B">
        <w:rPr>
          <w:sz w:val="28"/>
          <w:szCs w:val="28"/>
        </w:rPr>
        <w:t xml:space="preserve"> </w:t>
      </w:r>
      <w:r w:rsidR="00DE3DCA">
        <w:rPr>
          <w:sz w:val="28"/>
          <w:szCs w:val="28"/>
        </w:rPr>
        <w:t xml:space="preserve">силу тяжести </w:t>
      </w:r>
      <w:r w:rsidR="0037780B">
        <w:rPr>
          <w:sz w:val="28"/>
          <w:szCs w:val="28"/>
        </w:rPr>
        <w:t xml:space="preserve">и геометрические размеры (диаметр и </w:t>
      </w:r>
      <w:r w:rsidR="00112663">
        <w:rPr>
          <w:sz w:val="28"/>
          <w:szCs w:val="28"/>
        </w:rPr>
        <w:t>ширину)</w:t>
      </w:r>
      <w:r w:rsidR="009649BB">
        <w:rPr>
          <w:sz w:val="28"/>
          <w:szCs w:val="28"/>
        </w:rPr>
        <w:t xml:space="preserve"> </w:t>
      </w:r>
      <w:r w:rsidR="00AD34CB" w:rsidRPr="00AD34CB">
        <w:rPr>
          <w:sz w:val="28"/>
          <w:szCs w:val="28"/>
        </w:rPr>
        <w:t>[1]</w:t>
      </w:r>
    </w:p>
    <w:p w14:paraId="48D24141" w14:textId="77777777" w:rsidR="0037780B" w:rsidRDefault="00854661" w:rsidP="00112663">
      <w:pPr>
        <w:pStyle w:val="NormalWeb"/>
        <w:shd w:val="clear" w:color="auto" w:fill="FFFFFF"/>
        <w:spacing w:before="0" w:beforeAutospacing="0" w:after="0" w:afterAutospacing="0" w:line="360" w:lineRule="auto"/>
        <w:jc w:val="right"/>
        <w:rPr>
          <w:sz w:val="28"/>
          <w:szCs w:val="28"/>
        </w:rPr>
      </w:pPr>
      <w:r>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lang w:val="en-US"/>
              </w:rPr>
              <m:t>k</m:t>
            </m:r>
          </m:sub>
        </m:sSub>
      </m:oMath>
      <w:r w:rsidR="0037780B">
        <w:rPr>
          <w:sz w:val="28"/>
          <w:szCs w:val="28"/>
          <w:vertAlign w:val="subscript"/>
        </w:rPr>
        <w:t xml:space="preserve"> </w:t>
      </w:r>
      <w:r w:rsidR="0037780B">
        <w:rPr>
          <w:sz w:val="28"/>
          <w:szCs w:val="28"/>
        </w:rPr>
        <w:t>=</w:t>
      </w:r>
      <w:r w:rsidR="0037780B">
        <w:rPr>
          <w:sz w:val="28"/>
          <w:szCs w:val="28"/>
          <w:lang w:val="en-US"/>
        </w:rPr>
        <w:t>k</w:t>
      </w:r>
      <w:r w:rsidR="00F95634" w:rsidRPr="005771C4">
        <w:rPr>
          <w:sz w:val="28"/>
          <w:szCs w:val="28"/>
        </w:rPr>
        <w:t>·</w:t>
      </w:r>
      <w:r w:rsidR="007F5747">
        <w:rPr>
          <w:sz w:val="28"/>
          <w:szCs w:val="28"/>
          <w:lang w:val="en-US"/>
        </w:rPr>
        <w:t>a</w:t>
      </w:r>
      <m:oMath>
        <m:rad>
          <m:radPr>
            <m:degHide m:val="1"/>
            <m:ctrlPr>
              <w:rPr>
                <w:rFonts w:ascii="Cambria Math" w:hAnsi="Cambria Math"/>
                <w:i/>
                <w:sz w:val="28"/>
                <w:szCs w:val="28"/>
              </w:rPr>
            </m:ctrlPr>
          </m:radPr>
          <m:deg/>
          <m:e>
            <m:r>
              <w:rPr>
                <w:rFonts w:ascii="Cambria Math" w:hAnsi="Cambria Math"/>
                <w:sz w:val="28"/>
                <w:szCs w:val="28"/>
                <w:lang w:val="en-US"/>
              </w:rPr>
              <m:t>d</m:t>
            </m:r>
          </m:e>
        </m:rad>
      </m:oMath>
      <w:r w:rsidR="0037780B">
        <w:rPr>
          <w:sz w:val="28"/>
          <w:szCs w:val="28"/>
        </w:rPr>
        <w:t xml:space="preserve">,       </w:t>
      </w:r>
      <w:r w:rsidR="00112663">
        <w:rPr>
          <w:sz w:val="28"/>
          <w:szCs w:val="28"/>
        </w:rPr>
        <w:t xml:space="preserve">              </w:t>
      </w:r>
      <w:r w:rsidR="0037780B">
        <w:rPr>
          <w:sz w:val="28"/>
          <w:szCs w:val="28"/>
        </w:rPr>
        <w:t xml:space="preserve">                               (1)</w:t>
      </w:r>
    </w:p>
    <w:p w14:paraId="451E3773" w14:textId="77777777" w:rsidR="0037780B" w:rsidRDefault="0037780B" w:rsidP="000D0487">
      <w:pPr>
        <w:pStyle w:val="NormalWeb"/>
        <w:shd w:val="clear" w:color="auto" w:fill="FFFFFF"/>
        <w:spacing w:before="0" w:beforeAutospacing="0" w:after="0" w:afterAutospacing="0" w:line="360" w:lineRule="auto"/>
        <w:jc w:val="both"/>
        <w:rPr>
          <w:sz w:val="28"/>
          <w:szCs w:val="28"/>
        </w:rPr>
      </w:pPr>
      <w:r>
        <w:rPr>
          <w:sz w:val="28"/>
          <w:szCs w:val="28"/>
        </w:rPr>
        <w:t>где</w:t>
      </w:r>
      <w:r w:rsidRPr="0037780B">
        <w:rPr>
          <w:sz w:val="28"/>
          <w:szCs w:val="28"/>
        </w:rPr>
        <w:t xml:space="preserve"> </w:t>
      </w:r>
      <w:r>
        <w:rPr>
          <w:sz w:val="28"/>
          <w:szCs w:val="28"/>
          <w:lang w:val="en-US"/>
        </w:rPr>
        <w:t>k</w:t>
      </w:r>
      <w:r>
        <w:rPr>
          <w:sz w:val="28"/>
          <w:szCs w:val="28"/>
        </w:rPr>
        <w:t xml:space="preserve"> </w:t>
      </w:r>
      <w:r w:rsidR="00112663">
        <w:rPr>
          <w:sz w:val="28"/>
          <w:szCs w:val="28"/>
        </w:rPr>
        <w:t>–</w:t>
      </w:r>
      <w:r w:rsidRPr="0037780B">
        <w:rPr>
          <w:rFonts w:eastAsiaTheme="minorEastAsia"/>
          <w:snapToGrid w:val="0"/>
          <w:sz w:val="28"/>
          <w:szCs w:val="28"/>
        </w:rPr>
        <w:t xml:space="preserve"> </w:t>
      </w:r>
      <w:r w:rsidR="007F5747">
        <w:rPr>
          <w:rFonts w:eastAsiaTheme="minorEastAsia"/>
          <w:snapToGrid w:val="0"/>
          <w:sz w:val="28"/>
          <w:szCs w:val="28"/>
        </w:rPr>
        <w:t>показатель</w:t>
      </w:r>
      <w:r w:rsidRPr="001B4AE4">
        <w:rPr>
          <w:rFonts w:eastAsiaTheme="minorEastAsia"/>
          <w:snapToGrid w:val="0"/>
          <w:sz w:val="28"/>
          <w:szCs w:val="28"/>
        </w:rPr>
        <w:t xml:space="preserve"> жесткости грунта</w:t>
      </w:r>
      <w:r>
        <w:rPr>
          <w:sz w:val="28"/>
          <w:szCs w:val="28"/>
        </w:rPr>
        <w:t xml:space="preserve">; </w:t>
      </w:r>
      <w:r w:rsidR="007F5747">
        <w:rPr>
          <w:sz w:val="28"/>
          <w:szCs w:val="28"/>
          <w:lang w:val="en-US"/>
        </w:rPr>
        <w:t>a</w:t>
      </w:r>
      <w:r w:rsidR="00AD21C7">
        <w:rPr>
          <w:sz w:val="28"/>
          <w:szCs w:val="28"/>
        </w:rPr>
        <w:t>,</w:t>
      </w:r>
      <w:r w:rsidR="00112663">
        <w:rPr>
          <w:sz w:val="28"/>
          <w:szCs w:val="28"/>
        </w:rPr>
        <w:t xml:space="preserve"> </w:t>
      </w:r>
      <w:r w:rsidR="007F5747">
        <w:rPr>
          <w:sz w:val="28"/>
          <w:szCs w:val="28"/>
          <w:lang w:val="en-US"/>
        </w:rPr>
        <w:t>d</w:t>
      </w:r>
      <w:r w:rsidR="00AD21C7">
        <w:rPr>
          <w:sz w:val="28"/>
          <w:szCs w:val="28"/>
        </w:rPr>
        <w:t xml:space="preserve"> –</w:t>
      </w:r>
      <w:r w:rsidR="00082379">
        <w:rPr>
          <w:sz w:val="28"/>
          <w:szCs w:val="28"/>
        </w:rPr>
        <w:t xml:space="preserve"> </w:t>
      </w:r>
      <w:r w:rsidR="00AD21C7">
        <w:rPr>
          <w:sz w:val="28"/>
          <w:szCs w:val="28"/>
        </w:rPr>
        <w:t>геометрические характеристики катка (</w:t>
      </w:r>
      <w:r>
        <w:rPr>
          <w:sz w:val="28"/>
          <w:szCs w:val="28"/>
        </w:rPr>
        <w:t xml:space="preserve">ширина </w:t>
      </w:r>
      <w:r w:rsidR="00AD21C7">
        <w:rPr>
          <w:sz w:val="28"/>
          <w:szCs w:val="28"/>
        </w:rPr>
        <w:t>и диаметр),</w:t>
      </w:r>
      <w:r w:rsidR="00112663">
        <w:rPr>
          <w:sz w:val="28"/>
          <w:szCs w:val="28"/>
        </w:rPr>
        <w:t xml:space="preserve"> </w:t>
      </w:r>
      <w:r>
        <w:rPr>
          <w:sz w:val="28"/>
          <w:szCs w:val="28"/>
        </w:rPr>
        <w:t>м.</w:t>
      </w:r>
    </w:p>
    <w:p w14:paraId="334212A4" w14:textId="77777777" w:rsidR="000D0487" w:rsidRPr="00854661" w:rsidRDefault="007F5747" w:rsidP="000D0487">
      <w:pPr>
        <w:pStyle w:val="NormalWeb"/>
        <w:shd w:val="clear" w:color="auto" w:fill="FFFFFF"/>
        <w:spacing w:before="0" w:beforeAutospacing="0" w:after="0" w:afterAutospacing="0" w:line="360" w:lineRule="auto"/>
        <w:jc w:val="both"/>
        <w:rPr>
          <w:sz w:val="28"/>
          <w:szCs w:val="28"/>
        </w:rPr>
      </w:pPr>
      <w:r w:rsidRPr="007F5747">
        <w:rPr>
          <w:sz w:val="28"/>
          <w:szCs w:val="28"/>
        </w:rPr>
        <w:t>В редких случаях глубина оседания грунта после сильного воздействия на него может быть исп</w:t>
      </w:r>
      <w:r>
        <w:rPr>
          <w:sz w:val="28"/>
          <w:szCs w:val="28"/>
        </w:rPr>
        <w:t xml:space="preserve">ользована для обоснования катка </w:t>
      </w:r>
      <w:r w:rsidR="00112663">
        <w:rPr>
          <w:sz w:val="28"/>
          <w:szCs w:val="28"/>
        </w:rPr>
        <w:t>[</w:t>
      </w:r>
      <w:r w:rsidR="00854661" w:rsidRPr="00854661">
        <w:rPr>
          <w:sz w:val="28"/>
          <w:szCs w:val="28"/>
        </w:rPr>
        <w:t>1]</w:t>
      </w:r>
    </w:p>
    <w:p w14:paraId="08D1EB95" w14:textId="77777777" w:rsidR="00112663" w:rsidRPr="007D34DD" w:rsidRDefault="00112663" w:rsidP="007D34DD">
      <w:pPr>
        <w:spacing w:line="360" w:lineRule="auto"/>
        <w:ind w:firstLine="709"/>
        <w:jc w:val="right"/>
        <w:rPr>
          <w:sz w:val="28"/>
          <w:szCs w:val="28"/>
        </w:rPr>
      </w:pPr>
      <m:oMathPara>
        <m:oMathParaPr>
          <m:jc m:val="right"/>
        </m:oMathParaPr>
        <m:oMath>
          <m:r>
            <w:rPr>
              <w:rFonts w:ascii="Cambria Math" w:hAnsi="Cambria Math"/>
              <w:sz w:val="28"/>
              <w:szCs w:val="28"/>
            </w:rPr>
            <m:t>h=1,3</m:t>
          </m:r>
          <m:rad>
            <m:radPr>
              <m:ctrlPr>
                <w:rPr>
                  <w:rFonts w:ascii="Cambria Math" w:hAnsi="Cambria Math"/>
                  <w:i/>
                  <w:sz w:val="28"/>
                  <w:szCs w:val="28"/>
                </w:rPr>
              </m:ctrlPr>
            </m:radPr>
            <m:deg>
              <m:r>
                <w:rPr>
                  <w:rFonts w:ascii="Cambria Math" w:hAnsi="Cambria Math"/>
                  <w:sz w:val="28"/>
                  <w:szCs w:val="28"/>
                </w:rPr>
                <m:t>3</m:t>
              </m:r>
            </m:deg>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G</m:t>
                      </m:r>
                    </m:e>
                    <m:sub>
                      <m:r>
                        <w:rPr>
                          <w:rFonts w:ascii="Cambria Math" w:hAnsi="Cambria Math"/>
                          <w:sz w:val="28"/>
                          <w:szCs w:val="28"/>
                        </w:rPr>
                        <m:t>k</m:t>
                      </m:r>
                    </m:sub>
                    <m:sup>
                      <m:r>
                        <w:rPr>
                          <w:rFonts w:ascii="Cambria Math" w:hAnsi="Cambria Math"/>
                          <w:sz w:val="28"/>
                          <w:szCs w:val="28"/>
                        </w:rPr>
                        <m:t>2</m:t>
                      </m:r>
                    </m:sup>
                  </m:sSubSup>
                </m:num>
                <m:den>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sSup>
                    <m:sSupPr>
                      <m:ctrlPr>
                        <w:rPr>
                          <w:rFonts w:ascii="Cambria Math" w:hAnsi="Cambria Math"/>
                          <w:i/>
                          <w:sz w:val="28"/>
                          <w:szCs w:val="28"/>
                        </w:rPr>
                      </m:ctrlPr>
                    </m:sSupPr>
                    <m:e>
                      <m:r>
                        <w:rPr>
                          <w:rFonts w:ascii="Cambria Math" w:hAnsi="Cambria Math"/>
                          <w:sz w:val="28"/>
                          <w:szCs w:val="28"/>
                        </w:rPr>
                        <m:t>q</m:t>
                      </m:r>
                    </m:e>
                    <m:sup>
                      <m:r>
                        <w:rPr>
                          <w:rFonts w:ascii="Cambria Math" w:hAnsi="Cambria Math"/>
                          <w:sz w:val="28"/>
                          <w:szCs w:val="28"/>
                        </w:rPr>
                        <m:t>2</m:t>
                      </m:r>
                    </m:sup>
                  </m:sSup>
                  <m:r>
                    <w:rPr>
                      <w:rFonts w:ascii="Cambria Math" w:hAnsi="Cambria Math"/>
                      <w:sz w:val="28"/>
                      <w:szCs w:val="28"/>
                    </w:rPr>
                    <m:t>d</m:t>
                  </m:r>
                </m:den>
              </m:f>
            </m:e>
          </m:rad>
          <m:r>
            <w:rPr>
              <w:rFonts w:ascii="Cambria Math" w:hAnsi="Cambria Math"/>
              <w:sz w:val="28"/>
              <w:szCs w:val="28"/>
            </w:rPr>
            <m:t>,                                                    (2)</m:t>
          </m:r>
        </m:oMath>
      </m:oMathPara>
    </w:p>
    <w:p w14:paraId="784769F9" w14:textId="77777777" w:rsidR="00DE3DCA" w:rsidRDefault="00E5649A" w:rsidP="0057105B">
      <w:pPr>
        <w:spacing w:line="360" w:lineRule="auto"/>
        <w:jc w:val="both"/>
        <w:rPr>
          <w:sz w:val="28"/>
          <w:szCs w:val="28"/>
        </w:rPr>
      </w:pPr>
      <w:r>
        <w:rPr>
          <w:sz w:val="28"/>
          <w:szCs w:val="28"/>
        </w:rPr>
        <w:t xml:space="preserve"> где </w:t>
      </w:r>
      <w:r w:rsidR="00DE3DCA" w:rsidRPr="00DE3DCA">
        <w:rPr>
          <w:sz w:val="28"/>
          <w:szCs w:val="28"/>
          <w:lang w:val="en-US"/>
        </w:rPr>
        <w:t>q</w:t>
      </w:r>
      <w:r w:rsidR="0057105B" w:rsidRPr="0057105B">
        <w:rPr>
          <w:sz w:val="28"/>
          <w:szCs w:val="28"/>
        </w:rPr>
        <w:t xml:space="preserve"> </w:t>
      </w:r>
      <w:r w:rsidR="0057105B">
        <w:rPr>
          <w:sz w:val="28"/>
          <w:szCs w:val="28"/>
        </w:rPr>
        <w:t>–</w:t>
      </w:r>
      <w:r w:rsidR="00DE3DCA" w:rsidRPr="00DE3DCA">
        <w:rPr>
          <w:sz w:val="28"/>
          <w:szCs w:val="28"/>
        </w:rPr>
        <w:t xml:space="preserve"> </w:t>
      </w:r>
      <w:r w:rsidR="007F5747">
        <w:rPr>
          <w:sz w:val="28"/>
          <w:szCs w:val="28"/>
        </w:rPr>
        <w:t>показатель</w:t>
      </w:r>
      <w:r w:rsidR="00DE3DCA">
        <w:rPr>
          <w:sz w:val="28"/>
          <w:szCs w:val="28"/>
        </w:rPr>
        <w:t xml:space="preserve"> объёмного смятия почвы, Н/см</w:t>
      </w:r>
      <w:r w:rsidR="00DE3DCA">
        <w:rPr>
          <w:sz w:val="28"/>
          <w:szCs w:val="28"/>
          <w:vertAlign w:val="superscript"/>
        </w:rPr>
        <w:t>3</w:t>
      </w:r>
      <w:r>
        <w:rPr>
          <w:sz w:val="28"/>
          <w:szCs w:val="28"/>
        </w:rPr>
        <w:t>.</w:t>
      </w:r>
    </w:p>
    <w:p w14:paraId="66B97429" w14:textId="77777777" w:rsidR="00E5649A" w:rsidRDefault="00E5649A" w:rsidP="00F56381">
      <w:pPr>
        <w:spacing w:line="360" w:lineRule="auto"/>
        <w:ind w:firstLine="709"/>
        <w:jc w:val="both"/>
        <w:rPr>
          <w:sz w:val="28"/>
          <w:szCs w:val="28"/>
        </w:rPr>
      </w:pPr>
      <w:r>
        <w:rPr>
          <w:sz w:val="28"/>
          <w:szCs w:val="28"/>
        </w:rPr>
        <w:t>А</w:t>
      </w:r>
      <w:r w:rsidR="0057105B">
        <w:rPr>
          <w:sz w:val="28"/>
          <w:szCs w:val="28"/>
        </w:rPr>
        <w:t>нализируя приведенные формулы (</w:t>
      </w:r>
      <w:r>
        <w:rPr>
          <w:sz w:val="28"/>
          <w:szCs w:val="28"/>
        </w:rPr>
        <w:t>1 и</w:t>
      </w:r>
      <w:r w:rsidR="0057105B" w:rsidRPr="0057105B">
        <w:rPr>
          <w:sz w:val="28"/>
          <w:szCs w:val="28"/>
        </w:rPr>
        <w:t xml:space="preserve"> </w:t>
      </w:r>
      <w:r>
        <w:rPr>
          <w:sz w:val="28"/>
          <w:szCs w:val="28"/>
        </w:rPr>
        <w:t>2</w:t>
      </w:r>
      <w:r w:rsidR="0057105B">
        <w:rPr>
          <w:sz w:val="28"/>
          <w:szCs w:val="28"/>
        </w:rPr>
        <w:t>) необходимо</w:t>
      </w:r>
      <w:r>
        <w:rPr>
          <w:sz w:val="28"/>
          <w:szCs w:val="28"/>
        </w:rPr>
        <w:t xml:space="preserve"> отметить, что на качение катка оказывает влияние площадь соприкосновения рабочего органа с почвой</w:t>
      </w:r>
      <w:r w:rsidR="005B6F05">
        <w:rPr>
          <w:sz w:val="28"/>
          <w:szCs w:val="28"/>
        </w:rPr>
        <w:t xml:space="preserve"> и </w:t>
      </w:r>
      <w:r w:rsidR="0057105B">
        <w:rPr>
          <w:sz w:val="28"/>
          <w:szCs w:val="28"/>
        </w:rPr>
        <w:t>величина нагрузки,</w:t>
      </w:r>
      <w:r w:rsidR="005B6F05">
        <w:rPr>
          <w:sz w:val="28"/>
          <w:szCs w:val="28"/>
        </w:rPr>
        <w:t xml:space="preserve"> приходящаяся на каток.</w:t>
      </w:r>
      <w:r>
        <w:rPr>
          <w:sz w:val="28"/>
          <w:szCs w:val="28"/>
        </w:rPr>
        <w:t xml:space="preserve"> </w:t>
      </w:r>
      <w:r w:rsidR="008A5CFE">
        <w:rPr>
          <w:sz w:val="28"/>
          <w:szCs w:val="28"/>
        </w:rPr>
        <w:t>Следовательно,</w:t>
      </w:r>
      <w:r>
        <w:rPr>
          <w:sz w:val="28"/>
          <w:szCs w:val="28"/>
        </w:rPr>
        <w:t xml:space="preserve"> </w:t>
      </w:r>
      <w:r w:rsidR="00171796">
        <w:rPr>
          <w:sz w:val="28"/>
          <w:szCs w:val="28"/>
        </w:rPr>
        <w:t>качественное выравнивание поверхности почвы обеспечивается при выполнении следующих условий:</w:t>
      </w:r>
    </w:p>
    <w:p w14:paraId="73AA28BA" w14:textId="77777777" w:rsidR="00777ED7" w:rsidRDefault="0057105B" w:rsidP="00F56381">
      <w:pPr>
        <w:spacing w:line="360" w:lineRule="auto"/>
        <w:ind w:firstLine="709"/>
        <w:jc w:val="both"/>
        <w:rPr>
          <w:sz w:val="28"/>
          <w:szCs w:val="28"/>
        </w:rPr>
      </w:pPr>
      <w:r>
        <w:rPr>
          <w:sz w:val="28"/>
          <w:szCs w:val="28"/>
        </w:rPr>
        <w:t>–</w:t>
      </w:r>
      <w:r w:rsidR="00777ED7">
        <w:rPr>
          <w:sz w:val="28"/>
          <w:szCs w:val="28"/>
        </w:rPr>
        <w:t xml:space="preserve"> между поверхностью катка и почвой достигнуто требуемое взаимодействие (зацепление); </w:t>
      </w:r>
    </w:p>
    <w:p w14:paraId="61E94D9F" w14:textId="77777777" w:rsidR="00171796" w:rsidRDefault="0057105B" w:rsidP="00F56381">
      <w:pPr>
        <w:spacing w:line="360" w:lineRule="auto"/>
        <w:ind w:firstLine="709"/>
        <w:jc w:val="both"/>
        <w:rPr>
          <w:sz w:val="28"/>
          <w:szCs w:val="28"/>
        </w:rPr>
      </w:pPr>
      <w:r>
        <w:rPr>
          <w:sz w:val="28"/>
          <w:szCs w:val="28"/>
        </w:rPr>
        <w:t>–</w:t>
      </w:r>
      <w:r w:rsidR="00171796">
        <w:rPr>
          <w:sz w:val="28"/>
          <w:szCs w:val="28"/>
        </w:rPr>
        <w:t xml:space="preserve"> </w:t>
      </w:r>
      <w:r w:rsidR="00777ED7">
        <w:rPr>
          <w:sz w:val="28"/>
          <w:szCs w:val="28"/>
        </w:rPr>
        <w:t xml:space="preserve">обеспечено соединение </w:t>
      </w:r>
      <w:r w:rsidR="00171796">
        <w:rPr>
          <w:sz w:val="28"/>
          <w:szCs w:val="28"/>
        </w:rPr>
        <w:t xml:space="preserve">комочков почвы </w:t>
      </w:r>
      <w:r w:rsidR="00777ED7">
        <w:rPr>
          <w:sz w:val="28"/>
          <w:szCs w:val="28"/>
        </w:rPr>
        <w:t>с её общей массой</w:t>
      </w:r>
      <w:r w:rsidR="00171796">
        <w:rPr>
          <w:sz w:val="28"/>
          <w:szCs w:val="28"/>
        </w:rPr>
        <w:t>;</w:t>
      </w:r>
    </w:p>
    <w:p w14:paraId="4E53B5E3" w14:textId="77777777" w:rsidR="00171796" w:rsidRDefault="0057105B" w:rsidP="00F56381">
      <w:pPr>
        <w:spacing w:line="360" w:lineRule="auto"/>
        <w:ind w:firstLine="709"/>
        <w:jc w:val="both"/>
        <w:rPr>
          <w:sz w:val="28"/>
          <w:szCs w:val="28"/>
        </w:rPr>
      </w:pPr>
      <w:r>
        <w:rPr>
          <w:sz w:val="28"/>
          <w:szCs w:val="28"/>
        </w:rPr>
        <w:lastRenderedPageBreak/>
        <w:t>– смятие поверхности почвы после</w:t>
      </w:r>
      <w:r w:rsidR="00777ED7">
        <w:rPr>
          <w:sz w:val="28"/>
          <w:szCs w:val="28"/>
        </w:rPr>
        <w:t xml:space="preserve"> силового воздействия</w:t>
      </w:r>
      <w:r w:rsidR="00171796">
        <w:rPr>
          <w:sz w:val="28"/>
          <w:szCs w:val="28"/>
        </w:rPr>
        <w:t>.</w:t>
      </w:r>
    </w:p>
    <w:p w14:paraId="7C75993B" w14:textId="77777777" w:rsidR="007C309A" w:rsidRDefault="005B6F05" w:rsidP="0057105B">
      <w:pPr>
        <w:spacing w:line="360" w:lineRule="auto"/>
        <w:jc w:val="both"/>
        <w:rPr>
          <w:sz w:val="28"/>
          <w:szCs w:val="28"/>
        </w:rPr>
      </w:pPr>
      <w:r>
        <w:rPr>
          <w:sz w:val="28"/>
          <w:szCs w:val="28"/>
        </w:rPr>
        <w:t xml:space="preserve">      </w:t>
      </w:r>
      <w:r w:rsidR="007C309A">
        <w:rPr>
          <w:sz w:val="28"/>
          <w:szCs w:val="28"/>
        </w:rPr>
        <w:t>Разрушение комочков с после</w:t>
      </w:r>
      <w:r w:rsidR="0057105B">
        <w:rPr>
          <w:sz w:val="28"/>
          <w:szCs w:val="28"/>
        </w:rPr>
        <w:t xml:space="preserve">дующим их вмятием в общую массу </w:t>
      </w:r>
      <w:r w:rsidR="007C309A">
        <w:rPr>
          <w:sz w:val="28"/>
          <w:szCs w:val="28"/>
        </w:rPr>
        <w:t xml:space="preserve">будет </w:t>
      </w:r>
      <w:r w:rsidR="0057105B">
        <w:rPr>
          <w:sz w:val="28"/>
          <w:szCs w:val="28"/>
        </w:rPr>
        <w:t>наблюдаться, когда</w:t>
      </w:r>
      <w:r w:rsidR="007C309A">
        <w:rPr>
          <w:sz w:val="28"/>
          <w:szCs w:val="28"/>
        </w:rPr>
        <w:t xml:space="preserve"> будет выполнятся условие </w:t>
      </w:r>
    </w:p>
    <w:p w14:paraId="46846F7C" w14:textId="77777777" w:rsidR="0057105B" w:rsidRDefault="007C309A" w:rsidP="0057105B">
      <w:pPr>
        <w:spacing w:line="360" w:lineRule="auto"/>
        <w:jc w:val="right"/>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С</m:t>
            </m:r>
          </m:sub>
        </m:sSub>
        <m:r>
          <w:rPr>
            <w:rFonts w:ascii="Cambria Math" w:hAnsi="Cambria Math"/>
            <w:sz w:val="28"/>
            <w:szCs w:val="28"/>
          </w:rPr>
          <m:t>&lt;</m:t>
        </m:r>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Т</m:t>
            </m:r>
          </m:sub>
        </m:sSub>
        <m:r>
          <w:rPr>
            <w:rFonts w:ascii="Cambria Math" w:hAnsi="Cambria Math"/>
            <w:sz w:val="28"/>
            <w:szCs w:val="28"/>
          </w:rPr>
          <m:t xml:space="preserve">,                                                         (3) </m:t>
        </m:r>
      </m:oMath>
    </w:p>
    <w:p w14:paraId="61B5B60C" w14:textId="77777777" w:rsidR="00902375" w:rsidRDefault="00902375" w:rsidP="007C309A">
      <w:pPr>
        <w:spacing w:line="360" w:lineRule="auto"/>
        <w:rPr>
          <w:sz w:val="28"/>
          <w:szCs w:val="28"/>
        </w:rPr>
      </w:pPr>
      <w:r>
        <w:rPr>
          <w:sz w:val="28"/>
          <w:szCs w:val="28"/>
        </w:rPr>
        <w:t>г</w:t>
      </w:r>
      <w:r w:rsidR="007C309A">
        <w:rPr>
          <w:sz w:val="28"/>
          <w:szCs w:val="28"/>
        </w:rPr>
        <w:t xml:space="preserve">де </w:t>
      </w:r>
      <m:oMath>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С</m:t>
            </m:r>
          </m:sub>
        </m:sSub>
      </m:oMath>
      <w:r w:rsidR="007C309A">
        <w:rPr>
          <w:sz w:val="28"/>
          <w:szCs w:val="28"/>
        </w:rPr>
        <w:t xml:space="preserve"> </w:t>
      </w:r>
      <w:r w:rsidR="0057105B">
        <w:rPr>
          <w:sz w:val="28"/>
          <w:szCs w:val="28"/>
        </w:rPr>
        <w:t>–</w:t>
      </w:r>
      <w:r w:rsidR="007C309A">
        <w:rPr>
          <w:sz w:val="28"/>
          <w:szCs w:val="28"/>
        </w:rPr>
        <w:t xml:space="preserve"> момент сопротивления  почвы вмятию комочка, Н</w:t>
      </w:r>
      <w:r w:rsidR="001C26C3">
        <w:rPr>
          <w:sz w:val="28"/>
          <w:szCs w:val="28"/>
        </w:rPr>
        <w:t>·</w:t>
      </w:r>
      <w:r w:rsidR="007C309A">
        <w:rPr>
          <w:sz w:val="28"/>
          <w:szCs w:val="28"/>
        </w:rPr>
        <w:t>м</w:t>
      </w:r>
      <w:r>
        <w:rPr>
          <w:sz w:val="28"/>
          <w:szCs w:val="28"/>
        </w:rPr>
        <w:t xml:space="preserve"> </w:t>
      </w:r>
      <w:r w:rsidR="007C309A">
        <w:rPr>
          <w:sz w:val="28"/>
          <w:szCs w:val="28"/>
        </w:rPr>
        <w:t xml:space="preserve">; </w:t>
      </w:r>
      <m:oMath>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Т</m:t>
            </m:r>
          </m:sub>
        </m:sSub>
      </m:oMath>
      <w:r w:rsidR="007C309A">
        <w:rPr>
          <w:sz w:val="28"/>
          <w:szCs w:val="28"/>
          <w:vertAlign w:val="subscript"/>
        </w:rPr>
        <w:t xml:space="preserve">  </w:t>
      </w:r>
      <w:r w:rsidR="0057105B">
        <w:rPr>
          <w:sz w:val="28"/>
          <w:szCs w:val="28"/>
        </w:rPr>
        <w:t>–</w:t>
      </w:r>
      <w:r w:rsidR="007C309A" w:rsidRPr="007C309A">
        <w:rPr>
          <w:sz w:val="28"/>
          <w:szCs w:val="28"/>
        </w:rPr>
        <w:t xml:space="preserve"> момент силы</w:t>
      </w:r>
      <w:r w:rsidR="007C309A">
        <w:rPr>
          <w:sz w:val="28"/>
          <w:szCs w:val="28"/>
          <w:vertAlign w:val="subscript"/>
        </w:rPr>
        <w:t xml:space="preserve"> </w:t>
      </w:r>
      <w:r w:rsidR="007C309A" w:rsidRPr="007C309A">
        <w:rPr>
          <w:sz w:val="28"/>
          <w:szCs w:val="28"/>
        </w:rPr>
        <w:t>трения</w:t>
      </w:r>
      <w:r w:rsidR="007C309A">
        <w:rPr>
          <w:sz w:val="28"/>
          <w:szCs w:val="28"/>
        </w:rPr>
        <w:t xml:space="preserve"> </w:t>
      </w:r>
      <w:r>
        <w:rPr>
          <w:sz w:val="28"/>
          <w:szCs w:val="28"/>
        </w:rPr>
        <w:t>противодействующий вращению комочка, Н</w:t>
      </w:r>
      <w:r w:rsidR="001C26C3">
        <w:rPr>
          <w:sz w:val="28"/>
          <w:szCs w:val="28"/>
        </w:rPr>
        <w:t>·</w:t>
      </w:r>
      <w:r>
        <w:rPr>
          <w:sz w:val="28"/>
          <w:szCs w:val="28"/>
        </w:rPr>
        <w:t>м.</w:t>
      </w:r>
      <w:r w:rsidR="007C309A">
        <w:rPr>
          <w:sz w:val="28"/>
          <w:szCs w:val="28"/>
        </w:rPr>
        <w:t xml:space="preserve">   </w:t>
      </w:r>
    </w:p>
    <w:p w14:paraId="1315C793" w14:textId="77777777" w:rsidR="0034509B" w:rsidRDefault="00183BE9" w:rsidP="00902375">
      <w:pPr>
        <w:spacing w:line="360" w:lineRule="auto"/>
        <w:jc w:val="both"/>
        <w:rPr>
          <w:sz w:val="28"/>
          <w:szCs w:val="28"/>
        </w:rPr>
      </w:pPr>
      <w:r>
        <w:rPr>
          <w:sz w:val="28"/>
          <w:szCs w:val="28"/>
        </w:rPr>
        <w:t xml:space="preserve">       </w:t>
      </w:r>
      <w:r w:rsidR="00902375">
        <w:rPr>
          <w:sz w:val="28"/>
          <w:szCs w:val="28"/>
        </w:rPr>
        <w:t xml:space="preserve">Анализируя выражение (3) необходимо отметить, процесс разрушения и </w:t>
      </w:r>
      <w:r w:rsidR="001C26C3">
        <w:rPr>
          <w:sz w:val="28"/>
          <w:szCs w:val="28"/>
        </w:rPr>
        <w:t>последующего вдавливания</w:t>
      </w:r>
      <w:r w:rsidR="00902375">
        <w:rPr>
          <w:sz w:val="28"/>
          <w:szCs w:val="28"/>
        </w:rPr>
        <w:t xml:space="preserve"> комочков в </w:t>
      </w:r>
      <w:r w:rsidR="001C26C3">
        <w:rPr>
          <w:sz w:val="28"/>
          <w:szCs w:val="28"/>
        </w:rPr>
        <w:t>почву зависит</w:t>
      </w:r>
      <w:r w:rsidR="00902375">
        <w:rPr>
          <w:sz w:val="28"/>
          <w:szCs w:val="28"/>
        </w:rPr>
        <w:t xml:space="preserve"> от величины момента </w:t>
      </w:r>
      <w:r w:rsidR="001C26C3">
        <w:rPr>
          <w:sz w:val="28"/>
          <w:szCs w:val="28"/>
        </w:rPr>
        <w:t>сопротивления почвы</w:t>
      </w:r>
      <w:r w:rsidR="00902375">
        <w:rPr>
          <w:sz w:val="28"/>
          <w:szCs w:val="28"/>
        </w:rPr>
        <w:t xml:space="preserve"> вмятию комочка, а </w:t>
      </w:r>
      <w:r w:rsidR="001C26C3">
        <w:rPr>
          <w:sz w:val="28"/>
          <w:szCs w:val="28"/>
        </w:rPr>
        <w:t>его величина</w:t>
      </w:r>
      <w:r w:rsidR="00902375">
        <w:rPr>
          <w:sz w:val="28"/>
          <w:szCs w:val="28"/>
        </w:rPr>
        <w:t xml:space="preserve"> во много определяется физико-механическими свойствами почвы</w:t>
      </w:r>
      <w:r w:rsidR="00811805">
        <w:rPr>
          <w:sz w:val="28"/>
          <w:szCs w:val="28"/>
        </w:rPr>
        <w:t>.</w:t>
      </w:r>
      <w:r w:rsidR="0034509B">
        <w:rPr>
          <w:sz w:val="28"/>
          <w:szCs w:val="28"/>
        </w:rPr>
        <w:t xml:space="preserve"> </w:t>
      </w:r>
      <w:r w:rsidR="002D102F">
        <w:rPr>
          <w:sz w:val="28"/>
          <w:szCs w:val="28"/>
        </w:rPr>
        <w:t xml:space="preserve">Таким образом для обеспечения качественного </w:t>
      </w:r>
      <w:r w:rsidR="001C26C3">
        <w:rPr>
          <w:sz w:val="28"/>
          <w:szCs w:val="28"/>
        </w:rPr>
        <w:t>выравнивания поверхности</w:t>
      </w:r>
      <w:r w:rsidR="002D102F">
        <w:rPr>
          <w:sz w:val="28"/>
          <w:szCs w:val="28"/>
        </w:rPr>
        <w:t xml:space="preserve"> </w:t>
      </w:r>
      <w:r w:rsidR="001C26C3">
        <w:rPr>
          <w:sz w:val="28"/>
          <w:szCs w:val="28"/>
        </w:rPr>
        <w:t>почвы сила воздействия катка</w:t>
      </w:r>
      <w:r w:rsidR="002D102F">
        <w:rPr>
          <w:sz w:val="28"/>
          <w:szCs w:val="28"/>
        </w:rPr>
        <w:t xml:space="preserve"> на почву должна быть больше силы сопротивления почвы вмятию комочка</w:t>
      </w:r>
      <w:r w:rsidR="00F40BB6">
        <w:rPr>
          <w:sz w:val="28"/>
          <w:szCs w:val="28"/>
        </w:rPr>
        <w:t xml:space="preserve"> </w:t>
      </w:r>
    </w:p>
    <w:p w14:paraId="45960461" w14:textId="77777777" w:rsidR="001C26C3" w:rsidRPr="001C26C3" w:rsidRDefault="004B0B23" w:rsidP="001C26C3">
      <w:pPr>
        <w:spacing w:line="360" w:lineRule="auto"/>
        <w:jc w:val="both"/>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r>
            <w:rPr>
              <w:rFonts w:ascii="Cambria Math" w:hAnsi="Cambria Math"/>
              <w:sz w:val="28"/>
              <w:szCs w:val="28"/>
            </w:rPr>
            <m:t>&gt;</m:t>
          </m:r>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С</m:t>
              </m:r>
            </m:sub>
          </m:sSub>
          <m:r>
            <w:rPr>
              <w:rFonts w:ascii="Cambria Math" w:hAnsi="Cambria Math"/>
              <w:sz w:val="28"/>
              <w:szCs w:val="28"/>
            </w:rPr>
            <m:t>,                                                               (4)</m:t>
          </m:r>
        </m:oMath>
      </m:oMathPara>
    </w:p>
    <w:p w14:paraId="2732DD00" w14:textId="77777777" w:rsidR="00F40BB6" w:rsidRPr="00F40BB6" w:rsidRDefault="00F40BB6" w:rsidP="00902375">
      <w:pPr>
        <w:spacing w:line="360" w:lineRule="auto"/>
        <w:jc w:val="both"/>
        <w:rPr>
          <w:sz w:val="28"/>
          <w:szCs w:val="28"/>
        </w:rPr>
      </w:pPr>
      <w:r>
        <w:rPr>
          <w:sz w:val="28"/>
          <w:szCs w:val="28"/>
        </w:rPr>
        <w:t xml:space="preserve">где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oMath>
      <w:r>
        <w:rPr>
          <w:sz w:val="28"/>
          <w:szCs w:val="28"/>
          <w:vertAlign w:val="subscript"/>
        </w:rPr>
        <w:t xml:space="preserve"> </w:t>
      </w:r>
      <w:r>
        <w:rPr>
          <w:sz w:val="28"/>
          <w:szCs w:val="28"/>
        </w:rPr>
        <w:t xml:space="preserve">– сила с которой каток воздействует на почву, Н;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С</m:t>
            </m:r>
          </m:sub>
        </m:sSub>
      </m:oMath>
      <w:r>
        <w:rPr>
          <w:sz w:val="28"/>
          <w:szCs w:val="28"/>
          <w:vertAlign w:val="subscript"/>
        </w:rPr>
        <w:t xml:space="preserve"> </w:t>
      </w:r>
      <w:r>
        <w:rPr>
          <w:sz w:val="28"/>
          <w:szCs w:val="28"/>
        </w:rPr>
        <w:t>– сила сопротивления почвы вмятию комочка, Н.</w:t>
      </w:r>
    </w:p>
    <w:p w14:paraId="655501B8" w14:textId="77777777" w:rsidR="00DC440B" w:rsidRDefault="002D102F" w:rsidP="002D102F">
      <w:pPr>
        <w:spacing w:line="360" w:lineRule="auto"/>
        <w:jc w:val="both"/>
        <w:rPr>
          <w:sz w:val="28"/>
          <w:szCs w:val="28"/>
        </w:rPr>
      </w:pPr>
      <w:r>
        <w:rPr>
          <w:sz w:val="28"/>
          <w:szCs w:val="28"/>
        </w:rPr>
        <w:t xml:space="preserve">  </w:t>
      </w:r>
      <w:r w:rsidR="00F40BB6">
        <w:rPr>
          <w:sz w:val="28"/>
          <w:szCs w:val="28"/>
        </w:rPr>
        <w:t xml:space="preserve">   </w:t>
      </w:r>
      <w:r>
        <w:rPr>
          <w:sz w:val="28"/>
          <w:szCs w:val="28"/>
        </w:rPr>
        <w:t xml:space="preserve"> В связи с тем, что почвы по своему составу </w:t>
      </w:r>
      <w:r w:rsidR="007C309A" w:rsidRPr="002D102F">
        <w:rPr>
          <w:sz w:val="28"/>
          <w:szCs w:val="28"/>
        </w:rPr>
        <w:t xml:space="preserve">  </w:t>
      </w:r>
      <w:r>
        <w:rPr>
          <w:sz w:val="28"/>
          <w:szCs w:val="28"/>
        </w:rPr>
        <w:t>не всегда однородны, то возникает вопрос</w:t>
      </w:r>
      <w:r w:rsidR="007C309A" w:rsidRPr="002D102F">
        <w:rPr>
          <w:sz w:val="28"/>
          <w:szCs w:val="28"/>
        </w:rPr>
        <w:t xml:space="preserve"> </w:t>
      </w:r>
      <w:r>
        <w:rPr>
          <w:sz w:val="28"/>
          <w:szCs w:val="28"/>
        </w:rPr>
        <w:t xml:space="preserve">регулирования </w:t>
      </w:r>
      <w:r w:rsidR="00A33213">
        <w:rPr>
          <w:sz w:val="28"/>
          <w:szCs w:val="28"/>
        </w:rPr>
        <w:t>силового воздействия катка</w:t>
      </w:r>
      <w:r w:rsidR="006B4F59">
        <w:rPr>
          <w:sz w:val="28"/>
          <w:szCs w:val="28"/>
        </w:rPr>
        <w:t>.</w:t>
      </w:r>
      <w:r w:rsidR="00A33213">
        <w:rPr>
          <w:sz w:val="28"/>
          <w:szCs w:val="28"/>
        </w:rPr>
        <w:t xml:space="preserve">     Одним </w:t>
      </w:r>
      <w:r w:rsidR="001C26C3">
        <w:rPr>
          <w:sz w:val="28"/>
          <w:szCs w:val="28"/>
        </w:rPr>
        <w:t>из вариантов</w:t>
      </w:r>
      <w:r w:rsidR="00A33213">
        <w:rPr>
          <w:sz w:val="28"/>
          <w:szCs w:val="28"/>
        </w:rPr>
        <w:t xml:space="preserve"> при решении выше обозначенной проблемы является регулирование силового воздействия на каток с установкой </w:t>
      </w:r>
      <w:r w:rsidR="001C26C3">
        <w:rPr>
          <w:sz w:val="28"/>
          <w:szCs w:val="28"/>
        </w:rPr>
        <w:t>специального устройства,</w:t>
      </w:r>
      <w:r w:rsidR="00A33213">
        <w:rPr>
          <w:sz w:val="28"/>
          <w:szCs w:val="28"/>
        </w:rPr>
        <w:t xml:space="preserve"> позволяющего учитывать её характеристики</w:t>
      </w:r>
      <w:r w:rsidR="001C26C3">
        <w:rPr>
          <w:sz w:val="28"/>
          <w:szCs w:val="28"/>
        </w:rPr>
        <w:t xml:space="preserve"> </w:t>
      </w:r>
      <w:r w:rsidR="00F40BB6" w:rsidRPr="00F40BB6">
        <w:rPr>
          <w:sz w:val="28"/>
          <w:szCs w:val="28"/>
        </w:rPr>
        <w:t>[2,3]</w:t>
      </w:r>
      <w:r w:rsidR="00DC440B">
        <w:rPr>
          <w:sz w:val="28"/>
          <w:szCs w:val="28"/>
        </w:rPr>
        <w:t xml:space="preserve"> (Рисунок 3)</w:t>
      </w:r>
      <w:r w:rsidR="00F40BB6">
        <w:rPr>
          <w:sz w:val="28"/>
          <w:szCs w:val="28"/>
        </w:rPr>
        <w:t>.</w:t>
      </w:r>
      <w:r w:rsidR="007C309A" w:rsidRPr="002D102F">
        <w:rPr>
          <w:sz w:val="28"/>
          <w:szCs w:val="28"/>
        </w:rPr>
        <w:t xml:space="preserve">   </w:t>
      </w:r>
    </w:p>
    <w:p w14:paraId="092FDCF1" w14:textId="77777777" w:rsidR="001F058E" w:rsidRDefault="00DC440B" w:rsidP="001C26C3">
      <w:pPr>
        <w:spacing w:line="360" w:lineRule="auto"/>
        <w:jc w:val="center"/>
        <w:rPr>
          <w:sz w:val="28"/>
          <w:szCs w:val="28"/>
        </w:rPr>
      </w:pPr>
      <w:r>
        <w:rPr>
          <w:rFonts w:eastAsia="Calibri"/>
          <w:noProof/>
          <w:sz w:val="28"/>
          <w:szCs w:val="28"/>
          <w:lang w:val="en-US" w:eastAsia="en-US"/>
        </w:rPr>
        <w:lastRenderedPageBreak/>
        <w:drawing>
          <wp:inline distT="0" distB="0" distL="0" distR="0" wp14:anchorId="3B9E688B" wp14:editId="471D6FF7">
            <wp:extent cx="3500120" cy="2752661"/>
            <wp:effectExtent l="0" t="0" r="5080" b="0"/>
            <wp:docPr id="31" name="Рисунок 23" descr="WhatsApp Image 2022-05-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2-05-14.jpeg"/>
                    <pic:cNvPicPr/>
                  </pic:nvPicPr>
                  <pic:blipFill>
                    <a:blip r:embed="rId16" cstate="print"/>
                    <a:stretch>
                      <a:fillRect/>
                    </a:stretch>
                  </pic:blipFill>
                  <pic:spPr>
                    <a:xfrm>
                      <a:off x="0" y="0"/>
                      <a:ext cx="3511387" cy="2761522"/>
                    </a:xfrm>
                    <a:prstGeom prst="rect">
                      <a:avLst/>
                    </a:prstGeom>
                  </pic:spPr>
                </pic:pic>
              </a:graphicData>
            </a:graphic>
          </wp:inline>
        </w:drawing>
      </w:r>
    </w:p>
    <w:p w14:paraId="0C3BCF03" w14:textId="77777777" w:rsidR="00A33213" w:rsidRDefault="00DC440B" w:rsidP="001C26C3">
      <w:pPr>
        <w:spacing w:line="360" w:lineRule="auto"/>
        <w:jc w:val="center"/>
        <w:rPr>
          <w:rFonts w:eastAsia="Calibri"/>
          <w:snapToGrid w:val="0"/>
          <w:sz w:val="28"/>
          <w:szCs w:val="28"/>
          <w:lang w:eastAsia="en-US"/>
        </w:rPr>
      </w:pPr>
      <w:r>
        <w:rPr>
          <w:sz w:val="28"/>
          <w:szCs w:val="28"/>
        </w:rPr>
        <w:t>Рисунок 3</w:t>
      </w:r>
      <w:r w:rsidR="001C26C3">
        <w:rPr>
          <w:sz w:val="28"/>
          <w:szCs w:val="28"/>
        </w:rPr>
        <w:t xml:space="preserve"> –</w:t>
      </w:r>
      <w:r>
        <w:rPr>
          <w:sz w:val="28"/>
          <w:szCs w:val="28"/>
        </w:rPr>
        <w:t xml:space="preserve"> </w:t>
      </w:r>
      <w:r w:rsidR="00A33213">
        <w:rPr>
          <w:rFonts w:eastAsia="Calibri"/>
          <w:snapToGrid w:val="0"/>
          <w:sz w:val="28"/>
          <w:szCs w:val="28"/>
          <w:lang w:eastAsia="en-US"/>
        </w:rPr>
        <w:t>Прикатывающий агрегат с регулируемым силовым воздействием на почву</w:t>
      </w:r>
    </w:p>
    <w:p w14:paraId="6D81682D" w14:textId="77777777" w:rsidR="00A33213" w:rsidRDefault="00A33213" w:rsidP="002D102F">
      <w:pPr>
        <w:spacing w:line="360" w:lineRule="auto"/>
        <w:jc w:val="both"/>
        <w:rPr>
          <w:rFonts w:eastAsia="Calibri"/>
          <w:snapToGrid w:val="0"/>
          <w:sz w:val="28"/>
          <w:szCs w:val="28"/>
          <w:lang w:eastAsia="en-US"/>
        </w:rPr>
      </w:pPr>
      <w:r>
        <w:rPr>
          <w:rFonts w:eastAsia="Calibri"/>
          <w:snapToGrid w:val="0"/>
          <w:sz w:val="28"/>
          <w:szCs w:val="28"/>
          <w:lang w:eastAsia="en-US"/>
        </w:rPr>
        <w:t>Проанализируем величины силового воздействия катка на почву:</w:t>
      </w:r>
    </w:p>
    <w:p w14:paraId="18866822" w14:textId="77777777" w:rsidR="001F058E" w:rsidRDefault="001F058E" w:rsidP="002D102F">
      <w:pPr>
        <w:spacing w:line="360" w:lineRule="auto"/>
        <w:jc w:val="both"/>
        <w:rPr>
          <w:sz w:val="28"/>
          <w:szCs w:val="28"/>
        </w:rPr>
      </w:pPr>
      <w:r>
        <w:rPr>
          <w:sz w:val="28"/>
          <w:szCs w:val="28"/>
        </w:rPr>
        <w:t xml:space="preserve">      </w:t>
      </w:r>
      <w:r w:rsidR="00F524D2">
        <w:rPr>
          <w:sz w:val="28"/>
          <w:szCs w:val="28"/>
        </w:rPr>
        <w:t>–</w:t>
      </w:r>
      <w:r>
        <w:rPr>
          <w:sz w:val="28"/>
          <w:szCs w:val="28"/>
        </w:rPr>
        <w:t xml:space="preserve"> серийный прикатывающий агрегат</w:t>
      </w:r>
    </w:p>
    <w:p w14:paraId="77559579" w14:textId="77777777" w:rsidR="001F058E" w:rsidRDefault="001F058E" w:rsidP="007D34DD">
      <w:pPr>
        <w:spacing w:line="360" w:lineRule="auto"/>
        <w:jc w:val="right"/>
        <w:rPr>
          <w:sz w:val="28"/>
          <w:szCs w:val="28"/>
        </w:rPr>
      </w:pPr>
      <w:r>
        <w:rPr>
          <w:sz w:val="28"/>
          <w:szCs w:val="28"/>
        </w:rPr>
        <w:t xml:space="preserve">       </w:t>
      </w:r>
      <w:r w:rsidR="007C309A" w:rsidRPr="002D102F">
        <w:rPr>
          <w:sz w:val="28"/>
          <w:szCs w:val="28"/>
        </w:rPr>
        <w:t xml:space="preserve">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oMath>
      <w:r>
        <w:rPr>
          <w:sz w:val="28"/>
          <w:szCs w:val="28"/>
          <w:vertAlign w:val="subscript"/>
        </w:rPr>
        <w:t xml:space="preserve"> </w:t>
      </w:r>
      <w:r>
        <w:rPr>
          <w:sz w:val="28"/>
          <w:szCs w:val="28"/>
        </w:rPr>
        <w:t>=</w:t>
      </w:r>
      <w:r w:rsidR="007C309A" w:rsidRPr="002D102F">
        <w:rPr>
          <w:sz w:val="28"/>
          <w:szCs w:val="28"/>
        </w:rPr>
        <w:t xml:space="preserve"> </w:t>
      </w:r>
      <m:oMath>
        <m:sSub>
          <m:sSubPr>
            <m:ctrlPr>
              <w:rPr>
                <w:rFonts w:ascii="Cambria Math" w:eastAsia="Times New Roman" w:hAnsi="Cambria Math"/>
                <w:i/>
                <w:sz w:val="28"/>
                <w:szCs w:val="28"/>
                <w:lang w:val="en-US"/>
              </w:rPr>
            </m:ctrlPr>
          </m:sSubPr>
          <m:e>
            <m:r>
              <w:rPr>
                <w:rFonts w:ascii="Cambria Math" w:hAnsi="Cambria Math"/>
                <w:sz w:val="28"/>
                <w:szCs w:val="28"/>
                <w:lang w:val="en-US"/>
              </w:rPr>
              <m:t>G</m:t>
            </m:r>
          </m:e>
          <m:sub>
            <m:r>
              <w:rPr>
                <w:rFonts w:ascii="Cambria Math" w:hAnsi="Cambria Math"/>
                <w:sz w:val="28"/>
                <w:szCs w:val="28"/>
                <w:lang w:val="en-US"/>
              </w:rPr>
              <m:t>k</m:t>
            </m:r>
          </m:sub>
        </m:sSub>
      </m:oMath>
      <w:r>
        <w:rPr>
          <w:sz w:val="28"/>
          <w:szCs w:val="28"/>
        </w:rPr>
        <w:t xml:space="preserve">.         </w:t>
      </w:r>
      <w:r w:rsidR="007D34DD">
        <w:rPr>
          <w:sz w:val="28"/>
          <w:szCs w:val="28"/>
        </w:rPr>
        <w:t xml:space="preserve">                         </w:t>
      </w:r>
      <w:r>
        <w:rPr>
          <w:sz w:val="28"/>
          <w:szCs w:val="28"/>
        </w:rPr>
        <w:t xml:space="preserve">                 (5)</w:t>
      </w:r>
    </w:p>
    <w:p w14:paraId="29543AD8" w14:textId="77777777" w:rsidR="007C309A" w:rsidRPr="002D102F" w:rsidRDefault="007D34DD" w:rsidP="002D102F">
      <w:pPr>
        <w:spacing w:line="360" w:lineRule="auto"/>
        <w:jc w:val="both"/>
        <w:rPr>
          <w:sz w:val="28"/>
          <w:szCs w:val="28"/>
        </w:rPr>
      </w:pPr>
      <w:r>
        <w:rPr>
          <w:sz w:val="28"/>
          <w:szCs w:val="28"/>
        </w:rPr>
        <w:t>–</w:t>
      </w:r>
      <w:r w:rsidR="001F058E">
        <w:rPr>
          <w:sz w:val="28"/>
          <w:szCs w:val="28"/>
        </w:rPr>
        <w:t xml:space="preserve"> </w:t>
      </w:r>
      <w:r w:rsidR="007C309A" w:rsidRPr="002D102F">
        <w:rPr>
          <w:sz w:val="28"/>
          <w:szCs w:val="28"/>
        </w:rPr>
        <w:t xml:space="preserve"> </w:t>
      </w:r>
      <w:r w:rsidR="001F058E">
        <w:rPr>
          <w:sz w:val="28"/>
          <w:szCs w:val="28"/>
        </w:rPr>
        <w:t xml:space="preserve">модернизированный прикатывающий агрегат (с дополнительно установленным устройством </w:t>
      </w:r>
      <w:r w:rsidR="001F058E" w:rsidRPr="001F058E">
        <w:rPr>
          <w:sz w:val="28"/>
          <w:szCs w:val="28"/>
        </w:rPr>
        <w:t>[2]</w:t>
      </w:r>
      <w:r w:rsidR="001F058E">
        <w:rPr>
          <w:sz w:val="28"/>
          <w:szCs w:val="28"/>
        </w:rPr>
        <w:t>)</w:t>
      </w:r>
      <w:r w:rsidR="007C309A" w:rsidRPr="002D102F">
        <w:rPr>
          <w:sz w:val="28"/>
          <w:szCs w:val="28"/>
        </w:rPr>
        <w:t xml:space="preserve">                               </w:t>
      </w:r>
    </w:p>
    <w:p w14:paraId="1F623BED" w14:textId="77777777" w:rsidR="00783EC2" w:rsidRPr="007D34DD" w:rsidRDefault="001F058E" w:rsidP="007D34DD">
      <w:pPr>
        <w:spacing w:line="360" w:lineRule="auto"/>
        <w:jc w:val="right"/>
        <w:rPr>
          <w:sz w:val="28"/>
          <w:szCs w:val="28"/>
        </w:rPr>
      </w:pPr>
      <w:r w:rsidRPr="00CA3FAB">
        <w:rPr>
          <w:sz w:val="28"/>
          <w:szCs w:val="28"/>
        </w:rPr>
        <w:t xml:space="preserve">             </w:t>
      </w: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К</m:t>
            </m:r>
          </m:sub>
        </m:sSub>
      </m:oMath>
      <w:r w:rsidRPr="007D34DD">
        <w:rPr>
          <w:sz w:val="28"/>
          <w:szCs w:val="28"/>
        </w:rPr>
        <w:t xml:space="preserve"> =</w:t>
      </w:r>
      <w:r w:rsidR="002D102F" w:rsidRPr="007D34DD">
        <w:rPr>
          <w:sz w:val="28"/>
          <w:szCs w:val="28"/>
        </w:rPr>
        <w:t>(</w:t>
      </w:r>
      <m:oMath>
        <m:sSub>
          <m:sSubPr>
            <m:ctrlPr>
              <w:rPr>
                <w:rFonts w:ascii="Cambria Math" w:hAnsi="Cambria Math"/>
                <w:sz w:val="28"/>
                <w:szCs w:val="28"/>
                <w:lang w:val="en-US"/>
              </w:rPr>
            </m:ctrlPr>
          </m:sSubPr>
          <m:e>
            <m:r>
              <m:rPr>
                <m:sty m:val="p"/>
              </m:rPr>
              <w:rPr>
                <w:rFonts w:ascii="Cambria Math" w:hAnsi="Cambria Math"/>
                <w:sz w:val="28"/>
                <w:szCs w:val="28"/>
                <w:lang w:val="en-US"/>
              </w:rPr>
              <m:t>G</m:t>
            </m:r>
          </m:e>
          <m:sub>
            <m:r>
              <m:rPr>
                <m:sty m:val="p"/>
              </m:rPr>
              <w:rPr>
                <w:rFonts w:ascii="Cambria Math" w:hAnsi="Cambria Math"/>
                <w:sz w:val="28"/>
                <w:szCs w:val="28"/>
                <w:lang w:val="en-US"/>
              </w:rPr>
              <m:t>k</m:t>
            </m:r>
            <m:r>
              <m:rPr>
                <m:sty m:val="p"/>
              </m:rPr>
              <w:rPr>
                <w:rFonts w:ascii="Cambria Math" w:hAnsi="Cambria Math"/>
                <w:sz w:val="28"/>
                <w:szCs w:val="28"/>
              </w:rPr>
              <m:t>+</m:t>
            </m:r>
          </m:sub>
        </m:sSub>
        <m:f>
          <m:fPr>
            <m:ctrlPr>
              <w:rPr>
                <w:rFonts w:ascii="Cambria Math" w:hAnsi="Cambria Math"/>
                <w:sz w:val="28"/>
                <w:szCs w:val="28"/>
                <w:lang w:val="en-US"/>
              </w:rPr>
            </m:ctrlPr>
          </m:fPr>
          <m:num>
            <m:sSub>
              <m:sSubPr>
                <m:ctrlPr>
                  <w:rPr>
                    <w:rFonts w:ascii="Cambria Math" w:hAnsi="Cambria Math"/>
                    <w:sz w:val="28"/>
                    <w:szCs w:val="28"/>
                    <w:lang w:val="en-US"/>
                  </w:rPr>
                </m:ctrlPr>
              </m:sSubPr>
              <m:e>
                <m:r>
                  <w:rPr>
                    <w:rFonts w:ascii="Cambria Math" w:hAnsi="Cambria Math"/>
                    <w:sz w:val="28"/>
                    <w:szCs w:val="28"/>
                    <w:lang w:val="en-US"/>
                  </w:rPr>
                  <m:t>G</m:t>
                </m:r>
              </m:e>
              <m:sub>
                <m:r>
                  <w:rPr>
                    <w:rFonts w:ascii="Cambria Math" w:hAnsi="Cambria Math"/>
                    <w:sz w:val="28"/>
                    <w:szCs w:val="28"/>
                    <w:lang w:val="en-US"/>
                  </w:rPr>
                  <m:t>p</m:t>
                </m:r>
              </m:sub>
            </m:sSub>
            <m:r>
              <w:rPr>
                <w:rFonts w:ascii="Cambria Math" w:hAnsi="Cambria Math"/>
                <w:sz w:val="28"/>
                <w:szCs w:val="28"/>
                <w:lang w:val="en-US"/>
              </w:rPr>
              <m:t>b</m:t>
            </m:r>
          </m:num>
          <m:den>
            <m:r>
              <m:rPr>
                <m:sty m:val="p"/>
              </m:rPr>
              <w:rPr>
                <w:rFonts w:ascii="Cambria Math" w:hAnsi="Cambria Math"/>
                <w:sz w:val="28"/>
                <w:szCs w:val="28"/>
                <w:lang w:val="en-US"/>
              </w:rPr>
              <m:t>a</m:t>
            </m:r>
          </m:den>
        </m:f>
      </m:oMath>
      <w:r w:rsidR="002D102F" w:rsidRPr="007D34DD">
        <w:rPr>
          <w:sz w:val="28"/>
          <w:szCs w:val="28"/>
        </w:rPr>
        <w:t>+</w:t>
      </w:r>
      <w:r w:rsidR="002D102F" w:rsidRPr="002A7B3A">
        <w:rPr>
          <w:sz w:val="28"/>
          <w:szCs w:val="28"/>
          <w:lang w:val="en-US"/>
        </w:rPr>
        <w:t>P</w:t>
      </w:r>
      <w:r w:rsidR="002D102F">
        <w:rPr>
          <w:sz w:val="28"/>
          <w:szCs w:val="28"/>
          <w:vertAlign w:val="subscript"/>
        </w:rPr>
        <w:t>д</w:t>
      </w:r>
      <m:oMath>
        <m:func>
          <m:funcPr>
            <m:ctrlPr>
              <w:rPr>
                <w:rFonts w:ascii="Cambria Math" w:hAnsi="Cambria Math"/>
                <w:i/>
                <w:sz w:val="28"/>
                <w:szCs w:val="28"/>
                <w:lang w:val="en-US"/>
              </w:rPr>
            </m:ctrlPr>
          </m:funcPr>
          <m:fName>
            <m:r>
              <m:rPr>
                <m:sty m:val="p"/>
              </m:rPr>
              <w:rPr>
                <w:rFonts w:ascii="Cambria Math" w:hAnsi="Cambria Math"/>
                <w:sz w:val="28"/>
                <w:szCs w:val="28"/>
                <w:lang w:val="en-US"/>
              </w:rPr>
              <m:t>cos</m:t>
            </m:r>
          </m:fName>
          <m:e>
            <m:r>
              <w:rPr>
                <w:rFonts w:ascii="Cambria Math" w:hAnsi="Cambria Math"/>
                <w:sz w:val="28"/>
                <w:szCs w:val="28"/>
                <w:lang w:val="en-US"/>
              </w:rPr>
              <m:t>α</m:t>
            </m:r>
          </m:e>
        </m:func>
        <m:f>
          <m:fPr>
            <m:ctrlPr>
              <w:rPr>
                <w:rFonts w:ascii="Cambria Math" w:hAnsi="Cambria Math"/>
                <w:sz w:val="28"/>
                <w:szCs w:val="28"/>
                <w:lang w:val="en-US"/>
              </w:rPr>
            </m:ctrlPr>
          </m:fPr>
          <m:num>
            <m:r>
              <m:rPr>
                <m:sty m:val="p"/>
              </m:rPr>
              <w:rPr>
                <w:rFonts w:ascii="Cambria Math" w:hAnsi="Cambria Math"/>
                <w:sz w:val="28"/>
                <w:szCs w:val="28"/>
                <w:lang w:val="en-US"/>
              </w:rPr>
              <m:t>K</m:t>
            </m:r>
          </m:num>
          <m:den>
            <m:r>
              <m:rPr>
                <m:sty m:val="p"/>
              </m:rPr>
              <w:rPr>
                <w:rFonts w:ascii="Cambria Math" w:hAnsi="Cambria Math"/>
                <w:sz w:val="28"/>
                <w:szCs w:val="28"/>
                <w:lang w:val="en-US"/>
              </w:rPr>
              <m:t>a</m:t>
            </m:r>
          </m:den>
        </m:f>
        <m:r>
          <w:rPr>
            <w:rFonts w:ascii="Cambria Math" w:hAnsi="Cambria Math"/>
            <w:sz w:val="28"/>
            <w:szCs w:val="28"/>
          </w:rPr>
          <m:t>)</m:t>
        </m:r>
      </m:oMath>
      <w:r w:rsidRPr="007D34DD">
        <w:rPr>
          <w:sz w:val="28"/>
          <w:szCs w:val="28"/>
        </w:rPr>
        <w:t xml:space="preserve">,                  </w:t>
      </w:r>
      <w:r w:rsidR="007D34DD" w:rsidRPr="007D34DD">
        <w:rPr>
          <w:sz w:val="28"/>
          <w:szCs w:val="28"/>
        </w:rPr>
        <w:t xml:space="preserve">          </w:t>
      </w:r>
      <w:r w:rsidRPr="007D34DD">
        <w:rPr>
          <w:sz w:val="28"/>
          <w:szCs w:val="28"/>
        </w:rPr>
        <w:t xml:space="preserve">            (6)</w:t>
      </w:r>
    </w:p>
    <w:p w14:paraId="16A1A334" w14:textId="77777777" w:rsidR="004B3206" w:rsidRDefault="001F058E" w:rsidP="007D34DD">
      <w:pPr>
        <w:widowControl w:val="0"/>
        <w:spacing w:line="360" w:lineRule="auto"/>
        <w:jc w:val="both"/>
        <w:rPr>
          <w:sz w:val="28"/>
          <w:szCs w:val="28"/>
        </w:rPr>
      </w:pPr>
      <w:r>
        <w:rPr>
          <w:sz w:val="28"/>
          <w:szCs w:val="28"/>
        </w:rPr>
        <w:t>г</w:t>
      </w:r>
      <w:r w:rsidR="004B3206">
        <w:rPr>
          <w:sz w:val="28"/>
          <w:szCs w:val="28"/>
        </w:rPr>
        <w:t xml:space="preserve">де </w:t>
      </w:r>
      <w:r w:rsidR="004B3206">
        <w:rPr>
          <w:sz w:val="28"/>
          <w:szCs w:val="28"/>
          <w:lang w:val="en-US"/>
        </w:rPr>
        <w:t>G</w:t>
      </w:r>
      <w:r w:rsidR="004B3206">
        <w:rPr>
          <w:sz w:val="28"/>
          <w:szCs w:val="28"/>
          <w:vertAlign w:val="subscript"/>
        </w:rPr>
        <w:t>к</w:t>
      </w:r>
      <w:r w:rsidR="004B3206" w:rsidRPr="004B3206">
        <w:rPr>
          <w:sz w:val="28"/>
          <w:szCs w:val="28"/>
        </w:rPr>
        <w:t xml:space="preserve">, </w:t>
      </w:r>
      <w:r w:rsidR="004B3206">
        <w:rPr>
          <w:sz w:val="28"/>
          <w:szCs w:val="28"/>
          <w:lang w:val="en-US"/>
        </w:rPr>
        <w:t>Gp</w:t>
      </w:r>
      <w:r w:rsidR="007D34DD">
        <w:rPr>
          <w:sz w:val="28"/>
          <w:szCs w:val="28"/>
        </w:rPr>
        <w:t xml:space="preserve"> –</w:t>
      </w:r>
      <w:r w:rsidR="004B3206" w:rsidRPr="004B3206">
        <w:rPr>
          <w:sz w:val="28"/>
          <w:szCs w:val="28"/>
        </w:rPr>
        <w:t xml:space="preserve"> </w:t>
      </w:r>
      <w:r w:rsidR="004B3206">
        <w:rPr>
          <w:sz w:val="28"/>
          <w:szCs w:val="28"/>
        </w:rPr>
        <w:t xml:space="preserve">соответственно весовые показатели катка и рамы прикатывающего агрегата, Н; </w:t>
      </w:r>
      <w:r w:rsidR="004B3206">
        <w:rPr>
          <w:sz w:val="28"/>
          <w:szCs w:val="28"/>
          <w:lang w:val="en-US"/>
        </w:rPr>
        <w:t>P</w:t>
      </w:r>
      <w:r w:rsidR="005B6F05">
        <w:rPr>
          <w:sz w:val="28"/>
          <w:szCs w:val="28"/>
          <w:vertAlign w:val="subscript"/>
        </w:rPr>
        <w:t>д</w:t>
      </w:r>
      <w:r w:rsidR="007D34DD">
        <w:rPr>
          <w:sz w:val="28"/>
          <w:szCs w:val="28"/>
          <w:vertAlign w:val="subscript"/>
        </w:rPr>
        <w:t xml:space="preserve"> </w:t>
      </w:r>
      <w:r w:rsidR="007D34DD">
        <w:rPr>
          <w:sz w:val="28"/>
          <w:szCs w:val="28"/>
        </w:rPr>
        <w:t>–</w:t>
      </w:r>
      <w:r w:rsidR="004B3206">
        <w:rPr>
          <w:sz w:val="28"/>
          <w:szCs w:val="28"/>
        </w:rPr>
        <w:t xml:space="preserve"> дополнительное усилие с которым воздействует на к</w:t>
      </w:r>
      <w:r w:rsidR="007D34DD">
        <w:rPr>
          <w:sz w:val="28"/>
          <w:szCs w:val="28"/>
        </w:rPr>
        <w:t>аток предлагаемое устройство, Н</w:t>
      </w:r>
      <w:r w:rsidR="004B3206">
        <w:rPr>
          <w:sz w:val="28"/>
          <w:szCs w:val="28"/>
        </w:rPr>
        <w:t xml:space="preserve"> </w:t>
      </w:r>
      <w:r w:rsidR="004B3206" w:rsidRPr="002A7B3A">
        <w:rPr>
          <w:sz w:val="28"/>
          <w:szCs w:val="28"/>
        </w:rPr>
        <w:t>;</w:t>
      </w:r>
      <m:oMath>
        <m:r>
          <m:rPr>
            <m:sty m:val="p"/>
          </m:rPr>
          <w:rPr>
            <w:rFonts w:ascii="Cambria Math" w:hAnsi="Cambria Math"/>
            <w:sz w:val="28"/>
            <w:szCs w:val="28"/>
          </w:rPr>
          <m:t xml:space="preserve"> a</m:t>
        </m:r>
      </m:oMath>
      <w:r w:rsidR="004B3206">
        <w:rPr>
          <w:sz w:val="28"/>
          <w:szCs w:val="28"/>
        </w:rPr>
        <w:t>,</w:t>
      </w:r>
      <w:r w:rsidR="004B3206" w:rsidRPr="002A7B3A">
        <w:rPr>
          <w:sz w:val="28"/>
          <w:szCs w:val="28"/>
          <w:lang w:val="en-US"/>
        </w:rPr>
        <w:t>b</w:t>
      </w:r>
      <w:r w:rsidR="004B3206">
        <w:rPr>
          <w:sz w:val="28"/>
          <w:szCs w:val="28"/>
        </w:rPr>
        <w:t xml:space="preserve">,к </w:t>
      </w:r>
      <w:r w:rsidR="004B3206" w:rsidRPr="002A7B3A">
        <w:rPr>
          <w:sz w:val="28"/>
          <w:szCs w:val="28"/>
        </w:rPr>
        <w:t xml:space="preserve"> – </w:t>
      </w:r>
      <w:r w:rsidR="004B3206">
        <w:rPr>
          <w:sz w:val="28"/>
          <w:szCs w:val="28"/>
        </w:rPr>
        <w:t xml:space="preserve">геометрические параметры предлагаемого устройства, м; </w:t>
      </w:r>
      <w:r w:rsidR="004B3206" w:rsidRPr="002A7B3A">
        <w:rPr>
          <w:i/>
          <w:sz w:val="28"/>
          <w:szCs w:val="28"/>
        </w:rPr>
        <w:t>α</w:t>
      </w:r>
      <w:r w:rsidR="004B3206">
        <w:rPr>
          <w:sz w:val="28"/>
          <w:szCs w:val="28"/>
        </w:rPr>
        <w:t xml:space="preserve"> </w:t>
      </w:r>
      <w:r w:rsidR="007D34DD">
        <w:rPr>
          <w:sz w:val="28"/>
          <w:szCs w:val="28"/>
        </w:rPr>
        <w:t xml:space="preserve">– </w:t>
      </w:r>
      <w:r w:rsidR="004B3206">
        <w:rPr>
          <w:sz w:val="28"/>
          <w:szCs w:val="28"/>
        </w:rPr>
        <w:t>угол под которым направлено дополнительное усилие (</w:t>
      </w:r>
      <w:r w:rsidR="007D34DD">
        <w:rPr>
          <w:sz w:val="28"/>
          <w:szCs w:val="28"/>
          <w:lang w:val="en-US"/>
        </w:rPr>
        <w:t>P</w:t>
      </w:r>
      <w:r w:rsidR="007D34DD">
        <w:rPr>
          <w:sz w:val="28"/>
          <w:szCs w:val="28"/>
          <w:vertAlign w:val="subscript"/>
        </w:rPr>
        <w:t>д</w:t>
      </w:r>
      <w:r w:rsidR="004B3206">
        <w:rPr>
          <w:sz w:val="28"/>
          <w:szCs w:val="28"/>
        </w:rPr>
        <w:t>), град.</w:t>
      </w:r>
    </w:p>
    <w:p w14:paraId="51FECCE5" w14:textId="77777777" w:rsidR="00EC30B1" w:rsidRDefault="006815D3" w:rsidP="006815D3">
      <w:pPr>
        <w:widowControl w:val="0"/>
        <w:spacing w:line="360" w:lineRule="auto"/>
        <w:ind w:firstLine="709"/>
        <w:jc w:val="both"/>
        <w:rPr>
          <w:sz w:val="28"/>
          <w:szCs w:val="28"/>
        </w:rPr>
      </w:pPr>
      <w:r>
        <w:rPr>
          <w:sz w:val="28"/>
          <w:szCs w:val="28"/>
        </w:rPr>
        <w:t xml:space="preserve">Проанализировав выражения (5 и 6) даёт возможность утверждать, </w:t>
      </w:r>
      <w:r w:rsidR="00EC30B1">
        <w:rPr>
          <w:sz w:val="28"/>
          <w:szCs w:val="28"/>
        </w:rPr>
        <w:t xml:space="preserve">что </w:t>
      </w:r>
      <w:r w:rsidR="007D34DD">
        <w:rPr>
          <w:sz w:val="28"/>
          <w:szCs w:val="28"/>
        </w:rPr>
        <w:t>эксплуатация</w:t>
      </w:r>
      <w:r w:rsidR="00EC30B1">
        <w:rPr>
          <w:sz w:val="28"/>
          <w:szCs w:val="28"/>
        </w:rPr>
        <w:t xml:space="preserve"> дополнительного устройства, позволяет регулировать </w:t>
      </w:r>
      <w:r>
        <w:rPr>
          <w:sz w:val="28"/>
          <w:szCs w:val="28"/>
        </w:rPr>
        <w:t>силовое воздействие катка на почву.</w:t>
      </w:r>
    </w:p>
    <w:p w14:paraId="37074036" w14:textId="77777777" w:rsidR="005B6F05" w:rsidRDefault="005B6F05" w:rsidP="004B3206">
      <w:pPr>
        <w:widowControl w:val="0"/>
        <w:spacing w:line="360" w:lineRule="auto"/>
        <w:ind w:firstLine="709"/>
        <w:jc w:val="both"/>
        <w:rPr>
          <w:sz w:val="28"/>
          <w:szCs w:val="28"/>
        </w:rPr>
      </w:pPr>
      <w:r>
        <w:rPr>
          <w:sz w:val="28"/>
          <w:szCs w:val="28"/>
        </w:rPr>
        <w:t xml:space="preserve">Более наглядно влияние предлагаемого устройства на </w:t>
      </w:r>
      <w:r w:rsidR="006815D3">
        <w:rPr>
          <w:sz w:val="28"/>
          <w:szCs w:val="28"/>
        </w:rPr>
        <w:t>величину силового воздействия на каток</w:t>
      </w:r>
      <w:r>
        <w:rPr>
          <w:sz w:val="28"/>
          <w:szCs w:val="28"/>
        </w:rPr>
        <w:t xml:space="preserve"> можно проследить по </w:t>
      </w:r>
      <w:r w:rsidR="006815D3">
        <w:rPr>
          <w:sz w:val="28"/>
          <w:szCs w:val="28"/>
        </w:rPr>
        <w:t>р</w:t>
      </w:r>
      <w:r>
        <w:rPr>
          <w:sz w:val="28"/>
          <w:szCs w:val="28"/>
        </w:rPr>
        <w:t>исун</w:t>
      </w:r>
      <w:r w:rsidR="006815D3">
        <w:rPr>
          <w:sz w:val="28"/>
          <w:szCs w:val="28"/>
        </w:rPr>
        <w:t>ку</w:t>
      </w:r>
      <w:r>
        <w:rPr>
          <w:sz w:val="28"/>
          <w:szCs w:val="28"/>
        </w:rPr>
        <w:t xml:space="preserve"> 3</w:t>
      </w:r>
      <w:r w:rsidR="006815D3">
        <w:rPr>
          <w:sz w:val="28"/>
          <w:szCs w:val="28"/>
        </w:rPr>
        <w:t>.</w:t>
      </w:r>
    </w:p>
    <w:p w14:paraId="2C373B59" w14:textId="77777777" w:rsidR="005B6F05" w:rsidRDefault="005B6F05" w:rsidP="004B3206">
      <w:pPr>
        <w:widowControl w:val="0"/>
        <w:spacing w:line="360" w:lineRule="auto"/>
        <w:ind w:firstLine="709"/>
        <w:jc w:val="both"/>
        <w:rPr>
          <w:sz w:val="28"/>
          <w:szCs w:val="28"/>
        </w:rPr>
      </w:pPr>
    </w:p>
    <w:p w14:paraId="5DEC961A" w14:textId="77777777" w:rsidR="005B6F05" w:rsidRDefault="002B3240" w:rsidP="004B3206">
      <w:pPr>
        <w:widowControl w:val="0"/>
        <w:spacing w:line="360" w:lineRule="auto"/>
        <w:ind w:firstLine="709"/>
        <w:jc w:val="both"/>
        <w:rPr>
          <w:sz w:val="28"/>
          <w:szCs w:val="28"/>
        </w:rPr>
      </w:pPr>
      <w:r>
        <w:rPr>
          <w:noProof/>
          <w:lang w:val="en-US" w:eastAsia="en-US"/>
        </w:rPr>
        <w:lastRenderedPageBreak/>
        <w:drawing>
          <wp:inline distT="0" distB="0" distL="0" distR="0" wp14:anchorId="4F5D3DE8" wp14:editId="471CCBB1">
            <wp:extent cx="4940490" cy="3812218"/>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3301" t="21484" r="24760" b="20988"/>
                    <a:stretch/>
                  </pic:blipFill>
                  <pic:spPr bwMode="auto">
                    <a:xfrm>
                      <a:off x="0" y="0"/>
                      <a:ext cx="4963900" cy="3830281"/>
                    </a:xfrm>
                    <a:prstGeom prst="rect">
                      <a:avLst/>
                    </a:prstGeom>
                    <a:ln>
                      <a:noFill/>
                    </a:ln>
                    <a:extLst>
                      <a:ext uri="{53640926-AAD7-44D8-BBD7-CCE9431645EC}">
                        <a14:shadowObscured xmlns:a14="http://schemas.microsoft.com/office/drawing/2010/main"/>
                      </a:ext>
                    </a:extLst>
                  </pic:spPr>
                </pic:pic>
              </a:graphicData>
            </a:graphic>
          </wp:inline>
        </w:drawing>
      </w:r>
    </w:p>
    <w:p w14:paraId="58475C4E" w14:textId="77777777" w:rsidR="00783EC2" w:rsidRPr="001E38E8" w:rsidRDefault="005B6F05" w:rsidP="001E38E8">
      <w:pPr>
        <w:widowControl w:val="0"/>
        <w:spacing w:line="360" w:lineRule="auto"/>
        <w:ind w:firstLine="709"/>
        <w:jc w:val="center"/>
        <w:rPr>
          <w:sz w:val="28"/>
          <w:szCs w:val="28"/>
        </w:rPr>
      </w:pPr>
      <w:r>
        <w:rPr>
          <w:sz w:val="28"/>
          <w:szCs w:val="28"/>
        </w:rPr>
        <w:t>Рисунок 3</w:t>
      </w:r>
      <w:r w:rsidR="001E38E8">
        <w:rPr>
          <w:sz w:val="28"/>
          <w:szCs w:val="28"/>
        </w:rPr>
        <w:t>–</w:t>
      </w:r>
      <w:r>
        <w:rPr>
          <w:sz w:val="28"/>
          <w:szCs w:val="28"/>
        </w:rPr>
        <w:t xml:space="preserve"> </w:t>
      </w:r>
      <w:r w:rsidR="006815D3">
        <w:rPr>
          <w:sz w:val="28"/>
          <w:szCs w:val="28"/>
        </w:rPr>
        <w:t>Зависимость величины силового воздействия на каток от</w:t>
      </w:r>
      <w:r w:rsidR="001E38E8">
        <w:rPr>
          <w:sz w:val="28"/>
          <w:szCs w:val="28"/>
        </w:rPr>
        <w:t xml:space="preserve"> предлагаемого устройств</w:t>
      </w:r>
    </w:p>
    <w:p w14:paraId="44ACF5A7" w14:textId="77777777" w:rsidR="003552DB" w:rsidRDefault="003552DB" w:rsidP="00851E2D">
      <w:pPr>
        <w:spacing w:line="360" w:lineRule="auto"/>
        <w:ind w:firstLine="709"/>
        <w:jc w:val="both"/>
        <w:rPr>
          <w:b/>
          <w:sz w:val="28"/>
          <w:szCs w:val="28"/>
        </w:rPr>
      </w:pPr>
    </w:p>
    <w:p w14:paraId="3A58CEED" w14:textId="77777777" w:rsidR="002F6046" w:rsidRPr="001E38E8" w:rsidRDefault="001A3347" w:rsidP="00851E2D">
      <w:pPr>
        <w:spacing w:line="360" w:lineRule="auto"/>
        <w:ind w:firstLine="709"/>
        <w:jc w:val="both"/>
        <w:rPr>
          <w:b/>
          <w:sz w:val="28"/>
          <w:szCs w:val="28"/>
        </w:rPr>
      </w:pPr>
      <w:r w:rsidRPr="002F6046">
        <w:rPr>
          <w:rFonts w:hint="cs"/>
          <w:b/>
          <w:sz w:val="28"/>
          <w:szCs w:val="28"/>
        </w:rPr>
        <w:t>Заключение</w:t>
      </w:r>
      <w:r w:rsidR="00285A7A" w:rsidRPr="002F6046">
        <w:rPr>
          <w:b/>
          <w:sz w:val="28"/>
          <w:szCs w:val="28"/>
        </w:rPr>
        <w:t>.</w:t>
      </w:r>
      <w:r w:rsidR="00285A7A" w:rsidRPr="00285A7A">
        <w:rPr>
          <w:b/>
          <w:sz w:val="28"/>
          <w:szCs w:val="28"/>
        </w:rPr>
        <w:t xml:space="preserve"> </w:t>
      </w:r>
      <w:r w:rsidR="00851E2D" w:rsidRPr="00851E2D">
        <w:rPr>
          <w:sz w:val="28"/>
          <w:szCs w:val="28"/>
        </w:rPr>
        <w:t>Анализ представленных результатов</w:t>
      </w:r>
      <w:r w:rsidR="00851E2D">
        <w:rPr>
          <w:b/>
          <w:sz w:val="28"/>
          <w:szCs w:val="28"/>
        </w:rPr>
        <w:t xml:space="preserve"> </w:t>
      </w:r>
      <w:r w:rsidR="006815D3">
        <w:rPr>
          <w:sz w:val="28"/>
          <w:szCs w:val="28"/>
        </w:rPr>
        <w:t>по определению влияния предлагаемой конструкции на величину силового воздействия на каток установлено, что данную величину можно регулировать</w:t>
      </w:r>
      <w:r w:rsidR="001B1930">
        <w:rPr>
          <w:b/>
          <w:sz w:val="28"/>
          <w:szCs w:val="28"/>
        </w:rPr>
        <w:t xml:space="preserve"> </w:t>
      </w:r>
      <w:r w:rsidR="002F6046">
        <w:rPr>
          <w:sz w:val="28"/>
          <w:szCs w:val="28"/>
        </w:rPr>
        <w:t xml:space="preserve">в диапазоне </w:t>
      </w:r>
      <w:r w:rsidR="001E38E8">
        <w:rPr>
          <w:sz w:val="28"/>
          <w:szCs w:val="28"/>
        </w:rPr>
        <w:t xml:space="preserve">от 546863 </w:t>
      </w:r>
      <w:r w:rsidR="002F6046">
        <w:rPr>
          <w:sz w:val="28"/>
          <w:szCs w:val="28"/>
        </w:rPr>
        <w:t xml:space="preserve">Н до </w:t>
      </w:r>
      <w:r w:rsidR="001E38E8">
        <w:rPr>
          <w:sz w:val="28"/>
          <w:szCs w:val="28"/>
        </w:rPr>
        <w:t xml:space="preserve">57845 </w:t>
      </w:r>
      <w:r w:rsidR="002F6046">
        <w:rPr>
          <w:sz w:val="28"/>
          <w:szCs w:val="28"/>
        </w:rPr>
        <w:t>Н</w:t>
      </w:r>
      <w:r w:rsidR="00236085">
        <w:rPr>
          <w:sz w:val="28"/>
          <w:szCs w:val="28"/>
        </w:rPr>
        <w:t>, в зависимости от физико-механических характеристик почвы.</w:t>
      </w:r>
    </w:p>
    <w:p w14:paraId="7C0729F8" w14:textId="77777777" w:rsidR="002F6046" w:rsidRDefault="002F6046" w:rsidP="00D5317C">
      <w:pPr>
        <w:spacing w:line="360" w:lineRule="auto"/>
        <w:ind w:firstLine="709"/>
        <w:jc w:val="both"/>
        <w:rPr>
          <w:sz w:val="28"/>
          <w:szCs w:val="28"/>
        </w:rPr>
      </w:pPr>
    </w:p>
    <w:p w14:paraId="39E2010F" w14:textId="55C059BF" w:rsidR="001E313D" w:rsidRDefault="001E313D" w:rsidP="003552DB">
      <w:pPr>
        <w:pStyle w:val="NoSpacing"/>
        <w:tabs>
          <w:tab w:val="left" w:pos="0"/>
        </w:tabs>
        <w:ind w:firstLine="567"/>
        <w:jc w:val="center"/>
        <w:rPr>
          <w:b/>
          <w:bCs/>
        </w:rPr>
      </w:pPr>
      <w:r w:rsidRPr="003552DB">
        <w:rPr>
          <w:b/>
          <w:bCs/>
        </w:rPr>
        <w:t>Список использованной литературы</w:t>
      </w:r>
    </w:p>
    <w:p w14:paraId="4F3FDAD0" w14:textId="77777777" w:rsidR="00E515A3" w:rsidRPr="003552DB" w:rsidRDefault="00E515A3" w:rsidP="003552DB">
      <w:pPr>
        <w:pStyle w:val="NoSpacing"/>
        <w:tabs>
          <w:tab w:val="left" w:pos="0"/>
        </w:tabs>
        <w:ind w:firstLine="567"/>
        <w:jc w:val="center"/>
        <w:rPr>
          <w:b/>
          <w:bCs/>
        </w:rPr>
      </w:pPr>
    </w:p>
    <w:p w14:paraId="2E4F80EE" w14:textId="77777777" w:rsidR="009649BB" w:rsidRPr="003552DB" w:rsidRDefault="00F40BB6" w:rsidP="00E515A3">
      <w:pPr>
        <w:shd w:val="clear" w:color="auto" w:fill="FFFFFF"/>
        <w:tabs>
          <w:tab w:val="left" w:pos="851"/>
        </w:tabs>
        <w:autoSpaceDE w:val="0"/>
        <w:autoSpaceDN w:val="0"/>
        <w:adjustRightInd w:val="0"/>
        <w:ind w:right="-426" w:firstLine="567"/>
        <w:jc w:val="both"/>
        <w:rPr>
          <w:color w:val="000000" w:themeColor="text1"/>
        </w:rPr>
      </w:pPr>
      <w:r w:rsidRPr="003552DB">
        <w:rPr>
          <w:color w:val="000000" w:themeColor="text1"/>
        </w:rPr>
        <w:t>1</w:t>
      </w:r>
      <w:r w:rsidR="009649BB" w:rsidRPr="003552DB">
        <w:rPr>
          <w:color w:val="000000" w:themeColor="text1"/>
        </w:rPr>
        <w:t>.</w:t>
      </w:r>
      <w:r w:rsidRPr="003552DB">
        <w:rPr>
          <w:color w:val="000000" w:themeColor="text1"/>
        </w:rPr>
        <w:t xml:space="preserve"> </w:t>
      </w:r>
      <w:r w:rsidR="009649BB" w:rsidRPr="003552DB">
        <w:rPr>
          <w:color w:val="000000" w:themeColor="text1"/>
        </w:rPr>
        <w:t>Размыслович И.Р. К вопросу обоснования сошников и катков для т</w:t>
      </w:r>
      <w:r w:rsidR="001E38E8" w:rsidRPr="003552DB">
        <w:rPr>
          <w:color w:val="000000" w:themeColor="text1"/>
        </w:rPr>
        <w:t>орфяных почв / И.Р. Размыслович</w:t>
      </w:r>
      <w:r w:rsidR="009649BB" w:rsidRPr="003552DB">
        <w:rPr>
          <w:color w:val="000000" w:themeColor="text1"/>
        </w:rPr>
        <w:t>,</w:t>
      </w:r>
      <w:r w:rsidR="001E38E8" w:rsidRPr="003552DB">
        <w:rPr>
          <w:color w:val="000000" w:themeColor="text1"/>
        </w:rPr>
        <w:t xml:space="preserve"> </w:t>
      </w:r>
      <w:r w:rsidR="009649BB" w:rsidRPr="003552DB">
        <w:rPr>
          <w:color w:val="000000" w:themeColor="text1"/>
        </w:rPr>
        <w:t>В.А. Новочихан  //Сборник научных трудов. Вып 11. Белорусский институт ме</w:t>
      </w:r>
      <w:r w:rsidR="001E38E8" w:rsidRPr="003552DB">
        <w:rPr>
          <w:color w:val="000000" w:themeColor="text1"/>
        </w:rPr>
        <w:t xml:space="preserve">ханизации сельского хозяйства. Минск.: </w:t>
      </w:r>
      <w:r w:rsidR="009649BB" w:rsidRPr="003552DB">
        <w:rPr>
          <w:color w:val="000000" w:themeColor="text1"/>
        </w:rPr>
        <w:t>1960, с</w:t>
      </w:r>
      <w:r w:rsidR="001E38E8" w:rsidRPr="003552DB">
        <w:rPr>
          <w:color w:val="000000" w:themeColor="text1"/>
        </w:rPr>
        <w:t xml:space="preserve"> </w:t>
      </w:r>
      <w:r w:rsidR="009649BB" w:rsidRPr="003552DB">
        <w:rPr>
          <w:color w:val="000000" w:themeColor="text1"/>
        </w:rPr>
        <w:t>32-52.</w:t>
      </w:r>
    </w:p>
    <w:p w14:paraId="3B11F431" w14:textId="77777777" w:rsidR="00F40BB6" w:rsidRPr="003552DB" w:rsidRDefault="00F40BB6" w:rsidP="00E515A3">
      <w:pPr>
        <w:shd w:val="clear" w:color="auto" w:fill="FFFFFF"/>
        <w:tabs>
          <w:tab w:val="left" w:pos="851"/>
        </w:tabs>
        <w:autoSpaceDE w:val="0"/>
        <w:autoSpaceDN w:val="0"/>
        <w:adjustRightInd w:val="0"/>
        <w:ind w:right="-426" w:firstLine="567"/>
        <w:jc w:val="both"/>
      </w:pPr>
      <w:r w:rsidRPr="003552DB">
        <w:rPr>
          <w:color w:val="000000" w:themeColor="text1"/>
        </w:rPr>
        <w:t>2.</w:t>
      </w:r>
      <w:r w:rsidRPr="003552DB">
        <w:rPr>
          <w:rFonts w:eastAsiaTheme="minorEastAsia"/>
        </w:rPr>
        <w:t xml:space="preserve"> </w:t>
      </w:r>
      <w:r w:rsidRPr="003552DB">
        <w:t xml:space="preserve">Догружающее устройство прикатывающего агрегата, патент на  изобретение № 2680167 </w:t>
      </w:r>
      <w:r w:rsidRPr="003552DB">
        <w:rPr>
          <w:shd w:val="clear" w:color="auto" w:fill="FFFFFF"/>
        </w:rPr>
        <w:t>Рос. Федерация</w:t>
      </w:r>
      <w:r w:rsidRPr="003552DB">
        <w:t>, МКИ В 60 В 11/02, Е.Е.</w:t>
      </w:r>
      <w:r w:rsidR="001E38E8" w:rsidRPr="003552DB">
        <w:t xml:space="preserve"> </w:t>
      </w:r>
      <w:r w:rsidRPr="003552DB">
        <w:t>Кузнецов, С.В.</w:t>
      </w:r>
      <w:r w:rsidR="001E38E8" w:rsidRPr="003552DB">
        <w:t xml:space="preserve">  </w:t>
      </w:r>
      <w:r w:rsidRPr="003552DB">
        <w:t xml:space="preserve">Щитов, </w:t>
      </w:r>
      <w:r w:rsidRPr="003552DB">
        <w:rPr>
          <w:shd w:val="clear" w:color="auto" w:fill="FFFFFF"/>
        </w:rPr>
        <w:t xml:space="preserve">заявитель и патентообладатель. федеральное государственное бюджетное образовательное учреждения высшего образования Дальневосточный государственный аграрный университет, </w:t>
      </w:r>
      <w:r w:rsidRPr="003552DB">
        <w:t>заявка № 2017136497 от  16.10.2017 Оп</w:t>
      </w:r>
      <w:r w:rsidR="001E38E8" w:rsidRPr="003552DB">
        <w:t>убликовано 19.02.2019  Бюл. № 5.</w:t>
      </w:r>
    </w:p>
    <w:p w14:paraId="3AD1CB73" w14:textId="77777777" w:rsidR="00BF6B98" w:rsidRPr="003552DB" w:rsidRDefault="00F40BB6" w:rsidP="00E515A3">
      <w:pPr>
        <w:tabs>
          <w:tab w:val="left" w:pos="851"/>
        </w:tabs>
        <w:ind w:firstLine="567"/>
        <w:jc w:val="both"/>
        <w:rPr>
          <w:lang w:val="en-US"/>
        </w:rPr>
      </w:pPr>
      <w:r w:rsidRPr="003552DB">
        <w:rPr>
          <w:snapToGrid w:val="0"/>
        </w:rPr>
        <w:t>3.</w:t>
      </w:r>
      <w:r w:rsidR="001E38E8" w:rsidRPr="003552DB">
        <w:rPr>
          <w:snapToGrid w:val="0"/>
        </w:rPr>
        <w:t xml:space="preserve"> </w:t>
      </w:r>
      <w:r w:rsidR="00BF6B98" w:rsidRPr="003552DB">
        <w:t xml:space="preserve">Снижение влияния ходовой части колёсных энергетических средств на физико-механические свойства почвы на прикатывании/ Поликутина Е.С., Кузнецов Е.Е., </w:t>
      </w:r>
      <w:r w:rsidR="00BF6B98" w:rsidRPr="003552DB">
        <w:lastRenderedPageBreak/>
        <w:t xml:space="preserve">Щитов С.В., Кривуца З.Ф., Евдокимов В.Г.// Вестник Алтайского государственного аграрного университета. </w:t>
      </w:r>
      <w:r w:rsidR="00BF6B98" w:rsidRPr="003552DB">
        <w:rPr>
          <w:lang w:val="en-US"/>
        </w:rPr>
        <w:t xml:space="preserve">2024. № 5 (235). </w:t>
      </w:r>
      <w:r w:rsidR="00BF6B98" w:rsidRPr="003552DB">
        <w:t>С</w:t>
      </w:r>
      <w:r w:rsidR="00BF6B98" w:rsidRPr="003552DB">
        <w:rPr>
          <w:lang w:val="en-US"/>
        </w:rPr>
        <w:t>.85–95.</w:t>
      </w:r>
    </w:p>
    <w:p w14:paraId="1D76D7D7" w14:textId="77777777" w:rsidR="00F40BB6" w:rsidRPr="003552DB" w:rsidRDefault="00F40BB6" w:rsidP="003552DB">
      <w:pPr>
        <w:tabs>
          <w:tab w:val="left" w:pos="0"/>
        </w:tabs>
        <w:ind w:right="-1" w:firstLine="567"/>
        <w:jc w:val="both"/>
        <w:rPr>
          <w:lang w:val="en-US"/>
        </w:rPr>
      </w:pPr>
    </w:p>
    <w:p w14:paraId="73431D82" w14:textId="5FBA4304" w:rsidR="00A40E45" w:rsidRDefault="00A40E45" w:rsidP="003552DB">
      <w:pPr>
        <w:tabs>
          <w:tab w:val="left" w:pos="0"/>
        </w:tabs>
        <w:ind w:right="-1" w:firstLine="567"/>
        <w:jc w:val="center"/>
        <w:rPr>
          <w:b/>
          <w:lang w:val="en-US"/>
        </w:rPr>
      </w:pPr>
      <w:r w:rsidRPr="003552DB">
        <w:rPr>
          <w:b/>
          <w:lang w:val="en-US"/>
        </w:rPr>
        <w:t>References</w:t>
      </w:r>
    </w:p>
    <w:p w14:paraId="07A9C80C" w14:textId="77777777" w:rsidR="00E515A3" w:rsidRPr="003552DB" w:rsidRDefault="00E515A3" w:rsidP="003552DB">
      <w:pPr>
        <w:tabs>
          <w:tab w:val="left" w:pos="0"/>
        </w:tabs>
        <w:ind w:right="-1" w:firstLine="567"/>
        <w:jc w:val="center"/>
        <w:rPr>
          <w:b/>
          <w:lang w:val="en-US"/>
        </w:rPr>
      </w:pPr>
    </w:p>
    <w:p w14:paraId="51D4A52E" w14:textId="77777777" w:rsidR="0045497A" w:rsidRPr="0045497A" w:rsidRDefault="0045497A" w:rsidP="0045497A">
      <w:pPr>
        <w:tabs>
          <w:tab w:val="left" w:pos="851"/>
        </w:tabs>
        <w:ind w:firstLine="567"/>
        <w:jc w:val="both"/>
        <w:rPr>
          <w:lang w:val="en-US"/>
        </w:rPr>
      </w:pPr>
      <w:r w:rsidRPr="0045497A">
        <w:rPr>
          <w:lang w:val="en-US"/>
        </w:rPr>
        <w:t>1. Razmyslovich I.R. K voprosu obosnovanija soshnikov i katkov dlja torfjanyh pochv / I.R. Razmyslovich, V.A. Novochihan  //Sbornik nauchnyh trudov. Vyp 11. Belorusskij institut mehanizacii sel'skogo hozjajstva. Minsk.: 1960, s 32-52.</w:t>
      </w:r>
    </w:p>
    <w:p w14:paraId="65D1AEB9" w14:textId="77777777" w:rsidR="0045497A" w:rsidRPr="0045497A" w:rsidRDefault="0045497A" w:rsidP="0045497A">
      <w:pPr>
        <w:tabs>
          <w:tab w:val="left" w:pos="851"/>
        </w:tabs>
        <w:ind w:firstLine="567"/>
        <w:jc w:val="both"/>
        <w:rPr>
          <w:lang w:val="en-US"/>
        </w:rPr>
      </w:pPr>
      <w:r w:rsidRPr="0045497A">
        <w:rPr>
          <w:lang w:val="en-US"/>
        </w:rPr>
        <w:t>2. Dogruzhajushhee ustrojstvo prikatyvajushhego agregata, patent na  izobretenie № 2680167 Ros. Federacija, MKI V 60 V 11/02, E.E. Kuznecov, S.V.  Shhitov, zajavitel' i patentoobladatel'. federal'noe gosudarstvennoe bjudzhetnoe obrazovatel'noe uchrezhdenija vysshego obrazovanija Dal'nevostochnyj gosudarstvennyj agrarnyj universitet, zajavka № 2017136497 ot  16.10.2017 Opublikovano 19.02.2019  Bjul. № 5.</w:t>
      </w:r>
    </w:p>
    <w:p w14:paraId="4DA7A2A2" w14:textId="3828E751" w:rsidR="001E38E8" w:rsidRPr="003552DB" w:rsidRDefault="0045497A" w:rsidP="0045497A">
      <w:pPr>
        <w:tabs>
          <w:tab w:val="left" w:pos="851"/>
        </w:tabs>
        <w:ind w:firstLine="567"/>
        <w:jc w:val="both"/>
        <w:rPr>
          <w:lang w:val="en-US"/>
        </w:rPr>
      </w:pPr>
      <w:r w:rsidRPr="0045497A">
        <w:rPr>
          <w:lang w:val="en-US"/>
        </w:rPr>
        <w:t>3. Snizhenie vlijanija hodovoj chasti koljosnyh jenergeticheskih sredstv na fiziko-mehanicheskie svojstva pochvy na prikatyvanii/ Polikutina E.S., Kuznecov E.E., Shhitov S.V., Krivuca Z.F., Evdokimov V.G.// Vestnik Altajskogo gosudarstvennogo agrarnogo universiteta. 2024. № 5 (235). S.85–95.</w:t>
      </w:r>
    </w:p>
    <w:sectPr w:rsidR="001E38E8" w:rsidRPr="003552DB" w:rsidSect="006E68DD">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A407" w14:textId="77777777" w:rsidR="004B0B23" w:rsidRDefault="004B0B23" w:rsidP="0007004A">
      <w:r>
        <w:separator/>
      </w:r>
    </w:p>
  </w:endnote>
  <w:endnote w:type="continuationSeparator" w:id="0">
    <w:p w14:paraId="5ADD0C2D" w14:textId="77777777" w:rsidR="004B0B23" w:rsidRDefault="004B0B23"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D15C" w14:textId="77777777" w:rsidR="00895F94" w:rsidRDefault="00895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36D13" w14:textId="511DC2DF" w:rsidR="00F12AD9" w:rsidRDefault="004B0B23">
    <w:pPr>
      <w:pStyle w:val="Footer"/>
    </w:pPr>
    <w:hyperlink r:id="rId1" w:history="1">
      <w:r w:rsidR="00F12AD9" w:rsidRPr="00AF63C8">
        <w:rPr>
          <w:rStyle w:val="Hyperlink"/>
        </w:rPr>
        <w:t>http://ej.kubagro.ru/2024/08/pdf/12.pdf</w:t>
      </w:r>
    </w:hyperlink>
    <w:r w:rsidR="00F12AD9">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A848" w14:textId="77777777" w:rsidR="00895F94" w:rsidRDefault="00895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4452" w14:textId="77777777" w:rsidR="004B0B23" w:rsidRDefault="004B0B23" w:rsidP="0007004A">
      <w:r>
        <w:separator/>
      </w:r>
    </w:p>
  </w:footnote>
  <w:footnote w:type="continuationSeparator" w:id="0">
    <w:p w14:paraId="00CA4FAE" w14:textId="77777777" w:rsidR="004B0B23" w:rsidRDefault="004B0B23"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6156079"/>
      <w:docPartObj>
        <w:docPartGallery w:val="Page Numbers (Top of Page)"/>
        <w:docPartUnique/>
      </w:docPartObj>
    </w:sdtPr>
    <w:sdtEndPr>
      <w:rPr>
        <w:rStyle w:val="PageNumber"/>
      </w:rPr>
    </w:sdtEndPr>
    <w:sdtContent>
      <w:p w14:paraId="197A8F07" w14:textId="2A16F8EF" w:rsidR="001E70C4" w:rsidRDefault="001E70C4"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55D8FC2" w14:textId="77777777" w:rsidR="00F12AD9" w:rsidRDefault="00F12AD9" w:rsidP="001E70C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07825976"/>
      <w:docPartObj>
        <w:docPartGallery w:val="Page Numbers (Top of Page)"/>
        <w:docPartUnique/>
      </w:docPartObj>
    </w:sdtPr>
    <w:sdtEndPr>
      <w:rPr>
        <w:rStyle w:val="PageNumber"/>
      </w:rPr>
    </w:sdtEndPr>
    <w:sdtContent>
      <w:p w14:paraId="3BBC993D" w14:textId="5F74391E" w:rsidR="001E70C4" w:rsidRPr="001E70C4" w:rsidRDefault="001E70C4" w:rsidP="00AF63C8">
        <w:pPr>
          <w:pStyle w:val="Header"/>
          <w:framePr w:wrap="none" w:vAnchor="text" w:hAnchor="margin" w:xAlign="right" w:y="1"/>
          <w:rPr>
            <w:rStyle w:val="PageNumber"/>
            <w:sz w:val="28"/>
            <w:szCs w:val="28"/>
          </w:rPr>
        </w:pPr>
        <w:r w:rsidRPr="001E70C4">
          <w:rPr>
            <w:rStyle w:val="PageNumber"/>
            <w:sz w:val="28"/>
            <w:szCs w:val="28"/>
          </w:rPr>
          <w:fldChar w:fldCharType="begin"/>
        </w:r>
        <w:r w:rsidRPr="001E70C4">
          <w:rPr>
            <w:rStyle w:val="PageNumber"/>
            <w:sz w:val="28"/>
            <w:szCs w:val="28"/>
          </w:rPr>
          <w:instrText xml:space="preserve"> PAGE </w:instrText>
        </w:r>
        <w:r w:rsidRPr="001E70C4">
          <w:rPr>
            <w:rStyle w:val="PageNumber"/>
            <w:sz w:val="28"/>
            <w:szCs w:val="28"/>
          </w:rPr>
          <w:fldChar w:fldCharType="separate"/>
        </w:r>
        <w:r w:rsidRPr="001E70C4">
          <w:rPr>
            <w:rStyle w:val="PageNumber"/>
            <w:noProof/>
            <w:sz w:val="28"/>
            <w:szCs w:val="28"/>
          </w:rPr>
          <w:t>1</w:t>
        </w:r>
        <w:r w:rsidRPr="001E70C4">
          <w:rPr>
            <w:rStyle w:val="PageNumber"/>
            <w:sz w:val="28"/>
            <w:szCs w:val="28"/>
          </w:rPr>
          <w:fldChar w:fldCharType="end"/>
        </w:r>
      </w:p>
    </w:sdtContent>
  </w:sdt>
  <w:sdt>
    <w:sdtPr>
      <w:id w:val="-1339068241"/>
      <w:docPartObj>
        <w:docPartGallery w:val="Page Numbers (Top of Page)"/>
        <w:docPartUnique/>
      </w:docPartObj>
    </w:sdtPr>
    <w:sdtEndPr/>
    <w:sdtContent>
      <w:p w14:paraId="7CE55246" w14:textId="65525DB6" w:rsidR="000130FD" w:rsidRDefault="004B0B23" w:rsidP="001E70C4">
        <w:pPr>
          <w:pStyle w:val="Header"/>
          <w:ind w:right="360"/>
        </w:pPr>
        <w:sdt>
          <w:sdtPr>
            <w:id w:val="2025582542"/>
            <w:docPartObj>
              <w:docPartGallery w:val="Page Numbers (Top of Page)"/>
              <w:docPartUnique/>
            </w:docPartObj>
          </w:sdtPr>
          <w:sdtEndPr/>
          <w:sdtContent>
            <w:sdt>
              <w:sdtPr>
                <w:id w:val="526447660"/>
                <w:docPartObj>
                  <w:docPartGallery w:val="Page Numbers (Top of Page)"/>
                  <w:docPartUnique/>
                </w:docPartObj>
              </w:sdtPr>
              <w:sdtEndPr/>
              <w:sdtContent>
                <w:r w:rsidR="001E70C4" w:rsidRPr="008F4D87">
                  <w:t>Научный журнал КубГАУ, №</w:t>
                </w:r>
                <w:r w:rsidR="001E70C4">
                  <w:rPr>
                    <w:lang w:val="en-US"/>
                  </w:rPr>
                  <w:t>202</w:t>
                </w:r>
                <w:r w:rsidR="001E70C4" w:rsidRPr="008F4D87">
                  <w:t>(0</w:t>
                </w:r>
                <w:r w:rsidR="001E70C4">
                  <w:rPr>
                    <w:lang w:val="en-US"/>
                  </w:rPr>
                  <w:t>8</w:t>
                </w:r>
                <w:r w:rsidR="001E70C4" w:rsidRPr="008F4D87">
                  <w:t>), 2024 год</w:t>
                </w:r>
              </w:sdtContent>
            </w:sdt>
          </w:sdtContent>
        </w:sdt>
      </w:p>
    </w:sdtContent>
  </w:sdt>
  <w:p w14:paraId="04924D8E" w14:textId="77777777" w:rsidR="000130FD" w:rsidRDefault="00013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DD344" w14:textId="77777777" w:rsidR="00F12AD9" w:rsidRDefault="00F12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5AD"/>
    <w:multiLevelType w:val="hybridMultilevel"/>
    <w:tmpl w:val="4CA01ABC"/>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15:restartNumberingAfterBreak="0">
    <w:nsid w:val="3F502CEE"/>
    <w:multiLevelType w:val="hybridMultilevel"/>
    <w:tmpl w:val="CA3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46637B"/>
    <w:multiLevelType w:val="hybridMultilevel"/>
    <w:tmpl w:val="53CA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95389F"/>
    <w:multiLevelType w:val="hybridMultilevel"/>
    <w:tmpl w:val="2DB62E68"/>
    <w:lvl w:ilvl="0" w:tplc="754A1774">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9662D92"/>
    <w:multiLevelType w:val="hybridMultilevel"/>
    <w:tmpl w:val="D81A0992"/>
    <w:lvl w:ilvl="0" w:tplc="74009F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9823D7D"/>
    <w:multiLevelType w:val="hybridMultilevel"/>
    <w:tmpl w:val="6956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EB70F0"/>
    <w:multiLevelType w:val="hybridMultilevel"/>
    <w:tmpl w:val="F0AE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3"/>
  </w:num>
  <w:num w:numId="5">
    <w:abstractNumId w:val="2"/>
  </w:num>
  <w:num w:numId="6">
    <w:abstractNumId w:val="7"/>
  </w:num>
  <w:num w:numId="7">
    <w:abstractNumId w:val="5"/>
  </w:num>
  <w:num w:numId="8">
    <w:abstractNumId w:val="20"/>
  </w:num>
  <w:num w:numId="9">
    <w:abstractNumId w:val="18"/>
  </w:num>
  <w:num w:numId="10">
    <w:abstractNumId w:val="6"/>
  </w:num>
  <w:num w:numId="11">
    <w:abstractNumId w:val="11"/>
  </w:num>
  <w:num w:numId="12">
    <w:abstractNumId w:val="4"/>
  </w:num>
  <w:num w:numId="13">
    <w:abstractNumId w:val="21"/>
  </w:num>
  <w:num w:numId="14">
    <w:abstractNumId w:val="9"/>
  </w:num>
  <w:num w:numId="15">
    <w:abstractNumId w:val="8"/>
  </w:num>
  <w:num w:numId="16">
    <w:abstractNumId w:val="13"/>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5"/>
  </w:num>
  <w:num w:numId="22">
    <w:abstractNumId w:val="10"/>
  </w:num>
  <w:num w:numId="23">
    <w:abstractNumId w:val="19"/>
  </w:num>
  <w:num w:numId="24">
    <w:abstractNumId w:val="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19C"/>
    <w:rsid w:val="00001E00"/>
    <w:rsid w:val="00002D1C"/>
    <w:rsid w:val="000066DB"/>
    <w:rsid w:val="000130FD"/>
    <w:rsid w:val="00023547"/>
    <w:rsid w:val="0002595A"/>
    <w:rsid w:val="00025977"/>
    <w:rsid w:val="00030F71"/>
    <w:rsid w:val="00032983"/>
    <w:rsid w:val="000376F5"/>
    <w:rsid w:val="00041086"/>
    <w:rsid w:val="000415EB"/>
    <w:rsid w:val="00044396"/>
    <w:rsid w:val="00051F98"/>
    <w:rsid w:val="000550A5"/>
    <w:rsid w:val="00065098"/>
    <w:rsid w:val="00066501"/>
    <w:rsid w:val="00067884"/>
    <w:rsid w:val="0007004A"/>
    <w:rsid w:val="00070EA2"/>
    <w:rsid w:val="00076D7B"/>
    <w:rsid w:val="00082379"/>
    <w:rsid w:val="0008374D"/>
    <w:rsid w:val="00086DF9"/>
    <w:rsid w:val="00087FB1"/>
    <w:rsid w:val="00090DBD"/>
    <w:rsid w:val="00090E74"/>
    <w:rsid w:val="00093D38"/>
    <w:rsid w:val="000A2C4D"/>
    <w:rsid w:val="000B3D22"/>
    <w:rsid w:val="000B5C5C"/>
    <w:rsid w:val="000B6491"/>
    <w:rsid w:val="000C2037"/>
    <w:rsid w:val="000D0487"/>
    <w:rsid w:val="000D30D0"/>
    <w:rsid w:val="000E5F5A"/>
    <w:rsid w:val="000F14D7"/>
    <w:rsid w:val="000F64BB"/>
    <w:rsid w:val="000F693D"/>
    <w:rsid w:val="000F7296"/>
    <w:rsid w:val="00112663"/>
    <w:rsid w:val="00114B05"/>
    <w:rsid w:val="001221E3"/>
    <w:rsid w:val="00125BF6"/>
    <w:rsid w:val="00133884"/>
    <w:rsid w:val="001403DD"/>
    <w:rsid w:val="00143AEC"/>
    <w:rsid w:val="001464FA"/>
    <w:rsid w:val="00155E10"/>
    <w:rsid w:val="0015683B"/>
    <w:rsid w:val="00161692"/>
    <w:rsid w:val="00162C82"/>
    <w:rsid w:val="0016710F"/>
    <w:rsid w:val="00167A76"/>
    <w:rsid w:val="00167E53"/>
    <w:rsid w:val="00171796"/>
    <w:rsid w:val="00175578"/>
    <w:rsid w:val="00183BE9"/>
    <w:rsid w:val="00184B19"/>
    <w:rsid w:val="00185888"/>
    <w:rsid w:val="001906DF"/>
    <w:rsid w:val="00190B7E"/>
    <w:rsid w:val="00193221"/>
    <w:rsid w:val="00195E06"/>
    <w:rsid w:val="001A2BF2"/>
    <w:rsid w:val="001A2C5D"/>
    <w:rsid w:val="001A3347"/>
    <w:rsid w:val="001A36D4"/>
    <w:rsid w:val="001A5121"/>
    <w:rsid w:val="001A5212"/>
    <w:rsid w:val="001A7010"/>
    <w:rsid w:val="001B0243"/>
    <w:rsid w:val="001B1930"/>
    <w:rsid w:val="001C0629"/>
    <w:rsid w:val="001C120F"/>
    <w:rsid w:val="001C1B91"/>
    <w:rsid w:val="001C26C3"/>
    <w:rsid w:val="001C7F78"/>
    <w:rsid w:val="001D378F"/>
    <w:rsid w:val="001E313D"/>
    <w:rsid w:val="001E38E8"/>
    <w:rsid w:val="001E70C4"/>
    <w:rsid w:val="001E76C4"/>
    <w:rsid w:val="001F058E"/>
    <w:rsid w:val="001F2756"/>
    <w:rsid w:val="001F2A8D"/>
    <w:rsid w:val="001F3876"/>
    <w:rsid w:val="001F4E3A"/>
    <w:rsid w:val="002013A5"/>
    <w:rsid w:val="0020331E"/>
    <w:rsid w:val="00205BB1"/>
    <w:rsid w:val="00205C33"/>
    <w:rsid w:val="00212634"/>
    <w:rsid w:val="00215A50"/>
    <w:rsid w:val="002255D8"/>
    <w:rsid w:val="0023312E"/>
    <w:rsid w:val="00235317"/>
    <w:rsid w:val="00236085"/>
    <w:rsid w:val="00244AA4"/>
    <w:rsid w:val="00260CF4"/>
    <w:rsid w:val="00260F0A"/>
    <w:rsid w:val="00273904"/>
    <w:rsid w:val="00273A59"/>
    <w:rsid w:val="00281526"/>
    <w:rsid w:val="00285107"/>
    <w:rsid w:val="00285A7A"/>
    <w:rsid w:val="002954D6"/>
    <w:rsid w:val="002961DE"/>
    <w:rsid w:val="002A3AEF"/>
    <w:rsid w:val="002A4A83"/>
    <w:rsid w:val="002B003F"/>
    <w:rsid w:val="002B3240"/>
    <w:rsid w:val="002B7C1F"/>
    <w:rsid w:val="002C23CE"/>
    <w:rsid w:val="002C3CE1"/>
    <w:rsid w:val="002C5EC6"/>
    <w:rsid w:val="002D102F"/>
    <w:rsid w:val="002E4DB8"/>
    <w:rsid w:val="002F38DB"/>
    <w:rsid w:val="002F6046"/>
    <w:rsid w:val="00300B01"/>
    <w:rsid w:val="00305600"/>
    <w:rsid w:val="00307753"/>
    <w:rsid w:val="00307833"/>
    <w:rsid w:val="00307FAE"/>
    <w:rsid w:val="00313C57"/>
    <w:rsid w:val="0031479F"/>
    <w:rsid w:val="00320CA9"/>
    <w:rsid w:val="003220FC"/>
    <w:rsid w:val="0032416B"/>
    <w:rsid w:val="0032670E"/>
    <w:rsid w:val="00334DCE"/>
    <w:rsid w:val="0034103D"/>
    <w:rsid w:val="0034475C"/>
    <w:rsid w:val="0034509B"/>
    <w:rsid w:val="003552DB"/>
    <w:rsid w:val="0036199C"/>
    <w:rsid w:val="00364C9F"/>
    <w:rsid w:val="00370867"/>
    <w:rsid w:val="003725D3"/>
    <w:rsid w:val="003739DC"/>
    <w:rsid w:val="0037780B"/>
    <w:rsid w:val="00382642"/>
    <w:rsid w:val="00397A62"/>
    <w:rsid w:val="00397D49"/>
    <w:rsid w:val="003A7506"/>
    <w:rsid w:val="003B094C"/>
    <w:rsid w:val="003B1571"/>
    <w:rsid w:val="003B673D"/>
    <w:rsid w:val="003C1739"/>
    <w:rsid w:val="003C1B39"/>
    <w:rsid w:val="003C314B"/>
    <w:rsid w:val="003C3D66"/>
    <w:rsid w:val="003C7B06"/>
    <w:rsid w:val="003C7C60"/>
    <w:rsid w:val="003D398F"/>
    <w:rsid w:val="003D45EE"/>
    <w:rsid w:val="003D696B"/>
    <w:rsid w:val="003E2C13"/>
    <w:rsid w:val="003E436D"/>
    <w:rsid w:val="003F256A"/>
    <w:rsid w:val="003F54DC"/>
    <w:rsid w:val="003F5822"/>
    <w:rsid w:val="004003B1"/>
    <w:rsid w:val="00402544"/>
    <w:rsid w:val="004026C6"/>
    <w:rsid w:val="00405E77"/>
    <w:rsid w:val="004079F9"/>
    <w:rsid w:val="00412825"/>
    <w:rsid w:val="00424F58"/>
    <w:rsid w:val="0042554F"/>
    <w:rsid w:val="00425E3C"/>
    <w:rsid w:val="004359C7"/>
    <w:rsid w:val="00441A71"/>
    <w:rsid w:val="0045045E"/>
    <w:rsid w:val="004524B1"/>
    <w:rsid w:val="0045497A"/>
    <w:rsid w:val="00463A53"/>
    <w:rsid w:val="00466034"/>
    <w:rsid w:val="00477E4E"/>
    <w:rsid w:val="004817B2"/>
    <w:rsid w:val="00483739"/>
    <w:rsid w:val="0048534D"/>
    <w:rsid w:val="00486C00"/>
    <w:rsid w:val="00490893"/>
    <w:rsid w:val="00491A04"/>
    <w:rsid w:val="00494C06"/>
    <w:rsid w:val="004956EB"/>
    <w:rsid w:val="00496853"/>
    <w:rsid w:val="004A7A9B"/>
    <w:rsid w:val="004B0896"/>
    <w:rsid w:val="004B0B23"/>
    <w:rsid w:val="004B3206"/>
    <w:rsid w:val="004B4758"/>
    <w:rsid w:val="004B48BB"/>
    <w:rsid w:val="004C3A24"/>
    <w:rsid w:val="004C55C0"/>
    <w:rsid w:val="004D0C06"/>
    <w:rsid w:val="004D564D"/>
    <w:rsid w:val="004E6416"/>
    <w:rsid w:val="004F0DF2"/>
    <w:rsid w:val="004F3781"/>
    <w:rsid w:val="004F4787"/>
    <w:rsid w:val="00510CFD"/>
    <w:rsid w:val="00512067"/>
    <w:rsid w:val="005156B8"/>
    <w:rsid w:val="00531F11"/>
    <w:rsid w:val="0053398C"/>
    <w:rsid w:val="005346A8"/>
    <w:rsid w:val="005361EA"/>
    <w:rsid w:val="00537315"/>
    <w:rsid w:val="005428A6"/>
    <w:rsid w:val="0057105B"/>
    <w:rsid w:val="005731AB"/>
    <w:rsid w:val="005771C4"/>
    <w:rsid w:val="0058146D"/>
    <w:rsid w:val="00582838"/>
    <w:rsid w:val="005844C3"/>
    <w:rsid w:val="00585974"/>
    <w:rsid w:val="005940C2"/>
    <w:rsid w:val="0059677E"/>
    <w:rsid w:val="00597E2D"/>
    <w:rsid w:val="005A3957"/>
    <w:rsid w:val="005A5C6B"/>
    <w:rsid w:val="005B5486"/>
    <w:rsid w:val="005B6F05"/>
    <w:rsid w:val="005B77CC"/>
    <w:rsid w:val="005C08D7"/>
    <w:rsid w:val="005C43B0"/>
    <w:rsid w:val="005E0918"/>
    <w:rsid w:val="005E0F71"/>
    <w:rsid w:val="005E515D"/>
    <w:rsid w:val="005E5C4A"/>
    <w:rsid w:val="005F7A22"/>
    <w:rsid w:val="00606620"/>
    <w:rsid w:val="006111AC"/>
    <w:rsid w:val="00611BA7"/>
    <w:rsid w:val="00615087"/>
    <w:rsid w:val="0062020B"/>
    <w:rsid w:val="006302C5"/>
    <w:rsid w:val="0063186F"/>
    <w:rsid w:val="00632567"/>
    <w:rsid w:val="00637F2D"/>
    <w:rsid w:val="00641352"/>
    <w:rsid w:val="006451DC"/>
    <w:rsid w:val="00646410"/>
    <w:rsid w:val="00652388"/>
    <w:rsid w:val="00655408"/>
    <w:rsid w:val="00661549"/>
    <w:rsid w:val="00661AC5"/>
    <w:rsid w:val="00670FAF"/>
    <w:rsid w:val="006724A6"/>
    <w:rsid w:val="00674B19"/>
    <w:rsid w:val="006766D4"/>
    <w:rsid w:val="00676E07"/>
    <w:rsid w:val="0068032B"/>
    <w:rsid w:val="006815D3"/>
    <w:rsid w:val="006953FE"/>
    <w:rsid w:val="006968A3"/>
    <w:rsid w:val="00697803"/>
    <w:rsid w:val="006A19D2"/>
    <w:rsid w:val="006A2B8C"/>
    <w:rsid w:val="006A31A9"/>
    <w:rsid w:val="006B4F59"/>
    <w:rsid w:val="006B5759"/>
    <w:rsid w:val="006B71A5"/>
    <w:rsid w:val="006B75D2"/>
    <w:rsid w:val="006E1786"/>
    <w:rsid w:val="006E1F83"/>
    <w:rsid w:val="006E608F"/>
    <w:rsid w:val="006E68DD"/>
    <w:rsid w:val="006F43E7"/>
    <w:rsid w:val="006F7CFB"/>
    <w:rsid w:val="007004A3"/>
    <w:rsid w:val="007121F1"/>
    <w:rsid w:val="00727CAB"/>
    <w:rsid w:val="00733903"/>
    <w:rsid w:val="00734687"/>
    <w:rsid w:val="00747648"/>
    <w:rsid w:val="00751487"/>
    <w:rsid w:val="00751C19"/>
    <w:rsid w:val="00754319"/>
    <w:rsid w:val="0075536F"/>
    <w:rsid w:val="00756D64"/>
    <w:rsid w:val="00762A6F"/>
    <w:rsid w:val="0076410A"/>
    <w:rsid w:val="007653A5"/>
    <w:rsid w:val="007672B2"/>
    <w:rsid w:val="00776F0C"/>
    <w:rsid w:val="00777ED7"/>
    <w:rsid w:val="00783EC2"/>
    <w:rsid w:val="00787B73"/>
    <w:rsid w:val="007A18AE"/>
    <w:rsid w:val="007B3FBB"/>
    <w:rsid w:val="007B42F4"/>
    <w:rsid w:val="007C309A"/>
    <w:rsid w:val="007D34DD"/>
    <w:rsid w:val="007E295A"/>
    <w:rsid w:val="007E42C2"/>
    <w:rsid w:val="007F1DF2"/>
    <w:rsid w:val="007F5747"/>
    <w:rsid w:val="007F6B3F"/>
    <w:rsid w:val="0080513F"/>
    <w:rsid w:val="00810818"/>
    <w:rsid w:val="00810B26"/>
    <w:rsid w:val="00811805"/>
    <w:rsid w:val="00813AA2"/>
    <w:rsid w:val="00816CCF"/>
    <w:rsid w:val="008247D3"/>
    <w:rsid w:val="00825D2C"/>
    <w:rsid w:val="0083100F"/>
    <w:rsid w:val="00831A31"/>
    <w:rsid w:val="008329CA"/>
    <w:rsid w:val="008333DD"/>
    <w:rsid w:val="008334F7"/>
    <w:rsid w:val="00836D8C"/>
    <w:rsid w:val="00841B69"/>
    <w:rsid w:val="00841CD5"/>
    <w:rsid w:val="008457C9"/>
    <w:rsid w:val="0084595D"/>
    <w:rsid w:val="00850530"/>
    <w:rsid w:val="00851E2D"/>
    <w:rsid w:val="0085443E"/>
    <w:rsid w:val="00854661"/>
    <w:rsid w:val="0085489B"/>
    <w:rsid w:val="00854C0B"/>
    <w:rsid w:val="00870E6A"/>
    <w:rsid w:val="00886558"/>
    <w:rsid w:val="00886EEE"/>
    <w:rsid w:val="00887CF6"/>
    <w:rsid w:val="00890CC6"/>
    <w:rsid w:val="00893999"/>
    <w:rsid w:val="00893CC0"/>
    <w:rsid w:val="00895F94"/>
    <w:rsid w:val="008A5CFE"/>
    <w:rsid w:val="008A6584"/>
    <w:rsid w:val="008B303F"/>
    <w:rsid w:val="008B5C60"/>
    <w:rsid w:val="008C479B"/>
    <w:rsid w:val="008D0D7F"/>
    <w:rsid w:val="008D0F9C"/>
    <w:rsid w:val="008E3D80"/>
    <w:rsid w:val="008F16A1"/>
    <w:rsid w:val="008F4CBC"/>
    <w:rsid w:val="008F517B"/>
    <w:rsid w:val="008F5DF1"/>
    <w:rsid w:val="008F74FC"/>
    <w:rsid w:val="008F75EF"/>
    <w:rsid w:val="00902375"/>
    <w:rsid w:val="00902C38"/>
    <w:rsid w:val="00903F9C"/>
    <w:rsid w:val="0090589A"/>
    <w:rsid w:val="00911163"/>
    <w:rsid w:val="00911E28"/>
    <w:rsid w:val="009223E6"/>
    <w:rsid w:val="00922D91"/>
    <w:rsid w:val="00924AEE"/>
    <w:rsid w:val="0093586C"/>
    <w:rsid w:val="00941BA7"/>
    <w:rsid w:val="009424EF"/>
    <w:rsid w:val="0094450F"/>
    <w:rsid w:val="0094460D"/>
    <w:rsid w:val="0094555C"/>
    <w:rsid w:val="00947433"/>
    <w:rsid w:val="009548B5"/>
    <w:rsid w:val="00955BF3"/>
    <w:rsid w:val="0096276E"/>
    <w:rsid w:val="0096374A"/>
    <w:rsid w:val="009649BB"/>
    <w:rsid w:val="00971E48"/>
    <w:rsid w:val="00977AA6"/>
    <w:rsid w:val="00980028"/>
    <w:rsid w:val="00982FAA"/>
    <w:rsid w:val="0099745C"/>
    <w:rsid w:val="009A17F4"/>
    <w:rsid w:val="009A7799"/>
    <w:rsid w:val="009C07E9"/>
    <w:rsid w:val="009C3D76"/>
    <w:rsid w:val="009C4109"/>
    <w:rsid w:val="009C799E"/>
    <w:rsid w:val="009E2489"/>
    <w:rsid w:val="009E37DD"/>
    <w:rsid w:val="009E4914"/>
    <w:rsid w:val="009E634F"/>
    <w:rsid w:val="009E6BD2"/>
    <w:rsid w:val="009E79A1"/>
    <w:rsid w:val="009F748B"/>
    <w:rsid w:val="00A03496"/>
    <w:rsid w:val="00A0386C"/>
    <w:rsid w:val="00A04CA7"/>
    <w:rsid w:val="00A04D17"/>
    <w:rsid w:val="00A0573C"/>
    <w:rsid w:val="00A05B3B"/>
    <w:rsid w:val="00A1255D"/>
    <w:rsid w:val="00A1587B"/>
    <w:rsid w:val="00A24889"/>
    <w:rsid w:val="00A249F1"/>
    <w:rsid w:val="00A274DB"/>
    <w:rsid w:val="00A3224B"/>
    <w:rsid w:val="00A33213"/>
    <w:rsid w:val="00A3426A"/>
    <w:rsid w:val="00A3693C"/>
    <w:rsid w:val="00A403F3"/>
    <w:rsid w:val="00A40E45"/>
    <w:rsid w:val="00A478CD"/>
    <w:rsid w:val="00A5100B"/>
    <w:rsid w:val="00A6094C"/>
    <w:rsid w:val="00A72F7C"/>
    <w:rsid w:val="00A73F2F"/>
    <w:rsid w:val="00A7522A"/>
    <w:rsid w:val="00A75A32"/>
    <w:rsid w:val="00A80855"/>
    <w:rsid w:val="00A814A6"/>
    <w:rsid w:val="00A863E9"/>
    <w:rsid w:val="00AA27FA"/>
    <w:rsid w:val="00AA4A89"/>
    <w:rsid w:val="00AA68C2"/>
    <w:rsid w:val="00AB3BA9"/>
    <w:rsid w:val="00AC5F5C"/>
    <w:rsid w:val="00AD1825"/>
    <w:rsid w:val="00AD2122"/>
    <w:rsid w:val="00AD21C7"/>
    <w:rsid w:val="00AD2533"/>
    <w:rsid w:val="00AD34CB"/>
    <w:rsid w:val="00AD6F4B"/>
    <w:rsid w:val="00AD6FFD"/>
    <w:rsid w:val="00AE0E0A"/>
    <w:rsid w:val="00AE4448"/>
    <w:rsid w:val="00AF4DA3"/>
    <w:rsid w:val="00AF7BBA"/>
    <w:rsid w:val="00B14680"/>
    <w:rsid w:val="00B1574E"/>
    <w:rsid w:val="00B3041A"/>
    <w:rsid w:val="00B317C8"/>
    <w:rsid w:val="00B352B4"/>
    <w:rsid w:val="00B37AA1"/>
    <w:rsid w:val="00B45B3B"/>
    <w:rsid w:val="00B45D0A"/>
    <w:rsid w:val="00B45D3A"/>
    <w:rsid w:val="00B46115"/>
    <w:rsid w:val="00B51F9B"/>
    <w:rsid w:val="00B522D1"/>
    <w:rsid w:val="00B57710"/>
    <w:rsid w:val="00B57A02"/>
    <w:rsid w:val="00B603E5"/>
    <w:rsid w:val="00B619A4"/>
    <w:rsid w:val="00B65F42"/>
    <w:rsid w:val="00B7442A"/>
    <w:rsid w:val="00B85823"/>
    <w:rsid w:val="00B915EE"/>
    <w:rsid w:val="00B94DCB"/>
    <w:rsid w:val="00B97D9F"/>
    <w:rsid w:val="00BA7BF0"/>
    <w:rsid w:val="00BB2783"/>
    <w:rsid w:val="00BC0870"/>
    <w:rsid w:val="00BC1668"/>
    <w:rsid w:val="00BC1ECD"/>
    <w:rsid w:val="00BC2356"/>
    <w:rsid w:val="00BC2695"/>
    <w:rsid w:val="00BC2696"/>
    <w:rsid w:val="00BC2E21"/>
    <w:rsid w:val="00BC3AB3"/>
    <w:rsid w:val="00BD1ED5"/>
    <w:rsid w:val="00BD2FE6"/>
    <w:rsid w:val="00BD33C5"/>
    <w:rsid w:val="00BE428D"/>
    <w:rsid w:val="00BF6B98"/>
    <w:rsid w:val="00C00DEC"/>
    <w:rsid w:val="00C07630"/>
    <w:rsid w:val="00C07F48"/>
    <w:rsid w:val="00C10840"/>
    <w:rsid w:val="00C14161"/>
    <w:rsid w:val="00C2178E"/>
    <w:rsid w:val="00C27415"/>
    <w:rsid w:val="00C30B9D"/>
    <w:rsid w:val="00C4167B"/>
    <w:rsid w:val="00C44A29"/>
    <w:rsid w:val="00C45335"/>
    <w:rsid w:val="00C45783"/>
    <w:rsid w:val="00C62A20"/>
    <w:rsid w:val="00C70BF0"/>
    <w:rsid w:val="00C70F90"/>
    <w:rsid w:val="00C71A7E"/>
    <w:rsid w:val="00C71C5C"/>
    <w:rsid w:val="00C74053"/>
    <w:rsid w:val="00C76283"/>
    <w:rsid w:val="00C76664"/>
    <w:rsid w:val="00C83780"/>
    <w:rsid w:val="00C9054B"/>
    <w:rsid w:val="00C91F8F"/>
    <w:rsid w:val="00CA24A5"/>
    <w:rsid w:val="00CA3FAB"/>
    <w:rsid w:val="00CB0B49"/>
    <w:rsid w:val="00CB49DD"/>
    <w:rsid w:val="00CB5EFA"/>
    <w:rsid w:val="00CC17FF"/>
    <w:rsid w:val="00CC2BCA"/>
    <w:rsid w:val="00CC5C7F"/>
    <w:rsid w:val="00CD04B1"/>
    <w:rsid w:val="00CD42A2"/>
    <w:rsid w:val="00CD57FE"/>
    <w:rsid w:val="00CE2354"/>
    <w:rsid w:val="00CE2F20"/>
    <w:rsid w:val="00CE543D"/>
    <w:rsid w:val="00CF0EDD"/>
    <w:rsid w:val="00CF52FC"/>
    <w:rsid w:val="00D04D29"/>
    <w:rsid w:val="00D11AAF"/>
    <w:rsid w:val="00D121EB"/>
    <w:rsid w:val="00D12C67"/>
    <w:rsid w:val="00D12FF2"/>
    <w:rsid w:val="00D14F74"/>
    <w:rsid w:val="00D158A7"/>
    <w:rsid w:val="00D20EE9"/>
    <w:rsid w:val="00D23F28"/>
    <w:rsid w:val="00D267AB"/>
    <w:rsid w:val="00D2773C"/>
    <w:rsid w:val="00D50F18"/>
    <w:rsid w:val="00D52FE1"/>
    <w:rsid w:val="00D5317C"/>
    <w:rsid w:val="00D615A0"/>
    <w:rsid w:val="00D61FB8"/>
    <w:rsid w:val="00D624A6"/>
    <w:rsid w:val="00D625F4"/>
    <w:rsid w:val="00D77AC7"/>
    <w:rsid w:val="00D8077C"/>
    <w:rsid w:val="00D80AD1"/>
    <w:rsid w:val="00D8291F"/>
    <w:rsid w:val="00D85EE8"/>
    <w:rsid w:val="00D905CE"/>
    <w:rsid w:val="00D93A4A"/>
    <w:rsid w:val="00DA398C"/>
    <w:rsid w:val="00DA48E0"/>
    <w:rsid w:val="00DA7F23"/>
    <w:rsid w:val="00DC3453"/>
    <w:rsid w:val="00DC440B"/>
    <w:rsid w:val="00DD657D"/>
    <w:rsid w:val="00DD7274"/>
    <w:rsid w:val="00DE2251"/>
    <w:rsid w:val="00DE25B9"/>
    <w:rsid w:val="00DE2E57"/>
    <w:rsid w:val="00DE3C28"/>
    <w:rsid w:val="00DE3DCA"/>
    <w:rsid w:val="00DF5D36"/>
    <w:rsid w:val="00E021C4"/>
    <w:rsid w:val="00E05DDF"/>
    <w:rsid w:val="00E168C6"/>
    <w:rsid w:val="00E232DF"/>
    <w:rsid w:val="00E32771"/>
    <w:rsid w:val="00E33F11"/>
    <w:rsid w:val="00E439BF"/>
    <w:rsid w:val="00E515A3"/>
    <w:rsid w:val="00E53515"/>
    <w:rsid w:val="00E5649A"/>
    <w:rsid w:val="00E57D07"/>
    <w:rsid w:val="00E607A3"/>
    <w:rsid w:val="00E6285E"/>
    <w:rsid w:val="00E66F3F"/>
    <w:rsid w:val="00E809DD"/>
    <w:rsid w:val="00E84A13"/>
    <w:rsid w:val="00E924FB"/>
    <w:rsid w:val="00E92B2E"/>
    <w:rsid w:val="00E94DB4"/>
    <w:rsid w:val="00E9542A"/>
    <w:rsid w:val="00E9609C"/>
    <w:rsid w:val="00E9690E"/>
    <w:rsid w:val="00EA023E"/>
    <w:rsid w:val="00EA1245"/>
    <w:rsid w:val="00EA3541"/>
    <w:rsid w:val="00EB0AF5"/>
    <w:rsid w:val="00EB1F47"/>
    <w:rsid w:val="00EB3905"/>
    <w:rsid w:val="00EB7288"/>
    <w:rsid w:val="00EC30B1"/>
    <w:rsid w:val="00ED0A86"/>
    <w:rsid w:val="00ED3C0A"/>
    <w:rsid w:val="00EE22FA"/>
    <w:rsid w:val="00EE5B55"/>
    <w:rsid w:val="00EE6FAE"/>
    <w:rsid w:val="00EF317C"/>
    <w:rsid w:val="00EF6EE8"/>
    <w:rsid w:val="00F04B3E"/>
    <w:rsid w:val="00F04B87"/>
    <w:rsid w:val="00F064DC"/>
    <w:rsid w:val="00F12AD9"/>
    <w:rsid w:val="00F153D9"/>
    <w:rsid w:val="00F223D1"/>
    <w:rsid w:val="00F228A9"/>
    <w:rsid w:val="00F255AB"/>
    <w:rsid w:val="00F35284"/>
    <w:rsid w:val="00F40150"/>
    <w:rsid w:val="00F40BB6"/>
    <w:rsid w:val="00F43A0A"/>
    <w:rsid w:val="00F451C3"/>
    <w:rsid w:val="00F524D2"/>
    <w:rsid w:val="00F52E2D"/>
    <w:rsid w:val="00F54FA7"/>
    <w:rsid w:val="00F55F55"/>
    <w:rsid w:val="00F56381"/>
    <w:rsid w:val="00F61E8C"/>
    <w:rsid w:val="00F63F51"/>
    <w:rsid w:val="00F64A3A"/>
    <w:rsid w:val="00F74E3F"/>
    <w:rsid w:val="00F75554"/>
    <w:rsid w:val="00F7760A"/>
    <w:rsid w:val="00F81608"/>
    <w:rsid w:val="00F85E6F"/>
    <w:rsid w:val="00F94571"/>
    <w:rsid w:val="00F95634"/>
    <w:rsid w:val="00FA09C1"/>
    <w:rsid w:val="00FA2AA0"/>
    <w:rsid w:val="00FA588B"/>
    <w:rsid w:val="00FB7500"/>
    <w:rsid w:val="00FC1BFA"/>
    <w:rsid w:val="00FD0DD5"/>
    <w:rsid w:val="00FE4CC9"/>
    <w:rsid w:val="00FE6766"/>
    <w:rsid w:val="00FE7E61"/>
    <w:rsid w:val="00FF07DA"/>
    <w:rsid w:val="00FF08BC"/>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5878"/>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paragraph" w:styleId="Heading1">
    <w:name w:val="heading 1"/>
    <w:basedOn w:val="Normal"/>
    <w:next w:val="Normal"/>
    <w:link w:val="Heading1Char"/>
    <w:uiPriority w:val="9"/>
    <w:qFormat/>
    <w:rsid w:val="00646410"/>
    <w:pPr>
      <w:keepNext/>
      <w:keepLines/>
      <w:spacing w:before="240" w:line="276" w:lineRule="auto"/>
      <w:outlineLvl w:val="0"/>
    </w:pPr>
    <w:rPr>
      <w:rFonts w:asciiTheme="majorHAnsi" w:eastAsiaTheme="majorEastAsia" w:hAnsiTheme="majorHAnsi" w:cstheme="majorBidi"/>
      <w:color w:val="2F5496" w:themeColor="accent1" w:themeShade="BF"/>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iPriority w:val="99"/>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rsid w:val="00F223D1"/>
    <w:rPr>
      <w:rFonts w:ascii="Tahoma" w:hAnsi="Tahoma" w:cs="Tahoma"/>
      <w:sz w:val="16"/>
      <w:szCs w:val="16"/>
    </w:rPr>
  </w:style>
  <w:style w:type="character" w:customStyle="1" w:styleId="BalloonTextChar">
    <w:name w:val="Balloon Text Char"/>
    <w:basedOn w:val="DefaultParagraphFont"/>
    <w:link w:val="BalloonText"/>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1">
    <w:name w:val="Неразрешенное упоминание1"/>
    <w:basedOn w:val="DefaultParagraphFont"/>
    <w:uiPriority w:val="99"/>
    <w:semiHidden/>
    <w:unhideWhenUsed/>
    <w:rsid w:val="001E76C4"/>
    <w:rPr>
      <w:color w:val="605E5C"/>
      <w:shd w:val="clear" w:color="auto" w:fill="E1DFDD"/>
    </w:rPr>
  </w:style>
  <w:style w:type="character" w:styleId="Emphasis">
    <w:name w:val="Emphasis"/>
    <w:uiPriority w:val="20"/>
    <w:qFormat/>
    <w:rsid w:val="00D5317C"/>
    <w:rPr>
      <w:i/>
      <w:iCs/>
    </w:rPr>
  </w:style>
  <w:style w:type="paragraph" w:customStyle="1" w:styleId="Default">
    <w:name w:val="Default"/>
    <w:rsid w:val="00D12C67"/>
    <w:pPr>
      <w:autoSpaceDE w:val="0"/>
      <w:autoSpaceDN w:val="0"/>
      <w:adjustRightInd w:val="0"/>
    </w:pPr>
    <w:rPr>
      <w:rFonts w:eastAsiaTheme="minorHAnsi"/>
      <w:color w:val="000000"/>
      <w:sz w:val="24"/>
      <w:szCs w:val="24"/>
      <w:lang w:eastAsia="en-US"/>
    </w:rPr>
  </w:style>
  <w:style w:type="paragraph" w:styleId="Quote">
    <w:name w:val="Quote"/>
    <w:basedOn w:val="Normal"/>
    <w:next w:val="Normal"/>
    <w:link w:val="QuoteChar"/>
    <w:uiPriority w:val="29"/>
    <w:qFormat/>
    <w:rsid w:val="004817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7B2"/>
    <w:rPr>
      <w:i/>
      <w:iCs/>
      <w:color w:val="404040" w:themeColor="text1" w:themeTint="BF"/>
      <w:sz w:val="24"/>
      <w:szCs w:val="24"/>
    </w:rPr>
  </w:style>
  <w:style w:type="character" w:customStyle="1" w:styleId="FontStyle58">
    <w:name w:val="Font Style58"/>
    <w:basedOn w:val="DefaultParagraphFont"/>
    <w:rsid w:val="00244AA4"/>
    <w:rPr>
      <w:rFonts w:ascii="Times New Roman" w:hAnsi="Times New Roman" w:cs="Times New Roman"/>
      <w:sz w:val="18"/>
      <w:szCs w:val="18"/>
    </w:rPr>
  </w:style>
  <w:style w:type="character" w:styleId="Strong">
    <w:name w:val="Strong"/>
    <w:basedOn w:val="DefaultParagraphFont"/>
    <w:uiPriority w:val="22"/>
    <w:qFormat/>
    <w:rsid w:val="00F40BB6"/>
    <w:rPr>
      <w:b/>
      <w:bCs/>
    </w:rPr>
  </w:style>
  <w:style w:type="character" w:customStyle="1" w:styleId="Heading1Char">
    <w:name w:val="Heading 1 Char"/>
    <w:basedOn w:val="DefaultParagraphFont"/>
    <w:link w:val="Heading1"/>
    <w:uiPriority w:val="9"/>
    <w:rsid w:val="00646410"/>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F12AD9"/>
    <w:rPr>
      <w:color w:val="605E5C"/>
      <w:shd w:val="clear" w:color="auto" w:fill="E1DFDD"/>
    </w:rPr>
  </w:style>
  <w:style w:type="character" w:styleId="PageNumber">
    <w:name w:val="page number"/>
    <w:basedOn w:val="DefaultParagraphFont"/>
    <w:semiHidden/>
    <w:unhideWhenUsed/>
    <w:rsid w:val="001E7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78333376">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168756905">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397939821">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35787868">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962810538">
      <w:bodyDiv w:val="1"/>
      <w:marLeft w:val="0"/>
      <w:marRight w:val="0"/>
      <w:marTop w:val="0"/>
      <w:marBottom w:val="0"/>
      <w:divBdr>
        <w:top w:val="none" w:sz="0" w:space="0" w:color="auto"/>
        <w:left w:val="none" w:sz="0" w:space="0" w:color="auto"/>
        <w:bottom w:val="none" w:sz="0" w:space="0" w:color="auto"/>
        <w:right w:val="none" w:sz="0" w:space="0" w:color="auto"/>
      </w:divBdr>
    </w:div>
    <w:div w:id="1028288641">
      <w:bodyDiv w:val="1"/>
      <w:marLeft w:val="0"/>
      <w:marRight w:val="0"/>
      <w:marTop w:val="0"/>
      <w:marBottom w:val="0"/>
      <w:divBdr>
        <w:top w:val="none" w:sz="0" w:space="0" w:color="auto"/>
        <w:left w:val="none" w:sz="0" w:space="0" w:color="auto"/>
        <w:bottom w:val="none" w:sz="0" w:space="0" w:color="auto"/>
        <w:right w:val="none" w:sz="0" w:space="0" w:color="auto"/>
      </w:divBdr>
    </w:div>
    <w:div w:id="1082340227">
      <w:bodyDiv w:val="1"/>
      <w:marLeft w:val="0"/>
      <w:marRight w:val="0"/>
      <w:marTop w:val="0"/>
      <w:marBottom w:val="0"/>
      <w:divBdr>
        <w:top w:val="none" w:sz="0" w:space="0" w:color="auto"/>
        <w:left w:val="none" w:sz="0" w:space="0" w:color="auto"/>
        <w:bottom w:val="none" w:sz="0" w:space="0" w:color="auto"/>
        <w:right w:val="none" w:sz="0" w:space="0" w:color="auto"/>
      </w:divBdr>
    </w:div>
    <w:div w:id="1184367610">
      <w:bodyDiv w:val="1"/>
      <w:marLeft w:val="0"/>
      <w:marRight w:val="0"/>
      <w:marTop w:val="0"/>
      <w:marBottom w:val="0"/>
      <w:divBdr>
        <w:top w:val="none" w:sz="0" w:space="0" w:color="auto"/>
        <w:left w:val="none" w:sz="0" w:space="0" w:color="auto"/>
        <w:bottom w:val="none" w:sz="0" w:space="0" w:color="auto"/>
        <w:right w:val="none" w:sz="0" w:space="0" w:color="auto"/>
      </w:divBdr>
    </w:div>
    <w:div w:id="1275743892">
      <w:bodyDiv w:val="1"/>
      <w:marLeft w:val="0"/>
      <w:marRight w:val="0"/>
      <w:marTop w:val="0"/>
      <w:marBottom w:val="0"/>
      <w:divBdr>
        <w:top w:val="none" w:sz="0" w:space="0" w:color="auto"/>
        <w:left w:val="none" w:sz="0" w:space="0" w:color="auto"/>
        <w:bottom w:val="none" w:sz="0" w:space="0" w:color="auto"/>
        <w:right w:val="none" w:sz="0" w:space="0" w:color="auto"/>
      </w:divBdr>
    </w:div>
    <w:div w:id="1433279222">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588538087">
      <w:bodyDiv w:val="1"/>
      <w:marLeft w:val="0"/>
      <w:marRight w:val="0"/>
      <w:marTop w:val="0"/>
      <w:marBottom w:val="0"/>
      <w:divBdr>
        <w:top w:val="none" w:sz="0" w:space="0" w:color="auto"/>
        <w:left w:val="none" w:sz="0" w:space="0" w:color="auto"/>
        <w:bottom w:val="none" w:sz="0" w:space="0" w:color="auto"/>
        <w:right w:val="none" w:sz="0" w:space="0" w:color="auto"/>
      </w:divBdr>
    </w:div>
    <w:div w:id="1590962728">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 w:id="1869640239">
      <w:bodyDiv w:val="1"/>
      <w:marLeft w:val="0"/>
      <w:marRight w:val="0"/>
      <w:marTop w:val="0"/>
      <w:marBottom w:val="0"/>
      <w:divBdr>
        <w:top w:val="none" w:sz="0" w:space="0" w:color="auto"/>
        <w:left w:val="none" w:sz="0" w:space="0" w:color="auto"/>
        <w:bottom w:val="none" w:sz="0" w:space="0" w:color="auto"/>
        <w:right w:val="none" w:sz="0" w:space="0" w:color="auto"/>
      </w:divBdr>
    </w:div>
    <w:div w:id="1902592115">
      <w:bodyDiv w:val="1"/>
      <w:marLeft w:val="0"/>
      <w:marRight w:val="0"/>
      <w:marTop w:val="0"/>
      <w:marBottom w:val="0"/>
      <w:divBdr>
        <w:top w:val="none" w:sz="0" w:space="0" w:color="auto"/>
        <w:left w:val="none" w:sz="0" w:space="0" w:color="auto"/>
        <w:bottom w:val="none" w:sz="0" w:space="0" w:color="auto"/>
        <w:right w:val="none" w:sz="0" w:space="0" w:color="auto"/>
      </w:divBdr>
    </w:div>
    <w:div w:id="1931893718">
      <w:bodyDiv w:val="1"/>
      <w:marLeft w:val="0"/>
      <w:marRight w:val="0"/>
      <w:marTop w:val="0"/>
      <w:marBottom w:val="0"/>
      <w:divBdr>
        <w:top w:val="none" w:sz="0" w:space="0" w:color="auto"/>
        <w:left w:val="none" w:sz="0" w:space="0" w:color="auto"/>
        <w:bottom w:val="none" w:sz="0" w:space="0" w:color="auto"/>
        <w:right w:val="none" w:sz="0" w:space="0" w:color="auto"/>
      </w:divBdr>
    </w:div>
    <w:div w:id="1950383151">
      <w:bodyDiv w:val="1"/>
      <w:marLeft w:val="0"/>
      <w:marRight w:val="0"/>
      <w:marTop w:val="0"/>
      <w:marBottom w:val="0"/>
      <w:divBdr>
        <w:top w:val="none" w:sz="0" w:space="0" w:color="auto"/>
        <w:left w:val="none" w:sz="0" w:space="0" w:color="auto"/>
        <w:bottom w:val="none" w:sz="0" w:space="0" w:color="auto"/>
        <w:right w:val="none" w:sz="0" w:space="0" w:color="auto"/>
      </w:divBdr>
    </w:div>
    <w:div w:id="203610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likytina@mail.ru" TargetMode="External"/><Relationship Id="rId13" Type="http://schemas.openxmlformats.org/officeDocument/2006/relationships/hyperlink" Target="mailto:vikasitova14@gmail.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vikasitova14@gmail.co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fk20091@mail.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hyperlink" Target="mailto:zfk20091@mail.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polikytina@mail.ru" TargetMode="External"/><Relationship Id="rId14" Type="http://schemas.openxmlformats.org/officeDocument/2006/relationships/hyperlink" Target="http://dx.doi.org/10.21515/1990-4665-202-012"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8/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3687A-8BFF-4783-AA94-4D4045FD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Pages>
  <Words>2221</Words>
  <Characters>12666</Characters>
  <Application>Microsoft Office Word</Application>
  <DocSecurity>0</DocSecurity>
  <Lines>105</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Microsoft Office User</cp:lastModifiedBy>
  <cp:revision>50</cp:revision>
  <cp:lastPrinted>2022-12-19T07:53:00Z</cp:lastPrinted>
  <dcterms:created xsi:type="dcterms:W3CDTF">2024-08-01T00:00:00Z</dcterms:created>
  <dcterms:modified xsi:type="dcterms:W3CDTF">2024-11-01T23:11:00Z</dcterms:modified>
</cp:coreProperties>
</file>