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643"/>
        <w:gridCol w:w="4643"/>
      </w:tblGrid>
      <w:tr w:rsidR="00AC04C0" w:rsidRPr="00CC5E3E" w14:paraId="6B9B3A89" w14:textId="77777777" w:rsidTr="008C2487">
        <w:tc>
          <w:tcPr>
            <w:tcW w:w="4643" w:type="dxa"/>
            <w:shd w:val="clear" w:color="auto" w:fill="auto"/>
          </w:tcPr>
          <w:p w14:paraId="74703ADF" w14:textId="3AA05D68" w:rsidR="00AC04C0" w:rsidRPr="00CC5E3E" w:rsidRDefault="00AC04C0" w:rsidP="008C2487">
            <w:pPr>
              <w:widowControl w:val="0"/>
              <w:spacing w:line="240" w:lineRule="auto"/>
              <w:ind w:firstLine="0"/>
              <w:jc w:val="left"/>
              <w:rPr>
                <w:color w:val="000000"/>
                <w:spacing w:val="-4"/>
                <w:sz w:val="20"/>
                <w:szCs w:val="20"/>
              </w:rPr>
            </w:pPr>
            <w:r w:rsidRPr="00CC5E3E">
              <w:rPr>
                <w:color w:val="000000"/>
                <w:spacing w:val="-4"/>
                <w:sz w:val="20"/>
                <w:szCs w:val="20"/>
              </w:rPr>
              <w:t xml:space="preserve">УДК </w:t>
            </w:r>
            <w:r w:rsidR="00955B0B" w:rsidRPr="00CC5E3E">
              <w:rPr>
                <w:sz w:val="20"/>
                <w:szCs w:val="20"/>
              </w:rPr>
              <w:t>631.331.85</w:t>
            </w:r>
          </w:p>
        </w:tc>
        <w:tc>
          <w:tcPr>
            <w:tcW w:w="4643" w:type="dxa"/>
            <w:shd w:val="clear" w:color="auto" w:fill="auto"/>
          </w:tcPr>
          <w:p w14:paraId="108F7C2B" w14:textId="5532469E" w:rsidR="00AC04C0" w:rsidRPr="00CC5E3E" w:rsidRDefault="00AC04C0" w:rsidP="008C2487">
            <w:pPr>
              <w:widowControl w:val="0"/>
              <w:spacing w:line="240" w:lineRule="auto"/>
              <w:ind w:firstLine="0"/>
              <w:jc w:val="left"/>
              <w:rPr>
                <w:color w:val="000000"/>
                <w:spacing w:val="-4"/>
                <w:sz w:val="20"/>
                <w:szCs w:val="20"/>
              </w:rPr>
            </w:pPr>
            <w:r w:rsidRPr="00CC5E3E">
              <w:rPr>
                <w:color w:val="000000"/>
                <w:spacing w:val="-4"/>
                <w:sz w:val="20"/>
                <w:szCs w:val="20"/>
                <w:lang w:val="en"/>
              </w:rPr>
              <w:t>UDC</w:t>
            </w:r>
            <w:r w:rsidRPr="00CC5E3E">
              <w:rPr>
                <w:color w:val="000000"/>
                <w:spacing w:val="-4"/>
                <w:sz w:val="20"/>
                <w:szCs w:val="20"/>
                <w:lang w:val="en-US"/>
              </w:rPr>
              <w:t xml:space="preserve"> </w:t>
            </w:r>
            <w:r w:rsidR="00955B0B" w:rsidRPr="00CC5E3E">
              <w:rPr>
                <w:sz w:val="20"/>
                <w:szCs w:val="20"/>
              </w:rPr>
              <w:t>631.331.85</w:t>
            </w:r>
          </w:p>
        </w:tc>
      </w:tr>
      <w:tr w:rsidR="00AC04C0" w:rsidRPr="00CC5E3E" w14:paraId="71BB32A2" w14:textId="77777777" w:rsidTr="008C2487">
        <w:tc>
          <w:tcPr>
            <w:tcW w:w="4643" w:type="dxa"/>
            <w:shd w:val="clear" w:color="auto" w:fill="auto"/>
          </w:tcPr>
          <w:p w14:paraId="3D218D76" w14:textId="77777777" w:rsidR="00AC04C0" w:rsidRPr="00CC5E3E" w:rsidRDefault="00AC04C0" w:rsidP="008C2487">
            <w:pPr>
              <w:widowControl w:val="0"/>
              <w:spacing w:line="240" w:lineRule="auto"/>
              <w:ind w:firstLine="0"/>
              <w:jc w:val="left"/>
              <w:rPr>
                <w:color w:val="000000"/>
                <w:spacing w:val="-4"/>
                <w:sz w:val="20"/>
                <w:szCs w:val="20"/>
              </w:rPr>
            </w:pPr>
          </w:p>
        </w:tc>
        <w:tc>
          <w:tcPr>
            <w:tcW w:w="4643" w:type="dxa"/>
            <w:shd w:val="clear" w:color="auto" w:fill="auto"/>
          </w:tcPr>
          <w:p w14:paraId="4B3CACBA" w14:textId="77777777" w:rsidR="00AC04C0" w:rsidRPr="00CC5E3E" w:rsidRDefault="00AC04C0" w:rsidP="008C2487">
            <w:pPr>
              <w:widowControl w:val="0"/>
              <w:spacing w:line="240" w:lineRule="auto"/>
              <w:ind w:firstLine="0"/>
              <w:jc w:val="left"/>
              <w:rPr>
                <w:color w:val="000000"/>
                <w:spacing w:val="-4"/>
                <w:sz w:val="20"/>
                <w:szCs w:val="20"/>
                <w:lang w:val="en"/>
              </w:rPr>
            </w:pPr>
          </w:p>
        </w:tc>
      </w:tr>
      <w:tr w:rsidR="00AC04C0" w:rsidRPr="003A59E4" w14:paraId="48159705" w14:textId="77777777" w:rsidTr="008C2487">
        <w:tc>
          <w:tcPr>
            <w:tcW w:w="4643" w:type="dxa"/>
            <w:shd w:val="clear" w:color="auto" w:fill="auto"/>
          </w:tcPr>
          <w:p w14:paraId="3592739A" w14:textId="5E572613" w:rsidR="00AC04C0" w:rsidRPr="00CC5E3E" w:rsidRDefault="003A59E4" w:rsidP="008C2487">
            <w:pPr>
              <w:widowControl w:val="0"/>
              <w:spacing w:line="240" w:lineRule="auto"/>
              <w:ind w:firstLine="0"/>
              <w:jc w:val="left"/>
              <w:rPr>
                <w:color w:val="000000"/>
                <w:spacing w:val="-4"/>
                <w:sz w:val="20"/>
                <w:szCs w:val="20"/>
              </w:rPr>
            </w:pPr>
            <w:r w:rsidRPr="00463FA0">
              <w:rPr>
                <w:sz w:val="20"/>
                <w:szCs w:val="20"/>
              </w:rPr>
              <w:t>4.3.1. Технологии, машины и оборудование для агропромышленного комплекса (технические науки, сельскохозяйственные науки)</w:t>
            </w:r>
          </w:p>
        </w:tc>
        <w:tc>
          <w:tcPr>
            <w:tcW w:w="4643" w:type="dxa"/>
            <w:shd w:val="clear" w:color="auto" w:fill="auto"/>
          </w:tcPr>
          <w:p w14:paraId="4E69B36F" w14:textId="13896B46" w:rsidR="00AC04C0" w:rsidRPr="00CC5E3E" w:rsidRDefault="00F3181C" w:rsidP="008C2487">
            <w:pPr>
              <w:widowControl w:val="0"/>
              <w:spacing w:line="240" w:lineRule="auto"/>
              <w:ind w:firstLine="0"/>
              <w:jc w:val="left"/>
              <w:rPr>
                <w:color w:val="000000"/>
                <w:spacing w:val="-4"/>
                <w:sz w:val="20"/>
                <w:szCs w:val="20"/>
                <w:lang w:val="en"/>
              </w:rPr>
            </w:pPr>
            <w:r w:rsidRPr="00463FA0">
              <w:rPr>
                <w:sz w:val="20"/>
                <w:szCs w:val="20"/>
                <w:lang w:val="en-US"/>
              </w:rPr>
              <w:t>4.3.1.Technologies, machinery and equipment for the agro-industrial complex (technical sciences, agricultural sciences)</w:t>
            </w:r>
          </w:p>
        </w:tc>
      </w:tr>
      <w:tr w:rsidR="00AC04C0" w:rsidRPr="003A59E4" w14:paraId="0AAEA14F" w14:textId="77777777" w:rsidTr="008C2487">
        <w:tc>
          <w:tcPr>
            <w:tcW w:w="4643" w:type="dxa"/>
            <w:shd w:val="clear" w:color="auto" w:fill="auto"/>
          </w:tcPr>
          <w:p w14:paraId="7F4F71A8" w14:textId="77777777" w:rsidR="00AC04C0" w:rsidRPr="00CC5E3E" w:rsidRDefault="00AC04C0" w:rsidP="008C2487">
            <w:pPr>
              <w:widowControl w:val="0"/>
              <w:spacing w:line="240" w:lineRule="auto"/>
              <w:ind w:firstLine="0"/>
              <w:jc w:val="left"/>
              <w:rPr>
                <w:color w:val="000000"/>
                <w:spacing w:val="-4"/>
                <w:sz w:val="20"/>
                <w:szCs w:val="20"/>
                <w:lang w:val="en-US"/>
              </w:rPr>
            </w:pPr>
          </w:p>
        </w:tc>
        <w:tc>
          <w:tcPr>
            <w:tcW w:w="4643" w:type="dxa"/>
            <w:shd w:val="clear" w:color="auto" w:fill="auto"/>
          </w:tcPr>
          <w:p w14:paraId="25C827E1" w14:textId="77777777" w:rsidR="00AC04C0" w:rsidRPr="00CC5E3E" w:rsidRDefault="00AC04C0" w:rsidP="008C2487">
            <w:pPr>
              <w:widowControl w:val="0"/>
              <w:spacing w:line="240" w:lineRule="auto"/>
              <w:ind w:firstLine="0"/>
              <w:jc w:val="left"/>
              <w:rPr>
                <w:color w:val="000000"/>
                <w:spacing w:val="-4"/>
                <w:sz w:val="20"/>
                <w:szCs w:val="20"/>
                <w:lang w:val="en"/>
              </w:rPr>
            </w:pPr>
          </w:p>
        </w:tc>
      </w:tr>
      <w:tr w:rsidR="00AC04C0" w:rsidRPr="003A59E4" w14:paraId="76A99535" w14:textId="77777777" w:rsidTr="008C2487">
        <w:tc>
          <w:tcPr>
            <w:tcW w:w="4643" w:type="dxa"/>
            <w:shd w:val="clear" w:color="auto" w:fill="auto"/>
          </w:tcPr>
          <w:p w14:paraId="5C65DDF2" w14:textId="7C4599A6" w:rsidR="00AC04C0" w:rsidRPr="00CC5E3E" w:rsidRDefault="006E3730" w:rsidP="008C2487">
            <w:pPr>
              <w:widowControl w:val="0"/>
              <w:spacing w:line="240" w:lineRule="auto"/>
              <w:ind w:firstLine="0"/>
              <w:jc w:val="left"/>
              <w:rPr>
                <w:b/>
                <w:color w:val="000000"/>
                <w:spacing w:val="-4"/>
                <w:sz w:val="20"/>
                <w:szCs w:val="20"/>
              </w:rPr>
            </w:pPr>
            <w:r w:rsidRPr="00CC5E3E">
              <w:rPr>
                <w:b/>
                <w:color w:val="000000"/>
                <w:spacing w:val="-4"/>
                <w:sz w:val="20"/>
                <w:szCs w:val="20"/>
              </w:rPr>
              <w:t>ПНЕВМАТИЧЕСК</w:t>
            </w:r>
            <w:r w:rsidR="00BF7B24" w:rsidRPr="00CC5E3E">
              <w:rPr>
                <w:b/>
                <w:color w:val="000000"/>
                <w:spacing w:val="-4"/>
                <w:sz w:val="20"/>
                <w:szCs w:val="20"/>
              </w:rPr>
              <w:t>ИЙ</w:t>
            </w:r>
            <w:r w:rsidRPr="00CC5E3E">
              <w:rPr>
                <w:b/>
                <w:color w:val="000000"/>
                <w:spacing w:val="-4"/>
                <w:sz w:val="20"/>
                <w:szCs w:val="20"/>
              </w:rPr>
              <w:t xml:space="preserve"> ВЫСЕВАЮЩ</w:t>
            </w:r>
            <w:r w:rsidR="00BF7B24" w:rsidRPr="00CC5E3E">
              <w:rPr>
                <w:b/>
                <w:color w:val="000000"/>
                <w:spacing w:val="-4"/>
                <w:sz w:val="20"/>
                <w:szCs w:val="20"/>
              </w:rPr>
              <w:t>ИЙ</w:t>
            </w:r>
            <w:r w:rsidRPr="00CC5E3E">
              <w:rPr>
                <w:b/>
                <w:color w:val="000000"/>
                <w:spacing w:val="-4"/>
                <w:sz w:val="20"/>
                <w:szCs w:val="20"/>
              </w:rPr>
              <w:t xml:space="preserve"> АППАРАТ ТОЧНОГО ВЫСЕВА БЕЗ ПОДВИЖНЫХ ЧАСТЕЙ </w:t>
            </w:r>
          </w:p>
          <w:p w14:paraId="048D50E1" w14:textId="1683E145" w:rsidR="00B36F81" w:rsidRPr="00CC5E3E" w:rsidRDefault="00B36F81" w:rsidP="008C2487">
            <w:pPr>
              <w:widowControl w:val="0"/>
              <w:spacing w:line="240" w:lineRule="auto"/>
              <w:ind w:firstLine="0"/>
              <w:jc w:val="left"/>
              <w:rPr>
                <w:color w:val="000000"/>
                <w:spacing w:val="-4"/>
                <w:sz w:val="20"/>
                <w:szCs w:val="20"/>
              </w:rPr>
            </w:pPr>
          </w:p>
        </w:tc>
        <w:tc>
          <w:tcPr>
            <w:tcW w:w="4643" w:type="dxa"/>
            <w:shd w:val="clear" w:color="auto" w:fill="auto"/>
          </w:tcPr>
          <w:p w14:paraId="3C6480AF" w14:textId="152475E2" w:rsidR="00AC04C0" w:rsidRPr="00CC5E3E" w:rsidRDefault="00BF7B24" w:rsidP="00E33DBC">
            <w:pPr>
              <w:widowControl w:val="0"/>
              <w:spacing w:line="240" w:lineRule="auto"/>
              <w:ind w:firstLine="0"/>
              <w:jc w:val="left"/>
              <w:rPr>
                <w:b/>
                <w:color w:val="000000"/>
                <w:spacing w:val="-4"/>
                <w:sz w:val="20"/>
                <w:szCs w:val="20"/>
                <w:lang w:val="en-US"/>
              </w:rPr>
            </w:pPr>
            <w:r w:rsidRPr="00CC5E3E">
              <w:rPr>
                <w:b/>
                <w:color w:val="000000"/>
                <w:spacing w:val="-4"/>
                <w:sz w:val="20"/>
                <w:szCs w:val="20"/>
                <w:lang w:val="en-US"/>
              </w:rPr>
              <w:t>PNEUMATIC SEEDING MACHINE PRECISION SEEDING MACHINE WITHOUT MOVING PARTS</w:t>
            </w:r>
          </w:p>
        </w:tc>
      </w:tr>
      <w:tr w:rsidR="00AC04C0" w:rsidRPr="00F3181C" w14:paraId="403AC4B1" w14:textId="77777777" w:rsidTr="008C2487">
        <w:tc>
          <w:tcPr>
            <w:tcW w:w="4643" w:type="dxa"/>
            <w:shd w:val="clear" w:color="auto" w:fill="auto"/>
          </w:tcPr>
          <w:p w14:paraId="54D16A32" w14:textId="77777777" w:rsidR="00B36F81" w:rsidRPr="00CC5E3E" w:rsidRDefault="00B36F81" w:rsidP="008C2487">
            <w:pPr>
              <w:widowControl w:val="0"/>
              <w:spacing w:line="240" w:lineRule="auto"/>
              <w:ind w:firstLine="0"/>
              <w:jc w:val="left"/>
              <w:rPr>
                <w:color w:val="000000"/>
                <w:spacing w:val="-4"/>
                <w:sz w:val="20"/>
                <w:szCs w:val="20"/>
              </w:rPr>
            </w:pPr>
            <w:proofErr w:type="spellStart"/>
            <w:r w:rsidRPr="00CC5E3E">
              <w:rPr>
                <w:color w:val="000000"/>
                <w:spacing w:val="-4"/>
                <w:sz w:val="20"/>
                <w:szCs w:val="20"/>
              </w:rPr>
              <w:t>Сторожук</w:t>
            </w:r>
            <w:proofErr w:type="spellEnd"/>
            <w:r w:rsidRPr="00CC5E3E">
              <w:rPr>
                <w:color w:val="000000"/>
                <w:spacing w:val="-4"/>
                <w:sz w:val="20"/>
                <w:szCs w:val="20"/>
              </w:rPr>
              <w:t xml:space="preserve"> Татьяна Александровна</w:t>
            </w:r>
          </w:p>
          <w:p w14:paraId="00E3D42A" w14:textId="77777777" w:rsidR="00B36F81" w:rsidRPr="00CC5E3E" w:rsidRDefault="00B36F81" w:rsidP="008C2487">
            <w:pPr>
              <w:widowControl w:val="0"/>
              <w:spacing w:line="240" w:lineRule="auto"/>
              <w:ind w:firstLine="0"/>
              <w:jc w:val="left"/>
              <w:rPr>
                <w:color w:val="000000"/>
                <w:spacing w:val="-4"/>
                <w:sz w:val="20"/>
                <w:szCs w:val="20"/>
              </w:rPr>
            </w:pPr>
            <w:r w:rsidRPr="00CC5E3E">
              <w:rPr>
                <w:color w:val="000000"/>
                <w:spacing w:val="-4"/>
                <w:sz w:val="20"/>
                <w:szCs w:val="20"/>
              </w:rPr>
              <w:t>доцент кафедры «Механизации животноводства и БЖД», SPIN-код 1864-1806,</w:t>
            </w:r>
          </w:p>
          <w:p w14:paraId="3F4EF41F" w14:textId="77777777" w:rsidR="00B36F81" w:rsidRPr="00CC5E3E" w:rsidRDefault="00B36F81" w:rsidP="008C2487">
            <w:pPr>
              <w:widowControl w:val="0"/>
              <w:spacing w:line="240" w:lineRule="auto"/>
              <w:ind w:firstLine="0"/>
              <w:jc w:val="left"/>
              <w:rPr>
                <w:color w:val="000000"/>
                <w:spacing w:val="-4"/>
                <w:sz w:val="20"/>
                <w:szCs w:val="20"/>
                <w:lang w:val="en-US"/>
              </w:rPr>
            </w:pPr>
            <w:r w:rsidRPr="00CC5E3E">
              <w:rPr>
                <w:color w:val="000000"/>
                <w:spacing w:val="-4"/>
                <w:sz w:val="20"/>
                <w:szCs w:val="20"/>
                <w:lang w:val="en"/>
              </w:rPr>
              <w:t>email</w:t>
            </w:r>
            <w:r w:rsidRPr="00CC5E3E">
              <w:rPr>
                <w:color w:val="000000"/>
                <w:spacing w:val="-4"/>
                <w:sz w:val="20"/>
                <w:szCs w:val="20"/>
                <w:lang w:val="en-US"/>
              </w:rPr>
              <w:t>: storojuk.t.a@gmail.com</w:t>
            </w:r>
          </w:p>
          <w:p w14:paraId="52F83130" w14:textId="77777777" w:rsidR="00B36F81" w:rsidRPr="00CC5E3E" w:rsidRDefault="00B36F81" w:rsidP="008C2487">
            <w:pPr>
              <w:widowControl w:val="0"/>
              <w:spacing w:line="240" w:lineRule="auto"/>
              <w:ind w:firstLine="0"/>
              <w:jc w:val="left"/>
              <w:rPr>
                <w:i/>
                <w:iCs/>
                <w:color w:val="000000"/>
                <w:spacing w:val="-4"/>
                <w:sz w:val="20"/>
                <w:szCs w:val="20"/>
              </w:rPr>
            </w:pPr>
            <w:r w:rsidRPr="00CC5E3E">
              <w:rPr>
                <w:i/>
                <w:iCs/>
                <w:color w:val="000000"/>
                <w:spacing w:val="-4"/>
                <w:sz w:val="20"/>
                <w:szCs w:val="20"/>
              </w:rPr>
              <w:t>ФГБОУ ВО «Кубанский ГАУ», Краснодар, Россия</w:t>
            </w:r>
          </w:p>
          <w:p w14:paraId="03AAE059" w14:textId="3F63452E" w:rsidR="00B36F81" w:rsidRDefault="00B36F81" w:rsidP="008C2487">
            <w:pPr>
              <w:widowControl w:val="0"/>
              <w:spacing w:line="240" w:lineRule="auto"/>
              <w:ind w:firstLine="0"/>
              <w:jc w:val="left"/>
              <w:rPr>
                <w:color w:val="000000"/>
                <w:spacing w:val="-4"/>
                <w:sz w:val="20"/>
                <w:szCs w:val="20"/>
              </w:rPr>
            </w:pPr>
          </w:p>
          <w:p w14:paraId="5E61C1C3" w14:textId="77777777" w:rsidR="00CC5E3E" w:rsidRPr="00CC5E3E" w:rsidRDefault="00CC5E3E" w:rsidP="008C2487">
            <w:pPr>
              <w:widowControl w:val="0"/>
              <w:spacing w:line="240" w:lineRule="auto"/>
              <w:ind w:firstLine="0"/>
              <w:jc w:val="left"/>
              <w:rPr>
                <w:color w:val="000000"/>
                <w:spacing w:val="-4"/>
                <w:sz w:val="20"/>
                <w:szCs w:val="20"/>
              </w:rPr>
            </w:pPr>
          </w:p>
          <w:p w14:paraId="62CE1813" w14:textId="4D6D6443" w:rsidR="00AC04C0" w:rsidRPr="00CC5E3E" w:rsidRDefault="00AC04C0" w:rsidP="008C2487">
            <w:pPr>
              <w:widowControl w:val="0"/>
              <w:spacing w:line="240" w:lineRule="auto"/>
              <w:ind w:firstLine="0"/>
              <w:jc w:val="left"/>
              <w:rPr>
                <w:color w:val="000000"/>
                <w:spacing w:val="-4"/>
                <w:sz w:val="20"/>
                <w:szCs w:val="20"/>
              </w:rPr>
            </w:pPr>
            <w:proofErr w:type="spellStart"/>
            <w:r w:rsidRPr="00CC5E3E">
              <w:rPr>
                <w:color w:val="000000"/>
                <w:spacing w:val="-4"/>
                <w:sz w:val="20"/>
                <w:szCs w:val="20"/>
              </w:rPr>
              <w:t>Богус</w:t>
            </w:r>
            <w:proofErr w:type="spellEnd"/>
            <w:r w:rsidRPr="00CC5E3E">
              <w:rPr>
                <w:color w:val="000000"/>
                <w:spacing w:val="-4"/>
                <w:sz w:val="20"/>
                <w:szCs w:val="20"/>
              </w:rPr>
              <w:t xml:space="preserve"> </w:t>
            </w:r>
            <w:proofErr w:type="spellStart"/>
            <w:r w:rsidRPr="00CC5E3E">
              <w:rPr>
                <w:color w:val="000000"/>
                <w:spacing w:val="-4"/>
                <w:sz w:val="20"/>
                <w:szCs w:val="20"/>
              </w:rPr>
              <w:t>Азамат</w:t>
            </w:r>
            <w:proofErr w:type="spellEnd"/>
            <w:r w:rsidRPr="00CC5E3E">
              <w:rPr>
                <w:color w:val="000000"/>
                <w:spacing w:val="-4"/>
                <w:sz w:val="20"/>
                <w:szCs w:val="20"/>
              </w:rPr>
              <w:t xml:space="preserve"> Эдуардович</w:t>
            </w:r>
          </w:p>
          <w:p w14:paraId="177E7AA1" w14:textId="5FA4AB81" w:rsidR="00AC04C0" w:rsidRPr="00CC5E3E" w:rsidRDefault="00BC403C" w:rsidP="008C2487">
            <w:pPr>
              <w:widowControl w:val="0"/>
              <w:spacing w:line="240" w:lineRule="auto"/>
              <w:ind w:firstLine="0"/>
              <w:jc w:val="left"/>
              <w:rPr>
                <w:color w:val="000000"/>
                <w:spacing w:val="-4"/>
                <w:sz w:val="20"/>
                <w:szCs w:val="20"/>
              </w:rPr>
            </w:pPr>
            <w:r w:rsidRPr="00CC5E3E">
              <w:rPr>
                <w:color w:val="000000"/>
                <w:spacing w:val="-4"/>
                <w:sz w:val="20"/>
                <w:szCs w:val="20"/>
              </w:rPr>
              <w:t xml:space="preserve">доцент кафедры «Процессы и машины </w:t>
            </w:r>
            <w:r w:rsidRPr="00CC5E3E">
              <w:rPr>
                <w:color w:val="000000"/>
                <w:spacing w:val="-4"/>
                <w:sz w:val="20"/>
                <w:szCs w:val="20"/>
              </w:rPr>
              <w:br/>
              <w:t>в агробизнесе»</w:t>
            </w:r>
            <w:r w:rsidR="00AC04C0" w:rsidRPr="00CC5E3E">
              <w:rPr>
                <w:color w:val="000000"/>
                <w:spacing w:val="-4"/>
                <w:sz w:val="20"/>
                <w:szCs w:val="20"/>
              </w:rPr>
              <w:t>, SPIN-код 9567-1848,</w:t>
            </w:r>
          </w:p>
          <w:p w14:paraId="6A333147" w14:textId="77777777" w:rsidR="00AC04C0" w:rsidRPr="00CC5E3E" w:rsidRDefault="00AC04C0" w:rsidP="008C2487">
            <w:pPr>
              <w:widowControl w:val="0"/>
              <w:spacing w:line="240" w:lineRule="auto"/>
              <w:ind w:firstLine="0"/>
              <w:jc w:val="left"/>
              <w:rPr>
                <w:color w:val="000000"/>
                <w:spacing w:val="-4"/>
                <w:sz w:val="20"/>
                <w:szCs w:val="20"/>
              </w:rPr>
            </w:pPr>
            <w:r w:rsidRPr="00CC5E3E">
              <w:rPr>
                <w:color w:val="000000"/>
                <w:spacing w:val="-4"/>
                <w:sz w:val="20"/>
                <w:szCs w:val="20"/>
                <w:lang w:val="en"/>
              </w:rPr>
              <w:t>email</w:t>
            </w:r>
            <w:r w:rsidRPr="00CC5E3E">
              <w:rPr>
                <w:color w:val="000000"/>
                <w:spacing w:val="-4"/>
                <w:sz w:val="20"/>
                <w:szCs w:val="20"/>
              </w:rPr>
              <w:t xml:space="preserve">: </w:t>
            </w:r>
            <w:proofErr w:type="spellStart"/>
            <w:r w:rsidRPr="00CC5E3E">
              <w:rPr>
                <w:color w:val="000000"/>
                <w:spacing w:val="-4"/>
                <w:sz w:val="20"/>
                <w:szCs w:val="20"/>
                <w:lang w:val="en-US"/>
              </w:rPr>
              <w:t>azamat</w:t>
            </w:r>
            <w:proofErr w:type="spellEnd"/>
            <w:r w:rsidRPr="00CC5E3E">
              <w:rPr>
                <w:color w:val="000000"/>
                <w:spacing w:val="-4"/>
                <w:sz w:val="20"/>
                <w:szCs w:val="20"/>
              </w:rPr>
              <w:t>089@</w:t>
            </w:r>
            <w:proofErr w:type="spellStart"/>
            <w:r w:rsidRPr="00CC5E3E">
              <w:rPr>
                <w:color w:val="000000"/>
                <w:spacing w:val="-4"/>
                <w:sz w:val="20"/>
                <w:szCs w:val="20"/>
                <w:lang w:val="en"/>
              </w:rPr>
              <w:t>gmail</w:t>
            </w:r>
            <w:proofErr w:type="spellEnd"/>
            <w:r w:rsidRPr="00CC5E3E">
              <w:rPr>
                <w:color w:val="000000"/>
                <w:spacing w:val="-4"/>
                <w:sz w:val="20"/>
                <w:szCs w:val="20"/>
              </w:rPr>
              <w:t>.</w:t>
            </w:r>
            <w:r w:rsidRPr="00CC5E3E">
              <w:rPr>
                <w:color w:val="000000"/>
                <w:spacing w:val="-4"/>
                <w:sz w:val="20"/>
                <w:szCs w:val="20"/>
                <w:lang w:val="en"/>
              </w:rPr>
              <w:t>com</w:t>
            </w:r>
          </w:p>
          <w:p w14:paraId="1663E3DB" w14:textId="04CC0640" w:rsidR="00AC04C0" w:rsidRPr="00CC5E3E" w:rsidRDefault="00AC04C0" w:rsidP="008C2487">
            <w:pPr>
              <w:widowControl w:val="0"/>
              <w:spacing w:line="240" w:lineRule="auto"/>
              <w:ind w:firstLine="0"/>
              <w:jc w:val="left"/>
              <w:rPr>
                <w:i/>
                <w:iCs/>
                <w:color w:val="000000"/>
                <w:spacing w:val="-4"/>
                <w:sz w:val="20"/>
                <w:szCs w:val="20"/>
              </w:rPr>
            </w:pPr>
            <w:r w:rsidRPr="00CC5E3E">
              <w:rPr>
                <w:i/>
                <w:iCs/>
                <w:color w:val="000000"/>
                <w:spacing w:val="-4"/>
                <w:sz w:val="20"/>
                <w:szCs w:val="20"/>
              </w:rPr>
              <w:t>ФГБОУ ВО «Кубанский ГАУ», Краснодар, Россия</w:t>
            </w:r>
          </w:p>
          <w:p w14:paraId="48F652E0" w14:textId="1EB1645C" w:rsidR="00DC0202" w:rsidRPr="00CC5E3E" w:rsidRDefault="00DC0202" w:rsidP="008C2487">
            <w:pPr>
              <w:widowControl w:val="0"/>
              <w:spacing w:line="240" w:lineRule="auto"/>
              <w:ind w:firstLine="0"/>
              <w:jc w:val="left"/>
              <w:rPr>
                <w:color w:val="000000"/>
                <w:spacing w:val="-4"/>
                <w:sz w:val="20"/>
                <w:szCs w:val="20"/>
              </w:rPr>
            </w:pPr>
          </w:p>
        </w:tc>
        <w:tc>
          <w:tcPr>
            <w:tcW w:w="4643" w:type="dxa"/>
            <w:shd w:val="clear" w:color="auto" w:fill="auto"/>
          </w:tcPr>
          <w:p w14:paraId="1C91DF3F" w14:textId="77777777" w:rsidR="00B36F81" w:rsidRPr="00CC5E3E" w:rsidRDefault="00B36F81" w:rsidP="008C2487">
            <w:pPr>
              <w:widowControl w:val="0"/>
              <w:spacing w:line="240" w:lineRule="auto"/>
              <w:ind w:firstLine="0"/>
              <w:jc w:val="left"/>
              <w:rPr>
                <w:color w:val="000000"/>
                <w:spacing w:val="-4"/>
                <w:sz w:val="20"/>
                <w:szCs w:val="20"/>
                <w:lang w:val="en"/>
              </w:rPr>
            </w:pPr>
            <w:proofErr w:type="spellStart"/>
            <w:r w:rsidRPr="00CC5E3E">
              <w:rPr>
                <w:color w:val="000000"/>
                <w:spacing w:val="-4"/>
                <w:sz w:val="20"/>
                <w:szCs w:val="20"/>
                <w:lang w:val="en"/>
              </w:rPr>
              <w:t>Storozhuk</w:t>
            </w:r>
            <w:proofErr w:type="spellEnd"/>
            <w:r w:rsidRPr="00CC5E3E">
              <w:rPr>
                <w:color w:val="000000"/>
                <w:spacing w:val="-4"/>
                <w:sz w:val="20"/>
                <w:szCs w:val="20"/>
                <w:lang w:val="en"/>
              </w:rPr>
              <w:t xml:space="preserve"> Tatyana </w:t>
            </w:r>
            <w:proofErr w:type="spellStart"/>
            <w:r w:rsidRPr="00CC5E3E">
              <w:rPr>
                <w:color w:val="000000"/>
                <w:spacing w:val="-4"/>
                <w:sz w:val="20"/>
                <w:szCs w:val="20"/>
                <w:lang w:val="en"/>
              </w:rPr>
              <w:t>Aleksandrovna</w:t>
            </w:r>
            <w:proofErr w:type="spellEnd"/>
            <w:r w:rsidRPr="00CC5E3E">
              <w:rPr>
                <w:color w:val="000000"/>
                <w:spacing w:val="-4"/>
                <w:sz w:val="20"/>
                <w:szCs w:val="20"/>
                <w:lang w:val="en"/>
              </w:rPr>
              <w:t xml:space="preserve"> –</w:t>
            </w:r>
          </w:p>
          <w:p w14:paraId="050B1313" w14:textId="77777777" w:rsidR="00CC5E3E" w:rsidRDefault="00B36F81" w:rsidP="008C2487">
            <w:pPr>
              <w:widowControl w:val="0"/>
              <w:spacing w:line="240" w:lineRule="auto"/>
              <w:ind w:firstLine="0"/>
              <w:jc w:val="left"/>
              <w:rPr>
                <w:color w:val="000000"/>
                <w:spacing w:val="-4"/>
                <w:sz w:val="20"/>
                <w:szCs w:val="20"/>
                <w:lang w:val="en"/>
              </w:rPr>
            </w:pPr>
            <w:r w:rsidRPr="00CC5E3E">
              <w:rPr>
                <w:sz w:val="20"/>
                <w:szCs w:val="20"/>
                <w:lang w:val="en-US"/>
              </w:rPr>
              <w:t xml:space="preserve">Associate Professor, </w:t>
            </w:r>
            <w:r w:rsidRPr="00CC5E3E">
              <w:rPr>
                <w:color w:val="000000"/>
                <w:spacing w:val="-4"/>
                <w:sz w:val="20"/>
                <w:szCs w:val="20"/>
                <w:lang w:val="en"/>
              </w:rPr>
              <w:t>Department Mechanization of Animal Husbandry</w:t>
            </w:r>
            <w:r w:rsidRPr="00CC5E3E">
              <w:rPr>
                <w:color w:val="000000"/>
                <w:spacing w:val="-4"/>
                <w:sz w:val="20"/>
                <w:szCs w:val="20"/>
                <w:lang w:val="en-US"/>
              </w:rPr>
              <w:t xml:space="preserve"> </w:t>
            </w:r>
            <w:r w:rsidRPr="00CC5E3E">
              <w:rPr>
                <w:color w:val="000000"/>
                <w:spacing w:val="-4"/>
                <w:sz w:val="20"/>
                <w:szCs w:val="20"/>
                <w:lang w:val="en"/>
              </w:rPr>
              <w:t>and Life Safety</w:t>
            </w:r>
          </w:p>
          <w:p w14:paraId="232E433D" w14:textId="7D624E50" w:rsidR="00B36F81" w:rsidRPr="00CC5E3E" w:rsidRDefault="00CC5E3E" w:rsidP="008C2487">
            <w:pPr>
              <w:widowControl w:val="0"/>
              <w:spacing w:line="240" w:lineRule="auto"/>
              <w:ind w:firstLine="0"/>
              <w:jc w:val="left"/>
              <w:rPr>
                <w:color w:val="000000"/>
                <w:spacing w:val="-4"/>
                <w:sz w:val="20"/>
                <w:szCs w:val="20"/>
                <w:lang w:val="en-US"/>
              </w:rPr>
            </w:pPr>
            <w:r>
              <w:rPr>
                <w:color w:val="000000"/>
                <w:spacing w:val="-4"/>
                <w:sz w:val="20"/>
                <w:szCs w:val="20"/>
                <w:lang w:val="en"/>
              </w:rPr>
              <w:t>RSCI</w:t>
            </w:r>
            <w:r w:rsidR="00B36F81" w:rsidRPr="00CC5E3E">
              <w:rPr>
                <w:color w:val="000000"/>
                <w:spacing w:val="-4"/>
                <w:sz w:val="20"/>
                <w:szCs w:val="20"/>
                <w:lang w:val="en"/>
              </w:rPr>
              <w:t xml:space="preserve"> SPIN code </w:t>
            </w:r>
            <w:r w:rsidR="00B36F81" w:rsidRPr="00CC5E3E">
              <w:rPr>
                <w:color w:val="000000"/>
                <w:spacing w:val="-4"/>
                <w:sz w:val="20"/>
                <w:szCs w:val="20"/>
                <w:lang w:val="en-US"/>
              </w:rPr>
              <w:t>1864-1806</w:t>
            </w:r>
          </w:p>
          <w:p w14:paraId="40D64ABC" w14:textId="77777777" w:rsidR="00B36F81" w:rsidRPr="00CC5E3E" w:rsidRDefault="00B36F81" w:rsidP="008C2487">
            <w:pPr>
              <w:widowControl w:val="0"/>
              <w:spacing w:line="240" w:lineRule="auto"/>
              <w:ind w:firstLine="0"/>
              <w:jc w:val="left"/>
              <w:rPr>
                <w:color w:val="000000"/>
                <w:spacing w:val="-4"/>
                <w:sz w:val="20"/>
                <w:szCs w:val="20"/>
                <w:lang w:val="en"/>
              </w:rPr>
            </w:pPr>
            <w:r w:rsidRPr="00CC5E3E">
              <w:rPr>
                <w:color w:val="000000"/>
                <w:spacing w:val="-4"/>
                <w:sz w:val="20"/>
                <w:szCs w:val="20"/>
                <w:lang w:val="en-US"/>
              </w:rPr>
              <w:t>e</w:t>
            </w:r>
            <w:r w:rsidRPr="00CC5E3E">
              <w:rPr>
                <w:color w:val="000000"/>
                <w:spacing w:val="-4"/>
                <w:sz w:val="20"/>
                <w:szCs w:val="20"/>
                <w:lang w:val="en"/>
              </w:rPr>
              <w:t xml:space="preserve">-mail: </w:t>
            </w:r>
            <w:hyperlink r:id="rId8" w:history="1">
              <w:r w:rsidRPr="00CC5E3E">
                <w:rPr>
                  <w:rStyle w:val="Hyperlink"/>
                  <w:spacing w:val="-4"/>
                  <w:sz w:val="20"/>
                  <w:szCs w:val="20"/>
                  <w:lang w:val="en"/>
                </w:rPr>
                <w:t>storojuk.t.a@gmail.com</w:t>
              </w:r>
            </w:hyperlink>
          </w:p>
          <w:p w14:paraId="77FDE463" w14:textId="77777777" w:rsidR="00B36F81" w:rsidRPr="00CC5E3E" w:rsidRDefault="00B36F81" w:rsidP="008C2487">
            <w:pPr>
              <w:widowControl w:val="0"/>
              <w:spacing w:line="240" w:lineRule="auto"/>
              <w:ind w:firstLine="0"/>
              <w:jc w:val="left"/>
              <w:rPr>
                <w:i/>
                <w:iCs/>
                <w:color w:val="000000"/>
                <w:spacing w:val="-4"/>
                <w:sz w:val="20"/>
                <w:szCs w:val="20"/>
                <w:lang w:val="en"/>
              </w:rPr>
            </w:pPr>
            <w:r w:rsidRPr="00CC5E3E">
              <w:rPr>
                <w:i/>
                <w:iCs/>
                <w:color w:val="000000"/>
                <w:spacing w:val="-4"/>
                <w:sz w:val="20"/>
                <w:szCs w:val="20"/>
                <w:lang w:val="en"/>
              </w:rPr>
              <w:t>Kuban state agrarian university, Krasnodar, Russia</w:t>
            </w:r>
          </w:p>
          <w:p w14:paraId="6A028551" w14:textId="77777777" w:rsidR="00B36F81" w:rsidRPr="00CC5E3E" w:rsidRDefault="00B36F81" w:rsidP="008C2487">
            <w:pPr>
              <w:widowControl w:val="0"/>
              <w:spacing w:line="240" w:lineRule="auto"/>
              <w:ind w:firstLine="0"/>
              <w:jc w:val="left"/>
              <w:rPr>
                <w:color w:val="000000"/>
                <w:spacing w:val="-4"/>
                <w:sz w:val="20"/>
                <w:szCs w:val="20"/>
                <w:lang w:val="en"/>
              </w:rPr>
            </w:pPr>
          </w:p>
          <w:p w14:paraId="2CD62C4D" w14:textId="4B006A80" w:rsidR="00AC04C0" w:rsidRPr="00CC5E3E" w:rsidRDefault="00AC04C0" w:rsidP="008C2487">
            <w:pPr>
              <w:widowControl w:val="0"/>
              <w:spacing w:line="240" w:lineRule="auto"/>
              <w:ind w:firstLine="0"/>
              <w:jc w:val="left"/>
              <w:rPr>
                <w:color w:val="000000"/>
                <w:spacing w:val="-4"/>
                <w:sz w:val="20"/>
                <w:szCs w:val="20"/>
                <w:lang w:val="en-US"/>
              </w:rPr>
            </w:pPr>
            <w:r w:rsidRPr="00CC5E3E">
              <w:rPr>
                <w:color w:val="000000"/>
                <w:spacing w:val="-4"/>
                <w:sz w:val="20"/>
                <w:szCs w:val="20"/>
                <w:lang w:val="en"/>
              </w:rPr>
              <w:t xml:space="preserve">Bogus Azamat </w:t>
            </w:r>
            <w:proofErr w:type="spellStart"/>
            <w:r w:rsidRPr="00CC5E3E">
              <w:rPr>
                <w:color w:val="000000"/>
                <w:spacing w:val="-4"/>
                <w:sz w:val="20"/>
                <w:szCs w:val="20"/>
                <w:lang w:val="en"/>
              </w:rPr>
              <w:t>Eduardovich</w:t>
            </w:r>
            <w:proofErr w:type="spellEnd"/>
          </w:p>
          <w:p w14:paraId="4B95BFAC" w14:textId="77777777" w:rsidR="00BC403C" w:rsidRPr="00CC5E3E" w:rsidRDefault="00BC403C" w:rsidP="008C2487">
            <w:pPr>
              <w:widowControl w:val="0"/>
              <w:spacing w:line="240" w:lineRule="auto"/>
              <w:ind w:firstLine="0"/>
              <w:jc w:val="left"/>
              <w:rPr>
                <w:sz w:val="20"/>
                <w:szCs w:val="20"/>
                <w:lang w:val="en-US"/>
              </w:rPr>
            </w:pPr>
            <w:r w:rsidRPr="00CC5E3E">
              <w:rPr>
                <w:sz w:val="20"/>
                <w:szCs w:val="20"/>
                <w:lang w:val="en-US"/>
              </w:rPr>
              <w:t>Associate Professor, Department of Processes and</w:t>
            </w:r>
          </w:p>
          <w:p w14:paraId="2F3E6D1F" w14:textId="77777777" w:rsidR="00CC5E3E" w:rsidRDefault="00BC403C" w:rsidP="008C2487">
            <w:pPr>
              <w:widowControl w:val="0"/>
              <w:spacing w:line="240" w:lineRule="auto"/>
              <w:ind w:firstLine="0"/>
              <w:jc w:val="left"/>
              <w:rPr>
                <w:sz w:val="20"/>
                <w:szCs w:val="20"/>
                <w:lang w:val="en-US"/>
              </w:rPr>
            </w:pPr>
            <w:r w:rsidRPr="00CC5E3E">
              <w:rPr>
                <w:sz w:val="20"/>
                <w:szCs w:val="20"/>
                <w:lang w:val="en-US"/>
              </w:rPr>
              <w:t>Machines in Agribusiness</w:t>
            </w:r>
          </w:p>
          <w:p w14:paraId="2F6E400B" w14:textId="0AF06D0D" w:rsidR="00AC04C0" w:rsidRPr="00CC5E3E" w:rsidRDefault="00CC5E3E" w:rsidP="008C2487">
            <w:pPr>
              <w:widowControl w:val="0"/>
              <w:spacing w:line="240" w:lineRule="auto"/>
              <w:ind w:firstLine="0"/>
              <w:jc w:val="left"/>
              <w:rPr>
                <w:color w:val="000000"/>
                <w:spacing w:val="-4"/>
                <w:sz w:val="20"/>
                <w:szCs w:val="20"/>
                <w:lang w:val="en"/>
              </w:rPr>
            </w:pPr>
            <w:r>
              <w:rPr>
                <w:color w:val="000000"/>
                <w:spacing w:val="-4"/>
                <w:sz w:val="20"/>
                <w:szCs w:val="20"/>
                <w:lang w:val="en"/>
              </w:rPr>
              <w:t xml:space="preserve">RSCI </w:t>
            </w:r>
            <w:r w:rsidR="00AC04C0" w:rsidRPr="00CC5E3E">
              <w:rPr>
                <w:color w:val="000000"/>
                <w:spacing w:val="-4"/>
                <w:sz w:val="20"/>
                <w:szCs w:val="20"/>
                <w:lang w:val="en"/>
              </w:rPr>
              <w:t xml:space="preserve">SPIN code </w:t>
            </w:r>
            <w:r w:rsidR="00AC04C0" w:rsidRPr="00CC5E3E">
              <w:rPr>
                <w:color w:val="000000"/>
                <w:spacing w:val="-4"/>
                <w:sz w:val="20"/>
                <w:szCs w:val="20"/>
                <w:lang w:val="en-US"/>
              </w:rPr>
              <w:t>9567-1848</w:t>
            </w:r>
            <w:r w:rsidR="00AC04C0" w:rsidRPr="00CC5E3E">
              <w:rPr>
                <w:color w:val="000000"/>
                <w:spacing w:val="-4"/>
                <w:sz w:val="20"/>
                <w:szCs w:val="20"/>
                <w:lang w:val="en"/>
              </w:rPr>
              <w:t xml:space="preserve">  </w:t>
            </w:r>
          </w:p>
          <w:p w14:paraId="339BB712" w14:textId="77777777" w:rsidR="00AC04C0" w:rsidRPr="00CC5E3E" w:rsidRDefault="00AC04C0" w:rsidP="008C2487">
            <w:pPr>
              <w:widowControl w:val="0"/>
              <w:spacing w:line="240" w:lineRule="auto"/>
              <w:ind w:firstLine="0"/>
              <w:jc w:val="left"/>
              <w:rPr>
                <w:color w:val="000000"/>
                <w:spacing w:val="-4"/>
                <w:sz w:val="20"/>
                <w:szCs w:val="20"/>
                <w:lang w:val="en"/>
              </w:rPr>
            </w:pPr>
            <w:r w:rsidRPr="00CC5E3E">
              <w:rPr>
                <w:color w:val="000000"/>
                <w:spacing w:val="-4"/>
                <w:sz w:val="20"/>
                <w:szCs w:val="20"/>
                <w:lang w:val="en"/>
              </w:rPr>
              <w:t xml:space="preserve">email: </w:t>
            </w:r>
            <w:r w:rsidRPr="00CC5E3E">
              <w:rPr>
                <w:color w:val="000000"/>
                <w:spacing w:val="-4"/>
                <w:sz w:val="20"/>
                <w:szCs w:val="20"/>
                <w:lang w:val="en-US"/>
              </w:rPr>
              <w:t>azamat089</w:t>
            </w:r>
            <w:r w:rsidRPr="00CC5E3E">
              <w:rPr>
                <w:color w:val="000000"/>
                <w:spacing w:val="-4"/>
                <w:sz w:val="20"/>
                <w:szCs w:val="20"/>
                <w:lang w:val="en"/>
              </w:rPr>
              <w:t>@gmail.com</w:t>
            </w:r>
          </w:p>
          <w:p w14:paraId="40EE8AE0" w14:textId="77777777" w:rsidR="00AC04C0" w:rsidRPr="00CC5E3E" w:rsidRDefault="00AC04C0" w:rsidP="008C2487">
            <w:pPr>
              <w:widowControl w:val="0"/>
              <w:spacing w:line="240" w:lineRule="auto"/>
              <w:ind w:firstLine="0"/>
              <w:jc w:val="left"/>
              <w:rPr>
                <w:i/>
                <w:iCs/>
                <w:color w:val="000000"/>
                <w:spacing w:val="-4"/>
                <w:sz w:val="20"/>
                <w:szCs w:val="20"/>
                <w:lang w:val="en"/>
              </w:rPr>
            </w:pPr>
            <w:bookmarkStart w:id="0" w:name="OLE_LINK7"/>
            <w:bookmarkStart w:id="1" w:name="OLE_LINK8"/>
            <w:bookmarkStart w:id="2" w:name="OLE_LINK9"/>
            <w:bookmarkStart w:id="3" w:name="OLE_LINK10"/>
            <w:r w:rsidRPr="00CC5E3E">
              <w:rPr>
                <w:i/>
                <w:iCs/>
                <w:color w:val="000000"/>
                <w:spacing w:val="-4"/>
                <w:sz w:val="20"/>
                <w:szCs w:val="20"/>
                <w:lang w:val="en"/>
              </w:rPr>
              <w:t>Kuban state agrarian university, Krasnodar, Russia</w:t>
            </w:r>
            <w:bookmarkEnd w:id="0"/>
            <w:bookmarkEnd w:id="1"/>
            <w:bookmarkEnd w:id="2"/>
            <w:bookmarkEnd w:id="3"/>
          </w:p>
          <w:p w14:paraId="77CAF58B" w14:textId="60B557F1" w:rsidR="00183A57" w:rsidRPr="00CC5E3E" w:rsidRDefault="00183A57" w:rsidP="008C2487">
            <w:pPr>
              <w:widowControl w:val="0"/>
              <w:spacing w:line="240" w:lineRule="auto"/>
              <w:ind w:firstLine="0"/>
              <w:jc w:val="left"/>
              <w:rPr>
                <w:color w:val="000000"/>
                <w:spacing w:val="-4"/>
                <w:sz w:val="20"/>
                <w:szCs w:val="20"/>
                <w:lang w:val="en"/>
              </w:rPr>
            </w:pPr>
          </w:p>
        </w:tc>
      </w:tr>
      <w:tr w:rsidR="00F15CD2" w:rsidRPr="00F3181C" w14:paraId="28252212" w14:textId="77777777" w:rsidTr="008C2487">
        <w:tc>
          <w:tcPr>
            <w:tcW w:w="4643" w:type="dxa"/>
            <w:shd w:val="clear" w:color="auto" w:fill="auto"/>
          </w:tcPr>
          <w:p w14:paraId="23AC2146" w14:textId="07D6075B" w:rsidR="009C31D7" w:rsidRPr="00CC5E3E" w:rsidRDefault="00035146" w:rsidP="008C2487">
            <w:pPr>
              <w:widowControl w:val="0"/>
              <w:spacing w:line="240" w:lineRule="auto"/>
              <w:ind w:firstLine="0"/>
              <w:jc w:val="left"/>
              <w:rPr>
                <w:color w:val="000000"/>
                <w:spacing w:val="-4"/>
                <w:sz w:val="20"/>
                <w:szCs w:val="20"/>
              </w:rPr>
            </w:pPr>
            <w:r w:rsidRPr="00CC5E3E">
              <w:rPr>
                <w:color w:val="000000"/>
                <w:spacing w:val="-4"/>
                <w:sz w:val="20"/>
                <w:szCs w:val="20"/>
              </w:rPr>
              <w:t>Описаны причины</w:t>
            </w:r>
            <w:r w:rsidR="009C31D7" w:rsidRPr="00CC5E3E">
              <w:rPr>
                <w:color w:val="000000"/>
                <w:spacing w:val="-4"/>
                <w:sz w:val="20"/>
                <w:szCs w:val="20"/>
              </w:rPr>
              <w:t xml:space="preserve"> основные недостатки существующих высевающих аппаратов для пунктирного посева. Представлена технологическая схема пневматического высевающего аппарата без подвижных частей, позволяющая повысить качественные показатели точного посева. Получены зависимости, позволяющие получить уравнение движения семян в пневматическом высевающем аппарате. </w:t>
            </w:r>
            <w:r w:rsidR="00F7246D" w:rsidRPr="00CC5E3E">
              <w:rPr>
                <w:color w:val="000000"/>
                <w:spacing w:val="-4"/>
                <w:sz w:val="20"/>
                <w:szCs w:val="20"/>
              </w:rPr>
              <w:t>Выведены уравнения,</w:t>
            </w:r>
            <w:r w:rsidR="009C31D7" w:rsidRPr="00CC5E3E">
              <w:rPr>
                <w:color w:val="000000"/>
                <w:spacing w:val="-4"/>
                <w:sz w:val="20"/>
                <w:szCs w:val="20"/>
              </w:rPr>
              <w:t xml:space="preserve"> описывающие скорость, ускорение</w:t>
            </w:r>
            <w:r w:rsidR="00F7246D" w:rsidRPr="00CC5E3E">
              <w:rPr>
                <w:color w:val="000000"/>
                <w:spacing w:val="-4"/>
                <w:sz w:val="20"/>
                <w:szCs w:val="20"/>
              </w:rPr>
              <w:t xml:space="preserve"> семян в высевающем аппарате, необходимые для определения работоспособных режимов работы </w:t>
            </w:r>
            <w:r w:rsidR="009C31D7" w:rsidRPr="00CC5E3E">
              <w:rPr>
                <w:color w:val="000000"/>
                <w:spacing w:val="-4"/>
                <w:sz w:val="20"/>
                <w:szCs w:val="20"/>
              </w:rPr>
              <w:t>высевающего аппарата</w:t>
            </w:r>
            <w:r w:rsidR="00F7246D" w:rsidRPr="00CC5E3E">
              <w:rPr>
                <w:color w:val="000000"/>
                <w:spacing w:val="-4"/>
                <w:sz w:val="20"/>
                <w:szCs w:val="20"/>
              </w:rPr>
              <w:t xml:space="preserve"> точного высева</w:t>
            </w:r>
          </w:p>
          <w:p w14:paraId="2998830F" w14:textId="67DABCB7" w:rsidR="00BC403C" w:rsidRPr="00CC5E3E" w:rsidRDefault="00BC403C" w:rsidP="008C2487">
            <w:pPr>
              <w:widowControl w:val="0"/>
              <w:spacing w:line="240" w:lineRule="auto"/>
              <w:ind w:firstLine="0"/>
              <w:jc w:val="left"/>
              <w:rPr>
                <w:color w:val="000000"/>
                <w:spacing w:val="-4"/>
                <w:sz w:val="20"/>
                <w:szCs w:val="20"/>
              </w:rPr>
            </w:pPr>
          </w:p>
        </w:tc>
        <w:tc>
          <w:tcPr>
            <w:tcW w:w="4643" w:type="dxa"/>
            <w:shd w:val="clear" w:color="auto" w:fill="auto"/>
          </w:tcPr>
          <w:p w14:paraId="5AE8983C" w14:textId="4494498A" w:rsidR="00F15CD2" w:rsidRPr="00CC5E3E" w:rsidRDefault="00BF7B24" w:rsidP="008C2487">
            <w:pPr>
              <w:widowControl w:val="0"/>
              <w:spacing w:line="240" w:lineRule="auto"/>
              <w:ind w:firstLine="0"/>
              <w:jc w:val="left"/>
              <w:rPr>
                <w:color w:val="000000"/>
                <w:spacing w:val="-4"/>
                <w:sz w:val="20"/>
                <w:szCs w:val="20"/>
                <w:lang w:val="en-US"/>
              </w:rPr>
            </w:pPr>
            <w:r w:rsidRPr="00CC5E3E">
              <w:rPr>
                <w:color w:val="000000"/>
                <w:spacing w:val="-4"/>
                <w:sz w:val="20"/>
                <w:szCs w:val="20"/>
                <w:lang w:val="en-US"/>
              </w:rPr>
              <w:t xml:space="preserve">The reasons for the main disadvantages of existing dotted seeding machines are described. The technological scheme of a pneumatic sowing machine without moving parts is presented, which allows to improve the quality of accurate sowing. </w:t>
            </w:r>
            <w:r w:rsidR="008C2487" w:rsidRPr="00CC5E3E">
              <w:rPr>
                <w:color w:val="000000"/>
                <w:spacing w:val="-4"/>
                <w:sz w:val="20"/>
                <w:szCs w:val="20"/>
                <w:lang w:val="en-US"/>
              </w:rPr>
              <w:t xml:space="preserve"> </w:t>
            </w:r>
            <w:r w:rsidRPr="00CC5E3E">
              <w:rPr>
                <w:color w:val="000000"/>
                <w:spacing w:val="-4"/>
                <w:sz w:val="20"/>
                <w:szCs w:val="20"/>
                <w:lang w:val="en-US"/>
              </w:rPr>
              <w:t>Dependences are obtained that allow us to obtain the equation of the movement of seeds in a pneumatic sowing machine. The equations describing the speed and acceleration of seeds in the seeding apparatus are derived, which are necessary to determine the operable modes of operation of the precision seeding apparatus</w:t>
            </w:r>
          </w:p>
        </w:tc>
      </w:tr>
      <w:tr w:rsidR="00F15CD2" w:rsidRPr="00F3181C" w14:paraId="45CBF3AA" w14:textId="77777777" w:rsidTr="008C2487">
        <w:trPr>
          <w:trHeight w:val="561"/>
        </w:trPr>
        <w:tc>
          <w:tcPr>
            <w:tcW w:w="4643" w:type="dxa"/>
            <w:shd w:val="clear" w:color="auto" w:fill="auto"/>
          </w:tcPr>
          <w:p w14:paraId="6897B6A1" w14:textId="77777777" w:rsidR="00F15CD2" w:rsidRDefault="00F15CD2" w:rsidP="008C2487">
            <w:pPr>
              <w:widowControl w:val="0"/>
              <w:spacing w:line="240" w:lineRule="auto"/>
              <w:ind w:firstLine="0"/>
              <w:jc w:val="left"/>
              <w:rPr>
                <w:color w:val="000000"/>
                <w:spacing w:val="-4"/>
                <w:sz w:val="20"/>
                <w:szCs w:val="20"/>
              </w:rPr>
            </w:pPr>
            <w:r w:rsidRPr="00CC5E3E">
              <w:rPr>
                <w:color w:val="000000"/>
                <w:spacing w:val="-4"/>
                <w:sz w:val="20"/>
                <w:szCs w:val="20"/>
              </w:rPr>
              <w:t xml:space="preserve">Ключевые слова: </w:t>
            </w:r>
            <w:r w:rsidR="00BF7B24" w:rsidRPr="00CC5E3E">
              <w:rPr>
                <w:color w:val="000000"/>
                <w:spacing w:val="-4"/>
                <w:sz w:val="20"/>
                <w:szCs w:val="20"/>
              </w:rPr>
              <w:t>ВЫСЕВАЮЩИЙ АППАРАТ, ТОЧНЫЙ ВЫСЕВ, РАЗРЯЖЕНИЕ, ПРИСОСКИ, ПИТАЮЩИЙ КАНАЛ; ПРИЕМНАЯ КАМЕРА, СКОРОСТЬ, УСКОРЕНИЕ, УРАВНЕНИЕ ДВИЖЕНИЯ</w:t>
            </w:r>
          </w:p>
          <w:p w14:paraId="615F0652" w14:textId="77777777" w:rsidR="00CC5E3E" w:rsidRDefault="00CC5E3E" w:rsidP="008C2487">
            <w:pPr>
              <w:widowControl w:val="0"/>
              <w:spacing w:line="240" w:lineRule="auto"/>
              <w:ind w:firstLine="0"/>
              <w:jc w:val="left"/>
              <w:rPr>
                <w:color w:val="000000"/>
                <w:spacing w:val="-4"/>
                <w:sz w:val="20"/>
                <w:szCs w:val="20"/>
              </w:rPr>
            </w:pPr>
          </w:p>
          <w:p w14:paraId="3398D213" w14:textId="2BC87865" w:rsidR="00CC5E3E" w:rsidRPr="00CC5E3E" w:rsidRDefault="00E7196F" w:rsidP="008C2487">
            <w:pPr>
              <w:widowControl w:val="0"/>
              <w:spacing w:line="240" w:lineRule="auto"/>
              <w:ind w:firstLine="0"/>
              <w:jc w:val="left"/>
              <w:rPr>
                <w:color w:val="000000"/>
                <w:spacing w:val="-4"/>
                <w:sz w:val="20"/>
                <w:szCs w:val="20"/>
              </w:rPr>
            </w:pPr>
            <w:hyperlink r:id="rId9" w:history="1">
              <w:r w:rsidR="00CC5E3E" w:rsidRPr="00AF63C8">
                <w:rPr>
                  <w:rStyle w:val="Hyperlink"/>
                  <w:bCs/>
                  <w:sz w:val="20"/>
                  <w:szCs w:val="20"/>
                  <w:lang w:val="en-US"/>
                </w:rPr>
                <w:t>http://dx.doi.org/10.21515/1990-4665-202-006</w:t>
              </w:r>
            </w:hyperlink>
            <w:r w:rsidR="00CC5E3E">
              <w:rPr>
                <w:bCs/>
                <w:sz w:val="20"/>
                <w:szCs w:val="20"/>
                <w:lang w:val="en-US"/>
              </w:rPr>
              <w:t xml:space="preserve"> </w:t>
            </w:r>
          </w:p>
        </w:tc>
        <w:tc>
          <w:tcPr>
            <w:tcW w:w="4643" w:type="dxa"/>
            <w:shd w:val="clear" w:color="auto" w:fill="auto"/>
          </w:tcPr>
          <w:p w14:paraId="08BFEBF6" w14:textId="17D8C15B" w:rsidR="00F15CD2" w:rsidRPr="00CC5E3E" w:rsidRDefault="00323424" w:rsidP="008C2487">
            <w:pPr>
              <w:widowControl w:val="0"/>
              <w:spacing w:line="240" w:lineRule="auto"/>
              <w:ind w:firstLine="0"/>
              <w:jc w:val="left"/>
              <w:rPr>
                <w:color w:val="000000"/>
                <w:spacing w:val="-4"/>
                <w:sz w:val="20"/>
                <w:szCs w:val="20"/>
                <w:lang w:val="en-US"/>
              </w:rPr>
            </w:pPr>
            <w:r w:rsidRPr="00CC5E3E">
              <w:rPr>
                <w:color w:val="000000"/>
                <w:spacing w:val="-4"/>
                <w:sz w:val="20"/>
                <w:szCs w:val="20"/>
                <w:lang w:val="en-US"/>
              </w:rPr>
              <w:t xml:space="preserve">Keywords: </w:t>
            </w:r>
            <w:r w:rsidR="00BF7B24" w:rsidRPr="00CC5E3E">
              <w:rPr>
                <w:color w:val="000000"/>
                <w:spacing w:val="-4"/>
                <w:sz w:val="20"/>
                <w:szCs w:val="20"/>
                <w:lang w:val="en-US"/>
              </w:rPr>
              <w:t>SEEDING MACHINE, PRECISE SEEDING, DISCHARGE, SUCTION CUPS, FEEDING CHANNEL; RECEIVING CHAMBER, SPEED, ACCELERATION, EQUATION OF MOTION</w:t>
            </w:r>
          </w:p>
        </w:tc>
      </w:tr>
    </w:tbl>
    <w:p w14:paraId="3C4F9C8C" w14:textId="77777777" w:rsidR="00AC04C0" w:rsidRPr="00323424" w:rsidRDefault="00AC04C0" w:rsidP="00F5224E">
      <w:pPr>
        <w:pStyle w:val="BlockText"/>
        <w:spacing w:line="360" w:lineRule="auto"/>
        <w:ind w:left="0" w:right="-82"/>
        <w:rPr>
          <w:sz w:val="28"/>
          <w:szCs w:val="28"/>
          <w:lang w:val="en-US"/>
        </w:rPr>
      </w:pPr>
    </w:p>
    <w:p w14:paraId="50DD4370" w14:textId="157F81C5" w:rsidR="00B3598C" w:rsidRDefault="00EA425D" w:rsidP="00AF4CE6">
      <w:pPr>
        <w:widowControl w:val="0"/>
        <w:autoSpaceDE w:val="0"/>
        <w:autoSpaceDN w:val="0"/>
        <w:adjustRightInd w:val="0"/>
        <w:ind w:right="-82"/>
        <w:rPr>
          <w:b/>
          <w:szCs w:val="28"/>
        </w:rPr>
      </w:pPr>
      <w:r w:rsidRPr="00AF4CE6">
        <w:rPr>
          <w:b/>
          <w:szCs w:val="28"/>
        </w:rPr>
        <w:t>Введение</w:t>
      </w:r>
    </w:p>
    <w:p w14:paraId="0FEB80DA" w14:textId="103D0911" w:rsidR="006E3730" w:rsidRDefault="006E3730" w:rsidP="006E3730">
      <w:pPr>
        <w:widowControl w:val="0"/>
        <w:autoSpaceDE w:val="0"/>
        <w:autoSpaceDN w:val="0"/>
        <w:adjustRightInd w:val="0"/>
        <w:ind w:right="-82"/>
        <w:rPr>
          <w:szCs w:val="28"/>
        </w:rPr>
      </w:pPr>
      <w:r w:rsidRPr="006E3730">
        <w:rPr>
          <w:szCs w:val="28"/>
        </w:rPr>
        <w:t xml:space="preserve">В настоящее время </w:t>
      </w:r>
      <w:r>
        <w:rPr>
          <w:szCs w:val="28"/>
        </w:rPr>
        <w:t>для</w:t>
      </w:r>
      <w:r w:rsidRPr="006E3730">
        <w:rPr>
          <w:szCs w:val="28"/>
        </w:rPr>
        <w:t xml:space="preserve"> точного посева пропашных культур наряду с механическими высевающими аппаратами применяются пневматические с высев</w:t>
      </w:r>
      <w:r>
        <w:rPr>
          <w:szCs w:val="28"/>
        </w:rPr>
        <w:t xml:space="preserve">ающими </w:t>
      </w:r>
      <w:r w:rsidRPr="006E3730">
        <w:rPr>
          <w:szCs w:val="28"/>
        </w:rPr>
        <w:t>дискам или</w:t>
      </w:r>
      <w:r>
        <w:rPr>
          <w:szCs w:val="28"/>
        </w:rPr>
        <w:t xml:space="preserve"> </w:t>
      </w:r>
      <w:r w:rsidRPr="006E3730">
        <w:rPr>
          <w:szCs w:val="28"/>
        </w:rPr>
        <w:t>барабаном</w:t>
      </w:r>
      <w:r>
        <w:rPr>
          <w:szCs w:val="28"/>
        </w:rPr>
        <w:t>.</w:t>
      </w:r>
      <w:r w:rsidRPr="006E3730">
        <w:rPr>
          <w:szCs w:val="28"/>
        </w:rPr>
        <w:t xml:space="preserve"> Поштучный выбор семян из бункера осуществляется путём захвата отдельного семени отверстием (присоской) высев</w:t>
      </w:r>
      <w:r>
        <w:rPr>
          <w:szCs w:val="28"/>
        </w:rPr>
        <w:t>ающего</w:t>
      </w:r>
      <w:r w:rsidRPr="006E3730">
        <w:rPr>
          <w:szCs w:val="28"/>
        </w:rPr>
        <w:t xml:space="preserve"> диска (барабана) и транспортирования его к зоне семяпровода. В этих</w:t>
      </w:r>
      <w:r>
        <w:rPr>
          <w:szCs w:val="28"/>
        </w:rPr>
        <w:t xml:space="preserve"> </w:t>
      </w:r>
      <w:r w:rsidRPr="006E3730">
        <w:rPr>
          <w:szCs w:val="28"/>
        </w:rPr>
        <w:t xml:space="preserve">аппаратах </w:t>
      </w:r>
      <w:r>
        <w:rPr>
          <w:szCs w:val="28"/>
        </w:rPr>
        <w:t>н</w:t>
      </w:r>
      <w:r w:rsidRPr="006E3730">
        <w:rPr>
          <w:szCs w:val="28"/>
        </w:rPr>
        <w:t xml:space="preserve">е повреждаются семена, не требуется калибровки, </w:t>
      </w:r>
      <w:r>
        <w:rPr>
          <w:szCs w:val="28"/>
        </w:rPr>
        <w:lastRenderedPageBreak/>
        <w:t xml:space="preserve">они </w:t>
      </w:r>
      <w:r w:rsidRPr="006E3730">
        <w:rPr>
          <w:szCs w:val="28"/>
        </w:rPr>
        <w:t xml:space="preserve">могут работать с более высокой окружной скоростью рабочего органа, не снижая точности высева. Однако как механические, так и пневматические </w:t>
      </w:r>
      <w:r>
        <w:rPr>
          <w:szCs w:val="28"/>
        </w:rPr>
        <w:t>в</w:t>
      </w:r>
      <w:r w:rsidRPr="006E3730">
        <w:rPr>
          <w:szCs w:val="28"/>
        </w:rPr>
        <w:t>ысевающие аппараты сложны по конструкции, имеют низкий к</w:t>
      </w:r>
      <w:r>
        <w:rPr>
          <w:szCs w:val="28"/>
        </w:rPr>
        <w:t>оэффиц</w:t>
      </w:r>
      <w:r w:rsidRPr="006E3730">
        <w:rPr>
          <w:szCs w:val="28"/>
        </w:rPr>
        <w:t>иен</w:t>
      </w:r>
      <w:r>
        <w:rPr>
          <w:szCs w:val="28"/>
        </w:rPr>
        <w:t>т</w:t>
      </w:r>
      <w:r w:rsidRPr="006E3730">
        <w:rPr>
          <w:szCs w:val="28"/>
        </w:rPr>
        <w:t xml:space="preserve"> полез</w:t>
      </w:r>
      <w:r>
        <w:rPr>
          <w:szCs w:val="28"/>
        </w:rPr>
        <w:t>ног</w:t>
      </w:r>
      <w:r w:rsidRPr="006E3730">
        <w:rPr>
          <w:szCs w:val="28"/>
        </w:rPr>
        <w:t>о действия и отличаются большой металлоемкостью.</w:t>
      </w:r>
    </w:p>
    <w:p w14:paraId="0A635B0F" w14:textId="6D352BA8" w:rsidR="009C318C" w:rsidRPr="009C318C" w:rsidRDefault="009C318C" w:rsidP="009C318C">
      <w:pPr>
        <w:widowControl w:val="0"/>
        <w:autoSpaceDE w:val="0"/>
        <w:autoSpaceDN w:val="0"/>
        <w:adjustRightInd w:val="0"/>
        <w:ind w:right="-82"/>
        <w:rPr>
          <w:szCs w:val="28"/>
        </w:rPr>
      </w:pPr>
      <w:r w:rsidRPr="009C318C">
        <w:rPr>
          <w:szCs w:val="28"/>
        </w:rPr>
        <w:t>Важнейшими требованиями погрузочных устр</w:t>
      </w:r>
      <w:r>
        <w:rPr>
          <w:szCs w:val="28"/>
        </w:rPr>
        <w:t>ойств</w:t>
      </w:r>
      <w:r w:rsidRPr="009C318C">
        <w:rPr>
          <w:szCs w:val="28"/>
        </w:rPr>
        <w:t xml:space="preserve"> являются простота и надежность конструкция, высока</w:t>
      </w:r>
      <w:r>
        <w:rPr>
          <w:szCs w:val="28"/>
        </w:rPr>
        <w:t>я</w:t>
      </w:r>
      <w:r w:rsidRPr="009C318C">
        <w:rPr>
          <w:szCs w:val="28"/>
        </w:rPr>
        <w:t xml:space="preserve"> производительность (подача материалов) и отсутствие повреждения семян.</w:t>
      </w:r>
    </w:p>
    <w:p w14:paraId="59DE0DA3" w14:textId="293E328C" w:rsidR="009C318C" w:rsidRPr="009C318C" w:rsidRDefault="009C318C" w:rsidP="009C318C">
      <w:pPr>
        <w:widowControl w:val="0"/>
        <w:autoSpaceDE w:val="0"/>
        <w:autoSpaceDN w:val="0"/>
        <w:adjustRightInd w:val="0"/>
        <w:ind w:right="-82"/>
        <w:rPr>
          <w:szCs w:val="28"/>
        </w:rPr>
      </w:pPr>
      <w:r w:rsidRPr="009C318C">
        <w:rPr>
          <w:szCs w:val="28"/>
        </w:rPr>
        <w:t xml:space="preserve">Известны шнековые заборники </w:t>
      </w:r>
      <w:r>
        <w:rPr>
          <w:szCs w:val="28"/>
        </w:rPr>
        <w:t xml:space="preserve">и </w:t>
      </w:r>
      <w:r w:rsidRPr="009C318C">
        <w:rPr>
          <w:szCs w:val="28"/>
        </w:rPr>
        <w:t xml:space="preserve">пневматические заборные (приемные) устройства, однако </w:t>
      </w:r>
      <w:r>
        <w:rPr>
          <w:szCs w:val="28"/>
        </w:rPr>
        <w:t>при</w:t>
      </w:r>
      <w:r w:rsidRPr="009C318C">
        <w:rPr>
          <w:szCs w:val="28"/>
        </w:rPr>
        <w:t xml:space="preserve"> их работе повреждаемость семян достигает иногда </w:t>
      </w:r>
      <w:r>
        <w:rPr>
          <w:szCs w:val="28"/>
        </w:rPr>
        <w:t>5-</w:t>
      </w:r>
      <w:r w:rsidRPr="009C318C">
        <w:rPr>
          <w:szCs w:val="28"/>
        </w:rPr>
        <w:t>10% и больше</w:t>
      </w:r>
      <w:r>
        <w:rPr>
          <w:szCs w:val="28"/>
        </w:rPr>
        <w:t>.</w:t>
      </w:r>
      <w:r w:rsidRPr="009C318C">
        <w:rPr>
          <w:szCs w:val="28"/>
        </w:rPr>
        <w:t xml:space="preserve"> Они отличаются сложностью конструкции, большой металлоемкостью и невысокой надежностью.</w:t>
      </w:r>
      <w:r>
        <w:rPr>
          <w:szCs w:val="28"/>
        </w:rPr>
        <w:t xml:space="preserve"> </w:t>
      </w:r>
      <w:r w:rsidRPr="009C318C">
        <w:rPr>
          <w:szCs w:val="28"/>
        </w:rPr>
        <w:t xml:space="preserve">Разработанные заборные устройства, </w:t>
      </w:r>
      <w:proofErr w:type="spellStart"/>
      <w:r w:rsidRPr="009C318C">
        <w:rPr>
          <w:szCs w:val="28"/>
        </w:rPr>
        <w:t>з</w:t>
      </w:r>
      <w:r>
        <w:rPr>
          <w:szCs w:val="28"/>
        </w:rPr>
        <w:t>е</w:t>
      </w:r>
      <w:r w:rsidRPr="009C318C">
        <w:rPr>
          <w:szCs w:val="28"/>
        </w:rPr>
        <w:t>р</w:t>
      </w:r>
      <w:r>
        <w:rPr>
          <w:szCs w:val="28"/>
        </w:rPr>
        <w:t>ноп</w:t>
      </w:r>
      <w:r w:rsidRPr="009C318C">
        <w:rPr>
          <w:szCs w:val="28"/>
        </w:rPr>
        <w:t>риемники</w:t>
      </w:r>
      <w:proofErr w:type="spellEnd"/>
      <w:r w:rsidRPr="009C318C">
        <w:rPr>
          <w:szCs w:val="28"/>
        </w:rPr>
        <w:t xml:space="preserve"> типа </w:t>
      </w:r>
      <w:r>
        <w:rPr>
          <w:szCs w:val="28"/>
        </w:rPr>
        <w:t>«</w:t>
      </w:r>
      <w:r w:rsidRPr="009C318C">
        <w:rPr>
          <w:szCs w:val="28"/>
        </w:rPr>
        <w:t>Сопло</w:t>
      </w:r>
      <w:r>
        <w:rPr>
          <w:szCs w:val="28"/>
        </w:rPr>
        <w:t>»</w:t>
      </w:r>
      <w:r w:rsidRPr="009C318C">
        <w:rPr>
          <w:szCs w:val="28"/>
        </w:rPr>
        <w:t xml:space="preserve"> требуют подачи к ним материала, что не всегда приемлемо для загрузчиков</w:t>
      </w:r>
      <w:r>
        <w:rPr>
          <w:szCs w:val="28"/>
        </w:rPr>
        <w:t>.</w:t>
      </w:r>
      <w:r w:rsidRPr="009C318C">
        <w:rPr>
          <w:szCs w:val="28"/>
        </w:rPr>
        <w:t xml:space="preserve"> Нами предложено струйное заборное устройстве, которое наряду с использованием</w:t>
      </w:r>
      <w:r>
        <w:rPr>
          <w:szCs w:val="28"/>
        </w:rPr>
        <w:t xml:space="preserve"> </w:t>
      </w:r>
      <w:r w:rsidRPr="009C318C">
        <w:rPr>
          <w:szCs w:val="28"/>
        </w:rPr>
        <w:t>в обла</w:t>
      </w:r>
      <w:r>
        <w:rPr>
          <w:szCs w:val="28"/>
        </w:rPr>
        <w:t>с</w:t>
      </w:r>
      <w:r w:rsidRPr="009C318C">
        <w:rPr>
          <w:szCs w:val="28"/>
        </w:rPr>
        <w:t>т</w:t>
      </w:r>
      <w:r>
        <w:rPr>
          <w:szCs w:val="28"/>
        </w:rPr>
        <w:t>и</w:t>
      </w:r>
      <w:r w:rsidRPr="009C318C">
        <w:rPr>
          <w:szCs w:val="28"/>
        </w:rPr>
        <w:t xml:space="preserve"> пневмотранспорта может найти применение в загрузчиках сыпучих материалов, например, пшеницы.</w:t>
      </w:r>
    </w:p>
    <w:p w14:paraId="1BBAA740" w14:textId="04A88FD2" w:rsidR="00AF35DA" w:rsidRPr="0044370D" w:rsidRDefault="00BC403C" w:rsidP="006E3730">
      <w:pPr>
        <w:widowControl w:val="0"/>
        <w:autoSpaceDE w:val="0"/>
        <w:autoSpaceDN w:val="0"/>
        <w:adjustRightInd w:val="0"/>
        <w:ind w:right="-82"/>
        <w:rPr>
          <w:b/>
          <w:bCs/>
          <w:szCs w:val="28"/>
        </w:rPr>
      </w:pPr>
      <w:r>
        <w:rPr>
          <w:b/>
          <w:bCs/>
          <w:szCs w:val="28"/>
        </w:rPr>
        <w:t>Схема п</w:t>
      </w:r>
      <w:r w:rsidR="0044370D" w:rsidRPr="0044370D">
        <w:rPr>
          <w:b/>
          <w:bCs/>
          <w:szCs w:val="28"/>
        </w:rPr>
        <w:t>невматическ</w:t>
      </w:r>
      <w:r>
        <w:rPr>
          <w:b/>
          <w:bCs/>
          <w:szCs w:val="28"/>
        </w:rPr>
        <w:t>ого</w:t>
      </w:r>
      <w:r w:rsidR="00AF35DA" w:rsidRPr="0044370D">
        <w:rPr>
          <w:b/>
          <w:bCs/>
          <w:szCs w:val="28"/>
        </w:rPr>
        <w:t xml:space="preserve"> высевающего аппарат</w:t>
      </w:r>
      <w:r>
        <w:rPr>
          <w:b/>
          <w:bCs/>
          <w:szCs w:val="28"/>
        </w:rPr>
        <w:t>а</w:t>
      </w:r>
      <w:r w:rsidR="00AF35DA" w:rsidRPr="0044370D">
        <w:rPr>
          <w:b/>
          <w:bCs/>
          <w:szCs w:val="28"/>
        </w:rPr>
        <w:t xml:space="preserve"> точного высева без подвижных частей</w:t>
      </w:r>
    </w:p>
    <w:p w14:paraId="2AF13864" w14:textId="7D2E61A4" w:rsidR="006E3730" w:rsidRDefault="00EB098C" w:rsidP="006E3730">
      <w:pPr>
        <w:widowControl w:val="0"/>
        <w:autoSpaceDE w:val="0"/>
        <w:autoSpaceDN w:val="0"/>
        <w:adjustRightInd w:val="0"/>
        <w:ind w:right="-82"/>
        <w:rPr>
          <w:szCs w:val="28"/>
        </w:rPr>
      </w:pPr>
      <w:r>
        <w:rPr>
          <w:szCs w:val="28"/>
        </w:rPr>
        <w:t>Нами</w:t>
      </w:r>
      <w:r w:rsidR="0044370D">
        <w:rPr>
          <w:szCs w:val="28"/>
        </w:rPr>
        <w:t xml:space="preserve"> предложен</w:t>
      </w:r>
      <w:r w:rsidR="006E3730" w:rsidRPr="006E3730">
        <w:rPr>
          <w:szCs w:val="28"/>
        </w:rPr>
        <w:t xml:space="preserve"> способ </w:t>
      </w:r>
      <w:proofErr w:type="spellStart"/>
      <w:r w:rsidR="006E3730" w:rsidRPr="006E3730">
        <w:rPr>
          <w:szCs w:val="28"/>
        </w:rPr>
        <w:t>пневмотранспортирования</w:t>
      </w:r>
      <w:proofErr w:type="spellEnd"/>
      <w:r w:rsidR="006E3730" w:rsidRPr="006E3730">
        <w:rPr>
          <w:szCs w:val="28"/>
        </w:rPr>
        <w:t xml:space="preserve"> штучных грузов по </w:t>
      </w:r>
      <w:r w:rsidR="006E3730">
        <w:rPr>
          <w:szCs w:val="28"/>
        </w:rPr>
        <w:t>з</w:t>
      </w:r>
      <w:r w:rsidR="006E3730" w:rsidRPr="006E3730">
        <w:rPr>
          <w:szCs w:val="28"/>
        </w:rPr>
        <w:t xml:space="preserve">аданной программе, который может использоваться при разработке высевающих аппаратов, осуществляющих поштучный выбор и транспортирование семян воздушным потоком. Схема </w:t>
      </w:r>
      <w:r w:rsidR="006E3730">
        <w:rPr>
          <w:szCs w:val="28"/>
        </w:rPr>
        <w:t xml:space="preserve">предлагаемого </w:t>
      </w:r>
      <w:r w:rsidR="006E3730" w:rsidRPr="006E3730">
        <w:rPr>
          <w:szCs w:val="28"/>
        </w:rPr>
        <w:t>пневматического высевающего аппарата точного высева представлена на рис. 1.</w:t>
      </w:r>
      <w:r w:rsidR="006E3730">
        <w:rPr>
          <w:szCs w:val="28"/>
        </w:rPr>
        <w:t xml:space="preserve"> </w:t>
      </w:r>
      <w:r w:rsidR="006E3730" w:rsidRPr="006E3730">
        <w:rPr>
          <w:szCs w:val="28"/>
        </w:rPr>
        <w:t>Он состоит из бункера для семян 1</w:t>
      </w:r>
      <w:r w:rsidR="006E3730">
        <w:rPr>
          <w:szCs w:val="28"/>
        </w:rPr>
        <w:t xml:space="preserve">, </w:t>
      </w:r>
      <w:r w:rsidR="006E3730" w:rsidRPr="006E3730">
        <w:rPr>
          <w:szCs w:val="28"/>
        </w:rPr>
        <w:t>пита</w:t>
      </w:r>
      <w:r w:rsidR="006E3730">
        <w:rPr>
          <w:szCs w:val="28"/>
        </w:rPr>
        <w:t>ющего</w:t>
      </w:r>
      <w:r w:rsidR="006E3730" w:rsidRPr="006E3730">
        <w:rPr>
          <w:szCs w:val="28"/>
        </w:rPr>
        <w:t xml:space="preserve"> канала 2, приемной камеры</w:t>
      </w:r>
      <w:r w:rsidR="006E3730">
        <w:rPr>
          <w:szCs w:val="28"/>
        </w:rPr>
        <w:t xml:space="preserve"> </w:t>
      </w:r>
      <w:r w:rsidR="006E3730" w:rsidRPr="006E3730">
        <w:rPr>
          <w:szCs w:val="28"/>
        </w:rPr>
        <w:t>3</w:t>
      </w:r>
      <w:r w:rsidR="006E3730">
        <w:rPr>
          <w:szCs w:val="28"/>
        </w:rPr>
        <w:t xml:space="preserve"> и </w:t>
      </w:r>
      <w:r w:rsidR="006E3730" w:rsidRPr="006E3730">
        <w:rPr>
          <w:szCs w:val="28"/>
        </w:rPr>
        <w:t>присосок 4</w:t>
      </w:r>
      <w:r w:rsidR="00B52916">
        <w:rPr>
          <w:szCs w:val="28"/>
        </w:rPr>
        <w:t>, 5</w:t>
      </w:r>
      <w:r w:rsidR="006E3730" w:rsidRPr="006E3730">
        <w:rPr>
          <w:szCs w:val="28"/>
        </w:rPr>
        <w:t>. Диаметр присосок соразмер</w:t>
      </w:r>
      <w:r w:rsidR="006E3730">
        <w:rPr>
          <w:szCs w:val="28"/>
        </w:rPr>
        <w:t>е</w:t>
      </w:r>
      <w:r w:rsidR="006E3730" w:rsidRPr="006E3730">
        <w:rPr>
          <w:szCs w:val="28"/>
        </w:rPr>
        <w:t>н с выс</w:t>
      </w:r>
      <w:r w:rsidR="006E3730">
        <w:rPr>
          <w:szCs w:val="28"/>
        </w:rPr>
        <w:t>е</w:t>
      </w:r>
      <w:r w:rsidR="006E3730" w:rsidRPr="006E3730">
        <w:rPr>
          <w:szCs w:val="28"/>
        </w:rPr>
        <w:t>вае</w:t>
      </w:r>
      <w:r w:rsidR="006E3730">
        <w:rPr>
          <w:szCs w:val="28"/>
        </w:rPr>
        <w:t>м</w:t>
      </w:r>
      <w:r w:rsidR="006E3730" w:rsidRPr="006E3730">
        <w:rPr>
          <w:szCs w:val="28"/>
        </w:rPr>
        <w:t xml:space="preserve">ыми семенами. При подаче вакуума к присоске 4 </w:t>
      </w:r>
      <w:r w:rsidR="006E3730">
        <w:rPr>
          <w:szCs w:val="28"/>
        </w:rPr>
        <w:t>от</w:t>
      </w:r>
      <w:r w:rsidR="006E3730" w:rsidRPr="006E3730">
        <w:rPr>
          <w:szCs w:val="28"/>
        </w:rPr>
        <w:t xml:space="preserve"> распределителя вакуума той или иной конструкции воздушный поток захватывает порцию семян из бункера и транспортирует </w:t>
      </w:r>
      <w:r w:rsidR="006E3730">
        <w:rPr>
          <w:szCs w:val="28"/>
        </w:rPr>
        <w:t>и</w:t>
      </w:r>
      <w:r w:rsidR="006E3730" w:rsidRPr="006E3730">
        <w:rPr>
          <w:szCs w:val="28"/>
        </w:rPr>
        <w:t>х к этой присоске. Скорость воздушного потока выше критической скорости семян.</w:t>
      </w:r>
    </w:p>
    <w:p w14:paraId="28C2BB0C" w14:textId="77777777" w:rsidR="006E3730" w:rsidRDefault="006E3730" w:rsidP="00402FBC">
      <w:pPr>
        <w:widowControl w:val="0"/>
        <w:autoSpaceDE w:val="0"/>
        <w:autoSpaceDN w:val="0"/>
        <w:adjustRightInd w:val="0"/>
        <w:ind w:right="-82"/>
        <w:rPr>
          <w:szCs w:val="28"/>
        </w:rPr>
      </w:pPr>
    </w:p>
    <w:p w14:paraId="66240C85" w14:textId="47C2D583" w:rsidR="006E3730" w:rsidRDefault="003B751D" w:rsidP="003B751D">
      <w:pPr>
        <w:pStyle w:val="a"/>
        <w:rPr>
          <w:szCs w:val="28"/>
        </w:rPr>
      </w:pPr>
      <w:r>
        <w:rPr>
          <w:noProof/>
          <w:lang w:val="en-US"/>
        </w:rPr>
        <w:drawing>
          <wp:inline distT="0" distB="0" distL="0" distR="0" wp14:anchorId="35F3F96E" wp14:editId="22EC5A27">
            <wp:extent cx="2928913" cy="2915689"/>
            <wp:effectExtent l="0" t="0" r="508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6849" cy="2923589"/>
                    </a:xfrm>
                    <a:prstGeom prst="rect">
                      <a:avLst/>
                    </a:prstGeom>
                    <a:noFill/>
                    <a:ln>
                      <a:noFill/>
                    </a:ln>
                  </pic:spPr>
                </pic:pic>
              </a:graphicData>
            </a:graphic>
          </wp:inline>
        </w:drawing>
      </w:r>
    </w:p>
    <w:p w14:paraId="216007EE" w14:textId="0F1BA753" w:rsidR="003B751D" w:rsidRDefault="003B751D" w:rsidP="003B751D">
      <w:pPr>
        <w:pStyle w:val="a"/>
      </w:pPr>
      <w:r>
        <w:t>1 – бункер; 2 – питающий канал; 3 – приемная камера; 4, 5 – присоски</w:t>
      </w:r>
    </w:p>
    <w:p w14:paraId="0FAB354A" w14:textId="00FDBD9E" w:rsidR="006E3730" w:rsidRDefault="003B751D" w:rsidP="003B751D">
      <w:pPr>
        <w:pStyle w:val="a"/>
      </w:pPr>
      <w:r>
        <w:t xml:space="preserve">Рис.1 – </w:t>
      </w:r>
      <w:r w:rsidRPr="003B751D">
        <w:t>Схема пневматического высевающего аппарата точного высева</w:t>
      </w:r>
      <w:r>
        <w:t xml:space="preserve"> </w:t>
      </w:r>
      <w:r w:rsidRPr="003B751D">
        <w:t>без подвижных</w:t>
      </w:r>
      <w:r>
        <w:t xml:space="preserve"> </w:t>
      </w:r>
      <w:r w:rsidRPr="003B751D">
        <w:t>частей</w:t>
      </w:r>
    </w:p>
    <w:p w14:paraId="38DB5F02" w14:textId="428C8ACC" w:rsidR="006E3730" w:rsidRDefault="006E3730" w:rsidP="00402FBC">
      <w:pPr>
        <w:widowControl w:val="0"/>
        <w:autoSpaceDE w:val="0"/>
        <w:autoSpaceDN w:val="0"/>
        <w:adjustRightInd w:val="0"/>
        <w:ind w:right="-82"/>
        <w:rPr>
          <w:szCs w:val="28"/>
        </w:rPr>
      </w:pPr>
    </w:p>
    <w:p w14:paraId="0FB578A5" w14:textId="0F8C53C1" w:rsidR="003B751D" w:rsidRPr="003B751D" w:rsidRDefault="003B751D" w:rsidP="003B751D">
      <w:pPr>
        <w:widowControl w:val="0"/>
        <w:autoSpaceDE w:val="0"/>
        <w:autoSpaceDN w:val="0"/>
        <w:adjustRightInd w:val="0"/>
        <w:ind w:right="-82"/>
        <w:rPr>
          <w:szCs w:val="28"/>
        </w:rPr>
      </w:pPr>
      <w:r w:rsidRPr="003B751D">
        <w:rPr>
          <w:szCs w:val="28"/>
        </w:rPr>
        <w:t>Когда одно из семян перекроет всасывающее отверстие присоски</w:t>
      </w:r>
      <w:r>
        <w:rPr>
          <w:szCs w:val="28"/>
        </w:rPr>
        <w:t xml:space="preserve"> </w:t>
      </w:r>
      <w:r w:rsidRPr="003B751D">
        <w:rPr>
          <w:szCs w:val="28"/>
        </w:rPr>
        <w:t xml:space="preserve">4, действие вакуума прекращается и </w:t>
      </w:r>
      <w:proofErr w:type="spellStart"/>
      <w:r w:rsidRPr="003B751D">
        <w:rPr>
          <w:szCs w:val="28"/>
        </w:rPr>
        <w:t>неприсос</w:t>
      </w:r>
      <w:r>
        <w:rPr>
          <w:szCs w:val="28"/>
        </w:rPr>
        <w:t>авшиеся</w:t>
      </w:r>
      <w:proofErr w:type="spellEnd"/>
      <w:r w:rsidRPr="003B751D">
        <w:rPr>
          <w:szCs w:val="28"/>
        </w:rPr>
        <w:t xml:space="preserve"> семена падают обратно в бункер 1. Затем вакуум в присоске 4 уменьшается, а в присоске 5 увеличивается</w:t>
      </w:r>
      <w:r w:rsidR="00976047" w:rsidRPr="00976047">
        <w:rPr>
          <w:szCs w:val="28"/>
        </w:rPr>
        <w:t xml:space="preserve"> </w:t>
      </w:r>
      <w:r w:rsidRPr="003B751D">
        <w:rPr>
          <w:szCs w:val="28"/>
        </w:rPr>
        <w:t>и семя из пита</w:t>
      </w:r>
      <w:r w:rsidR="00976047">
        <w:rPr>
          <w:szCs w:val="28"/>
        </w:rPr>
        <w:t>ющего</w:t>
      </w:r>
      <w:r w:rsidRPr="003B751D">
        <w:rPr>
          <w:szCs w:val="28"/>
        </w:rPr>
        <w:t xml:space="preserve"> канала переходит в приемную камеру 3, откуда попадает, в</w:t>
      </w:r>
      <w:r w:rsidR="00976047">
        <w:rPr>
          <w:szCs w:val="28"/>
        </w:rPr>
        <w:t xml:space="preserve"> </w:t>
      </w:r>
      <w:r w:rsidRPr="003B751D">
        <w:rPr>
          <w:szCs w:val="28"/>
        </w:rPr>
        <w:t>семяпровод. Очевидно, что производительность и качество работы аппарата будут определяться</w:t>
      </w:r>
      <w:r w:rsidR="00976047">
        <w:rPr>
          <w:szCs w:val="28"/>
        </w:rPr>
        <w:t xml:space="preserve"> </w:t>
      </w:r>
      <w:r w:rsidRPr="003B751D">
        <w:rPr>
          <w:szCs w:val="28"/>
        </w:rPr>
        <w:t>величиной вакуума, частотой и продолжительностью подачи его к присоскам, размерами всасывающих отверстий и питательного канала</w:t>
      </w:r>
      <w:r w:rsidR="00976047">
        <w:rPr>
          <w:szCs w:val="28"/>
        </w:rPr>
        <w:t>.</w:t>
      </w:r>
    </w:p>
    <w:p w14:paraId="01FE4233" w14:textId="60C45ADF" w:rsidR="00BC403C" w:rsidRPr="00FA69A3" w:rsidRDefault="00BC403C" w:rsidP="003B751D">
      <w:pPr>
        <w:widowControl w:val="0"/>
        <w:autoSpaceDE w:val="0"/>
        <w:autoSpaceDN w:val="0"/>
        <w:adjustRightInd w:val="0"/>
        <w:ind w:right="-82"/>
        <w:rPr>
          <w:b/>
          <w:bCs/>
          <w:szCs w:val="28"/>
        </w:rPr>
      </w:pPr>
      <w:r w:rsidRPr="00FA69A3">
        <w:rPr>
          <w:b/>
          <w:bCs/>
          <w:szCs w:val="28"/>
        </w:rPr>
        <w:t>Теоретические зависимости</w:t>
      </w:r>
    </w:p>
    <w:p w14:paraId="3FE20F3C" w14:textId="727B5F27" w:rsidR="003B751D" w:rsidRPr="003B751D" w:rsidRDefault="003B751D" w:rsidP="003B751D">
      <w:pPr>
        <w:widowControl w:val="0"/>
        <w:autoSpaceDE w:val="0"/>
        <w:autoSpaceDN w:val="0"/>
        <w:adjustRightInd w:val="0"/>
        <w:ind w:right="-82"/>
        <w:rPr>
          <w:szCs w:val="28"/>
        </w:rPr>
      </w:pPr>
      <w:r w:rsidRPr="003B751D">
        <w:rPr>
          <w:szCs w:val="28"/>
        </w:rPr>
        <w:t xml:space="preserve">Рассмотрим движение семени в питательном канале, допуская, что оно движется в свободном воздушном потоке. На семя </w:t>
      </w:r>
      <w:r w:rsidR="00976047">
        <w:rPr>
          <w:szCs w:val="28"/>
        </w:rPr>
        <w:t>д</w:t>
      </w:r>
      <w:r w:rsidRPr="003B751D">
        <w:rPr>
          <w:szCs w:val="28"/>
        </w:rPr>
        <w:t xml:space="preserve">ействует сила веса </w:t>
      </w:r>
      <w:proofErr w:type="spellStart"/>
      <w:r w:rsidRPr="00976047">
        <w:rPr>
          <w:i/>
          <w:iCs/>
          <w:szCs w:val="28"/>
        </w:rPr>
        <w:t>mg</w:t>
      </w:r>
      <w:proofErr w:type="spellEnd"/>
      <w:r w:rsidRPr="003B751D">
        <w:rPr>
          <w:szCs w:val="28"/>
        </w:rPr>
        <w:t xml:space="preserve"> </w:t>
      </w:r>
      <w:r w:rsidR="00976047">
        <w:rPr>
          <w:szCs w:val="28"/>
        </w:rPr>
        <w:br/>
      </w:r>
      <w:r w:rsidRPr="003B751D">
        <w:rPr>
          <w:szCs w:val="28"/>
        </w:rPr>
        <w:t xml:space="preserve">и аэродинамическая сила </w:t>
      </w:r>
      <w:r w:rsidR="00976047" w:rsidRPr="00976047">
        <w:rPr>
          <w:i/>
          <w:iCs/>
          <w:szCs w:val="28"/>
          <w:lang w:val="en-US"/>
        </w:rPr>
        <w:t>F</w:t>
      </w:r>
      <w:proofErr w:type="spellStart"/>
      <w:r w:rsidR="00976047" w:rsidRPr="00976047">
        <w:rPr>
          <w:i/>
          <w:iCs/>
          <w:szCs w:val="28"/>
          <w:vertAlign w:val="subscript"/>
        </w:rPr>
        <w:t>аэр</w:t>
      </w:r>
      <w:proofErr w:type="spellEnd"/>
      <w:r w:rsidRPr="003B751D">
        <w:rPr>
          <w:szCs w:val="28"/>
        </w:rPr>
        <w:t>, величина которой</w:t>
      </w:r>
      <w:r w:rsidR="00976047">
        <w:rPr>
          <w:szCs w:val="28"/>
        </w:rPr>
        <w:t xml:space="preserve"> </w:t>
      </w:r>
      <w:r w:rsidRPr="003B751D">
        <w:rPr>
          <w:szCs w:val="28"/>
        </w:rPr>
        <w:t>определяется по известной формуле Ньютона</w:t>
      </w:r>
      <w:r w:rsidR="00976047">
        <w:rPr>
          <w:szCs w:val="28"/>
        </w:rPr>
        <w:t>:</w:t>
      </w:r>
    </w:p>
    <w:p w14:paraId="77C62C40" w14:textId="6DD2FA02" w:rsidR="00976047" w:rsidRDefault="00E7196F" w:rsidP="00976047">
      <w:pPr>
        <w:pStyle w:val="a1"/>
      </w:pPr>
      <m:oMath>
        <m:sSup>
          <m:sSupPr>
            <m:ctrlPr>
              <w:rPr>
                <w:rFonts w:ascii="Cambria Math" w:hAnsi="Cambria Math"/>
                <w:i/>
                <w:iCs/>
                <w:lang w:val="en-US"/>
              </w:rPr>
            </m:ctrlPr>
          </m:sSupPr>
          <m:e>
            <m:sSub>
              <m:sSubPr>
                <m:ctrlPr>
                  <w:rPr>
                    <w:rFonts w:ascii="Cambria Math" w:hAnsi="Cambria Math"/>
                    <w:i/>
                    <w:iCs/>
                    <w:lang w:val="en-US"/>
                  </w:rPr>
                </m:ctrlPr>
              </m:sSubPr>
              <m:e>
                <m:r>
                  <w:rPr>
                    <w:rFonts w:ascii="Cambria Math" w:hAnsi="Cambria Math"/>
                    <w:szCs w:val="28"/>
                    <w:lang w:val="en-US"/>
                  </w:rPr>
                  <m:t>F</m:t>
                </m:r>
              </m:e>
              <m:sub>
                <m:r>
                  <w:rPr>
                    <w:rFonts w:ascii="Cambria Math" w:hAnsi="Cambria Math"/>
                  </w:rPr>
                  <m:t>аэр</m:t>
                </m:r>
              </m:sub>
            </m:sSub>
            <m:r>
              <w:rPr>
                <w:rFonts w:ascii="Cambria Math"/>
              </w:rPr>
              <m:t>=kf</m:t>
            </m:r>
            <m:f>
              <m:fPr>
                <m:ctrlPr>
                  <w:rPr>
                    <w:rFonts w:ascii="Cambria Math" w:hAnsi="Cambria Math"/>
                    <w:i/>
                    <w:iCs/>
                  </w:rPr>
                </m:ctrlPr>
              </m:fPr>
              <m:num>
                <m:r>
                  <w:rPr>
                    <w:rFonts w:ascii="Cambria Math" w:hAnsi="Cambria Math"/>
                  </w:rPr>
                  <m:t>ρ</m:t>
                </m:r>
              </m:num>
              <m:den>
                <m:r>
                  <w:rPr>
                    <w:rFonts w:ascii="Cambria Math" w:hAnsi="Cambria Math"/>
                  </w:rPr>
                  <m:t>2</m:t>
                </m:r>
              </m:den>
            </m:f>
            <m:d>
              <m:dPr>
                <m:ctrlPr>
                  <w:rPr>
                    <w:rFonts w:ascii="Cambria Math" w:hAnsi="Cambria Math"/>
                    <w:i/>
                    <w:iCs/>
                  </w:rPr>
                </m:ctrlPr>
              </m:dPr>
              <m:e>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с</m:t>
                    </m:r>
                  </m:sub>
                </m:sSub>
              </m:e>
            </m:d>
          </m:e>
          <m:sup>
            <m:r>
              <w:rPr>
                <w:rFonts w:ascii="Cambria Math" w:hAnsi="Cambria Math"/>
              </w:rPr>
              <m:t>2</m:t>
            </m:r>
          </m:sup>
        </m:sSup>
      </m:oMath>
      <w:r w:rsidR="00976047" w:rsidRPr="00BA67B6">
        <w:t xml:space="preserve"> </w:t>
      </w:r>
      <w:r w:rsidR="00976047">
        <w:t xml:space="preserve"> </w:t>
      </w:r>
      <w:r w:rsidR="00976047" w:rsidRPr="001E09A7">
        <w:t xml:space="preserve">                   </w:t>
      </w:r>
      <w:r w:rsidR="00976047">
        <w:t xml:space="preserve">                       </w:t>
      </w:r>
      <w:r w:rsidR="00976047" w:rsidRPr="001E09A7">
        <w:t xml:space="preserve">     (1)</w:t>
      </w:r>
    </w:p>
    <w:p w14:paraId="6C27FC8F" w14:textId="0490D9BD" w:rsidR="003B751D" w:rsidRPr="003B751D" w:rsidRDefault="003B751D" w:rsidP="00976047">
      <w:r w:rsidRPr="003B751D">
        <w:t xml:space="preserve">где </w:t>
      </w:r>
      <m:oMath>
        <m:r>
          <w:rPr>
            <w:rFonts w:ascii="Cambria Math"/>
          </w:rPr>
          <m:t>k</m:t>
        </m:r>
      </m:oMath>
      <w:r w:rsidRPr="003B751D">
        <w:t xml:space="preserve"> </w:t>
      </w:r>
      <w:r w:rsidR="00976047">
        <w:t>–</w:t>
      </w:r>
      <w:r w:rsidRPr="003B751D">
        <w:t xml:space="preserve"> аэродинамический коэффициент;</w:t>
      </w:r>
    </w:p>
    <w:p w14:paraId="5510F940" w14:textId="00DBFBCA" w:rsidR="003B751D" w:rsidRPr="003B751D" w:rsidRDefault="00976047" w:rsidP="00976047">
      <w:pPr>
        <w:ind w:firstLine="1134"/>
      </w:pPr>
      <m:oMath>
        <m:r>
          <w:rPr>
            <w:rFonts w:ascii="Cambria Math"/>
          </w:rPr>
          <m:t>f</m:t>
        </m:r>
      </m:oMath>
      <w:r>
        <w:t xml:space="preserve"> –</w:t>
      </w:r>
      <w:r w:rsidR="003B751D" w:rsidRPr="003B751D">
        <w:t xml:space="preserve"> мид</w:t>
      </w:r>
      <w:r>
        <w:t>е</w:t>
      </w:r>
      <w:r w:rsidR="003B751D" w:rsidRPr="003B751D">
        <w:t>лево сечение семени;</w:t>
      </w:r>
    </w:p>
    <w:p w14:paraId="0736FD78" w14:textId="79039B33" w:rsidR="003B751D" w:rsidRPr="003B751D" w:rsidRDefault="00976047" w:rsidP="00976047">
      <w:pPr>
        <w:ind w:firstLine="1134"/>
      </w:pPr>
      <m:oMath>
        <m:r>
          <w:rPr>
            <w:rFonts w:ascii="Cambria Math" w:hAnsi="Cambria Math"/>
          </w:rPr>
          <m:t>ρ</m:t>
        </m:r>
      </m:oMath>
      <w:r w:rsidRPr="003B751D">
        <w:t xml:space="preserve"> </w:t>
      </w:r>
      <w:r>
        <w:t xml:space="preserve">– </w:t>
      </w:r>
      <w:r w:rsidR="003B751D" w:rsidRPr="003B751D">
        <w:t>плотность воздуха;</w:t>
      </w:r>
    </w:p>
    <w:p w14:paraId="63A6A9AD" w14:textId="0388609D" w:rsidR="003B751D" w:rsidRPr="003B751D" w:rsidRDefault="00E7196F" w:rsidP="00976047">
      <w:pPr>
        <w:ind w:firstLine="1134"/>
      </w:pP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в</m:t>
            </m:r>
          </m:sub>
        </m:sSub>
      </m:oMath>
      <w:r w:rsidR="003B751D" w:rsidRPr="003B751D">
        <w:t xml:space="preserve"> </w:t>
      </w:r>
      <w:r w:rsidR="00976047">
        <w:t xml:space="preserve">– </w:t>
      </w:r>
      <w:r w:rsidR="003B751D" w:rsidRPr="003B751D">
        <w:t>скорость воздуха;</w:t>
      </w:r>
    </w:p>
    <w:p w14:paraId="2FEB2A89" w14:textId="77777777" w:rsidR="00976047" w:rsidRDefault="00E7196F" w:rsidP="00976047">
      <w:pPr>
        <w:ind w:firstLine="1134"/>
      </w:pP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с</m:t>
            </m:r>
          </m:sub>
        </m:sSub>
      </m:oMath>
      <w:r w:rsidR="003B751D" w:rsidRPr="003B751D">
        <w:t xml:space="preserve"> </w:t>
      </w:r>
      <w:r w:rsidR="00976047">
        <w:t xml:space="preserve">– </w:t>
      </w:r>
      <w:r w:rsidR="003B751D" w:rsidRPr="003B751D">
        <w:t>скорость семени.</w:t>
      </w:r>
    </w:p>
    <w:p w14:paraId="16D487BD" w14:textId="77777777" w:rsidR="00976047" w:rsidRDefault="00976047" w:rsidP="003B751D">
      <w:pPr>
        <w:widowControl w:val="0"/>
        <w:autoSpaceDE w:val="0"/>
        <w:autoSpaceDN w:val="0"/>
        <w:adjustRightInd w:val="0"/>
        <w:ind w:right="-82"/>
        <w:rPr>
          <w:szCs w:val="28"/>
        </w:rPr>
      </w:pPr>
    </w:p>
    <w:p w14:paraId="24B57D9E" w14:textId="3329C978" w:rsidR="003B751D" w:rsidRDefault="003B751D" w:rsidP="003B751D">
      <w:pPr>
        <w:widowControl w:val="0"/>
        <w:autoSpaceDE w:val="0"/>
        <w:autoSpaceDN w:val="0"/>
        <w:adjustRightInd w:val="0"/>
        <w:ind w:right="-82"/>
        <w:rPr>
          <w:szCs w:val="28"/>
        </w:rPr>
      </w:pPr>
      <w:r w:rsidRPr="003B751D">
        <w:rPr>
          <w:szCs w:val="28"/>
        </w:rPr>
        <w:t>Дифференциальное уравнение движения семени в этом случае имеет вид</w:t>
      </w:r>
      <w:r w:rsidR="00976047">
        <w:rPr>
          <w:szCs w:val="28"/>
        </w:rPr>
        <w:t>:</w:t>
      </w:r>
    </w:p>
    <w:p w14:paraId="727559B2" w14:textId="69F4D409" w:rsidR="00976047" w:rsidRDefault="00E7196F" w:rsidP="00976047">
      <w:pPr>
        <w:pStyle w:val="a1"/>
      </w:pPr>
      <m:oMath>
        <m:sSub>
          <m:sSubPr>
            <m:ctrlPr>
              <w:rPr>
                <w:rFonts w:ascii="Cambria Math" w:hAnsi="Cambria Math"/>
                <w:i/>
                <w:iCs/>
                <w:lang w:val="en-US"/>
              </w:rPr>
            </m:ctrlPr>
          </m:sSubPr>
          <m:e>
            <m:r>
              <w:rPr>
                <w:rFonts w:ascii="Cambria Math" w:hAnsi="Cambria Math"/>
                <w:szCs w:val="28"/>
                <w:lang w:val="en-US"/>
              </w:rPr>
              <m:t>m</m:t>
            </m:r>
            <m:f>
              <m:fPr>
                <m:ctrlPr>
                  <w:rPr>
                    <w:rFonts w:ascii="Cambria Math" w:hAnsi="Cambria Math"/>
                    <w:i/>
                    <w:iCs/>
                    <w:szCs w:val="28"/>
                    <w:lang w:val="en-US"/>
                  </w:rPr>
                </m:ctrlPr>
              </m:fPr>
              <m:num>
                <m:r>
                  <w:rPr>
                    <w:rFonts w:ascii="Cambria Math" w:hAnsi="Cambria Math"/>
                    <w:szCs w:val="28"/>
                    <w:lang w:val="en-US"/>
                  </w:rPr>
                  <m:t>d</m:t>
                </m:r>
                <m:sSub>
                  <m:sSubPr>
                    <m:ctrlPr>
                      <w:rPr>
                        <w:rFonts w:ascii="Cambria Math" w:hAnsi="Cambria Math"/>
                        <w:i/>
                        <w:iCs/>
                      </w:rPr>
                    </m:ctrlPr>
                  </m:sSubPr>
                  <m:e>
                    <m:r>
                      <w:rPr>
                        <w:rFonts w:ascii="Cambria Math" w:hAnsi="Cambria Math"/>
                      </w:rPr>
                      <m:t>u</m:t>
                    </m:r>
                  </m:e>
                  <m:sub>
                    <m:r>
                      <w:rPr>
                        <w:rFonts w:ascii="Cambria Math" w:hAnsi="Cambria Math"/>
                      </w:rPr>
                      <m:t>с</m:t>
                    </m:r>
                  </m:sub>
                </m:sSub>
              </m:num>
              <m:den>
                <m:r>
                  <w:rPr>
                    <w:rFonts w:ascii="Cambria Math" w:hAnsi="Cambria Math"/>
                    <w:szCs w:val="28"/>
                    <w:lang w:val="en-US"/>
                  </w:rPr>
                  <m:t>dt</m:t>
                </m:r>
              </m:den>
            </m:f>
            <m:r>
              <w:rPr>
                <w:rFonts w:ascii="Cambria Math" w:hAnsi="Cambria Math"/>
                <w:szCs w:val="28"/>
              </w:rPr>
              <m:t>=</m:t>
            </m:r>
            <m:r>
              <w:rPr>
                <w:rFonts w:ascii="Cambria Math" w:hAnsi="Cambria Math"/>
                <w:szCs w:val="28"/>
                <w:lang w:val="en-US"/>
              </w:rPr>
              <m:t>F</m:t>
            </m:r>
          </m:e>
          <m:sub>
            <m:r>
              <w:rPr>
                <w:rFonts w:ascii="Cambria Math" w:hAnsi="Cambria Math"/>
              </w:rPr>
              <m:t>аэр</m:t>
            </m:r>
          </m:sub>
        </m:sSub>
        <m:r>
          <w:rPr>
            <w:rFonts w:ascii="Cambria Math"/>
          </w:rPr>
          <m:t>-</m:t>
        </m:r>
        <m:r>
          <w:rPr>
            <w:rFonts w:ascii="Cambria Math"/>
            <w:lang w:val="en-US"/>
          </w:rPr>
          <m:t>mg</m:t>
        </m:r>
      </m:oMath>
      <w:r w:rsidR="00976047" w:rsidRPr="00BA67B6">
        <w:t xml:space="preserve"> </w:t>
      </w:r>
      <w:r w:rsidR="00976047">
        <w:t xml:space="preserve"> </w:t>
      </w:r>
      <w:r w:rsidR="00976047" w:rsidRPr="001E09A7">
        <w:t xml:space="preserve">                   </w:t>
      </w:r>
      <w:r w:rsidR="00976047">
        <w:t xml:space="preserve">                       </w:t>
      </w:r>
      <w:r w:rsidR="00976047" w:rsidRPr="001E09A7">
        <w:t xml:space="preserve">     (</w:t>
      </w:r>
      <w:r w:rsidR="003C0D74">
        <w:t>2</w:t>
      </w:r>
      <w:r w:rsidR="00976047" w:rsidRPr="001E09A7">
        <w:t>)</w:t>
      </w:r>
    </w:p>
    <w:p w14:paraId="71843B80" w14:textId="530184C2" w:rsidR="003B751D" w:rsidRPr="003C0D74" w:rsidRDefault="003C0D74" w:rsidP="00402FBC">
      <w:pPr>
        <w:widowControl w:val="0"/>
        <w:autoSpaceDE w:val="0"/>
        <w:autoSpaceDN w:val="0"/>
        <w:adjustRightInd w:val="0"/>
        <w:ind w:right="-82"/>
        <w:rPr>
          <w:szCs w:val="28"/>
        </w:rPr>
      </w:pPr>
      <w:r w:rsidRPr="003B751D">
        <w:t xml:space="preserve">где </w:t>
      </w:r>
      <m:oMath>
        <m:r>
          <w:rPr>
            <w:rFonts w:ascii="Cambria Math" w:hAnsi="Cambria Math"/>
          </w:rPr>
          <m:t>t</m:t>
        </m:r>
      </m:oMath>
      <w:r w:rsidRPr="003B751D">
        <w:t xml:space="preserve"> </w:t>
      </w:r>
      <w:r>
        <w:t>–</w:t>
      </w:r>
      <w:r w:rsidRPr="003B751D">
        <w:t xml:space="preserve"> </w:t>
      </w:r>
      <w:r>
        <w:t>время</w:t>
      </w:r>
    </w:p>
    <w:p w14:paraId="7F9290CA" w14:textId="34C9992F" w:rsidR="003B751D" w:rsidRDefault="003B751D" w:rsidP="00402FBC">
      <w:pPr>
        <w:widowControl w:val="0"/>
        <w:autoSpaceDE w:val="0"/>
        <w:autoSpaceDN w:val="0"/>
        <w:adjustRightInd w:val="0"/>
        <w:ind w:right="-82"/>
        <w:rPr>
          <w:szCs w:val="28"/>
        </w:rPr>
      </w:pPr>
    </w:p>
    <w:p w14:paraId="1F20C7B9" w14:textId="36E50A2C" w:rsidR="003C0D74" w:rsidRPr="003C0D74" w:rsidRDefault="003C0D74" w:rsidP="003C0D74">
      <w:pPr>
        <w:widowControl w:val="0"/>
        <w:autoSpaceDE w:val="0"/>
        <w:autoSpaceDN w:val="0"/>
        <w:adjustRightInd w:val="0"/>
        <w:ind w:right="-82"/>
        <w:rPr>
          <w:i/>
          <w:szCs w:val="28"/>
        </w:rPr>
      </w:pPr>
      <w:r w:rsidRPr="003C0D74">
        <w:rPr>
          <w:szCs w:val="28"/>
        </w:rPr>
        <w:t xml:space="preserve">Решив его при начальных условиях </w:t>
      </w:r>
      <m:oMath>
        <m:r>
          <w:rPr>
            <w:rFonts w:ascii="Cambria Math" w:hAnsi="Cambria Math"/>
          </w:rPr>
          <m:t xml:space="preserve">t=0, </m:t>
        </m:r>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с</m:t>
            </m:r>
          </m:sub>
        </m:sSub>
        <m:r>
          <w:rPr>
            <w:rFonts w:ascii="Cambria Math" w:hAnsi="Cambria Math"/>
          </w:rPr>
          <m:t>=0</m:t>
        </m:r>
      </m:oMath>
      <w:r w:rsidRPr="003C0D74">
        <w:rPr>
          <w:szCs w:val="28"/>
        </w:rPr>
        <w:t xml:space="preserve"> получим скорость семени и закон его движений </w:t>
      </w:r>
      <m:oMath>
        <m:r>
          <w:rPr>
            <w:rFonts w:ascii="Cambria Math" w:hAnsi="Cambria Math"/>
            <w:lang w:val="en-US"/>
          </w:rPr>
          <m:t>S</m:t>
        </m:r>
      </m:oMath>
      <w:r>
        <w:t>:</w:t>
      </w:r>
    </w:p>
    <w:p w14:paraId="17A5795D" w14:textId="00534D0B" w:rsidR="003C0D74" w:rsidRPr="00BC403C" w:rsidRDefault="00E7196F" w:rsidP="003C0D74">
      <w:pPr>
        <w:pStyle w:val="a1"/>
      </w:pPr>
      <m:oMath>
        <m:sSub>
          <m:sSubPr>
            <m:ctrlPr>
              <w:rPr>
                <w:rFonts w:ascii="Cambria Math" w:hAnsi="Cambria Math"/>
                <w:i/>
                <w:iCs/>
              </w:rPr>
            </m:ctrlPr>
          </m:sSubPr>
          <m:e>
            <m:r>
              <w:rPr>
                <w:rFonts w:ascii="Cambria Math" w:hAnsi="Cambria Math"/>
              </w:rPr>
              <m:t>u</m:t>
            </m:r>
          </m:e>
          <m:sub>
            <m:r>
              <w:rPr>
                <w:rFonts w:ascii="Cambria Math" w:hAnsi="Cambria Math"/>
              </w:rPr>
              <m:t>с</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f>
          <m:fPr>
            <m:ctrlPr>
              <w:rPr>
                <w:rFonts w:ascii="Cambria Math" w:hAnsi="Cambria Math"/>
                <w:i/>
                <w:iCs/>
              </w:rPr>
            </m:ctrlPr>
          </m:fPr>
          <m:num>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num>
              <m:den>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num>
          <m:den>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den>
        </m:f>
      </m:oMath>
      <w:r w:rsidR="003C0D74" w:rsidRPr="00BC403C">
        <w:t xml:space="preserve">                                          (</w:t>
      </w:r>
      <w:r w:rsidR="000717F6" w:rsidRPr="00BC403C">
        <w:t>3</w:t>
      </w:r>
      <w:r w:rsidR="003C0D74" w:rsidRPr="00BC403C">
        <w:t>)</w:t>
      </w:r>
    </w:p>
    <w:p w14:paraId="150EA106" w14:textId="0EC5E349" w:rsidR="000717F6" w:rsidRPr="00BC403C" w:rsidRDefault="000717F6" w:rsidP="000717F6">
      <w:pPr>
        <w:pStyle w:val="a1"/>
      </w:pPr>
      <m:oMath>
        <m:r>
          <w:rPr>
            <w:rFonts w:ascii="Cambria Math" w:hAnsi="Cambria Math"/>
            <w:lang w:val="en-US"/>
          </w:rPr>
          <m:t>S</m:t>
        </m:r>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lang w:val="en-US"/>
          </w:rPr>
          <m:t>t</m:t>
        </m:r>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r>
          <w:rPr>
            <w:rFonts w:ascii="Cambria Math" w:hAnsi="Cambria Math"/>
          </w:rPr>
          <m:t>t+</m:t>
        </m:r>
        <m:f>
          <m:fPr>
            <m:ctrlPr>
              <w:rPr>
                <w:rFonts w:ascii="Cambria Math" w:hAnsi="Cambria Math"/>
                <w:i/>
                <w:iCs/>
              </w:rPr>
            </m:ctrlPr>
          </m:fPr>
          <m:num>
            <m:sSup>
              <m:sSupPr>
                <m:ctrlPr>
                  <w:rPr>
                    <w:rFonts w:ascii="Cambria Math" w:hAnsi="Cambria Math"/>
                    <w:i/>
                    <w:iCs/>
                  </w:rPr>
                </m:ctrlPr>
              </m:sSupPr>
              <m:e>
                <m:sSub>
                  <m:sSubPr>
                    <m:ctrlPr>
                      <w:rPr>
                        <w:rFonts w:ascii="Cambria Math" w:hAnsi="Cambria Math"/>
                        <w:i/>
                        <w:iCs/>
                      </w:rPr>
                    </m:ctrlPr>
                  </m:sSubPr>
                  <m:e>
                    <m:r>
                      <w:rPr>
                        <w:rFonts w:ascii="Cambria Math" w:hAnsi="Cambria Math"/>
                      </w:rPr>
                      <m:t>u</m:t>
                    </m:r>
                  </m:e>
                  <m:sub>
                    <m:r>
                      <w:rPr>
                        <w:rFonts w:ascii="Cambria Math" w:hAnsi="Cambria Math"/>
                      </w:rPr>
                      <m:t>кр</m:t>
                    </m:r>
                  </m:sub>
                </m:sSub>
              </m:e>
              <m:sup>
                <m:r>
                  <w:rPr>
                    <w:rFonts w:ascii="Cambria Math" w:hAnsi="Cambria Math"/>
                  </w:rPr>
                  <m:t>2</m:t>
                </m:r>
              </m:sup>
            </m:sSup>
          </m:num>
          <m:den>
            <m:r>
              <w:rPr>
                <w:rFonts w:ascii="Cambria Math" w:hAnsi="Cambria Math"/>
              </w:rPr>
              <m:t>g</m:t>
            </m:r>
          </m:den>
        </m:f>
        <m:sSub>
          <m:sSubPr>
            <m:ctrlPr>
              <w:rPr>
                <w:rFonts w:ascii="Cambria Math" w:hAnsi="Cambria Math"/>
                <w:i/>
                <w:iCs/>
              </w:rPr>
            </m:ctrlPr>
          </m:sSubPr>
          <m:e>
            <m:r>
              <w:rPr>
                <w:rFonts w:ascii="Cambria Math" w:hAnsi="Cambria Math"/>
              </w:rPr>
              <m:t>e</m:t>
            </m:r>
          </m:e>
          <m:sub>
            <m:r>
              <w:rPr>
                <w:rFonts w:ascii="Cambria Math" w:hAnsi="Cambria Math"/>
              </w:rPr>
              <m:t>n</m:t>
            </m:r>
          </m:sub>
        </m:sSub>
        <m:f>
          <m:fPr>
            <m:ctrlPr>
              <w:rPr>
                <w:rFonts w:ascii="Cambria Math" w:hAnsi="Cambria Math"/>
                <w:i/>
                <w:iCs/>
              </w:rPr>
            </m:ctrlPr>
          </m:fPr>
          <m:num>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num>
              <m:den>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den>
            </m:f>
            <m:r>
              <w:rPr>
                <w:rFonts w:ascii="Cambria Math" w:hAnsi="Cambria Math"/>
              </w:rPr>
              <m:t>-1</m:t>
            </m:r>
          </m:num>
          <m:den>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den>
        </m:f>
      </m:oMath>
      <w:r w:rsidRPr="00BC403C">
        <w:t xml:space="preserve">                                (4)</w:t>
      </w:r>
    </w:p>
    <w:p w14:paraId="0F3FF1DE" w14:textId="6823ACBB" w:rsidR="003C0D74" w:rsidRPr="003C0D74" w:rsidRDefault="00C005D6" w:rsidP="003C0D74">
      <w:pPr>
        <w:widowControl w:val="0"/>
        <w:autoSpaceDE w:val="0"/>
        <w:autoSpaceDN w:val="0"/>
        <w:adjustRightInd w:val="0"/>
        <w:ind w:right="-82"/>
        <w:rPr>
          <w:szCs w:val="28"/>
        </w:rPr>
      </w:pPr>
      <w:r>
        <w:rPr>
          <w:szCs w:val="28"/>
        </w:rPr>
        <w:t xml:space="preserve">где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кр</m:t>
            </m:r>
          </m:sub>
        </m:sSub>
      </m:oMath>
      <w:r>
        <w:rPr>
          <w:bCs/>
          <w:iCs/>
          <w:szCs w:val="26"/>
          <w:lang w:eastAsia="en-US"/>
        </w:rPr>
        <w:t xml:space="preserve"> – </w:t>
      </w:r>
      <w:r w:rsidR="003C0D74" w:rsidRPr="003C0D74">
        <w:rPr>
          <w:szCs w:val="28"/>
        </w:rPr>
        <w:t>критическая скорость семени.</w:t>
      </w:r>
    </w:p>
    <w:p w14:paraId="712EAE9C" w14:textId="77777777" w:rsidR="00C005D6" w:rsidRDefault="003C0D74" w:rsidP="003C0D74">
      <w:pPr>
        <w:widowControl w:val="0"/>
        <w:autoSpaceDE w:val="0"/>
        <w:autoSpaceDN w:val="0"/>
        <w:adjustRightInd w:val="0"/>
        <w:ind w:right="-82"/>
        <w:rPr>
          <w:szCs w:val="28"/>
        </w:rPr>
      </w:pPr>
      <w:r w:rsidRPr="003C0D74">
        <w:rPr>
          <w:szCs w:val="28"/>
        </w:rPr>
        <w:t>При движении скорость семени всегда будет меньше скорости, воздушного потока</w:t>
      </w:r>
      <w:r w:rsidR="00C005D6">
        <w:rPr>
          <w:szCs w:val="28"/>
        </w:rPr>
        <w:t xml:space="preserve"> </w:t>
      </w:r>
      <w:r w:rsidRPr="003C0D74">
        <w:rPr>
          <w:szCs w:val="28"/>
        </w:rPr>
        <w:t>на величину</w:t>
      </w:r>
      <w:r w:rsidR="00C005D6">
        <w:rPr>
          <w:szCs w:val="28"/>
        </w:rPr>
        <w:t>:</w:t>
      </w:r>
    </w:p>
    <w:p w14:paraId="00A2C514" w14:textId="77777777" w:rsidR="00C005D6" w:rsidRDefault="00C005D6" w:rsidP="003C0D74">
      <w:pPr>
        <w:widowControl w:val="0"/>
        <w:autoSpaceDE w:val="0"/>
        <w:autoSpaceDN w:val="0"/>
        <w:adjustRightInd w:val="0"/>
        <w:ind w:right="-82"/>
        <w:rPr>
          <w:szCs w:val="28"/>
        </w:rPr>
      </w:pPr>
    </w:p>
    <w:p w14:paraId="75548DD5" w14:textId="4F2A5EBE" w:rsidR="00C005D6" w:rsidRPr="00C005D6" w:rsidRDefault="00E7196F" w:rsidP="00C005D6">
      <w:pPr>
        <w:pStyle w:val="a1"/>
      </w:pPr>
      <m:oMath>
        <m:sSub>
          <m:sSubPr>
            <m:ctrlPr>
              <w:rPr>
                <w:rFonts w:ascii="Cambria Math" w:hAnsi="Cambria Math"/>
                <w:i/>
                <w:iCs/>
              </w:rPr>
            </m:ctrlPr>
          </m:sSubPr>
          <m:e>
            <m:r>
              <w:rPr>
                <w:rFonts w:ascii="Cambria Math" w:hAnsi="Cambria Math"/>
              </w:rPr>
              <m:t>u</m:t>
            </m:r>
          </m:e>
          <m:sub>
            <m:r>
              <w:rPr>
                <w:rFonts w:ascii="Cambria Math" w:hAnsi="Cambria Math"/>
              </w:rPr>
              <m:t>в</m:t>
            </m:r>
          </m:sub>
        </m:sSub>
        <m:sSub>
          <m:sSubPr>
            <m:ctrlPr>
              <w:rPr>
                <w:rFonts w:ascii="Cambria Math" w:hAnsi="Cambria Math"/>
                <w:i/>
                <w:iCs/>
              </w:rPr>
            </m:ctrlPr>
          </m:sSubPr>
          <m:e>
            <m:r>
              <w:rPr>
                <w:rFonts w:ascii="Cambria Math" w:hAnsi="Cambria Math"/>
              </w:rPr>
              <m:t>-u</m:t>
            </m:r>
          </m:e>
          <m:sub>
            <m:r>
              <w:rPr>
                <w:rFonts w:ascii="Cambria Math" w:hAnsi="Cambria Math"/>
              </w:rPr>
              <m:t>с</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f>
          <m:fPr>
            <m:ctrlPr>
              <w:rPr>
                <w:rFonts w:ascii="Cambria Math" w:hAnsi="Cambria Math"/>
                <w:i/>
                <w:iCs/>
              </w:rPr>
            </m:ctrlPr>
          </m:fPr>
          <m:num>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num>
          <m:den>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в+</m:t>
                    </m:r>
                    <m:sSub>
                      <m:sSubPr>
                        <m:ctrlPr>
                          <w:rPr>
                            <w:rFonts w:ascii="Cambria Math" w:hAnsi="Cambria Math"/>
                            <w:i/>
                            <w:iCs/>
                          </w:rPr>
                        </m:ctrlPr>
                      </m:sSubPr>
                      <m:e>
                        <m:r>
                          <w:rPr>
                            <w:rFonts w:ascii="Cambria Math" w:hAnsi="Cambria Math"/>
                          </w:rPr>
                          <m:t>u</m:t>
                        </m:r>
                      </m:e>
                      <m:sub>
                        <m:r>
                          <w:rPr>
                            <w:rFonts w:ascii="Cambria Math" w:hAnsi="Cambria Math"/>
                          </w:rPr>
                          <m:t>кр</m:t>
                        </m:r>
                      </m:sub>
                    </m:sSub>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кр</m:t>
                    </m:r>
                  </m:sub>
                </m:sSub>
              </m:den>
            </m:f>
            <m:sSup>
              <m:sSupPr>
                <m:ctrlPr>
                  <w:rPr>
                    <w:rFonts w:ascii="Cambria Math" w:hAnsi="Cambria Math"/>
                    <w:i/>
                    <w:iCs/>
                  </w:rPr>
                </m:ctrlPr>
              </m:sSupPr>
              <m:e>
                <m:r>
                  <w:rPr>
                    <w:rFonts w:ascii="Cambria Math" w:hAnsi="Cambria Math"/>
                    <w:lang w:val="en-US"/>
                  </w:rPr>
                  <m:t>e</m:t>
                </m:r>
              </m:e>
              <m:sup>
                <m:f>
                  <m:fPr>
                    <m:ctrlPr>
                      <w:rPr>
                        <w:rFonts w:ascii="Cambria Math" w:hAnsi="Cambria Math"/>
                        <w:i/>
                        <w:iCs/>
                      </w:rPr>
                    </m:ctrlPr>
                  </m:fPr>
                  <m:num>
                    <m:r>
                      <w:rPr>
                        <w:rFonts w:ascii="Cambria Math" w:hAnsi="Cambria Math"/>
                      </w:rPr>
                      <m:t>2gt</m:t>
                    </m:r>
                  </m:num>
                  <m:den>
                    <m:sSub>
                      <m:sSubPr>
                        <m:ctrlPr>
                          <w:rPr>
                            <w:rFonts w:ascii="Cambria Math" w:hAnsi="Cambria Math"/>
                            <w:i/>
                            <w:iCs/>
                          </w:rPr>
                        </m:ctrlPr>
                      </m:sSubPr>
                      <m:e>
                        <m:r>
                          <w:rPr>
                            <w:rFonts w:ascii="Cambria Math" w:hAnsi="Cambria Math"/>
                          </w:rPr>
                          <m:t>u</m:t>
                        </m:r>
                      </m:e>
                      <m:sub>
                        <m:r>
                          <w:rPr>
                            <w:rFonts w:ascii="Cambria Math" w:hAnsi="Cambria Math"/>
                          </w:rPr>
                          <m:t>кр</m:t>
                        </m:r>
                      </m:sub>
                    </m:sSub>
                  </m:den>
                </m:f>
              </m:sup>
            </m:sSup>
            <m:r>
              <w:rPr>
                <w:rFonts w:ascii="Cambria Math" w:hAnsi="Cambria Math"/>
              </w:rPr>
              <m:t>-1</m:t>
            </m:r>
          </m:den>
        </m:f>
      </m:oMath>
      <w:r w:rsidR="00C005D6" w:rsidRPr="00C005D6">
        <w:t xml:space="preserve">                                        (</w:t>
      </w:r>
      <w:r w:rsidR="00C005D6">
        <w:t>5</w:t>
      </w:r>
      <w:r w:rsidR="00C005D6" w:rsidRPr="00C005D6">
        <w:t>)</w:t>
      </w:r>
    </w:p>
    <w:p w14:paraId="6AB77F7F" w14:textId="77777777" w:rsidR="00C005D6" w:rsidRDefault="00C005D6" w:rsidP="003C0D74">
      <w:pPr>
        <w:widowControl w:val="0"/>
        <w:autoSpaceDE w:val="0"/>
        <w:autoSpaceDN w:val="0"/>
        <w:adjustRightInd w:val="0"/>
        <w:ind w:right="-82"/>
        <w:rPr>
          <w:szCs w:val="28"/>
        </w:rPr>
      </w:pPr>
    </w:p>
    <w:p w14:paraId="0920609F" w14:textId="0417309B" w:rsidR="003C0D74" w:rsidRDefault="003C0D74" w:rsidP="003C0D74">
      <w:pPr>
        <w:widowControl w:val="0"/>
        <w:autoSpaceDE w:val="0"/>
        <w:autoSpaceDN w:val="0"/>
        <w:adjustRightInd w:val="0"/>
        <w:ind w:right="-82"/>
        <w:rPr>
          <w:szCs w:val="28"/>
        </w:rPr>
      </w:pPr>
      <w:r w:rsidRPr="003C0D74">
        <w:rPr>
          <w:szCs w:val="28"/>
        </w:rPr>
        <w:t>Так как предел дроби уравнения (</w:t>
      </w:r>
      <w:r w:rsidR="00C005D6">
        <w:rPr>
          <w:szCs w:val="28"/>
        </w:rPr>
        <w:t>3</w:t>
      </w:r>
      <w:r w:rsidRPr="003C0D74">
        <w:rPr>
          <w:szCs w:val="28"/>
        </w:rPr>
        <w:t xml:space="preserve">) при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с</m:t>
            </m:r>
          </m:sub>
        </m:sSub>
        <m:r>
          <w:rPr>
            <w:rFonts w:ascii="Cambria Math" w:hAnsi="Cambria Math"/>
            <w:szCs w:val="26"/>
            <w:lang w:eastAsia="en-US"/>
          </w:rPr>
          <m:t>→∞</m:t>
        </m:r>
      </m:oMath>
      <w:r w:rsidR="00C005D6">
        <w:rPr>
          <w:bCs/>
          <w:iCs/>
          <w:szCs w:val="26"/>
          <w:lang w:eastAsia="en-US"/>
        </w:rPr>
        <w:t xml:space="preserve"> </w:t>
      </w:r>
      <w:r w:rsidRPr="003C0D74">
        <w:rPr>
          <w:szCs w:val="28"/>
        </w:rPr>
        <w:t xml:space="preserve">равен единице, то максимальная скорость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lang w:val="en-US"/>
              </w:rPr>
              <m:t>max</m:t>
            </m:r>
          </m:sub>
        </m:sSub>
      </m:oMath>
      <w:r w:rsidRPr="003C0D74">
        <w:rPr>
          <w:szCs w:val="28"/>
        </w:rPr>
        <w:t xml:space="preserve"> семени в воздушном потоке будет меньше на величину критической скорости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кр</m:t>
            </m:r>
          </m:sub>
        </m:sSub>
      </m:oMath>
      <w:r w:rsidRPr="003C0D74">
        <w:rPr>
          <w:szCs w:val="28"/>
        </w:rPr>
        <w:t>, т.е.</w:t>
      </w:r>
      <w:r w:rsidR="00C005D6">
        <w:rPr>
          <w:szCs w:val="28"/>
        </w:rPr>
        <w:t>:</w:t>
      </w:r>
    </w:p>
    <w:p w14:paraId="08B05D57" w14:textId="6B9B1842" w:rsidR="00C005D6" w:rsidRDefault="00C005D6" w:rsidP="003C0D74">
      <w:pPr>
        <w:widowControl w:val="0"/>
        <w:autoSpaceDE w:val="0"/>
        <w:autoSpaceDN w:val="0"/>
        <w:adjustRightInd w:val="0"/>
        <w:ind w:right="-82"/>
        <w:rPr>
          <w:szCs w:val="28"/>
        </w:rPr>
      </w:pPr>
    </w:p>
    <w:p w14:paraId="390E9842" w14:textId="034C0B79" w:rsidR="00C005D6" w:rsidRPr="00C005D6" w:rsidRDefault="00E7196F" w:rsidP="00C005D6">
      <w:pPr>
        <w:pStyle w:val="a1"/>
      </w:pPr>
      <m:oMath>
        <m:sSub>
          <m:sSubPr>
            <m:ctrlPr>
              <w:rPr>
                <w:rFonts w:ascii="Cambria Math" w:hAnsi="Cambria Math"/>
                <w:i/>
                <w:iCs/>
              </w:rPr>
            </m:ctrlPr>
          </m:sSubPr>
          <m:e>
            <m:r>
              <w:rPr>
                <w:rFonts w:ascii="Cambria Math" w:hAnsi="Cambria Math"/>
              </w:rPr>
              <m:t>u</m:t>
            </m:r>
          </m:e>
          <m:sub>
            <m:r>
              <w:rPr>
                <w:rFonts w:ascii="Cambria Math" w:hAnsi="Cambria Math"/>
                <w:lang w:val="en-US"/>
              </w:rPr>
              <m:t>max</m:t>
            </m:r>
          </m:sub>
        </m:sSub>
        <m:sSub>
          <m:sSubPr>
            <m:ctrlPr>
              <w:rPr>
                <w:rFonts w:ascii="Cambria Math" w:hAnsi="Cambria Math"/>
                <w:i/>
                <w:iCs/>
              </w:rPr>
            </m:ctrlPr>
          </m:sSubPr>
          <m:e>
            <m:r>
              <w:rPr>
                <w:rFonts w:ascii="Cambria Math" w:hAnsi="Cambria Math"/>
              </w:rPr>
              <m:t>=u</m:t>
            </m:r>
          </m:e>
          <m:sub>
            <m:r>
              <w:rPr>
                <w:rFonts w:ascii="Cambria Math" w:hAnsi="Cambria Math"/>
              </w:rPr>
              <m:t>в</m:t>
            </m:r>
          </m:sub>
        </m:sSub>
        <m:sSub>
          <m:sSubPr>
            <m:ctrlPr>
              <w:rPr>
                <w:rFonts w:ascii="Cambria Math" w:hAnsi="Cambria Math"/>
                <w:i/>
                <w:iCs/>
              </w:rPr>
            </m:ctrlPr>
          </m:sSubPr>
          <m:e>
            <m:r>
              <w:rPr>
                <w:rFonts w:ascii="Cambria Math" w:hAnsi="Cambria Math"/>
              </w:rPr>
              <m:t>-u</m:t>
            </m:r>
          </m:e>
          <m:sub>
            <m:r>
              <w:rPr>
                <w:rFonts w:ascii="Cambria Math" w:hAnsi="Cambria Math"/>
              </w:rPr>
              <m:t>кр</m:t>
            </m:r>
          </m:sub>
        </m:sSub>
        <m:r>
          <w:rPr>
            <w:rFonts w:ascii="Cambria Math" w:hAnsi="Cambria Math"/>
          </w:rPr>
          <m:t>.</m:t>
        </m:r>
      </m:oMath>
      <w:r w:rsidR="00C005D6" w:rsidRPr="00C005D6">
        <w:t xml:space="preserve">      </w:t>
      </w:r>
      <w:r w:rsidR="00326E97">
        <w:t xml:space="preserve">        </w:t>
      </w:r>
      <w:r w:rsidR="00C005D6" w:rsidRPr="00C005D6">
        <w:t xml:space="preserve">                             (</w:t>
      </w:r>
      <w:r w:rsidR="00326E97">
        <w:t>6</w:t>
      </w:r>
      <w:r w:rsidR="00C005D6" w:rsidRPr="00C005D6">
        <w:t>)</w:t>
      </w:r>
    </w:p>
    <w:p w14:paraId="37FE7D02" w14:textId="77777777" w:rsidR="00C005D6" w:rsidRPr="00C005D6" w:rsidRDefault="00C005D6" w:rsidP="003C0D74">
      <w:pPr>
        <w:widowControl w:val="0"/>
        <w:autoSpaceDE w:val="0"/>
        <w:autoSpaceDN w:val="0"/>
        <w:adjustRightInd w:val="0"/>
        <w:ind w:right="-82"/>
        <w:rPr>
          <w:szCs w:val="28"/>
        </w:rPr>
      </w:pPr>
    </w:p>
    <w:p w14:paraId="6137AF0F" w14:textId="5077C721" w:rsidR="003C0D74" w:rsidRPr="003C0D74" w:rsidRDefault="003C0D74" w:rsidP="00326E97">
      <w:pPr>
        <w:widowControl w:val="0"/>
        <w:autoSpaceDE w:val="0"/>
        <w:autoSpaceDN w:val="0"/>
        <w:adjustRightInd w:val="0"/>
        <w:ind w:right="-82"/>
        <w:rPr>
          <w:szCs w:val="28"/>
        </w:rPr>
      </w:pPr>
      <w:r w:rsidRPr="003C0D74">
        <w:rPr>
          <w:szCs w:val="28"/>
        </w:rPr>
        <w:t>Из уравнения (</w:t>
      </w:r>
      <w:r w:rsidR="00326E97">
        <w:rPr>
          <w:szCs w:val="28"/>
        </w:rPr>
        <w:t>2</w:t>
      </w:r>
      <w:r w:rsidRPr="003C0D74">
        <w:rPr>
          <w:szCs w:val="28"/>
        </w:rPr>
        <w:t>) также следует, что начальное ускорение</w:t>
      </w:r>
      <w:r w:rsidR="00326E97">
        <w:rPr>
          <w:szCs w:val="28"/>
        </w:rPr>
        <w:t xml:space="preserve"> </w:t>
      </w:r>
      <m:oMath>
        <m:f>
          <m:fPr>
            <m:ctrlPr>
              <w:rPr>
                <w:rFonts w:ascii="Cambria Math" w:hAnsi="Cambria Math"/>
                <w:bCs/>
                <w:i/>
                <w:iCs/>
                <w:szCs w:val="28"/>
                <w:lang w:val="en-US" w:eastAsia="en-US"/>
              </w:rPr>
            </m:ctrlPr>
          </m:fPr>
          <m:num>
            <m:r>
              <w:rPr>
                <w:rFonts w:ascii="Cambria Math" w:hAnsi="Cambria Math"/>
                <w:szCs w:val="28"/>
                <w:lang w:val="en-US"/>
              </w:rPr>
              <m:t>d</m:t>
            </m:r>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с</m:t>
                </m:r>
              </m:sub>
            </m:sSub>
          </m:num>
          <m:den>
            <m:r>
              <w:rPr>
                <w:rFonts w:ascii="Cambria Math" w:hAnsi="Cambria Math"/>
                <w:szCs w:val="28"/>
                <w:lang w:val="en-US"/>
              </w:rPr>
              <m:t>dt</m:t>
            </m:r>
          </m:den>
        </m:f>
      </m:oMath>
      <w:r w:rsidRPr="003C0D74">
        <w:rPr>
          <w:szCs w:val="28"/>
        </w:rPr>
        <w:t xml:space="preserve"> </w:t>
      </w:r>
      <w:r w:rsidR="00326E97" w:rsidRPr="003C0D74">
        <w:rPr>
          <w:szCs w:val="28"/>
        </w:rPr>
        <w:t xml:space="preserve"> не зависит </w:t>
      </w:r>
      <w:r w:rsidR="00326E97">
        <w:rPr>
          <w:szCs w:val="28"/>
        </w:rPr>
        <w:t>о</w:t>
      </w:r>
      <w:r w:rsidR="00326E97" w:rsidRPr="003C0D74">
        <w:rPr>
          <w:szCs w:val="28"/>
        </w:rPr>
        <w:t xml:space="preserve">т размеров семени </w:t>
      </w:r>
      <w:r w:rsidR="00326E97">
        <w:rPr>
          <w:szCs w:val="28"/>
        </w:rPr>
        <w:t xml:space="preserve">и </w:t>
      </w:r>
      <w:r w:rsidRPr="003C0D74">
        <w:rPr>
          <w:szCs w:val="28"/>
        </w:rPr>
        <w:t>равно</w:t>
      </w:r>
      <w:r w:rsidR="00326E97">
        <w:rPr>
          <w:szCs w:val="28"/>
        </w:rPr>
        <w:t>:</w:t>
      </w:r>
    </w:p>
    <w:p w14:paraId="762E3D33" w14:textId="77777777" w:rsidR="00326E97" w:rsidRDefault="00326E97" w:rsidP="003C0D74">
      <w:pPr>
        <w:widowControl w:val="0"/>
        <w:autoSpaceDE w:val="0"/>
        <w:autoSpaceDN w:val="0"/>
        <w:adjustRightInd w:val="0"/>
        <w:ind w:right="-82"/>
        <w:rPr>
          <w:szCs w:val="28"/>
        </w:rPr>
      </w:pPr>
    </w:p>
    <w:p w14:paraId="3CD87846" w14:textId="16C03F52" w:rsidR="00326E97" w:rsidRDefault="00E7196F" w:rsidP="00326E97">
      <w:pPr>
        <w:pStyle w:val="a1"/>
      </w:pPr>
      <m:oMath>
        <m:f>
          <m:fPr>
            <m:ctrlPr>
              <w:rPr>
                <w:rFonts w:ascii="Cambria Math" w:hAnsi="Cambria Math"/>
                <w:i/>
                <w:iCs/>
                <w:szCs w:val="28"/>
                <w:lang w:val="en-US"/>
              </w:rPr>
            </m:ctrlPr>
          </m:fPr>
          <m:num>
            <m:r>
              <w:rPr>
                <w:rFonts w:ascii="Cambria Math" w:hAnsi="Cambria Math"/>
                <w:szCs w:val="28"/>
                <w:lang w:val="en-US"/>
              </w:rPr>
              <m:t>d</m:t>
            </m:r>
            <m:sSub>
              <m:sSubPr>
                <m:ctrlPr>
                  <w:rPr>
                    <w:rFonts w:ascii="Cambria Math" w:hAnsi="Cambria Math"/>
                    <w:i/>
                    <w:iCs/>
                  </w:rPr>
                </m:ctrlPr>
              </m:sSubPr>
              <m:e>
                <m:r>
                  <w:rPr>
                    <w:rFonts w:ascii="Cambria Math" w:hAnsi="Cambria Math"/>
                  </w:rPr>
                  <m:t>u</m:t>
                </m:r>
              </m:e>
              <m:sub>
                <m:r>
                  <w:rPr>
                    <w:rFonts w:ascii="Cambria Math" w:hAnsi="Cambria Math"/>
                  </w:rPr>
                  <m:t>с</m:t>
                </m:r>
              </m:sub>
            </m:sSub>
          </m:num>
          <m:den>
            <m:r>
              <w:rPr>
                <w:rFonts w:ascii="Cambria Math" w:hAnsi="Cambria Math"/>
                <w:szCs w:val="28"/>
                <w:lang w:val="en-US"/>
              </w:rPr>
              <m:t>dt</m:t>
            </m:r>
          </m:den>
        </m:f>
        <m:r>
          <w:rPr>
            <w:rFonts w:ascii="Cambria Math"/>
          </w:rPr>
          <m:t>=</m:t>
        </m:r>
        <m:r>
          <w:rPr>
            <w:rFonts w:ascii="Cambria Math"/>
            <w:lang w:val="en-US"/>
          </w:rPr>
          <m:t>g</m:t>
        </m:r>
        <m:d>
          <m:dPr>
            <m:ctrlPr>
              <w:rPr>
                <w:rFonts w:ascii="Cambria Math" w:hAnsi="Cambria Math"/>
                <w:i/>
                <w:iCs/>
                <w:lang w:val="en-US"/>
              </w:rPr>
            </m:ctrlPr>
          </m:dPr>
          <m:e>
            <m:f>
              <m:fPr>
                <m:ctrlPr>
                  <w:rPr>
                    <w:rFonts w:ascii="Cambria Math" w:hAnsi="Cambria Math"/>
                    <w:i/>
                    <w:iCs/>
                    <w:lang w:val="en-US"/>
                  </w:rPr>
                </m:ctrlPr>
              </m:fPr>
              <m:num>
                <m:sSup>
                  <m:sSupPr>
                    <m:ctrlPr>
                      <w:rPr>
                        <w:rFonts w:ascii="Cambria Math" w:hAnsi="Cambria Math"/>
                        <w:i/>
                        <w:iCs/>
                        <w:lang w:val="en-US"/>
                      </w:rPr>
                    </m:ctrlPr>
                  </m:sSupPr>
                  <m:e>
                    <m:sSub>
                      <m:sSubPr>
                        <m:ctrlPr>
                          <w:rPr>
                            <w:rFonts w:ascii="Cambria Math" w:hAnsi="Cambria Math"/>
                            <w:i/>
                            <w:iCs/>
                          </w:rPr>
                        </m:ctrlPr>
                      </m:sSubPr>
                      <m:e>
                        <m:r>
                          <w:rPr>
                            <w:rFonts w:ascii="Cambria Math" w:hAnsi="Cambria Math"/>
                          </w:rPr>
                          <m:t>u</m:t>
                        </m:r>
                      </m:e>
                      <m:sub>
                        <m:r>
                          <w:rPr>
                            <w:rFonts w:ascii="Cambria Math" w:hAnsi="Cambria Math"/>
                          </w:rPr>
                          <m:t>в</m:t>
                        </m:r>
                      </m:sub>
                    </m:sSub>
                  </m:e>
                  <m:sup>
                    <m:r>
                      <w:rPr>
                        <w:rFonts w:ascii="Cambria Math"/>
                      </w:rPr>
                      <m:t>2</m:t>
                    </m:r>
                  </m:sup>
                </m:sSup>
              </m:num>
              <m:den>
                <m:sSup>
                  <m:sSupPr>
                    <m:ctrlPr>
                      <w:rPr>
                        <w:rFonts w:ascii="Cambria Math" w:hAnsi="Cambria Math"/>
                        <w:i/>
                        <w:iCs/>
                        <w:lang w:val="en-US"/>
                      </w:rPr>
                    </m:ctrlPr>
                  </m:sSupPr>
                  <m:e>
                    <m:sSub>
                      <m:sSubPr>
                        <m:ctrlPr>
                          <w:rPr>
                            <w:rFonts w:ascii="Cambria Math" w:hAnsi="Cambria Math"/>
                            <w:i/>
                            <w:iCs/>
                          </w:rPr>
                        </m:ctrlPr>
                      </m:sSubPr>
                      <m:e>
                        <m:r>
                          <w:rPr>
                            <w:rFonts w:ascii="Cambria Math" w:hAnsi="Cambria Math"/>
                          </w:rPr>
                          <m:t>u</m:t>
                        </m:r>
                      </m:e>
                      <m:sub>
                        <m:r>
                          <w:rPr>
                            <w:rFonts w:ascii="Cambria Math" w:hAnsi="Cambria Math"/>
                          </w:rPr>
                          <m:t>кр</m:t>
                        </m:r>
                      </m:sub>
                    </m:sSub>
                  </m:e>
                  <m:sup>
                    <m:r>
                      <w:rPr>
                        <w:rFonts w:ascii="Cambria Math"/>
                      </w:rPr>
                      <m:t>2</m:t>
                    </m:r>
                  </m:sup>
                </m:sSup>
              </m:den>
            </m:f>
            <m:r>
              <w:rPr>
                <w:rFonts w:ascii="Cambria Math"/>
              </w:rPr>
              <m:t>-</m:t>
            </m:r>
            <m:r>
              <w:rPr>
                <w:rFonts w:ascii="Cambria Math"/>
              </w:rPr>
              <m:t>1</m:t>
            </m:r>
          </m:e>
        </m:d>
      </m:oMath>
      <w:r w:rsidR="00326E97" w:rsidRPr="00BA67B6">
        <w:t xml:space="preserve"> </w:t>
      </w:r>
      <w:r w:rsidR="00326E97">
        <w:t xml:space="preserve"> </w:t>
      </w:r>
      <w:r w:rsidR="00326E97" w:rsidRPr="001E09A7">
        <w:t xml:space="preserve">                </w:t>
      </w:r>
      <w:r w:rsidR="00326E97">
        <w:t xml:space="preserve">                  </w:t>
      </w:r>
      <w:r w:rsidR="00326E97" w:rsidRPr="001E09A7">
        <w:t xml:space="preserve">     (</w:t>
      </w:r>
      <w:r w:rsidR="00326E97">
        <w:t>7</w:t>
      </w:r>
      <w:r w:rsidR="00326E97" w:rsidRPr="001E09A7">
        <w:t>)</w:t>
      </w:r>
    </w:p>
    <w:p w14:paraId="72E42A44" w14:textId="1FBF7A31" w:rsidR="00326E97" w:rsidRDefault="00326E97" w:rsidP="003C0D74">
      <w:pPr>
        <w:widowControl w:val="0"/>
        <w:autoSpaceDE w:val="0"/>
        <w:autoSpaceDN w:val="0"/>
        <w:adjustRightInd w:val="0"/>
        <w:ind w:right="-82"/>
        <w:rPr>
          <w:szCs w:val="28"/>
        </w:rPr>
      </w:pPr>
    </w:p>
    <w:p w14:paraId="2EF067A9" w14:textId="73206AC9" w:rsidR="003C0D74" w:rsidRPr="003C0D74" w:rsidRDefault="003C0D74" w:rsidP="003C0D74">
      <w:pPr>
        <w:widowControl w:val="0"/>
        <w:autoSpaceDE w:val="0"/>
        <w:autoSpaceDN w:val="0"/>
        <w:adjustRightInd w:val="0"/>
        <w:ind w:right="-82"/>
        <w:rPr>
          <w:szCs w:val="28"/>
        </w:rPr>
      </w:pPr>
      <w:r w:rsidRPr="003C0D74">
        <w:rPr>
          <w:szCs w:val="28"/>
        </w:rPr>
        <w:t>Из анализа уравнения (</w:t>
      </w:r>
      <w:r w:rsidR="00326E97">
        <w:rPr>
          <w:szCs w:val="28"/>
        </w:rPr>
        <w:t>3</w:t>
      </w:r>
      <w:r w:rsidRPr="003C0D74">
        <w:rPr>
          <w:szCs w:val="28"/>
        </w:rPr>
        <w:t xml:space="preserve">) следует, что семя достигнет </w:t>
      </w:r>
      <m:oMath>
        <m:r>
          <w:rPr>
            <w:rFonts w:ascii="Cambria Math" w:hAnsi="Cambria Math"/>
            <w:szCs w:val="28"/>
          </w:rPr>
          <m:t>0,98</m:t>
        </m:r>
        <m:sSub>
          <m:sSubPr>
            <m:ctrlPr>
              <w:rPr>
                <w:rFonts w:ascii="Cambria Math" w:hAnsi="Cambria Math"/>
                <w:bCs/>
                <w:i/>
                <w:iCs/>
                <w:szCs w:val="26"/>
                <w:lang w:eastAsia="en-US"/>
              </w:rPr>
            </m:ctrlPr>
          </m:sSubPr>
          <m:e>
            <m:r>
              <w:rPr>
                <w:rFonts w:ascii="Cambria Math" w:hAnsi="Cambria Math"/>
              </w:rPr>
              <m:t>u</m:t>
            </m:r>
          </m:e>
          <m:sub>
            <m:r>
              <w:rPr>
                <w:rFonts w:ascii="Cambria Math" w:hAnsi="Cambria Math"/>
                <w:lang w:val="en-US"/>
              </w:rPr>
              <m:t>max</m:t>
            </m:r>
          </m:sub>
        </m:sSub>
      </m:oMath>
      <w:r w:rsidRPr="003C0D74">
        <w:rPr>
          <w:szCs w:val="28"/>
        </w:rPr>
        <w:t xml:space="preserve"> через время</w:t>
      </w:r>
      <w:r w:rsidR="00326E97">
        <w:rPr>
          <w:szCs w:val="28"/>
        </w:rPr>
        <w:t>:</w:t>
      </w:r>
    </w:p>
    <w:p w14:paraId="4898FED5" w14:textId="77777777" w:rsidR="00326E97" w:rsidRDefault="00326E97" w:rsidP="003C0D74">
      <w:pPr>
        <w:widowControl w:val="0"/>
        <w:autoSpaceDE w:val="0"/>
        <w:autoSpaceDN w:val="0"/>
        <w:adjustRightInd w:val="0"/>
        <w:ind w:right="-82"/>
        <w:rPr>
          <w:szCs w:val="28"/>
        </w:rPr>
      </w:pPr>
    </w:p>
    <w:p w14:paraId="54B5F0F6" w14:textId="6C02D582" w:rsidR="00326E97" w:rsidRDefault="00326E97" w:rsidP="00326E97">
      <w:pPr>
        <w:pStyle w:val="a1"/>
      </w:pPr>
      <m:oMath>
        <m:r>
          <w:rPr>
            <w:rFonts w:ascii="Cambria Math" w:hAnsi="Cambria Math"/>
            <w:szCs w:val="28"/>
            <w:lang w:val="en-US"/>
          </w:rPr>
          <m:t>t</m:t>
        </m:r>
        <m:r>
          <w:rPr>
            <w:rFonts w:ascii="Cambria Math" w:hAnsi="Cambria Math"/>
            <w:szCs w:val="28"/>
          </w:rPr>
          <m:t>=</m:t>
        </m:r>
        <m:f>
          <m:fPr>
            <m:ctrlPr>
              <w:rPr>
                <w:rFonts w:ascii="Cambria Math" w:hAnsi="Cambria Math"/>
                <w:i/>
                <w:iCs/>
                <w:szCs w:val="28"/>
                <w:lang w:val="en-US"/>
              </w:rPr>
            </m:ctrlPr>
          </m:fPr>
          <m:num>
            <m:sSub>
              <m:sSubPr>
                <m:ctrlPr>
                  <w:rPr>
                    <w:rFonts w:ascii="Cambria Math" w:hAnsi="Cambria Math"/>
                    <w:i/>
                    <w:iCs/>
                  </w:rPr>
                </m:ctrlPr>
              </m:sSubPr>
              <m:e>
                <m:r>
                  <w:rPr>
                    <w:rFonts w:ascii="Cambria Math" w:hAnsi="Cambria Math"/>
                  </w:rPr>
                  <m:t>u</m:t>
                </m:r>
              </m:e>
              <m:sub>
                <m:r>
                  <w:rPr>
                    <w:rFonts w:ascii="Cambria Math" w:hAnsi="Cambria Math"/>
                  </w:rPr>
                  <m:t>кр</m:t>
                </m:r>
              </m:sub>
            </m:sSub>
          </m:num>
          <m:den>
            <m:r>
              <w:rPr>
                <w:rFonts w:ascii="Cambria Math" w:hAnsi="Cambria Math"/>
                <w:szCs w:val="28"/>
              </w:rPr>
              <m:t>2</m:t>
            </m:r>
            <m:r>
              <w:rPr>
                <w:rFonts w:ascii="Cambria Math" w:hAnsi="Cambria Math"/>
                <w:szCs w:val="28"/>
                <w:lang w:val="en-US"/>
              </w:rPr>
              <m:t>g</m:t>
            </m:r>
          </m:den>
        </m:f>
        <m:sSub>
          <m:sSubPr>
            <m:ctrlPr>
              <w:rPr>
                <w:rFonts w:ascii="Cambria Math" w:hAnsi="Cambria Math"/>
                <w:i/>
                <w:iCs/>
              </w:rPr>
            </m:ctrlPr>
          </m:sSubPr>
          <m:e>
            <m:r>
              <w:rPr>
                <w:rFonts w:ascii="Cambria Math"/>
              </w:rPr>
              <m:t>e</m:t>
            </m:r>
          </m:e>
          <m:sub>
            <m:r>
              <w:rPr>
                <w:rFonts w:ascii="Cambria Math"/>
              </w:rPr>
              <m:t>n</m:t>
            </m:r>
          </m:sub>
        </m:sSub>
        <m:f>
          <m:fPr>
            <m:ctrlPr>
              <w:rPr>
                <w:rFonts w:ascii="Cambria Math" w:hAnsi="Cambria Math"/>
                <w:i/>
                <w:iCs/>
              </w:rPr>
            </m:ctrlPr>
          </m:fPr>
          <m:num>
            <m:r>
              <w:rPr>
                <w:rFonts w:ascii="Cambria Math"/>
              </w:rPr>
              <m:t>1+99</m:t>
            </m:r>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кр</m:t>
                    </m:r>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den>
            </m:f>
          </m:num>
          <m:den>
            <m:r>
              <w:rPr>
                <w:rFonts w:ascii="Cambria Math"/>
              </w:rPr>
              <m:t>1+</m:t>
            </m:r>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кр</m:t>
                    </m:r>
                  </m:sub>
                </m:sSub>
              </m:num>
              <m:den>
                <m:sSub>
                  <m:sSubPr>
                    <m:ctrlPr>
                      <w:rPr>
                        <w:rFonts w:ascii="Cambria Math" w:hAnsi="Cambria Math"/>
                        <w:i/>
                        <w:iCs/>
                      </w:rPr>
                    </m:ctrlPr>
                  </m:sSubPr>
                  <m:e>
                    <m:r>
                      <w:rPr>
                        <w:rFonts w:ascii="Cambria Math" w:hAnsi="Cambria Math"/>
                      </w:rPr>
                      <m:t>u</m:t>
                    </m:r>
                  </m:e>
                  <m:sub>
                    <m:r>
                      <w:rPr>
                        <w:rFonts w:ascii="Cambria Math" w:hAnsi="Cambria Math"/>
                      </w:rPr>
                      <m:t>в</m:t>
                    </m:r>
                  </m:sub>
                </m:sSub>
              </m:den>
            </m:f>
          </m:den>
        </m:f>
      </m:oMath>
      <w:r w:rsidRPr="00BA67B6">
        <w:t xml:space="preserve"> </w:t>
      </w:r>
      <w:r w:rsidR="00236FBB">
        <w:t>,</w:t>
      </w:r>
      <w:r>
        <w:t xml:space="preserve"> </w:t>
      </w:r>
      <w:r w:rsidRPr="001E09A7">
        <w:t xml:space="preserve">                </w:t>
      </w:r>
      <w:r>
        <w:t xml:space="preserve">                  </w:t>
      </w:r>
      <w:r w:rsidRPr="001E09A7">
        <w:t xml:space="preserve">     (</w:t>
      </w:r>
      <w:r>
        <w:t>8</w:t>
      </w:r>
      <w:r w:rsidRPr="001E09A7">
        <w:t>)</w:t>
      </w:r>
    </w:p>
    <w:p w14:paraId="7C1F0A58" w14:textId="77777777" w:rsidR="00326E97" w:rsidRDefault="00326E97" w:rsidP="003C0D74">
      <w:pPr>
        <w:widowControl w:val="0"/>
        <w:autoSpaceDE w:val="0"/>
        <w:autoSpaceDN w:val="0"/>
        <w:adjustRightInd w:val="0"/>
        <w:ind w:right="-82"/>
        <w:rPr>
          <w:szCs w:val="28"/>
        </w:rPr>
      </w:pPr>
    </w:p>
    <w:p w14:paraId="56FBB82C" w14:textId="56666AF5" w:rsidR="003C0D74" w:rsidRPr="003C0D74" w:rsidRDefault="00FA69A3" w:rsidP="003C0D74">
      <w:pPr>
        <w:widowControl w:val="0"/>
        <w:autoSpaceDE w:val="0"/>
        <w:autoSpaceDN w:val="0"/>
        <w:adjustRightInd w:val="0"/>
        <w:ind w:right="-82"/>
        <w:rPr>
          <w:szCs w:val="28"/>
        </w:rPr>
      </w:pPr>
      <w:r>
        <w:rPr>
          <w:szCs w:val="28"/>
        </w:rPr>
        <w:t>В</w:t>
      </w:r>
      <w:r w:rsidR="003C0D74" w:rsidRPr="003C0D74">
        <w:rPr>
          <w:szCs w:val="28"/>
        </w:rPr>
        <w:t>ремя достижения семенем своей максимальн</w:t>
      </w:r>
      <w:r w:rsidR="00236FBB">
        <w:rPr>
          <w:szCs w:val="28"/>
        </w:rPr>
        <w:t>о</w:t>
      </w:r>
      <w:r w:rsidR="003C0D74" w:rsidRPr="003C0D74">
        <w:rPr>
          <w:szCs w:val="28"/>
        </w:rPr>
        <w:t>й скорости определяется динамическими свойствами и</w:t>
      </w:r>
      <w:r w:rsidR="00236FBB">
        <w:rPr>
          <w:szCs w:val="28"/>
        </w:rPr>
        <w:t xml:space="preserve"> </w:t>
      </w:r>
      <w:r w:rsidR="003C0D74" w:rsidRPr="003C0D74">
        <w:rPr>
          <w:szCs w:val="28"/>
        </w:rPr>
        <w:t xml:space="preserve">скоростью </w:t>
      </w:r>
      <w:r w:rsidR="00236FBB">
        <w:rPr>
          <w:szCs w:val="28"/>
        </w:rPr>
        <w:t xml:space="preserve">воздушного </w:t>
      </w:r>
      <w:r w:rsidR="003C0D74" w:rsidRPr="003C0D74">
        <w:rPr>
          <w:szCs w:val="28"/>
        </w:rPr>
        <w:t>потока.</w:t>
      </w:r>
    </w:p>
    <w:p w14:paraId="35066708" w14:textId="25E535D8" w:rsidR="003B751D" w:rsidRDefault="003C0D74" w:rsidP="003C0D74">
      <w:pPr>
        <w:widowControl w:val="0"/>
        <w:autoSpaceDE w:val="0"/>
        <w:autoSpaceDN w:val="0"/>
        <w:adjustRightInd w:val="0"/>
        <w:ind w:right="-82"/>
        <w:rPr>
          <w:szCs w:val="28"/>
        </w:rPr>
      </w:pPr>
      <w:r w:rsidRPr="003C0D74">
        <w:rPr>
          <w:szCs w:val="28"/>
        </w:rPr>
        <w:t>На основании теоремы сплошности потока найдем Величину вакуума в пита</w:t>
      </w:r>
      <w:r w:rsidR="00FA69A3">
        <w:rPr>
          <w:szCs w:val="28"/>
        </w:rPr>
        <w:t>ющего</w:t>
      </w:r>
      <w:r w:rsidRPr="003C0D74">
        <w:rPr>
          <w:szCs w:val="28"/>
        </w:rPr>
        <w:t xml:space="preserve"> канала.</w:t>
      </w:r>
    </w:p>
    <w:p w14:paraId="2196FBC1" w14:textId="5F59B3D0" w:rsidR="003B751D" w:rsidRDefault="00236FBB" w:rsidP="00402FBC">
      <w:pPr>
        <w:widowControl w:val="0"/>
        <w:autoSpaceDE w:val="0"/>
        <w:autoSpaceDN w:val="0"/>
        <w:adjustRightInd w:val="0"/>
        <w:ind w:right="-82"/>
        <w:rPr>
          <w:bCs/>
          <w:iCs/>
          <w:szCs w:val="26"/>
          <w:lang w:eastAsia="en-US"/>
        </w:rPr>
      </w:pPr>
      <w:r>
        <w:rPr>
          <w:szCs w:val="28"/>
        </w:rPr>
        <w:t xml:space="preserve">Составим равенство, считая, что скорость воздуха </w:t>
      </w:r>
      <m:oMath>
        <m:sSub>
          <m:sSubPr>
            <m:ctrlPr>
              <w:rPr>
                <w:rFonts w:ascii="Cambria Math" w:hAnsi="Cambria Math"/>
                <w:bCs/>
                <w:i/>
                <w:iCs/>
                <w:szCs w:val="26"/>
                <w:lang w:eastAsia="en-US"/>
              </w:rPr>
            </m:ctrlPr>
          </m:sSubPr>
          <m:e>
            <m:r>
              <w:rPr>
                <w:rFonts w:ascii="Cambria Math" w:hAnsi="Cambria Math"/>
              </w:rPr>
              <m:t>u</m:t>
            </m:r>
          </m:e>
          <m:sub>
            <m:r>
              <w:rPr>
                <w:rFonts w:ascii="Cambria Math" w:hAnsi="Cambria Math"/>
              </w:rPr>
              <m:t>о</m:t>
            </m:r>
          </m:sub>
        </m:sSub>
      </m:oMath>
      <w:r>
        <w:rPr>
          <w:bCs/>
          <w:iCs/>
          <w:szCs w:val="26"/>
          <w:lang w:eastAsia="en-US"/>
        </w:rPr>
        <w:t xml:space="preserve"> в присоске </w:t>
      </w:r>
      <w:r w:rsidR="000F6110">
        <w:rPr>
          <w:bCs/>
          <w:iCs/>
          <w:szCs w:val="26"/>
          <w:lang w:eastAsia="en-US"/>
        </w:rPr>
        <w:t>из</w:t>
      </w:r>
      <w:r w:rsidR="000F6110">
        <w:rPr>
          <w:bCs/>
          <w:iCs/>
          <w:szCs w:val="26"/>
          <w:lang w:eastAsia="en-US"/>
        </w:rPr>
        <w:lastRenderedPageBreak/>
        <w:t>вестна и равна:</w:t>
      </w:r>
    </w:p>
    <w:p w14:paraId="6A79285A" w14:textId="450DED25" w:rsidR="000F6110" w:rsidRDefault="000F6110" w:rsidP="00402FBC">
      <w:pPr>
        <w:widowControl w:val="0"/>
        <w:autoSpaceDE w:val="0"/>
        <w:autoSpaceDN w:val="0"/>
        <w:adjustRightInd w:val="0"/>
        <w:ind w:right="-82"/>
        <w:rPr>
          <w:bCs/>
          <w:iCs/>
          <w:szCs w:val="26"/>
          <w:lang w:eastAsia="en-US"/>
        </w:rPr>
      </w:pPr>
    </w:p>
    <w:p w14:paraId="3D67D4CD" w14:textId="4E0EF513" w:rsidR="000F6110" w:rsidRDefault="00E7196F" w:rsidP="000F6110">
      <w:pPr>
        <w:pStyle w:val="a1"/>
      </w:pPr>
      <m:oMath>
        <m:sSub>
          <m:sSubPr>
            <m:ctrlPr>
              <w:rPr>
                <w:rFonts w:ascii="Cambria Math" w:hAnsi="Cambria Math"/>
                <w:i/>
                <w:iCs/>
              </w:rPr>
            </m:ctrlPr>
          </m:sSubPr>
          <m:e>
            <m:r>
              <w:rPr>
                <w:rFonts w:ascii="Cambria Math" w:hAnsi="Cambria Math"/>
              </w:rPr>
              <m:t>u</m:t>
            </m:r>
          </m:e>
          <m:sub>
            <m:r>
              <w:rPr>
                <w:rFonts w:ascii="Cambria Math" w:hAnsi="Cambria Math"/>
              </w:rPr>
              <m:t>о</m:t>
            </m:r>
          </m:sub>
        </m:sSub>
        <m:r>
          <w:rPr>
            <w:rFonts w:ascii="Cambria Math" w:hAnsi="Cambria Math"/>
            <w:szCs w:val="28"/>
          </w:rPr>
          <m:t>=</m:t>
        </m:r>
        <m:r>
          <w:rPr>
            <w:rFonts w:ascii="Cambria Math" w:hAnsi="Cambria Math"/>
            <w:szCs w:val="28"/>
            <w:lang w:val="en-US"/>
          </w:rPr>
          <m:t>α</m:t>
        </m:r>
        <m:rad>
          <m:radPr>
            <m:degHide m:val="1"/>
            <m:ctrlPr>
              <w:rPr>
                <w:rFonts w:ascii="Cambria Math" w:hAnsi="Cambria Math"/>
                <w:i/>
                <w:iCs/>
                <w:szCs w:val="28"/>
                <w:lang w:val="en-US"/>
              </w:rPr>
            </m:ctrlPr>
          </m:radPr>
          <m:deg/>
          <m:e>
            <m:f>
              <m:fPr>
                <m:ctrlPr>
                  <w:rPr>
                    <w:rFonts w:ascii="Cambria Math" w:hAnsi="Cambria Math"/>
                    <w:i/>
                    <w:iCs/>
                    <w:szCs w:val="28"/>
                    <w:lang w:val="en-US"/>
                  </w:rPr>
                </m:ctrlPr>
              </m:fPr>
              <m:num>
                <m:r>
                  <w:rPr>
                    <w:rFonts w:ascii="Cambria Math" w:hAnsi="Cambria Math"/>
                    <w:szCs w:val="28"/>
                  </w:rPr>
                  <m:t>2∆</m:t>
                </m:r>
                <m:r>
                  <w:rPr>
                    <w:rFonts w:ascii="Cambria Math" w:hAnsi="Cambria Math"/>
                    <w:szCs w:val="28"/>
                    <w:lang w:val="en-US"/>
                  </w:rPr>
                  <m:t>p</m:t>
                </m:r>
              </m:num>
              <m:den>
                <m:r>
                  <w:rPr>
                    <w:rFonts w:ascii="Cambria Math" w:hAnsi="Cambria Math"/>
                    <w:szCs w:val="28"/>
                    <w:lang w:val="en-US"/>
                  </w:rPr>
                  <m:t>ρ</m:t>
                </m:r>
              </m:den>
            </m:f>
          </m:e>
        </m:rad>
      </m:oMath>
      <w:r w:rsidR="000F6110" w:rsidRPr="00BA67B6">
        <w:t xml:space="preserve"> </w:t>
      </w:r>
      <w:r w:rsidR="000F6110">
        <w:t xml:space="preserve">, </w:t>
      </w:r>
      <w:r w:rsidR="000F6110" w:rsidRPr="001E09A7">
        <w:t xml:space="preserve">           </w:t>
      </w:r>
      <w:r w:rsidR="00A1378C" w:rsidRPr="00A1378C">
        <w:t xml:space="preserve">   </w:t>
      </w:r>
      <w:r w:rsidR="000F6110" w:rsidRPr="001E09A7">
        <w:t xml:space="preserve">     </w:t>
      </w:r>
      <w:r w:rsidR="000F6110">
        <w:t xml:space="preserve">                  </w:t>
      </w:r>
      <w:r w:rsidR="000F6110" w:rsidRPr="001E09A7">
        <w:t xml:space="preserve">     (</w:t>
      </w:r>
      <w:r w:rsidR="000F6110">
        <w:t>9</w:t>
      </w:r>
      <w:r w:rsidR="000F6110" w:rsidRPr="001E09A7">
        <w:t>)</w:t>
      </w:r>
    </w:p>
    <w:p w14:paraId="1FFCA8B7" w14:textId="566EEC07" w:rsidR="000F6110" w:rsidRDefault="00E7196F" w:rsidP="000F6110">
      <w:pPr>
        <w:pStyle w:val="a1"/>
      </w:pPr>
      <m:oMath>
        <m:sSub>
          <m:sSubPr>
            <m:ctrlPr>
              <w:rPr>
                <w:rFonts w:ascii="Cambria Math" w:hAnsi="Cambria Math"/>
                <w:i/>
                <w:iCs/>
              </w:rPr>
            </m:ctrlPr>
          </m:sSubPr>
          <m:e>
            <m:r>
              <w:rPr>
                <w:rFonts w:ascii="Cambria Math" w:hAnsi="Cambria Math"/>
              </w:rPr>
              <m:t>u</m:t>
            </m:r>
          </m:e>
          <m:sub>
            <m:r>
              <w:rPr>
                <w:rFonts w:ascii="Cambria Math" w:hAnsi="Cambria Math"/>
              </w:rPr>
              <m:t>п</m:t>
            </m:r>
          </m:sub>
        </m:sSub>
        <m:sSub>
          <m:sSubPr>
            <m:ctrlPr>
              <w:rPr>
                <w:rFonts w:ascii="Cambria Math" w:hAnsi="Cambria Math"/>
                <w:i/>
                <w:iCs/>
                <w:szCs w:val="28"/>
              </w:rPr>
            </m:ctrlPr>
          </m:sSubPr>
          <m:e>
            <m:r>
              <w:rPr>
                <w:rFonts w:ascii="Cambria Math" w:hAnsi="Cambria Math"/>
                <w:szCs w:val="28"/>
              </w:rPr>
              <m:t>F</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F</m:t>
            </m:r>
          </m:e>
          <m:sub>
            <m:r>
              <w:rPr>
                <w:rFonts w:ascii="Cambria Math" w:hAnsi="Cambria Math"/>
                <w:szCs w:val="28"/>
              </w:rPr>
              <m:t>2</m:t>
            </m:r>
          </m:sub>
        </m:sSub>
        <m:r>
          <w:rPr>
            <w:rFonts w:ascii="Cambria Math" w:hAnsi="Cambria Math"/>
            <w:szCs w:val="28"/>
            <w:lang w:val="en-US"/>
          </w:rPr>
          <m:t>nα</m:t>
        </m:r>
        <m:rad>
          <m:radPr>
            <m:degHide m:val="1"/>
            <m:ctrlPr>
              <w:rPr>
                <w:rFonts w:ascii="Cambria Math" w:hAnsi="Cambria Math"/>
                <w:i/>
                <w:iCs/>
                <w:szCs w:val="28"/>
                <w:lang w:val="en-US"/>
              </w:rPr>
            </m:ctrlPr>
          </m:radPr>
          <m:deg/>
          <m:e>
            <m:f>
              <m:fPr>
                <m:ctrlPr>
                  <w:rPr>
                    <w:rFonts w:ascii="Cambria Math" w:hAnsi="Cambria Math"/>
                    <w:i/>
                    <w:iCs/>
                    <w:szCs w:val="28"/>
                    <w:lang w:val="en-US"/>
                  </w:rPr>
                </m:ctrlPr>
              </m:fPr>
              <m:num>
                <m:r>
                  <w:rPr>
                    <w:rFonts w:ascii="Cambria Math" w:hAnsi="Cambria Math"/>
                    <w:szCs w:val="28"/>
                  </w:rPr>
                  <m:t>2∆</m:t>
                </m:r>
                <m:r>
                  <w:rPr>
                    <w:rFonts w:ascii="Cambria Math" w:hAnsi="Cambria Math"/>
                    <w:szCs w:val="28"/>
                    <w:lang w:val="en-US"/>
                  </w:rPr>
                  <m:t>p</m:t>
                </m:r>
              </m:num>
              <m:den>
                <m:r>
                  <w:rPr>
                    <w:rFonts w:ascii="Cambria Math" w:hAnsi="Cambria Math"/>
                    <w:szCs w:val="28"/>
                    <w:lang w:val="en-US"/>
                  </w:rPr>
                  <m:t>ρ</m:t>
                </m:r>
              </m:den>
            </m:f>
          </m:e>
        </m:rad>
      </m:oMath>
      <w:r w:rsidR="000F6110" w:rsidRPr="00BA67B6">
        <w:t xml:space="preserve"> </w:t>
      </w:r>
      <w:r w:rsidR="000F6110">
        <w:t xml:space="preserve">, </w:t>
      </w:r>
      <w:r w:rsidR="000F6110" w:rsidRPr="001E09A7">
        <w:t xml:space="preserve">                </w:t>
      </w:r>
      <w:r w:rsidR="000F6110">
        <w:t xml:space="preserve">                  </w:t>
      </w:r>
      <w:r w:rsidR="000F6110" w:rsidRPr="001E09A7">
        <w:t xml:space="preserve">     (</w:t>
      </w:r>
      <w:r w:rsidR="00A1378C" w:rsidRPr="00A1378C">
        <w:t>10</w:t>
      </w:r>
      <w:r w:rsidR="000F6110" w:rsidRPr="001E09A7">
        <w:t>)</w:t>
      </w:r>
    </w:p>
    <w:p w14:paraId="0E2E28B1" w14:textId="77777777" w:rsidR="000F6110" w:rsidRDefault="000F6110" w:rsidP="000F6110">
      <w:pPr>
        <w:pStyle w:val="a1"/>
      </w:pPr>
    </w:p>
    <w:p w14:paraId="1C0B57BF" w14:textId="433104EB" w:rsidR="00236FBB" w:rsidRPr="00236FBB" w:rsidRDefault="00A1378C" w:rsidP="00236FBB">
      <w:pPr>
        <w:widowControl w:val="0"/>
        <w:autoSpaceDE w:val="0"/>
        <w:autoSpaceDN w:val="0"/>
        <w:adjustRightInd w:val="0"/>
        <w:ind w:right="-82"/>
        <w:rPr>
          <w:szCs w:val="28"/>
        </w:rPr>
      </w:pPr>
      <w:r>
        <w:rPr>
          <w:szCs w:val="28"/>
        </w:rPr>
        <w:t xml:space="preserve">где </w:t>
      </w:r>
      <m:oMath>
        <m:sSub>
          <m:sSubPr>
            <m:ctrlPr>
              <w:rPr>
                <w:rFonts w:ascii="Cambria Math" w:hAnsi="Cambria Math"/>
                <w:bCs/>
                <w:i/>
                <w:iCs/>
                <w:szCs w:val="28"/>
                <w:lang w:eastAsia="en-US"/>
              </w:rPr>
            </m:ctrlPr>
          </m:sSubPr>
          <m:e>
            <m:r>
              <w:rPr>
                <w:rFonts w:ascii="Cambria Math" w:hAnsi="Cambria Math"/>
                <w:szCs w:val="28"/>
              </w:rPr>
              <m:t>F</m:t>
            </m:r>
          </m:e>
          <m:sub>
            <m:r>
              <w:rPr>
                <w:rFonts w:ascii="Cambria Math" w:hAnsi="Cambria Math"/>
                <w:szCs w:val="28"/>
              </w:rPr>
              <m:t>1</m:t>
            </m:r>
          </m:sub>
        </m:sSub>
      </m:oMath>
      <w:r w:rsidR="00236FBB" w:rsidRPr="00236FBB">
        <w:rPr>
          <w:szCs w:val="28"/>
        </w:rPr>
        <w:t xml:space="preserve">, </w:t>
      </w:r>
      <m:oMath>
        <m:sSub>
          <m:sSubPr>
            <m:ctrlPr>
              <w:rPr>
                <w:rFonts w:ascii="Cambria Math" w:hAnsi="Cambria Math"/>
                <w:bCs/>
                <w:i/>
                <w:iCs/>
                <w:szCs w:val="28"/>
                <w:lang w:eastAsia="en-US"/>
              </w:rPr>
            </m:ctrlPr>
          </m:sSubPr>
          <m:e>
            <m:r>
              <w:rPr>
                <w:rFonts w:ascii="Cambria Math" w:hAnsi="Cambria Math"/>
                <w:szCs w:val="28"/>
              </w:rPr>
              <m:t>F</m:t>
            </m:r>
          </m:e>
          <m:sub>
            <m:r>
              <w:rPr>
                <w:rFonts w:ascii="Cambria Math" w:hAnsi="Cambria Math"/>
                <w:szCs w:val="28"/>
              </w:rPr>
              <m:t>2</m:t>
            </m:r>
          </m:sub>
        </m:sSub>
      </m:oMath>
      <w:r w:rsidR="00236FBB" w:rsidRPr="00236FBB">
        <w:rPr>
          <w:szCs w:val="28"/>
        </w:rPr>
        <w:t xml:space="preserve"> </w:t>
      </w:r>
      <w:r>
        <w:rPr>
          <w:szCs w:val="28"/>
        </w:rPr>
        <w:t>–</w:t>
      </w:r>
      <w:r w:rsidR="00236FBB" w:rsidRPr="00236FBB">
        <w:rPr>
          <w:szCs w:val="28"/>
        </w:rPr>
        <w:t xml:space="preserve"> </w:t>
      </w:r>
      <w:r w:rsidRPr="00236FBB">
        <w:rPr>
          <w:szCs w:val="28"/>
        </w:rPr>
        <w:t>соответствен</w:t>
      </w:r>
      <w:r>
        <w:rPr>
          <w:szCs w:val="28"/>
        </w:rPr>
        <w:t>но пл</w:t>
      </w:r>
      <w:r w:rsidR="00236FBB" w:rsidRPr="00236FBB">
        <w:rPr>
          <w:szCs w:val="28"/>
        </w:rPr>
        <w:t>ощад</w:t>
      </w:r>
      <w:r>
        <w:rPr>
          <w:szCs w:val="28"/>
        </w:rPr>
        <w:t>ь</w:t>
      </w:r>
      <w:r w:rsidR="00236FBB" w:rsidRPr="00236FBB">
        <w:rPr>
          <w:szCs w:val="28"/>
        </w:rPr>
        <w:t xml:space="preserve"> сечений пита</w:t>
      </w:r>
      <w:r>
        <w:rPr>
          <w:szCs w:val="28"/>
        </w:rPr>
        <w:t>юще</w:t>
      </w:r>
      <w:r w:rsidR="00236FBB" w:rsidRPr="00236FBB">
        <w:rPr>
          <w:szCs w:val="28"/>
        </w:rPr>
        <w:t xml:space="preserve">го канала </w:t>
      </w:r>
      <w:r>
        <w:rPr>
          <w:szCs w:val="28"/>
        </w:rPr>
        <w:t>и</w:t>
      </w:r>
      <w:r w:rsidR="00236FBB" w:rsidRPr="00236FBB">
        <w:rPr>
          <w:szCs w:val="28"/>
        </w:rPr>
        <w:t xml:space="preserve"> отверстия </w:t>
      </w:r>
      <w:r>
        <w:rPr>
          <w:szCs w:val="28"/>
        </w:rPr>
        <w:t>присоски;</w:t>
      </w:r>
    </w:p>
    <w:p w14:paraId="62B15BE4" w14:textId="77777777" w:rsidR="00A1378C" w:rsidRDefault="00A1378C" w:rsidP="00236FBB">
      <w:pPr>
        <w:widowControl w:val="0"/>
        <w:autoSpaceDE w:val="0"/>
        <w:autoSpaceDN w:val="0"/>
        <w:adjustRightInd w:val="0"/>
        <w:ind w:right="-82"/>
        <w:rPr>
          <w:szCs w:val="28"/>
        </w:rPr>
      </w:pPr>
      <m:oMath>
        <m:r>
          <w:rPr>
            <w:rFonts w:ascii="Cambria Math" w:hAnsi="Cambria Math"/>
            <w:szCs w:val="28"/>
            <w:lang w:val="en-US"/>
          </w:rPr>
          <m:t>α</m:t>
        </m:r>
      </m:oMath>
      <w:r w:rsidRPr="00236FBB">
        <w:rPr>
          <w:szCs w:val="28"/>
        </w:rPr>
        <w:t xml:space="preserve"> </w:t>
      </w:r>
      <w:r>
        <w:rPr>
          <w:szCs w:val="28"/>
        </w:rPr>
        <w:t xml:space="preserve">– </w:t>
      </w:r>
      <w:r w:rsidR="00236FBB" w:rsidRPr="00236FBB">
        <w:rPr>
          <w:szCs w:val="28"/>
        </w:rPr>
        <w:t>коэффициент сопротивления присоски;</w:t>
      </w:r>
    </w:p>
    <w:p w14:paraId="26AD55DB" w14:textId="77777777" w:rsidR="00A1378C" w:rsidRDefault="00A1378C" w:rsidP="00236FBB">
      <w:pPr>
        <w:widowControl w:val="0"/>
        <w:autoSpaceDE w:val="0"/>
        <w:autoSpaceDN w:val="0"/>
        <w:adjustRightInd w:val="0"/>
        <w:ind w:right="-82"/>
        <w:rPr>
          <w:szCs w:val="28"/>
        </w:rPr>
      </w:pPr>
      <m:oMath>
        <m:r>
          <w:rPr>
            <w:rFonts w:ascii="Cambria Math" w:hAnsi="Cambria Math"/>
            <w:szCs w:val="28"/>
          </w:rPr>
          <m:t>∆</m:t>
        </m:r>
        <m:r>
          <w:rPr>
            <w:rFonts w:ascii="Cambria Math" w:hAnsi="Cambria Math"/>
            <w:szCs w:val="28"/>
            <w:lang w:val="en-US"/>
          </w:rPr>
          <m:t>p</m:t>
        </m:r>
      </m:oMath>
      <w:r w:rsidR="00236FBB" w:rsidRPr="00236FBB">
        <w:rPr>
          <w:szCs w:val="28"/>
        </w:rPr>
        <w:t xml:space="preserve"> </w:t>
      </w:r>
      <w:r>
        <w:rPr>
          <w:szCs w:val="28"/>
        </w:rPr>
        <w:t>–</w:t>
      </w:r>
      <w:r w:rsidR="00236FBB" w:rsidRPr="00236FBB">
        <w:rPr>
          <w:szCs w:val="28"/>
        </w:rPr>
        <w:t xml:space="preserve"> разрежение в присоске;</w:t>
      </w:r>
    </w:p>
    <w:p w14:paraId="01734540" w14:textId="74318C1E" w:rsidR="00236FBB" w:rsidRDefault="00A1378C" w:rsidP="00236FBB">
      <w:pPr>
        <w:widowControl w:val="0"/>
        <w:autoSpaceDE w:val="0"/>
        <w:autoSpaceDN w:val="0"/>
        <w:adjustRightInd w:val="0"/>
        <w:ind w:right="-82"/>
        <w:rPr>
          <w:szCs w:val="28"/>
        </w:rPr>
      </w:pPr>
      <m:oMath>
        <m:r>
          <w:rPr>
            <w:rFonts w:ascii="Cambria Math" w:hAnsi="Cambria Math"/>
            <w:szCs w:val="28"/>
            <w:lang w:val="en-US"/>
          </w:rPr>
          <m:t>n</m:t>
        </m:r>
      </m:oMath>
      <w:r w:rsidR="00236FBB" w:rsidRPr="00236FBB">
        <w:rPr>
          <w:szCs w:val="28"/>
        </w:rPr>
        <w:t xml:space="preserve"> </w:t>
      </w:r>
      <w:r>
        <w:rPr>
          <w:szCs w:val="28"/>
        </w:rPr>
        <w:t>–</w:t>
      </w:r>
      <w:r w:rsidR="00236FBB" w:rsidRPr="00236FBB">
        <w:rPr>
          <w:szCs w:val="28"/>
        </w:rPr>
        <w:t xml:space="preserve"> количеств</w:t>
      </w:r>
      <w:r>
        <w:rPr>
          <w:szCs w:val="28"/>
        </w:rPr>
        <w:t xml:space="preserve">о </w:t>
      </w:r>
      <w:r w:rsidR="00236FBB" w:rsidRPr="00236FBB">
        <w:rPr>
          <w:szCs w:val="28"/>
        </w:rPr>
        <w:t>присосок.</w:t>
      </w:r>
    </w:p>
    <w:p w14:paraId="2BD9557C" w14:textId="77777777" w:rsidR="00A1378C" w:rsidRPr="00236FBB" w:rsidRDefault="00A1378C" w:rsidP="00236FBB">
      <w:pPr>
        <w:widowControl w:val="0"/>
        <w:autoSpaceDE w:val="0"/>
        <w:autoSpaceDN w:val="0"/>
        <w:adjustRightInd w:val="0"/>
        <w:ind w:right="-82"/>
        <w:rPr>
          <w:szCs w:val="28"/>
        </w:rPr>
      </w:pPr>
    </w:p>
    <w:p w14:paraId="3E345907" w14:textId="4F900C40" w:rsidR="00236FBB" w:rsidRDefault="00236FBB" w:rsidP="00236FBB">
      <w:pPr>
        <w:widowControl w:val="0"/>
        <w:autoSpaceDE w:val="0"/>
        <w:autoSpaceDN w:val="0"/>
        <w:adjustRightInd w:val="0"/>
        <w:ind w:right="-82"/>
        <w:rPr>
          <w:szCs w:val="28"/>
        </w:rPr>
      </w:pPr>
      <w:r w:rsidRPr="00236FBB">
        <w:rPr>
          <w:szCs w:val="28"/>
        </w:rPr>
        <w:t>Отсюд</w:t>
      </w:r>
      <w:r w:rsidR="00A1378C">
        <w:rPr>
          <w:szCs w:val="28"/>
        </w:rPr>
        <w:t>а</w:t>
      </w:r>
      <w:r w:rsidRPr="00236FBB">
        <w:rPr>
          <w:szCs w:val="28"/>
        </w:rPr>
        <w:t xml:space="preserve"> величина разрежений будет:</w:t>
      </w:r>
    </w:p>
    <w:p w14:paraId="3F4A034E" w14:textId="77777777" w:rsidR="00A1378C" w:rsidRDefault="00A1378C" w:rsidP="00236FBB">
      <w:pPr>
        <w:widowControl w:val="0"/>
        <w:autoSpaceDE w:val="0"/>
        <w:autoSpaceDN w:val="0"/>
        <w:adjustRightInd w:val="0"/>
        <w:ind w:right="-82"/>
        <w:rPr>
          <w:szCs w:val="28"/>
        </w:rPr>
      </w:pPr>
    </w:p>
    <w:p w14:paraId="1036B8C3" w14:textId="18CB33D4" w:rsidR="00A1378C" w:rsidRDefault="00A1378C" w:rsidP="00A1378C">
      <w:pPr>
        <w:pStyle w:val="a1"/>
      </w:pPr>
      <m:oMath>
        <m:r>
          <w:rPr>
            <w:rFonts w:ascii="Cambria Math" w:hAnsi="Cambria Math"/>
            <w:szCs w:val="28"/>
          </w:rPr>
          <m:t>∆</m:t>
        </m:r>
        <m:r>
          <w:rPr>
            <w:rFonts w:ascii="Cambria Math" w:hAnsi="Cambria Math"/>
            <w:szCs w:val="28"/>
            <w:lang w:val="en-US"/>
          </w:rPr>
          <m:t>p</m:t>
        </m:r>
        <m:r>
          <w:rPr>
            <w:rFonts w:ascii="Cambria Math" w:hAnsi="Cambria Math"/>
            <w:szCs w:val="28"/>
          </w:rPr>
          <m:t>=</m:t>
        </m:r>
        <m:f>
          <m:fPr>
            <m:ctrlPr>
              <w:rPr>
                <w:rFonts w:ascii="Cambria Math" w:hAnsi="Cambria Math"/>
                <w:i/>
                <w:iCs/>
                <w:szCs w:val="28"/>
              </w:rPr>
            </m:ctrlPr>
          </m:fPr>
          <m:num>
            <m:r>
              <w:rPr>
                <w:rFonts w:ascii="Cambria Math" w:hAnsi="Cambria Math"/>
                <w:szCs w:val="28"/>
              </w:rPr>
              <m:t>ρ</m:t>
            </m:r>
            <m:sSup>
              <m:sSupPr>
                <m:ctrlPr>
                  <w:rPr>
                    <w:rFonts w:ascii="Cambria Math" w:hAnsi="Cambria Math"/>
                    <w:i/>
                    <w:iCs/>
                    <w:szCs w:val="28"/>
                  </w:rPr>
                </m:ctrlPr>
              </m:sSupPr>
              <m:e>
                <m:sSub>
                  <m:sSubPr>
                    <m:ctrlPr>
                      <w:rPr>
                        <w:rFonts w:ascii="Cambria Math" w:hAnsi="Cambria Math"/>
                        <w:i/>
                        <w:iCs/>
                      </w:rPr>
                    </m:ctrlPr>
                  </m:sSubPr>
                  <m:e>
                    <m:r>
                      <w:rPr>
                        <w:rFonts w:ascii="Cambria Math" w:hAnsi="Cambria Math"/>
                      </w:rPr>
                      <m:t>u</m:t>
                    </m:r>
                  </m:e>
                  <m:sub>
                    <m:r>
                      <w:rPr>
                        <w:rFonts w:ascii="Cambria Math" w:hAnsi="Cambria Math"/>
                      </w:rPr>
                      <m:t>в</m:t>
                    </m:r>
                  </m:sub>
                </m:sSub>
              </m:e>
              <m:sup>
                <m:r>
                  <w:rPr>
                    <w:rFonts w:ascii="Cambria Math" w:hAnsi="Cambria Math"/>
                    <w:szCs w:val="28"/>
                  </w:rPr>
                  <m:t>2</m:t>
                </m:r>
              </m:sup>
            </m:sSup>
            <m:sSup>
              <m:sSupPr>
                <m:ctrlPr>
                  <w:rPr>
                    <w:rFonts w:ascii="Cambria Math" w:hAnsi="Cambria Math"/>
                    <w:i/>
                    <w:iCs/>
                    <w:szCs w:val="28"/>
                  </w:rPr>
                </m:ctrlPr>
              </m:sSupPr>
              <m:e>
                <m:r>
                  <w:rPr>
                    <w:rFonts w:ascii="Cambria Math" w:hAnsi="Cambria Math"/>
                    <w:szCs w:val="28"/>
                    <w:lang w:val="en-US"/>
                  </w:rPr>
                  <m:t>D</m:t>
                </m:r>
              </m:e>
              <m:sup>
                <m:r>
                  <w:rPr>
                    <w:rFonts w:ascii="Cambria Math" w:hAnsi="Cambria Math"/>
                    <w:szCs w:val="28"/>
                  </w:rPr>
                  <m:t>2</m:t>
                </m:r>
              </m:sup>
            </m:sSup>
          </m:num>
          <m:den>
            <m:r>
              <w:rPr>
                <w:rFonts w:ascii="Cambria Math" w:hAnsi="Cambria Math"/>
                <w:szCs w:val="28"/>
              </w:rPr>
              <m:t>2</m:t>
            </m:r>
            <m:sSup>
              <m:sSupPr>
                <m:ctrlPr>
                  <w:rPr>
                    <w:rFonts w:ascii="Cambria Math" w:hAnsi="Cambria Math"/>
                    <w:i/>
                    <w:iCs/>
                    <w:szCs w:val="28"/>
                  </w:rPr>
                </m:ctrlPr>
              </m:sSupPr>
              <m:e>
                <m:r>
                  <w:rPr>
                    <w:rFonts w:ascii="Cambria Math" w:hAnsi="Cambria Math"/>
                    <w:szCs w:val="28"/>
                  </w:rPr>
                  <m:t>n</m:t>
                </m:r>
              </m:e>
              <m:sup>
                <m:r>
                  <w:rPr>
                    <w:rFonts w:ascii="Cambria Math" w:hAnsi="Cambria Math"/>
                    <w:szCs w:val="28"/>
                  </w:rPr>
                  <m:t>2</m:t>
                </m:r>
              </m:sup>
            </m:sSup>
            <m:sSup>
              <m:sSupPr>
                <m:ctrlPr>
                  <w:rPr>
                    <w:rFonts w:ascii="Cambria Math" w:hAnsi="Cambria Math"/>
                    <w:i/>
                    <w:iCs/>
                    <w:szCs w:val="28"/>
                  </w:rPr>
                </m:ctrlPr>
              </m:sSupPr>
              <m:e>
                <m:r>
                  <w:rPr>
                    <w:rFonts w:ascii="Cambria Math" w:hAnsi="Cambria Math"/>
                    <w:szCs w:val="28"/>
                    <w:lang w:val="en-US"/>
                  </w:rPr>
                  <m:t>α</m:t>
                </m:r>
              </m:e>
              <m:sup>
                <m:r>
                  <w:rPr>
                    <w:rFonts w:ascii="Cambria Math" w:hAnsi="Cambria Math"/>
                    <w:szCs w:val="28"/>
                  </w:rPr>
                  <m:t>2</m:t>
                </m:r>
              </m:sup>
            </m:sSup>
            <m:sSup>
              <m:sSupPr>
                <m:ctrlPr>
                  <w:rPr>
                    <w:rFonts w:ascii="Cambria Math" w:hAnsi="Cambria Math"/>
                    <w:i/>
                    <w:iCs/>
                    <w:szCs w:val="28"/>
                  </w:rPr>
                </m:ctrlPr>
              </m:sSupPr>
              <m:e>
                <m:r>
                  <w:rPr>
                    <w:rFonts w:ascii="Cambria Math" w:hAnsi="Cambria Math"/>
                    <w:szCs w:val="28"/>
                  </w:rPr>
                  <m:t>d</m:t>
                </m:r>
              </m:e>
              <m:sup>
                <m:r>
                  <w:rPr>
                    <w:rFonts w:ascii="Cambria Math" w:hAnsi="Cambria Math"/>
                    <w:szCs w:val="28"/>
                  </w:rPr>
                  <m:t>2</m:t>
                </m:r>
              </m:sup>
            </m:sSup>
          </m:den>
        </m:f>
      </m:oMath>
      <w:r w:rsidRPr="00BA67B6">
        <w:t xml:space="preserve"> </w:t>
      </w:r>
      <w:r>
        <w:t xml:space="preserve">, </w:t>
      </w:r>
      <w:r w:rsidRPr="001E09A7">
        <w:t xml:space="preserve">                </w:t>
      </w:r>
      <w:r>
        <w:t xml:space="preserve">                  </w:t>
      </w:r>
      <w:r w:rsidRPr="001E09A7">
        <w:t xml:space="preserve">     (</w:t>
      </w:r>
      <w:r w:rsidRPr="00A1378C">
        <w:t>1</w:t>
      </w:r>
      <w:r>
        <w:t>1</w:t>
      </w:r>
      <w:r w:rsidRPr="001E09A7">
        <w:t>)</w:t>
      </w:r>
    </w:p>
    <w:p w14:paraId="2B9058B8" w14:textId="77777777" w:rsidR="00A1378C" w:rsidRDefault="00A1378C" w:rsidP="00236FBB">
      <w:pPr>
        <w:widowControl w:val="0"/>
        <w:autoSpaceDE w:val="0"/>
        <w:autoSpaceDN w:val="0"/>
        <w:adjustRightInd w:val="0"/>
        <w:ind w:right="-82"/>
        <w:rPr>
          <w:szCs w:val="28"/>
        </w:rPr>
      </w:pPr>
    </w:p>
    <w:p w14:paraId="41F82825" w14:textId="2336539A" w:rsidR="00A1378C" w:rsidRDefault="00236FBB" w:rsidP="00236FBB">
      <w:pPr>
        <w:widowControl w:val="0"/>
        <w:autoSpaceDE w:val="0"/>
        <w:autoSpaceDN w:val="0"/>
        <w:adjustRightInd w:val="0"/>
        <w:ind w:right="-82"/>
        <w:rPr>
          <w:szCs w:val="28"/>
        </w:rPr>
      </w:pPr>
      <w:r w:rsidRPr="00236FBB">
        <w:rPr>
          <w:szCs w:val="28"/>
        </w:rPr>
        <w:t xml:space="preserve">где </w:t>
      </w:r>
      <m:oMath>
        <m:r>
          <w:rPr>
            <w:rFonts w:ascii="Cambria Math" w:hAnsi="Cambria Math"/>
            <w:szCs w:val="28"/>
            <w:lang w:val="en-US"/>
          </w:rPr>
          <m:t>D</m:t>
        </m:r>
      </m:oMath>
      <w:r w:rsidRPr="00236FBB">
        <w:rPr>
          <w:szCs w:val="28"/>
        </w:rPr>
        <w:t xml:space="preserve"> </w:t>
      </w:r>
      <w:r w:rsidR="00A1378C" w:rsidRPr="00A1378C">
        <w:rPr>
          <w:szCs w:val="28"/>
        </w:rPr>
        <w:t xml:space="preserve">– </w:t>
      </w:r>
      <w:r w:rsidRPr="00236FBB">
        <w:rPr>
          <w:szCs w:val="28"/>
        </w:rPr>
        <w:t>диаметр пита</w:t>
      </w:r>
      <w:r w:rsidR="00A1378C">
        <w:rPr>
          <w:szCs w:val="28"/>
        </w:rPr>
        <w:t>ющего</w:t>
      </w:r>
      <w:r w:rsidRPr="00236FBB">
        <w:rPr>
          <w:szCs w:val="28"/>
        </w:rPr>
        <w:t xml:space="preserve"> канала</w:t>
      </w:r>
      <w:r w:rsidR="00A1378C">
        <w:rPr>
          <w:szCs w:val="28"/>
        </w:rPr>
        <w:t>;</w:t>
      </w:r>
    </w:p>
    <w:p w14:paraId="64880B50" w14:textId="773985E1" w:rsidR="00236FBB" w:rsidRPr="00236FBB" w:rsidRDefault="00A1378C" w:rsidP="00236FBB">
      <w:pPr>
        <w:widowControl w:val="0"/>
        <w:autoSpaceDE w:val="0"/>
        <w:autoSpaceDN w:val="0"/>
        <w:adjustRightInd w:val="0"/>
        <w:ind w:right="-82"/>
        <w:rPr>
          <w:szCs w:val="28"/>
        </w:rPr>
      </w:pPr>
      <m:oMath>
        <m:r>
          <w:rPr>
            <w:rFonts w:ascii="Cambria Math" w:hAnsi="Cambria Math"/>
            <w:szCs w:val="28"/>
          </w:rPr>
          <m:t>d</m:t>
        </m:r>
      </m:oMath>
      <w:r w:rsidR="00236FBB" w:rsidRPr="00236FBB">
        <w:rPr>
          <w:szCs w:val="28"/>
        </w:rPr>
        <w:t xml:space="preserve"> </w:t>
      </w:r>
      <w:r>
        <w:rPr>
          <w:szCs w:val="28"/>
        </w:rPr>
        <w:t xml:space="preserve">– </w:t>
      </w:r>
      <w:r w:rsidRPr="00236FBB">
        <w:rPr>
          <w:szCs w:val="28"/>
        </w:rPr>
        <w:t>диаметр</w:t>
      </w:r>
      <w:r w:rsidR="00236FBB" w:rsidRPr="00236FBB">
        <w:rPr>
          <w:szCs w:val="28"/>
        </w:rPr>
        <w:t xml:space="preserve"> присоски.</w:t>
      </w:r>
    </w:p>
    <w:p w14:paraId="78D02626" w14:textId="77777777" w:rsidR="00A1378C" w:rsidRDefault="00A1378C" w:rsidP="00236FBB">
      <w:pPr>
        <w:widowControl w:val="0"/>
        <w:autoSpaceDE w:val="0"/>
        <w:autoSpaceDN w:val="0"/>
        <w:adjustRightInd w:val="0"/>
        <w:ind w:right="-82"/>
        <w:rPr>
          <w:szCs w:val="28"/>
        </w:rPr>
      </w:pPr>
    </w:p>
    <w:p w14:paraId="5226DB4C" w14:textId="7498B797" w:rsidR="00236FBB" w:rsidRDefault="00236FBB" w:rsidP="00236FBB">
      <w:pPr>
        <w:widowControl w:val="0"/>
        <w:autoSpaceDE w:val="0"/>
        <w:autoSpaceDN w:val="0"/>
        <w:adjustRightInd w:val="0"/>
        <w:ind w:right="-82"/>
        <w:rPr>
          <w:szCs w:val="28"/>
        </w:rPr>
      </w:pPr>
      <w:r w:rsidRPr="00236FBB">
        <w:rPr>
          <w:szCs w:val="28"/>
        </w:rPr>
        <w:t>Производительность</w:t>
      </w:r>
      <w:r w:rsidR="00E82A10" w:rsidRPr="00E82A10">
        <w:rPr>
          <w:szCs w:val="28"/>
        </w:rPr>
        <w:t xml:space="preserve"> </w:t>
      </w:r>
      <m:oMath>
        <m:r>
          <w:rPr>
            <w:rFonts w:ascii="Cambria Math" w:hAnsi="Cambria Math"/>
            <w:szCs w:val="28"/>
            <w:lang w:val="en-US"/>
          </w:rPr>
          <m:t>N</m:t>
        </m:r>
      </m:oMath>
      <w:r w:rsidR="00A1378C">
        <w:rPr>
          <w:szCs w:val="28"/>
        </w:rPr>
        <w:t xml:space="preserve"> </w:t>
      </w:r>
      <w:r w:rsidRPr="00236FBB">
        <w:rPr>
          <w:szCs w:val="28"/>
        </w:rPr>
        <w:t xml:space="preserve">аппарата за время </w:t>
      </w:r>
      <m:oMath>
        <m:r>
          <w:rPr>
            <w:rFonts w:ascii="Cambria Math" w:hAnsi="Cambria Math"/>
            <w:szCs w:val="28"/>
          </w:rPr>
          <m:t>T</m:t>
        </m:r>
      </m:oMath>
      <w:r w:rsidRPr="00236FBB">
        <w:rPr>
          <w:szCs w:val="28"/>
        </w:rPr>
        <w:t xml:space="preserve"> определится из выражения</w:t>
      </w:r>
      <w:r w:rsidR="00E82A10">
        <w:rPr>
          <w:szCs w:val="28"/>
        </w:rPr>
        <w:t>:</w:t>
      </w:r>
    </w:p>
    <w:p w14:paraId="21C81D69" w14:textId="77777777" w:rsidR="00FA69A3" w:rsidRPr="00E82A10" w:rsidRDefault="00FA69A3" w:rsidP="00236FBB">
      <w:pPr>
        <w:widowControl w:val="0"/>
        <w:autoSpaceDE w:val="0"/>
        <w:autoSpaceDN w:val="0"/>
        <w:adjustRightInd w:val="0"/>
        <w:ind w:right="-82"/>
        <w:rPr>
          <w:szCs w:val="28"/>
        </w:rPr>
      </w:pPr>
    </w:p>
    <w:p w14:paraId="1320B015" w14:textId="31C0BB37" w:rsidR="00A1378C" w:rsidRDefault="00A1378C" w:rsidP="00A1378C">
      <w:pPr>
        <w:pStyle w:val="a1"/>
      </w:pPr>
      <m:oMath>
        <m:r>
          <w:rPr>
            <w:rFonts w:ascii="Cambria Math" w:hAnsi="Cambria Math"/>
            <w:szCs w:val="28"/>
            <w:lang w:val="en-US"/>
          </w:rPr>
          <m:t>N</m:t>
        </m:r>
        <m:r>
          <w:rPr>
            <w:rFonts w:ascii="Cambria Math" w:hAnsi="Cambria Math"/>
            <w:szCs w:val="28"/>
          </w:rPr>
          <m:t>=</m:t>
        </m:r>
        <m:f>
          <m:fPr>
            <m:ctrlPr>
              <w:rPr>
                <w:rFonts w:ascii="Cambria Math" w:hAnsi="Cambria Math"/>
                <w:i/>
                <w:iCs/>
                <w:szCs w:val="28"/>
              </w:rPr>
            </m:ctrlPr>
          </m:fPr>
          <m:num>
            <m:r>
              <w:rPr>
                <w:rFonts w:ascii="Cambria Math" w:hAnsi="Cambria Math"/>
                <w:szCs w:val="28"/>
              </w:rPr>
              <m:t>T</m:t>
            </m:r>
          </m:num>
          <m:den>
            <m:sSub>
              <m:sSubPr>
                <m:ctrlPr>
                  <w:rPr>
                    <w:rFonts w:ascii="Cambria Math" w:hAnsi="Cambria Math"/>
                    <w:i/>
                    <w:iCs/>
                    <w:szCs w:val="28"/>
                  </w:rPr>
                </m:ctrlPr>
              </m:sSubPr>
              <m:e>
                <m:r>
                  <w:rPr>
                    <w:rFonts w:ascii="Cambria Math" w:hAnsi="Cambria Math"/>
                    <w:szCs w:val="28"/>
                    <w:lang w:val="en-US"/>
                  </w:rPr>
                  <m:t>t</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t</m:t>
                </m:r>
              </m:e>
              <m:sub>
                <m:r>
                  <w:rPr>
                    <w:rFonts w:ascii="Cambria Math" w:hAnsi="Cambria Math"/>
                    <w:szCs w:val="28"/>
                  </w:rPr>
                  <m:t>2</m:t>
                </m:r>
              </m:sub>
            </m:sSub>
          </m:den>
        </m:f>
      </m:oMath>
      <w:r w:rsidRPr="00BA67B6">
        <w:t xml:space="preserve"> </w:t>
      </w:r>
      <w:r>
        <w:t xml:space="preserve">, </w:t>
      </w:r>
      <w:r w:rsidRPr="001E09A7">
        <w:t xml:space="preserve">                </w:t>
      </w:r>
      <w:r>
        <w:t xml:space="preserve">                  </w:t>
      </w:r>
      <w:r w:rsidRPr="001E09A7">
        <w:t xml:space="preserve">     (</w:t>
      </w:r>
      <w:r w:rsidRPr="00A1378C">
        <w:t>1</w:t>
      </w:r>
      <w:r>
        <w:t>2</w:t>
      </w:r>
      <w:r w:rsidRPr="001E09A7">
        <w:t>)</w:t>
      </w:r>
    </w:p>
    <w:p w14:paraId="07B573DC" w14:textId="70F0ACC4" w:rsidR="00236FBB" w:rsidRPr="00236FBB" w:rsidRDefault="00236FBB" w:rsidP="00236FBB">
      <w:pPr>
        <w:widowControl w:val="0"/>
        <w:autoSpaceDE w:val="0"/>
        <w:autoSpaceDN w:val="0"/>
        <w:adjustRightInd w:val="0"/>
        <w:ind w:right="-82"/>
        <w:rPr>
          <w:szCs w:val="28"/>
        </w:rPr>
      </w:pPr>
      <w:r w:rsidRPr="00236FBB">
        <w:rPr>
          <w:szCs w:val="28"/>
        </w:rPr>
        <w:t xml:space="preserve">где </w:t>
      </w:r>
      <m:oMath>
        <m:sSub>
          <m:sSubPr>
            <m:ctrlPr>
              <w:rPr>
                <w:rFonts w:ascii="Cambria Math" w:hAnsi="Cambria Math"/>
                <w:bCs/>
                <w:i/>
                <w:iCs/>
                <w:szCs w:val="28"/>
                <w:lang w:eastAsia="en-US"/>
              </w:rPr>
            </m:ctrlPr>
          </m:sSubPr>
          <m:e>
            <m:r>
              <w:rPr>
                <w:rFonts w:ascii="Cambria Math" w:hAnsi="Cambria Math"/>
                <w:szCs w:val="28"/>
                <w:lang w:val="en-US"/>
              </w:rPr>
              <m:t>t</m:t>
            </m:r>
          </m:e>
          <m:sub>
            <m:r>
              <w:rPr>
                <w:rFonts w:ascii="Cambria Math" w:hAnsi="Cambria Math"/>
                <w:szCs w:val="28"/>
              </w:rPr>
              <m:t>1</m:t>
            </m:r>
          </m:sub>
        </m:sSub>
      </m:oMath>
      <w:r w:rsidRPr="00236FBB">
        <w:rPr>
          <w:szCs w:val="28"/>
        </w:rPr>
        <w:t xml:space="preserve"> </w:t>
      </w:r>
      <w:r w:rsidR="00E82A10" w:rsidRPr="00E82A10">
        <w:rPr>
          <w:szCs w:val="28"/>
        </w:rPr>
        <w:t xml:space="preserve">– </w:t>
      </w:r>
      <w:r w:rsidRPr="00236FBB">
        <w:rPr>
          <w:szCs w:val="28"/>
        </w:rPr>
        <w:t xml:space="preserve">время </w:t>
      </w:r>
      <w:r w:rsidR="00E82A10" w:rsidRPr="00236FBB">
        <w:rPr>
          <w:szCs w:val="28"/>
        </w:rPr>
        <w:t>подъёма</w:t>
      </w:r>
      <w:r w:rsidRPr="00236FBB">
        <w:rPr>
          <w:szCs w:val="28"/>
        </w:rPr>
        <w:t xml:space="preserve"> семени в питательном канале, которое определяется для каждого конкретного случая из уравнения (</w:t>
      </w:r>
      <w:r w:rsidR="00E82A10" w:rsidRPr="00E82A10">
        <w:rPr>
          <w:szCs w:val="28"/>
        </w:rPr>
        <w:t>4</w:t>
      </w:r>
      <w:r w:rsidRPr="00236FBB">
        <w:rPr>
          <w:szCs w:val="28"/>
        </w:rPr>
        <w:t>)</w:t>
      </w:r>
      <w:r w:rsidR="00E82A10">
        <w:rPr>
          <w:szCs w:val="28"/>
        </w:rPr>
        <w:t>;</w:t>
      </w:r>
    </w:p>
    <w:p w14:paraId="607CE2E1" w14:textId="3218B971" w:rsidR="00E82A10" w:rsidRDefault="00E7196F" w:rsidP="00FA69A3">
      <w:pPr>
        <w:widowControl w:val="0"/>
        <w:autoSpaceDE w:val="0"/>
        <w:autoSpaceDN w:val="0"/>
        <w:adjustRightInd w:val="0"/>
        <w:ind w:right="-82" w:firstLine="1134"/>
        <w:rPr>
          <w:szCs w:val="28"/>
        </w:rPr>
      </w:pPr>
      <m:oMath>
        <m:sSub>
          <m:sSubPr>
            <m:ctrlPr>
              <w:rPr>
                <w:rFonts w:ascii="Cambria Math" w:hAnsi="Cambria Math"/>
                <w:bCs/>
                <w:i/>
                <w:iCs/>
                <w:szCs w:val="28"/>
                <w:lang w:eastAsia="en-US"/>
              </w:rPr>
            </m:ctrlPr>
          </m:sSubPr>
          <m:e>
            <m:r>
              <w:rPr>
                <w:rFonts w:ascii="Cambria Math" w:hAnsi="Cambria Math"/>
                <w:szCs w:val="28"/>
              </w:rPr>
              <m:t>t</m:t>
            </m:r>
          </m:e>
          <m:sub>
            <m:r>
              <w:rPr>
                <w:rFonts w:ascii="Cambria Math" w:hAnsi="Cambria Math"/>
                <w:szCs w:val="28"/>
              </w:rPr>
              <m:t>2</m:t>
            </m:r>
          </m:sub>
        </m:sSub>
      </m:oMath>
      <w:r w:rsidR="00236FBB" w:rsidRPr="00236FBB">
        <w:rPr>
          <w:szCs w:val="28"/>
        </w:rPr>
        <w:t xml:space="preserve"> </w:t>
      </w:r>
      <w:r w:rsidR="00E82A10">
        <w:rPr>
          <w:szCs w:val="28"/>
        </w:rPr>
        <w:t>– в</w:t>
      </w:r>
      <w:r w:rsidR="00236FBB" w:rsidRPr="00236FBB">
        <w:rPr>
          <w:szCs w:val="28"/>
        </w:rPr>
        <w:t>ремя перемещения семени из питательного канала в прием</w:t>
      </w:r>
      <w:r w:rsidR="00236FBB" w:rsidRPr="00236FBB">
        <w:rPr>
          <w:szCs w:val="28"/>
        </w:rPr>
        <w:lastRenderedPageBreak/>
        <w:t>ную камеру.</w:t>
      </w:r>
    </w:p>
    <w:p w14:paraId="572A711F" w14:textId="4F8E6D9C" w:rsidR="00236FBB" w:rsidRDefault="00236FBB" w:rsidP="00236FBB">
      <w:pPr>
        <w:widowControl w:val="0"/>
        <w:autoSpaceDE w:val="0"/>
        <w:autoSpaceDN w:val="0"/>
        <w:adjustRightInd w:val="0"/>
        <w:ind w:right="-82"/>
        <w:rPr>
          <w:szCs w:val="28"/>
        </w:rPr>
      </w:pPr>
      <w:r w:rsidRPr="00236FBB">
        <w:rPr>
          <w:szCs w:val="28"/>
        </w:rPr>
        <w:t xml:space="preserve">Для распределителя вакуума ротационного типа скорость вращения </w:t>
      </w:r>
      <m:oMath>
        <m:r>
          <w:rPr>
            <w:rFonts w:ascii="Cambria Math" w:hAnsi="Cambria Math"/>
            <w:szCs w:val="28"/>
            <w:lang w:val="en-US"/>
          </w:rPr>
          <m:t>V</m:t>
        </m:r>
      </m:oMath>
      <w:r w:rsidRPr="00236FBB">
        <w:rPr>
          <w:szCs w:val="28"/>
        </w:rPr>
        <w:t xml:space="preserve"> ротора определится, исходя из геометрических размеров его всасывающего отверстия</w:t>
      </w:r>
      <w:r w:rsidR="00E82A10">
        <w:rPr>
          <w:szCs w:val="28"/>
        </w:rPr>
        <w:t>:</w:t>
      </w:r>
    </w:p>
    <w:p w14:paraId="260FCA72" w14:textId="77777777" w:rsidR="00E82A10" w:rsidRPr="00236FBB" w:rsidRDefault="00E82A10" w:rsidP="00236FBB">
      <w:pPr>
        <w:widowControl w:val="0"/>
        <w:autoSpaceDE w:val="0"/>
        <w:autoSpaceDN w:val="0"/>
        <w:adjustRightInd w:val="0"/>
        <w:ind w:right="-82"/>
        <w:rPr>
          <w:szCs w:val="28"/>
        </w:rPr>
      </w:pPr>
    </w:p>
    <w:p w14:paraId="0F3B13C0" w14:textId="7DB2EE53" w:rsidR="00E82A10" w:rsidRDefault="00E82A10" w:rsidP="00E82A10">
      <w:pPr>
        <w:pStyle w:val="a1"/>
      </w:pPr>
      <m:oMath>
        <m:r>
          <w:rPr>
            <w:rFonts w:ascii="Cambria Math" w:hAnsi="Cambria Math"/>
            <w:szCs w:val="28"/>
            <w:lang w:val="en-US"/>
          </w:rPr>
          <m:t>V</m:t>
        </m:r>
        <m:r>
          <w:rPr>
            <w:rFonts w:ascii="Cambria Math" w:hAnsi="Cambria Math"/>
            <w:szCs w:val="28"/>
          </w:rPr>
          <m:t>=</m:t>
        </m:r>
        <m:f>
          <m:fPr>
            <m:ctrlPr>
              <w:rPr>
                <w:rFonts w:ascii="Cambria Math" w:hAnsi="Cambria Math"/>
                <w:i/>
                <w:iCs/>
                <w:szCs w:val="28"/>
              </w:rPr>
            </m:ctrlPr>
          </m:fPr>
          <m:num>
            <m:r>
              <w:rPr>
                <w:rFonts w:ascii="Cambria Math" w:hAnsi="Cambria Math"/>
                <w:szCs w:val="28"/>
              </w:rPr>
              <m:t>β</m:t>
            </m:r>
          </m:num>
          <m:den>
            <m:sSub>
              <m:sSubPr>
                <m:ctrlPr>
                  <w:rPr>
                    <w:rFonts w:ascii="Cambria Math" w:hAnsi="Cambria Math"/>
                    <w:i/>
                    <w:iCs/>
                    <w:szCs w:val="28"/>
                  </w:rPr>
                </m:ctrlPr>
              </m:sSubPr>
              <m:e>
                <m:r>
                  <w:rPr>
                    <w:rFonts w:ascii="Cambria Math" w:hAnsi="Cambria Math"/>
                    <w:szCs w:val="28"/>
                  </w:rPr>
                  <m:t>6</m:t>
                </m:r>
                <m:r>
                  <w:rPr>
                    <w:rFonts w:ascii="Cambria Math" w:hAnsi="Cambria Math"/>
                    <w:szCs w:val="28"/>
                    <w:lang w:val="en-US"/>
                  </w:rPr>
                  <m:t>t</m:t>
                </m:r>
              </m:e>
              <m:sub>
                <m:r>
                  <w:rPr>
                    <w:rFonts w:ascii="Cambria Math" w:hAnsi="Cambria Math"/>
                    <w:szCs w:val="28"/>
                  </w:rPr>
                  <m:t>1</m:t>
                </m:r>
              </m:sub>
            </m:sSub>
          </m:den>
        </m:f>
      </m:oMath>
      <w:r w:rsidRPr="00BA67B6">
        <w:t xml:space="preserve"> </w:t>
      </w:r>
      <w:r>
        <w:t xml:space="preserve">, </w:t>
      </w:r>
      <w:r w:rsidRPr="001E09A7">
        <w:t xml:space="preserve">           </w:t>
      </w:r>
      <w:r>
        <w:t xml:space="preserve">   </w:t>
      </w:r>
      <w:r w:rsidRPr="001E09A7">
        <w:t xml:space="preserve">     </w:t>
      </w:r>
      <w:r>
        <w:t xml:space="preserve">                  </w:t>
      </w:r>
      <w:r w:rsidRPr="001E09A7">
        <w:t xml:space="preserve">     (</w:t>
      </w:r>
      <w:r w:rsidRPr="00A1378C">
        <w:t>1</w:t>
      </w:r>
      <w:r>
        <w:t>3</w:t>
      </w:r>
      <w:r w:rsidRPr="001E09A7">
        <w:t>)</w:t>
      </w:r>
    </w:p>
    <w:p w14:paraId="00DB8ED5" w14:textId="076FEB97" w:rsidR="00E82A10" w:rsidRDefault="00E82A10" w:rsidP="00236FBB">
      <w:pPr>
        <w:widowControl w:val="0"/>
        <w:autoSpaceDE w:val="0"/>
        <w:autoSpaceDN w:val="0"/>
        <w:adjustRightInd w:val="0"/>
        <w:ind w:right="-82"/>
        <w:rPr>
          <w:iCs/>
          <w:szCs w:val="28"/>
        </w:rPr>
      </w:pPr>
      <w:r>
        <w:rPr>
          <w:szCs w:val="28"/>
        </w:rPr>
        <w:t xml:space="preserve">где </w:t>
      </w:r>
      <m:oMath>
        <m:r>
          <w:rPr>
            <w:rFonts w:ascii="Cambria Math" w:hAnsi="Cambria Math"/>
            <w:szCs w:val="28"/>
          </w:rPr>
          <m:t>β</m:t>
        </m:r>
      </m:oMath>
      <w:r>
        <w:rPr>
          <w:iCs/>
          <w:szCs w:val="28"/>
        </w:rPr>
        <w:t xml:space="preserve"> – центральный угол всасывающего отверстия, </w:t>
      </w:r>
      <m:oMath>
        <m:r>
          <w:rPr>
            <w:rFonts w:ascii="Cambria Math" w:hAnsi="Cambria Math"/>
            <w:szCs w:val="28"/>
          </w:rPr>
          <m:t>°</m:t>
        </m:r>
      </m:oMath>
      <w:r>
        <w:rPr>
          <w:iCs/>
          <w:szCs w:val="28"/>
        </w:rPr>
        <w:t>.</w:t>
      </w:r>
    </w:p>
    <w:p w14:paraId="6BADBC18" w14:textId="77777777" w:rsidR="00E82A10" w:rsidRDefault="00E82A10" w:rsidP="00236FBB">
      <w:pPr>
        <w:widowControl w:val="0"/>
        <w:autoSpaceDE w:val="0"/>
        <w:autoSpaceDN w:val="0"/>
        <w:adjustRightInd w:val="0"/>
        <w:ind w:right="-82"/>
        <w:rPr>
          <w:szCs w:val="28"/>
        </w:rPr>
      </w:pPr>
    </w:p>
    <w:p w14:paraId="26B16DF4" w14:textId="61C4E320" w:rsidR="00236FBB" w:rsidRPr="00236FBB" w:rsidRDefault="00236FBB" w:rsidP="00236FBB">
      <w:pPr>
        <w:widowControl w:val="0"/>
        <w:autoSpaceDE w:val="0"/>
        <w:autoSpaceDN w:val="0"/>
        <w:adjustRightInd w:val="0"/>
        <w:ind w:right="-82"/>
        <w:rPr>
          <w:szCs w:val="28"/>
        </w:rPr>
      </w:pPr>
      <w:r w:rsidRPr="00236FBB">
        <w:rPr>
          <w:szCs w:val="28"/>
        </w:rPr>
        <w:t>Устойчивая работа аппарата будет возможна при условии равномерного поступления порций семян ив бункера в пита</w:t>
      </w:r>
      <w:r w:rsidR="00E82A10">
        <w:rPr>
          <w:szCs w:val="28"/>
        </w:rPr>
        <w:t>ющий</w:t>
      </w:r>
      <w:r w:rsidRPr="00236FBB">
        <w:rPr>
          <w:szCs w:val="28"/>
        </w:rPr>
        <w:t xml:space="preserve"> канал.</w:t>
      </w:r>
    </w:p>
    <w:p w14:paraId="7FD3EDE6" w14:textId="604B4908" w:rsidR="00236FBB" w:rsidRDefault="00236FBB" w:rsidP="00236FBB">
      <w:pPr>
        <w:widowControl w:val="0"/>
        <w:autoSpaceDE w:val="0"/>
        <w:autoSpaceDN w:val="0"/>
        <w:adjustRightInd w:val="0"/>
        <w:ind w:right="-82"/>
        <w:rPr>
          <w:szCs w:val="28"/>
        </w:rPr>
      </w:pPr>
      <w:r w:rsidRPr="00236FBB">
        <w:rPr>
          <w:szCs w:val="28"/>
        </w:rPr>
        <w:t xml:space="preserve">Если при каждом захвате семян присоской в питательный канал поступает </w:t>
      </w:r>
      <m:oMath>
        <m:r>
          <w:rPr>
            <w:rFonts w:ascii="Cambria Math" w:hAnsi="Cambria Math"/>
            <w:szCs w:val="28"/>
            <w:lang w:val="en-US"/>
          </w:rPr>
          <m:t>m</m:t>
        </m:r>
      </m:oMath>
      <w:r w:rsidRPr="00236FBB">
        <w:rPr>
          <w:szCs w:val="28"/>
        </w:rPr>
        <w:t xml:space="preserve"> семян, то через </w:t>
      </w:r>
      <m:oMath>
        <m:r>
          <w:rPr>
            <w:rFonts w:ascii="Cambria Math" w:hAnsi="Cambria Math"/>
            <w:szCs w:val="28"/>
          </w:rPr>
          <m:t>l</m:t>
        </m:r>
      </m:oMath>
      <w:r w:rsidRPr="00236FBB">
        <w:rPr>
          <w:szCs w:val="28"/>
        </w:rPr>
        <w:t xml:space="preserve"> захватов там будет </w:t>
      </w:r>
      <m:oMath>
        <m:r>
          <w:rPr>
            <w:rFonts w:ascii="Cambria Math" w:hAnsi="Cambria Math"/>
            <w:szCs w:val="28"/>
            <w:lang w:val="en-US"/>
          </w:rPr>
          <m:t>l</m:t>
        </m:r>
        <m:d>
          <m:dPr>
            <m:ctrlPr>
              <w:rPr>
                <w:rFonts w:ascii="Cambria Math" w:hAnsi="Cambria Math"/>
                <w:i/>
                <w:iCs/>
                <w:szCs w:val="28"/>
              </w:rPr>
            </m:ctrlPr>
          </m:dPr>
          <m:e>
            <m:r>
              <w:rPr>
                <w:rFonts w:ascii="Cambria Math" w:hAnsi="Cambria Math"/>
                <w:szCs w:val="28"/>
              </w:rPr>
              <m:t>m-1</m:t>
            </m:r>
          </m:e>
        </m:d>
        <m:r>
          <w:rPr>
            <w:rFonts w:ascii="Cambria Math" w:hAnsi="Cambria Math"/>
            <w:szCs w:val="28"/>
          </w:rPr>
          <m:t>+1</m:t>
        </m:r>
      </m:oMath>
      <w:r w:rsidR="00AF35DA" w:rsidRPr="00236FBB">
        <w:rPr>
          <w:szCs w:val="28"/>
        </w:rPr>
        <w:t xml:space="preserve"> </w:t>
      </w:r>
      <w:r w:rsidRPr="00236FBB">
        <w:rPr>
          <w:szCs w:val="28"/>
        </w:rPr>
        <w:t xml:space="preserve">семян и возможно его </w:t>
      </w:r>
      <w:r w:rsidR="00AF35DA">
        <w:rPr>
          <w:szCs w:val="28"/>
        </w:rPr>
        <w:t>з</w:t>
      </w:r>
      <w:r w:rsidRPr="00236FBB">
        <w:rPr>
          <w:szCs w:val="28"/>
        </w:rPr>
        <w:t xml:space="preserve">аполнение полностью. </w:t>
      </w:r>
    </w:p>
    <w:p w14:paraId="2E54A3CF" w14:textId="1B0A587B" w:rsidR="009C318C" w:rsidRPr="009C318C" w:rsidRDefault="009C318C" w:rsidP="009C318C">
      <w:pPr>
        <w:widowControl w:val="0"/>
        <w:autoSpaceDE w:val="0"/>
        <w:autoSpaceDN w:val="0"/>
        <w:adjustRightInd w:val="0"/>
        <w:ind w:right="-82"/>
        <w:rPr>
          <w:szCs w:val="28"/>
        </w:rPr>
      </w:pPr>
      <w:r w:rsidRPr="009C318C">
        <w:rPr>
          <w:szCs w:val="28"/>
        </w:rPr>
        <w:t xml:space="preserve">К преимуществам указанного струйного заборного устройства относятся: </w:t>
      </w:r>
    </w:p>
    <w:p w14:paraId="001CF6A6" w14:textId="08EF1945"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способность осуществлять выбор материала из общей массы за счет взаимодействия питающих струй ним с последующей его подачей к </w:t>
      </w:r>
      <w:proofErr w:type="spellStart"/>
      <w:r w:rsidRPr="009C318C">
        <w:rPr>
          <w:szCs w:val="28"/>
        </w:rPr>
        <w:t>эжектирующему</w:t>
      </w:r>
      <w:proofErr w:type="spellEnd"/>
      <w:r w:rsidRPr="009C318C">
        <w:rPr>
          <w:szCs w:val="28"/>
        </w:rPr>
        <w:t xml:space="preserve"> потоку</w:t>
      </w:r>
    </w:p>
    <w:p w14:paraId="4B18BA6C" w14:textId="552C4C41"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возможность использования энергия </w:t>
      </w:r>
      <w:proofErr w:type="spellStart"/>
      <w:r w:rsidRPr="009C318C">
        <w:rPr>
          <w:szCs w:val="28"/>
        </w:rPr>
        <w:t>эжектирующей</w:t>
      </w:r>
      <w:proofErr w:type="spellEnd"/>
      <w:r w:rsidRPr="009C318C">
        <w:rPr>
          <w:szCs w:val="28"/>
        </w:rPr>
        <w:t xml:space="preserve"> струи и питающих струй для транспортирования сыпучих материалов;</w:t>
      </w:r>
    </w:p>
    <w:p w14:paraId="0EB49D79" w14:textId="44448EF8"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регулируя рабочее давление и расход воздуха через питающие сопла» можно изменять концентрацию </w:t>
      </w:r>
      <w:proofErr w:type="spellStart"/>
      <w:r w:rsidRPr="009C318C">
        <w:rPr>
          <w:szCs w:val="28"/>
        </w:rPr>
        <w:t>аэросмеси</w:t>
      </w:r>
      <w:proofErr w:type="spellEnd"/>
      <w:r w:rsidRPr="009C318C">
        <w:rPr>
          <w:szCs w:val="28"/>
        </w:rPr>
        <w:t xml:space="preserve">» т. е» изменять производительность, иначе </w:t>
      </w:r>
      <w:r>
        <w:rPr>
          <w:szCs w:val="28"/>
        </w:rPr>
        <w:t>–</w:t>
      </w:r>
      <w:r w:rsidRPr="009C318C">
        <w:rPr>
          <w:szCs w:val="28"/>
        </w:rPr>
        <w:t xml:space="preserve"> процесс дозирования является управляемым;</w:t>
      </w:r>
    </w:p>
    <w:p w14:paraId="4209F570" w14:textId="3C3FA1D2"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принцип работы струйного заборного устройства и его конструкция позволяют </w:t>
      </w:r>
      <w:proofErr w:type="spellStart"/>
      <w:r w:rsidRPr="009C318C">
        <w:rPr>
          <w:szCs w:val="28"/>
        </w:rPr>
        <w:t>самопогружаться</w:t>
      </w:r>
      <w:proofErr w:type="spellEnd"/>
      <w:r w:rsidRPr="009C318C">
        <w:rPr>
          <w:szCs w:val="28"/>
        </w:rPr>
        <w:t xml:space="preserve"> материалу но мере его выбора;</w:t>
      </w:r>
    </w:p>
    <w:p w14:paraId="1319924C" w14:textId="6BA6F343"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простота конструкции, высокая надежность и малая металлоемкость;</w:t>
      </w:r>
    </w:p>
    <w:p w14:paraId="570E2175" w14:textId="03E18969" w:rsidR="009C318C" w:rsidRPr="009C318C" w:rsidRDefault="009C318C" w:rsidP="009C318C">
      <w:pPr>
        <w:widowControl w:val="0"/>
        <w:autoSpaceDE w:val="0"/>
        <w:autoSpaceDN w:val="0"/>
        <w:adjustRightInd w:val="0"/>
        <w:ind w:right="-82"/>
        <w:rPr>
          <w:szCs w:val="28"/>
        </w:rPr>
      </w:pPr>
      <w:r>
        <w:rPr>
          <w:szCs w:val="28"/>
        </w:rPr>
        <w:t xml:space="preserve">- </w:t>
      </w:r>
      <w:r w:rsidRPr="009C318C">
        <w:rPr>
          <w:szCs w:val="28"/>
        </w:rPr>
        <w:t xml:space="preserve">устройство способно увеличивать расход воздуха в несколько раз по </w:t>
      </w:r>
      <w:r w:rsidRPr="009C318C">
        <w:rPr>
          <w:szCs w:val="28"/>
        </w:rPr>
        <w:lastRenderedPageBreak/>
        <w:t>сравнению с энергоисточником»</w:t>
      </w:r>
    </w:p>
    <w:p w14:paraId="38CCDBC3" w14:textId="77777777" w:rsidR="00365B09" w:rsidRPr="00AF4CE6" w:rsidRDefault="00245793" w:rsidP="00AF4CE6">
      <w:pPr>
        <w:pStyle w:val="BodyTextIndent"/>
        <w:ind w:firstLine="709"/>
        <w:rPr>
          <w:b/>
          <w:sz w:val="28"/>
          <w:szCs w:val="28"/>
        </w:rPr>
      </w:pPr>
      <w:r w:rsidRPr="00AF4CE6">
        <w:rPr>
          <w:b/>
          <w:sz w:val="28"/>
          <w:szCs w:val="28"/>
        </w:rPr>
        <w:t>Выводы</w:t>
      </w:r>
    </w:p>
    <w:p w14:paraId="2E9B16E8" w14:textId="77777777" w:rsidR="00FA69A3" w:rsidRDefault="00AF4CE6" w:rsidP="00FA69A3">
      <w:pPr>
        <w:rPr>
          <w:szCs w:val="28"/>
        </w:rPr>
      </w:pPr>
      <w:r w:rsidRPr="00FA69A3">
        <w:rPr>
          <w:szCs w:val="28"/>
        </w:rPr>
        <w:t xml:space="preserve">1. </w:t>
      </w:r>
      <w:r w:rsidR="00FA69A3" w:rsidRPr="00FA69A3">
        <w:rPr>
          <w:szCs w:val="28"/>
        </w:rPr>
        <w:t>Получены дифференциальное уравнение движения семян в пневматическом высевающем аппарате точного высева без подвижных частей.</w:t>
      </w:r>
    </w:p>
    <w:p w14:paraId="4F86E8B4" w14:textId="0302D907" w:rsidR="00FA69A3" w:rsidRDefault="00FA69A3" w:rsidP="00FA69A3">
      <w:pPr>
        <w:rPr>
          <w:szCs w:val="28"/>
        </w:rPr>
      </w:pPr>
      <w:r>
        <w:rPr>
          <w:szCs w:val="28"/>
        </w:rPr>
        <w:t>2. П</w:t>
      </w:r>
      <w:r w:rsidRPr="00FA69A3">
        <w:rPr>
          <w:szCs w:val="28"/>
        </w:rPr>
        <w:t>олучи</w:t>
      </w:r>
      <w:r>
        <w:rPr>
          <w:szCs w:val="28"/>
        </w:rPr>
        <w:t>ли зависимости</w:t>
      </w:r>
      <w:r w:rsidR="00FA75B9">
        <w:rPr>
          <w:szCs w:val="28"/>
        </w:rPr>
        <w:t>, описывающие</w:t>
      </w:r>
      <w:r>
        <w:rPr>
          <w:szCs w:val="28"/>
        </w:rPr>
        <w:t xml:space="preserve"> </w:t>
      </w:r>
      <w:r w:rsidRPr="00FA69A3">
        <w:rPr>
          <w:szCs w:val="28"/>
        </w:rPr>
        <w:t>скорост</w:t>
      </w:r>
      <w:r w:rsidR="00FA75B9">
        <w:rPr>
          <w:szCs w:val="28"/>
        </w:rPr>
        <w:t xml:space="preserve">ь, ускорение </w:t>
      </w:r>
      <w:r w:rsidRPr="00FA69A3">
        <w:rPr>
          <w:szCs w:val="28"/>
        </w:rPr>
        <w:t>и закон движени</w:t>
      </w:r>
      <w:r w:rsidR="00FA75B9">
        <w:rPr>
          <w:szCs w:val="28"/>
        </w:rPr>
        <w:t xml:space="preserve">я семян в </w:t>
      </w:r>
      <w:r w:rsidRPr="00FA69A3">
        <w:rPr>
          <w:szCs w:val="28"/>
        </w:rPr>
        <w:t>процесс</w:t>
      </w:r>
      <w:r w:rsidR="00FA75B9">
        <w:rPr>
          <w:szCs w:val="28"/>
        </w:rPr>
        <w:t>е</w:t>
      </w:r>
      <w:r w:rsidRPr="00FA69A3">
        <w:rPr>
          <w:szCs w:val="28"/>
        </w:rPr>
        <w:t xml:space="preserve"> работы</w:t>
      </w:r>
      <w:r w:rsidR="00FA75B9">
        <w:rPr>
          <w:szCs w:val="28"/>
        </w:rPr>
        <w:t xml:space="preserve"> </w:t>
      </w:r>
      <w:r w:rsidR="00FA75B9" w:rsidRPr="00FA69A3">
        <w:rPr>
          <w:szCs w:val="28"/>
        </w:rPr>
        <w:t>пневматическо</w:t>
      </w:r>
      <w:r w:rsidR="00FA75B9">
        <w:rPr>
          <w:szCs w:val="28"/>
        </w:rPr>
        <w:t>го</w:t>
      </w:r>
      <w:r w:rsidR="00FA75B9" w:rsidRPr="00FA69A3">
        <w:rPr>
          <w:szCs w:val="28"/>
        </w:rPr>
        <w:t xml:space="preserve"> высевающе</w:t>
      </w:r>
      <w:r w:rsidR="00FA75B9">
        <w:rPr>
          <w:szCs w:val="28"/>
        </w:rPr>
        <w:t>го</w:t>
      </w:r>
      <w:r w:rsidR="00FA75B9" w:rsidRPr="00FA69A3">
        <w:rPr>
          <w:szCs w:val="28"/>
        </w:rPr>
        <w:t xml:space="preserve"> аппарат</w:t>
      </w:r>
      <w:r w:rsidR="00FA75B9">
        <w:rPr>
          <w:szCs w:val="28"/>
        </w:rPr>
        <w:t>а.</w:t>
      </w:r>
    </w:p>
    <w:p w14:paraId="1F4C830A" w14:textId="1A076C99" w:rsidR="00FA75B9" w:rsidRDefault="00FA75B9" w:rsidP="00FA69A3">
      <w:pPr>
        <w:rPr>
          <w:szCs w:val="28"/>
        </w:rPr>
      </w:pPr>
      <w:r>
        <w:rPr>
          <w:szCs w:val="28"/>
        </w:rPr>
        <w:t xml:space="preserve">3. Полученные зависимости могут быть использованы для определения геометрических и режимных параметров </w:t>
      </w:r>
      <w:r w:rsidRPr="00FA69A3">
        <w:rPr>
          <w:szCs w:val="28"/>
        </w:rPr>
        <w:t>пневматическо</w:t>
      </w:r>
      <w:r>
        <w:rPr>
          <w:szCs w:val="28"/>
        </w:rPr>
        <w:t>го</w:t>
      </w:r>
      <w:r w:rsidRPr="00FA69A3">
        <w:rPr>
          <w:szCs w:val="28"/>
        </w:rPr>
        <w:t xml:space="preserve"> высевающе</w:t>
      </w:r>
      <w:r>
        <w:rPr>
          <w:szCs w:val="28"/>
        </w:rPr>
        <w:t>го</w:t>
      </w:r>
      <w:r w:rsidRPr="00FA69A3">
        <w:rPr>
          <w:szCs w:val="28"/>
        </w:rPr>
        <w:t xml:space="preserve"> аппарат</w:t>
      </w:r>
      <w:r>
        <w:rPr>
          <w:szCs w:val="28"/>
        </w:rPr>
        <w:t>а</w:t>
      </w:r>
      <w:r w:rsidR="007A256F">
        <w:rPr>
          <w:szCs w:val="28"/>
        </w:rPr>
        <w:t xml:space="preserve">, таких как </w:t>
      </w:r>
      <w:r w:rsidR="009C31D7" w:rsidRPr="009C31D7">
        <w:rPr>
          <w:szCs w:val="28"/>
        </w:rPr>
        <w:t>величин</w:t>
      </w:r>
      <w:r w:rsidR="009C31D7">
        <w:rPr>
          <w:szCs w:val="28"/>
        </w:rPr>
        <w:t>а</w:t>
      </w:r>
      <w:r w:rsidR="009C31D7" w:rsidRPr="009C31D7">
        <w:rPr>
          <w:szCs w:val="28"/>
        </w:rPr>
        <w:t xml:space="preserve"> вакуума, частот</w:t>
      </w:r>
      <w:r w:rsidR="009C31D7">
        <w:rPr>
          <w:szCs w:val="28"/>
        </w:rPr>
        <w:t>а</w:t>
      </w:r>
      <w:r w:rsidR="009C31D7" w:rsidRPr="009C31D7">
        <w:rPr>
          <w:szCs w:val="28"/>
        </w:rPr>
        <w:t xml:space="preserve"> и продолжительность</w:t>
      </w:r>
      <w:r w:rsidR="009C31D7">
        <w:rPr>
          <w:szCs w:val="28"/>
        </w:rPr>
        <w:t xml:space="preserve"> его</w:t>
      </w:r>
      <w:r w:rsidR="009C31D7" w:rsidRPr="009C31D7">
        <w:rPr>
          <w:szCs w:val="28"/>
        </w:rPr>
        <w:t xml:space="preserve"> подачи к присоскам, размер</w:t>
      </w:r>
      <w:r w:rsidR="009C31D7">
        <w:rPr>
          <w:szCs w:val="28"/>
        </w:rPr>
        <w:t>ы</w:t>
      </w:r>
      <w:r w:rsidR="009C31D7" w:rsidRPr="009C31D7">
        <w:rPr>
          <w:szCs w:val="28"/>
        </w:rPr>
        <w:t xml:space="preserve"> всасывающих отверстий и питательного канала</w:t>
      </w:r>
      <w:r w:rsidR="009C31D7">
        <w:rPr>
          <w:szCs w:val="28"/>
        </w:rPr>
        <w:t>.</w:t>
      </w:r>
    </w:p>
    <w:p w14:paraId="629180B0" w14:textId="77777777" w:rsidR="00FA75B9" w:rsidRPr="00FA69A3" w:rsidRDefault="00FA75B9" w:rsidP="00FA69A3">
      <w:pPr>
        <w:rPr>
          <w:szCs w:val="28"/>
        </w:rPr>
      </w:pPr>
    </w:p>
    <w:p w14:paraId="49035E48" w14:textId="0B8C2C62" w:rsidR="00F66375" w:rsidRPr="007A256F" w:rsidRDefault="007A256F" w:rsidP="007A256F">
      <w:pPr>
        <w:tabs>
          <w:tab w:val="left" w:pos="7685"/>
        </w:tabs>
        <w:spacing w:line="240" w:lineRule="auto"/>
        <w:ind w:firstLine="0"/>
        <w:jc w:val="center"/>
        <w:rPr>
          <w:b/>
          <w:sz w:val="24"/>
          <w:lang w:val="en-US"/>
        </w:rPr>
      </w:pPr>
      <w:r>
        <w:rPr>
          <w:b/>
          <w:sz w:val="24"/>
        </w:rPr>
        <w:t>С</w:t>
      </w:r>
      <w:r w:rsidRPr="007A256F">
        <w:rPr>
          <w:b/>
          <w:sz w:val="24"/>
        </w:rPr>
        <w:t>писок</w:t>
      </w:r>
      <w:r w:rsidRPr="007A256F">
        <w:rPr>
          <w:b/>
          <w:sz w:val="24"/>
          <w:lang w:val="en-US"/>
        </w:rPr>
        <w:t xml:space="preserve"> </w:t>
      </w:r>
      <w:r w:rsidRPr="007A256F">
        <w:rPr>
          <w:b/>
          <w:sz w:val="24"/>
        </w:rPr>
        <w:t>литератур</w:t>
      </w:r>
      <w:r>
        <w:rPr>
          <w:b/>
          <w:sz w:val="24"/>
        </w:rPr>
        <w:t>ы</w:t>
      </w:r>
    </w:p>
    <w:p w14:paraId="3E18988B" w14:textId="6FB128A8" w:rsidR="00CA6F1B" w:rsidRDefault="00D02EE3" w:rsidP="00041A8F">
      <w:pPr>
        <w:pStyle w:val="BodyTextIndent"/>
        <w:tabs>
          <w:tab w:val="left" w:pos="851"/>
        </w:tabs>
        <w:spacing w:line="240" w:lineRule="auto"/>
        <w:ind w:firstLine="567"/>
        <w:rPr>
          <w:sz w:val="24"/>
          <w:lang w:val="en-US"/>
        </w:rPr>
      </w:pPr>
      <w:bookmarkStart w:id="4" w:name="_Ref504048595"/>
      <w:r w:rsidRPr="00D02EE3">
        <w:rPr>
          <w:sz w:val="24"/>
          <w:lang w:val="en-US"/>
        </w:rPr>
        <w:t xml:space="preserve">1. </w:t>
      </w:r>
      <w:proofErr w:type="spellStart"/>
      <w:r w:rsidRPr="00D02EE3">
        <w:rPr>
          <w:sz w:val="24"/>
          <w:lang w:val="en-US"/>
        </w:rPr>
        <w:t>Papusha</w:t>
      </w:r>
      <w:proofErr w:type="spellEnd"/>
      <w:r w:rsidRPr="00D02EE3">
        <w:rPr>
          <w:sz w:val="24"/>
          <w:lang w:val="en-US"/>
        </w:rPr>
        <w:t xml:space="preserve">, S. K. Interaction of rotary working body of roller type with the object of processing / S. K. </w:t>
      </w:r>
      <w:proofErr w:type="spellStart"/>
      <w:r w:rsidRPr="00D02EE3">
        <w:rPr>
          <w:sz w:val="24"/>
          <w:lang w:val="en-US"/>
        </w:rPr>
        <w:t>Papusha</w:t>
      </w:r>
      <w:proofErr w:type="spellEnd"/>
      <w:r w:rsidRPr="00D02EE3">
        <w:rPr>
          <w:sz w:val="24"/>
          <w:lang w:val="en-US"/>
        </w:rPr>
        <w:t xml:space="preserve">, A. E. Bogus, V. I. </w:t>
      </w:r>
      <w:proofErr w:type="spellStart"/>
      <w:r w:rsidRPr="00D02EE3">
        <w:rPr>
          <w:sz w:val="24"/>
          <w:lang w:val="en-US"/>
        </w:rPr>
        <w:t>Konovalov</w:t>
      </w:r>
      <w:proofErr w:type="spellEnd"/>
      <w:r w:rsidRPr="00D02EE3">
        <w:rPr>
          <w:sz w:val="24"/>
          <w:lang w:val="en-US"/>
        </w:rPr>
        <w:t xml:space="preserve"> // MATEC Web of Conferences : 2018 International Conference on Modern Trends in Manufacturing Technologies and Equipment, ICMTMTE 2018, Sevastopol, 10–14 </w:t>
      </w:r>
      <w:r w:rsidRPr="00D02EE3">
        <w:rPr>
          <w:sz w:val="24"/>
        </w:rPr>
        <w:t>сентября</w:t>
      </w:r>
      <w:r w:rsidRPr="00D02EE3">
        <w:rPr>
          <w:sz w:val="24"/>
          <w:lang w:val="en-US"/>
        </w:rPr>
        <w:t xml:space="preserve"> 2018 </w:t>
      </w:r>
      <w:r w:rsidRPr="00D02EE3">
        <w:rPr>
          <w:sz w:val="24"/>
        </w:rPr>
        <w:t>года</w:t>
      </w:r>
      <w:r w:rsidRPr="00D02EE3">
        <w:rPr>
          <w:sz w:val="24"/>
          <w:lang w:val="en-US"/>
        </w:rPr>
        <w:t>. Vol. 224. – Sevastopol: EDP Sciences, 2018. – P. 05007. – DOI 10.1051/</w:t>
      </w:r>
      <w:proofErr w:type="spellStart"/>
      <w:r w:rsidRPr="00D02EE3">
        <w:rPr>
          <w:sz w:val="24"/>
          <w:lang w:val="en-US"/>
        </w:rPr>
        <w:t>matecconf</w:t>
      </w:r>
      <w:proofErr w:type="spellEnd"/>
      <w:r w:rsidRPr="00D02EE3">
        <w:rPr>
          <w:sz w:val="24"/>
          <w:lang w:val="en-US"/>
        </w:rPr>
        <w:t>/201822405007. – EDN XNUMSP.</w:t>
      </w:r>
    </w:p>
    <w:p w14:paraId="7A71B9E0" w14:textId="15396867" w:rsidR="00D02EE3" w:rsidRDefault="00D02EE3" w:rsidP="00041A8F">
      <w:pPr>
        <w:pStyle w:val="BodyTextIndent"/>
        <w:tabs>
          <w:tab w:val="left" w:pos="851"/>
        </w:tabs>
        <w:spacing w:line="240" w:lineRule="auto"/>
        <w:ind w:firstLine="567"/>
        <w:rPr>
          <w:sz w:val="24"/>
        </w:rPr>
      </w:pPr>
      <w:r w:rsidRPr="00B36F81">
        <w:rPr>
          <w:sz w:val="24"/>
          <w:lang w:val="en-US"/>
        </w:rPr>
        <w:t xml:space="preserve">2. </w:t>
      </w:r>
      <w:r w:rsidRPr="00D02EE3">
        <w:rPr>
          <w:sz w:val="24"/>
        </w:rPr>
        <w:t>Патент</w:t>
      </w:r>
      <w:r w:rsidRPr="00B36F81">
        <w:rPr>
          <w:sz w:val="24"/>
          <w:lang w:val="en-US"/>
        </w:rPr>
        <w:t xml:space="preserve"> № 2457656 C2 </w:t>
      </w:r>
      <w:r w:rsidRPr="00D02EE3">
        <w:rPr>
          <w:sz w:val="24"/>
        </w:rPr>
        <w:t>Российская</w:t>
      </w:r>
      <w:r w:rsidRPr="00B36F81">
        <w:rPr>
          <w:sz w:val="24"/>
          <w:lang w:val="en-US"/>
        </w:rPr>
        <w:t xml:space="preserve"> </w:t>
      </w:r>
      <w:r w:rsidRPr="00D02EE3">
        <w:rPr>
          <w:sz w:val="24"/>
        </w:rPr>
        <w:t>Федерация</w:t>
      </w:r>
      <w:r w:rsidRPr="00B36F81">
        <w:rPr>
          <w:sz w:val="24"/>
          <w:lang w:val="en-US"/>
        </w:rPr>
        <w:t xml:space="preserve">, </w:t>
      </w:r>
      <w:r w:rsidRPr="00D02EE3">
        <w:rPr>
          <w:sz w:val="24"/>
        </w:rPr>
        <w:t>МПК</w:t>
      </w:r>
      <w:r w:rsidRPr="00B36F81">
        <w:rPr>
          <w:sz w:val="24"/>
          <w:lang w:val="en-US"/>
        </w:rPr>
        <w:t xml:space="preserve"> A01C 7/04. </w:t>
      </w:r>
      <w:r w:rsidRPr="00D02EE3">
        <w:rPr>
          <w:sz w:val="24"/>
        </w:rPr>
        <w:t xml:space="preserve">Пневматическая сеялка с центрально-дозирующей системой : № 2010145399/13 : </w:t>
      </w:r>
      <w:proofErr w:type="spellStart"/>
      <w:r w:rsidRPr="00D02EE3">
        <w:rPr>
          <w:sz w:val="24"/>
        </w:rPr>
        <w:t>заявл</w:t>
      </w:r>
      <w:proofErr w:type="spellEnd"/>
      <w:r w:rsidRPr="00D02EE3">
        <w:rPr>
          <w:sz w:val="24"/>
        </w:rPr>
        <w:t xml:space="preserve">. 08.11.2010 : </w:t>
      </w:r>
      <w:proofErr w:type="spellStart"/>
      <w:r w:rsidRPr="00D02EE3">
        <w:rPr>
          <w:sz w:val="24"/>
        </w:rPr>
        <w:t>опубл</w:t>
      </w:r>
      <w:proofErr w:type="spellEnd"/>
      <w:r w:rsidRPr="00D02EE3">
        <w:rPr>
          <w:sz w:val="24"/>
        </w:rPr>
        <w:t>. 10.08.2012 / Е. И. Трубилин, А. В. Хохлов, А. А. Хохлов [и др.] ; заявитель Федеральное государственное образовательное учреждение высшего профессионального образования "Кубанский государственный аграрный университет". – EDN EKXDSS.</w:t>
      </w:r>
    </w:p>
    <w:bookmarkEnd w:id="4"/>
    <w:p w14:paraId="1260650F" w14:textId="77777777" w:rsidR="007A256F" w:rsidRPr="00EB098C" w:rsidRDefault="007A256F" w:rsidP="00001ACF">
      <w:pPr>
        <w:widowControl w:val="0"/>
        <w:tabs>
          <w:tab w:val="left" w:pos="1134"/>
          <w:tab w:val="left" w:pos="1276"/>
          <w:tab w:val="left" w:pos="1418"/>
        </w:tabs>
        <w:spacing w:line="240" w:lineRule="auto"/>
        <w:ind w:left="720"/>
        <w:jc w:val="center"/>
        <w:rPr>
          <w:b/>
          <w:sz w:val="24"/>
        </w:rPr>
      </w:pPr>
    </w:p>
    <w:p w14:paraId="50A0D10E" w14:textId="24314CEA" w:rsidR="00AE2CF5" w:rsidRPr="00CA6F1B" w:rsidRDefault="00AE2CF5" w:rsidP="007A256F">
      <w:pPr>
        <w:widowControl w:val="0"/>
        <w:tabs>
          <w:tab w:val="left" w:pos="1134"/>
          <w:tab w:val="left" w:pos="1276"/>
          <w:tab w:val="left" w:pos="1418"/>
        </w:tabs>
        <w:spacing w:line="240" w:lineRule="auto"/>
        <w:ind w:firstLine="0"/>
        <w:jc w:val="center"/>
        <w:rPr>
          <w:b/>
          <w:sz w:val="24"/>
          <w:lang w:val="en-US"/>
        </w:rPr>
      </w:pPr>
      <w:r w:rsidRPr="00CA6F1B">
        <w:rPr>
          <w:b/>
          <w:sz w:val="24"/>
          <w:lang w:val="en-US"/>
        </w:rPr>
        <w:t>References</w:t>
      </w:r>
    </w:p>
    <w:p w14:paraId="123678A8" w14:textId="77777777" w:rsidR="00041A8F" w:rsidRPr="00041A8F" w:rsidRDefault="00041A8F" w:rsidP="00041A8F">
      <w:pPr>
        <w:widowControl w:val="0"/>
        <w:tabs>
          <w:tab w:val="left" w:pos="851"/>
        </w:tabs>
        <w:spacing w:line="240" w:lineRule="auto"/>
        <w:ind w:firstLine="567"/>
        <w:rPr>
          <w:bCs/>
          <w:sz w:val="24"/>
          <w:lang w:val="en-US"/>
        </w:rPr>
      </w:pPr>
      <w:r w:rsidRPr="00041A8F">
        <w:rPr>
          <w:bCs/>
          <w:sz w:val="24"/>
          <w:lang w:val="en-US"/>
        </w:rPr>
        <w:t xml:space="preserve">1. </w:t>
      </w:r>
      <w:proofErr w:type="spellStart"/>
      <w:r w:rsidRPr="00041A8F">
        <w:rPr>
          <w:bCs/>
          <w:sz w:val="24"/>
          <w:lang w:val="en-US"/>
        </w:rPr>
        <w:t>Papusha</w:t>
      </w:r>
      <w:proofErr w:type="spellEnd"/>
      <w:r w:rsidRPr="00041A8F">
        <w:rPr>
          <w:bCs/>
          <w:sz w:val="24"/>
          <w:lang w:val="en-US"/>
        </w:rPr>
        <w:t xml:space="preserve">, S. K. Interaction of rotary working body of roller type with the object of processing / S. K. </w:t>
      </w:r>
      <w:proofErr w:type="spellStart"/>
      <w:r w:rsidRPr="00041A8F">
        <w:rPr>
          <w:bCs/>
          <w:sz w:val="24"/>
          <w:lang w:val="en-US"/>
        </w:rPr>
        <w:t>Papusha</w:t>
      </w:r>
      <w:proofErr w:type="spellEnd"/>
      <w:r w:rsidRPr="00041A8F">
        <w:rPr>
          <w:bCs/>
          <w:sz w:val="24"/>
          <w:lang w:val="en-US"/>
        </w:rPr>
        <w:t xml:space="preserve">, A. E. Bogus, V. I. </w:t>
      </w:r>
      <w:proofErr w:type="spellStart"/>
      <w:r w:rsidRPr="00041A8F">
        <w:rPr>
          <w:bCs/>
          <w:sz w:val="24"/>
          <w:lang w:val="en-US"/>
        </w:rPr>
        <w:t>Konovalov</w:t>
      </w:r>
      <w:proofErr w:type="spellEnd"/>
      <w:r w:rsidRPr="00041A8F">
        <w:rPr>
          <w:bCs/>
          <w:sz w:val="24"/>
          <w:lang w:val="en-US"/>
        </w:rPr>
        <w:t xml:space="preserve"> // MATEC Web of Conferences : 2018 International Conference on Modern Trends in Manufacturing Technologies and Equipment, ICMTMTE 2018, Sevastopol, 10–14 </w:t>
      </w:r>
      <w:proofErr w:type="spellStart"/>
      <w:r w:rsidRPr="00041A8F">
        <w:rPr>
          <w:bCs/>
          <w:sz w:val="24"/>
          <w:lang w:val="en-US"/>
        </w:rPr>
        <w:t>sentjabrja</w:t>
      </w:r>
      <w:proofErr w:type="spellEnd"/>
      <w:r w:rsidRPr="00041A8F">
        <w:rPr>
          <w:bCs/>
          <w:sz w:val="24"/>
          <w:lang w:val="en-US"/>
        </w:rPr>
        <w:t xml:space="preserve"> 2018 </w:t>
      </w:r>
      <w:proofErr w:type="spellStart"/>
      <w:r w:rsidRPr="00041A8F">
        <w:rPr>
          <w:bCs/>
          <w:sz w:val="24"/>
          <w:lang w:val="en-US"/>
        </w:rPr>
        <w:t>goda</w:t>
      </w:r>
      <w:proofErr w:type="spellEnd"/>
      <w:r w:rsidRPr="00041A8F">
        <w:rPr>
          <w:bCs/>
          <w:sz w:val="24"/>
          <w:lang w:val="en-US"/>
        </w:rPr>
        <w:t>. Vol. 224. – Sevastopol: EDP Sciences, 2018. – P. 05007. – DOI 10.1051/</w:t>
      </w:r>
      <w:proofErr w:type="spellStart"/>
      <w:r w:rsidRPr="00041A8F">
        <w:rPr>
          <w:bCs/>
          <w:sz w:val="24"/>
          <w:lang w:val="en-US"/>
        </w:rPr>
        <w:t>matecconf</w:t>
      </w:r>
      <w:proofErr w:type="spellEnd"/>
      <w:r w:rsidRPr="00041A8F">
        <w:rPr>
          <w:bCs/>
          <w:sz w:val="24"/>
          <w:lang w:val="en-US"/>
        </w:rPr>
        <w:t>/201822405007. – EDN XNUMSP.</w:t>
      </w:r>
    </w:p>
    <w:p w14:paraId="4A76ECDD" w14:textId="4EBF9009" w:rsidR="007A256F" w:rsidRPr="007A256F" w:rsidRDefault="00041A8F" w:rsidP="00041A8F">
      <w:pPr>
        <w:widowControl w:val="0"/>
        <w:tabs>
          <w:tab w:val="left" w:pos="851"/>
        </w:tabs>
        <w:spacing w:line="240" w:lineRule="auto"/>
        <w:ind w:firstLine="567"/>
        <w:rPr>
          <w:bCs/>
          <w:sz w:val="24"/>
          <w:lang w:val="en-US"/>
        </w:rPr>
      </w:pPr>
      <w:r w:rsidRPr="00041A8F">
        <w:rPr>
          <w:bCs/>
          <w:sz w:val="24"/>
          <w:lang w:val="en-US"/>
        </w:rPr>
        <w:t xml:space="preserve">2. Patent № 2457656 C2 </w:t>
      </w:r>
      <w:proofErr w:type="spellStart"/>
      <w:r w:rsidRPr="00041A8F">
        <w:rPr>
          <w:bCs/>
          <w:sz w:val="24"/>
          <w:lang w:val="en-US"/>
        </w:rPr>
        <w:t>Rossijskaja</w:t>
      </w:r>
      <w:proofErr w:type="spellEnd"/>
      <w:r w:rsidRPr="00041A8F">
        <w:rPr>
          <w:bCs/>
          <w:sz w:val="24"/>
          <w:lang w:val="en-US"/>
        </w:rPr>
        <w:t xml:space="preserve"> </w:t>
      </w:r>
      <w:proofErr w:type="spellStart"/>
      <w:r w:rsidRPr="00041A8F">
        <w:rPr>
          <w:bCs/>
          <w:sz w:val="24"/>
          <w:lang w:val="en-US"/>
        </w:rPr>
        <w:t>Federacija</w:t>
      </w:r>
      <w:proofErr w:type="spellEnd"/>
      <w:r w:rsidRPr="00041A8F">
        <w:rPr>
          <w:bCs/>
          <w:sz w:val="24"/>
          <w:lang w:val="en-US"/>
        </w:rPr>
        <w:t xml:space="preserve">, MPK A01C 7/04. </w:t>
      </w:r>
      <w:proofErr w:type="spellStart"/>
      <w:r w:rsidRPr="00041A8F">
        <w:rPr>
          <w:bCs/>
          <w:sz w:val="24"/>
          <w:lang w:val="en-US"/>
        </w:rPr>
        <w:t>Pnevmaticheskaja</w:t>
      </w:r>
      <w:proofErr w:type="spellEnd"/>
      <w:r w:rsidRPr="00041A8F">
        <w:rPr>
          <w:bCs/>
          <w:sz w:val="24"/>
          <w:lang w:val="en-US"/>
        </w:rPr>
        <w:t xml:space="preserve"> </w:t>
      </w:r>
      <w:proofErr w:type="spellStart"/>
      <w:r w:rsidRPr="00041A8F">
        <w:rPr>
          <w:bCs/>
          <w:sz w:val="24"/>
          <w:lang w:val="en-US"/>
        </w:rPr>
        <w:t>sejalka</w:t>
      </w:r>
      <w:proofErr w:type="spellEnd"/>
      <w:r w:rsidRPr="00041A8F">
        <w:rPr>
          <w:bCs/>
          <w:sz w:val="24"/>
          <w:lang w:val="en-US"/>
        </w:rPr>
        <w:t xml:space="preserve"> s </w:t>
      </w:r>
      <w:proofErr w:type="spellStart"/>
      <w:r w:rsidRPr="00041A8F">
        <w:rPr>
          <w:bCs/>
          <w:sz w:val="24"/>
          <w:lang w:val="en-US"/>
        </w:rPr>
        <w:t>central'no-dozirujushhej</w:t>
      </w:r>
      <w:proofErr w:type="spellEnd"/>
      <w:r w:rsidRPr="00041A8F">
        <w:rPr>
          <w:bCs/>
          <w:sz w:val="24"/>
          <w:lang w:val="en-US"/>
        </w:rPr>
        <w:t xml:space="preserve"> </w:t>
      </w:r>
      <w:proofErr w:type="spellStart"/>
      <w:r w:rsidRPr="00041A8F">
        <w:rPr>
          <w:bCs/>
          <w:sz w:val="24"/>
          <w:lang w:val="en-US"/>
        </w:rPr>
        <w:t>sistemoj</w:t>
      </w:r>
      <w:proofErr w:type="spellEnd"/>
      <w:r w:rsidRPr="00041A8F">
        <w:rPr>
          <w:bCs/>
          <w:sz w:val="24"/>
          <w:lang w:val="en-US"/>
        </w:rPr>
        <w:t xml:space="preserve"> : № 2010145399/13 : </w:t>
      </w:r>
      <w:proofErr w:type="spellStart"/>
      <w:r w:rsidRPr="00041A8F">
        <w:rPr>
          <w:bCs/>
          <w:sz w:val="24"/>
          <w:lang w:val="en-US"/>
        </w:rPr>
        <w:t>zajavl</w:t>
      </w:r>
      <w:proofErr w:type="spellEnd"/>
      <w:r w:rsidRPr="00041A8F">
        <w:rPr>
          <w:bCs/>
          <w:sz w:val="24"/>
          <w:lang w:val="en-US"/>
        </w:rPr>
        <w:t xml:space="preserve">. 08.11.2010 : </w:t>
      </w:r>
      <w:proofErr w:type="spellStart"/>
      <w:r w:rsidRPr="00041A8F">
        <w:rPr>
          <w:bCs/>
          <w:sz w:val="24"/>
          <w:lang w:val="en-US"/>
        </w:rPr>
        <w:t>opubl</w:t>
      </w:r>
      <w:proofErr w:type="spellEnd"/>
      <w:r w:rsidRPr="00041A8F">
        <w:rPr>
          <w:bCs/>
          <w:sz w:val="24"/>
          <w:lang w:val="en-US"/>
        </w:rPr>
        <w:t xml:space="preserve">. 10.08.2012 / E. I. </w:t>
      </w:r>
      <w:proofErr w:type="spellStart"/>
      <w:r w:rsidRPr="00041A8F">
        <w:rPr>
          <w:bCs/>
          <w:sz w:val="24"/>
          <w:lang w:val="en-US"/>
        </w:rPr>
        <w:t>Trubilin</w:t>
      </w:r>
      <w:proofErr w:type="spellEnd"/>
      <w:r w:rsidRPr="00041A8F">
        <w:rPr>
          <w:bCs/>
          <w:sz w:val="24"/>
          <w:lang w:val="en-US"/>
        </w:rPr>
        <w:t xml:space="preserve">, A. V. </w:t>
      </w:r>
      <w:proofErr w:type="spellStart"/>
      <w:r w:rsidRPr="00041A8F">
        <w:rPr>
          <w:bCs/>
          <w:sz w:val="24"/>
          <w:lang w:val="en-US"/>
        </w:rPr>
        <w:t>Hohlov</w:t>
      </w:r>
      <w:proofErr w:type="spellEnd"/>
      <w:r w:rsidRPr="00041A8F">
        <w:rPr>
          <w:bCs/>
          <w:sz w:val="24"/>
          <w:lang w:val="en-US"/>
        </w:rPr>
        <w:t xml:space="preserve">, A. A. </w:t>
      </w:r>
      <w:proofErr w:type="spellStart"/>
      <w:r w:rsidRPr="00041A8F">
        <w:rPr>
          <w:bCs/>
          <w:sz w:val="24"/>
          <w:lang w:val="en-US"/>
        </w:rPr>
        <w:t>Hohlov</w:t>
      </w:r>
      <w:proofErr w:type="spellEnd"/>
      <w:r w:rsidRPr="00041A8F">
        <w:rPr>
          <w:bCs/>
          <w:sz w:val="24"/>
          <w:lang w:val="en-US"/>
        </w:rPr>
        <w:t xml:space="preserve"> [</w:t>
      </w:r>
      <w:proofErr w:type="spellStart"/>
      <w:r w:rsidRPr="00041A8F">
        <w:rPr>
          <w:bCs/>
          <w:sz w:val="24"/>
          <w:lang w:val="en-US"/>
        </w:rPr>
        <w:t>i</w:t>
      </w:r>
      <w:proofErr w:type="spellEnd"/>
      <w:r w:rsidRPr="00041A8F">
        <w:rPr>
          <w:bCs/>
          <w:sz w:val="24"/>
          <w:lang w:val="en-US"/>
        </w:rPr>
        <w:t xml:space="preserve"> dr.] ; </w:t>
      </w:r>
      <w:proofErr w:type="spellStart"/>
      <w:r w:rsidRPr="00041A8F">
        <w:rPr>
          <w:bCs/>
          <w:sz w:val="24"/>
          <w:lang w:val="en-US"/>
        </w:rPr>
        <w:t>zajavitel</w:t>
      </w:r>
      <w:proofErr w:type="spellEnd"/>
      <w:r w:rsidRPr="00041A8F">
        <w:rPr>
          <w:bCs/>
          <w:sz w:val="24"/>
          <w:lang w:val="en-US"/>
        </w:rPr>
        <w:t xml:space="preserve">' </w:t>
      </w:r>
      <w:proofErr w:type="spellStart"/>
      <w:r w:rsidRPr="00041A8F">
        <w:rPr>
          <w:bCs/>
          <w:sz w:val="24"/>
          <w:lang w:val="en-US"/>
        </w:rPr>
        <w:t>Federal'noe</w:t>
      </w:r>
      <w:proofErr w:type="spellEnd"/>
      <w:r w:rsidRPr="00041A8F">
        <w:rPr>
          <w:bCs/>
          <w:sz w:val="24"/>
          <w:lang w:val="en-US"/>
        </w:rPr>
        <w:t xml:space="preserve"> </w:t>
      </w:r>
      <w:proofErr w:type="spellStart"/>
      <w:r w:rsidRPr="00041A8F">
        <w:rPr>
          <w:bCs/>
          <w:sz w:val="24"/>
          <w:lang w:val="en-US"/>
        </w:rPr>
        <w:t>gosudarstvennoe</w:t>
      </w:r>
      <w:proofErr w:type="spellEnd"/>
      <w:r w:rsidRPr="00041A8F">
        <w:rPr>
          <w:bCs/>
          <w:sz w:val="24"/>
          <w:lang w:val="en-US"/>
        </w:rPr>
        <w:t xml:space="preserve"> </w:t>
      </w:r>
      <w:proofErr w:type="spellStart"/>
      <w:r w:rsidRPr="00041A8F">
        <w:rPr>
          <w:bCs/>
          <w:sz w:val="24"/>
          <w:lang w:val="en-US"/>
        </w:rPr>
        <w:t>obrazovatel'noe</w:t>
      </w:r>
      <w:proofErr w:type="spellEnd"/>
      <w:r w:rsidRPr="00041A8F">
        <w:rPr>
          <w:bCs/>
          <w:sz w:val="24"/>
          <w:lang w:val="en-US"/>
        </w:rPr>
        <w:t xml:space="preserve"> </w:t>
      </w:r>
      <w:proofErr w:type="spellStart"/>
      <w:r w:rsidRPr="00041A8F">
        <w:rPr>
          <w:bCs/>
          <w:sz w:val="24"/>
          <w:lang w:val="en-US"/>
        </w:rPr>
        <w:t>uchrezhdenie</w:t>
      </w:r>
      <w:proofErr w:type="spellEnd"/>
      <w:r w:rsidRPr="00041A8F">
        <w:rPr>
          <w:bCs/>
          <w:sz w:val="24"/>
          <w:lang w:val="en-US"/>
        </w:rPr>
        <w:t xml:space="preserve"> </w:t>
      </w:r>
      <w:proofErr w:type="spellStart"/>
      <w:r w:rsidRPr="00041A8F">
        <w:rPr>
          <w:bCs/>
          <w:sz w:val="24"/>
          <w:lang w:val="en-US"/>
        </w:rPr>
        <w:t>vysshego</w:t>
      </w:r>
      <w:proofErr w:type="spellEnd"/>
      <w:r w:rsidRPr="00041A8F">
        <w:rPr>
          <w:bCs/>
          <w:sz w:val="24"/>
          <w:lang w:val="en-US"/>
        </w:rPr>
        <w:t xml:space="preserve"> </w:t>
      </w:r>
      <w:proofErr w:type="spellStart"/>
      <w:r w:rsidRPr="00041A8F">
        <w:rPr>
          <w:bCs/>
          <w:sz w:val="24"/>
          <w:lang w:val="en-US"/>
        </w:rPr>
        <w:t>professional'nogo</w:t>
      </w:r>
      <w:proofErr w:type="spellEnd"/>
      <w:r w:rsidRPr="00041A8F">
        <w:rPr>
          <w:bCs/>
          <w:sz w:val="24"/>
          <w:lang w:val="en-US"/>
        </w:rPr>
        <w:t xml:space="preserve"> </w:t>
      </w:r>
      <w:proofErr w:type="spellStart"/>
      <w:r w:rsidRPr="00041A8F">
        <w:rPr>
          <w:bCs/>
          <w:sz w:val="24"/>
          <w:lang w:val="en-US"/>
        </w:rPr>
        <w:t>obrazovanija</w:t>
      </w:r>
      <w:proofErr w:type="spellEnd"/>
      <w:r w:rsidRPr="00041A8F">
        <w:rPr>
          <w:bCs/>
          <w:sz w:val="24"/>
          <w:lang w:val="en-US"/>
        </w:rPr>
        <w:t xml:space="preserve"> "</w:t>
      </w:r>
      <w:proofErr w:type="spellStart"/>
      <w:r w:rsidRPr="00041A8F">
        <w:rPr>
          <w:bCs/>
          <w:sz w:val="24"/>
          <w:lang w:val="en-US"/>
        </w:rPr>
        <w:t>Kubanskij</w:t>
      </w:r>
      <w:proofErr w:type="spellEnd"/>
      <w:r w:rsidRPr="00041A8F">
        <w:rPr>
          <w:bCs/>
          <w:sz w:val="24"/>
          <w:lang w:val="en-US"/>
        </w:rPr>
        <w:t xml:space="preserve"> </w:t>
      </w:r>
      <w:proofErr w:type="spellStart"/>
      <w:r w:rsidRPr="00041A8F">
        <w:rPr>
          <w:bCs/>
          <w:sz w:val="24"/>
          <w:lang w:val="en-US"/>
        </w:rPr>
        <w:t>gosudarstvennyj</w:t>
      </w:r>
      <w:proofErr w:type="spellEnd"/>
      <w:r w:rsidRPr="00041A8F">
        <w:rPr>
          <w:bCs/>
          <w:sz w:val="24"/>
          <w:lang w:val="en-US"/>
        </w:rPr>
        <w:t xml:space="preserve"> </w:t>
      </w:r>
      <w:proofErr w:type="spellStart"/>
      <w:r w:rsidRPr="00041A8F">
        <w:rPr>
          <w:bCs/>
          <w:sz w:val="24"/>
          <w:lang w:val="en-US"/>
        </w:rPr>
        <w:t>agrarnyj</w:t>
      </w:r>
      <w:proofErr w:type="spellEnd"/>
      <w:r w:rsidRPr="00041A8F">
        <w:rPr>
          <w:bCs/>
          <w:sz w:val="24"/>
          <w:lang w:val="en-US"/>
        </w:rPr>
        <w:t xml:space="preserve"> </w:t>
      </w:r>
      <w:proofErr w:type="spellStart"/>
      <w:r w:rsidRPr="00041A8F">
        <w:rPr>
          <w:bCs/>
          <w:sz w:val="24"/>
          <w:lang w:val="en-US"/>
        </w:rPr>
        <w:t>universitet</w:t>
      </w:r>
      <w:proofErr w:type="spellEnd"/>
      <w:r w:rsidRPr="00041A8F">
        <w:rPr>
          <w:bCs/>
          <w:sz w:val="24"/>
          <w:lang w:val="en-US"/>
        </w:rPr>
        <w:t>". – EDN EKXDSS.</w:t>
      </w:r>
    </w:p>
    <w:sectPr w:rsidR="007A256F" w:rsidRPr="007A256F" w:rsidSect="00A058AB">
      <w:headerReference w:type="even" r:id="rId11"/>
      <w:headerReference w:type="default" r:id="rId12"/>
      <w:footerReference w:type="default" r:id="rId13"/>
      <w:pgSz w:w="11906" w:h="16838"/>
      <w:pgMar w:top="1418" w:right="1418" w:bottom="1418" w:left="1418" w:header="709" w:footer="5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A95B2" w14:textId="77777777" w:rsidR="00E7196F" w:rsidRDefault="00E7196F" w:rsidP="00795C78">
      <w:r>
        <w:separator/>
      </w:r>
    </w:p>
  </w:endnote>
  <w:endnote w:type="continuationSeparator" w:id="0">
    <w:p w14:paraId="09260782" w14:textId="77777777" w:rsidR="00E7196F" w:rsidRDefault="00E7196F" w:rsidP="0079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D68B9" w14:textId="4BEC9C21" w:rsidR="00637528" w:rsidRDefault="00E7196F" w:rsidP="00A058AB">
    <w:pPr>
      <w:pStyle w:val="Footer"/>
      <w:ind w:firstLine="0"/>
    </w:pPr>
    <w:hyperlink r:id="rId1" w:history="1">
      <w:r w:rsidR="00A058AB" w:rsidRPr="00AF63C8">
        <w:rPr>
          <w:rStyle w:val="Hyperlink"/>
          <w:sz w:val="24"/>
        </w:rPr>
        <w:t>http://ej.kubagro.ru/2024/08/pdf/06.pdf</w:t>
      </w:r>
    </w:hyperlink>
    <w:r w:rsidR="00A058AB">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5B1D0" w14:textId="77777777" w:rsidR="00E7196F" w:rsidRDefault="00E7196F" w:rsidP="00795C78">
      <w:r>
        <w:separator/>
      </w:r>
    </w:p>
  </w:footnote>
  <w:footnote w:type="continuationSeparator" w:id="0">
    <w:p w14:paraId="547900F3" w14:textId="77777777" w:rsidR="00E7196F" w:rsidRDefault="00E7196F" w:rsidP="0079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1316440"/>
      <w:docPartObj>
        <w:docPartGallery w:val="Page Numbers (Top of Page)"/>
        <w:docPartUnique/>
      </w:docPartObj>
    </w:sdtPr>
    <w:sdtEndPr>
      <w:rPr>
        <w:rStyle w:val="PageNumber"/>
      </w:rPr>
    </w:sdtEndPr>
    <w:sdtContent>
      <w:p w14:paraId="028D1B26" w14:textId="7CEDF1CE" w:rsidR="00637528" w:rsidRDefault="00637528"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A08848E" w14:textId="77777777" w:rsidR="00637528" w:rsidRDefault="00637528" w:rsidP="0063752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59243493"/>
      <w:docPartObj>
        <w:docPartGallery w:val="Page Numbers (Top of Page)"/>
        <w:docPartUnique/>
      </w:docPartObj>
    </w:sdtPr>
    <w:sdtEndPr>
      <w:rPr>
        <w:rStyle w:val="PageNumber"/>
      </w:rPr>
    </w:sdtEndPr>
    <w:sdtContent>
      <w:p w14:paraId="0D5E0173" w14:textId="7A05B93F" w:rsidR="00637528" w:rsidRDefault="00637528"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8AAC4AF" w14:textId="2F86EF8D" w:rsidR="00AC1C4B" w:rsidRPr="00637528" w:rsidRDefault="00E7196F" w:rsidP="00637528">
    <w:pPr>
      <w:pStyle w:val="Header"/>
      <w:ind w:right="360" w:firstLine="0"/>
    </w:pPr>
    <w:sdt>
      <w:sdtPr>
        <w:id w:val="2025582542"/>
        <w:docPartObj>
          <w:docPartGallery w:val="Page Numbers (Top of Page)"/>
          <w:docPartUnique/>
        </w:docPartObj>
      </w:sdtPr>
      <w:sdtEndPr/>
      <w:sdtContent>
        <w:sdt>
          <w:sdtPr>
            <w:rPr>
              <w:sz w:val="24"/>
            </w:rPr>
            <w:id w:val="526447660"/>
            <w:docPartObj>
              <w:docPartGallery w:val="Page Numbers (Top of Page)"/>
              <w:docPartUnique/>
            </w:docPartObj>
          </w:sdtPr>
          <w:sdtEndPr/>
          <w:sdtContent>
            <w:r w:rsidR="00637528" w:rsidRPr="008F4D87">
              <w:rPr>
                <w:sz w:val="24"/>
              </w:rPr>
              <w:t xml:space="preserve">Научный журнал </w:t>
            </w:r>
            <w:proofErr w:type="spellStart"/>
            <w:r w:rsidR="00637528" w:rsidRPr="008F4D87">
              <w:rPr>
                <w:sz w:val="24"/>
              </w:rPr>
              <w:t>КубГАУ</w:t>
            </w:r>
            <w:proofErr w:type="spellEnd"/>
            <w:r w:rsidR="00637528" w:rsidRPr="008F4D87">
              <w:rPr>
                <w:sz w:val="24"/>
              </w:rPr>
              <w:t>, №</w:t>
            </w:r>
            <w:r w:rsidR="00637528">
              <w:rPr>
                <w:sz w:val="24"/>
                <w:lang w:val="en-US"/>
              </w:rPr>
              <w:t>202</w:t>
            </w:r>
            <w:r w:rsidR="00637528" w:rsidRPr="008F4D87">
              <w:rPr>
                <w:sz w:val="24"/>
              </w:rPr>
              <w:t>(0</w:t>
            </w:r>
            <w:r w:rsidR="00637528">
              <w:rPr>
                <w:sz w:val="24"/>
                <w:lang w:val="en-US"/>
              </w:rPr>
              <w:t>8</w:t>
            </w:r>
            <w:r w:rsidR="00637528" w:rsidRPr="008F4D87">
              <w:rPr>
                <w:sz w:val="24"/>
              </w:rPr>
              <w:t>), 2024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96B35"/>
    <w:multiLevelType w:val="hybridMultilevel"/>
    <w:tmpl w:val="3C0C1314"/>
    <w:lvl w:ilvl="0" w:tplc="09C2BBE4">
      <w:start w:val="1"/>
      <w:numFmt w:val="decimal"/>
      <w:lvlText w:val="%1."/>
      <w:lvlJc w:val="left"/>
      <w:pPr>
        <w:ind w:left="192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1" w15:restartNumberingAfterBreak="0">
    <w:nsid w:val="2FA22692"/>
    <w:multiLevelType w:val="hybridMultilevel"/>
    <w:tmpl w:val="B04E0F90"/>
    <w:lvl w:ilvl="0" w:tplc="09C2BB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30B24AF5"/>
    <w:multiLevelType w:val="hybridMultilevel"/>
    <w:tmpl w:val="B04E0F90"/>
    <w:lvl w:ilvl="0" w:tplc="09C2BBE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3466796B"/>
    <w:multiLevelType w:val="hybridMultilevel"/>
    <w:tmpl w:val="AAE6C030"/>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15:restartNumberingAfterBreak="0">
    <w:nsid w:val="61217F2A"/>
    <w:multiLevelType w:val="hybridMultilevel"/>
    <w:tmpl w:val="DFDC8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5B09"/>
    <w:rsid w:val="00001ACF"/>
    <w:rsid w:val="00011872"/>
    <w:rsid w:val="00011CD0"/>
    <w:rsid w:val="00014A90"/>
    <w:rsid w:val="00022303"/>
    <w:rsid w:val="00022D84"/>
    <w:rsid w:val="0002360A"/>
    <w:rsid w:val="000317C7"/>
    <w:rsid w:val="0003208B"/>
    <w:rsid w:val="00035146"/>
    <w:rsid w:val="00041A8F"/>
    <w:rsid w:val="00043125"/>
    <w:rsid w:val="00043D84"/>
    <w:rsid w:val="000475E5"/>
    <w:rsid w:val="00053B9F"/>
    <w:rsid w:val="0007082D"/>
    <w:rsid w:val="000717F6"/>
    <w:rsid w:val="000743D8"/>
    <w:rsid w:val="000869AA"/>
    <w:rsid w:val="00087205"/>
    <w:rsid w:val="000A6145"/>
    <w:rsid w:val="000B0299"/>
    <w:rsid w:val="000C23E3"/>
    <w:rsid w:val="000E4E94"/>
    <w:rsid w:val="000F33D1"/>
    <w:rsid w:val="000F5BAC"/>
    <w:rsid w:val="000F6110"/>
    <w:rsid w:val="001022B6"/>
    <w:rsid w:val="001112B1"/>
    <w:rsid w:val="00123F30"/>
    <w:rsid w:val="00126425"/>
    <w:rsid w:val="001325E5"/>
    <w:rsid w:val="00132CA1"/>
    <w:rsid w:val="00135FA3"/>
    <w:rsid w:val="001530E1"/>
    <w:rsid w:val="0016535C"/>
    <w:rsid w:val="0017655B"/>
    <w:rsid w:val="0018175C"/>
    <w:rsid w:val="00183A57"/>
    <w:rsid w:val="001A2B6F"/>
    <w:rsid w:val="001A620F"/>
    <w:rsid w:val="001C1A43"/>
    <w:rsid w:val="001C6FD0"/>
    <w:rsid w:val="001D355B"/>
    <w:rsid w:val="001E09A7"/>
    <w:rsid w:val="001F0F6E"/>
    <w:rsid w:val="001F2A0E"/>
    <w:rsid w:val="00203A4C"/>
    <w:rsid w:val="00222DF8"/>
    <w:rsid w:val="0022323D"/>
    <w:rsid w:val="00226F8D"/>
    <w:rsid w:val="00233F0F"/>
    <w:rsid w:val="002340C2"/>
    <w:rsid w:val="00236FBB"/>
    <w:rsid w:val="0024285D"/>
    <w:rsid w:val="00245793"/>
    <w:rsid w:val="00264CD7"/>
    <w:rsid w:val="002667D0"/>
    <w:rsid w:val="00286478"/>
    <w:rsid w:val="002909EF"/>
    <w:rsid w:val="00290DCC"/>
    <w:rsid w:val="0029334E"/>
    <w:rsid w:val="002971C2"/>
    <w:rsid w:val="002971C3"/>
    <w:rsid w:val="002971D6"/>
    <w:rsid w:val="002B252F"/>
    <w:rsid w:val="002C2276"/>
    <w:rsid w:val="002C6CF7"/>
    <w:rsid w:val="002D02F9"/>
    <w:rsid w:val="002D7880"/>
    <w:rsid w:val="002E2D31"/>
    <w:rsid w:val="002F1680"/>
    <w:rsid w:val="002F6E5D"/>
    <w:rsid w:val="0030218E"/>
    <w:rsid w:val="00302BDA"/>
    <w:rsid w:val="00310091"/>
    <w:rsid w:val="00315367"/>
    <w:rsid w:val="00315951"/>
    <w:rsid w:val="00322D44"/>
    <w:rsid w:val="00323424"/>
    <w:rsid w:val="00326B3A"/>
    <w:rsid w:val="00326E97"/>
    <w:rsid w:val="0033055E"/>
    <w:rsid w:val="00337690"/>
    <w:rsid w:val="00340DD9"/>
    <w:rsid w:val="00343B1E"/>
    <w:rsid w:val="0034751D"/>
    <w:rsid w:val="00352BA5"/>
    <w:rsid w:val="003616D7"/>
    <w:rsid w:val="00364C9B"/>
    <w:rsid w:val="00365110"/>
    <w:rsid w:val="00365B09"/>
    <w:rsid w:val="00374349"/>
    <w:rsid w:val="003804E2"/>
    <w:rsid w:val="003823BA"/>
    <w:rsid w:val="0038538E"/>
    <w:rsid w:val="0039487E"/>
    <w:rsid w:val="003A59E4"/>
    <w:rsid w:val="003B751D"/>
    <w:rsid w:val="003C0D74"/>
    <w:rsid w:val="003C4961"/>
    <w:rsid w:val="003D30AB"/>
    <w:rsid w:val="003E45FB"/>
    <w:rsid w:val="003E54EA"/>
    <w:rsid w:val="003E7825"/>
    <w:rsid w:val="003E7BB7"/>
    <w:rsid w:val="003F4944"/>
    <w:rsid w:val="003F5371"/>
    <w:rsid w:val="00401136"/>
    <w:rsid w:val="00402FBC"/>
    <w:rsid w:val="00417323"/>
    <w:rsid w:val="00426975"/>
    <w:rsid w:val="004317DA"/>
    <w:rsid w:val="00431DEB"/>
    <w:rsid w:val="004329B5"/>
    <w:rsid w:val="004342BF"/>
    <w:rsid w:val="0044370D"/>
    <w:rsid w:val="00443EDA"/>
    <w:rsid w:val="00447CC7"/>
    <w:rsid w:val="00455B4F"/>
    <w:rsid w:val="00461162"/>
    <w:rsid w:val="00461A9A"/>
    <w:rsid w:val="00462786"/>
    <w:rsid w:val="00471410"/>
    <w:rsid w:val="00481A2F"/>
    <w:rsid w:val="00483B96"/>
    <w:rsid w:val="00484430"/>
    <w:rsid w:val="00484D33"/>
    <w:rsid w:val="004A23E7"/>
    <w:rsid w:val="004A7A38"/>
    <w:rsid w:val="004B664C"/>
    <w:rsid w:val="004C183F"/>
    <w:rsid w:val="004C2DE7"/>
    <w:rsid w:val="004E58A7"/>
    <w:rsid w:val="004E6405"/>
    <w:rsid w:val="004F4471"/>
    <w:rsid w:val="004F5CFC"/>
    <w:rsid w:val="0050084F"/>
    <w:rsid w:val="00525306"/>
    <w:rsid w:val="00530279"/>
    <w:rsid w:val="00531CFE"/>
    <w:rsid w:val="005553E0"/>
    <w:rsid w:val="005564A7"/>
    <w:rsid w:val="00576B3D"/>
    <w:rsid w:val="0058150B"/>
    <w:rsid w:val="00582B48"/>
    <w:rsid w:val="00593F7A"/>
    <w:rsid w:val="005A5580"/>
    <w:rsid w:val="005B0E71"/>
    <w:rsid w:val="005C2757"/>
    <w:rsid w:val="005C2E70"/>
    <w:rsid w:val="005E3194"/>
    <w:rsid w:val="005E4101"/>
    <w:rsid w:val="005E7060"/>
    <w:rsid w:val="005E7FEF"/>
    <w:rsid w:val="005F05CC"/>
    <w:rsid w:val="005F21EA"/>
    <w:rsid w:val="005F762E"/>
    <w:rsid w:val="00637528"/>
    <w:rsid w:val="00651FAA"/>
    <w:rsid w:val="0065599D"/>
    <w:rsid w:val="00656A0F"/>
    <w:rsid w:val="0066055E"/>
    <w:rsid w:val="00687974"/>
    <w:rsid w:val="00690DD7"/>
    <w:rsid w:val="006916DC"/>
    <w:rsid w:val="0069246E"/>
    <w:rsid w:val="00696B6A"/>
    <w:rsid w:val="00697148"/>
    <w:rsid w:val="00697C52"/>
    <w:rsid w:val="006A5596"/>
    <w:rsid w:val="006B6E90"/>
    <w:rsid w:val="006B78B7"/>
    <w:rsid w:val="006C3115"/>
    <w:rsid w:val="006C3BDD"/>
    <w:rsid w:val="006C627C"/>
    <w:rsid w:val="006C7DE9"/>
    <w:rsid w:val="006D0A5F"/>
    <w:rsid w:val="006D3C2C"/>
    <w:rsid w:val="006E3730"/>
    <w:rsid w:val="006E5AB5"/>
    <w:rsid w:val="006E6A77"/>
    <w:rsid w:val="006F17B8"/>
    <w:rsid w:val="006F56FF"/>
    <w:rsid w:val="006F70FE"/>
    <w:rsid w:val="00701BA9"/>
    <w:rsid w:val="007034A5"/>
    <w:rsid w:val="00707081"/>
    <w:rsid w:val="00707898"/>
    <w:rsid w:val="00711F92"/>
    <w:rsid w:val="007121C7"/>
    <w:rsid w:val="00712C0D"/>
    <w:rsid w:val="0071430C"/>
    <w:rsid w:val="00732CDB"/>
    <w:rsid w:val="00736378"/>
    <w:rsid w:val="007407D0"/>
    <w:rsid w:val="007455C0"/>
    <w:rsid w:val="00745A0F"/>
    <w:rsid w:val="00750968"/>
    <w:rsid w:val="0076009F"/>
    <w:rsid w:val="007646E2"/>
    <w:rsid w:val="00781D44"/>
    <w:rsid w:val="00782186"/>
    <w:rsid w:val="00784FD0"/>
    <w:rsid w:val="00790353"/>
    <w:rsid w:val="00795C78"/>
    <w:rsid w:val="0079635A"/>
    <w:rsid w:val="007A029E"/>
    <w:rsid w:val="007A195E"/>
    <w:rsid w:val="007A256F"/>
    <w:rsid w:val="007A364C"/>
    <w:rsid w:val="007A5B5B"/>
    <w:rsid w:val="007B120E"/>
    <w:rsid w:val="007C05F1"/>
    <w:rsid w:val="007C4E24"/>
    <w:rsid w:val="007D3677"/>
    <w:rsid w:val="007E0545"/>
    <w:rsid w:val="007E359C"/>
    <w:rsid w:val="007F70A9"/>
    <w:rsid w:val="008041BA"/>
    <w:rsid w:val="00813FDB"/>
    <w:rsid w:val="008167A8"/>
    <w:rsid w:val="008175DD"/>
    <w:rsid w:val="008205A9"/>
    <w:rsid w:val="008214BA"/>
    <w:rsid w:val="00822622"/>
    <w:rsid w:val="00823574"/>
    <w:rsid w:val="0082364A"/>
    <w:rsid w:val="00823A93"/>
    <w:rsid w:val="00834DCE"/>
    <w:rsid w:val="00845AF3"/>
    <w:rsid w:val="00847788"/>
    <w:rsid w:val="00863C31"/>
    <w:rsid w:val="00864BA9"/>
    <w:rsid w:val="008744E8"/>
    <w:rsid w:val="0087452E"/>
    <w:rsid w:val="00876931"/>
    <w:rsid w:val="008832F1"/>
    <w:rsid w:val="00886DB0"/>
    <w:rsid w:val="008A7EBE"/>
    <w:rsid w:val="008C137F"/>
    <w:rsid w:val="008C2487"/>
    <w:rsid w:val="008D2224"/>
    <w:rsid w:val="008E04F1"/>
    <w:rsid w:val="008E16B9"/>
    <w:rsid w:val="008E317A"/>
    <w:rsid w:val="008F468B"/>
    <w:rsid w:val="008F73A2"/>
    <w:rsid w:val="00913E0C"/>
    <w:rsid w:val="00917199"/>
    <w:rsid w:val="009256F5"/>
    <w:rsid w:val="00925983"/>
    <w:rsid w:val="009313D4"/>
    <w:rsid w:val="009341A4"/>
    <w:rsid w:val="00936B0D"/>
    <w:rsid w:val="00937005"/>
    <w:rsid w:val="00940003"/>
    <w:rsid w:val="009416C0"/>
    <w:rsid w:val="00945176"/>
    <w:rsid w:val="00955A89"/>
    <w:rsid w:val="00955B0B"/>
    <w:rsid w:val="0096076D"/>
    <w:rsid w:val="00964654"/>
    <w:rsid w:val="009653C1"/>
    <w:rsid w:val="00976047"/>
    <w:rsid w:val="0097646D"/>
    <w:rsid w:val="009766B0"/>
    <w:rsid w:val="009772D5"/>
    <w:rsid w:val="009805D7"/>
    <w:rsid w:val="00992CDA"/>
    <w:rsid w:val="009942F5"/>
    <w:rsid w:val="00994ECF"/>
    <w:rsid w:val="0099760F"/>
    <w:rsid w:val="009A0594"/>
    <w:rsid w:val="009A0CCA"/>
    <w:rsid w:val="009A5240"/>
    <w:rsid w:val="009B0341"/>
    <w:rsid w:val="009B108B"/>
    <w:rsid w:val="009B18D8"/>
    <w:rsid w:val="009C0CD1"/>
    <w:rsid w:val="009C318C"/>
    <w:rsid w:val="009C31D7"/>
    <w:rsid w:val="009C52E8"/>
    <w:rsid w:val="009D190E"/>
    <w:rsid w:val="009E2059"/>
    <w:rsid w:val="00A02BA6"/>
    <w:rsid w:val="00A0346A"/>
    <w:rsid w:val="00A058AB"/>
    <w:rsid w:val="00A1378C"/>
    <w:rsid w:val="00A13DAB"/>
    <w:rsid w:val="00A159D4"/>
    <w:rsid w:val="00A160C8"/>
    <w:rsid w:val="00A17AB8"/>
    <w:rsid w:val="00A2356D"/>
    <w:rsid w:val="00A237E5"/>
    <w:rsid w:val="00A24C97"/>
    <w:rsid w:val="00A24DA9"/>
    <w:rsid w:val="00A320EE"/>
    <w:rsid w:val="00A42122"/>
    <w:rsid w:val="00A5605B"/>
    <w:rsid w:val="00A66AD7"/>
    <w:rsid w:val="00A67080"/>
    <w:rsid w:val="00A772B2"/>
    <w:rsid w:val="00A80CCB"/>
    <w:rsid w:val="00A82506"/>
    <w:rsid w:val="00A825BC"/>
    <w:rsid w:val="00A82624"/>
    <w:rsid w:val="00A843A9"/>
    <w:rsid w:val="00A85640"/>
    <w:rsid w:val="00A87B81"/>
    <w:rsid w:val="00A90BEA"/>
    <w:rsid w:val="00A920A3"/>
    <w:rsid w:val="00AB10C1"/>
    <w:rsid w:val="00AC04C0"/>
    <w:rsid w:val="00AC1C4B"/>
    <w:rsid w:val="00AC4ACE"/>
    <w:rsid w:val="00AC54F6"/>
    <w:rsid w:val="00AD0D97"/>
    <w:rsid w:val="00AE2CF5"/>
    <w:rsid w:val="00AE35B9"/>
    <w:rsid w:val="00AF35DA"/>
    <w:rsid w:val="00AF4981"/>
    <w:rsid w:val="00AF49B7"/>
    <w:rsid w:val="00AF4CE6"/>
    <w:rsid w:val="00B06BFC"/>
    <w:rsid w:val="00B129B1"/>
    <w:rsid w:val="00B214D0"/>
    <w:rsid w:val="00B314C8"/>
    <w:rsid w:val="00B31A43"/>
    <w:rsid w:val="00B3598C"/>
    <w:rsid w:val="00B36F81"/>
    <w:rsid w:val="00B46AD9"/>
    <w:rsid w:val="00B5245C"/>
    <w:rsid w:val="00B52916"/>
    <w:rsid w:val="00B55DB3"/>
    <w:rsid w:val="00B80458"/>
    <w:rsid w:val="00B84AE0"/>
    <w:rsid w:val="00B87347"/>
    <w:rsid w:val="00B87793"/>
    <w:rsid w:val="00B90B84"/>
    <w:rsid w:val="00B968DE"/>
    <w:rsid w:val="00BA1C0C"/>
    <w:rsid w:val="00BA67B6"/>
    <w:rsid w:val="00BB5B96"/>
    <w:rsid w:val="00BC3B68"/>
    <w:rsid w:val="00BC403C"/>
    <w:rsid w:val="00BC651A"/>
    <w:rsid w:val="00BC7260"/>
    <w:rsid w:val="00BD50D1"/>
    <w:rsid w:val="00BE5FFA"/>
    <w:rsid w:val="00BE6003"/>
    <w:rsid w:val="00BF36C2"/>
    <w:rsid w:val="00BF4338"/>
    <w:rsid w:val="00BF7B24"/>
    <w:rsid w:val="00C005D6"/>
    <w:rsid w:val="00C0677C"/>
    <w:rsid w:val="00C17E26"/>
    <w:rsid w:val="00C35CB4"/>
    <w:rsid w:val="00C367CD"/>
    <w:rsid w:val="00C61B07"/>
    <w:rsid w:val="00C626F0"/>
    <w:rsid w:val="00C7484C"/>
    <w:rsid w:val="00C85F4A"/>
    <w:rsid w:val="00CA0F8B"/>
    <w:rsid w:val="00CA6F1B"/>
    <w:rsid w:val="00CB113E"/>
    <w:rsid w:val="00CB42FC"/>
    <w:rsid w:val="00CC5E3E"/>
    <w:rsid w:val="00CC797D"/>
    <w:rsid w:val="00CD3F79"/>
    <w:rsid w:val="00CE089C"/>
    <w:rsid w:val="00CE52BB"/>
    <w:rsid w:val="00CE6D8C"/>
    <w:rsid w:val="00CE720F"/>
    <w:rsid w:val="00CF0142"/>
    <w:rsid w:val="00CF0633"/>
    <w:rsid w:val="00CF1356"/>
    <w:rsid w:val="00CF2298"/>
    <w:rsid w:val="00D02EE3"/>
    <w:rsid w:val="00D0539F"/>
    <w:rsid w:val="00D07915"/>
    <w:rsid w:val="00D1756C"/>
    <w:rsid w:val="00D22BF0"/>
    <w:rsid w:val="00D23DB0"/>
    <w:rsid w:val="00D37F12"/>
    <w:rsid w:val="00D45A65"/>
    <w:rsid w:val="00D461C9"/>
    <w:rsid w:val="00D60E1D"/>
    <w:rsid w:val="00D76A13"/>
    <w:rsid w:val="00D85D39"/>
    <w:rsid w:val="00D95925"/>
    <w:rsid w:val="00DB0DB2"/>
    <w:rsid w:val="00DB3AA6"/>
    <w:rsid w:val="00DC0202"/>
    <w:rsid w:val="00DD37ED"/>
    <w:rsid w:val="00DD4923"/>
    <w:rsid w:val="00DD64FE"/>
    <w:rsid w:val="00E14F55"/>
    <w:rsid w:val="00E3050C"/>
    <w:rsid w:val="00E33DBC"/>
    <w:rsid w:val="00E36034"/>
    <w:rsid w:val="00E363A4"/>
    <w:rsid w:val="00E40461"/>
    <w:rsid w:val="00E4076E"/>
    <w:rsid w:val="00E40972"/>
    <w:rsid w:val="00E43B2C"/>
    <w:rsid w:val="00E43E0F"/>
    <w:rsid w:val="00E50711"/>
    <w:rsid w:val="00E63EEA"/>
    <w:rsid w:val="00E65021"/>
    <w:rsid w:val="00E6793C"/>
    <w:rsid w:val="00E7196F"/>
    <w:rsid w:val="00E82A10"/>
    <w:rsid w:val="00E914D2"/>
    <w:rsid w:val="00E95DFD"/>
    <w:rsid w:val="00EA0DC1"/>
    <w:rsid w:val="00EA18E2"/>
    <w:rsid w:val="00EA425D"/>
    <w:rsid w:val="00EA4AE4"/>
    <w:rsid w:val="00EA4FAE"/>
    <w:rsid w:val="00EA5F4C"/>
    <w:rsid w:val="00EB098C"/>
    <w:rsid w:val="00EB269C"/>
    <w:rsid w:val="00EB62A9"/>
    <w:rsid w:val="00EC146F"/>
    <w:rsid w:val="00EC1E68"/>
    <w:rsid w:val="00ED5BF4"/>
    <w:rsid w:val="00EE17D6"/>
    <w:rsid w:val="00EE1BA3"/>
    <w:rsid w:val="00EE3142"/>
    <w:rsid w:val="00EE6DB7"/>
    <w:rsid w:val="00EF7E20"/>
    <w:rsid w:val="00F02951"/>
    <w:rsid w:val="00F03EB2"/>
    <w:rsid w:val="00F04F03"/>
    <w:rsid w:val="00F06C41"/>
    <w:rsid w:val="00F0764A"/>
    <w:rsid w:val="00F15ABD"/>
    <w:rsid w:val="00F15CD2"/>
    <w:rsid w:val="00F23454"/>
    <w:rsid w:val="00F23E1C"/>
    <w:rsid w:val="00F3181C"/>
    <w:rsid w:val="00F443F6"/>
    <w:rsid w:val="00F446FD"/>
    <w:rsid w:val="00F51230"/>
    <w:rsid w:val="00F5224E"/>
    <w:rsid w:val="00F65E42"/>
    <w:rsid w:val="00F66375"/>
    <w:rsid w:val="00F7246D"/>
    <w:rsid w:val="00F75D4F"/>
    <w:rsid w:val="00FA5ED0"/>
    <w:rsid w:val="00FA69A3"/>
    <w:rsid w:val="00FA75B9"/>
    <w:rsid w:val="00FB3F68"/>
    <w:rsid w:val="00FB66C9"/>
    <w:rsid w:val="00FB73DC"/>
    <w:rsid w:val="00FC0AFB"/>
    <w:rsid w:val="00FC1AAF"/>
    <w:rsid w:val="00FC49A9"/>
    <w:rsid w:val="00FD389B"/>
    <w:rsid w:val="00FD6347"/>
    <w:rsid w:val="00FF1EDE"/>
    <w:rsid w:val="00FF2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0D6C1"/>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Calibri" w:hAnsi="Arial Unicode MS"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A57"/>
    <w:pPr>
      <w:spacing w:line="360" w:lineRule="auto"/>
      <w:ind w:firstLine="709"/>
      <w:contextualSpacing/>
      <w:jc w:val="both"/>
    </w:pPr>
    <w:rPr>
      <w:rFonts w:ascii="Times New Roman" w:eastAsia="Times New Roman" w:hAnsi="Times New Roman"/>
      <w:sz w:val="28"/>
      <w:szCs w:val="24"/>
    </w:rPr>
  </w:style>
  <w:style w:type="paragraph" w:styleId="Heading2">
    <w:name w:val="heading 2"/>
    <w:basedOn w:val="Normal"/>
    <w:next w:val="Normal"/>
    <w:link w:val="Heading2Char"/>
    <w:uiPriority w:val="9"/>
    <w:semiHidden/>
    <w:unhideWhenUsed/>
    <w:qFormat/>
    <w:rsid w:val="003C4961"/>
    <w:pPr>
      <w:keepNext/>
      <w:spacing w:before="240" w:after="60"/>
      <w:outlineLvl w:val="1"/>
    </w:pPr>
    <w:rPr>
      <w:rFonts w:ascii="Calibri Light" w:hAnsi="Calibri Light"/>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65B09"/>
    <w:pPr>
      <w:ind w:firstLine="600"/>
    </w:pPr>
    <w:rPr>
      <w:sz w:val="26"/>
    </w:rPr>
  </w:style>
  <w:style w:type="character" w:customStyle="1" w:styleId="BodyTextIndentChar">
    <w:name w:val="Body Text Indent Char"/>
    <w:link w:val="BodyTextIndent"/>
    <w:rsid w:val="00365B09"/>
    <w:rPr>
      <w:rFonts w:ascii="Times New Roman" w:eastAsia="Times New Roman" w:hAnsi="Times New Roman"/>
      <w:sz w:val="26"/>
      <w:lang w:eastAsia="ru-RU"/>
    </w:rPr>
  </w:style>
  <w:style w:type="paragraph" w:styleId="BodyTextIndent2">
    <w:name w:val="Body Text Indent 2"/>
    <w:basedOn w:val="Normal"/>
    <w:link w:val="BodyTextIndent2Char"/>
    <w:rsid w:val="00365B09"/>
    <w:pPr>
      <w:widowControl w:val="0"/>
      <w:autoSpaceDE w:val="0"/>
      <w:autoSpaceDN w:val="0"/>
      <w:adjustRightInd w:val="0"/>
      <w:ind w:left="20" w:firstLine="547"/>
    </w:pPr>
    <w:rPr>
      <w:sz w:val="26"/>
      <w:szCs w:val="20"/>
    </w:rPr>
  </w:style>
  <w:style w:type="character" w:customStyle="1" w:styleId="BodyTextIndent2Char">
    <w:name w:val="Body Text Indent 2 Char"/>
    <w:link w:val="BodyTextIndent2"/>
    <w:rsid w:val="00365B09"/>
    <w:rPr>
      <w:rFonts w:ascii="Times New Roman" w:eastAsia="Times New Roman" w:hAnsi="Times New Roman"/>
      <w:sz w:val="26"/>
      <w:szCs w:val="20"/>
      <w:lang w:eastAsia="ru-RU"/>
    </w:rPr>
  </w:style>
  <w:style w:type="paragraph" w:styleId="BodyTextIndent3">
    <w:name w:val="Body Text Indent 3"/>
    <w:basedOn w:val="Normal"/>
    <w:link w:val="BodyTextIndent3Char"/>
    <w:rsid w:val="00365B09"/>
    <w:pPr>
      <w:widowControl w:val="0"/>
      <w:autoSpaceDE w:val="0"/>
      <w:autoSpaceDN w:val="0"/>
      <w:adjustRightInd w:val="0"/>
      <w:ind w:firstLine="567"/>
    </w:pPr>
    <w:rPr>
      <w:sz w:val="26"/>
    </w:rPr>
  </w:style>
  <w:style w:type="character" w:customStyle="1" w:styleId="BodyTextIndent3Char">
    <w:name w:val="Body Text Indent 3 Char"/>
    <w:link w:val="BodyTextIndent3"/>
    <w:rsid w:val="00365B09"/>
    <w:rPr>
      <w:rFonts w:ascii="Times New Roman" w:eastAsia="Times New Roman" w:hAnsi="Times New Roman"/>
      <w:sz w:val="26"/>
      <w:lang w:eastAsia="ru-RU"/>
    </w:rPr>
  </w:style>
  <w:style w:type="paragraph" w:styleId="BlockText">
    <w:name w:val="Block Text"/>
    <w:basedOn w:val="Normal"/>
    <w:rsid w:val="00365B09"/>
    <w:pPr>
      <w:widowControl w:val="0"/>
      <w:autoSpaceDE w:val="0"/>
      <w:autoSpaceDN w:val="0"/>
      <w:adjustRightInd w:val="0"/>
      <w:spacing w:line="280" w:lineRule="exact"/>
      <w:ind w:left="140" w:right="140"/>
      <w:jc w:val="center"/>
    </w:pPr>
    <w:rPr>
      <w:sz w:val="26"/>
      <w:szCs w:val="20"/>
    </w:rPr>
  </w:style>
  <w:style w:type="paragraph" w:styleId="BodyText">
    <w:name w:val="Body Text"/>
    <w:basedOn w:val="Normal"/>
    <w:link w:val="BodyTextChar"/>
    <w:rsid w:val="00365B09"/>
    <w:pPr>
      <w:widowControl w:val="0"/>
      <w:autoSpaceDE w:val="0"/>
      <w:autoSpaceDN w:val="0"/>
      <w:adjustRightInd w:val="0"/>
      <w:ind w:right="-82"/>
    </w:pPr>
    <w:rPr>
      <w:sz w:val="26"/>
      <w:szCs w:val="18"/>
    </w:rPr>
  </w:style>
  <w:style w:type="character" w:customStyle="1" w:styleId="BodyTextChar">
    <w:name w:val="Body Text Char"/>
    <w:link w:val="BodyText"/>
    <w:rsid w:val="00365B09"/>
    <w:rPr>
      <w:rFonts w:ascii="Times New Roman" w:eastAsia="Times New Roman" w:hAnsi="Times New Roman"/>
      <w:sz w:val="26"/>
      <w:szCs w:val="18"/>
      <w:lang w:eastAsia="ru-RU"/>
    </w:rPr>
  </w:style>
  <w:style w:type="paragraph" w:styleId="BalloonText">
    <w:name w:val="Balloon Text"/>
    <w:basedOn w:val="Normal"/>
    <w:link w:val="BalloonTextChar"/>
    <w:uiPriority w:val="99"/>
    <w:semiHidden/>
    <w:unhideWhenUsed/>
    <w:rsid w:val="00365B09"/>
    <w:rPr>
      <w:rFonts w:ascii="Tahoma" w:hAnsi="Tahoma" w:cs="Tahoma"/>
      <w:sz w:val="16"/>
      <w:szCs w:val="16"/>
    </w:rPr>
  </w:style>
  <w:style w:type="character" w:customStyle="1" w:styleId="BalloonTextChar">
    <w:name w:val="Balloon Text Char"/>
    <w:link w:val="BalloonText"/>
    <w:uiPriority w:val="99"/>
    <w:semiHidden/>
    <w:rsid w:val="00365B09"/>
    <w:rPr>
      <w:rFonts w:ascii="Tahoma" w:eastAsia="Times New Roman" w:hAnsi="Tahoma" w:cs="Tahoma"/>
      <w:sz w:val="16"/>
      <w:szCs w:val="16"/>
      <w:lang w:eastAsia="ru-RU"/>
    </w:rPr>
  </w:style>
  <w:style w:type="character" w:styleId="Hyperlink">
    <w:name w:val="Hyperlink"/>
    <w:uiPriority w:val="99"/>
    <w:unhideWhenUsed/>
    <w:rsid w:val="00CA0F8B"/>
    <w:rPr>
      <w:color w:val="0000FF"/>
      <w:u w:val="single"/>
    </w:rPr>
  </w:style>
  <w:style w:type="paragraph" w:styleId="Header">
    <w:name w:val="header"/>
    <w:basedOn w:val="Normal"/>
    <w:link w:val="HeaderChar"/>
    <w:uiPriority w:val="99"/>
    <w:unhideWhenUsed/>
    <w:rsid w:val="00795C78"/>
    <w:pPr>
      <w:tabs>
        <w:tab w:val="center" w:pos="4677"/>
        <w:tab w:val="right" w:pos="9355"/>
      </w:tabs>
    </w:pPr>
  </w:style>
  <w:style w:type="character" w:customStyle="1" w:styleId="HeaderChar">
    <w:name w:val="Header Char"/>
    <w:link w:val="Header"/>
    <w:uiPriority w:val="99"/>
    <w:rsid w:val="00795C78"/>
    <w:rPr>
      <w:rFonts w:ascii="Times New Roman" w:eastAsia="Times New Roman" w:hAnsi="Times New Roman"/>
      <w:sz w:val="28"/>
      <w:szCs w:val="24"/>
    </w:rPr>
  </w:style>
  <w:style w:type="paragraph" w:styleId="Footer">
    <w:name w:val="footer"/>
    <w:basedOn w:val="Normal"/>
    <w:link w:val="FooterChar"/>
    <w:uiPriority w:val="99"/>
    <w:unhideWhenUsed/>
    <w:rsid w:val="00795C78"/>
    <w:pPr>
      <w:tabs>
        <w:tab w:val="center" w:pos="4677"/>
        <w:tab w:val="right" w:pos="9355"/>
      </w:tabs>
    </w:pPr>
  </w:style>
  <w:style w:type="character" w:customStyle="1" w:styleId="FooterChar">
    <w:name w:val="Footer Char"/>
    <w:link w:val="Footer"/>
    <w:uiPriority w:val="99"/>
    <w:rsid w:val="00795C78"/>
    <w:rPr>
      <w:rFonts w:ascii="Times New Roman" w:eastAsia="Times New Roman" w:hAnsi="Times New Roman"/>
      <w:sz w:val="28"/>
      <w:szCs w:val="24"/>
    </w:rPr>
  </w:style>
  <w:style w:type="paragraph" w:customStyle="1" w:styleId="a">
    <w:name w:val="рисунок"/>
    <w:basedOn w:val="Normal"/>
    <w:link w:val="a0"/>
    <w:qFormat/>
    <w:rsid w:val="00BC3B68"/>
    <w:pPr>
      <w:ind w:firstLine="0"/>
      <w:jc w:val="center"/>
    </w:pPr>
    <w:rPr>
      <w:rFonts w:eastAsia="Calibri"/>
      <w:szCs w:val="22"/>
      <w:lang w:eastAsia="en-US"/>
    </w:rPr>
  </w:style>
  <w:style w:type="character" w:customStyle="1" w:styleId="a0">
    <w:name w:val="рисунок Знак"/>
    <w:link w:val="a"/>
    <w:rsid w:val="00BC3B68"/>
    <w:rPr>
      <w:rFonts w:ascii="Times New Roman" w:hAnsi="Times New Roman"/>
      <w:sz w:val="28"/>
      <w:szCs w:val="22"/>
      <w:lang w:eastAsia="en-US"/>
    </w:rPr>
  </w:style>
  <w:style w:type="paragraph" w:customStyle="1" w:styleId="a1">
    <w:name w:val="формула"/>
    <w:basedOn w:val="Heading2"/>
    <w:link w:val="a2"/>
    <w:qFormat/>
    <w:rsid w:val="003C4961"/>
    <w:pPr>
      <w:keepLines/>
      <w:spacing w:before="120" w:after="120"/>
      <w:ind w:firstLine="0"/>
      <w:jc w:val="right"/>
      <w:outlineLvl w:val="9"/>
    </w:pPr>
    <w:rPr>
      <w:rFonts w:ascii="Times New Roman" w:hAnsi="Times New Roman"/>
      <w:b w:val="0"/>
      <w:i w:val="0"/>
      <w:iCs w:val="0"/>
      <w:szCs w:val="26"/>
      <w:lang w:eastAsia="en-US"/>
    </w:rPr>
  </w:style>
  <w:style w:type="character" w:customStyle="1" w:styleId="a2">
    <w:name w:val="формула Знак"/>
    <w:link w:val="a1"/>
    <w:rsid w:val="003C4961"/>
    <w:rPr>
      <w:rFonts w:ascii="Times New Roman" w:eastAsia="Times New Roman" w:hAnsi="Times New Roman"/>
      <w:bCs/>
      <w:sz w:val="28"/>
      <w:szCs w:val="26"/>
      <w:lang w:eastAsia="en-US"/>
    </w:rPr>
  </w:style>
  <w:style w:type="character" w:customStyle="1" w:styleId="Heading2Char">
    <w:name w:val="Heading 2 Char"/>
    <w:link w:val="Heading2"/>
    <w:uiPriority w:val="9"/>
    <w:semiHidden/>
    <w:rsid w:val="003C4961"/>
    <w:rPr>
      <w:rFonts w:ascii="Calibri Light" w:eastAsia="Times New Roman" w:hAnsi="Calibri Light" w:cs="Times New Roman"/>
      <w:b/>
      <w:bCs/>
      <w:i/>
      <w:iCs/>
      <w:sz w:val="28"/>
      <w:szCs w:val="28"/>
    </w:rPr>
  </w:style>
  <w:style w:type="character" w:styleId="PlaceholderText">
    <w:name w:val="Placeholder Text"/>
    <w:basedOn w:val="DefaultParagraphFont"/>
    <w:uiPriority w:val="99"/>
    <w:semiHidden/>
    <w:rsid w:val="00BA67B6"/>
    <w:rPr>
      <w:color w:val="808080"/>
    </w:rPr>
  </w:style>
  <w:style w:type="character" w:customStyle="1" w:styleId="UnresolvedMention1">
    <w:name w:val="Unresolved Mention1"/>
    <w:basedOn w:val="DefaultParagraphFont"/>
    <w:uiPriority w:val="99"/>
    <w:semiHidden/>
    <w:unhideWhenUsed/>
    <w:rsid w:val="00183A57"/>
    <w:rPr>
      <w:color w:val="605E5C"/>
      <w:shd w:val="clear" w:color="auto" w:fill="E1DFDD"/>
    </w:rPr>
  </w:style>
  <w:style w:type="character" w:styleId="UnresolvedMention">
    <w:name w:val="Unresolved Mention"/>
    <w:basedOn w:val="DefaultParagraphFont"/>
    <w:uiPriority w:val="99"/>
    <w:semiHidden/>
    <w:unhideWhenUsed/>
    <w:rsid w:val="00CC5E3E"/>
    <w:rPr>
      <w:color w:val="605E5C"/>
      <w:shd w:val="clear" w:color="auto" w:fill="E1DFDD"/>
    </w:rPr>
  </w:style>
  <w:style w:type="character" w:styleId="PageNumber">
    <w:name w:val="page number"/>
    <w:basedOn w:val="DefaultParagraphFont"/>
    <w:uiPriority w:val="99"/>
    <w:semiHidden/>
    <w:unhideWhenUsed/>
    <w:rsid w:val="00637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orojuk.t.a@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dx.doi.org/10.21515/1990-4665-202-006"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B569A-E32D-42F6-9B42-CC590A37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1853</Words>
  <Characters>10568</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Microsoft Office User</cp:lastModifiedBy>
  <cp:revision>16</cp:revision>
  <cp:lastPrinted>2017-09-22T10:25:00Z</cp:lastPrinted>
  <dcterms:created xsi:type="dcterms:W3CDTF">2024-06-19T21:59:00Z</dcterms:created>
  <dcterms:modified xsi:type="dcterms:W3CDTF">2024-11-01T23:16:00Z</dcterms:modified>
</cp:coreProperties>
</file>