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19" w:type="pct"/>
        <w:tblLayout w:type="fixed"/>
        <w:tblLook w:val="04A0" w:firstRow="1" w:lastRow="0" w:firstColumn="1" w:lastColumn="0" w:noHBand="0" w:noVBand="1"/>
      </w:tblPr>
      <w:tblGrid>
        <w:gridCol w:w="4644"/>
        <w:gridCol w:w="4677"/>
      </w:tblGrid>
      <w:tr w:rsidR="0099019B" w:rsidRPr="007E04BB" w:rsidTr="007E04BB">
        <w:tc>
          <w:tcPr>
            <w:tcW w:w="2491" w:type="pct"/>
            <w:hideMark/>
          </w:tcPr>
          <w:p w:rsidR="0099019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7E04B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УДК 631.3</w:t>
            </w:r>
          </w:p>
          <w:p w:rsidR="007E04BB" w:rsidRPr="007E04BB" w:rsidRDefault="007E04B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7E04BB" w:rsidRPr="007E04BB" w:rsidRDefault="007E04B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509" w:type="pc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UDC 631.3</w:t>
            </w:r>
          </w:p>
        </w:tc>
      </w:tr>
      <w:tr w:rsidR="0099019B" w:rsidRPr="007E04BB" w:rsidTr="007E04BB">
        <w:trPr>
          <w:trHeight w:val="230"/>
        </w:trPr>
        <w:tc>
          <w:tcPr>
            <w:tcW w:w="2491" w:type="pct"/>
            <w:vMerge w:val="restart"/>
            <w:hideMark/>
          </w:tcPr>
          <w:p w:rsidR="007E04BB" w:rsidRDefault="008F7A14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8F7A1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4.3.1. Технологии, машины и оборудование для агропромышленного комплекса (технические науки, сельскохозяйственные науки)</w:t>
            </w:r>
          </w:p>
          <w:p w:rsidR="008F7A14" w:rsidRPr="007E04BB" w:rsidRDefault="008F7A14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7E04BB" w:rsidRPr="007E04BB" w:rsidRDefault="007E04B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09" w:type="pct"/>
            <w:vMerge w:val="restart"/>
            <w:hideMark/>
          </w:tcPr>
          <w:p w:rsidR="0099019B" w:rsidRPr="007E04BB" w:rsidRDefault="008F7A14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136CF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4.3.1. Technologies, machinery and equipment for the agro-industrial complex (technical sciences, agricultural sciences)</w:t>
            </w:r>
          </w:p>
        </w:tc>
      </w:tr>
      <w:tr w:rsidR="0099019B" w:rsidRPr="007E04BB" w:rsidTr="007E04BB">
        <w:trPr>
          <w:trHeight w:val="230"/>
        </w:trPr>
        <w:tc>
          <w:tcPr>
            <w:tcW w:w="2491" w:type="pct"/>
            <w:vMerge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509" w:type="pct"/>
            <w:vMerge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99019B" w:rsidRPr="007E04BB" w:rsidTr="007E04BB">
        <w:tc>
          <w:tcPr>
            <w:tcW w:w="2491" w:type="pct"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  <w:lang w:eastAsia="en-US"/>
              </w:rPr>
            </w:pPr>
            <w:r w:rsidRPr="007E04BB"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  <w:lang w:eastAsia="en-US"/>
              </w:rPr>
              <w:t>СОВЕРШЕНСТВОВАНИЕ ТЕХНОЛОГИИ УБОРКИ БИОЛОГИЧЕСКИХ ОТХОДОВ О</w:t>
            </w:r>
            <w:r w:rsidRPr="007E04BB"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  <w:lang w:eastAsia="en-US"/>
              </w:rPr>
              <w:t>В</w:t>
            </w:r>
            <w:r w:rsidRPr="007E04BB"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  <w:lang w:eastAsia="en-US"/>
              </w:rPr>
              <w:t>ЦЕВО</w:t>
            </w:r>
            <w:r w:rsidRPr="007E04BB"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  <w:lang w:eastAsia="en-US"/>
              </w:rPr>
              <w:t>Д</w:t>
            </w:r>
            <w:r w:rsidRPr="007E04BB"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  <w:lang w:eastAsia="en-US"/>
              </w:rPr>
              <w:t>СТВА</w:t>
            </w:r>
          </w:p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09" w:type="pct"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  <w:lang w:val="en-US" w:eastAsia="en-US"/>
              </w:rPr>
              <w:t>IMPROVEMENT OF SHEEP BIOLOGICAL WASTE HARVESTING TECHNOLOGY</w:t>
            </w:r>
          </w:p>
        </w:tc>
      </w:tr>
      <w:tr w:rsidR="0099019B" w:rsidRPr="007E04BB" w:rsidTr="007E04BB">
        <w:tc>
          <w:tcPr>
            <w:tcW w:w="2491" w:type="pc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Сторожук Татьяна Александровна</w:t>
            </w:r>
          </w:p>
        </w:tc>
        <w:tc>
          <w:tcPr>
            <w:tcW w:w="2509" w:type="pc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Storozhuk Tatyana Alexandrovna</w:t>
            </w:r>
          </w:p>
        </w:tc>
      </w:tr>
      <w:tr w:rsidR="0099019B" w:rsidRPr="007E04BB" w:rsidTr="007E04BB">
        <w:tc>
          <w:tcPr>
            <w:tcW w:w="2491" w:type="pc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к.т.н., доцент</w:t>
            </w:r>
          </w:p>
        </w:tc>
        <w:tc>
          <w:tcPr>
            <w:tcW w:w="2509" w:type="pct"/>
            <w:hideMark/>
          </w:tcPr>
          <w:p w:rsidR="0099019B" w:rsidRPr="007E04BB" w:rsidRDefault="007E04BB" w:rsidP="007E04BB">
            <w:pPr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en-US"/>
              </w:rPr>
              <w:t>Candidate</w:t>
            </w:r>
            <w:r w:rsidR="0099019B" w:rsidRPr="007E04BB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en-US"/>
              </w:rPr>
              <w:t xml:space="preserve"> in Technical Sciences, docent</w:t>
            </w:r>
          </w:p>
        </w:tc>
      </w:tr>
      <w:tr w:rsidR="0099019B" w:rsidRPr="007E04BB" w:rsidTr="007E04BB">
        <w:tc>
          <w:tcPr>
            <w:tcW w:w="2491" w:type="pc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Scopus Author ID: 443761</w:t>
            </w:r>
          </w:p>
        </w:tc>
        <w:tc>
          <w:tcPr>
            <w:tcW w:w="2509" w:type="pc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Scopus Author ID: 443761</w:t>
            </w:r>
          </w:p>
        </w:tc>
      </w:tr>
      <w:tr w:rsidR="0099019B" w:rsidRPr="007E04BB" w:rsidTr="007E04BB">
        <w:tc>
          <w:tcPr>
            <w:tcW w:w="2491" w:type="pc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РИНЦ SPIN-код: 1864-1806</w:t>
            </w:r>
          </w:p>
        </w:tc>
        <w:tc>
          <w:tcPr>
            <w:tcW w:w="2509" w:type="pc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RSCI SPIN-code: 1864-1806</w:t>
            </w:r>
          </w:p>
        </w:tc>
      </w:tr>
      <w:tr w:rsidR="0099019B" w:rsidRPr="007E04BB" w:rsidTr="007E04BB">
        <w:tc>
          <w:tcPr>
            <w:tcW w:w="2491" w:type="pc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en-US" w:eastAsia="en-US"/>
              </w:rPr>
            </w:pPr>
            <w:hyperlink r:id="rId7" w:history="1">
              <w:r w:rsidRPr="007E04B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storojuk.t.a@gmail.com</w:t>
              </w:r>
            </w:hyperlink>
          </w:p>
        </w:tc>
        <w:tc>
          <w:tcPr>
            <w:tcW w:w="2509" w:type="pc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en-US" w:eastAsia="en-US"/>
              </w:rPr>
            </w:pPr>
            <w:hyperlink r:id="rId8" w:history="1">
              <w:r w:rsidRPr="007E04B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storojuk.t.a@gmail.com</w:t>
              </w:r>
            </w:hyperlink>
          </w:p>
        </w:tc>
      </w:tr>
      <w:tr w:rsidR="0099019B" w:rsidRPr="007E04BB" w:rsidTr="007E04BB">
        <w:tc>
          <w:tcPr>
            <w:tcW w:w="2491" w:type="pct"/>
            <w:vMerge w:val="restar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  <w:t>Кубанский государственный аграрный универс</w:t>
            </w: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  <w:t>тет, Россия, 350044, Краснодар, Кал</w:t>
            </w: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  <w:t>нина, 13</w:t>
            </w:r>
          </w:p>
        </w:tc>
        <w:tc>
          <w:tcPr>
            <w:tcW w:w="2509" w:type="pc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  <w:t>Kuban State Agrarian University,</w:t>
            </w:r>
          </w:p>
        </w:tc>
      </w:tr>
      <w:tr w:rsidR="0099019B" w:rsidRPr="007E04BB" w:rsidTr="007E04BB">
        <w:tc>
          <w:tcPr>
            <w:tcW w:w="2491" w:type="pct"/>
            <w:vMerge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509" w:type="pc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 w:eastAsia="en-US"/>
              </w:rPr>
              <w:t>Krasnodar, Russia</w:t>
            </w:r>
          </w:p>
        </w:tc>
      </w:tr>
      <w:tr w:rsidR="0099019B" w:rsidRPr="007E04BB" w:rsidTr="007E04BB">
        <w:tc>
          <w:tcPr>
            <w:tcW w:w="2491" w:type="pct"/>
            <w:vMerge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509" w:type="pc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99019B" w:rsidRPr="007E04BB" w:rsidTr="007E04BB">
        <w:tc>
          <w:tcPr>
            <w:tcW w:w="2491" w:type="pc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Мищенко Светлана Ник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о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лаевна</w:t>
            </w:r>
          </w:p>
        </w:tc>
        <w:tc>
          <w:tcPr>
            <w:tcW w:w="2509" w:type="pct"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  <w:t>Mishchenko Svetlana Nikolayevna</w:t>
            </w:r>
          </w:p>
        </w:tc>
      </w:tr>
      <w:tr w:rsidR="0099019B" w:rsidRPr="007E04BB" w:rsidTr="007E04BB">
        <w:tc>
          <w:tcPr>
            <w:tcW w:w="2491" w:type="pct"/>
            <w:hideMark/>
          </w:tcPr>
          <w:p w:rsidR="007E04BB" w:rsidRDefault="0099019B" w:rsidP="007E04BB">
            <w:pPr>
              <w:ind w:firstLine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Магистрант  </w:t>
            </w:r>
          </w:p>
          <w:p w:rsidR="007E04BB" w:rsidRDefault="0099019B" w:rsidP="007E04BB">
            <w:pPr>
              <w:ind w:firstLine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vcherashnyayas@gmail.com  </w:t>
            </w:r>
          </w:p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  <w:t>Куба</w:t>
            </w: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  <w:t>н</w:t>
            </w: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  <w:t>ский государственный аграрный университет, Ро</w:t>
            </w: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  <w:t>с</w:t>
            </w: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  <w:t>сия, 350044, Краснодар, Кал</w:t>
            </w: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  <w:t>нина, 13</w:t>
            </w:r>
          </w:p>
          <w:p w:rsidR="007E04BB" w:rsidRPr="007E04BB" w:rsidRDefault="007E04BB" w:rsidP="007E04BB">
            <w:pPr>
              <w:ind w:firstLine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09" w:type="pct"/>
            <w:hideMark/>
          </w:tcPr>
          <w:p w:rsidR="007E04BB" w:rsidRDefault="0099019B" w:rsidP="007E04BB">
            <w:pPr>
              <w:ind w:firstLine="0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  <w:t>Master's degree student</w:t>
            </w:r>
          </w:p>
          <w:p w:rsidR="007E04BB" w:rsidRDefault="0099019B" w:rsidP="007E04BB">
            <w:pPr>
              <w:ind w:firstLine="0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  <w:t>vcheras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  <w:t>h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  <w:t xml:space="preserve">nyayas@gmail.com  </w:t>
            </w:r>
          </w:p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  <w:t>Kuban State Agrarian University, Krasn</w:t>
            </w: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  <w:t>o</w:t>
            </w:r>
            <w:r w:rsidRPr="007E04BB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en-US" w:eastAsia="en-US"/>
              </w:rPr>
              <w:t>dar, Russia</w:t>
            </w:r>
          </w:p>
        </w:tc>
      </w:tr>
      <w:tr w:rsidR="0099019B" w:rsidRPr="007E04BB" w:rsidTr="007E04BB">
        <w:trPr>
          <w:trHeight w:val="230"/>
        </w:trPr>
        <w:tc>
          <w:tcPr>
            <w:tcW w:w="2491" w:type="pct"/>
            <w:vMerge w:val="restart"/>
            <w:hideMark/>
          </w:tcPr>
          <w:p w:rsidR="0099019B" w:rsidRDefault="0099019B" w:rsidP="007E04BB">
            <w:pPr>
              <w:ind w:firstLine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Условия содержания животных влияют на их пр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о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дуктивность, поэтому вопрос об удалении биол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о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гических отходов с площадок и из помещений на овцеводческих фермах является актуальным. Во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з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можность снижения затрат труда и энергосбереж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е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ние при выполнении механизирова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н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ных работ по уборке отходов овцеводства позв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о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ляют в целом снизить затраты на производство единицы проду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к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ции. В настоящей работе проанализированы во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з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можные технологические схемы уборки биолог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и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ческих отходов овец и обоснованы варианты с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о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става машин, обеспечивающих необходимое кач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е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ство работ, способствующих снижению затрат труда на уборку. Даны практические рекомендации для эффективного использования машин при ра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з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личных технологиях содержания овец с целью п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о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вышения условий содержания животных и пов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ы</w:t>
            </w: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шения рентабельности производства</w:t>
            </w:r>
          </w:p>
          <w:p w:rsidR="007E04BB" w:rsidRPr="007E04BB" w:rsidRDefault="007E04BB" w:rsidP="007E04BB">
            <w:pPr>
              <w:ind w:firstLine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09" w:type="pct"/>
            <w:vMerge w:val="restart"/>
            <w:noWrap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202124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Animal housing conditions influence their productiv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i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ty, therefore the issue of bio-logical waste r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e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moval from sites and premises on sheep farms is relevant.</w:t>
            </w:r>
            <w:r w:rsidRPr="007E04BB">
              <w:rPr>
                <w:rFonts w:ascii="Times New Roman" w:hAnsi="Times New Roman"/>
                <w:color w:val="000000"/>
                <w:sz w:val="20"/>
                <w:szCs w:val="20"/>
                <w:lang w:val="en" w:eastAsia="en-US"/>
              </w:rPr>
              <w:t xml:space="preserve"> 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The po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s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sibility of reducing labor costs and energy sa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v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ing in the performance of mechanized works on clea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n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ing waste sheep breeding allows to reduce costs for the produ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c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tion of a unit of product. In the present work possible technological schemes of sheep biological wastes cleaning are analyzed and variants of machines comp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o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sition are justified, providing necessary quality of works, contributing to reduction of labor costs for cleaning.</w:t>
            </w:r>
            <w:r w:rsidRPr="007E04BB">
              <w:rPr>
                <w:rFonts w:ascii="Times New Roman" w:hAnsi="Times New Roman"/>
                <w:color w:val="000000"/>
                <w:sz w:val="20"/>
                <w:szCs w:val="20"/>
                <w:lang w:val="en" w:eastAsia="en-US"/>
              </w:rPr>
              <w:t xml:space="preserve"> 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Practical recommendations are given for e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f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fective use of machines at different technologies of sheep keeping for the purpose of increase of conditions of animal keeping and increase of profitability of pr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o</w:t>
            </w:r>
            <w:r w:rsidRPr="007E04BB">
              <w:rPr>
                <w:rFonts w:ascii="Times New Roman" w:hAnsi="Times New Roman"/>
                <w:color w:val="202124"/>
                <w:sz w:val="20"/>
                <w:szCs w:val="20"/>
                <w:lang w:val="en" w:eastAsia="en-US"/>
              </w:rPr>
              <w:t>duction</w:t>
            </w:r>
          </w:p>
        </w:tc>
      </w:tr>
      <w:tr w:rsidR="0099019B" w:rsidRPr="007E04BB" w:rsidTr="007E04BB">
        <w:trPr>
          <w:trHeight w:val="230"/>
        </w:trPr>
        <w:tc>
          <w:tcPr>
            <w:tcW w:w="2491" w:type="pct"/>
            <w:vMerge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509" w:type="pct"/>
            <w:vMerge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color w:val="202124"/>
                <w:sz w:val="20"/>
                <w:szCs w:val="20"/>
                <w:lang w:val="en-US" w:eastAsia="en-US"/>
              </w:rPr>
            </w:pPr>
          </w:p>
        </w:tc>
      </w:tr>
      <w:tr w:rsidR="0099019B" w:rsidRPr="007E04BB" w:rsidTr="007E04BB">
        <w:tc>
          <w:tcPr>
            <w:tcW w:w="2491" w:type="pct"/>
            <w:hideMark/>
          </w:tcPr>
          <w:p w:rsidR="0099019B" w:rsidRDefault="0099019B" w:rsidP="007E04BB">
            <w:pPr>
              <w:ind w:firstLine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Ключевые слова: </w:t>
            </w:r>
            <w:r w:rsidR="007E04BB"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ОВЦЕВОДСТВО, БИОЛОГИЧЕСКИЕ О</w:t>
            </w:r>
            <w:r w:rsidR="007E04BB"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Т</w:t>
            </w:r>
            <w:r w:rsidR="007E04BB"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ХОДЫ, КОМПЛЕКТЫ МАШИН, ЭНЕРГ</w:t>
            </w:r>
            <w:r w:rsidR="007E04BB"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О</w:t>
            </w:r>
            <w:r w:rsidR="007E04BB"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СБЕРЕЖЕНИЕ</w:t>
            </w:r>
          </w:p>
          <w:p w:rsidR="000E55BD" w:rsidRDefault="000E55BD" w:rsidP="007E04BB">
            <w:pPr>
              <w:ind w:firstLine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0E55BD" w:rsidRPr="007E04BB" w:rsidRDefault="000E55BD" w:rsidP="007E04BB">
            <w:pPr>
              <w:ind w:firstLine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hyperlink r:id="rId9" w:history="1">
              <w:r w:rsidRPr="00D0216D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http://dx.doi.org/10.21515/1990-4665-201-028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09" w:type="pct"/>
            <w:noWrap/>
            <w:hideMark/>
          </w:tcPr>
          <w:p w:rsidR="0099019B" w:rsidRPr="007E04BB" w:rsidRDefault="0099019B" w:rsidP="007E04BB">
            <w:pPr>
              <w:ind w:firstLine="0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</w:pPr>
            <w:r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  <w:t xml:space="preserve"> Keywords: </w:t>
            </w:r>
            <w:r w:rsidR="007E04BB" w:rsidRPr="007E04BB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en-US"/>
              </w:rPr>
              <w:t>SHEEP FARMING, BIOLOGICAL WASTE, MACHINE SETS, ENERGY SAVING</w:t>
            </w:r>
          </w:p>
        </w:tc>
      </w:tr>
    </w:tbl>
    <w:p w:rsidR="0099019B" w:rsidRPr="0099019B" w:rsidRDefault="0099019B" w:rsidP="00E77477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  <w:lang w:val="en-US"/>
        </w:rPr>
      </w:pPr>
    </w:p>
    <w:p w:rsidR="00EA4889" w:rsidRPr="005F66E1" w:rsidRDefault="005F66E1" w:rsidP="00EA4889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На овцеводческих фермах навоз убирают преимущественно вручную, на что приходится до 20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% всех затрат труда в овцеводстве. Применяемые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способ и средства уборки навоза </w:t>
      </w:r>
      <w:r w:rsidR="00C051B2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а овцефермах обусловлены технолог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ческими нормативами. </w:t>
      </w:r>
    </w:p>
    <w:p w:rsidR="00EA4889" w:rsidRDefault="005F66E1" w:rsidP="00EA4889">
      <w:pPr>
        <w:pStyle w:val="20"/>
        <w:shd w:val="clear" w:color="auto" w:fill="auto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Количество и качество</w:t>
      </w:r>
      <w:r w:rsidR="009C53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биологических отходов</w:t>
      </w:r>
      <w:r w:rsidR="005A20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овцеводческих пре</w:t>
      </w:r>
      <w:r w:rsidR="005A20F7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 w:rsidR="005A20F7">
        <w:rPr>
          <w:rFonts w:ascii="Times New Roman" w:hAnsi="Times New Roman" w:cs="Times New Roman"/>
          <w:bCs/>
          <w:color w:val="000000"/>
          <w:sz w:val="28"/>
          <w:szCs w:val="28"/>
        </w:rPr>
        <w:t>приятий в овчарнях стойлового содержания или содержания на глубокой подстилке имеют существенные отличия, также как и отходы накаплив</w:t>
      </w:r>
      <w:r w:rsidR="005A20F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="005A20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ющиеся на выгульных площадках, что связано с типом кормления </w:t>
      </w:r>
      <w:r w:rsidR="005A20F7" w:rsidRPr="005A20F7">
        <w:rPr>
          <w:rFonts w:ascii="Times New Roman" w:hAnsi="Times New Roman" w:cs="Times New Roman"/>
          <w:bCs/>
          <w:color w:val="000000"/>
          <w:sz w:val="28"/>
          <w:szCs w:val="28"/>
        </w:rPr>
        <w:t>[1],</w:t>
      </w:r>
      <w:r w:rsidR="005A20F7" w:rsidRPr="00B905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[2</w:t>
      </w:r>
      <w:r w:rsidR="005A20F7">
        <w:rPr>
          <w:rFonts w:ascii="Times New Roman" w:hAnsi="Times New Roman" w:cs="Times New Roman"/>
          <w:sz w:val="28"/>
          <w:szCs w:val="28"/>
        </w:rPr>
        <w:t xml:space="preserve">],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вид</w:t>
      </w:r>
      <w:r w:rsidR="005A20F7">
        <w:rPr>
          <w:rFonts w:ascii="Times New Roman" w:hAnsi="Times New Roman" w:cs="Times New Roman"/>
          <w:bCs/>
          <w:color w:val="000000"/>
          <w:sz w:val="28"/>
          <w:szCs w:val="28"/>
        </w:rPr>
        <w:t>ом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количеств</w:t>
      </w:r>
      <w:r w:rsidR="005A20F7">
        <w:rPr>
          <w:rFonts w:ascii="Times New Roman" w:hAnsi="Times New Roman" w:cs="Times New Roman"/>
          <w:bCs/>
          <w:color w:val="000000"/>
          <w:sz w:val="28"/>
          <w:szCs w:val="28"/>
        </w:rPr>
        <w:t>ом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C5364">
        <w:rPr>
          <w:rFonts w:ascii="Times New Roman" w:hAnsi="Times New Roman" w:cs="Times New Roman"/>
          <w:bCs/>
          <w:color w:val="000000"/>
          <w:sz w:val="28"/>
          <w:szCs w:val="28"/>
        </w:rPr>
        <w:t>подст</w:t>
      </w:r>
      <w:r w:rsidR="009C5364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9C5364">
        <w:rPr>
          <w:rFonts w:ascii="Times New Roman" w:hAnsi="Times New Roman" w:cs="Times New Roman"/>
          <w:bCs/>
          <w:color w:val="000000"/>
          <w:sz w:val="28"/>
          <w:szCs w:val="28"/>
        </w:rPr>
        <w:t>лочного материала</w:t>
      </w:r>
      <w:r w:rsidR="00EA48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4889" w:rsidRDefault="00EA4889" w:rsidP="00EA4889">
      <w:pPr>
        <w:pStyle w:val="20"/>
        <w:shd w:val="clear" w:color="auto" w:fill="auto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77477">
        <w:rPr>
          <w:rFonts w:ascii="Times New Roman" w:hAnsi="Times New Roman"/>
          <w:b/>
          <w:bCs/>
          <w:sz w:val="28"/>
          <w:szCs w:val="28"/>
        </w:rPr>
        <w:t>Цель исследования</w:t>
      </w:r>
      <w:r w:rsidRPr="005D634F">
        <w:rPr>
          <w:sz w:val="28"/>
          <w:szCs w:val="28"/>
        </w:rPr>
        <w:t xml:space="preserve"> –</w:t>
      </w:r>
      <w:r w:rsidR="0014705D">
        <w:rPr>
          <w:sz w:val="28"/>
          <w:szCs w:val="28"/>
        </w:rPr>
        <w:t xml:space="preserve"> </w:t>
      </w:r>
      <w:r w:rsidR="0014705D" w:rsidRPr="0014705D">
        <w:rPr>
          <w:rFonts w:ascii="Times New Roman" w:hAnsi="Times New Roman" w:cs="Times New Roman"/>
          <w:bCs/>
          <w:color w:val="000000"/>
          <w:sz w:val="28"/>
          <w:szCs w:val="28"/>
        </w:rPr>
        <w:t>повышение эффективности</w:t>
      </w:r>
      <w:r w:rsidR="0014705D">
        <w:rPr>
          <w:sz w:val="28"/>
          <w:szCs w:val="28"/>
        </w:rPr>
        <w:t xml:space="preserve"> </w:t>
      </w:r>
      <w:r w:rsidR="0014705D" w:rsidRPr="0014705D">
        <w:rPr>
          <w:rFonts w:ascii="Times New Roman" w:hAnsi="Times New Roman" w:cs="Times New Roman"/>
          <w:bCs/>
          <w:color w:val="000000"/>
          <w:sz w:val="28"/>
          <w:szCs w:val="28"/>
        </w:rPr>
        <w:t>технологических поточных линий уборки навоза на овцеводческих фермах</w:t>
      </w:r>
      <w:r w:rsidR="00BD0E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учетом прим</w:t>
      </w:r>
      <w:r w:rsidR="00BD0E2B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BD0E2B">
        <w:rPr>
          <w:rFonts w:ascii="Times New Roman" w:hAnsi="Times New Roman" w:cs="Times New Roman"/>
          <w:bCs/>
          <w:color w:val="000000"/>
          <w:sz w:val="28"/>
          <w:szCs w:val="28"/>
        </w:rPr>
        <w:t>няемых технологий содержания животных и физических свойств биолог</w:t>
      </w:r>
      <w:r w:rsidR="00BD0E2B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BD0E2B">
        <w:rPr>
          <w:rFonts w:ascii="Times New Roman" w:hAnsi="Times New Roman" w:cs="Times New Roman"/>
          <w:bCs/>
          <w:color w:val="000000"/>
          <w:sz w:val="28"/>
          <w:szCs w:val="28"/>
        </w:rPr>
        <w:t>ческих отходов.</w:t>
      </w:r>
      <w:r w:rsidR="0014705D">
        <w:rPr>
          <w:sz w:val="28"/>
          <w:szCs w:val="28"/>
        </w:rPr>
        <w:t xml:space="preserve"> </w:t>
      </w:r>
    </w:p>
    <w:p w:rsidR="00BD0E2B" w:rsidRDefault="00BD0E2B" w:rsidP="00BD0E2B">
      <w:pPr>
        <w:pStyle w:val="ListParagraph"/>
        <w:spacing w:line="360" w:lineRule="auto"/>
        <w:ind w:left="0" w:firstLine="567"/>
        <w:jc w:val="both"/>
        <w:rPr>
          <w:sz w:val="28"/>
          <w:szCs w:val="28"/>
        </w:rPr>
      </w:pPr>
      <w:r w:rsidRPr="005464C1">
        <w:rPr>
          <w:rFonts w:ascii="Times New Roman" w:hAnsi="Times New Roman"/>
          <w:b/>
          <w:bCs/>
          <w:sz w:val="28"/>
          <w:szCs w:val="28"/>
        </w:rPr>
        <w:t>Методика исследований</w:t>
      </w:r>
      <w:r w:rsidRPr="00E53812">
        <w:rPr>
          <w:sz w:val="28"/>
          <w:szCs w:val="28"/>
        </w:rPr>
        <w:t xml:space="preserve"> </w:t>
      </w:r>
    </w:p>
    <w:p w:rsidR="009C5364" w:rsidRDefault="009C5364" w:rsidP="00BD0E2B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Комплектация поточных технологических линий для уборки  пом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щений или площадок для содержания овец имеет свои особенности.</w:t>
      </w:r>
    </w:p>
    <w:p w:rsidR="00BD0E2B" w:rsidRPr="005F66E1" w:rsidRDefault="00BD0E2B" w:rsidP="00BD0E2B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помещениях </w:t>
      </w:r>
      <w:r w:rsidR="009945D8">
        <w:rPr>
          <w:rFonts w:ascii="Times New Roman" w:hAnsi="Times New Roman" w:cs="Times New Roman"/>
          <w:bCs/>
          <w:color w:val="000000"/>
          <w:sz w:val="28"/>
          <w:szCs w:val="28"/>
        </w:rPr>
        <w:t>при содержании овец на глубокой несменяемой по</w:t>
      </w:r>
      <w:r w:rsidR="009945D8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 w:rsidR="009945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стилке </w:t>
      </w:r>
      <w:r w:rsidR="009C5364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оличество </w:t>
      </w:r>
      <w:r w:rsidR="009C53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биологических отходов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находится в прямой зависим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сти от количества подстил</w:t>
      </w:r>
      <w:r w:rsidR="009945D8">
        <w:rPr>
          <w:rFonts w:ascii="Times New Roman" w:hAnsi="Times New Roman" w:cs="Times New Roman"/>
          <w:bCs/>
          <w:color w:val="000000"/>
          <w:sz w:val="28"/>
          <w:szCs w:val="28"/>
        </w:rPr>
        <w:t>очного материала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. Как правило, в стойловый п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риод и в дождливые дни используют солому</w:t>
      </w:r>
      <w:r w:rsidR="009945D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 измельченная солома п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глощает влаги в 2,2 раза, а измельченная и плющеная </w:t>
      </w:r>
      <w:r w:rsidR="009945D8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3,3 раза больше собственной массы. </w:t>
      </w:r>
      <w:r w:rsidR="009945D8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период ягнения расход подстилки в 2</w:t>
      </w:r>
      <w:r w:rsidR="009945D8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3 раза прев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ы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шает ра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ход ее в остальное время года.</w:t>
      </w:r>
    </w:p>
    <w:p w:rsidR="007A40A8" w:rsidRPr="007A40A8" w:rsidRDefault="00107C3F" w:rsidP="007A40A8">
      <w:pPr>
        <w:shd w:val="clear" w:color="auto" w:fill="FFFFFF"/>
        <w:spacing w:before="4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07C3F">
        <w:rPr>
          <w:rFonts w:ascii="Times New Roman" w:hAnsi="Times New Roman"/>
          <w:bCs/>
          <w:color w:val="000000"/>
          <w:sz w:val="28"/>
          <w:szCs w:val="28"/>
        </w:rPr>
        <w:t>Удаление несменяемой подстилки из помещения осуществля</w:t>
      </w:r>
      <w:r w:rsidR="00583C32">
        <w:rPr>
          <w:rFonts w:ascii="Times New Roman" w:hAnsi="Times New Roman"/>
          <w:bCs/>
          <w:color w:val="000000"/>
          <w:sz w:val="28"/>
          <w:szCs w:val="28"/>
        </w:rPr>
        <w:t>ется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 xml:space="preserve"> бульдозерны</w:t>
      </w:r>
      <w:r w:rsidR="00583C32">
        <w:rPr>
          <w:rFonts w:ascii="Times New Roman" w:hAnsi="Times New Roman"/>
          <w:bCs/>
          <w:color w:val="000000"/>
          <w:sz w:val="28"/>
          <w:szCs w:val="28"/>
        </w:rPr>
        <w:t>ми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 xml:space="preserve"> агрегат</w:t>
      </w:r>
      <w:r w:rsidR="00583C32">
        <w:rPr>
          <w:rFonts w:ascii="Times New Roman" w:hAnsi="Times New Roman"/>
          <w:bCs/>
          <w:color w:val="000000"/>
          <w:sz w:val="28"/>
          <w:szCs w:val="28"/>
        </w:rPr>
        <w:t>ами</w:t>
      </w:r>
      <w:r w:rsidR="00727C72">
        <w:rPr>
          <w:rFonts w:ascii="Times New Roman" w:hAnsi="Times New Roman"/>
          <w:bCs/>
          <w:color w:val="000000"/>
          <w:sz w:val="28"/>
          <w:szCs w:val="28"/>
        </w:rPr>
        <w:t xml:space="preserve"> (МТЗ-1221+БП-2,5)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>. Работа бульдозера закл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>ю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 xml:space="preserve">чается в последовательном </w:t>
      </w:r>
      <w:r>
        <w:rPr>
          <w:rFonts w:ascii="Times New Roman" w:hAnsi="Times New Roman"/>
          <w:bCs/>
          <w:color w:val="000000"/>
          <w:sz w:val="28"/>
          <w:szCs w:val="28"/>
        </w:rPr>
        <w:t>отделении слежавшихся слоев</w:t>
      </w:r>
      <w:r w:rsidR="00583C32">
        <w:rPr>
          <w:rFonts w:ascii="Times New Roman" w:hAnsi="Times New Roman"/>
          <w:bCs/>
          <w:color w:val="000000"/>
          <w:sz w:val="28"/>
          <w:szCs w:val="28"/>
        </w:rPr>
        <w:t xml:space="preserve"> подстилки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>и п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 xml:space="preserve">ремещении их за пределы помещения. Навоз буртуют </w:t>
      </w:r>
      <w:r w:rsidR="00727C72">
        <w:rPr>
          <w:rFonts w:ascii="Times New Roman" w:hAnsi="Times New Roman"/>
          <w:bCs/>
          <w:color w:val="000000"/>
          <w:sz w:val="28"/>
          <w:szCs w:val="28"/>
        </w:rPr>
        <w:t>н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>а пло</w:t>
      </w:r>
      <w:r w:rsidR="00583C32">
        <w:rPr>
          <w:rFonts w:ascii="Times New Roman" w:hAnsi="Times New Roman"/>
          <w:bCs/>
          <w:color w:val="000000"/>
          <w:sz w:val="28"/>
          <w:szCs w:val="28"/>
        </w:rPr>
        <w:t>щ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>адке для временного хранения, затем грузят с помощью грейферных погрузчиков</w:t>
      </w:r>
      <w:r w:rsidR="00727C72">
        <w:rPr>
          <w:rFonts w:ascii="Times New Roman" w:hAnsi="Times New Roman"/>
          <w:bCs/>
          <w:color w:val="000000"/>
          <w:sz w:val="28"/>
          <w:szCs w:val="28"/>
        </w:rPr>
        <w:t xml:space="preserve"> (МТЗ-82УК+ДЗ-133)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 xml:space="preserve"> и самосвальными прицепами вывозят </w:t>
      </w:r>
      <w:r w:rsidR="00727C72">
        <w:rPr>
          <w:rFonts w:ascii="Times New Roman" w:hAnsi="Times New Roman"/>
          <w:bCs/>
          <w:color w:val="000000"/>
          <w:sz w:val="28"/>
          <w:szCs w:val="28"/>
        </w:rPr>
        <w:t>н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 xml:space="preserve">а поле. </w:t>
      </w:r>
      <w:r w:rsidR="00727C72">
        <w:rPr>
          <w:rFonts w:ascii="Times New Roman" w:hAnsi="Times New Roman"/>
          <w:bCs/>
          <w:color w:val="000000"/>
          <w:sz w:val="28"/>
          <w:szCs w:val="28"/>
        </w:rPr>
        <w:t xml:space="preserve"> Для уборки уплотненной подстилки необходимо ее предварительное разрыхл</w:t>
      </w:r>
      <w:r w:rsidR="00727C72">
        <w:rPr>
          <w:rFonts w:ascii="Times New Roman" w:hAnsi="Times New Roman"/>
          <w:bCs/>
          <w:color w:val="000000"/>
          <w:sz w:val="28"/>
          <w:szCs w:val="28"/>
        </w:rPr>
        <w:t>е</w:t>
      </w:r>
      <w:r w:rsidR="00727C72">
        <w:rPr>
          <w:rFonts w:ascii="Times New Roman" w:hAnsi="Times New Roman"/>
          <w:bCs/>
          <w:color w:val="000000"/>
          <w:sz w:val="28"/>
          <w:szCs w:val="28"/>
        </w:rPr>
        <w:t>ние с последующим срезанием</w:t>
      </w:r>
      <w:r w:rsidR="00633EFE">
        <w:rPr>
          <w:rFonts w:ascii="Times New Roman" w:hAnsi="Times New Roman"/>
          <w:bCs/>
          <w:color w:val="000000"/>
          <w:sz w:val="28"/>
          <w:szCs w:val="28"/>
        </w:rPr>
        <w:t>, для чего эффективно применение агрегатов с фрезами (</w:t>
      </w:r>
      <w:r w:rsidR="00633EFE">
        <w:rPr>
          <w:rFonts w:ascii="Times New Roman" w:hAnsi="Times New Roman"/>
          <w:bCs/>
          <w:color w:val="000000"/>
          <w:sz w:val="28"/>
          <w:szCs w:val="28"/>
          <w:lang w:val="en-US"/>
        </w:rPr>
        <w:t>Belarus</w:t>
      </w:r>
      <w:r w:rsidR="00633EFE" w:rsidRPr="00633EF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33EFE">
        <w:rPr>
          <w:rFonts w:ascii="Times New Roman" w:hAnsi="Times New Roman"/>
          <w:bCs/>
          <w:color w:val="000000"/>
          <w:sz w:val="28"/>
          <w:szCs w:val="28"/>
        </w:rPr>
        <w:t xml:space="preserve">2822/3022/3023 + </w:t>
      </w:r>
      <w:r w:rsidR="00633EFE">
        <w:rPr>
          <w:rFonts w:ascii="Times New Roman" w:hAnsi="Times New Roman"/>
          <w:bCs/>
          <w:color w:val="000000"/>
          <w:sz w:val="28"/>
          <w:szCs w:val="28"/>
          <w:lang w:val="en-US"/>
        </w:rPr>
        <w:t>Exten</w:t>
      </w:r>
      <w:r w:rsidR="00633EFE" w:rsidRPr="00633EF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33EFE">
        <w:rPr>
          <w:rFonts w:ascii="Times New Roman" w:hAnsi="Times New Roman"/>
          <w:bCs/>
          <w:color w:val="000000"/>
          <w:sz w:val="28"/>
          <w:szCs w:val="28"/>
          <w:lang w:val="en-US"/>
        </w:rPr>
        <w:t>ZM</w:t>
      </w:r>
      <w:r w:rsidR="00633EFE" w:rsidRPr="00633EFE">
        <w:rPr>
          <w:rFonts w:ascii="Times New Roman" w:hAnsi="Times New Roman"/>
          <w:bCs/>
          <w:color w:val="000000"/>
          <w:sz w:val="28"/>
          <w:szCs w:val="28"/>
        </w:rPr>
        <w:t>1003</w:t>
      </w:r>
      <w:r w:rsidR="00633EFE">
        <w:rPr>
          <w:rFonts w:ascii="Times New Roman" w:hAnsi="Times New Roman"/>
          <w:bCs/>
          <w:color w:val="000000"/>
          <w:sz w:val="28"/>
          <w:szCs w:val="28"/>
        </w:rPr>
        <w:t>).</w:t>
      </w:r>
      <w:r w:rsidR="007A40A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A40A8" w:rsidRPr="007A40A8">
        <w:rPr>
          <w:rFonts w:ascii="Times New Roman" w:hAnsi="Times New Roman"/>
          <w:bCs/>
          <w:color w:val="000000"/>
          <w:sz w:val="28"/>
          <w:szCs w:val="28"/>
        </w:rPr>
        <w:t>За один проход фр</w:t>
      </w:r>
      <w:r w:rsidR="007A40A8" w:rsidRPr="007A40A8">
        <w:rPr>
          <w:rFonts w:ascii="Times New Roman" w:hAnsi="Times New Roman"/>
          <w:bCs/>
          <w:color w:val="000000"/>
          <w:sz w:val="28"/>
          <w:szCs w:val="28"/>
        </w:rPr>
        <w:t>е</w:t>
      </w:r>
      <w:r w:rsidR="007A40A8" w:rsidRPr="007A40A8">
        <w:rPr>
          <w:rFonts w:ascii="Times New Roman" w:hAnsi="Times New Roman"/>
          <w:bCs/>
          <w:color w:val="000000"/>
          <w:sz w:val="28"/>
          <w:szCs w:val="28"/>
        </w:rPr>
        <w:t>за разрыхляет навоз на глубину 26</w:t>
      </w:r>
      <w:r w:rsidR="007A40A8">
        <w:rPr>
          <w:rFonts w:ascii="Times New Roman" w:hAnsi="Times New Roman"/>
          <w:bCs/>
          <w:color w:val="000000"/>
          <w:sz w:val="28"/>
          <w:szCs w:val="28"/>
        </w:rPr>
        <w:t>–</w:t>
      </w:r>
      <w:r w:rsidR="007A40A8" w:rsidRPr="007A40A8">
        <w:rPr>
          <w:rFonts w:ascii="Times New Roman" w:hAnsi="Times New Roman"/>
          <w:bCs/>
          <w:color w:val="000000"/>
          <w:sz w:val="28"/>
          <w:szCs w:val="28"/>
        </w:rPr>
        <w:t xml:space="preserve">28 см. Площадь, с которой </w:t>
      </w:r>
      <w:r w:rsidR="007A40A8">
        <w:rPr>
          <w:rFonts w:ascii="Times New Roman" w:hAnsi="Times New Roman"/>
          <w:bCs/>
          <w:color w:val="000000"/>
          <w:sz w:val="28"/>
          <w:szCs w:val="28"/>
        </w:rPr>
        <w:t xml:space="preserve">органические отходы </w:t>
      </w:r>
      <w:r w:rsidR="007A40A8" w:rsidRPr="007A40A8">
        <w:rPr>
          <w:rFonts w:ascii="Times New Roman" w:hAnsi="Times New Roman"/>
          <w:bCs/>
          <w:color w:val="000000"/>
          <w:sz w:val="28"/>
          <w:szCs w:val="28"/>
        </w:rPr>
        <w:t>убирают без применения ручного труда с помощью фрез, достигает 95% общей площади помещения, тогда как при использовании бульдоз</w:t>
      </w:r>
      <w:r w:rsidR="007A40A8" w:rsidRPr="007A40A8">
        <w:rPr>
          <w:rFonts w:ascii="Times New Roman" w:hAnsi="Times New Roman"/>
          <w:bCs/>
          <w:color w:val="000000"/>
          <w:sz w:val="28"/>
          <w:szCs w:val="28"/>
        </w:rPr>
        <w:t>е</w:t>
      </w:r>
      <w:r w:rsidR="007A40A8" w:rsidRPr="007A40A8">
        <w:rPr>
          <w:rFonts w:ascii="Times New Roman" w:hAnsi="Times New Roman"/>
          <w:bCs/>
          <w:color w:val="000000"/>
          <w:sz w:val="28"/>
          <w:szCs w:val="28"/>
        </w:rPr>
        <w:t>ров она составляет 75</w:t>
      </w:r>
      <w:r w:rsidR="007A40A8">
        <w:rPr>
          <w:rFonts w:ascii="Times New Roman" w:hAnsi="Times New Roman"/>
          <w:bCs/>
          <w:color w:val="000000"/>
          <w:sz w:val="28"/>
          <w:szCs w:val="28"/>
        </w:rPr>
        <w:t>–</w:t>
      </w:r>
      <w:r w:rsidR="007A40A8" w:rsidRPr="007A40A8">
        <w:rPr>
          <w:rFonts w:ascii="Times New Roman" w:hAnsi="Times New Roman"/>
          <w:bCs/>
          <w:color w:val="000000"/>
          <w:sz w:val="28"/>
          <w:szCs w:val="28"/>
        </w:rPr>
        <w:t>85</w:t>
      </w:r>
      <w:r w:rsidR="002E043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A40A8" w:rsidRPr="007A40A8">
        <w:rPr>
          <w:rFonts w:ascii="Times New Roman" w:hAnsi="Times New Roman"/>
          <w:bCs/>
          <w:color w:val="000000"/>
          <w:sz w:val="28"/>
          <w:szCs w:val="28"/>
        </w:rPr>
        <w:t>%.</w:t>
      </w:r>
    </w:p>
    <w:p w:rsidR="007A40A8" w:rsidRPr="007A40A8" w:rsidRDefault="007A40A8" w:rsidP="007A40A8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A40A8">
        <w:rPr>
          <w:rFonts w:ascii="Times New Roman" w:hAnsi="Times New Roman"/>
          <w:bCs/>
          <w:color w:val="000000"/>
          <w:sz w:val="28"/>
          <w:szCs w:val="28"/>
        </w:rPr>
        <w:t>Для механизации очистки выгульных и кормовых площадок испол</w:t>
      </w:r>
      <w:r w:rsidRPr="007A40A8">
        <w:rPr>
          <w:rFonts w:ascii="Times New Roman" w:hAnsi="Times New Roman"/>
          <w:bCs/>
          <w:color w:val="000000"/>
          <w:sz w:val="28"/>
          <w:szCs w:val="28"/>
        </w:rPr>
        <w:t>ь</w:t>
      </w:r>
      <w:r w:rsidRPr="007A40A8">
        <w:rPr>
          <w:rFonts w:ascii="Times New Roman" w:hAnsi="Times New Roman"/>
          <w:bCs/>
          <w:color w:val="000000"/>
          <w:sz w:val="28"/>
          <w:szCs w:val="28"/>
        </w:rPr>
        <w:t>зуют бульдозеры, навешенные на колесные тракторы, или фронтальные погрузчики. Покрытие выгульных и кормовых площадок должно быть твердым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7A40A8">
        <w:rPr>
          <w:rFonts w:ascii="Times New Roman" w:hAnsi="Times New Roman"/>
          <w:bCs/>
          <w:color w:val="000000"/>
          <w:sz w:val="28"/>
          <w:szCs w:val="28"/>
        </w:rPr>
        <w:t>Навоз убирают через 10</w:t>
      </w:r>
      <w:r>
        <w:rPr>
          <w:rFonts w:ascii="Times New Roman" w:hAnsi="Times New Roman"/>
          <w:bCs/>
          <w:color w:val="000000"/>
          <w:sz w:val="28"/>
          <w:szCs w:val="28"/>
        </w:rPr>
        <w:t>–</w:t>
      </w:r>
      <w:r w:rsidRPr="007A40A8">
        <w:rPr>
          <w:rFonts w:ascii="Times New Roman" w:hAnsi="Times New Roman"/>
          <w:bCs/>
          <w:color w:val="000000"/>
          <w:sz w:val="28"/>
          <w:szCs w:val="28"/>
        </w:rPr>
        <w:t>15 дн при накоплении слоя толщ</w:t>
      </w:r>
      <w:r w:rsidRPr="007A40A8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7A40A8">
        <w:rPr>
          <w:rFonts w:ascii="Times New Roman" w:hAnsi="Times New Roman"/>
          <w:bCs/>
          <w:color w:val="000000"/>
          <w:sz w:val="28"/>
          <w:szCs w:val="28"/>
        </w:rPr>
        <w:t xml:space="preserve">ной до 10 см. </w:t>
      </w:r>
      <w:r w:rsidR="00C82D14">
        <w:rPr>
          <w:rFonts w:ascii="Times New Roman" w:hAnsi="Times New Roman"/>
          <w:bCs/>
          <w:color w:val="000000"/>
          <w:sz w:val="28"/>
          <w:szCs w:val="28"/>
        </w:rPr>
        <w:t>П</w:t>
      </w:r>
      <w:r w:rsidRPr="007A40A8">
        <w:rPr>
          <w:rFonts w:ascii="Times New Roman" w:hAnsi="Times New Roman"/>
          <w:bCs/>
          <w:color w:val="000000"/>
          <w:sz w:val="28"/>
          <w:szCs w:val="28"/>
        </w:rPr>
        <w:t xml:space="preserve">ри </w:t>
      </w:r>
      <w:r w:rsidR="00C82D14">
        <w:rPr>
          <w:rFonts w:ascii="Times New Roman" w:hAnsi="Times New Roman"/>
          <w:bCs/>
          <w:color w:val="000000"/>
          <w:sz w:val="28"/>
          <w:szCs w:val="28"/>
        </w:rPr>
        <w:t xml:space="preserve">данной толщине </w:t>
      </w:r>
      <w:r w:rsidRPr="007A40A8">
        <w:rPr>
          <w:rFonts w:ascii="Times New Roman" w:hAnsi="Times New Roman"/>
          <w:bCs/>
          <w:color w:val="000000"/>
          <w:sz w:val="28"/>
          <w:szCs w:val="28"/>
        </w:rPr>
        <w:t xml:space="preserve">возможна нормальная </w:t>
      </w:r>
      <w:r w:rsidR="00C82D14">
        <w:rPr>
          <w:rFonts w:ascii="Times New Roman" w:hAnsi="Times New Roman"/>
          <w:bCs/>
          <w:color w:val="000000"/>
          <w:sz w:val="28"/>
          <w:szCs w:val="28"/>
        </w:rPr>
        <w:t>эксплуатация мобил</w:t>
      </w:r>
      <w:r w:rsidR="00C82D14">
        <w:rPr>
          <w:rFonts w:ascii="Times New Roman" w:hAnsi="Times New Roman"/>
          <w:bCs/>
          <w:color w:val="000000"/>
          <w:sz w:val="28"/>
          <w:szCs w:val="28"/>
        </w:rPr>
        <w:t>ь</w:t>
      </w:r>
      <w:r w:rsidR="00C82D14">
        <w:rPr>
          <w:rFonts w:ascii="Times New Roman" w:hAnsi="Times New Roman"/>
          <w:bCs/>
          <w:color w:val="000000"/>
          <w:sz w:val="28"/>
          <w:szCs w:val="28"/>
        </w:rPr>
        <w:t xml:space="preserve">ных </w:t>
      </w:r>
      <w:r w:rsidRPr="007A40A8">
        <w:rPr>
          <w:rFonts w:ascii="Times New Roman" w:hAnsi="Times New Roman"/>
          <w:bCs/>
          <w:color w:val="000000"/>
          <w:sz w:val="28"/>
          <w:szCs w:val="28"/>
        </w:rPr>
        <w:t xml:space="preserve">кормораздатчиков. </w:t>
      </w:r>
      <w:r w:rsidR="00C82D14">
        <w:rPr>
          <w:rFonts w:ascii="Times New Roman" w:hAnsi="Times New Roman"/>
          <w:bCs/>
          <w:color w:val="000000"/>
          <w:sz w:val="28"/>
          <w:szCs w:val="28"/>
        </w:rPr>
        <w:t>П</w:t>
      </w:r>
      <w:r w:rsidRPr="007A40A8">
        <w:rPr>
          <w:rFonts w:ascii="Times New Roman" w:hAnsi="Times New Roman"/>
          <w:bCs/>
          <w:color w:val="000000"/>
          <w:sz w:val="28"/>
          <w:szCs w:val="28"/>
        </w:rPr>
        <w:t>ри большей толщине возрастает влаж</w:t>
      </w:r>
      <w:r w:rsidR="00C82D14">
        <w:rPr>
          <w:rFonts w:ascii="Times New Roman" w:hAnsi="Times New Roman"/>
          <w:bCs/>
          <w:color w:val="000000"/>
          <w:sz w:val="28"/>
          <w:szCs w:val="28"/>
        </w:rPr>
        <w:t>ность нав</w:t>
      </w:r>
      <w:r w:rsidR="00C82D14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C82D14">
        <w:rPr>
          <w:rFonts w:ascii="Times New Roman" w:hAnsi="Times New Roman"/>
          <w:bCs/>
          <w:color w:val="000000"/>
          <w:sz w:val="28"/>
          <w:szCs w:val="28"/>
        </w:rPr>
        <w:t xml:space="preserve">за и </w:t>
      </w:r>
      <w:r w:rsidRPr="007A40A8">
        <w:rPr>
          <w:rFonts w:ascii="Times New Roman" w:hAnsi="Times New Roman"/>
          <w:bCs/>
          <w:color w:val="000000"/>
          <w:sz w:val="28"/>
          <w:szCs w:val="28"/>
        </w:rPr>
        <w:t>ухудшаются условия содержания животных</w:t>
      </w:r>
      <w:r w:rsidR="00C82D14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7A40A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0A58B6" w:rsidRDefault="00D504A4" w:rsidP="000A58B6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Существует два варианта поточно-технологических линий уборки в</w:t>
      </w:r>
      <w:r>
        <w:rPr>
          <w:rFonts w:ascii="Times New Roman" w:hAnsi="Times New Roman"/>
          <w:bCs/>
          <w:color w:val="000000"/>
          <w:sz w:val="28"/>
          <w:szCs w:val="28"/>
        </w:rPr>
        <w:t>ы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гульных площадок. Первый 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вариант</w:t>
      </w:r>
      <w:r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биологические отходы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 xml:space="preserve"> со всех пл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 xml:space="preserve">щадок фермы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доставляются для хранения 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на открыт</w:t>
      </w:r>
      <w:r>
        <w:rPr>
          <w:rFonts w:ascii="Times New Roman" w:hAnsi="Times New Roman"/>
          <w:bCs/>
          <w:color w:val="000000"/>
          <w:sz w:val="28"/>
          <w:szCs w:val="28"/>
        </w:rPr>
        <w:t>ую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 xml:space="preserve"> площадк</w:t>
      </w:r>
      <w:r>
        <w:rPr>
          <w:rFonts w:ascii="Times New Roman" w:hAnsi="Times New Roman"/>
          <w:bCs/>
          <w:color w:val="000000"/>
          <w:sz w:val="28"/>
          <w:szCs w:val="28"/>
        </w:rPr>
        <w:t>у. В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т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ро</w:t>
      </w:r>
      <w:r>
        <w:rPr>
          <w:rFonts w:ascii="Times New Roman" w:hAnsi="Times New Roman"/>
          <w:bCs/>
          <w:color w:val="000000"/>
          <w:sz w:val="28"/>
          <w:szCs w:val="28"/>
        </w:rPr>
        <w:t>й вариант: отходы сгружаются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 xml:space="preserve"> в навозохранилища, оборудованны</w:t>
      </w:r>
      <w:r>
        <w:rPr>
          <w:rFonts w:ascii="Times New Roman" w:hAnsi="Times New Roman"/>
          <w:bCs/>
          <w:color w:val="000000"/>
          <w:sz w:val="28"/>
          <w:szCs w:val="28"/>
        </w:rPr>
        <w:t>е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 xml:space="preserve"> вблизи в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ы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гульно-кормовых площадок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0A58B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D2148B" w:rsidRDefault="00D504A4" w:rsidP="00D2148B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Анализ данных схем показывает, что они 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предполагают разрыв п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точности</w:t>
      </w:r>
      <w:r w:rsidR="000A58B6">
        <w:rPr>
          <w:rFonts w:ascii="Times New Roman" w:hAnsi="Times New Roman"/>
          <w:bCs/>
          <w:color w:val="000000"/>
          <w:sz w:val="28"/>
          <w:szCs w:val="28"/>
        </w:rPr>
        <w:t xml:space="preserve"> процесса, связанный с операцией 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хранени</w:t>
      </w:r>
      <w:r w:rsidR="000A58B6">
        <w:rPr>
          <w:rFonts w:ascii="Times New Roman" w:hAnsi="Times New Roman"/>
          <w:bCs/>
          <w:color w:val="000000"/>
          <w:sz w:val="28"/>
          <w:szCs w:val="28"/>
        </w:rPr>
        <w:t>я. Так, в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 xml:space="preserve"> первом вар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и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 xml:space="preserve">анте </w:t>
      </w:r>
      <w:r w:rsidR="000A58B6">
        <w:rPr>
          <w:rFonts w:ascii="Times New Roman" w:hAnsi="Times New Roman"/>
          <w:bCs/>
          <w:color w:val="000000"/>
          <w:sz w:val="28"/>
          <w:szCs w:val="28"/>
        </w:rPr>
        <w:t xml:space="preserve">для </w:t>
      </w:r>
      <w:r w:rsidR="00D2148B">
        <w:rPr>
          <w:rFonts w:ascii="Times New Roman" w:hAnsi="Times New Roman"/>
          <w:bCs/>
          <w:color w:val="000000"/>
          <w:sz w:val="28"/>
          <w:szCs w:val="28"/>
        </w:rPr>
        <w:t xml:space="preserve">механизации загрузки </w:t>
      </w:r>
      <w:r w:rsidR="000A58B6">
        <w:rPr>
          <w:rFonts w:ascii="Times New Roman" w:hAnsi="Times New Roman"/>
          <w:bCs/>
          <w:color w:val="000000"/>
          <w:sz w:val="28"/>
          <w:szCs w:val="28"/>
        </w:rPr>
        <w:t>площадк</w:t>
      </w:r>
      <w:r w:rsidR="00D2148B">
        <w:rPr>
          <w:rFonts w:ascii="Times New Roman" w:hAnsi="Times New Roman"/>
          <w:bCs/>
          <w:color w:val="000000"/>
          <w:sz w:val="28"/>
          <w:szCs w:val="28"/>
        </w:rPr>
        <w:t>и хранения навоза</w:t>
      </w:r>
      <w:r w:rsidR="000A58B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требует</w:t>
      </w:r>
      <w:r w:rsidR="000A58B6">
        <w:rPr>
          <w:rFonts w:ascii="Times New Roman" w:hAnsi="Times New Roman"/>
          <w:bCs/>
          <w:color w:val="000000"/>
          <w:sz w:val="28"/>
          <w:szCs w:val="28"/>
        </w:rPr>
        <w:t xml:space="preserve">ся 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и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ни</w:t>
      </w:r>
      <w:r w:rsidR="00D2148B">
        <w:rPr>
          <w:rFonts w:ascii="Times New Roman" w:hAnsi="Times New Roman"/>
          <w:bCs/>
          <w:color w:val="000000"/>
          <w:sz w:val="28"/>
          <w:szCs w:val="28"/>
        </w:rPr>
        <w:t>я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, состоящ</w:t>
      </w:r>
      <w:r w:rsidR="00D2148B">
        <w:rPr>
          <w:rFonts w:ascii="Times New Roman" w:hAnsi="Times New Roman"/>
          <w:bCs/>
          <w:color w:val="000000"/>
          <w:sz w:val="28"/>
          <w:szCs w:val="28"/>
        </w:rPr>
        <w:t>ая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 xml:space="preserve"> из четырех звеньев: навозоуборочный агрегат, п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C82D14" w:rsidRPr="00C82D14">
        <w:rPr>
          <w:rFonts w:ascii="Times New Roman" w:hAnsi="Times New Roman"/>
          <w:bCs/>
          <w:color w:val="000000"/>
          <w:sz w:val="28"/>
          <w:szCs w:val="28"/>
        </w:rPr>
        <w:t xml:space="preserve">грузчик, транспортное средство и укладчик буртов. Во втором варианте все звенья объединены в один агрегат. </w:t>
      </w:r>
      <w:r w:rsidR="00D2148B" w:rsidRPr="00D2148B">
        <w:rPr>
          <w:rFonts w:ascii="Times New Roman" w:hAnsi="Times New Roman"/>
          <w:bCs/>
          <w:color w:val="000000"/>
          <w:sz w:val="28"/>
          <w:szCs w:val="28"/>
        </w:rPr>
        <w:t>С точки зрения организации труда на ферме, второй вариант имеет преимущества перед первым</w:t>
      </w:r>
      <w:r w:rsidR="00D2148B">
        <w:rPr>
          <w:rFonts w:ascii="Times New Roman" w:hAnsi="Times New Roman"/>
          <w:bCs/>
          <w:color w:val="000000"/>
          <w:sz w:val="28"/>
          <w:szCs w:val="28"/>
        </w:rPr>
        <w:t>, кроме того он позв</w:t>
      </w:r>
      <w:r w:rsidR="00D2148B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D2148B">
        <w:rPr>
          <w:rFonts w:ascii="Times New Roman" w:hAnsi="Times New Roman"/>
          <w:bCs/>
          <w:color w:val="000000"/>
          <w:sz w:val="28"/>
          <w:szCs w:val="28"/>
        </w:rPr>
        <w:t xml:space="preserve">ляет </w:t>
      </w:r>
      <w:r w:rsidR="00D2148B" w:rsidRPr="00D2148B">
        <w:rPr>
          <w:rFonts w:ascii="Times New Roman" w:hAnsi="Times New Roman"/>
          <w:bCs/>
          <w:color w:val="000000"/>
          <w:sz w:val="28"/>
          <w:szCs w:val="28"/>
        </w:rPr>
        <w:t>использова</w:t>
      </w:r>
      <w:r w:rsidR="00D2148B">
        <w:rPr>
          <w:rFonts w:ascii="Times New Roman" w:hAnsi="Times New Roman"/>
          <w:bCs/>
          <w:color w:val="000000"/>
          <w:sz w:val="28"/>
          <w:szCs w:val="28"/>
        </w:rPr>
        <w:t>ть</w:t>
      </w:r>
      <w:r w:rsidR="00D2148B" w:rsidRPr="00D2148B">
        <w:rPr>
          <w:rFonts w:ascii="Times New Roman" w:hAnsi="Times New Roman"/>
          <w:bCs/>
          <w:color w:val="000000"/>
          <w:sz w:val="28"/>
          <w:szCs w:val="28"/>
        </w:rPr>
        <w:t xml:space="preserve"> навоз в соответствии с агротехническими требовани</w:t>
      </w:r>
      <w:r w:rsidR="00D2148B" w:rsidRPr="00D2148B">
        <w:rPr>
          <w:rFonts w:ascii="Times New Roman" w:hAnsi="Times New Roman"/>
          <w:bCs/>
          <w:color w:val="000000"/>
          <w:sz w:val="28"/>
          <w:szCs w:val="28"/>
        </w:rPr>
        <w:t>я</w:t>
      </w:r>
      <w:r w:rsidR="00D2148B" w:rsidRPr="00D2148B">
        <w:rPr>
          <w:rFonts w:ascii="Times New Roman" w:hAnsi="Times New Roman"/>
          <w:bCs/>
          <w:color w:val="000000"/>
          <w:sz w:val="28"/>
          <w:szCs w:val="28"/>
        </w:rPr>
        <w:t>ми</w:t>
      </w:r>
      <w:r w:rsidR="00D2148B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:rsidR="00966E14" w:rsidRPr="00966E14" w:rsidRDefault="00966E14" w:rsidP="00966E14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66E14">
        <w:rPr>
          <w:rFonts w:ascii="Times New Roman" w:hAnsi="Times New Roman"/>
          <w:bCs/>
          <w:color w:val="000000"/>
          <w:sz w:val="28"/>
          <w:szCs w:val="28"/>
        </w:rPr>
        <w:t xml:space="preserve">Для очистки выгульно-кормовых площадок от навоза и укладки его в навозохранилище необходим следующий набор машин: навозоуборщик </w:t>
      </w:r>
      <w:r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 xml:space="preserve">трактор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+ 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бульдозерн</w:t>
      </w:r>
      <w:r>
        <w:rPr>
          <w:rFonts w:ascii="Times New Roman" w:hAnsi="Times New Roman"/>
          <w:bCs/>
          <w:color w:val="000000"/>
          <w:sz w:val="28"/>
          <w:szCs w:val="28"/>
        </w:rPr>
        <w:t>ая навеска)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 xml:space="preserve">; погрузчик </w:t>
      </w:r>
      <w:r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 xml:space="preserve">трактор </w:t>
      </w:r>
      <w:r>
        <w:rPr>
          <w:rFonts w:ascii="Times New Roman" w:hAnsi="Times New Roman"/>
          <w:bCs/>
          <w:color w:val="000000"/>
          <w:sz w:val="28"/>
          <w:szCs w:val="28"/>
        </w:rPr>
        <w:t>+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 xml:space="preserve"> погрузчик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); 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 xml:space="preserve"> транспортное средство </w:t>
      </w:r>
      <w:r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трактор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+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 xml:space="preserve"> прицеп</w:t>
      </w:r>
      <w:r>
        <w:rPr>
          <w:rFonts w:ascii="Times New Roman" w:hAnsi="Times New Roman"/>
          <w:bCs/>
          <w:color w:val="000000"/>
          <w:sz w:val="28"/>
          <w:szCs w:val="28"/>
        </w:rPr>
        <w:t>)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 xml:space="preserve">; разгрузчик </w:t>
      </w:r>
      <w:r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 xml:space="preserve">трактор </w:t>
      </w:r>
      <w:r>
        <w:rPr>
          <w:rFonts w:ascii="Times New Roman" w:hAnsi="Times New Roman"/>
          <w:bCs/>
          <w:color w:val="000000"/>
          <w:sz w:val="28"/>
          <w:szCs w:val="28"/>
        </w:rPr>
        <w:t>+ грей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фе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р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ны</w:t>
      </w:r>
      <w:r>
        <w:rPr>
          <w:rFonts w:ascii="Times New Roman" w:hAnsi="Times New Roman"/>
          <w:bCs/>
          <w:color w:val="000000"/>
          <w:sz w:val="28"/>
          <w:szCs w:val="28"/>
        </w:rPr>
        <w:t>й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 xml:space="preserve"> погрузчик</w:t>
      </w:r>
      <w:r>
        <w:rPr>
          <w:rFonts w:ascii="Times New Roman" w:hAnsi="Times New Roman"/>
          <w:bCs/>
          <w:color w:val="000000"/>
          <w:sz w:val="28"/>
          <w:szCs w:val="28"/>
        </w:rPr>
        <w:t>)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Cs/>
          <w:color w:val="000000"/>
          <w:sz w:val="28"/>
          <w:szCs w:val="28"/>
        </w:rPr>
        <w:t>П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роизводительность</w:t>
      </w:r>
      <w:r w:rsidR="004671E8">
        <w:rPr>
          <w:rFonts w:ascii="Times New Roman" w:hAnsi="Times New Roman"/>
          <w:bCs/>
          <w:color w:val="000000"/>
          <w:sz w:val="28"/>
          <w:szCs w:val="28"/>
        </w:rPr>
        <w:t xml:space="preserve"> агрегатов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, установленная опытным путем, составляет на уборке 8</w:t>
      </w:r>
      <w:r>
        <w:rPr>
          <w:rFonts w:ascii="Times New Roman" w:hAnsi="Times New Roman"/>
          <w:bCs/>
          <w:color w:val="000000"/>
          <w:sz w:val="28"/>
          <w:szCs w:val="28"/>
        </w:rPr>
        <w:t>–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10 т/ч, на погрузке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– 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12 т/ч, на транспорт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ровке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– до 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 xml:space="preserve">11 т/ч, </w:t>
      </w:r>
      <w:r>
        <w:rPr>
          <w:rFonts w:ascii="Times New Roman" w:hAnsi="Times New Roman"/>
          <w:bCs/>
          <w:color w:val="000000"/>
          <w:sz w:val="28"/>
          <w:szCs w:val="28"/>
        </w:rPr>
        <w:t>на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 xml:space="preserve"> буртовании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– 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 xml:space="preserve">12 т/ч. </w:t>
      </w:r>
      <w:r>
        <w:rPr>
          <w:rFonts w:ascii="Times New Roman" w:hAnsi="Times New Roman"/>
          <w:bCs/>
          <w:color w:val="000000"/>
          <w:sz w:val="28"/>
          <w:szCs w:val="28"/>
        </w:rPr>
        <w:t>П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ри уборке слоя глубокой по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д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 xml:space="preserve">стилки большой толщины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агрегаты 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имеют более высокую производител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ь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ность, так как в помещениях плотность навоза больше, чем на пл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966E14">
        <w:rPr>
          <w:rFonts w:ascii="Times New Roman" w:hAnsi="Times New Roman"/>
          <w:bCs/>
          <w:color w:val="000000"/>
          <w:sz w:val="28"/>
          <w:szCs w:val="28"/>
        </w:rPr>
        <w:t>щадках.</w:t>
      </w:r>
    </w:p>
    <w:p w:rsidR="00727C72" w:rsidRPr="00731CF7" w:rsidRDefault="00FB0215" w:rsidP="00BB70B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highlight w:val="yellow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Выбор машин линии удаления навоза на овцеводческих предприятиях связан с </w:t>
      </w:r>
      <w:r w:rsidR="005A20F7">
        <w:rPr>
          <w:rFonts w:ascii="Times New Roman" w:hAnsi="Times New Roman"/>
          <w:bCs/>
          <w:color w:val="000000"/>
          <w:sz w:val="28"/>
          <w:szCs w:val="28"/>
        </w:rPr>
        <w:t xml:space="preserve">определением </w:t>
      </w:r>
      <w:r w:rsidR="00392CE8">
        <w:rPr>
          <w:rFonts w:ascii="Times New Roman" w:hAnsi="Times New Roman"/>
          <w:bCs/>
          <w:color w:val="000000"/>
          <w:sz w:val="28"/>
          <w:szCs w:val="28"/>
        </w:rPr>
        <w:t xml:space="preserve">производительности </w:t>
      </w:r>
      <w:r w:rsidR="005A20F7">
        <w:rPr>
          <w:rFonts w:ascii="Times New Roman" w:hAnsi="Times New Roman"/>
          <w:bCs/>
          <w:color w:val="000000"/>
          <w:sz w:val="28"/>
          <w:szCs w:val="28"/>
        </w:rPr>
        <w:t xml:space="preserve">каждой </w:t>
      </w:r>
      <w:r w:rsidR="00392CE8">
        <w:rPr>
          <w:rFonts w:ascii="Times New Roman" w:hAnsi="Times New Roman"/>
          <w:bCs/>
          <w:color w:val="000000"/>
          <w:sz w:val="28"/>
          <w:szCs w:val="28"/>
        </w:rPr>
        <w:t xml:space="preserve">машины с учетом </w:t>
      </w:r>
      <w:r>
        <w:rPr>
          <w:rFonts w:ascii="Times New Roman" w:hAnsi="Times New Roman"/>
          <w:bCs/>
          <w:color w:val="000000"/>
          <w:sz w:val="28"/>
          <w:szCs w:val="28"/>
        </w:rPr>
        <w:t>об</w:t>
      </w:r>
      <w:r>
        <w:rPr>
          <w:rFonts w:ascii="Times New Roman" w:hAnsi="Times New Roman"/>
          <w:bCs/>
          <w:color w:val="000000"/>
          <w:sz w:val="28"/>
          <w:szCs w:val="28"/>
        </w:rPr>
        <w:t>ъ</w:t>
      </w:r>
      <w:r>
        <w:rPr>
          <w:rFonts w:ascii="Times New Roman" w:hAnsi="Times New Roman"/>
          <w:bCs/>
          <w:color w:val="000000"/>
          <w:sz w:val="28"/>
          <w:szCs w:val="28"/>
        </w:rPr>
        <w:t>емо</w:t>
      </w:r>
      <w:r w:rsidR="00392CE8">
        <w:rPr>
          <w:rFonts w:ascii="Times New Roman" w:hAnsi="Times New Roman"/>
          <w:bCs/>
          <w:color w:val="000000"/>
          <w:sz w:val="28"/>
          <w:szCs w:val="28"/>
        </w:rPr>
        <w:t>в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производства</w:t>
      </w:r>
      <w:r w:rsidR="00392CE8">
        <w:rPr>
          <w:rFonts w:ascii="Times New Roman" w:hAnsi="Times New Roman"/>
          <w:bCs/>
          <w:color w:val="000000"/>
          <w:sz w:val="28"/>
          <w:szCs w:val="28"/>
        </w:rPr>
        <w:t>, п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оэтому </w:t>
      </w:r>
      <w:r w:rsidR="00392CE8">
        <w:rPr>
          <w:rFonts w:ascii="Times New Roman" w:hAnsi="Times New Roman"/>
          <w:bCs/>
          <w:color w:val="000000"/>
          <w:sz w:val="28"/>
          <w:szCs w:val="28"/>
        </w:rPr>
        <w:t>для каждого участка овцеводческого предпр</w:t>
      </w:r>
      <w:r w:rsidR="00392CE8">
        <w:rPr>
          <w:rFonts w:ascii="Times New Roman" w:hAnsi="Times New Roman"/>
          <w:bCs/>
          <w:color w:val="000000"/>
          <w:sz w:val="28"/>
          <w:szCs w:val="28"/>
        </w:rPr>
        <w:t>и</w:t>
      </w:r>
      <w:r w:rsidR="00392CE8">
        <w:rPr>
          <w:rFonts w:ascii="Times New Roman" w:hAnsi="Times New Roman"/>
          <w:bCs/>
          <w:color w:val="000000"/>
          <w:sz w:val="28"/>
          <w:szCs w:val="28"/>
        </w:rPr>
        <w:t xml:space="preserve">ятия </w:t>
      </w:r>
      <w:r w:rsidRPr="00392CE8">
        <w:rPr>
          <w:rFonts w:ascii="Times New Roman" w:hAnsi="Times New Roman"/>
          <w:bCs/>
          <w:color w:val="000000"/>
          <w:sz w:val="28"/>
          <w:szCs w:val="28"/>
        </w:rPr>
        <w:t>определя</w:t>
      </w:r>
      <w:r w:rsidR="00392CE8" w:rsidRPr="00392CE8">
        <w:rPr>
          <w:rFonts w:ascii="Times New Roman" w:hAnsi="Times New Roman"/>
          <w:bCs/>
          <w:color w:val="000000"/>
          <w:sz w:val="28"/>
          <w:szCs w:val="28"/>
        </w:rPr>
        <w:t xml:space="preserve">ется </w:t>
      </w:r>
      <w:r w:rsidRPr="00392CE8">
        <w:rPr>
          <w:rFonts w:ascii="Times New Roman" w:hAnsi="Times New Roman"/>
          <w:bCs/>
          <w:color w:val="000000"/>
          <w:sz w:val="28"/>
          <w:szCs w:val="28"/>
        </w:rPr>
        <w:t xml:space="preserve"> количество </w:t>
      </w:r>
      <w:r w:rsidR="00392CE8" w:rsidRPr="00392CE8">
        <w:rPr>
          <w:rFonts w:ascii="Times New Roman" w:hAnsi="Times New Roman"/>
          <w:bCs/>
          <w:color w:val="000000"/>
          <w:sz w:val="28"/>
          <w:szCs w:val="28"/>
        </w:rPr>
        <w:t>биологических отходов</w:t>
      </w:r>
      <w:r w:rsidR="00BB70B0" w:rsidRPr="00392CE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BB70B0" w:rsidRPr="00392CE8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Q</w:t>
      </w:r>
      <w:r w:rsidR="00BB70B0" w:rsidRPr="00392CE8">
        <w:rPr>
          <w:rFonts w:ascii="Times New Roman" w:hAnsi="Times New Roman"/>
          <w:bCs/>
          <w:color w:val="000000"/>
          <w:sz w:val="28"/>
          <w:szCs w:val="28"/>
        </w:rPr>
        <w:t>, т</w:t>
      </w:r>
      <w:r w:rsidR="00731CF7" w:rsidRPr="00392CE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tbl>
      <w:tblPr>
        <w:tblStyle w:val="TableGrid"/>
        <w:tblW w:w="876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91"/>
        <w:gridCol w:w="674"/>
      </w:tblGrid>
      <w:tr w:rsidR="00BB70B0" w:rsidRPr="00731CF7" w:rsidTr="002E043D">
        <w:trPr>
          <w:trHeight w:val="1019"/>
        </w:trPr>
        <w:tc>
          <w:tcPr>
            <w:tcW w:w="8091" w:type="dxa"/>
          </w:tcPr>
          <w:p w:rsidR="00BB70B0" w:rsidRPr="00731CF7" w:rsidRDefault="00E45021" w:rsidP="00BB70B0">
            <w:pPr>
              <w:shd w:val="clear" w:color="auto" w:fill="FFFFFF"/>
              <w:tabs>
                <w:tab w:val="left" w:pos="3078"/>
                <w:tab w:val="left" w:pos="3989"/>
              </w:tabs>
              <w:spacing w:before="353"/>
              <w:ind w:firstLine="567"/>
              <w:contextualSpacing/>
              <w:jc w:val="center"/>
              <w:rPr>
                <w:sz w:val="28"/>
                <w:szCs w:val="28"/>
              </w:rPr>
            </w:pPr>
            <w:r w:rsidRPr="00731CF7">
              <w:rPr>
                <w:noProof/>
                <w:position w:val="-26"/>
                <w:sz w:val="28"/>
                <w:szCs w:val="28"/>
              </w:rPr>
              <w:object w:dxaOrig="3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9pt;height:41.25pt" o:ole="">
                  <v:imagedata r:id="rId10" o:title=""/>
                </v:shape>
                <o:OLEObject Type="Embed" ProgID="Equation.3" ShapeID="_x0000_i1025" DrawAspect="Content" ObjectID="_1789820358" r:id="rId11"/>
              </w:object>
            </w:r>
            <w:r w:rsidR="00BB70B0" w:rsidRPr="00731CF7">
              <w:rPr>
                <w:sz w:val="28"/>
                <w:szCs w:val="28"/>
              </w:rPr>
              <w:t>,</w:t>
            </w:r>
          </w:p>
          <w:p w:rsidR="00BB70B0" w:rsidRPr="00731CF7" w:rsidRDefault="00BB70B0" w:rsidP="00BB70B0">
            <w:pPr>
              <w:ind w:firstLine="0"/>
              <w:contextualSpacing/>
              <w:jc w:val="center"/>
              <w:rPr>
                <w:rFonts w:ascii="Times New Roman" w:hAnsi="Times New Roman"/>
                <w:bCs/>
                <w:color w:val="000000"/>
                <w:sz w:val="4"/>
                <w:szCs w:val="4"/>
              </w:rPr>
            </w:pPr>
          </w:p>
        </w:tc>
        <w:tc>
          <w:tcPr>
            <w:tcW w:w="674" w:type="dxa"/>
            <w:vAlign w:val="center"/>
          </w:tcPr>
          <w:p w:rsidR="00BB70B0" w:rsidRPr="00731CF7" w:rsidRDefault="00BB70B0" w:rsidP="00BB70B0">
            <w:pPr>
              <w:ind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31CF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(1)</w:t>
            </w:r>
          </w:p>
        </w:tc>
      </w:tr>
    </w:tbl>
    <w:p w:rsidR="005F66E1" w:rsidRPr="005F66E1" w:rsidRDefault="005F66E1" w:rsidP="00BB70B0">
      <w:pPr>
        <w:pStyle w:val="20"/>
        <w:shd w:val="clear" w:color="auto" w:fill="auto"/>
        <w:spacing w:after="0" w:line="360" w:lineRule="auto"/>
        <w:ind w:firstLine="0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где </w:t>
      </w:r>
      <w:r w:rsidR="00BB70B0" w:rsidRPr="00392CE8">
        <w:rPr>
          <w:rFonts w:ascii="Times New Roman" w:hAnsi="Times New Roman" w:cs="Times New Roman"/>
          <w:bCs/>
          <w:i/>
          <w:color w:val="000000"/>
          <w:sz w:val="28"/>
          <w:szCs w:val="28"/>
          <w:lang w:val="en-US"/>
        </w:rPr>
        <w:t>n</w:t>
      </w:r>
      <w:r w:rsidR="00BB70B0"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r w:rsidR="00392CE8"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>поголовье овец</w:t>
      </w:r>
      <w:r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BB70B0"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гол.; </w:t>
      </w:r>
      <w:r w:rsidR="00BB70B0"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B70B0" w:rsidRPr="00392CE8">
        <w:rPr>
          <w:rFonts w:ascii="Times New Roman" w:hAnsi="Times New Roman" w:cs="Times New Roman"/>
          <w:bCs/>
          <w:i/>
          <w:color w:val="000000"/>
          <w:sz w:val="28"/>
          <w:szCs w:val="28"/>
          <w:lang w:val="en-US"/>
        </w:rPr>
        <w:t>q</w:t>
      </w:r>
      <w:r w:rsidR="00BB70B0" w:rsidRPr="00392CE8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Т</w:t>
      </w:r>
      <w:r w:rsidR="00BB70B0"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–</w:t>
      </w:r>
      <w:r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B70B0"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92CE8"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>количество навоза от одного животн</w:t>
      </w:r>
      <w:r w:rsidR="00392CE8"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392CE8"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>го в сутки</w:t>
      </w:r>
      <w:r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BB70B0"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92CE8">
        <w:rPr>
          <w:rFonts w:ascii="Times New Roman" w:hAnsi="Times New Roman" w:cs="Times New Roman"/>
          <w:bCs/>
          <w:color w:val="000000"/>
          <w:sz w:val="28"/>
          <w:szCs w:val="28"/>
        </w:rPr>
        <w:t>кг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  <w:r w:rsidRPr="00F354D3">
        <w:rPr>
          <w:rFonts w:ascii="Times New Roman" w:hAnsi="Times New Roman" w:cs="Times New Roman"/>
          <w:bCs/>
          <w:i/>
          <w:color w:val="000000"/>
          <w:sz w:val="28"/>
          <w:szCs w:val="28"/>
        </w:rPr>
        <w:t>t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B70B0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время</w:t>
      </w:r>
      <w:r w:rsidR="002E043D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92CE8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использования </w:t>
      </w:r>
      <w:r w:rsidR="00F354D3">
        <w:rPr>
          <w:rFonts w:ascii="Times New Roman" w:hAnsi="Times New Roman" w:cs="Times New Roman"/>
          <w:bCs/>
          <w:color w:val="000000"/>
          <w:sz w:val="28"/>
          <w:szCs w:val="28"/>
        </w:rPr>
        <w:t>зоны содержания овец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ч; </w:t>
      </w:r>
      <w:r w:rsidRPr="00F354D3">
        <w:rPr>
          <w:rFonts w:ascii="Times New Roman" w:hAnsi="Times New Roman" w:cs="Times New Roman"/>
          <w:bCs/>
          <w:i/>
          <w:color w:val="000000"/>
          <w:sz w:val="28"/>
          <w:szCs w:val="28"/>
        </w:rPr>
        <w:t>Т</w:t>
      </w:r>
      <w:r w:rsidRPr="00F354D3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1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B70B0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F354D3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период нахождения 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>ов</w:t>
      </w:r>
      <w:r w:rsidR="00F354D3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>ец в зоне содержания, дн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  <w:r w:rsidRPr="00F354D3">
        <w:rPr>
          <w:rFonts w:ascii="Times New Roman" w:hAnsi="Times New Roman" w:cs="Times New Roman"/>
          <w:bCs/>
          <w:i/>
          <w:color w:val="000000"/>
          <w:sz w:val="28"/>
          <w:szCs w:val="28"/>
        </w:rPr>
        <w:t>q</w:t>
      </w:r>
      <w:r w:rsidRPr="00F354D3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сл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B70B0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F354D3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норма внесения 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>подстилки, кг</w:t>
      </w:r>
      <w:r w:rsidR="00F354D3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>/гол.сут</w:t>
      </w:r>
      <w:r w:rsidR="00F354D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  <w:r w:rsidRPr="00F354D3">
        <w:rPr>
          <w:rFonts w:ascii="Times New Roman" w:hAnsi="Times New Roman" w:cs="Times New Roman"/>
          <w:bCs/>
          <w:i/>
          <w:color w:val="000000"/>
          <w:sz w:val="28"/>
          <w:szCs w:val="28"/>
        </w:rPr>
        <w:t>Т</w:t>
      </w:r>
      <w:r w:rsidRPr="00F354D3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2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B70B0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354D3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период 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>подстил</w:t>
      </w:r>
      <w:r w:rsidR="00F354D3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>очного содержания</w:t>
      </w:r>
      <w:r w:rsidR="00BB70B0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>, дн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  <w:r w:rsidRPr="00F354D3">
        <w:rPr>
          <w:rFonts w:ascii="Times New Roman" w:hAnsi="Times New Roman" w:cs="Times New Roman"/>
          <w:bCs/>
          <w:i/>
          <w:color w:val="000000"/>
          <w:sz w:val="28"/>
          <w:szCs w:val="28"/>
        </w:rPr>
        <w:t>q</w:t>
      </w:r>
      <w:r w:rsidRPr="00F354D3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ф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B70B0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F354D3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допустимое количество кормовых остатков</w:t>
      </w:r>
      <w:r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>, кг</w:t>
      </w:r>
      <w:r w:rsidR="00F354D3" w:rsidRPr="00F354D3">
        <w:rPr>
          <w:rFonts w:ascii="Times New Roman" w:hAnsi="Times New Roman" w:cs="Times New Roman"/>
          <w:bCs/>
          <w:color w:val="000000"/>
          <w:sz w:val="28"/>
          <w:szCs w:val="28"/>
        </w:rPr>
        <w:t>/гол.сут</w:t>
      </w:r>
      <w:r w:rsidRPr="008D2A0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  <w:r w:rsidRPr="008D2A07">
        <w:rPr>
          <w:rFonts w:ascii="Times New Roman" w:hAnsi="Times New Roman" w:cs="Times New Roman"/>
          <w:bCs/>
          <w:i/>
          <w:color w:val="000000"/>
          <w:sz w:val="28"/>
          <w:szCs w:val="28"/>
        </w:rPr>
        <w:t>Т</w:t>
      </w:r>
      <w:r w:rsidRPr="008D2A07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3</w:t>
      </w:r>
      <w:r w:rsidRPr="008D2A0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E043D" w:rsidRPr="008D2A07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8D2A0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период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течение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котор</w:t>
      </w:r>
      <w:r w:rsidR="008D2A07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8D2A07">
        <w:rPr>
          <w:rFonts w:ascii="Times New Roman" w:hAnsi="Times New Roman" w:cs="Times New Roman"/>
          <w:bCs/>
          <w:color w:val="000000"/>
          <w:sz w:val="28"/>
          <w:szCs w:val="28"/>
        </w:rPr>
        <w:t>го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корм не поедае</w:t>
      </w:r>
      <w:r w:rsidR="008D2A07">
        <w:rPr>
          <w:rFonts w:ascii="Times New Roman" w:hAnsi="Times New Roman" w:cs="Times New Roman"/>
          <w:bCs/>
          <w:color w:val="000000"/>
          <w:sz w:val="28"/>
          <w:szCs w:val="28"/>
        </w:rPr>
        <w:t>тся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полностью</w:t>
      </w:r>
      <w:r w:rsidR="008D2A07">
        <w:rPr>
          <w:rFonts w:ascii="Times New Roman" w:hAnsi="Times New Roman" w:cs="Times New Roman"/>
          <w:bCs/>
          <w:color w:val="000000"/>
          <w:sz w:val="28"/>
          <w:szCs w:val="28"/>
        </w:rPr>
        <w:t>, дн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; α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коэффициент высыхания нав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за.</w:t>
      </w:r>
    </w:p>
    <w:p w:rsidR="005F66E1" w:rsidRPr="005F66E1" w:rsidRDefault="005F66E1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Величины </w:t>
      </w:r>
      <w:r w:rsidRPr="002E04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q</w:t>
      </w:r>
      <w:r w:rsidRPr="002E043D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T</w:t>
      </w:r>
      <w:r w:rsidRPr="002E043D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2E043D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q</w:t>
      </w:r>
      <w:r w:rsidRPr="002E043D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сл</w:t>
      </w:r>
      <w:r w:rsidRPr="002E043D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2E043D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T</w:t>
      </w:r>
      <w:r w:rsidRPr="002E043D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2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Pr="002E04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Т</w:t>
      </w:r>
      <w:r w:rsidRPr="002E043D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з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определяются технологией содержания и я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ляются нормативными, а величины </w:t>
      </w:r>
      <w:r w:rsidRPr="002E04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α,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E04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q</w:t>
      </w:r>
      <w:r w:rsidRPr="002E043D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ф</w:t>
      </w:r>
      <w:r w:rsidRPr="002E043D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2E043D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t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Pr="002E04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T</w:t>
      </w:r>
      <w:r w:rsidRPr="002E043D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1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, зависят от ряда факт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ров и определяются опытным путем.</w:t>
      </w:r>
    </w:p>
    <w:p w:rsidR="005F66E1" w:rsidRPr="005F66E1" w:rsidRDefault="005F66E1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Величина коэффициента α зависит от метеорологических условий в течение сезона. В жаркие летние месяцы интенсивность высыхания велика и для кормовых и выгульных площадок принимают α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=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0,3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0,5, в то вр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мя как в холодное и влажное время года α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= 0,6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0,95, а для глубокой подсти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л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ки α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= 0,7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0,8. На величину коэффициента α влияет и периодичность убо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ки навоза. При частой уборке (ежедневной или через день) толщина слоя навоза на выгульной площадке небольшая, что способствует инте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сивному испарению воды. Если же уборку проводят через длительные промежутки времени, высыхание глубоких слоев навоза идет хуже и коэффициент α увеличивается независимо от сезона.</w:t>
      </w:r>
    </w:p>
    <w:p w:rsidR="005F66E1" w:rsidRPr="005F66E1" w:rsidRDefault="005F66E1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Если кормушки установлены в помещении, наибольшее количество навоза накапливается в местах кормления вследствие того, что овцы нах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дятся около кормушек 70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% суток. Кроме того, к навозу добавляются ра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брасываемые животными остатки корма. Наблюдениями уст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новлено, что количество остатков корма определяется его видом, подготовкой и степ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нью измельчения. 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ри скармливании силоса 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>остатки с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>ставляют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10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18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%, зеленых кормов 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6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% и в меньшей мере при скар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ливании сена 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%.</w:t>
      </w:r>
    </w:p>
    <w:p w:rsidR="005F66E1" w:rsidRPr="005F66E1" w:rsidRDefault="005F66E1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Накапливание навоза на отдельных технологических участках фермы зависит исключительно от места кормления овец. При кормлении в пом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щении основная масса навоза нака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ливается там и незначительная часть  14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% на выгульных площадках</w:t>
      </w:r>
      <w:r w:rsidR="002E043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 кормлении </w:t>
      </w:r>
      <w:r w:rsidR="002810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овец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на специализирова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ных площадках вне помещ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ния навоз </w:t>
      </w:r>
      <w:r w:rsidR="002810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накапливается и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в помещении и на площадке</w:t>
      </w:r>
      <w:r w:rsidR="002810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но состав его в этих зонах неоднороден, что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затрудняет уборку. При кормлении овец в помещении в навозе</w:t>
      </w:r>
      <w:r w:rsidR="002810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увеличивается количество ра</w:t>
      </w:r>
      <w:r w:rsidR="00281034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="00281034">
        <w:rPr>
          <w:rFonts w:ascii="Times New Roman" w:hAnsi="Times New Roman" w:cs="Times New Roman"/>
          <w:bCs/>
          <w:color w:val="000000"/>
          <w:sz w:val="28"/>
          <w:szCs w:val="28"/>
        </w:rPr>
        <w:t>тительных остатков из кормовых объедьев, что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еще более затрудняет оп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рацию</w:t>
      </w:r>
      <w:r w:rsidR="002810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уборки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Кроме т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го, 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повышается влажность навоза.</w:t>
      </w:r>
    </w:p>
    <w:p w:rsidR="005F66E1" w:rsidRPr="005F66E1" w:rsidRDefault="005F66E1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Толщина слоя навоза </w:t>
      </w:r>
      <w:r w:rsidR="00281034">
        <w:rPr>
          <w:rFonts w:ascii="Times New Roman" w:hAnsi="Times New Roman" w:cs="Times New Roman"/>
          <w:bCs/>
          <w:color w:val="000000"/>
          <w:sz w:val="28"/>
          <w:szCs w:val="28"/>
        </w:rPr>
        <w:t>в помещении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несменяемой подстилкой</w:t>
      </w:r>
      <w:r w:rsidR="002810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>при</w:t>
      </w:r>
      <w:r w:rsidR="002810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кормлении овец на площадке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достигает за год 20</w:t>
      </w:r>
      <w:r w:rsidR="00281034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25 см, и 30</w:t>
      </w:r>
      <w:r w:rsidR="00281034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35 см</w:t>
      </w:r>
      <w:r w:rsidR="002810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при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корм</w:t>
      </w:r>
      <w:r w:rsidR="00281034">
        <w:rPr>
          <w:rFonts w:ascii="Times New Roman" w:hAnsi="Times New Roman" w:cs="Times New Roman"/>
          <w:bCs/>
          <w:color w:val="000000"/>
          <w:sz w:val="28"/>
          <w:szCs w:val="28"/>
        </w:rPr>
        <w:t>лении их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мещении.</w:t>
      </w:r>
    </w:p>
    <w:p w:rsidR="005F66E1" w:rsidRDefault="005F66E1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Плотность навоза при несменяемой подстилке в помещении различна и зависит от то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л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щины слоя и состава навозной массы. Чем толще слой, тем больше плотность вследствие большей продолжительности утрамбовки и протекания биохимических процессов. В наибольшей мере плотность з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висит от количества остатков корма. При кормлении в помещении пло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ность достигает 750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кг/м</w:t>
      </w:r>
      <w:r w:rsidRPr="0029521B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3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при кормлении вне помещения 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650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кг/м</w:t>
      </w:r>
      <w:r w:rsidRPr="0029521B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3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Плотность навоза 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 остальных технологических участках 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на корм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вой и выгульной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площадках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значительно меньше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300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350 кг/м</w:t>
      </w:r>
      <w:r w:rsidRPr="0029521B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3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 хран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нии биологических отходов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в бурт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>ах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открытой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площадке, за время хр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нения плотность уменьшается с 450 до 250</w:t>
      </w:r>
      <w:r w:rsidR="002952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кг/м</w:t>
      </w:r>
      <w:r w:rsidRPr="0029521B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3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3926C6" w:rsidRDefault="0029521B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184364">
        <w:rPr>
          <w:rFonts w:ascii="Times New Roman" w:hAnsi="Times New Roman"/>
          <w:b/>
          <w:sz w:val="28"/>
          <w:szCs w:val="28"/>
        </w:rPr>
        <w:t>Результаты исследований</w:t>
      </w:r>
    </w:p>
    <w:p w:rsidR="005F66E1" w:rsidRDefault="005F66E1" w:rsidP="00F9696E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Условием поточности </w:t>
      </w:r>
      <w:r w:rsidR="003926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технологической линии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является раве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ство или превышение производительности каждого звена технолог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ческой линии</w:t>
      </w:r>
      <w:r w:rsidR="00F969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над производительностью п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следующего звена</w:t>
      </w:r>
    </w:p>
    <w:tbl>
      <w:tblPr>
        <w:tblStyle w:val="TableGrid"/>
        <w:tblW w:w="8496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21"/>
        <w:gridCol w:w="675"/>
      </w:tblGrid>
      <w:tr w:rsidR="003926C6" w:rsidTr="00E95FD3">
        <w:trPr>
          <w:trHeight w:val="512"/>
        </w:trPr>
        <w:tc>
          <w:tcPr>
            <w:tcW w:w="7821" w:type="dxa"/>
          </w:tcPr>
          <w:p w:rsidR="003926C6" w:rsidRPr="00385F05" w:rsidRDefault="00E45021" w:rsidP="00385F05">
            <w:pPr>
              <w:ind w:firstLine="0"/>
              <w:contextualSpacing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F66E1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object w:dxaOrig="1800" w:dyaOrig="300">
                <v:shape id="_x0000_i1026" type="#_x0000_t75" style="width:126.75pt;height:21pt" o:ole="">
                  <v:imagedata r:id="rId12" o:title=""/>
                </v:shape>
                <o:OLEObject Type="Embed" ProgID="Equation.3" ShapeID="_x0000_i1026" DrawAspect="Content" ObjectID="_1789820359" r:id="rId13"/>
              </w:object>
            </w:r>
            <w:r w:rsidR="003926C6" w:rsidRPr="00385F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</w:t>
            </w:r>
          </w:p>
          <w:p w:rsidR="003926C6" w:rsidRPr="00BB70B0" w:rsidRDefault="003926C6" w:rsidP="00385F05">
            <w:pPr>
              <w:ind w:firstLine="0"/>
              <w:contextualSpacing/>
              <w:jc w:val="center"/>
              <w:rPr>
                <w:rFonts w:ascii="Times New Roman" w:hAnsi="Times New Roman"/>
                <w:bCs/>
                <w:color w:val="000000"/>
                <w:sz w:val="4"/>
                <w:szCs w:val="4"/>
              </w:rPr>
            </w:pPr>
          </w:p>
        </w:tc>
        <w:tc>
          <w:tcPr>
            <w:tcW w:w="675" w:type="dxa"/>
            <w:vAlign w:val="center"/>
          </w:tcPr>
          <w:p w:rsidR="003926C6" w:rsidRDefault="003926C6" w:rsidP="003926C6">
            <w:pPr>
              <w:ind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(2)</w:t>
            </w:r>
          </w:p>
        </w:tc>
      </w:tr>
    </w:tbl>
    <w:p w:rsidR="005F66E1" w:rsidRPr="0076663D" w:rsidRDefault="005F66E1" w:rsidP="00385F05">
      <w:pPr>
        <w:pStyle w:val="20"/>
        <w:shd w:val="clear" w:color="auto" w:fill="auto"/>
        <w:spacing w:after="0" w:line="360" w:lineRule="auto"/>
        <w:ind w:firstLine="0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где 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W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л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85F05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производительность технологической линии</w:t>
      </w:r>
      <w:r w:rsidR="00385F05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, т/ч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W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П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85F05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произв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дительность навозоуборочного агрегата</w:t>
      </w:r>
      <w:r w:rsidR="00385F05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, т/ч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W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T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85F05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производительность п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грузочного агрегата</w:t>
      </w:r>
      <w:r w:rsidR="00385F05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, т/ч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W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ТР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85F05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производительность транспортных средств</w:t>
      </w:r>
      <w:r w:rsidR="00385F05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, т/ч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F66E1" w:rsidRPr="0076663D" w:rsidRDefault="005F66E1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Производительность транспортных средств зависит от расстояния, на которое вывозят навоз, и определяется по следующей формуле:</w:t>
      </w:r>
    </w:p>
    <w:tbl>
      <w:tblPr>
        <w:tblStyle w:val="TableGrid"/>
        <w:tblW w:w="8496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718"/>
        <w:gridCol w:w="675"/>
      </w:tblGrid>
      <w:tr w:rsidR="00F9696E" w:rsidRPr="0076663D" w:rsidTr="00F9696E">
        <w:trPr>
          <w:trHeight w:val="512"/>
        </w:trPr>
        <w:tc>
          <w:tcPr>
            <w:tcW w:w="5103" w:type="dxa"/>
          </w:tcPr>
          <w:p w:rsidR="00F9696E" w:rsidRPr="0076663D" w:rsidRDefault="00E45021" w:rsidP="00F9696E">
            <w:pPr>
              <w:ind w:right="-108"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4"/>
                <w:szCs w:val="4"/>
              </w:rPr>
            </w:pPr>
            <w:r w:rsidRPr="0076663D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object w:dxaOrig="1440" w:dyaOrig="639">
                <v:shape id="_x0000_i1027" type="#_x0000_t75" style="width:99.75pt;height:44.25pt" o:ole="">
                  <v:imagedata r:id="rId14" o:title=""/>
                </v:shape>
                <o:OLEObject Type="Embed" ProgID="Equation.3" ShapeID="_x0000_i1027" DrawAspect="Content" ObjectID="_1789820360" r:id="rId15"/>
              </w:object>
            </w:r>
          </w:p>
        </w:tc>
        <w:tc>
          <w:tcPr>
            <w:tcW w:w="2718" w:type="dxa"/>
          </w:tcPr>
          <w:p w:rsidR="00F9696E" w:rsidRPr="0076663D" w:rsidRDefault="00F9696E" w:rsidP="00F9696E">
            <w:pPr>
              <w:ind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9696E" w:rsidRPr="0076663D" w:rsidRDefault="00F9696E" w:rsidP="00F9696E">
            <w:pPr>
              <w:ind w:left="-108" w:firstLine="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6663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</w:t>
            </w:r>
          </w:p>
        </w:tc>
        <w:tc>
          <w:tcPr>
            <w:tcW w:w="675" w:type="dxa"/>
            <w:vAlign w:val="center"/>
          </w:tcPr>
          <w:p w:rsidR="00F9696E" w:rsidRPr="0076663D" w:rsidRDefault="00F9696E" w:rsidP="00300DDC">
            <w:pPr>
              <w:ind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6663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(3)</w:t>
            </w:r>
          </w:p>
        </w:tc>
      </w:tr>
    </w:tbl>
    <w:p w:rsidR="00B50F54" w:rsidRPr="0076663D" w:rsidRDefault="00B50F54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8"/>
          <w:szCs w:val="8"/>
        </w:rPr>
      </w:pPr>
    </w:p>
    <w:p w:rsidR="005F66E1" w:rsidRPr="005F66E1" w:rsidRDefault="005F66E1" w:rsidP="00B50F54">
      <w:pPr>
        <w:pStyle w:val="20"/>
        <w:shd w:val="clear" w:color="auto" w:fill="auto"/>
        <w:spacing w:after="0" w:line="360" w:lineRule="auto"/>
        <w:ind w:firstLine="0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где 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V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50F54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объем кузова прицепа, м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3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η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50F54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коэффициент, учитывающий пр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стои по</w:t>
      </w:r>
      <w:r w:rsidR="003C322F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технологическим</w:t>
      </w:r>
      <w:r w:rsidR="00B50F54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C322F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причинам</w:t>
      </w:r>
      <w:r w:rsidR="00B50F54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3C322F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B50F54" w:rsidRPr="007666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η</w:t>
      </w:r>
      <w:r w:rsidR="00B50F54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0,8</w:t>
      </w:r>
      <w:r w:rsidR="00B50F54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0,9; </w:t>
      </w:r>
      <w:r w:rsidR="00B50F54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γ</w:t>
      </w:r>
      <w:r w:rsidR="00B50F54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пло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ность</w:t>
      </w:r>
      <w:r w:rsidR="00B50F54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навоза, </w:t>
      </w:r>
      <w:r w:rsidR="003C322F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кг/м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3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v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50F54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коэффициент использования объема кузова</w:t>
      </w:r>
      <w:r w:rsidR="00B50F54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50F54" w:rsidRPr="00731CF7">
        <w:rPr>
          <w:rFonts w:ascii="Times New Roman" w:hAnsi="Times New Roman" w:cs="Times New Roman"/>
          <w:bCs/>
          <w:i/>
          <w:color w:val="000000"/>
          <w:sz w:val="28"/>
          <w:szCs w:val="28"/>
        </w:rPr>
        <w:t>v</w:t>
      </w:r>
      <w:r w:rsidR="00B50F54" w:rsidRPr="00731C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 w:rsidRPr="00731C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0,9; </w:t>
      </w:r>
      <w:r w:rsidRPr="00731CF7">
        <w:rPr>
          <w:rFonts w:ascii="Times New Roman" w:hAnsi="Times New Roman" w:cs="Times New Roman"/>
          <w:bCs/>
          <w:i/>
          <w:color w:val="000000"/>
          <w:sz w:val="28"/>
          <w:szCs w:val="28"/>
        </w:rPr>
        <w:t>Т</w:t>
      </w:r>
      <w:r w:rsidR="00B50F54" w:rsidRPr="00731CF7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Ц</w:t>
      </w:r>
      <w:r w:rsidRPr="00731C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50F54" w:rsidRPr="00731CF7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731C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продолж</w:t>
      </w:r>
      <w:r w:rsidRPr="00731CF7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731CF7">
        <w:rPr>
          <w:rFonts w:ascii="Times New Roman" w:hAnsi="Times New Roman" w:cs="Times New Roman"/>
          <w:bCs/>
          <w:color w:val="000000"/>
          <w:sz w:val="28"/>
          <w:szCs w:val="28"/>
        </w:rPr>
        <w:t>тельность одного транспортного ци</w:t>
      </w:r>
      <w:r w:rsidRPr="00731CF7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Pr="00731CF7">
        <w:rPr>
          <w:rFonts w:ascii="Times New Roman" w:hAnsi="Times New Roman" w:cs="Times New Roman"/>
          <w:bCs/>
          <w:color w:val="000000"/>
          <w:sz w:val="28"/>
          <w:szCs w:val="28"/>
        </w:rPr>
        <w:t>ла, мин.</w:t>
      </w:r>
    </w:p>
    <w:p w:rsidR="00B50F54" w:rsidRDefault="005F66E1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Номограмма, представленная на рисунке </w:t>
      </w:r>
      <w:r w:rsidR="00B50F54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позволяет определить </w:t>
      </w:r>
    </w:p>
    <w:p w:rsidR="003C322F" w:rsidRPr="003C322F" w:rsidRDefault="003C322F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8"/>
          <w:szCs w:val="8"/>
        </w:rPr>
      </w:pPr>
    </w:p>
    <w:p w:rsidR="00B50F54" w:rsidRDefault="00793FC4" w:rsidP="003C322F">
      <w:pPr>
        <w:pStyle w:val="20"/>
        <w:shd w:val="clear" w:color="auto" w:fill="auto"/>
        <w:spacing w:after="0" w:line="360" w:lineRule="auto"/>
        <w:ind w:firstLine="0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93FC4">
        <w:rPr>
          <w:noProof/>
          <w:lang w:val="en-US" w:eastAsia="en-US"/>
        </w:rPr>
        <w:drawing>
          <wp:inline distT="0" distB="0" distL="0" distR="0">
            <wp:extent cx="5486400" cy="32289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07" t="21796" r="24016" b="20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F54" w:rsidRDefault="003C322F" w:rsidP="00177E3D">
      <w:pPr>
        <w:pStyle w:val="20"/>
        <w:shd w:val="clear" w:color="auto" w:fill="auto"/>
        <w:spacing w:after="0" w:line="276" w:lineRule="auto"/>
        <w:ind w:firstLine="0"/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C322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Рисунок 1 – Номограмма определения числа </w:t>
      </w:r>
      <w:r w:rsidR="00177E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навозоуборочных агрегатов и            </w:t>
      </w:r>
      <w:r w:rsidRPr="003C322F">
        <w:rPr>
          <w:rFonts w:ascii="Times New Roman" w:hAnsi="Times New Roman" w:cs="Times New Roman"/>
          <w:bCs/>
          <w:color w:val="000000"/>
          <w:sz w:val="24"/>
          <w:szCs w:val="24"/>
        </w:rPr>
        <w:t>транспортных средств</w:t>
      </w:r>
      <w:r w:rsidR="00177E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при содержании овец на глубокой подстилке</w:t>
      </w:r>
    </w:p>
    <w:p w:rsidR="0076663D" w:rsidRPr="003C322F" w:rsidRDefault="0076663D" w:rsidP="00177E3D">
      <w:pPr>
        <w:pStyle w:val="20"/>
        <w:shd w:val="clear" w:color="auto" w:fill="auto"/>
        <w:spacing w:after="0" w:line="276" w:lineRule="auto"/>
        <w:ind w:firstLine="0"/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F66E1" w:rsidRPr="005F66E1" w:rsidRDefault="005428AA" w:rsidP="003C322F">
      <w:pPr>
        <w:pStyle w:val="20"/>
        <w:shd w:val="clear" w:color="auto" w:fill="auto"/>
        <w:spacing w:after="0" w:line="360" w:lineRule="auto"/>
        <w:ind w:firstLine="0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noProof/>
          <w:lang w:val="en-US" w:eastAsia="en-US"/>
        </w:rPr>
        <w:pict>
          <v:rect id="_x0000_s1027" style="position:absolute;left:0;text-align:left;margin-left:264.65pt;margin-top:16.8pt;width:120.9pt;height:10.2pt;z-index:251679743;mso-wrap-edited:f" fillcolor="white [3212]" strokecolor="white [3212]"/>
        </w:pict>
      </w:r>
      <w:r w:rsidR="003C322F"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необходимое число транспортных средств технологической линии механ</w:t>
      </w:r>
      <w:r w:rsidR="003C322F"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3C322F"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зирова</w:t>
      </w:r>
      <w:r w:rsidR="003C322F"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="003C322F"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ной</w:t>
      </w:r>
      <w:r w:rsidR="003C32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F66E1"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уборки навоза на овцефермах различной мощности.</w:t>
      </w:r>
    </w:p>
    <w:p w:rsidR="005F66E1" w:rsidRDefault="005F66E1" w:rsidP="00177E3D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В первом квадранте показана зависимость между колич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ством навоза и поголовьем овец при однократной, двукратной и трехкратной уборке глубокой подстилки в т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чение года:</w:t>
      </w:r>
    </w:p>
    <w:p w:rsidR="00177E3D" w:rsidRPr="00177E3D" w:rsidRDefault="00177E3D" w:rsidP="00177E3D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8"/>
          <w:szCs w:val="8"/>
        </w:rPr>
      </w:pPr>
    </w:p>
    <w:tbl>
      <w:tblPr>
        <w:tblStyle w:val="TableGrid"/>
        <w:tblW w:w="8496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718"/>
        <w:gridCol w:w="675"/>
      </w:tblGrid>
      <w:tr w:rsidR="003C322F" w:rsidTr="00677408">
        <w:trPr>
          <w:trHeight w:val="512"/>
        </w:trPr>
        <w:tc>
          <w:tcPr>
            <w:tcW w:w="5103" w:type="dxa"/>
          </w:tcPr>
          <w:p w:rsidR="003C322F" w:rsidRPr="00BB70B0" w:rsidRDefault="00E45021" w:rsidP="00177E3D">
            <w:pPr>
              <w:ind w:right="-108"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4"/>
                <w:szCs w:val="4"/>
              </w:rPr>
            </w:pPr>
            <w:r w:rsidRPr="005F66E1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object w:dxaOrig="1960" w:dyaOrig="600">
                <v:shape id="_x0000_i1029" type="#_x0000_t75" style="width:127.5pt;height:39pt" o:ole="">
                  <v:imagedata r:id="rId17" o:title=""/>
                </v:shape>
                <o:OLEObject Type="Embed" ProgID="Equation.3" ShapeID="_x0000_i1029" DrawAspect="Content" ObjectID="_1789820361" r:id="rId18"/>
              </w:object>
            </w:r>
          </w:p>
        </w:tc>
        <w:tc>
          <w:tcPr>
            <w:tcW w:w="2718" w:type="dxa"/>
          </w:tcPr>
          <w:p w:rsidR="003C322F" w:rsidRDefault="003C322F" w:rsidP="00177E3D">
            <w:pPr>
              <w:ind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C322F" w:rsidRPr="00F9696E" w:rsidRDefault="003C322F" w:rsidP="00177E3D">
            <w:pPr>
              <w:ind w:left="-108" w:firstLine="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</w:t>
            </w:r>
          </w:p>
        </w:tc>
        <w:tc>
          <w:tcPr>
            <w:tcW w:w="675" w:type="dxa"/>
            <w:vAlign w:val="center"/>
          </w:tcPr>
          <w:p w:rsidR="003C322F" w:rsidRDefault="003C322F" w:rsidP="00177E3D">
            <w:pPr>
              <w:ind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(4)</w:t>
            </w:r>
          </w:p>
          <w:p w:rsidR="00177E3D" w:rsidRDefault="00177E3D" w:rsidP="00177E3D">
            <w:pPr>
              <w:ind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177E3D" w:rsidRPr="00177E3D" w:rsidRDefault="00177E3D" w:rsidP="00177E3D">
      <w:pPr>
        <w:pStyle w:val="20"/>
        <w:shd w:val="clear" w:color="auto" w:fill="auto"/>
        <w:spacing w:after="0" w:line="360" w:lineRule="auto"/>
        <w:ind w:firstLine="0"/>
        <w:contextualSpacing/>
        <w:rPr>
          <w:rFonts w:ascii="Times New Roman" w:hAnsi="Times New Roman" w:cs="Times New Roman"/>
          <w:bCs/>
          <w:color w:val="000000"/>
          <w:sz w:val="8"/>
          <w:szCs w:val="8"/>
        </w:rPr>
      </w:pPr>
    </w:p>
    <w:p w:rsidR="005F66E1" w:rsidRPr="005F66E1" w:rsidRDefault="005F66E1" w:rsidP="00177E3D">
      <w:pPr>
        <w:pStyle w:val="20"/>
        <w:shd w:val="clear" w:color="auto" w:fill="auto"/>
        <w:spacing w:after="0" w:line="360" w:lineRule="auto"/>
        <w:ind w:firstLine="0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где 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Q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C322F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количество навоза, т; 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п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C322F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поголовье овец на ферме; 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К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П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C322F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кратность уборки навоза за год; 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q</w:t>
      </w:r>
      <w:r w:rsidRPr="0076663D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Т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C322F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ы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ход навоза на 1 гол</w:t>
      </w:r>
      <w:r w:rsidR="003C322F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ову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год, кг; </w:t>
      </w:r>
      <w:r w:rsidR="003C322F" w:rsidRPr="007666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q</w:t>
      </w:r>
      <w:r w:rsidR="003C322F" w:rsidRPr="0076663D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сл</w:t>
      </w:r>
      <w:r w:rsidR="003C322F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</w:t>
      </w:r>
      <w:r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расход соломы на подстилку в расчете на 1 гол</w:t>
      </w:r>
      <w:r w:rsidR="003C322F" w:rsidRPr="0076663D">
        <w:rPr>
          <w:rFonts w:ascii="Times New Roman" w:hAnsi="Times New Roman" w:cs="Times New Roman"/>
          <w:bCs/>
          <w:color w:val="000000"/>
          <w:sz w:val="28"/>
          <w:szCs w:val="28"/>
        </w:rPr>
        <w:t>ову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год, кг; </w:t>
      </w:r>
      <w:r w:rsidRPr="003C322F">
        <w:rPr>
          <w:rFonts w:ascii="Times New Roman" w:hAnsi="Times New Roman" w:cs="Times New Roman"/>
          <w:bCs/>
          <w:i/>
          <w:color w:val="000000"/>
          <w:sz w:val="28"/>
          <w:szCs w:val="28"/>
        </w:rPr>
        <w:t>α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C322F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коэффициент в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ы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сыхания нав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за.</w:t>
      </w:r>
      <w:r w:rsidR="00731CF7" w:rsidRPr="00731CF7">
        <w:rPr>
          <w:rFonts w:ascii="Arial" w:hAnsi="Arial" w:cs="Arial"/>
          <w:color w:val="B45B5C"/>
          <w:sz w:val="20"/>
          <w:szCs w:val="20"/>
          <w:shd w:val="clear" w:color="auto" w:fill="FFE1D5"/>
        </w:rPr>
        <w:t xml:space="preserve"> </w:t>
      </w:r>
    </w:p>
    <w:p w:rsidR="005F66E1" w:rsidRPr="005F66E1" w:rsidRDefault="005F66E1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Во втором квадранте отражена зависимость между производительн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стью навозоуборочных агрегатов </w:t>
      </w:r>
      <w:r w:rsidRPr="003C322F">
        <w:rPr>
          <w:rFonts w:ascii="Times New Roman" w:hAnsi="Times New Roman" w:cs="Times New Roman"/>
          <w:bCs/>
          <w:i/>
          <w:color w:val="000000"/>
          <w:sz w:val="28"/>
          <w:szCs w:val="28"/>
        </w:rPr>
        <w:t>Wл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количеством навоза </w:t>
      </w:r>
      <w:r w:rsidRPr="003C322F">
        <w:rPr>
          <w:rFonts w:ascii="Times New Roman" w:hAnsi="Times New Roman" w:cs="Times New Roman"/>
          <w:bCs/>
          <w:i/>
          <w:color w:val="000000"/>
          <w:sz w:val="28"/>
          <w:szCs w:val="28"/>
        </w:rPr>
        <w:t>Q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 технол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гическом времени </w:t>
      </w:r>
      <w:r w:rsidRPr="00177E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Т</w:t>
      </w:r>
      <w:r w:rsidRPr="00177E3D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Т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1 до 10 дней.</w:t>
      </w:r>
    </w:p>
    <w:p w:rsidR="005F66E1" w:rsidRDefault="005F66E1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Параллельно шкале производительности технологической линии уборки навоза Wn расположена шкала численности навозоуборочных и погрузочных агрегатов а. Поскольку производительность навозоуборо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ч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ных и погрузочных средств </w:t>
      </w:r>
      <w:r w:rsidR="007666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близка по величине, то и число этих агрегатов одинаковое:</w:t>
      </w:r>
    </w:p>
    <w:tbl>
      <w:tblPr>
        <w:tblStyle w:val="TableGrid"/>
        <w:tblW w:w="8496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43"/>
        <w:gridCol w:w="675"/>
      </w:tblGrid>
      <w:tr w:rsidR="00177E3D" w:rsidTr="00177E3D">
        <w:trPr>
          <w:trHeight w:val="512"/>
        </w:trPr>
        <w:tc>
          <w:tcPr>
            <w:tcW w:w="4678" w:type="dxa"/>
          </w:tcPr>
          <w:p w:rsidR="00177E3D" w:rsidRPr="00BB70B0" w:rsidRDefault="00E45021" w:rsidP="00177E3D">
            <w:pPr>
              <w:ind w:right="-108"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4"/>
                <w:szCs w:val="4"/>
              </w:rPr>
            </w:pPr>
            <w:r w:rsidRPr="005F66E1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object w:dxaOrig="1240" w:dyaOrig="600">
                <v:shape id="_x0000_i1030" type="#_x0000_t75" style="width:83.25pt;height:40.5pt" o:ole="">
                  <v:imagedata r:id="rId19" o:title=""/>
                </v:shape>
                <o:OLEObject Type="Embed" ProgID="Equation.3" ShapeID="_x0000_i1030" DrawAspect="Content" ObjectID="_1789820362" r:id="rId20"/>
              </w:object>
            </w:r>
          </w:p>
        </w:tc>
        <w:tc>
          <w:tcPr>
            <w:tcW w:w="3143" w:type="dxa"/>
          </w:tcPr>
          <w:p w:rsidR="00177E3D" w:rsidRDefault="00177E3D" w:rsidP="00677408">
            <w:pPr>
              <w:ind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177E3D" w:rsidRPr="00F9696E" w:rsidRDefault="00177E3D" w:rsidP="00677408">
            <w:pPr>
              <w:ind w:left="-108" w:firstLine="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</w:t>
            </w:r>
          </w:p>
        </w:tc>
        <w:tc>
          <w:tcPr>
            <w:tcW w:w="675" w:type="dxa"/>
            <w:vAlign w:val="center"/>
          </w:tcPr>
          <w:p w:rsidR="00177E3D" w:rsidRDefault="00177E3D" w:rsidP="00677408">
            <w:pPr>
              <w:ind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(5)</w:t>
            </w:r>
          </w:p>
          <w:p w:rsidR="00177E3D" w:rsidRDefault="00177E3D" w:rsidP="00677408">
            <w:pPr>
              <w:ind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177E3D" w:rsidRPr="00177E3D" w:rsidRDefault="00177E3D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8"/>
          <w:szCs w:val="8"/>
        </w:rPr>
      </w:pPr>
    </w:p>
    <w:p w:rsidR="005F66E1" w:rsidRPr="00177E3D" w:rsidRDefault="005F66E1" w:rsidP="00177E3D">
      <w:pPr>
        <w:pStyle w:val="20"/>
        <w:shd w:val="clear" w:color="auto" w:fill="auto"/>
        <w:spacing w:after="0" w:line="360" w:lineRule="auto"/>
        <w:ind w:firstLine="0"/>
        <w:contextualSpacing/>
        <w:rPr>
          <w:rFonts w:ascii="Times New Roman" w:hAnsi="Times New Roman" w:cs="Times New Roman"/>
          <w:bCs/>
          <w:color w:val="000000"/>
          <w:sz w:val="8"/>
          <w:szCs w:val="8"/>
        </w:rPr>
      </w:pPr>
    </w:p>
    <w:p w:rsidR="005F66E1" w:rsidRPr="005F66E1" w:rsidRDefault="005F66E1" w:rsidP="00177E3D">
      <w:pPr>
        <w:pStyle w:val="20"/>
        <w:shd w:val="clear" w:color="auto" w:fill="auto"/>
        <w:spacing w:after="0" w:line="360" w:lineRule="auto"/>
        <w:ind w:firstLine="0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где </w:t>
      </w:r>
      <w:r w:rsidRPr="00177E3D">
        <w:rPr>
          <w:rFonts w:ascii="Times New Roman" w:hAnsi="Times New Roman" w:cs="Times New Roman"/>
          <w:bCs/>
          <w:i/>
          <w:color w:val="000000"/>
          <w:sz w:val="28"/>
          <w:szCs w:val="28"/>
        </w:rPr>
        <w:t>а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77E3D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число навозоуборочных (и соответственно погрузочных) а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регатов.</w:t>
      </w:r>
    </w:p>
    <w:p w:rsidR="005F66E1" w:rsidRDefault="005F66E1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третьем квадранте представлена производительность транспортных средств </w:t>
      </w:r>
      <w:r w:rsidR="008D2A0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учетом осуществления  транспортировки биологических отходов овцеводства на расстояние до 5 км </w:t>
      </w:r>
      <w:r w:rsidRPr="008D2A07">
        <w:rPr>
          <w:rFonts w:ascii="Times New Roman" w:hAnsi="Times New Roman" w:cs="Times New Roman"/>
          <w:bCs/>
          <w:color w:val="000000"/>
          <w:sz w:val="28"/>
          <w:szCs w:val="28"/>
        </w:rPr>
        <w:t>прицеп</w:t>
      </w:r>
      <w:r w:rsidR="008D2A07" w:rsidRPr="008D2A07">
        <w:rPr>
          <w:rFonts w:ascii="Times New Roman" w:hAnsi="Times New Roman" w:cs="Times New Roman"/>
          <w:bCs/>
          <w:color w:val="000000"/>
          <w:sz w:val="28"/>
          <w:szCs w:val="28"/>
        </w:rPr>
        <w:t>ами с</w:t>
      </w:r>
      <w:r w:rsidRPr="008D2A0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грузоподъемностью 4 и 9 т </w:t>
      </w:r>
    </w:p>
    <w:tbl>
      <w:tblPr>
        <w:tblStyle w:val="TableGrid"/>
        <w:tblW w:w="8496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43"/>
        <w:gridCol w:w="675"/>
      </w:tblGrid>
      <w:tr w:rsidR="00177E3D" w:rsidTr="00677408">
        <w:trPr>
          <w:trHeight w:val="512"/>
        </w:trPr>
        <w:tc>
          <w:tcPr>
            <w:tcW w:w="4678" w:type="dxa"/>
          </w:tcPr>
          <w:p w:rsidR="00177E3D" w:rsidRPr="00BB70B0" w:rsidRDefault="00E45021" w:rsidP="00177E3D">
            <w:pPr>
              <w:ind w:right="-108"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4"/>
                <w:szCs w:val="4"/>
              </w:rPr>
            </w:pPr>
            <w:r w:rsidRPr="005F66E1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object w:dxaOrig="760" w:dyaOrig="600">
                <v:shape id="_x0000_i1031" type="#_x0000_t75" style="width:54.75pt;height:43.5pt" o:ole="">
                  <v:imagedata r:id="rId21" o:title=""/>
                </v:shape>
                <o:OLEObject Type="Embed" ProgID="Equation.3" ShapeID="_x0000_i1031" DrawAspect="Content" ObjectID="_1789820363" r:id="rId22"/>
              </w:object>
            </w:r>
          </w:p>
        </w:tc>
        <w:tc>
          <w:tcPr>
            <w:tcW w:w="3143" w:type="dxa"/>
          </w:tcPr>
          <w:p w:rsidR="00177E3D" w:rsidRDefault="00177E3D" w:rsidP="00677408">
            <w:pPr>
              <w:ind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177E3D" w:rsidRPr="00F9696E" w:rsidRDefault="00177E3D" w:rsidP="00677408">
            <w:pPr>
              <w:ind w:left="-108" w:firstLine="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</w:t>
            </w:r>
          </w:p>
        </w:tc>
        <w:tc>
          <w:tcPr>
            <w:tcW w:w="675" w:type="dxa"/>
            <w:vAlign w:val="center"/>
          </w:tcPr>
          <w:p w:rsidR="00177E3D" w:rsidRDefault="00177E3D" w:rsidP="00677408">
            <w:pPr>
              <w:ind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(6)</w:t>
            </w:r>
          </w:p>
          <w:p w:rsidR="00177E3D" w:rsidRDefault="00177E3D" w:rsidP="00677408">
            <w:pPr>
              <w:ind w:firstLine="0"/>
              <w:contextualSpacing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5F66E1" w:rsidRPr="005F66E1" w:rsidRDefault="005F66E1" w:rsidP="00177E3D">
      <w:pPr>
        <w:pStyle w:val="20"/>
        <w:shd w:val="clear" w:color="auto" w:fill="auto"/>
        <w:spacing w:after="0" w:line="360" w:lineRule="auto"/>
        <w:ind w:firstLine="0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где </w:t>
      </w:r>
      <w:r w:rsidRPr="008D2A07">
        <w:rPr>
          <w:rFonts w:ascii="Times New Roman" w:hAnsi="Times New Roman" w:cs="Times New Roman"/>
          <w:bCs/>
          <w:i/>
          <w:color w:val="000000"/>
          <w:sz w:val="28"/>
          <w:szCs w:val="28"/>
        </w:rPr>
        <w:t>b</w:t>
      </w:r>
      <w:r w:rsidRPr="008D2A0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77E3D" w:rsidRPr="008D2A0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– </w:t>
      </w:r>
      <w:r w:rsidRPr="008D2A0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D2A07" w:rsidRPr="008D2A0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количество </w:t>
      </w:r>
      <w:r w:rsidRPr="008D2A07">
        <w:rPr>
          <w:rFonts w:ascii="Times New Roman" w:hAnsi="Times New Roman" w:cs="Times New Roman"/>
          <w:bCs/>
          <w:color w:val="000000"/>
          <w:sz w:val="28"/>
          <w:szCs w:val="28"/>
        </w:rPr>
        <w:t>транспорт</w:t>
      </w:r>
      <w:r w:rsidR="008D2A07" w:rsidRPr="008D2A07">
        <w:rPr>
          <w:rFonts w:ascii="Times New Roman" w:hAnsi="Times New Roman" w:cs="Times New Roman"/>
          <w:bCs/>
          <w:color w:val="000000"/>
          <w:sz w:val="28"/>
          <w:szCs w:val="28"/>
        </w:rPr>
        <w:t>ирующих машин</w:t>
      </w:r>
      <w:r w:rsidRPr="008D2A0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731CF7" w:rsidRPr="00731CF7">
        <w:rPr>
          <w:rFonts w:ascii="Arial" w:hAnsi="Arial" w:cs="Arial"/>
          <w:color w:val="B45B5C"/>
          <w:sz w:val="20"/>
          <w:szCs w:val="20"/>
          <w:shd w:val="clear" w:color="auto" w:fill="FFE1D5"/>
        </w:rPr>
        <w:t xml:space="preserve"> </w:t>
      </w:r>
    </w:p>
    <w:p w:rsidR="005F66E1" w:rsidRPr="005F66E1" w:rsidRDefault="005F66E1" w:rsidP="005F66E1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Номограмма дает точные количественные связи между поголовьем овец </w:t>
      </w:r>
      <w:r w:rsidR="00177E3D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а ферме, принятой технологией и продолжительностью операции очистки помещения, числом навозоуборочных агрегатов и числом тран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портных агрегатов. Ее используют при разработке проектов, предусматр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вающих максимальную эффективность использования техники.</w:t>
      </w:r>
    </w:p>
    <w:p w:rsidR="0014705D" w:rsidRPr="0014705D" w:rsidRDefault="0014705D" w:rsidP="0014705D">
      <w:pPr>
        <w:pStyle w:val="20"/>
        <w:shd w:val="clear" w:color="auto" w:fill="auto"/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470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Выводы</w:t>
      </w:r>
    </w:p>
    <w:p w:rsidR="0014705D" w:rsidRPr="00BA79CF" w:rsidRDefault="0014705D" w:rsidP="0014705D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</w:t>
      </w:r>
      <w:r w:rsidRPr="00BA79CF">
        <w:rPr>
          <w:rFonts w:ascii="Times New Roman" w:hAnsi="Times New Roman" w:cs="Times New Roman"/>
          <w:bCs/>
          <w:sz w:val="28"/>
          <w:szCs w:val="28"/>
        </w:rPr>
        <w:t>того чтобы можно было механизировать процесс уборки навоза при содержании овец на глубокой подстилке, помещения и их внутреннее оборудование должны отвечать требованиям, обеспечивающим условия выполнения этой операции. Наиб</w:t>
      </w:r>
      <w:r w:rsidRPr="00BA79CF">
        <w:rPr>
          <w:rFonts w:ascii="Times New Roman" w:hAnsi="Times New Roman" w:cs="Times New Roman"/>
          <w:bCs/>
          <w:sz w:val="28"/>
          <w:szCs w:val="28"/>
        </w:rPr>
        <w:t>о</w:t>
      </w:r>
      <w:r w:rsidRPr="00BA79CF">
        <w:rPr>
          <w:rFonts w:ascii="Times New Roman" w:hAnsi="Times New Roman" w:cs="Times New Roman"/>
          <w:bCs/>
          <w:sz w:val="28"/>
          <w:szCs w:val="28"/>
        </w:rPr>
        <w:t>лее важные из них следующие:</w:t>
      </w:r>
    </w:p>
    <w:p w:rsidR="0014705D" w:rsidRPr="00BA79CF" w:rsidRDefault="0014705D" w:rsidP="0014705D">
      <w:pPr>
        <w:pStyle w:val="20"/>
        <w:numPr>
          <w:ilvl w:val="0"/>
          <w:numId w:val="14"/>
        </w:numPr>
        <w:shd w:val="clear" w:color="auto" w:fill="auto"/>
        <w:tabs>
          <w:tab w:val="left" w:pos="993"/>
        </w:tabs>
        <w:spacing w:after="0" w:line="360" w:lineRule="auto"/>
        <w:ind w:left="0" w:firstLine="567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79CF">
        <w:rPr>
          <w:rFonts w:ascii="Times New Roman" w:hAnsi="Times New Roman" w:cs="Times New Roman"/>
          <w:bCs/>
          <w:sz w:val="28"/>
          <w:szCs w:val="28"/>
        </w:rPr>
        <w:t xml:space="preserve">высота помещения должна быть не менее 2,5 м, что обеспечит возможность работы навозоуборочного агрегата </w:t>
      </w:r>
      <w:r w:rsidR="009700E4" w:rsidRPr="00BA79CF">
        <w:rPr>
          <w:rFonts w:ascii="Times New Roman" w:hAnsi="Times New Roman" w:cs="Times New Roman"/>
          <w:bCs/>
          <w:sz w:val="28"/>
          <w:szCs w:val="28"/>
        </w:rPr>
        <w:t>по</w:t>
      </w:r>
      <w:r w:rsidRPr="00BA79CF">
        <w:rPr>
          <w:rFonts w:ascii="Times New Roman" w:hAnsi="Times New Roman" w:cs="Times New Roman"/>
          <w:bCs/>
          <w:sz w:val="28"/>
          <w:szCs w:val="28"/>
        </w:rPr>
        <w:t xml:space="preserve"> всей его площади;</w:t>
      </w:r>
    </w:p>
    <w:p w:rsidR="0014705D" w:rsidRPr="00BA79CF" w:rsidRDefault="0014705D" w:rsidP="0014705D">
      <w:pPr>
        <w:pStyle w:val="20"/>
        <w:numPr>
          <w:ilvl w:val="0"/>
          <w:numId w:val="14"/>
        </w:numPr>
        <w:shd w:val="clear" w:color="auto" w:fill="auto"/>
        <w:tabs>
          <w:tab w:val="left" w:pos="993"/>
        </w:tabs>
        <w:spacing w:after="0" w:line="360" w:lineRule="auto"/>
        <w:ind w:left="0" w:firstLine="567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79CF">
        <w:rPr>
          <w:rFonts w:ascii="Times New Roman" w:hAnsi="Times New Roman" w:cs="Times New Roman"/>
          <w:bCs/>
          <w:sz w:val="28"/>
          <w:szCs w:val="28"/>
        </w:rPr>
        <w:t>в обеих торцовых стенах помещения необходимо предусмотреть ворота размером 260 х 280 см для свободного проезда навозоуборочного а</w:t>
      </w:r>
      <w:r w:rsidRPr="00BA79CF">
        <w:rPr>
          <w:rFonts w:ascii="Times New Roman" w:hAnsi="Times New Roman" w:cs="Times New Roman"/>
          <w:bCs/>
          <w:sz w:val="28"/>
          <w:szCs w:val="28"/>
        </w:rPr>
        <w:t>г</w:t>
      </w:r>
      <w:r w:rsidRPr="00BA79CF">
        <w:rPr>
          <w:rFonts w:ascii="Times New Roman" w:hAnsi="Times New Roman" w:cs="Times New Roman"/>
          <w:bCs/>
          <w:sz w:val="28"/>
          <w:szCs w:val="28"/>
        </w:rPr>
        <w:t>регата;</w:t>
      </w:r>
    </w:p>
    <w:p w:rsidR="0014705D" w:rsidRPr="005F66E1" w:rsidRDefault="0014705D" w:rsidP="0014705D">
      <w:pPr>
        <w:pStyle w:val="20"/>
        <w:numPr>
          <w:ilvl w:val="0"/>
          <w:numId w:val="14"/>
        </w:numPr>
        <w:shd w:val="clear" w:color="auto" w:fill="auto"/>
        <w:tabs>
          <w:tab w:val="left" w:pos="993"/>
        </w:tabs>
        <w:spacing w:after="0" w:line="360" w:lineRule="auto"/>
        <w:ind w:left="0"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в помещении не должно быть колонн и перегородок или их чи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ло должно быть сведено до минимума, что обеспечит возможность свободн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го маневрирования навозоуборочного агрегата на всей площади;</w:t>
      </w:r>
    </w:p>
    <w:p w:rsidR="0014705D" w:rsidRPr="0014705D" w:rsidRDefault="0014705D" w:rsidP="0014705D">
      <w:pPr>
        <w:pStyle w:val="20"/>
        <w:numPr>
          <w:ilvl w:val="0"/>
          <w:numId w:val="14"/>
        </w:numPr>
        <w:shd w:val="clear" w:color="auto" w:fill="auto"/>
        <w:tabs>
          <w:tab w:val="left" w:pos="993"/>
        </w:tabs>
        <w:spacing w:after="0" w:line="360" w:lineRule="auto"/>
        <w:ind w:left="0"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05D">
        <w:rPr>
          <w:rFonts w:ascii="Times New Roman" w:hAnsi="Times New Roman" w:cs="Times New Roman"/>
          <w:bCs/>
          <w:color w:val="000000"/>
          <w:sz w:val="28"/>
          <w:szCs w:val="28"/>
        </w:rPr>
        <w:t>технологическое оборудование в помещении – групповые и инд</w:t>
      </w:r>
      <w:r w:rsidRPr="0014705D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14705D">
        <w:rPr>
          <w:rFonts w:ascii="Times New Roman" w:hAnsi="Times New Roman" w:cs="Times New Roman"/>
          <w:bCs/>
          <w:color w:val="000000"/>
          <w:sz w:val="28"/>
          <w:szCs w:val="28"/>
        </w:rPr>
        <w:t>видуальные отделения (сакманы), ограждения, кормушки, поилки и др. должно легко и быстро демонтироваться и удаляться из помещения до начала работ по уборке навоза.</w:t>
      </w:r>
    </w:p>
    <w:p w:rsidR="0014705D" w:rsidRDefault="0014705D" w:rsidP="0014705D">
      <w:pPr>
        <w:pStyle w:val="20"/>
        <w:shd w:val="clear" w:color="auto" w:fill="auto"/>
        <w:spacing w:after="0" w:line="360" w:lineRule="auto"/>
        <w:ind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При механизированной уборке глубокой подстилки производственные операции должны выполняться непрерывно, что вызвано технологическ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5F66E1">
        <w:rPr>
          <w:rFonts w:ascii="Times New Roman" w:hAnsi="Times New Roman" w:cs="Times New Roman"/>
          <w:bCs/>
          <w:color w:val="000000"/>
          <w:sz w:val="28"/>
          <w:szCs w:val="28"/>
        </w:rPr>
        <w:t>ми соображениями, связанными с кормлением и доением овец.</w:t>
      </w:r>
    </w:p>
    <w:p w:rsidR="00633EFE" w:rsidRPr="007E04BB" w:rsidRDefault="00633EFE" w:rsidP="00633EFE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07C3F">
        <w:rPr>
          <w:rFonts w:ascii="Times New Roman" w:hAnsi="Times New Roman"/>
          <w:bCs/>
          <w:color w:val="000000"/>
          <w:sz w:val="28"/>
          <w:szCs w:val="28"/>
        </w:rPr>
        <w:t>Механизация процесса уборки навоза облегчает труд овцеводов и снижает его затраты в 12</w:t>
      </w:r>
      <w:r w:rsidR="009700E4">
        <w:rPr>
          <w:rFonts w:ascii="Times New Roman" w:hAnsi="Times New Roman"/>
          <w:bCs/>
          <w:color w:val="000000"/>
          <w:sz w:val="28"/>
          <w:szCs w:val="28"/>
        </w:rPr>
        <w:t>–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>18 раз в сравнении с уборкой вручную, при к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>торой прои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>з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>водительность составляет 1,1</w:t>
      </w:r>
      <w:r w:rsidR="009700E4">
        <w:rPr>
          <w:rFonts w:ascii="Times New Roman" w:hAnsi="Times New Roman"/>
          <w:bCs/>
          <w:color w:val="000000"/>
          <w:sz w:val="28"/>
          <w:szCs w:val="28"/>
        </w:rPr>
        <w:t>–</w:t>
      </w:r>
      <w:r w:rsidRPr="00107C3F">
        <w:rPr>
          <w:rFonts w:ascii="Times New Roman" w:hAnsi="Times New Roman"/>
          <w:bCs/>
          <w:color w:val="000000"/>
          <w:sz w:val="28"/>
          <w:szCs w:val="28"/>
        </w:rPr>
        <w:t>1,6 т/ч.</w:t>
      </w:r>
    </w:p>
    <w:p w:rsidR="00CF2D31" w:rsidRPr="007E04BB" w:rsidRDefault="00CF2D31" w:rsidP="00633EFE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AB6277" w:rsidRDefault="00732077" w:rsidP="00732077">
      <w:pPr>
        <w:pStyle w:val="20"/>
        <w:shd w:val="clear" w:color="auto" w:fill="auto"/>
        <w:spacing w:after="0" w:line="453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</w:t>
      </w:r>
    </w:p>
    <w:p w:rsidR="00593AE4" w:rsidRDefault="00593AE4" w:rsidP="00593AE4">
      <w:pPr>
        <w:shd w:val="clear" w:color="auto" w:fill="FFFFFF"/>
        <w:rPr>
          <w:rFonts w:ascii="Arial" w:hAnsi="Arial" w:cs="Arial"/>
          <w:color w:val="2E4453"/>
          <w:sz w:val="21"/>
          <w:szCs w:val="21"/>
        </w:rPr>
      </w:pPr>
    </w:p>
    <w:p w:rsidR="00EF14C2" w:rsidRDefault="00EF14C2" w:rsidP="00E45021">
      <w:pPr>
        <w:pStyle w:val="ListParagraph"/>
        <w:numPr>
          <w:ilvl w:val="0"/>
          <w:numId w:val="12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Беленина А. Д. К вопросу об измельчающих аппаратах в технических сре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ствах</w:t>
      </w:r>
      <w:r w:rsidR="00E136F4">
        <w:rPr>
          <w:rFonts w:ascii="Times New Roman" w:hAnsi="Times New Roman"/>
          <w:sz w:val="24"/>
          <w:szCs w:val="24"/>
        </w:rPr>
        <w:t xml:space="preserve"> </w:t>
      </w:r>
      <w:r w:rsidR="00E136F4" w:rsidRPr="002E3BB3">
        <w:rPr>
          <w:rFonts w:ascii="Times New Roman" w:hAnsi="Times New Roman"/>
          <w:sz w:val="24"/>
          <w:szCs w:val="24"/>
        </w:rPr>
        <w:t>[Текст]</w:t>
      </w:r>
      <w:r>
        <w:rPr>
          <w:rFonts w:ascii="Times New Roman" w:hAnsi="Times New Roman"/>
          <w:sz w:val="24"/>
          <w:szCs w:val="24"/>
        </w:rPr>
        <w:t>. / А. Д.  Беленина,  Т. А. Сторожук // Уральский  научный  вестник.– 2019.–Т.4.–№ 3.–С. 33–35.</w:t>
      </w:r>
    </w:p>
    <w:p w:rsidR="00061B2D" w:rsidRDefault="000A35BF" w:rsidP="00E45021">
      <w:pPr>
        <w:pStyle w:val="ListParagraph"/>
        <w:numPr>
          <w:ilvl w:val="0"/>
          <w:numId w:val="12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35BF">
        <w:rPr>
          <w:rFonts w:ascii="Times New Roman" w:hAnsi="Times New Roman"/>
          <w:sz w:val="24"/>
          <w:szCs w:val="24"/>
        </w:rPr>
        <w:t xml:space="preserve">Сторожук </w:t>
      </w:r>
      <w:r w:rsidR="00E136F4">
        <w:rPr>
          <w:rFonts w:ascii="Times New Roman" w:hAnsi="Times New Roman"/>
          <w:sz w:val="24"/>
          <w:szCs w:val="24"/>
        </w:rPr>
        <w:t xml:space="preserve"> </w:t>
      </w:r>
      <w:r w:rsidRPr="000A35BF">
        <w:rPr>
          <w:rFonts w:ascii="Times New Roman" w:hAnsi="Times New Roman"/>
          <w:sz w:val="24"/>
          <w:szCs w:val="24"/>
        </w:rPr>
        <w:t xml:space="preserve">Т. А. </w:t>
      </w:r>
      <w:r w:rsidR="00E136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Опт</w:t>
      </w:r>
      <w:r w:rsidRPr="000A35BF">
        <w:rPr>
          <w:rFonts w:ascii="Times New Roman" w:hAnsi="Times New Roman"/>
          <w:sz w:val="24"/>
          <w:szCs w:val="24"/>
        </w:rPr>
        <w:t>имизация</w:t>
      </w:r>
      <w:r w:rsidR="00E136F4">
        <w:rPr>
          <w:rFonts w:ascii="Times New Roman" w:hAnsi="Times New Roman"/>
          <w:sz w:val="24"/>
          <w:szCs w:val="24"/>
        </w:rPr>
        <w:t xml:space="preserve">  </w:t>
      </w:r>
      <w:r w:rsidRPr="000A35BF">
        <w:rPr>
          <w:rFonts w:ascii="Times New Roman" w:hAnsi="Times New Roman"/>
          <w:sz w:val="24"/>
          <w:szCs w:val="24"/>
        </w:rPr>
        <w:t xml:space="preserve"> процесса</w:t>
      </w:r>
      <w:r>
        <w:rPr>
          <w:rFonts w:ascii="Times New Roman" w:hAnsi="Times New Roman"/>
          <w:sz w:val="24"/>
          <w:szCs w:val="24"/>
        </w:rPr>
        <w:t xml:space="preserve"> </w:t>
      </w:r>
      <w:r w:rsidR="00E136F4">
        <w:rPr>
          <w:rFonts w:ascii="Times New Roman" w:hAnsi="Times New Roman"/>
          <w:sz w:val="24"/>
          <w:szCs w:val="24"/>
        </w:rPr>
        <w:t xml:space="preserve">  </w:t>
      </w:r>
      <w:r w:rsidRPr="000A35BF">
        <w:rPr>
          <w:rFonts w:ascii="Times New Roman" w:hAnsi="Times New Roman"/>
          <w:sz w:val="24"/>
          <w:szCs w:val="24"/>
        </w:rPr>
        <w:t>смешивания</w:t>
      </w:r>
      <w:r w:rsidR="00E136F4">
        <w:rPr>
          <w:rFonts w:ascii="Times New Roman" w:hAnsi="Times New Roman"/>
          <w:sz w:val="24"/>
          <w:szCs w:val="24"/>
        </w:rPr>
        <w:t xml:space="preserve">   </w:t>
      </w:r>
      <w:r w:rsidRPr="000A35BF">
        <w:rPr>
          <w:rFonts w:ascii="Times New Roman" w:hAnsi="Times New Roman"/>
          <w:sz w:val="24"/>
          <w:szCs w:val="24"/>
        </w:rPr>
        <w:t xml:space="preserve"> ко</w:t>
      </w:r>
      <w:r>
        <w:rPr>
          <w:rFonts w:ascii="Times New Roman" w:hAnsi="Times New Roman"/>
          <w:sz w:val="24"/>
          <w:szCs w:val="24"/>
        </w:rPr>
        <w:t>рмов</w:t>
      </w:r>
      <w:r w:rsidR="00E136F4">
        <w:rPr>
          <w:rFonts w:ascii="Times New Roman" w:hAnsi="Times New Roman"/>
          <w:sz w:val="24"/>
          <w:szCs w:val="24"/>
        </w:rPr>
        <w:t xml:space="preserve">   </w:t>
      </w:r>
      <w:r w:rsidR="00E136F4" w:rsidRPr="002E3BB3">
        <w:rPr>
          <w:rFonts w:ascii="Times New Roman" w:hAnsi="Times New Roman"/>
          <w:sz w:val="24"/>
          <w:szCs w:val="24"/>
        </w:rPr>
        <w:t>[Текст]</w:t>
      </w:r>
      <w:r>
        <w:rPr>
          <w:rFonts w:ascii="Times New Roman" w:hAnsi="Times New Roman"/>
          <w:sz w:val="24"/>
          <w:szCs w:val="24"/>
        </w:rPr>
        <w:t xml:space="preserve">. / Т. А. </w:t>
      </w:r>
      <w:r w:rsidR="00061B2D" w:rsidRPr="000A35BF">
        <w:rPr>
          <w:rFonts w:ascii="Times New Roman" w:hAnsi="Times New Roman"/>
          <w:sz w:val="24"/>
          <w:szCs w:val="24"/>
        </w:rPr>
        <w:t>Сторожук</w:t>
      </w:r>
      <w:r w:rsidR="00061B2D">
        <w:rPr>
          <w:rFonts w:ascii="Times New Roman" w:hAnsi="Times New Roman"/>
          <w:sz w:val="24"/>
          <w:szCs w:val="24"/>
        </w:rPr>
        <w:t xml:space="preserve"> //</w:t>
      </w:r>
      <w:r w:rsidR="00061B2D" w:rsidRPr="00061B2D">
        <w:t xml:space="preserve"> </w:t>
      </w:r>
      <w:r w:rsidR="00061B2D" w:rsidRPr="00061B2D">
        <w:rPr>
          <w:rFonts w:ascii="Times New Roman" w:hAnsi="Times New Roman"/>
          <w:sz w:val="24"/>
          <w:szCs w:val="24"/>
        </w:rPr>
        <w:t>Политематический сетевой электронный научный журнал</w:t>
      </w:r>
      <w:r w:rsidR="00061B2D">
        <w:rPr>
          <w:rFonts w:ascii="Times New Roman" w:hAnsi="Times New Roman"/>
          <w:sz w:val="24"/>
          <w:szCs w:val="24"/>
        </w:rPr>
        <w:t xml:space="preserve"> </w:t>
      </w:r>
      <w:r w:rsidR="00061B2D" w:rsidRPr="00061B2D">
        <w:rPr>
          <w:rFonts w:ascii="Times New Roman" w:hAnsi="Times New Roman"/>
          <w:sz w:val="24"/>
          <w:szCs w:val="24"/>
        </w:rPr>
        <w:t>Кубанского го</w:t>
      </w:r>
      <w:r w:rsidR="00061B2D" w:rsidRPr="00061B2D">
        <w:rPr>
          <w:rFonts w:ascii="Times New Roman" w:hAnsi="Times New Roman"/>
          <w:sz w:val="24"/>
          <w:szCs w:val="24"/>
        </w:rPr>
        <w:t>с</w:t>
      </w:r>
      <w:r w:rsidR="00061B2D" w:rsidRPr="00061B2D">
        <w:rPr>
          <w:rFonts w:ascii="Times New Roman" w:hAnsi="Times New Roman"/>
          <w:sz w:val="24"/>
          <w:szCs w:val="24"/>
        </w:rPr>
        <w:t>ударственного аграрного университет</w:t>
      </w:r>
      <w:r w:rsidR="00061B2D">
        <w:rPr>
          <w:rFonts w:ascii="Times New Roman" w:hAnsi="Times New Roman"/>
          <w:sz w:val="24"/>
          <w:szCs w:val="24"/>
        </w:rPr>
        <w:t>а.–2019.–№148.–С.31–39.</w:t>
      </w:r>
    </w:p>
    <w:p w:rsidR="001404AA" w:rsidRPr="00593AE4" w:rsidRDefault="001404AA" w:rsidP="00B42816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1F6E" w:rsidRDefault="002E3BB3" w:rsidP="002E3BB3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B348F">
        <w:rPr>
          <w:rFonts w:ascii="Times New Roman" w:hAnsi="Times New Roman"/>
          <w:b/>
          <w:sz w:val="28"/>
          <w:szCs w:val="28"/>
          <w:lang w:val="en-US"/>
        </w:rPr>
        <w:t>References</w:t>
      </w:r>
    </w:p>
    <w:p w:rsidR="00E136F4" w:rsidRPr="00E136F4" w:rsidRDefault="00E136F4" w:rsidP="00E45021">
      <w:pPr>
        <w:pStyle w:val="ListParagraph"/>
        <w:numPr>
          <w:ilvl w:val="0"/>
          <w:numId w:val="13"/>
        </w:num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36F4">
        <w:rPr>
          <w:rFonts w:ascii="Times New Roman" w:hAnsi="Times New Roman"/>
          <w:sz w:val="24"/>
          <w:szCs w:val="24"/>
        </w:rPr>
        <w:t>Belenina A. D. K voprosu ob izmel'chayushchikh apparatakh v tekhnicheskikh sred-stvakh [Tekst]. / A. D. Belenina, T. A. Storozhuk // Ural'skiy nauchnyy vestnik.– 2019.–T.4.–№ 3.–S. 33–35.</w:t>
      </w:r>
    </w:p>
    <w:p w:rsidR="00E136F4" w:rsidRPr="00E136F4" w:rsidRDefault="00E136F4" w:rsidP="00E45021">
      <w:pPr>
        <w:pStyle w:val="ListParagraph"/>
        <w:numPr>
          <w:ilvl w:val="0"/>
          <w:numId w:val="13"/>
        </w:num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36F4">
        <w:rPr>
          <w:rFonts w:ascii="Times New Roman" w:hAnsi="Times New Roman"/>
          <w:sz w:val="24"/>
          <w:szCs w:val="24"/>
        </w:rPr>
        <w:t xml:space="preserve">Storozhuk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36F4">
        <w:rPr>
          <w:rFonts w:ascii="Times New Roman" w:hAnsi="Times New Roman"/>
          <w:sz w:val="24"/>
          <w:szCs w:val="24"/>
        </w:rPr>
        <w:t xml:space="preserve">T. A.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E136F4">
        <w:rPr>
          <w:rFonts w:ascii="Times New Roman" w:hAnsi="Times New Roman"/>
          <w:sz w:val="24"/>
          <w:szCs w:val="24"/>
        </w:rPr>
        <w:t>Optimizatsiya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E136F4">
        <w:rPr>
          <w:rFonts w:ascii="Times New Roman" w:hAnsi="Times New Roman"/>
          <w:sz w:val="24"/>
          <w:szCs w:val="24"/>
        </w:rPr>
        <w:t xml:space="preserve"> protsessa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36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136F4">
        <w:rPr>
          <w:rFonts w:ascii="Times New Roman" w:hAnsi="Times New Roman"/>
          <w:sz w:val="24"/>
          <w:szCs w:val="24"/>
        </w:rPr>
        <w:t>smeshivaniya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E136F4">
        <w:rPr>
          <w:rFonts w:ascii="Times New Roman" w:hAnsi="Times New Roman"/>
          <w:sz w:val="24"/>
          <w:szCs w:val="24"/>
        </w:rPr>
        <w:t xml:space="preserve"> kormov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136F4">
        <w:rPr>
          <w:rFonts w:ascii="Times New Roman" w:hAnsi="Times New Roman"/>
          <w:sz w:val="24"/>
          <w:szCs w:val="24"/>
        </w:rPr>
        <w:t>[Tekst]. / T. A. Storozhuk // Politematicheskiy setevoy elektronnyy nauchnyy zhurnal Kubanskogo gosudarstvennogo agrarnogo universiteta.–2019.–№148.–S.31–39.</w:t>
      </w:r>
    </w:p>
    <w:p w:rsidR="00E136F4" w:rsidRPr="00E136F4" w:rsidRDefault="00E136F4" w:rsidP="00E136F4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136F4" w:rsidRPr="00E136F4" w:rsidRDefault="00E136F4" w:rsidP="00E136F4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sectPr w:rsidR="00E136F4" w:rsidRPr="00E136F4" w:rsidSect="00CA5E95">
      <w:headerReference w:type="even" r:id="rId23"/>
      <w:headerReference w:type="default" r:id="rId24"/>
      <w:footerReference w:type="default" r:id="rId2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FC4" w:rsidRDefault="00793FC4" w:rsidP="000E49D5">
      <w:r>
        <w:separator/>
      </w:r>
    </w:p>
  </w:endnote>
  <w:endnote w:type="continuationSeparator" w:id="0">
    <w:p w:rsidR="00793FC4" w:rsidRDefault="00793FC4" w:rsidP="000E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_HKSCS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655" w:rsidRDefault="00D05463" w:rsidP="00D05463">
    <w:pPr>
      <w:pStyle w:val="Footer"/>
      <w:ind w:firstLine="0"/>
    </w:pPr>
    <w:hyperlink r:id="rId1" w:history="1">
      <w:r w:rsidRPr="00D0216D">
        <w:rPr>
          <w:rStyle w:val="Hyperlink"/>
          <w:rFonts w:ascii="Times New Roman" w:hAnsi="Times New Roman"/>
          <w:sz w:val="24"/>
          <w:szCs w:val="24"/>
        </w:rPr>
        <w:t>http://ej.kubagro.ru/2024/07/pdf/28.pdf</w:t>
      </w:r>
    </w:hyperlink>
    <w:r>
      <w:rPr>
        <w:rFonts w:ascii="Times New Roman" w:hAnsi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FC4" w:rsidRDefault="00793FC4" w:rsidP="000E49D5">
      <w:r>
        <w:separator/>
      </w:r>
    </w:p>
  </w:footnote>
  <w:footnote w:type="continuationSeparator" w:id="0">
    <w:p w:rsidR="00793FC4" w:rsidRDefault="00793FC4" w:rsidP="000E4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655" w:rsidRDefault="00F02655" w:rsidP="00D0216D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7A40A8" w:rsidRDefault="005428AA" w:rsidP="00F02655">
    <w:pPr>
      <w:ind w:right="360"/>
      <w:rPr>
        <w:sz w:val="2"/>
        <w:szCs w:val="2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0" o:spid="_x0000_s2049" type="#_x0000_t202" style="position:absolute;left:0;text-align:left;margin-left:560.15pt;margin-top:71.25pt;width:20.3pt;height:10.8pt;z-index:-2516582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XGt8gEAALUDAAAOAAAAZHJzL2Uyb0RvYy54bWysU1uO0zAU/UdiD5b/aZoiOqOo6WiYURHS&#10;8JAGFuA6TmIR+1rXbpOyGVbBFxJr6JK4dprOgz/Ej3VjXx+fc+7J6mowHdsr9BpsyfPZnDNlJVTa&#10;NiX/+mXz6pIzH4StRAdWlfygPL9av3yx6l2hFtBCVylkBGJ90buStyG4Isu8bJURfgZOWTqsAY0I&#10;9IlNVqHoCd102WI+X2Y9YOUQpPKedm/HQ75O+HWtZPhU114F1pWcuIW0Ylq3cc3WK1E0KFyr5YmG&#10;+AcWRmhLj56hbkUQbIf6LyijJYKHOswkmAzqWkuVNJCafP5MzX0rnEpayBzvzjb5/wcrP+4/I9MV&#10;zW7JmRWGZnT8cfx9/HX8yRbJn975gtruHTWG4S0M1Ju0encH8ptnFm5aYRt1jQh9q0RF/PLobPbo&#10;apyIL3wE2fYfoKJ3xC5AAhpqNNE8soMROs3pcJ6NGgKTtLl4c3GZ04mko/z1Rb5M3DJRTJcd+vBO&#10;gWGxKDnS6BO42N/5EMmIYmqJb1nY6K5L4+/skw1qjDuJfOQ7Mg/DdqDuKGIL1YFkIIxpovRT0QJ+&#10;56ynJJXcUtQ5695bMiKGbipwKrZTIaykiyUPnI3lTRjDuXOom5ZwJ6uvyayNTkIeOJxYUjaSvlOO&#10;Y/gef6euh79t/QcAAP//AwBQSwMEFAAGAAgAAAAhADaa+vPiAAAAEgEAAA8AAABkcnMvZG93bnJl&#10;di54bWxMT8tOwzAQvCPxD9YicaN2QklLGqdCRVy4URBSb268jSP8iGI3Tf6e7Qkuqxnt7OxMtZ2c&#10;ZSMOsQteQrYQwNA3QXe+lfD1+fawBhaT8lrZ4FHCjBG29e1NpUodLv4Dx31qGZn4WCoJJqW+5Dw2&#10;Bp2Ki9Cjp90pDE4lokPL9aAuZO4sz4UouFOdpw9G9bgz2Pzsz07CavoO2Efc4eE0NoPp5rV9n6W8&#10;v5teNzReNsASTunvAq4dKD/UFOwYzl5HZolnuXgkLaFl/gTsKskK8QzsSKhYZsDriv+vUv8CAAD/&#10;/wMAUEsBAi0AFAAGAAgAAAAhALaDOJL+AAAA4QEAABMAAAAAAAAAAAAAAAAAAAAAAFtDb250ZW50&#10;X1R5cGVzXS54bWxQSwECLQAUAAYACAAAACEAOP0h/9YAAACUAQAACwAAAAAAAAAAAAAAAAAvAQAA&#10;X3JlbHMvLnJlbHNQSwECLQAUAAYACAAAACEAjSlxrfIBAAC1AwAADgAAAAAAAAAAAAAAAAAuAgAA&#10;ZHJzL2Uyb0RvYy54bWxQSwECLQAUAAYACAAAACEANpr68+IAAAASAQAADwAAAAAAAAAAAAAAAABM&#10;BAAAZHJzL2Rvd25yZXYueG1sUEsFBgAAAAAEAAQA8wAAAFsFAAAAAA==&#10;" filled="f" stroked="f">
          <v:textbox style="mso-fit-shape-to-text:t" inset="0,0,0,0">
            <w:txbxContent>
              <w:p w:rsidR="007A40A8" w:rsidRDefault="007A40A8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A9398D">
                  <w:rPr>
                    <w:rStyle w:val="a0"/>
                    <w:noProof/>
                  </w:rPr>
                  <w:t>18</w:t>
                </w:r>
                <w:r>
                  <w:fldChar w:fldCharType="end"/>
                </w:r>
                <w:r>
                  <w:rPr>
                    <w:rStyle w:val="a0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655" w:rsidRPr="00F02655" w:rsidRDefault="00F02655" w:rsidP="00D0216D">
    <w:pPr>
      <w:pStyle w:val="Header"/>
      <w:framePr w:wrap="none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02655">
      <w:rPr>
        <w:rStyle w:val="PageNumber"/>
        <w:rFonts w:ascii="Times New Roman" w:hAnsi="Times New Roman"/>
        <w:sz w:val="28"/>
        <w:szCs w:val="28"/>
      </w:rPr>
      <w:fldChar w:fldCharType="begin"/>
    </w:r>
    <w:r w:rsidRPr="00F02655">
      <w:rPr>
        <w:rStyle w:val="PageNumber"/>
        <w:rFonts w:ascii="Times New Roman" w:hAnsi="Times New Roman"/>
        <w:sz w:val="28"/>
        <w:szCs w:val="28"/>
      </w:rPr>
      <w:instrText xml:space="preserve"> PAGE </w:instrText>
    </w:r>
    <w:r w:rsidRPr="00F02655">
      <w:rPr>
        <w:rStyle w:val="PageNumber"/>
        <w:rFonts w:ascii="Times New Roman" w:hAnsi="Times New Roman"/>
        <w:sz w:val="28"/>
        <w:szCs w:val="28"/>
      </w:rPr>
      <w:fldChar w:fldCharType="separate"/>
    </w:r>
    <w:r w:rsidR="005428AA">
      <w:rPr>
        <w:rStyle w:val="PageNumber"/>
        <w:rFonts w:ascii="Times New Roman" w:hAnsi="Times New Roman"/>
        <w:noProof/>
        <w:sz w:val="28"/>
        <w:szCs w:val="28"/>
      </w:rPr>
      <w:t>1</w:t>
    </w:r>
    <w:r w:rsidRPr="00F02655">
      <w:rPr>
        <w:rStyle w:val="PageNumber"/>
        <w:rFonts w:ascii="Times New Roman" w:hAnsi="Times New Roman"/>
        <w:sz w:val="28"/>
        <w:szCs w:val="28"/>
      </w:rPr>
      <w:fldChar w:fldCharType="end"/>
    </w:r>
  </w:p>
  <w:p w:rsidR="007A40A8" w:rsidRDefault="00F02655" w:rsidP="00F02655">
    <w:pPr>
      <w:pStyle w:val="Header"/>
      <w:tabs>
        <w:tab w:val="center" w:pos="4844"/>
        <w:tab w:val="right" w:pos="9689"/>
      </w:tabs>
      <w:ind w:right="360" w:firstLine="0"/>
    </w:pPr>
    <w:r w:rsidRPr="008F4D87">
      <w:rPr>
        <w:rFonts w:ascii="Times New Roman" w:hAnsi="Times New Roman"/>
        <w:sz w:val="24"/>
        <w:szCs w:val="24"/>
      </w:rPr>
      <w:t>Научный журнал КубГАУ, №</w:t>
    </w:r>
    <w:r>
      <w:rPr>
        <w:rFonts w:ascii="Times New Roman" w:hAnsi="Times New Roman"/>
        <w:sz w:val="24"/>
        <w:szCs w:val="24"/>
        <w:lang w:val="en-US"/>
      </w:rPr>
      <w:t>201</w:t>
    </w:r>
    <w:r w:rsidRPr="008F4D87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  <w:lang w:val="en-US"/>
      </w:rPr>
      <w:t>7</w:t>
    </w:r>
    <w:r w:rsidRPr="008F4D87">
      <w:rPr>
        <w:rFonts w:ascii="Times New Roman" w:hAnsi="Times New Roman"/>
        <w:sz w:val="24"/>
        <w:szCs w:val="24"/>
      </w:rPr>
      <w:t>), 2024 год</w:t>
    </w:r>
  </w:p>
  <w:p w:rsidR="00717499" w:rsidRDefault="0071749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C75F1"/>
    <w:multiLevelType w:val="singleLevel"/>
    <w:tmpl w:val="C6809E16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Baltica" w:hAnsi="Baltica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1" w15:restartNumberingAfterBreak="0">
    <w:nsid w:val="0D76254E"/>
    <w:multiLevelType w:val="hybridMultilevel"/>
    <w:tmpl w:val="8B1E7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3A6DB8"/>
    <w:multiLevelType w:val="hybridMultilevel"/>
    <w:tmpl w:val="8ADC9A6E"/>
    <w:lvl w:ilvl="0" w:tplc="E50ECF7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EA6345C"/>
    <w:multiLevelType w:val="hybridMultilevel"/>
    <w:tmpl w:val="E3467150"/>
    <w:lvl w:ilvl="0" w:tplc="CC36AC5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1D42EE5"/>
    <w:multiLevelType w:val="hybridMultilevel"/>
    <w:tmpl w:val="13F2AC2A"/>
    <w:lvl w:ilvl="0" w:tplc="DC9E44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15AF0E76"/>
    <w:multiLevelType w:val="hybridMultilevel"/>
    <w:tmpl w:val="D23CD008"/>
    <w:lvl w:ilvl="0" w:tplc="91ACF0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2B3082"/>
    <w:multiLevelType w:val="hybridMultilevel"/>
    <w:tmpl w:val="52502304"/>
    <w:lvl w:ilvl="0" w:tplc="1D42C488">
      <w:start w:val="1"/>
      <w:numFmt w:val="decimal"/>
      <w:lvlText w:val="%1."/>
      <w:lvlJc w:val="left"/>
      <w:pPr>
        <w:ind w:left="5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7" w15:restartNumberingAfterBreak="0">
    <w:nsid w:val="286E4B1D"/>
    <w:multiLevelType w:val="hybridMultilevel"/>
    <w:tmpl w:val="FBBC17E0"/>
    <w:lvl w:ilvl="0" w:tplc="C1AC5CD6">
      <w:start w:val="1"/>
      <w:numFmt w:val="decimal"/>
      <w:lvlText w:val="%1."/>
      <w:lvlJc w:val="left"/>
      <w:pPr>
        <w:ind w:left="5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8" w15:restartNumberingAfterBreak="0">
    <w:nsid w:val="29803B1D"/>
    <w:multiLevelType w:val="hybridMultilevel"/>
    <w:tmpl w:val="E35AB0A8"/>
    <w:lvl w:ilvl="0" w:tplc="E586CF28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38695382"/>
    <w:multiLevelType w:val="hybridMultilevel"/>
    <w:tmpl w:val="4B7AE4B0"/>
    <w:lvl w:ilvl="0" w:tplc="1BAE268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A031934"/>
    <w:multiLevelType w:val="hybridMultilevel"/>
    <w:tmpl w:val="1F7C2890"/>
    <w:lvl w:ilvl="0" w:tplc="85FEF0D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6F2CDF"/>
    <w:multiLevelType w:val="hybridMultilevel"/>
    <w:tmpl w:val="FF2E496E"/>
    <w:lvl w:ilvl="0" w:tplc="73E0EDB0">
      <w:start w:val="1"/>
      <w:numFmt w:val="decimal"/>
      <w:lvlText w:val="%1."/>
      <w:lvlJc w:val="left"/>
      <w:pPr>
        <w:ind w:left="1363" w:hanging="360"/>
      </w:pPr>
      <w:rPr>
        <w:rFonts w:asciiTheme="minorHAnsi" w:hAnsiTheme="minorHAns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  <w:rPr>
        <w:rFonts w:cs="Times New Roman"/>
      </w:rPr>
    </w:lvl>
  </w:abstractNum>
  <w:abstractNum w:abstractNumId="12" w15:restartNumberingAfterBreak="0">
    <w:nsid w:val="52071051"/>
    <w:multiLevelType w:val="hybridMultilevel"/>
    <w:tmpl w:val="9CB8D4B8"/>
    <w:lvl w:ilvl="0" w:tplc="BBFC5692">
      <w:start w:val="1"/>
      <w:numFmt w:val="decimal"/>
      <w:lvlText w:val="%1."/>
      <w:lvlJc w:val="left"/>
      <w:pPr>
        <w:ind w:left="2044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62466360"/>
    <w:multiLevelType w:val="hybridMultilevel"/>
    <w:tmpl w:val="EF227A96"/>
    <w:lvl w:ilvl="0" w:tplc="754686CE">
      <w:start w:val="1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2"/>
  </w:num>
  <w:num w:numId="5">
    <w:abstractNumId w:val="0"/>
    <w:lvlOverride w:ilvl="0">
      <w:startOverride w:val="1"/>
    </w:lvlOverride>
  </w:num>
  <w:num w:numId="6">
    <w:abstractNumId w:val="11"/>
  </w:num>
  <w:num w:numId="7">
    <w:abstractNumId w:val="9"/>
  </w:num>
  <w:num w:numId="8">
    <w:abstractNumId w:val="8"/>
  </w:num>
  <w:num w:numId="9">
    <w:abstractNumId w:val="3"/>
  </w:num>
  <w:num w:numId="10">
    <w:abstractNumId w:val="6"/>
  </w:num>
  <w:num w:numId="11">
    <w:abstractNumId w:val="13"/>
  </w:num>
  <w:num w:numId="12">
    <w:abstractNumId w:val="7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9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F66A1"/>
    <w:rsid w:val="000003EE"/>
    <w:rsid w:val="00004867"/>
    <w:rsid w:val="00011DA4"/>
    <w:rsid w:val="00013CC2"/>
    <w:rsid w:val="00014C97"/>
    <w:rsid w:val="00020A08"/>
    <w:rsid w:val="0002150F"/>
    <w:rsid w:val="000422C5"/>
    <w:rsid w:val="0005282D"/>
    <w:rsid w:val="000534BD"/>
    <w:rsid w:val="00061B2D"/>
    <w:rsid w:val="00064583"/>
    <w:rsid w:val="000762FA"/>
    <w:rsid w:val="0007634E"/>
    <w:rsid w:val="00080EA7"/>
    <w:rsid w:val="00095CA7"/>
    <w:rsid w:val="000974E9"/>
    <w:rsid w:val="000A35BF"/>
    <w:rsid w:val="000A58B6"/>
    <w:rsid w:val="000B348F"/>
    <w:rsid w:val="000D3299"/>
    <w:rsid w:val="000D4D82"/>
    <w:rsid w:val="000D7B81"/>
    <w:rsid w:val="000E49D5"/>
    <w:rsid w:val="000E55BD"/>
    <w:rsid w:val="000F0150"/>
    <w:rsid w:val="000F2170"/>
    <w:rsid w:val="000F2B95"/>
    <w:rsid w:val="00107C3F"/>
    <w:rsid w:val="00136CF0"/>
    <w:rsid w:val="001404AA"/>
    <w:rsid w:val="0014705D"/>
    <w:rsid w:val="00161D64"/>
    <w:rsid w:val="0017277A"/>
    <w:rsid w:val="00177E3D"/>
    <w:rsid w:val="00184364"/>
    <w:rsid w:val="0018709E"/>
    <w:rsid w:val="00190C6E"/>
    <w:rsid w:val="00194332"/>
    <w:rsid w:val="001B6662"/>
    <w:rsid w:val="001C3F6E"/>
    <w:rsid w:val="001C6B81"/>
    <w:rsid w:val="001D70A1"/>
    <w:rsid w:val="001D7875"/>
    <w:rsid w:val="001E1A02"/>
    <w:rsid w:val="00213356"/>
    <w:rsid w:val="002137D2"/>
    <w:rsid w:val="00232344"/>
    <w:rsid w:val="0025287B"/>
    <w:rsid w:val="002666FB"/>
    <w:rsid w:val="00281034"/>
    <w:rsid w:val="00285BCF"/>
    <w:rsid w:val="00287235"/>
    <w:rsid w:val="00292BDE"/>
    <w:rsid w:val="00292FF5"/>
    <w:rsid w:val="0029521B"/>
    <w:rsid w:val="0029622A"/>
    <w:rsid w:val="002A2330"/>
    <w:rsid w:val="002A3A65"/>
    <w:rsid w:val="002A60A2"/>
    <w:rsid w:val="002B33EB"/>
    <w:rsid w:val="002B42E8"/>
    <w:rsid w:val="002B6764"/>
    <w:rsid w:val="002B7A18"/>
    <w:rsid w:val="002C3B19"/>
    <w:rsid w:val="002C43BC"/>
    <w:rsid w:val="002E043D"/>
    <w:rsid w:val="002E3BB3"/>
    <w:rsid w:val="002F090B"/>
    <w:rsid w:val="002F1F6E"/>
    <w:rsid w:val="002F63E3"/>
    <w:rsid w:val="00300DDC"/>
    <w:rsid w:val="00302771"/>
    <w:rsid w:val="00327B7F"/>
    <w:rsid w:val="00343C3E"/>
    <w:rsid w:val="0035660C"/>
    <w:rsid w:val="0035692C"/>
    <w:rsid w:val="00362B33"/>
    <w:rsid w:val="00385F05"/>
    <w:rsid w:val="00391B82"/>
    <w:rsid w:val="003926C6"/>
    <w:rsid w:val="00392CE8"/>
    <w:rsid w:val="00395FDE"/>
    <w:rsid w:val="003A34D2"/>
    <w:rsid w:val="003A677F"/>
    <w:rsid w:val="003A717B"/>
    <w:rsid w:val="003A7C07"/>
    <w:rsid w:val="003B3CCA"/>
    <w:rsid w:val="003B5B4C"/>
    <w:rsid w:val="003C0636"/>
    <w:rsid w:val="003C322F"/>
    <w:rsid w:val="003D44BB"/>
    <w:rsid w:val="003F1952"/>
    <w:rsid w:val="003F6CD7"/>
    <w:rsid w:val="0040082D"/>
    <w:rsid w:val="00400879"/>
    <w:rsid w:val="00406041"/>
    <w:rsid w:val="004159BE"/>
    <w:rsid w:val="004238B6"/>
    <w:rsid w:val="00424A0D"/>
    <w:rsid w:val="0042700C"/>
    <w:rsid w:val="00436FAD"/>
    <w:rsid w:val="00445A92"/>
    <w:rsid w:val="004671E8"/>
    <w:rsid w:val="00475F0A"/>
    <w:rsid w:val="00486FD4"/>
    <w:rsid w:val="0049043D"/>
    <w:rsid w:val="004A47A6"/>
    <w:rsid w:val="004C23FF"/>
    <w:rsid w:val="004D285E"/>
    <w:rsid w:val="004E1644"/>
    <w:rsid w:val="004F6308"/>
    <w:rsid w:val="00503700"/>
    <w:rsid w:val="0051380B"/>
    <w:rsid w:val="00517491"/>
    <w:rsid w:val="00524A9C"/>
    <w:rsid w:val="00530FA4"/>
    <w:rsid w:val="00533E33"/>
    <w:rsid w:val="00534222"/>
    <w:rsid w:val="0053445A"/>
    <w:rsid w:val="005428AA"/>
    <w:rsid w:val="005438D2"/>
    <w:rsid w:val="0054414A"/>
    <w:rsid w:val="005464C1"/>
    <w:rsid w:val="00552C05"/>
    <w:rsid w:val="00572BC1"/>
    <w:rsid w:val="005828A1"/>
    <w:rsid w:val="00583C32"/>
    <w:rsid w:val="00593AE4"/>
    <w:rsid w:val="00597AD4"/>
    <w:rsid w:val="005A20F7"/>
    <w:rsid w:val="005B2049"/>
    <w:rsid w:val="005B49C7"/>
    <w:rsid w:val="005B7A87"/>
    <w:rsid w:val="005C26C5"/>
    <w:rsid w:val="005D135E"/>
    <w:rsid w:val="005D634F"/>
    <w:rsid w:val="005E1CA3"/>
    <w:rsid w:val="005E630C"/>
    <w:rsid w:val="005F04D1"/>
    <w:rsid w:val="005F66E1"/>
    <w:rsid w:val="00604AC9"/>
    <w:rsid w:val="00605D24"/>
    <w:rsid w:val="00613754"/>
    <w:rsid w:val="00616A20"/>
    <w:rsid w:val="00621EFE"/>
    <w:rsid w:val="00633EFE"/>
    <w:rsid w:val="00636863"/>
    <w:rsid w:val="0064287E"/>
    <w:rsid w:val="00654653"/>
    <w:rsid w:val="006553A1"/>
    <w:rsid w:val="00656A19"/>
    <w:rsid w:val="00660209"/>
    <w:rsid w:val="00661418"/>
    <w:rsid w:val="00677408"/>
    <w:rsid w:val="00685406"/>
    <w:rsid w:val="00690126"/>
    <w:rsid w:val="006D460C"/>
    <w:rsid w:val="006D519E"/>
    <w:rsid w:val="006E0046"/>
    <w:rsid w:val="006E5816"/>
    <w:rsid w:val="006E6752"/>
    <w:rsid w:val="006F431D"/>
    <w:rsid w:val="00704686"/>
    <w:rsid w:val="007051DD"/>
    <w:rsid w:val="00715D78"/>
    <w:rsid w:val="00717499"/>
    <w:rsid w:val="00727C72"/>
    <w:rsid w:val="00731CF7"/>
    <w:rsid w:val="00732077"/>
    <w:rsid w:val="00733199"/>
    <w:rsid w:val="00733BF3"/>
    <w:rsid w:val="007541B2"/>
    <w:rsid w:val="00763FAC"/>
    <w:rsid w:val="0076663D"/>
    <w:rsid w:val="00770011"/>
    <w:rsid w:val="00782D4E"/>
    <w:rsid w:val="00782FB3"/>
    <w:rsid w:val="00790CCB"/>
    <w:rsid w:val="007916E6"/>
    <w:rsid w:val="00793FC4"/>
    <w:rsid w:val="007A40A8"/>
    <w:rsid w:val="007A746B"/>
    <w:rsid w:val="007B2E9A"/>
    <w:rsid w:val="007B3D6E"/>
    <w:rsid w:val="007C5842"/>
    <w:rsid w:val="007D0948"/>
    <w:rsid w:val="007E04BB"/>
    <w:rsid w:val="007E2FE8"/>
    <w:rsid w:val="007F0023"/>
    <w:rsid w:val="008200B2"/>
    <w:rsid w:val="0082020F"/>
    <w:rsid w:val="008206E6"/>
    <w:rsid w:val="00821D56"/>
    <w:rsid w:val="00825883"/>
    <w:rsid w:val="00834144"/>
    <w:rsid w:val="00852EA2"/>
    <w:rsid w:val="00880050"/>
    <w:rsid w:val="0089044A"/>
    <w:rsid w:val="008A0AE6"/>
    <w:rsid w:val="008B0E45"/>
    <w:rsid w:val="008B3228"/>
    <w:rsid w:val="008B7DBF"/>
    <w:rsid w:val="008C509D"/>
    <w:rsid w:val="008D2A07"/>
    <w:rsid w:val="008D6A2C"/>
    <w:rsid w:val="008E03A0"/>
    <w:rsid w:val="008E0D96"/>
    <w:rsid w:val="008F27B1"/>
    <w:rsid w:val="008F343A"/>
    <w:rsid w:val="008F4CCD"/>
    <w:rsid w:val="008F4D87"/>
    <w:rsid w:val="008F66A1"/>
    <w:rsid w:val="008F7A14"/>
    <w:rsid w:val="00920A3B"/>
    <w:rsid w:val="00922FC1"/>
    <w:rsid w:val="00930082"/>
    <w:rsid w:val="009320A7"/>
    <w:rsid w:val="00933476"/>
    <w:rsid w:val="009470F5"/>
    <w:rsid w:val="0095185C"/>
    <w:rsid w:val="0095633B"/>
    <w:rsid w:val="00956D52"/>
    <w:rsid w:val="00966E14"/>
    <w:rsid w:val="009700E4"/>
    <w:rsid w:val="0097011E"/>
    <w:rsid w:val="00974166"/>
    <w:rsid w:val="0099003C"/>
    <w:rsid w:val="0099019B"/>
    <w:rsid w:val="009945D8"/>
    <w:rsid w:val="009978F3"/>
    <w:rsid w:val="009B6133"/>
    <w:rsid w:val="009C5364"/>
    <w:rsid w:val="009C7FB1"/>
    <w:rsid w:val="009D544A"/>
    <w:rsid w:val="00A01BB1"/>
    <w:rsid w:val="00A11D13"/>
    <w:rsid w:val="00A20487"/>
    <w:rsid w:val="00A2119D"/>
    <w:rsid w:val="00A40576"/>
    <w:rsid w:val="00A522AB"/>
    <w:rsid w:val="00A52EAC"/>
    <w:rsid w:val="00A573D3"/>
    <w:rsid w:val="00A644EA"/>
    <w:rsid w:val="00A678B0"/>
    <w:rsid w:val="00A85A65"/>
    <w:rsid w:val="00A9398D"/>
    <w:rsid w:val="00AB6277"/>
    <w:rsid w:val="00AE0DA2"/>
    <w:rsid w:val="00AE21BB"/>
    <w:rsid w:val="00AF252C"/>
    <w:rsid w:val="00B03AC5"/>
    <w:rsid w:val="00B20F54"/>
    <w:rsid w:val="00B24FA3"/>
    <w:rsid w:val="00B37585"/>
    <w:rsid w:val="00B42816"/>
    <w:rsid w:val="00B50F54"/>
    <w:rsid w:val="00B539D4"/>
    <w:rsid w:val="00B62580"/>
    <w:rsid w:val="00B7165C"/>
    <w:rsid w:val="00B9051F"/>
    <w:rsid w:val="00BA0E00"/>
    <w:rsid w:val="00BA3ADF"/>
    <w:rsid w:val="00BA79CF"/>
    <w:rsid w:val="00BB15BE"/>
    <w:rsid w:val="00BB70B0"/>
    <w:rsid w:val="00BC4BC9"/>
    <w:rsid w:val="00BD0E2B"/>
    <w:rsid w:val="00BD775C"/>
    <w:rsid w:val="00BF7C68"/>
    <w:rsid w:val="00C051B2"/>
    <w:rsid w:val="00C111FF"/>
    <w:rsid w:val="00C22A17"/>
    <w:rsid w:val="00C510C1"/>
    <w:rsid w:val="00C62921"/>
    <w:rsid w:val="00C63277"/>
    <w:rsid w:val="00C75C72"/>
    <w:rsid w:val="00C75CF0"/>
    <w:rsid w:val="00C826BB"/>
    <w:rsid w:val="00C8276F"/>
    <w:rsid w:val="00C82D14"/>
    <w:rsid w:val="00C85B72"/>
    <w:rsid w:val="00C85C18"/>
    <w:rsid w:val="00C92C3B"/>
    <w:rsid w:val="00C92FBF"/>
    <w:rsid w:val="00CA5E95"/>
    <w:rsid w:val="00CB4556"/>
    <w:rsid w:val="00CE15D5"/>
    <w:rsid w:val="00CE6725"/>
    <w:rsid w:val="00CE72A5"/>
    <w:rsid w:val="00CF2D31"/>
    <w:rsid w:val="00D0216D"/>
    <w:rsid w:val="00D05463"/>
    <w:rsid w:val="00D2148B"/>
    <w:rsid w:val="00D241DD"/>
    <w:rsid w:val="00D30C87"/>
    <w:rsid w:val="00D46EFF"/>
    <w:rsid w:val="00D50071"/>
    <w:rsid w:val="00D504A4"/>
    <w:rsid w:val="00D554A8"/>
    <w:rsid w:val="00D6687A"/>
    <w:rsid w:val="00D71E80"/>
    <w:rsid w:val="00D84357"/>
    <w:rsid w:val="00D85083"/>
    <w:rsid w:val="00D96521"/>
    <w:rsid w:val="00DA6AF4"/>
    <w:rsid w:val="00DC5364"/>
    <w:rsid w:val="00DC5E9B"/>
    <w:rsid w:val="00DC6788"/>
    <w:rsid w:val="00DC761C"/>
    <w:rsid w:val="00DD6E9A"/>
    <w:rsid w:val="00DF7D27"/>
    <w:rsid w:val="00E069A6"/>
    <w:rsid w:val="00E136F4"/>
    <w:rsid w:val="00E206CB"/>
    <w:rsid w:val="00E2305E"/>
    <w:rsid w:val="00E24634"/>
    <w:rsid w:val="00E31A28"/>
    <w:rsid w:val="00E35D63"/>
    <w:rsid w:val="00E431BE"/>
    <w:rsid w:val="00E45021"/>
    <w:rsid w:val="00E5176A"/>
    <w:rsid w:val="00E53812"/>
    <w:rsid w:val="00E656A2"/>
    <w:rsid w:val="00E6587F"/>
    <w:rsid w:val="00E70EE1"/>
    <w:rsid w:val="00E77477"/>
    <w:rsid w:val="00E95FD3"/>
    <w:rsid w:val="00EA4889"/>
    <w:rsid w:val="00EA59AA"/>
    <w:rsid w:val="00EA5A7A"/>
    <w:rsid w:val="00EC7BC0"/>
    <w:rsid w:val="00EF14C2"/>
    <w:rsid w:val="00F02655"/>
    <w:rsid w:val="00F14600"/>
    <w:rsid w:val="00F25406"/>
    <w:rsid w:val="00F262E3"/>
    <w:rsid w:val="00F34F56"/>
    <w:rsid w:val="00F354D3"/>
    <w:rsid w:val="00F41C79"/>
    <w:rsid w:val="00F560DB"/>
    <w:rsid w:val="00F8090E"/>
    <w:rsid w:val="00F826CA"/>
    <w:rsid w:val="00F84891"/>
    <w:rsid w:val="00F9696E"/>
    <w:rsid w:val="00FA18F4"/>
    <w:rsid w:val="00FA312C"/>
    <w:rsid w:val="00FB0215"/>
    <w:rsid w:val="00FB7841"/>
    <w:rsid w:val="00FC2980"/>
    <w:rsid w:val="00FC4CA7"/>
    <w:rsid w:val="00FE07B9"/>
    <w:rsid w:val="00FE76DC"/>
    <w:rsid w:val="00FF364F"/>
    <w:rsid w:val="00FF5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2016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0"/>
  <w15:docId w15:val="{FE19504B-451F-42F0-9C06-39B2A853B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ind w:firstLine="17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519E"/>
    <w:rPr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8F66A1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8F66A1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rsid w:val="008F66A1"/>
    <w:rPr>
      <w:rFonts w:cs="Times New Roman"/>
      <w:color w:val="0000FF"/>
      <w:u w:val="single"/>
    </w:rPr>
  </w:style>
  <w:style w:type="character" w:customStyle="1" w:styleId="hps">
    <w:name w:val="hps"/>
    <w:rsid w:val="008F66A1"/>
  </w:style>
  <w:style w:type="character" w:customStyle="1" w:styleId="apple-converted-space">
    <w:name w:val="apple-converted-space"/>
    <w:basedOn w:val="DefaultParagraphFont"/>
    <w:rsid w:val="008F66A1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66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8F66A1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rsid w:val="008F66A1"/>
    <w:rPr>
      <w:rFonts w:ascii="Calibri" w:hAnsi="Calibri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66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66A1"/>
    <w:rPr>
      <w:rFonts w:ascii="Tahoma" w:hAnsi="Tahoma" w:cs="Tahoma"/>
      <w:sz w:val="16"/>
      <w:szCs w:val="16"/>
    </w:rPr>
  </w:style>
  <w:style w:type="character" w:customStyle="1" w:styleId="10">
    <w:name w:val="Основной текст (10)_"/>
    <w:basedOn w:val="DefaultParagraphFont"/>
    <w:link w:val="101"/>
    <w:uiPriority w:val="99"/>
    <w:locked/>
    <w:rsid w:val="008F66A1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1">
    <w:name w:val="Основной текст (10)1"/>
    <w:basedOn w:val="Normal"/>
    <w:link w:val="10"/>
    <w:uiPriority w:val="99"/>
    <w:rsid w:val="008F66A1"/>
    <w:pPr>
      <w:shd w:val="clear" w:color="auto" w:fill="FFFFFF"/>
      <w:spacing w:before="720" w:after="1680" w:line="240" w:lineRule="atLeast"/>
      <w:ind w:hanging="2040"/>
    </w:pPr>
    <w:rPr>
      <w:rFonts w:ascii="Times New Roman" w:hAnsi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661418"/>
    <w:pPr>
      <w:ind w:left="720"/>
      <w:contextualSpacing/>
    </w:pPr>
    <w:rPr>
      <w:lang w:eastAsia="en-US"/>
    </w:rPr>
  </w:style>
  <w:style w:type="paragraph" w:styleId="BodyText">
    <w:name w:val="Body Text"/>
    <w:basedOn w:val="Normal"/>
    <w:link w:val="BodyTextChar"/>
    <w:uiPriority w:val="99"/>
    <w:rsid w:val="00661418"/>
    <w:pPr>
      <w:shd w:val="clear" w:color="auto" w:fill="FFFFFF"/>
      <w:spacing w:before="1680" w:after="180" w:line="240" w:lineRule="atLeast"/>
      <w:ind w:hanging="3380"/>
    </w:pPr>
    <w:rPr>
      <w:rFonts w:ascii="Times New Roman" w:eastAsia="MingLiU_HKSCS" w:hAnsi="Times New Roman"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61418"/>
    <w:rPr>
      <w:rFonts w:ascii="Times New Roman" w:eastAsia="MingLiU_HKSCS" w:hAnsi="Times New Roman" w:cs="Times New Roman"/>
      <w:sz w:val="27"/>
      <w:szCs w:val="27"/>
      <w:shd w:val="clear" w:color="auto" w:fill="FFFFFF"/>
    </w:rPr>
  </w:style>
  <w:style w:type="character" w:styleId="Emphasis">
    <w:name w:val="Emphasis"/>
    <w:basedOn w:val="DefaultParagraphFont"/>
    <w:uiPriority w:val="20"/>
    <w:qFormat/>
    <w:rsid w:val="00184364"/>
    <w:rPr>
      <w:rFonts w:cs="Times New Roman"/>
      <w:i/>
      <w:iCs/>
    </w:rPr>
  </w:style>
  <w:style w:type="character" w:customStyle="1" w:styleId="a">
    <w:name w:val="Основной текст_"/>
    <w:basedOn w:val="DefaultParagraphFont"/>
    <w:link w:val="1"/>
    <w:locked/>
    <w:rsid w:val="00A4057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A40576"/>
    <w:pPr>
      <w:widowControl w:val="0"/>
      <w:shd w:val="clear" w:color="auto" w:fill="FFFFFF"/>
      <w:spacing w:line="262" w:lineRule="auto"/>
      <w:ind w:firstLine="300"/>
    </w:pPr>
    <w:rPr>
      <w:rFonts w:ascii="Times New Roman" w:hAnsi="Times New Roman"/>
      <w:sz w:val="20"/>
      <w:szCs w:val="20"/>
    </w:rPr>
  </w:style>
  <w:style w:type="character" w:customStyle="1" w:styleId="y2iqfc">
    <w:name w:val="y2iqfc"/>
    <w:basedOn w:val="DefaultParagraphFont"/>
    <w:rsid w:val="008F343A"/>
    <w:rPr>
      <w:rFonts w:cs="Times New Roman"/>
    </w:rPr>
  </w:style>
  <w:style w:type="paragraph" w:styleId="NormalWeb">
    <w:name w:val="Normal (Web)"/>
    <w:basedOn w:val="Normal"/>
    <w:uiPriority w:val="99"/>
    <w:unhideWhenUsed/>
    <w:rsid w:val="004D285E"/>
    <w:pPr>
      <w:spacing w:before="100" w:beforeAutospacing="1" w:after="100" w:afterAutospacing="1"/>
      <w:ind w:firstLine="0"/>
    </w:pPr>
    <w:rPr>
      <w:rFonts w:ascii="Times New Roman" w:hAnsi="Times New Roman"/>
      <w:sz w:val="24"/>
      <w:szCs w:val="24"/>
    </w:rPr>
  </w:style>
  <w:style w:type="character" w:customStyle="1" w:styleId="11">
    <w:name w:val="Обычный1"/>
    <w:basedOn w:val="DefaultParagraphFont"/>
    <w:rsid w:val="004D285E"/>
    <w:rPr>
      <w:rFonts w:cs="Times New Roman"/>
    </w:rPr>
  </w:style>
  <w:style w:type="paragraph" w:styleId="NoSpacing">
    <w:name w:val="No Spacing"/>
    <w:uiPriority w:val="1"/>
    <w:qFormat/>
    <w:rsid w:val="00534222"/>
    <w:pPr>
      <w:ind w:firstLine="0"/>
    </w:pPr>
    <w:rPr>
      <w:lang w:val="ru-RU"/>
    </w:rPr>
  </w:style>
  <w:style w:type="character" w:customStyle="1" w:styleId="9MicrosoftSansSerif19">
    <w:name w:val="Основной текст (9) + Microsoft Sans Serif19"/>
    <w:aliases w:val="7 pt42"/>
    <w:basedOn w:val="DefaultParagraphFont"/>
    <w:uiPriority w:val="99"/>
    <w:rsid w:val="00621EFE"/>
    <w:rPr>
      <w:rFonts w:ascii="Microsoft Sans Serif" w:hAnsi="Microsoft Sans Serif" w:cs="Microsoft Sans Serif"/>
      <w:sz w:val="14"/>
      <w:szCs w:val="14"/>
      <w:shd w:val="clear" w:color="auto" w:fill="FFFFFF"/>
    </w:rPr>
  </w:style>
  <w:style w:type="character" w:customStyle="1" w:styleId="TimesNewRoman12">
    <w:name w:val="Основной текст + Times New Roman12"/>
    <w:aliases w:val="917,5 pt34,Колонтитул + MS Mincho14,815"/>
    <w:uiPriority w:val="99"/>
    <w:rsid w:val="00621EFE"/>
    <w:rPr>
      <w:rFonts w:ascii="Times New Roman" w:hAnsi="Times New Roman"/>
      <w:spacing w:val="10"/>
      <w:sz w:val="19"/>
    </w:rPr>
  </w:style>
  <w:style w:type="character" w:customStyle="1" w:styleId="2">
    <w:name w:val="Основной текст (2)_"/>
    <w:basedOn w:val="DefaultParagraphFont"/>
    <w:link w:val="20"/>
    <w:locked/>
    <w:rsid w:val="00782FB3"/>
    <w:rPr>
      <w:rFonts w:ascii="Bookman Old Style" w:hAnsi="Bookman Old Style" w:cs="Bookman Old Style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782FB3"/>
    <w:pPr>
      <w:widowControl w:val="0"/>
      <w:shd w:val="clear" w:color="auto" w:fill="FFFFFF"/>
      <w:spacing w:after="180" w:line="240" w:lineRule="atLeast"/>
      <w:ind w:hanging="1820"/>
      <w:jc w:val="both"/>
    </w:pPr>
    <w:rPr>
      <w:rFonts w:ascii="Bookman Old Style" w:hAnsi="Bookman Old Style" w:cs="Bookman Old Style"/>
    </w:rPr>
  </w:style>
  <w:style w:type="character" w:customStyle="1" w:styleId="a0">
    <w:name w:val="Колонтитул"/>
    <w:basedOn w:val="DefaultParagraphFont"/>
    <w:rsid w:val="00E70EE1"/>
    <w:rPr>
      <w:rFonts w:ascii="Courier New" w:hAnsi="Courier New" w:cs="Courier New"/>
      <w:b/>
      <w:bCs/>
      <w:color w:val="000000"/>
      <w:spacing w:val="-30"/>
      <w:w w:val="100"/>
      <w:position w:val="0"/>
      <w:sz w:val="26"/>
      <w:szCs w:val="26"/>
      <w:u w:val="none"/>
      <w:lang w:val="ru-RU" w:eastAsia="ru-RU"/>
    </w:rPr>
  </w:style>
  <w:style w:type="character" w:customStyle="1" w:styleId="213pt">
    <w:name w:val="Основной текст (2) + 13 pt"/>
    <w:aliases w:val="Интервал -1 pt"/>
    <w:basedOn w:val="2"/>
    <w:rsid w:val="00E70EE1"/>
    <w:rPr>
      <w:rFonts w:ascii="Bookman Old Style" w:hAnsi="Bookman Old Style" w:cs="Bookman Old Style"/>
      <w:color w:val="000000"/>
      <w:spacing w:val="-20"/>
      <w:w w:val="100"/>
      <w:position w:val="0"/>
      <w:sz w:val="26"/>
      <w:szCs w:val="26"/>
      <w:u w:val="none"/>
      <w:shd w:val="clear" w:color="auto" w:fill="FFFFFF"/>
      <w:lang w:val="ru-RU" w:eastAsia="ru-RU"/>
    </w:rPr>
  </w:style>
  <w:style w:type="character" w:customStyle="1" w:styleId="a1">
    <w:name w:val="Подпись к картинке_"/>
    <w:basedOn w:val="DefaultParagraphFont"/>
    <w:link w:val="a2"/>
    <w:locked/>
    <w:rsid w:val="00E70EE1"/>
    <w:rPr>
      <w:rFonts w:ascii="Bookman Old Style" w:hAnsi="Bookman Old Style" w:cs="Bookman Old Style"/>
      <w:shd w:val="clear" w:color="auto" w:fill="FFFFFF"/>
    </w:rPr>
  </w:style>
  <w:style w:type="character" w:customStyle="1" w:styleId="2Candara">
    <w:name w:val="Основной текст (2) + Candara"/>
    <w:aliases w:val="22 pt,Интервал 0 pt"/>
    <w:basedOn w:val="2"/>
    <w:rsid w:val="00E70EE1"/>
    <w:rPr>
      <w:rFonts w:ascii="Candara" w:hAnsi="Candara" w:cs="Candara"/>
      <w:b/>
      <w:bCs/>
      <w:color w:val="000000"/>
      <w:spacing w:val="-10"/>
      <w:w w:val="100"/>
      <w:position w:val="0"/>
      <w:sz w:val="44"/>
      <w:szCs w:val="44"/>
      <w:u w:val="none"/>
      <w:shd w:val="clear" w:color="auto" w:fill="FFFFFF"/>
      <w:lang w:val="ru-RU" w:eastAsia="ru-RU"/>
    </w:rPr>
  </w:style>
  <w:style w:type="paragraph" w:customStyle="1" w:styleId="a2">
    <w:name w:val="Подпись к картинке"/>
    <w:basedOn w:val="Normal"/>
    <w:link w:val="a1"/>
    <w:rsid w:val="00E70EE1"/>
    <w:pPr>
      <w:widowControl w:val="0"/>
      <w:shd w:val="clear" w:color="auto" w:fill="FFFFFF"/>
      <w:spacing w:line="240" w:lineRule="atLeast"/>
      <w:ind w:hanging="2140"/>
    </w:pPr>
    <w:rPr>
      <w:rFonts w:ascii="Bookman Old Style" w:hAnsi="Bookman Old Style" w:cs="Bookman Old Style"/>
    </w:rPr>
  </w:style>
  <w:style w:type="paragraph" w:styleId="Header">
    <w:name w:val="header"/>
    <w:basedOn w:val="Normal"/>
    <w:link w:val="HeaderChar"/>
    <w:uiPriority w:val="99"/>
    <w:unhideWhenUsed/>
    <w:rsid w:val="000E49D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E49D5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0E49D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E49D5"/>
    <w:rPr>
      <w:rFonts w:cs="Times New Roman"/>
    </w:rPr>
  </w:style>
  <w:style w:type="character" w:customStyle="1" w:styleId="a3">
    <w:name w:val="Колонтитул_"/>
    <w:basedOn w:val="DefaultParagraphFont"/>
    <w:rsid w:val="00AB6277"/>
    <w:rPr>
      <w:rFonts w:ascii="Courier New" w:hAnsi="Courier New" w:cs="Courier New"/>
      <w:b/>
      <w:bCs/>
      <w:spacing w:val="-30"/>
      <w:sz w:val="26"/>
      <w:szCs w:val="26"/>
      <w:u w:val="none"/>
    </w:rPr>
  </w:style>
  <w:style w:type="character" w:customStyle="1" w:styleId="214pt">
    <w:name w:val="Основной текст (2) + 14 pt"/>
    <w:aliases w:val="Курсив"/>
    <w:basedOn w:val="2"/>
    <w:rsid w:val="00AB6277"/>
    <w:rPr>
      <w:rFonts w:ascii="Bookman Old Style" w:hAnsi="Bookman Old Style" w:cs="Bookman Old Style"/>
      <w:i/>
      <w:i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/>
    </w:rPr>
  </w:style>
  <w:style w:type="character" w:customStyle="1" w:styleId="219pt">
    <w:name w:val="Основной текст (2) + 19 pt"/>
    <w:aliases w:val="Интервал -1 pt1"/>
    <w:basedOn w:val="2"/>
    <w:rsid w:val="00AB6277"/>
    <w:rPr>
      <w:rFonts w:ascii="Bookman Old Style" w:hAnsi="Bookman Old Style" w:cs="Bookman Old Style"/>
      <w:color w:val="000000"/>
      <w:spacing w:val="-20"/>
      <w:w w:val="100"/>
      <w:position w:val="0"/>
      <w:sz w:val="38"/>
      <w:szCs w:val="38"/>
      <w:u w:val="none"/>
      <w:shd w:val="clear" w:color="auto" w:fill="FFFFFF"/>
      <w:lang w:val="ru-RU" w:eastAsia="ru-RU"/>
    </w:rPr>
  </w:style>
  <w:style w:type="character" w:customStyle="1" w:styleId="12">
    <w:name w:val="Основной текст (12)_"/>
    <w:basedOn w:val="DefaultParagraphFont"/>
    <w:link w:val="120"/>
    <w:locked/>
    <w:rsid w:val="00AB6277"/>
    <w:rPr>
      <w:rFonts w:ascii="Bookman Old Style" w:hAnsi="Bookman Old Style" w:cs="Bookman Old Style"/>
      <w:i/>
      <w:iCs/>
      <w:spacing w:val="20"/>
      <w:sz w:val="20"/>
      <w:szCs w:val="20"/>
      <w:shd w:val="clear" w:color="auto" w:fill="FFFFFF"/>
    </w:rPr>
  </w:style>
  <w:style w:type="paragraph" w:customStyle="1" w:styleId="120">
    <w:name w:val="Основной текст (12)"/>
    <w:basedOn w:val="Normal"/>
    <w:link w:val="12"/>
    <w:rsid w:val="00AB6277"/>
    <w:pPr>
      <w:widowControl w:val="0"/>
      <w:shd w:val="clear" w:color="auto" w:fill="FFFFFF"/>
      <w:spacing w:after="420" w:line="240" w:lineRule="atLeast"/>
      <w:ind w:firstLine="0"/>
      <w:jc w:val="right"/>
    </w:pPr>
    <w:rPr>
      <w:rFonts w:ascii="Bookman Old Style" w:hAnsi="Bookman Old Style" w:cs="Bookman Old Style"/>
      <w:i/>
      <w:iCs/>
      <w:spacing w:val="20"/>
      <w:sz w:val="20"/>
      <w:szCs w:val="20"/>
    </w:rPr>
  </w:style>
  <w:style w:type="character" w:customStyle="1" w:styleId="Exact">
    <w:name w:val="Подпись к картинке Exact"/>
    <w:basedOn w:val="DefaultParagraphFont"/>
    <w:rsid w:val="001404AA"/>
    <w:rPr>
      <w:rFonts w:ascii="Bookman Old Style" w:hAnsi="Bookman Old Style" w:cs="Bookman Old Style"/>
      <w:spacing w:val="0"/>
      <w:u w:val="none"/>
    </w:rPr>
  </w:style>
  <w:style w:type="character" w:styleId="PlaceholderText">
    <w:name w:val="Placeholder Text"/>
    <w:basedOn w:val="DefaultParagraphFont"/>
    <w:uiPriority w:val="99"/>
    <w:semiHidden/>
    <w:rsid w:val="00933476"/>
    <w:rPr>
      <w:rFonts w:cs="Times New Roman"/>
      <w:color w:val="808080"/>
    </w:rPr>
  </w:style>
  <w:style w:type="character" w:customStyle="1" w:styleId="27">
    <w:name w:val="Основной текст (2) + 7"/>
    <w:aliases w:val="5 pt,Интервал 0 pt1"/>
    <w:basedOn w:val="2"/>
    <w:rsid w:val="002C43BC"/>
    <w:rPr>
      <w:rFonts w:ascii="Bookman Old Style" w:hAnsi="Bookman Old Style" w:cs="Bookman Old Style"/>
      <w:color w:val="000000"/>
      <w:spacing w:val="-10"/>
      <w:w w:val="100"/>
      <w:position w:val="0"/>
      <w:sz w:val="15"/>
      <w:szCs w:val="15"/>
      <w:u w:val="none"/>
      <w:shd w:val="clear" w:color="auto" w:fill="FFFFFF"/>
      <w:lang w:val="ru-RU" w:eastAsia="ru-RU"/>
    </w:rPr>
  </w:style>
  <w:style w:type="character" w:customStyle="1" w:styleId="2CourierNew">
    <w:name w:val="Основной текст (2) + Courier New"/>
    <w:aliases w:val="17 pt,Интервал -2 pt"/>
    <w:basedOn w:val="2"/>
    <w:rsid w:val="002C43BC"/>
    <w:rPr>
      <w:rFonts w:ascii="Courier New" w:hAnsi="Courier New" w:cs="Courier New"/>
      <w:b/>
      <w:bCs/>
      <w:color w:val="000000"/>
      <w:spacing w:val="-40"/>
      <w:w w:val="100"/>
      <w:position w:val="0"/>
      <w:sz w:val="34"/>
      <w:szCs w:val="34"/>
      <w:u w:val="none"/>
      <w:shd w:val="clear" w:color="auto" w:fill="FFFFFF"/>
      <w:lang w:val="ru-RU"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061B2D"/>
    <w:rPr>
      <w:rFonts w:cs="Times New Roman"/>
      <w:color w:val="800080" w:themeColor="followedHyperlink"/>
      <w:u w:val="single"/>
    </w:rPr>
  </w:style>
  <w:style w:type="paragraph" w:customStyle="1" w:styleId="0">
    <w:name w:val="АВ 0 обычный текст"/>
    <w:basedOn w:val="Normal"/>
    <w:link w:val="00"/>
    <w:qFormat/>
    <w:rsid w:val="00C051B2"/>
    <w:pPr>
      <w:shd w:val="clear" w:color="auto" w:fill="FFFFFF"/>
      <w:ind w:firstLine="425"/>
      <w:jc w:val="both"/>
    </w:pPr>
    <w:rPr>
      <w:color w:val="000000"/>
      <w:szCs w:val="28"/>
      <w:lang w:eastAsia="en-US"/>
    </w:rPr>
  </w:style>
  <w:style w:type="character" w:customStyle="1" w:styleId="00">
    <w:name w:val="АВ 0 обычный текст Знак"/>
    <w:link w:val="0"/>
    <w:locked/>
    <w:rsid w:val="00C051B2"/>
    <w:rPr>
      <w:rFonts w:eastAsia="Times New Roman"/>
      <w:color w:val="000000"/>
      <w:sz w:val="28"/>
      <w:shd w:val="clear" w:color="auto" w:fill="FFFFFF"/>
      <w:lang w:val="x-none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E55BD"/>
    <w:rPr>
      <w:rFonts w:cs="Times New Roman"/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rsid w:val="00F0265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08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8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08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8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08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08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orojuk.t.a@gmail.com" TargetMode="Externa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7.emf"/><Relationship Id="rId7" Type="http://schemas.openxmlformats.org/officeDocument/2006/relationships/hyperlink" Target="mailto:storojuk.t.a@gmail.com" TargetMode="External"/><Relationship Id="rId12" Type="http://schemas.openxmlformats.org/officeDocument/2006/relationships/image" Target="media/image2.emf"/><Relationship Id="rId17" Type="http://schemas.openxmlformats.org/officeDocument/2006/relationships/image" Target="media/image5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header" Target="header1.xml"/><Relationship Id="rId10" Type="http://schemas.openxmlformats.org/officeDocument/2006/relationships/image" Target="media/image1.emf"/><Relationship Id="rId19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hyperlink" Target="http://dx.doi.org/10.21515/1990-4665-201-028" TargetMode="External"/><Relationship Id="rId14" Type="http://schemas.openxmlformats.org/officeDocument/2006/relationships/image" Target="media/image3.emf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07/pdf/2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2316</Words>
  <Characters>13204</Characters>
  <Application>Microsoft Office Word</Application>
  <DocSecurity>4</DocSecurity>
  <Lines>110</Lines>
  <Paragraphs>30</Paragraphs>
  <ScaleCrop>false</ScaleCrop>
  <Company/>
  <LinksUpToDate>false</LinksUpToDate>
  <CharactersWithSpaces>15490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word</cp:lastModifiedBy>
  <cp:revision>2</cp:revision>
  <dcterms:created xsi:type="dcterms:W3CDTF">2024-10-07T13:33:00Z</dcterms:created>
  <dcterms:modified xsi:type="dcterms:W3CDTF">2024-10-07T13:33:00Z</dcterms:modified>
</cp:coreProperties>
</file>