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252C37" w14:paraId="7349E2FC" w14:textId="77777777" w:rsidTr="0085270C">
        <w:trPr>
          <w:trHeight w:val="1702"/>
        </w:trPr>
        <w:tc>
          <w:tcPr>
            <w:tcW w:w="4530" w:type="dxa"/>
          </w:tcPr>
          <w:p w14:paraId="585DA33B" w14:textId="6E543B00" w:rsidR="001F45CC" w:rsidRDefault="00F06F73" w:rsidP="005E3F3E">
            <w:pPr>
              <w:rPr>
                <w:rFonts w:ascii="Times New Roman" w:hAnsi="Times New Roman" w:cs="Times New Roman"/>
                <w:sz w:val="20"/>
                <w:szCs w:val="20"/>
              </w:rPr>
            </w:pPr>
            <w:r w:rsidRPr="005E3F3E">
              <w:rPr>
                <w:rFonts w:ascii="Times New Roman" w:hAnsi="Times New Roman" w:cs="Times New Roman"/>
                <w:sz w:val="20"/>
                <w:szCs w:val="20"/>
              </w:rPr>
              <w:fldChar w:fldCharType="begin"/>
            </w:r>
            <w:r w:rsidRPr="005E3F3E">
              <w:rPr>
                <w:rFonts w:ascii="Times New Roman" w:hAnsi="Times New Roman" w:cs="Times New Roman"/>
                <w:sz w:val="20"/>
                <w:szCs w:val="20"/>
              </w:rPr>
              <w:instrText xml:space="preserve"> MACROBUTTON MTEditEquationSection2 </w:instrText>
            </w:r>
            <w:r w:rsidRPr="005E3F3E">
              <w:rPr>
                <w:rStyle w:val="MTEquationSection"/>
              </w:rPr>
              <w:instrText>Equation Chapter 1 Section 1</w:instrText>
            </w:r>
            <w:r w:rsidRPr="005E3F3E">
              <w:rPr>
                <w:rFonts w:ascii="Times New Roman" w:hAnsi="Times New Roman" w:cs="Times New Roman"/>
                <w:sz w:val="20"/>
                <w:szCs w:val="20"/>
              </w:rPr>
              <w:fldChar w:fldCharType="begin"/>
            </w:r>
            <w:r w:rsidRPr="005E3F3E">
              <w:rPr>
                <w:rFonts w:ascii="Times New Roman" w:hAnsi="Times New Roman" w:cs="Times New Roman"/>
                <w:sz w:val="20"/>
                <w:szCs w:val="20"/>
              </w:rPr>
              <w:instrText xml:space="preserve"> SEQ MTEqn \r \h \* MERGEFORMAT </w:instrText>
            </w:r>
            <w:r w:rsidRPr="005E3F3E">
              <w:rPr>
                <w:rFonts w:ascii="Times New Roman" w:hAnsi="Times New Roman" w:cs="Times New Roman"/>
                <w:sz w:val="20"/>
                <w:szCs w:val="20"/>
              </w:rPr>
              <w:fldChar w:fldCharType="end"/>
            </w:r>
            <w:r w:rsidRPr="005E3F3E">
              <w:rPr>
                <w:rFonts w:ascii="Times New Roman" w:hAnsi="Times New Roman" w:cs="Times New Roman"/>
                <w:sz w:val="20"/>
                <w:szCs w:val="20"/>
              </w:rPr>
              <w:fldChar w:fldCharType="begin"/>
            </w:r>
            <w:r w:rsidRPr="005E3F3E">
              <w:rPr>
                <w:rFonts w:ascii="Times New Roman" w:hAnsi="Times New Roman" w:cs="Times New Roman"/>
                <w:sz w:val="20"/>
                <w:szCs w:val="20"/>
              </w:rPr>
              <w:instrText xml:space="preserve"> SEQ MTSec \r 1 \h \* MERGEFORMAT </w:instrText>
            </w:r>
            <w:r w:rsidRPr="005E3F3E">
              <w:rPr>
                <w:rFonts w:ascii="Times New Roman" w:hAnsi="Times New Roman" w:cs="Times New Roman"/>
                <w:sz w:val="20"/>
                <w:szCs w:val="20"/>
              </w:rPr>
              <w:fldChar w:fldCharType="end"/>
            </w:r>
            <w:r w:rsidRPr="005E3F3E">
              <w:rPr>
                <w:rFonts w:ascii="Times New Roman" w:hAnsi="Times New Roman" w:cs="Times New Roman"/>
                <w:sz w:val="20"/>
                <w:szCs w:val="20"/>
              </w:rPr>
              <w:fldChar w:fldCharType="begin"/>
            </w:r>
            <w:r w:rsidRPr="005E3F3E">
              <w:rPr>
                <w:rFonts w:ascii="Times New Roman" w:hAnsi="Times New Roman" w:cs="Times New Roman"/>
                <w:sz w:val="20"/>
                <w:szCs w:val="20"/>
              </w:rPr>
              <w:instrText xml:space="preserve"> SEQ MTChap \r 1 \h \* MERGEFORMAT </w:instrText>
            </w:r>
            <w:r w:rsidRPr="005E3F3E">
              <w:rPr>
                <w:rFonts w:ascii="Times New Roman" w:hAnsi="Times New Roman" w:cs="Times New Roman"/>
                <w:sz w:val="20"/>
                <w:szCs w:val="20"/>
              </w:rPr>
              <w:fldChar w:fldCharType="end"/>
            </w:r>
            <w:r w:rsidRPr="005E3F3E">
              <w:rPr>
                <w:rFonts w:ascii="Times New Roman" w:hAnsi="Times New Roman" w:cs="Times New Roman"/>
                <w:sz w:val="20"/>
                <w:szCs w:val="20"/>
              </w:rPr>
              <w:fldChar w:fldCharType="end"/>
            </w:r>
            <w:r w:rsidR="001F45CC" w:rsidRPr="005E3F3E">
              <w:rPr>
                <w:rFonts w:ascii="Times New Roman" w:hAnsi="Times New Roman" w:cs="Times New Roman"/>
                <w:sz w:val="20"/>
                <w:szCs w:val="20"/>
              </w:rPr>
              <w:t xml:space="preserve">УДК </w:t>
            </w:r>
            <w:r w:rsidR="00056E96" w:rsidRPr="005E3F3E">
              <w:rPr>
                <w:rFonts w:ascii="Times New Roman" w:hAnsi="Times New Roman" w:cs="Times New Roman"/>
                <w:sz w:val="20"/>
                <w:szCs w:val="20"/>
              </w:rPr>
              <w:t>621.928.6</w:t>
            </w:r>
          </w:p>
          <w:p w14:paraId="30687100" w14:textId="77777777" w:rsidR="005E3F3E" w:rsidRPr="005E3F3E" w:rsidRDefault="005E3F3E" w:rsidP="005E3F3E">
            <w:pPr>
              <w:rPr>
                <w:rFonts w:ascii="Times New Roman" w:hAnsi="Times New Roman" w:cs="Times New Roman"/>
                <w:sz w:val="20"/>
                <w:szCs w:val="20"/>
              </w:rPr>
            </w:pPr>
          </w:p>
          <w:p w14:paraId="28DC8C82" w14:textId="31F1E5F2" w:rsidR="001F45CC" w:rsidRPr="005E3F3E" w:rsidRDefault="00252C37" w:rsidP="005E3F3E">
            <w:pPr>
              <w:rPr>
                <w:rFonts w:ascii="Times New Roman" w:hAnsi="Times New Roman" w:cs="Times New Roman"/>
                <w:sz w:val="20"/>
                <w:szCs w:val="20"/>
              </w:rPr>
            </w:pPr>
            <w:r w:rsidRPr="00252C37">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252C37">
              <w:rPr>
                <w:rFonts w:ascii="Times New Roman" w:hAnsi="Times New Roman" w:cs="Times New Roman"/>
                <w:sz w:val="20"/>
                <w:szCs w:val="20"/>
              </w:rPr>
              <w:t>сельскохозяйственные</w:t>
            </w:r>
            <w:proofErr w:type="spellEnd"/>
            <w:r w:rsidRPr="00252C37">
              <w:rPr>
                <w:rFonts w:ascii="Times New Roman" w:hAnsi="Times New Roman" w:cs="Times New Roman"/>
                <w:sz w:val="20"/>
                <w:szCs w:val="20"/>
              </w:rPr>
              <w:t xml:space="preserve"> науки)</w:t>
            </w:r>
          </w:p>
          <w:p w14:paraId="1D909AC2" w14:textId="77777777" w:rsidR="00A11346" w:rsidRPr="005E3F3E" w:rsidRDefault="00A11346" w:rsidP="005E3F3E">
            <w:pPr>
              <w:rPr>
                <w:rFonts w:ascii="Times New Roman" w:hAnsi="Times New Roman" w:cs="Times New Roman"/>
                <w:sz w:val="20"/>
                <w:szCs w:val="20"/>
              </w:rPr>
            </w:pPr>
          </w:p>
          <w:p w14:paraId="0BFEEFFF" w14:textId="4CE6709C" w:rsidR="00A11346" w:rsidRPr="005E3F3E" w:rsidRDefault="00814BBE" w:rsidP="005E3F3E">
            <w:pPr>
              <w:rPr>
                <w:rFonts w:ascii="Times New Roman" w:hAnsi="Times New Roman" w:cs="Times New Roman"/>
                <w:b/>
                <w:sz w:val="20"/>
                <w:szCs w:val="20"/>
              </w:rPr>
            </w:pPr>
            <w:r w:rsidRPr="005E3F3E">
              <w:rPr>
                <w:rFonts w:ascii="Times New Roman" w:hAnsi="Times New Roman" w:cs="Times New Roman"/>
                <w:b/>
                <w:sz w:val="20"/>
                <w:szCs w:val="20"/>
              </w:rPr>
              <w:t>УЛАВЛИВАНИЕ ЧАСТИЦ ПИЩЕВОЙ ПЫЛИ ИЗ ЗАПЫЛЕННОГО ПОТОКА СЕПАРАТОРОМ С УГЛОВЫМИ ВОГНУТЫМИ ЭЛЕМЕНТАМИ</w:t>
            </w:r>
          </w:p>
          <w:p w14:paraId="7D78B83F" w14:textId="2730E440" w:rsidR="00A11346" w:rsidRPr="005E3F3E" w:rsidRDefault="00A11346" w:rsidP="005E3F3E">
            <w:pPr>
              <w:rPr>
                <w:rFonts w:ascii="Times New Roman" w:hAnsi="Times New Roman" w:cs="Times New Roman"/>
                <w:sz w:val="20"/>
                <w:szCs w:val="20"/>
              </w:rPr>
            </w:pPr>
          </w:p>
          <w:p w14:paraId="246432EF" w14:textId="77777777" w:rsidR="002A2FE1" w:rsidRPr="005E3F3E" w:rsidRDefault="002A2FE1" w:rsidP="005E3F3E">
            <w:pPr>
              <w:rPr>
                <w:rFonts w:ascii="Times New Roman" w:hAnsi="Times New Roman" w:cs="Times New Roman"/>
                <w:sz w:val="20"/>
                <w:szCs w:val="20"/>
              </w:rPr>
            </w:pPr>
            <w:r w:rsidRPr="005E3F3E">
              <w:rPr>
                <w:rFonts w:ascii="Times New Roman" w:hAnsi="Times New Roman" w:cs="Times New Roman"/>
                <w:sz w:val="20"/>
                <w:szCs w:val="20"/>
              </w:rPr>
              <w:t xml:space="preserve">Абдуллина Азалия </w:t>
            </w:r>
            <w:proofErr w:type="spellStart"/>
            <w:r w:rsidRPr="005E3F3E">
              <w:rPr>
                <w:rFonts w:ascii="Times New Roman" w:hAnsi="Times New Roman" w:cs="Times New Roman"/>
                <w:sz w:val="20"/>
                <w:szCs w:val="20"/>
              </w:rPr>
              <w:t>Айратовна</w:t>
            </w:r>
            <w:proofErr w:type="spellEnd"/>
          </w:p>
          <w:p w14:paraId="3302CD2C" w14:textId="44560DF3" w:rsidR="002A2FE1" w:rsidRPr="005E3F3E" w:rsidRDefault="005E3F3E" w:rsidP="005E3F3E">
            <w:pPr>
              <w:rPr>
                <w:rFonts w:ascii="Times New Roman" w:hAnsi="Times New Roman" w:cs="Times New Roman"/>
                <w:sz w:val="20"/>
                <w:szCs w:val="20"/>
              </w:rPr>
            </w:pPr>
            <w:r>
              <w:rPr>
                <w:rFonts w:ascii="Times New Roman" w:hAnsi="Times New Roman" w:cs="Times New Roman"/>
                <w:sz w:val="20"/>
                <w:szCs w:val="20"/>
              </w:rPr>
              <w:t>с</w:t>
            </w:r>
            <w:r w:rsidR="002A2FE1" w:rsidRPr="005E3F3E">
              <w:rPr>
                <w:rFonts w:ascii="Times New Roman" w:hAnsi="Times New Roman" w:cs="Times New Roman"/>
                <w:sz w:val="20"/>
                <w:szCs w:val="20"/>
              </w:rPr>
              <w:t>тудент</w:t>
            </w:r>
          </w:p>
          <w:p w14:paraId="0D85DC5E" w14:textId="4684FCE2" w:rsidR="002A2FE1" w:rsidRPr="005E3F3E" w:rsidRDefault="002A2FE1" w:rsidP="005E3F3E">
            <w:pPr>
              <w:rPr>
                <w:rFonts w:ascii="Times New Roman" w:hAnsi="Times New Roman" w:cs="Times New Roman"/>
                <w:sz w:val="20"/>
                <w:szCs w:val="20"/>
              </w:rPr>
            </w:pPr>
            <w:r w:rsidRPr="005E3F3E">
              <w:rPr>
                <w:rFonts w:ascii="Times New Roman" w:hAnsi="Times New Roman" w:cs="Times New Roman"/>
                <w:sz w:val="20"/>
                <w:szCs w:val="20"/>
              </w:rPr>
              <w:t>SPIN – код автора: 8779-4251</w:t>
            </w:r>
          </w:p>
          <w:p w14:paraId="4C3E7F77" w14:textId="77777777" w:rsidR="00702054" w:rsidRPr="005E3F3E" w:rsidRDefault="00702054" w:rsidP="005E3F3E">
            <w:pPr>
              <w:rPr>
                <w:rFonts w:ascii="Times New Roman" w:hAnsi="Times New Roman" w:cs="Times New Roman"/>
                <w:i/>
                <w:iCs/>
                <w:sz w:val="20"/>
                <w:szCs w:val="20"/>
              </w:rPr>
            </w:pPr>
            <w:r w:rsidRPr="005E3F3E">
              <w:rPr>
                <w:rFonts w:ascii="Times New Roman" w:hAnsi="Times New Roman" w:cs="Times New Roman"/>
                <w:i/>
                <w:iCs/>
                <w:sz w:val="20"/>
                <w:szCs w:val="20"/>
              </w:rPr>
              <w:t>Казанский государственный энергетический университет, Казань, Россия</w:t>
            </w:r>
          </w:p>
          <w:p w14:paraId="19B13090" w14:textId="77777777" w:rsidR="002A2FE1" w:rsidRPr="005E3F3E" w:rsidRDefault="002A2FE1" w:rsidP="005E3F3E">
            <w:pPr>
              <w:rPr>
                <w:rFonts w:ascii="Times New Roman" w:hAnsi="Times New Roman" w:cs="Times New Roman"/>
                <w:sz w:val="20"/>
                <w:szCs w:val="20"/>
              </w:rPr>
            </w:pPr>
          </w:p>
          <w:p w14:paraId="214D4B86" w14:textId="77777777" w:rsidR="00922C4D" w:rsidRPr="005E3F3E" w:rsidRDefault="00922C4D" w:rsidP="005E3F3E">
            <w:pPr>
              <w:rPr>
                <w:rFonts w:ascii="Times New Roman" w:hAnsi="Times New Roman" w:cs="Times New Roman"/>
                <w:sz w:val="20"/>
                <w:szCs w:val="20"/>
              </w:rPr>
            </w:pPr>
            <w:proofErr w:type="spellStart"/>
            <w:r w:rsidRPr="005E3F3E">
              <w:rPr>
                <w:rFonts w:ascii="Times New Roman" w:hAnsi="Times New Roman" w:cs="Times New Roman"/>
                <w:sz w:val="20"/>
                <w:szCs w:val="20"/>
              </w:rPr>
              <w:t>Шинкевич</w:t>
            </w:r>
            <w:proofErr w:type="spellEnd"/>
            <w:r w:rsidRPr="005E3F3E">
              <w:rPr>
                <w:rFonts w:ascii="Times New Roman" w:hAnsi="Times New Roman" w:cs="Times New Roman"/>
                <w:sz w:val="20"/>
                <w:szCs w:val="20"/>
              </w:rPr>
              <w:t xml:space="preserve"> Татьяна Олеговна</w:t>
            </w:r>
          </w:p>
          <w:p w14:paraId="2D570A87" w14:textId="77777777" w:rsidR="00922C4D" w:rsidRPr="005E3F3E" w:rsidRDefault="00922C4D" w:rsidP="005E3F3E">
            <w:pPr>
              <w:rPr>
                <w:rFonts w:ascii="Times New Roman" w:hAnsi="Times New Roman" w:cs="Times New Roman"/>
                <w:sz w:val="20"/>
                <w:szCs w:val="20"/>
              </w:rPr>
            </w:pPr>
            <w:r w:rsidRPr="005E3F3E">
              <w:rPr>
                <w:rFonts w:ascii="Times New Roman" w:hAnsi="Times New Roman" w:cs="Times New Roman"/>
                <w:sz w:val="20"/>
                <w:szCs w:val="20"/>
              </w:rPr>
              <w:t xml:space="preserve">Канд. </w:t>
            </w:r>
            <w:proofErr w:type="spellStart"/>
            <w:r w:rsidRPr="005E3F3E">
              <w:rPr>
                <w:rFonts w:ascii="Times New Roman" w:hAnsi="Times New Roman" w:cs="Times New Roman"/>
                <w:sz w:val="20"/>
                <w:szCs w:val="20"/>
              </w:rPr>
              <w:t>техн</w:t>
            </w:r>
            <w:proofErr w:type="spellEnd"/>
            <w:r w:rsidRPr="005E3F3E">
              <w:rPr>
                <w:rFonts w:ascii="Times New Roman" w:hAnsi="Times New Roman" w:cs="Times New Roman"/>
                <w:sz w:val="20"/>
                <w:szCs w:val="20"/>
              </w:rPr>
              <w:t>. Наук, доцент</w:t>
            </w:r>
          </w:p>
          <w:p w14:paraId="7F3BB561" w14:textId="77777777" w:rsidR="00922C4D" w:rsidRPr="005E3F3E" w:rsidRDefault="00922C4D" w:rsidP="005E3F3E">
            <w:pPr>
              <w:rPr>
                <w:rFonts w:ascii="Times New Roman" w:hAnsi="Times New Roman" w:cs="Times New Roman"/>
                <w:sz w:val="20"/>
                <w:szCs w:val="20"/>
              </w:rPr>
            </w:pPr>
            <w:r w:rsidRPr="005E3F3E">
              <w:rPr>
                <w:rFonts w:ascii="Times New Roman" w:hAnsi="Times New Roman" w:cs="Times New Roman"/>
                <w:sz w:val="20"/>
                <w:szCs w:val="20"/>
              </w:rPr>
              <w:t>SPIN – код автора: 9724-1390</w:t>
            </w:r>
          </w:p>
          <w:p w14:paraId="30EF2F30" w14:textId="253217E0" w:rsidR="00AC4E63" w:rsidRPr="005E3F3E" w:rsidRDefault="00403618" w:rsidP="005E3F3E">
            <w:pPr>
              <w:rPr>
                <w:rFonts w:ascii="Times New Roman" w:hAnsi="Times New Roman" w:cs="Times New Roman"/>
                <w:i/>
                <w:iCs/>
                <w:sz w:val="20"/>
                <w:szCs w:val="20"/>
              </w:rPr>
            </w:pPr>
            <w:r w:rsidRPr="005E3F3E">
              <w:rPr>
                <w:rFonts w:ascii="Times New Roman" w:hAnsi="Times New Roman" w:cs="Times New Roman"/>
                <w:i/>
                <w:iCs/>
                <w:sz w:val="20"/>
                <w:szCs w:val="20"/>
              </w:rPr>
              <w:t>Казанский государственный энергетический университет</w:t>
            </w:r>
            <w:r w:rsidR="00702054" w:rsidRPr="005E3F3E">
              <w:rPr>
                <w:rFonts w:ascii="Times New Roman" w:hAnsi="Times New Roman" w:cs="Times New Roman"/>
                <w:i/>
                <w:iCs/>
                <w:sz w:val="20"/>
                <w:szCs w:val="20"/>
              </w:rPr>
              <w:t>, Казань, Россия</w:t>
            </w:r>
          </w:p>
          <w:p w14:paraId="63D2A1DA" w14:textId="18D6628B" w:rsidR="00D12056" w:rsidRPr="005E3F3E" w:rsidRDefault="00D12056" w:rsidP="005E3F3E">
            <w:pPr>
              <w:rPr>
                <w:rFonts w:ascii="Times New Roman" w:hAnsi="Times New Roman" w:cs="Times New Roman"/>
                <w:sz w:val="20"/>
                <w:szCs w:val="20"/>
              </w:rPr>
            </w:pPr>
          </w:p>
          <w:p w14:paraId="738F3D9E" w14:textId="1FFAAE29" w:rsidR="00922C4D" w:rsidRPr="005E3F3E" w:rsidRDefault="00922C4D" w:rsidP="005E3F3E">
            <w:pPr>
              <w:rPr>
                <w:rFonts w:ascii="Times New Roman" w:hAnsi="Times New Roman" w:cs="Times New Roman"/>
                <w:sz w:val="20"/>
                <w:szCs w:val="20"/>
              </w:rPr>
            </w:pPr>
            <w:proofErr w:type="spellStart"/>
            <w:r w:rsidRPr="005E3F3E">
              <w:rPr>
                <w:rFonts w:ascii="Times New Roman" w:hAnsi="Times New Roman" w:cs="Times New Roman"/>
                <w:sz w:val="20"/>
                <w:szCs w:val="20"/>
              </w:rPr>
              <w:t>Тахавиев</w:t>
            </w:r>
            <w:proofErr w:type="spellEnd"/>
            <w:r w:rsidRPr="005E3F3E">
              <w:rPr>
                <w:rFonts w:ascii="Times New Roman" w:hAnsi="Times New Roman" w:cs="Times New Roman"/>
                <w:sz w:val="20"/>
                <w:szCs w:val="20"/>
              </w:rPr>
              <w:t xml:space="preserve"> Тимур Маратович</w:t>
            </w:r>
          </w:p>
          <w:p w14:paraId="6690B01B" w14:textId="2D358536" w:rsidR="00922C4D" w:rsidRPr="005E3F3E" w:rsidRDefault="005E3F3E" w:rsidP="005E3F3E">
            <w:pPr>
              <w:rPr>
                <w:rFonts w:ascii="Times New Roman" w:hAnsi="Times New Roman" w:cs="Times New Roman"/>
                <w:sz w:val="20"/>
                <w:szCs w:val="20"/>
              </w:rPr>
            </w:pPr>
            <w:r>
              <w:rPr>
                <w:rFonts w:ascii="Times New Roman" w:hAnsi="Times New Roman" w:cs="Times New Roman"/>
                <w:sz w:val="20"/>
                <w:szCs w:val="20"/>
              </w:rPr>
              <w:t>а</w:t>
            </w:r>
            <w:r w:rsidR="00922C4D" w:rsidRPr="005E3F3E">
              <w:rPr>
                <w:rFonts w:ascii="Times New Roman" w:hAnsi="Times New Roman" w:cs="Times New Roman"/>
                <w:sz w:val="20"/>
                <w:szCs w:val="20"/>
              </w:rPr>
              <w:t>спирант</w:t>
            </w:r>
          </w:p>
          <w:p w14:paraId="4C7FEEC3" w14:textId="77777777" w:rsidR="00922C4D" w:rsidRPr="005E3F3E" w:rsidRDefault="00922C4D" w:rsidP="005E3F3E">
            <w:pPr>
              <w:rPr>
                <w:rFonts w:ascii="Times New Roman" w:hAnsi="Times New Roman" w:cs="Times New Roman"/>
                <w:i/>
                <w:iCs/>
                <w:sz w:val="20"/>
                <w:szCs w:val="20"/>
              </w:rPr>
            </w:pPr>
            <w:r w:rsidRPr="005E3F3E">
              <w:rPr>
                <w:rFonts w:ascii="Times New Roman" w:hAnsi="Times New Roman" w:cs="Times New Roman"/>
                <w:i/>
                <w:iCs/>
                <w:sz w:val="20"/>
                <w:szCs w:val="20"/>
              </w:rPr>
              <w:t>Казанский государственный энергетический университет, Казань, Россия</w:t>
            </w:r>
          </w:p>
          <w:p w14:paraId="39316C28" w14:textId="77777777" w:rsidR="00922C4D" w:rsidRPr="005E3F3E" w:rsidRDefault="00922C4D" w:rsidP="005E3F3E">
            <w:pPr>
              <w:rPr>
                <w:rFonts w:ascii="Times New Roman" w:hAnsi="Times New Roman" w:cs="Times New Roman"/>
                <w:sz w:val="20"/>
                <w:szCs w:val="20"/>
              </w:rPr>
            </w:pPr>
          </w:p>
          <w:p w14:paraId="4C83615D" w14:textId="77777777" w:rsidR="00D12056" w:rsidRPr="005E3F3E" w:rsidRDefault="00D12056" w:rsidP="005E3F3E">
            <w:pPr>
              <w:rPr>
                <w:rFonts w:ascii="Times New Roman" w:hAnsi="Times New Roman" w:cs="Times New Roman"/>
                <w:sz w:val="20"/>
                <w:szCs w:val="20"/>
              </w:rPr>
            </w:pPr>
            <w:r w:rsidRPr="005E3F3E">
              <w:rPr>
                <w:rFonts w:ascii="Times New Roman" w:hAnsi="Times New Roman" w:cs="Times New Roman"/>
                <w:sz w:val="20"/>
                <w:szCs w:val="20"/>
              </w:rPr>
              <w:t>Кузнецов Максим Геннадьевич</w:t>
            </w:r>
          </w:p>
          <w:p w14:paraId="673B032D" w14:textId="77777777" w:rsidR="00D12056" w:rsidRPr="005E3F3E" w:rsidRDefault="00D12056" w:rsidP="005E3F3E">
            <w:pPr>
              <w:rPr>
                <w:rFonts w:ascii="Times New Roman" w:hAnsi="Times New Roman" w:cs="Times New Roman"/>
                <w:sz w:val="20"/>
                <w:szCs w:val="20"/>
              </w:rPr>
            </w:pPr>
            <w:r w:rsidRPr="005E3F3E">
              <w:rPr>
                <w:rFonts w:ascii="Times New Roman" w:hAnsi="Times New Roman" w:cs="Times New Roman"/>
                <w:sz w:val="20"/>
                <w:szCs w:val="20"/>
              </w:rPr>
              <w:t xml:space="preserve">Канд. </w:t>
            </w:r>
            <w:proofErr w:type="spellStart"/>
            <w:r w:rsidRPr="005E3F3E">
              <w:rPr>
                <w:rFonts w:ascii="Times New Roman" w:hAnsi="Times New Roman" w:cs="Times New Roman"/>
                <w:sz w:val="20"/>
                <w:szCs w:val="20"/>
              </w:rPr>
              <w:t>техн</w:t>
            </w:r>
            <w:proofErr w:type="spellEnd"/>
            <w:r w:rsidRPr="005E3F3E">
              <w:rPr>
                <w:rFonts w:ascii="Times New Roman" w:hAnsi="Times New Roman" w:cs="Times New Roman"/>
                <w:sz w:val="20"/>
                <w:szCs w:val="20"/>
              </w:rPr>
              <w:t>. наук</w:t>
            </w:r>
          </w:p>
          <w:p w14:paraId="5DF5BFBF" w14:textId="77777777" w:rsidR="00D12056" w:rsidRPr="005E3F3E" w:rsidRDefault="00D12056" w:rsidP="005E3F3E">
            <w:pPr>
              <w:rPr>
                <w:rFonts w:ascii="Times New Roman" w:hAnsi="Times New Roman" w:cs="Times New Roman"/>
                <w:sz w:val="20"/>
                <w:szCs w:val="20"/>
              </w:rPr>
            </w:pPr>
            <w:r w:rsidRPr="005E3F3E">
              <w:rPr>
                <w:rFonts w:ascii="Times New Roman" w:hAnsi="Times New Roman" w:cs="Times New Roman"/>
                <w:sz w:val="20"/>
                <w:szCs w:val="20"/>
              </w:rPr>
              <w:t>SPIN – код автора: 1592-7630</w:t>
            </w:r>
          </w:p>
          <w:p w14:paraId="37C9D987" w14:textId="09D3DB92" w:rsidR="00D12056" w:rsidRPr="005E3F3E" w:rsidRDefault="00D12056" w:rsidP="005E3F3E">
            <w:pPr>
              <w:rPr>
                <w:rFonts w:ascii="Times New Roman" w:hAnsi="Times New Roman" w:cs="Times New Roman"/>
                <w:i/>
                <w:iCs/>
                <w:sz w:val="20"/>
                <w:szCs w:val="20"/>
              </w:rPr>
            </w:pPr>
            <w:r w:rsidRPr="005E3F3E">
              <w:rPr>
                <w:rFonts w:ascii="Times New Roman" w:hAnsi="Times New Roman" w:cs="Times New Roman"/>
                <w:i/>
                <w:iCs/>
                <w:sz w:val="20"/>
                <w:szCs w:val="20"/>
              </w:rPr>
              <w:t>Казанский государственный аграрный университет</w:t>
            </w:r>
            <w:r w:rsidR="00702054" w:rsidRPr="005E3F3E">
              <w:rPr>
                <w:rFonts w:ascii="Times New Roman" w:hAnsi="Times New Roman" w:cs="Times New Roman"/>
                <w:i/>
                <w:iCs/>
                <w:sz w:val="20"/>
                <w:szCs w:val="20"/>
              </w:rPr>
              <w:t>, Казань, Россия</w:t>
            </w:r>
          </w:p>
          <w:p w14:paraId="55AAF366" w14:textId="7242D3B0" w:rsidR="00D12056" w:rsidRPr="005E3F3E" w:rsidRDefault="00D12056" w:rsidP="005E3F3E">
            <w:pPr>
              <w:rPr>
                <w:rFonts w:ascii="Times New Roman" w:hAnsi="Times New Roman" w:cs="Times New Roman"/>
                <w:i/>
                <w:iCs/>
                <w:sz w:val="20"/>
                <w:szCs w:val="20"/>
              </w:rPr>
            </w:pPr>
            <w:r w:rsidRPr="005E3F3E">
              <w:rPr>
                <w:rFonts w:ascii="Times New Roman" w:hAnsi="Times New Roman" w:cs="Times New Roman"/>
                <w:i/>
                <w:iCs/>
                <w:sz w:val="20"/>
                <w:szCs w:val="20"/>
              </w:rPr>
              <w:t>Казанский национальный исследовательский технологический университет</w:t>
            </w:r>
            <w:r w:rsidR="00702054" w:rsidRPr="005E3F3E">
              <w:rPr>
                <w:rFonts w:ascii="Times New Roman" w:hAnsi="Times New Roman" w:cs="Times New Roman"/>
                <w:i/>
                <w:iCs/>
                <w:sz w:val="20"/>
                <w:szCs w:val="20"/>
              </w:rPr>
              <w:t>, Казань, Россия</w:t>
            </w:r>
          </w:p>
          <w:p w14:paraId="484B7CDC" w14:textId="1301D958" w:rsidR="00AC4E63" w:rsidRPr="005E3F3E" w:rsidRDefault="00AC4E63" w:rsidP="005E3F3E">
            <w:pPr>
              <w:rPr>
                <w:rFonts w:ascii="Times New Roman" w:hAnsi="Times New Roman" w:cs="Times New Roman"/>
                <w:sz w:val="20"/>
                <w:szCs w:val="20"/>
              </w:rPr>
            </w:pPr>
          </w:p>
          <w:p w14:paraId="7DB56C37" w14:textId="79443544" w:rsidR="004B50AE" w:rsidRPr="005E3F3E" w:rsidRDefault="004B50AE" w:rsidP="005E3F3E">
            <w:pPr>
              <w:rPr>
                <w:rFonts w:ascii="Times New Roman" w:hAnsi="Times New Roman" w:cs="Times New Roman"/>
                <w:sz w:val="20"/>
                <w:szCs w:val="20"/>
              </w:rPr>
            </w:pPr>
            <w:r w:rsidRPr="005E3F3E">
              <w:rPr>
                <w:rFonts w:ascii="Times New Roman" w:hAnsi="Times New Roman" w:cs="Times New Roman"/>
                <w:sz w:val="20"/>
                <w:szCs w:val="20"/>
              </w:rPr>
              <w:t>В условиях интенсификации сельскохозяйственного производства и усиления требований к экологической безопасности, улавливание мелкодисперсных частиц приобретает особую значимость. В статье рассматривается вопрос повышения эффективности улавливания мелкодисперсных частиц</w:t>
            </w:r>
            <w:r w:rsidR="00A746FC" w:rsidRPr="005E3F3E">
              <w:rPr>
                <w:rFonts w:ascii="Times New Roman" w:hAnsi="Times New Roman" w:cs="Times New Roman"/>
                <w:sz w:val="20"/>
                <w:szCs w:val="20"/>
              </w:rPr>
              <w:t xml:space="preserve">. Для решения проблемы были предложена конструкция устройства, в которой улавливание частиц происходит вследствие действия инерционных и центробежных сил. Достоинством предлагаемого устройства является простота конструкции. Основными конструктивными элементами которой являются сепарационный вогнутые элементы. Исследование осуществлялось посредством численного моделирования. При проведении исследования изменялась скорость движения газа на входе в устройство и параметры частицы. </w:t>
            </w:r>
            <w:r w:rsidRPr="005E3F3E">
              <w:rPr>
                <w:rFonts w:ascii="Times New Roman" w:hAnsi="Times New Roman" w:cs="Times New Roman"/>
                <w:sz w:val="20"/>
                <w:szCs w:val="20"/>
              </w:rPr>
              <w:t xml:space="preserve">Результаты моделирования показали, что наиболее высокая эффективность устройства наблюдается при низких скоростях газового потока, не превышающих 2 м/с. </w:t>
            </w:r>
            <w:r w:rsidR="00F7445D" w:rsidRPr="005E3F3E">
              <w:rPr>
                <w:rFonts w:ascii="Times New Roman" w:hAnsi="Times New Roman" w:cs="Times New Roman"/>
                <w:sz w:val="20"/>
                <w:szCs w:val="20"/>
              </w:rPr>
              <w:t xml:space="preserve">При минимальной входной скорости, равной 0,5 м/с, наиболее эффективная </w:t>
            </w:r>
            <w:r w:rsidR="00F7445D" w:rsidRPr="005E3F3E">
              <w:rPr>
                <w:rFonts w:ascii="Times New Roman" w:hAnsi="Times New Roman" w:cs="Times New Roman"/>
                <w:sz w:val="20"/>
                <w:szCs w:val="20"/>
              </w:rPr>
              <w:lastRenderedPageBreak/>
              <w:t xml:space="preserve">модель устройства демонстрировала уровень эффективности около 79 %. </w:t>
            </w:r>
            <w:r w:rsidR="00127F9D" w:rsidRPr="005E3F3E">
              <w:rPr>
                <w:rFonts w:ascii="Times New Roman" w:hAnsi="Times New Roman" w:cs="Times New Roman"/>
                <w:sz w:val="20"/>
                <w:szCs w:val="20"/>
              </w:rPr>
              <w:t>Эффективность устройства снижается по мере увеличения скорости потока газа из-за отражения от элементов обратно в движущийся поток газа. Увеличение скорости потока увеличивает критический размер частиц. Использование данного сепарационного устройства позволяет обеспечить высокую степень очистки воздуха от мелких частиц и снизить негативное воздействие на окружающую среду</w:t>
            </w:r>
          </w:p>
          <w:p w14:paraId="267772AD" w14:textId="77777777" w:rsidR="00994D05" w:rsidRPr="005E3F3E" w:rsidRDefault="00994D05" w:rsidP="005E3F3E">
            <w:pPr>
              <w:rPr>
                <w:rFonts w:ascii="Times New Roman" w:hAnsi="Times New Roman" w:cs="Times New Roman"/>
                <w:sz w:val="20"/>
                <w:szCs w:val="20"/>
              </w:rPr>
            </w:pPr>
          </w:p>
          <w:p w14:paraId="066B8BF2" w14:textId="77777777" w:rsidR="007814CB" w:rsidRDefault="007814CB" w:rsidP="005E3F3E">
            <w:pPr>
              <w:rPr>
                <w:rFonts w:ascii="Times New Roman" w:hAnsi="Times New Roman" w:cs="Times New Roman"/>
                <w:sz w:val="20"/>
                <w:szCs w:val="20"/>
              </w:rPr>
            </w:pPr>
            <w:r w:rsidRPr="005E3F3E">
              <w:rPr>
                <w:rFonts w:ascii="Times New Roman" w:hAnsi="Times New Roman" w:cs="Times New Roman"/>
                <w:sz w:val="20"/>
                <w:szCs w:val="20"/>
              </w:rPr>
              <w:t xml:space="preserve">Ключевые слова: </w:t>
            </w:r>
            <w:r w:rsidR="00F85676" w:rsidRPr="005E3F3E">
              <w:rPr>
                <w:rFonts w:ascii="Times New Roman" w:hAnsi="Times New Roman" w:cs="Times New Roman"/>
                <w:sz w:val="20"/>
                <w:szCs w:val="20"/>
              </w:rPr>
              <w:t xml:space="preserve">ПЫЛЕУЛОВИТЕЛЬ, ПИЩЕВАЯ ПЫЛЬ, </w:t>
            </w:r>
            <w:r w:rsidR="002A2FE1" w:rsidRPr="005E3F3E">
              <w:rPr>
                <w:rFonts w:ascii="Times New Roman" w:hAnsi="Times New Roman" w:cs="Times New Roman"/>
                <w:sz w:val="20"/>
                <w:szCs w:val="20"/>
              </w:rPr>
              <w:t>АГРОПРОМЫШЛЕННЫЙ СЕКТОР</w:t>
            </w:r>
            <w:r w:rsidR="00F85676" w:rsidRPr="005E3F3E">
              <w:rPr>
                <w:rFonts w:ascii="Times New Roman" w:hAnsi="Times New Roman" w:cs="Times New Roman"/>
                <w:sz w:val="20"/>
                <w:szCs w:val="20"/>
              </w:rPr>
              <w:t xml:space="preserve">, </w:t>
            </w:r>
            <w:r w:rsidR="002A2FE1" w:rsidRPr="005E3F3E">
              <w:rPr>
                <w:rFonts w:ascii="Times New Roman" w:hAnsi="Times New Roman" w:cs="Times New Roman"/>
                <w:sz w:val="20"/>
                <w:szCs w:val="20"/>
              </w:rPr>
              <w:t>МЕЛКОДИСПЕРСНЫЕ ЧАСТИЦЫ</w:t>
            </w:r>
            <w:r w:rsidR="00F85676" w:rsidRPr="005E3F3E">
              <w:rPr>
                <w:rFonts w:ascii="Times New Roman" w:hAnsi="Times New Roman" w:cs="Times New Roman"/>
                <w:sz w:val="20"/>
                <w:szCs w:val="20"/>
              </w:rPr>
              <w:t xml:space="preserve">, </w:t>
            </w:r>
            <w:r w:rsidR="00F7445D" w:rsidRPr="005E3F3E">
              <w:rPr>
                <w:rFonts w:ascii="Times New Roman" w:hAnsi="Times New Roman" w:cs="Times New Roman"/>
                <w:sz w:val="20"/>
                <w:szCs w:val="20"/>
              </w:rPr>
              <w:t>УГЛОВЫЕ ВОГНУТЫЕ ЭЛЕМЕНТЫ, СЕПАРАТОР, УЛАВЛИВАНИЕ ЧАСТИЦ</w:t>
            </w:r>
          </w:p>
          <w:p w14:paraId="6331C7EF" w14:textId="77777777" w:rsidR="005E3F3E" w:rsidRDefault="005E3F3E" w:rsidP="005E3F3E">
            <w:pPr>
              <w:rPr>
                <w:rFonts w:ascii="Times New Roman" w:hAnsi="Times New Roman" w:cs="Times New Roman"/>
                <w:sz w:val="20"/>
                <w:szCs w:val="20"/>
              </w:rPr>
            </w:pPr>
          </w:p>
          <w:p w14:paraId="243C709B" w14:textId="05C485DE" w:rsidR="005E3F3E" w:rsidRPr="005E3F3E" w:rsidRDefault="00243553" w:rsidP="005E3F3E">
            <w:pPr>
              <w:rPr>
                <w:rFonts w:ascii="Times New Roman" w:hAnsi="Times New Roman" w:cs="Times New Roman"/>
                <w:sz w:val="20"/>
                <w:szCs w:val="20"/>
              </w:rPr>
            </w:pPr>
            <w:hyperlink r:id="rId6" w:history="1">
              <w:r w:rsidR="005E3F3E" w:rsidRPr="00D0216D">
                <w:rPr>
                  <w:rStyle w:val="Hyperlink"/>
                  <w:rFonts w:ascii="Times New Roman" w:eastAsia="Calibri" w:hAnsi="Times New Roman" w:cs="Times New Roman"/>
                  <w:sz w:val="20"/>
                  <w:szCs w:val="20"/>
                  <w:shd w:val="clear" w:color="auto" w:fill="FFFFFF"/>
                </w:rPr>
                <w:t>http://dx.doi.org/10.21515/1990-4665-201-002</w:t>
              </w:r>
            </w:hyperlink>
            <w:r w:rsidR="005E3F3E">
              <w:rPr>
                <w:rFonts w:ascii="Times New Roman" w:eastAsia="Calibri" w:hAnsi="Times New Roman" w:cs="Times New Roman"/>
                <w:sz w:val="20"/>
                <w:szCs w:val="20"/>
                <w:shd w:val="clear" w:color="auto" w:fill="FFFFFF"/>
              </w:rPr>
              <w:t xml:space="preserve"> </w:t>
            </w:r>
          </w:p>
        </w:tc>
        <w:tc>
          <w:tcPr>
            <w:tcW w:w="4530" w:type="dxa"/>
          </w:tcPr>
          <w:p w14:paraId="4F937B29" w14:textId="7ECEA945" w:rsidR="001F45CC" w:rsidRDefault="001F45CC"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lastRenderedPageBreak/>
              <w:t>UD</w:t>
            </w:r>
            <w:r w:rsidR="005E3F3E">
              <w:rPr>
                <w:rFonts w:ascii="Times New Roman" w:hAnsi="Times New Roman" w:cs="Times New Roman"/>
                <w:sz w:val="20"/>
                <w:szCs w:val="20"/>
              </w:rPr>
              <w:t>С</w:t>
            </w:r>
            <w:r w:rsidR="00056E96" w:rsidRPr="005E3F3E">
              <w:rPr>
                <w:rFonts w:ascii="Times New Roman" w:hAnsi="Times New Roman" w:cs="Times New Roman"/>
                <w:sz w:val="20"/>
                <w:szCs w:val="20"/>
                <w:lang w:val="en-US"/>
              </w:rPr>
              <w:t xml:space="preserve"> 621.928.6</w:t>
            </w:r>
          </w:p>
          <w:p w14:paraId="28DDED98" w14:textId="77777777" w:rsidR="005E3F3E" w:rsidRPr="005E3F3E" w:rsidRDefault="005E3F3E" w:rsidP="005E3F3E">
            <w:pPr>
              <w:rPr>
                <w:rFonts w:ascii="Times New Roman" w:hAnsi="Times New Roman" w:cs="Times New Roman"/>
                <w:sz w:val="20"/>
                <w:szCs w:val="20"/>
                <w:lang w:val="en-US"/>
              </w:rPr>
            </w:pPr>
          </w:p>
          <w:p w14:paraId="63825B8B" w14:textId="24BEFC77" w:rsidR="00AC4E63" w:rsidRPr="005E3F3E" w:rsidRDefault="00252C37" w:rsidP="005E3F3E">
            <w:pPr>
              <w:rPr>
                <w:rFonts w:ascii="Times New Roman" w:hAnsi="Times New Roman" w:cs="Times New Roman"/>
                <w:sz w:val="20"/>
                <w:szCs w:val="20"/>
                <w:lang w:val="en-US"/>
              </w:rPr>
            </w:pPr>
            <w:r w:rsidRPr="00922E09">
              <w:rPr>
                <w:rFonts w:ascii="Times New Roman" w:hAnsi="Times New Roman" w:cs="Times New Roman"/>
                <w:sz w:val="20"/>
                <w:szCs w:val="20"/>
                <w:lang w:val="en-US"/>
              </w:rPr>
              <w:t xml:space="preserve">4.3.1. </w:t>
            </w:r>
            <w:r w:rsidRPr="00841BFC">
              <w:rPr>
                <w:rFonts w:ascii="Times New Roman" w:hAnsi="Times New Roman" w:cs="Times New Roman"/>
                <w:sz w:val="20"/>
                <w:szCs w:val="20"/>
                <w:lang w:val="en-US"/>
              </w:rPr>
              <w:t>Technologies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machinery</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and</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equipment</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for</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the</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agro</w:t>
            </w:r>
            <w:r w:rsidRPr="001560F8">
              <w:rPr>
                <w:rFonts w:ascii="Times New Roman" w:hAnsi="Times New Roman" w:cs="Times New Roman"/>
                <w:sz w:val="20"/>
                <w:szCs w:val="20"/>
                <w:lang w:val="en-US"/>
              </w:rPr>
              <w:t>-</w:t>
            </w:r>
            <w:r w:rsidRPr="00841BFC">
              <w:rPr>
                <w:rFonts w:ascii="Times New Roman" w:hAnsi="Times New Roman" w:cs="Times New Roman"/>
                <w:sz w:val="20"/>
                <w:szCs w:val="20"/>
                <w:lang w:val="en-US"/>
              </w:rPr>
              <w:t>industrial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complex</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technical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sciences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 xml:space="preserve">agricultural sciences) </w:t>
            </w:r>
          </w:p>
          <w:p w14:paraId="5CA72326" w14:textId="12FC4D83" w:rsidR="00AC4E63" w:rsidRPr="005E3F3E" w:rsidRDefault="00AC4E63" w:rsidP="005E3F3E">
            <w:pPr>
              <w:rPr>
                <w:rFonts w:ascii="Times New Roman" w:hAnsi="Times New Roman" w:cs="Times New Roman"/>
                <w:sz w:val="20"/>
                <w:szCs w:val="20"/>
                <w:lang w:val="en-US"/>
              </w:rPr>
            </w:pPr>
          </w:p>
          <w:p w14:paraId="7D29ED94" w14:textId="77777777" w:rsidR="00814BBE" w:rsidRPr="005E3F3E" w:rsidRDefault="00814BBE" w:rsidP="005E3F3E">
            <w:pPr>
              <w:rPr>
                <w:rFonts w:ascii="Times New Roman" w:hAnsi="Times New Roman" w:cs="Times New Roman"/>
                <w:b/>
                <w:sz w:val="20"/>
                <w:szCs w:val="20"/>
                <w:lang w:val="en-US"/>
              </w:rPr>
            </w:pPr>
            <w:r w:rsidRPr="005E3F3E">
              <w:rPr>
                <w:rFonts w:ascii="Times New Roman" w:hAnsi="Times New Roman" w:cs="Times New Roman"/>
                <w:b/>
                <w:sz w:val="20"/>
                <w:szCs w:val="20"/>
                <w:lang w:val="en-US"/>
              </w:rPr>
              <w:t>CAPTURE OF FOOD DUST PARTICLES FROM A DUST-LADEN FLOW USING A SEPARATOR WITH ANGULAR CONCAVE ELEMENTS</w:t>
            </w:r>
          </w:p>
          <w:p w14:paraId="517ACC18" w14:textId="77777777" w:rsidR="001E55B5" w:rsidRPr="005E3F3E" w:rsidRDefault="001E55B5" w:rsidP="005E3F3E">
            <w:pPr>
              <w:rPr>
                <w:rFonts w:ascii="Times New Roman" w:hAnsi="Times New Roman" w:cs="Times New Roman"/>
                <w:sz w:val="20"/>
                <w:szCs w:val="20"/>
                <w:lang w:val="en-US"/>
              </w:rPr>
            </w:pPr>
          </w:p>
          <w:p w14:paraId="343B6A65" w14:textId="4DAA28E7" w:rsidR="002A2FE1" w:rsidRPr="005E3F3E" w:rsidRDefault="002A2FE1"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Abdullina</w:t>
            </w:r>
            <w:proofErr w:type="spellEnd"/>
            <w:r w:rsidRPr="005E3F3E">
              <w:rPr>
                <w:rFonts w:ascii="Times New Roman" w:hAnsi="Times New Roman" w:cs="Times New Roman"/>
                <w:sz w:val="20"/>
                <w:szCs w:val="20"/>
                <w:lang w:val="en-US"/>
              </w:rPr>
              <w:t xml:space="preserve"> </w:t>
            </w:r>
            <w:proofErr w:type="spellStart"/>
            <w:r w:rsidRPr="005E3F3E">
              <w:rPr>
                <w:rFonts w:ascii="Times New Roman" w:hAnsi="Times New Roman" w:cs="Times New Roman"/>
                <w:sz w:val="20"/>
                <w:szCs w:val="20"/>
                <w:lang w:val="en-US"/>
              </w:rPr>
              <w:t>Azaliya</w:t>
            </w:r>
            <w:proofErr w:type="spellEnd"/>
            <w:r w:rsidRPr="005E3F3E">
              <w:rPr>
                <w:rFonts w:ascii="Times New Roman" w:hAnsi="Times New Roman" w:cs="Times New Roman"/>
                <w:sz w:val="20"/>
                <w:szCs w:val="20"/>
                <w:lang w:val="en-US"/>
              </w:rPr>
              <w:t xml:space="preserve"> </w:t>
            </w:r>
            <w:proofErr w:type="spellStart"/>
            <w:r w:rsidRPr="005E3F3E">
              <w:rPr>
                <w:rFonts w:ascii="Times New Roman" w:hAnsi="Times New Roman" w:cs="Times New Roman"/>
                <w:sz w:val="20"/>
                <w:szCs w:val="20"/>
                <w:lang w:val="en-US"/>
              </w:rPr>
              <w:t>Airatovna</w:t>
            </w:r>
            <w:proofErr w:type="spellEnd"/>
          </w:p>
          <w:p w14:paraId="666D643B" w14:textId="36B53E3E" w:rsidR="002A2FE1" w:rsidRPr="005E3F3E" w:rsidRDefault="005E3F3E" w:rsidP="005E3F3E">
            <w:pPr>
              <w:rPr>
                <w:rFonts w:ascii="Times New Roman" w:hAnsi="Times New Roman" w:cs="Times New Roman"/>
                <w:sz w:val="20"/>
                <w:szCs w:val="20"/>
                <w:lang w:val="en-US"/>
              </w:rPr>
            </w:pPr>
            <w:r>
              <w:rPr>
                <w:rFonts w:ascii="Times New Roman" w:hAnsi="Times New Roman" w:cs="Times New Roman"/>
                <w:sz w:val="20"/>
                <w:szCs w:val="20"/>
                <w:lang w:val="en-US"/>
              </w:rPr>
              <w:t>s</w:t>
            </w:r>
            <w:r w:rsidR="002A2FE1" w:rsidRPr="005E3F3E">
              <w:rPr>
                <w:rFonts w:ascii="Times New Roman" w:hAnsi="Times New Roman" w:cs="Times New Roman"/>
                <w:sz w:val="20"/>
                <w:szCs w:val="20"/>
                <w:lang w:val="en-US"/>
              </w:rPr>
              <w:t>tudent</w:t>
            </w:r>
          </w:p>
          <w:p w14:paraId="0DAB067A" w14:textId="77777777" w:rsidR="002A2FE1" w:rsidRPr="005E3F3E" w:rsidRDefault="002A2FE1"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RSCI SPIN-code: 8779-4251</w:t>
            </w:r>
          </w:p>
          <w:p w14:paraId="75241E08" w14:textId="5FC7314A" w:rsidR="002A2FE1" w:rsidRPr="005E3F3E" w:rsidRDefault="002A2FE1" w:rsidP="005E3F3E">
            <w:pPr>
              <w:rPr>
                <w:rFonts w:ascii="Times New Roman" w:hAnsi="Times New Roman" w:cs="Times New Roman"/>
                <w:i/>
                <w:iCs/>
                <w:sz w:val="20"/>
                <w:szCs w:val="20"/>
                <w:lang w:val="en-US"/>
              </w:rPr>
            </w:pPr>
            <w:r w:rsidRPr="005E3F3E">
              <w:rPr>
                <w:rFonts w:ascii="Times New Roman" w:hAnsi="Times New Roman" w:cs="Times New Roman"/>
                <w:i/>
                <w:iCs/>
                <w:sz w:val="20"/>
                <w:szCs w:val="20"/>
                <w:lang w:val="en-US"/>
              </w:rPr>
              <w:t>Kazan State Power Engineering University</w:t>
            </w:r>
            <w:r w:rsidR="00935BBA" w:rsidRPr="005E3F3E">
              <w:rPr>
                <w:rFonts w:ascii="Times New Roman" w:hAnsi="Times New Roman" w:cs="Times New Roman"/>
                <w:i/>
                <w:iCs/>
                <w:sz w:val="20"/>
                <w:szCs w:val="20"/>
                <w:lang w:val="en-US"/>
              </w:rPr>
              <w:t>, Kazan, Russia</w:t>
            </w:r>
          </w:p>
          <w:p w14:paraId="0C1A094A" w14:textId="14185E82" w:rsidR="002A2FE1" w:rsidRPr="005E3F3E" w:rsidRDefault="002A2FE1" w:rsidP="005E3F3E">
            <w:pPr>
              <w:rPr>
                <w:rFonts w:ascii="Times New Roman" w:hAnsi="Times New Roman" w:cs="Times New Roman"/>
                <w:sz w:val="20"/>
                <w:szCs w:val="20"/>
                <w:lang w:val="en-US"/>
              </w:rPr>
            </w:pPr>
          </w:p>
          <w:p w14:paraId="67A49E29" w14:textId="77777777" w:rsidR="00922C4D" w:rsidRPr="005E3F3E" w:rsidRDefault="00922C4D"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Shinkevich</w:t>
            </w:r>
            <w:proofErr w:type="spellEnd"/>
            <w:r w:rsidRPr="005E3F3E">
              <w:rPr>
                <w:rFonts w:ascii="Times New Roman" w:hAnsi="Times New Roman" w:cs="Times New Roman"/>
                <w:sz w:val="20"/>
                <w:szCs w:val="20"/>
                <w:lang w:val="en-US"/>
              </w:rPr>
              <w:t xml:space="preserve"> Tatyana </w:t>
            </w:r>
            <w:proofErr w:type="spellStart"/>
            <w:r w:rsidRPr="005E3F3E">
              <w:rPr>
                <w:rFonts w:ascii="Times New Roman" w:hAnsi="Times New Roman" w:cs="Times New Roman"/>
                <w:sz w:val="20"/>
                <w:szCs w:val="20"/>
                <w:lang w:val="en-US"/>
              </w:rPr>
              <w:t>Olegovna</w:t>
            </w:r>
            <w:proofErr w:type="spellEnd"/>
          </w:p>
          <w:p w14:paraId="31547691" w14:textId="77777777" w:rsidR="00922C4D" w:rsidRPr="005E3F3E" w:rsidRDefault="00922C4D"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Cand.Tech.Sci</w:t>
            </w:r>
            <w:proofErr w:type="spellEnd"/>
            <w:r w:rsidRPr="005E3F3E">
              <w:rPr>
                <w:rFonts w:ascii="Times New Roman" w:hAnsi="Times New Roman" w:cs="Times New Roman"/>
                <w:sz w:val="20"/>
                <w:szCs w:val="20"/>
                <w:lang w:val="en-US"/>
              </w:rPr>
              <w:t>., associate professor</w:t>
            </w:r>
          </w:p>
          <w:p w14:paraId="7A7B4F78" w14:textId="33853887" w:rsidR="00922C4D" w:rsidRPr="005E3F3E" w:rsidRDefault="00922C4D"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RSCI SPIN-code: 9724-1390</w:t>
            </w:r>
          </w:p>
          <w:p w14:paraId="71615712" w14:textId="70F8239E" w:rsidR="00D12056" w:rsidRPr="005E3F3E" w:rsidRDefault="00935BBA" w:rsidP="005E3F3E">
            <w:pPr>
              <w:rPr>
                <w:rFonts w:ascii="Times New Roman" w:hAnsi="Times New Roman" w:cs="Times New Roman"/>
                <w:i/>
                <w:iCs/>
                <w:sz w:val="20"/>
                <w:szCs w:val="20"/>
                <w:lang w:val="en-US"/>
              </w:rPr>
            </w:pPr>
            <w:r w:rsidRPr="005E3F3E">
              <w:rPr>
                <w:rFonts w:ascii="Times New Roman" w:hAnsi="Times New Roman" w:cs="Times New Roman"/>
                <w:i/>
                <w:iCs/>
                <w:sz w:val="20"/>
                <w:szCs w:val="20"/>
                <w:lang w:val="en-US"/>
              </w:rPr>
              <w:t>Kazan State Power Engineering University, Kazan, Russia</w:t>
            </w:r>
          </w:p>
          <w:p w14:paraId="36ED394E" w14:textId="57C0E827" w:rsidR="008778BF" w:rsidRPr="005E3F3E" w:rsidRDefault="008778BF" w:rsidP="005E3F3E">
            <w:pPr>
              <w:rPr>
                <w:rFonts w:ascii="Times New Roman" w:hAnsi="Times New Roman" w:cs="Times New Roman"/>
                <w:sz w:val="20"/>
                <w:szCs w:val="20"/>
                <w:lang w:val="en-US"/>
              </w:rPr>
            </w:pPr>
          </w:p>
          <w:p w14:paraId="1E971309" w14:textId="138D8877" w:rsidR="00922C4D" w:rsidRPr="005E3F3E" w:rsidRDefault="00922C4D"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Tahaviev</w:t>
            </w:r>
            <w:proofErr w:type="spellEnd"/>
            <w:r w:rsidRPr="005E3F3E">
              <w:rPr>
                <w:rFonts w:ascii="Times New Roman" w:hAnsi="Times New Roman" w:cs="Times New Roman"/>
                <w:sz w:val="20"/>
                <w:szCs w:val="20"/>
                <w:lang w:val="en-US"/>
              </w:rPr>
              <w:t xml:space="preserve"> Timur </w:t>
            </w:r>
            <w:proofErr w:type="spellStart"/>
            <w:r w:rsidRPr="005E3F3E">
              <w:rPr>
                <w:rFonts w:ascii="Times New Roman" w:hAnsi="Times New Roman" w:cs="Times New Roman"/>
                <w:sz w:val="20"/>
                <w:szCs w:val="20"/>
                <w:lang w:val="en-US"/>
              </w:rPr>
              <w:t>Maratovich</w:t>
            </w:r>
            <w:proofErr w:type="spellEnd"/>
          </w:p>
          <w:p w14:paraId="424E79ED" w14:textId="5F0FB015" w:rsidR="00922C4D" w:rsidRPr="005E3F3E" w:rsidRDefault="00922C4D"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Postgraduate student</w:t>
            </w:r>
          </w:p>
          <w:p w14:paraId="05160729" w14:textId="77777777" w:rsidR="00922C4D" w:rsidRPr="005E3F3E" w:rsidRDefault="00922C4D" w:rsidP="005E3F3E">
            <w:pPr>
              <w:rPr>
                <w:rFonts w:ascii="Times New Roman" w:hAnsi="Times New Roman" w:cs="Times New Roman"/>
                <w:i/>
                <w:iCs/>
                <w:sz w:val="20"/>
                <w:szCs w:val="20"/>
                <w:lang w:val="en-US"/>
              </w:rPr>
            </w:pPr>
            <w:r w:rsidRPr="005E3F3E">
              <w:rPr>
                <w:rFonts w:ascii="Times New Roman" w:hAnsi="Times New Roman" w:cs="Times New Roman"/>
                <w:i/>
                <w:iCs/>
                <w:sz w:val="20"/>
                <w:szCs w:val="20"/>
                <w:lang w:val="en-US"/>
              </w:rPr>
              <w:t>Kazan State Power Engineering University, Kazan, Russia</w:t>
            </w:r>
          </w:p>
          <w:p w14:paraId="0A491080" w14:textId="77777777" w:rsidR="00922C4D" w:rsidRPr="005E3F3E" w:rsidRDefault="00922C4D" w:rsidP="005E3F3E">
            <w:pPr>
              <w:rPr>
                <w:rFonts w:ascii="Times New Roman" w:hAnsi="Times New Roman" w:cs="Times New Roman"/>
                <w:sz w:val="20"/>
                <w:szCs w:val="20"/>
                <w:lang w:val="en-US"/>
              </w:rPr>
            </w:pPr>
          </w:p>
          <w:p w14:paraId="1D3BB177" w14:textId="77777777" w:rsidR="00D12056" w:rsidRPr="005E3F3E" w:rsidRDefault="00D12056"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Kuznetsov</w:t>
            </w:r>
            <w:proofErr w:type="spellEnd"/>
            <w:r w:rsidRPr="005E3F3E">
              <w:rPr>
                <w:rFonts w:ascii="Times New Roman" w:hAnsi="Times New Roman" w:cs="Times New Roman"/>
                <w:sz w:val="20"/>
                <w:szCs w:val="20"/>
                <w:lang w:val="en-US"/>
              </w:rPr>
              <w:t xml:space="preserve"> Maxim </w:t>
            </w:r>
            <w:proofErr w:type="spellStart"/>
            <w:r w:rsidRPr="005E3F3E">
              <w:rPr>
                <w:rFonts w:ascii="Times New Roman" w:hAnsi="Times New Roman" w:cs="Times New Roman"/>
                <w:sz w:val="20"/>
                <w:szCs w:val="20"/>
                <w:lang w:val="en-US"/>
              </w:rPr>
              <w:t>Gennadievich</w:t>
            </w:r>
            <w:proofErr w:type="spellEnd"/>
          </w:p>
          <w:p w14:paraId="1613D316" w14:textId="77777777" w:rsidR="00D12056" w:rsidRPr="005E3F3E" w:rsidRDefault="00D12056" w:rsidP="005E3F3E">
            <w:pPr>
              <w:rPr>
                <w:rFonts w:ascii="Times New Roman" w:hAnsi="Times New Roman" w:cs="Times New Roman"/>
                <w:sz w:val="20"/>
                <w:szCs w:val="20"/>
                <w:lang w:val="en-US"/>
              </w:rPr>
            </w:pPr>
            <w:proofErr w:type="spellStart"/>
            <w:r w:rsidRPr="005E3F3E">
              <w:rPr>
                <w:rFonts w:ascii="Times New Roman" w:hAnsi="Times New Roman" w:cs="Times New Roman"/>
                <w:sz w:val="20"/>
                <w:szCs w:val="20"/>
                <w:lang w:val="en-US"/>
              </w:rPr>
              <w:t>Cand.Tech.Sci</w:t>
            </w:r>
            <w:proofErr w:type="spellEnd"/>
            <w:r w:rsidRPr="005E3F3E">
              <w:rPr>
                <w:rFonts w:ascii="Times New Roman" w:hAnsi="Times New Roman" w:cs="Times New Roman"/>
                <w:sz w:val="20"/>
                <w:szCs w:val="20"/>
                <w:lang w:val="en-US"/>
              </w:rPr>
              <w:t>.</w:t>
            </w:r>
          </w:p>
          <w:p w14:paraId="1195B6F5" w14:textId="77777777" w:rsidR="00D12056" w:rsidRPr="005E3F3E" w:rsidRDefault="00D12056"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RSCI SPIN-code: 1592-7630</w:t>
            </w:r>
          </w:p>
          <w:p w14:paraId="37987ED1" w14:textId="4D0D76DA" w:rsidR="00D12056" w:rsidRPr="005E3F3E" w:rsidRDefault="00D12056" w:rsidP="005E3F3E">
            <w:pPr>
              <w:rPr>
                <w:rFonts w:ascii="Times New Roman" w:hAnsi="Times New Roman" w:cs="Times New Roman"/>
                <w:i/>
                <w:iCs/>
                <w:sz w:val="20"/>
                <w:szCs w:val="20"/>
                <w:lang w:val="en-US"/>
              </w:rPr>
            </w:pPr>
            <w:r w:rsidRPr="005E3F3E">
              <w:rPr>
                <w:rFonts w:ascii="Times New Roman" w:hAnsi="Times New Roman" w:cs="Times New Roman"/>
                <w:i/>
                <w:iCs/>
                <w:sz w:val="20"/>
                <w:szCs w:val="20"/>
                <w:lang w:val="en-US"/>
              </w:rPr>
              <w:t>Kazan State Agrarian University</w:t>
            </w:r>
            <w:r w:rsidR="00935BBA" w:rsidRPr="005E3F3E">
              <w:rPr>
                <w:rFonts w:ascii="Times New Roman" w:hAnsi="Times New Roman" w:cs="Times New Roman"/>
                <w:i/>
                <w:iCs/>
                <w:sz w:val="20"/>
                <w:szCs w:val="20"/>
                <w:lang w:val="en-US"/>
              </w:rPr>
              <w:t>, Kazan, Russia</w:t>
            </w:r>
          </w:p>
          <w:p w14:paraId="7045D909" w14:textId="5D1E2A35" w:rsidR="00D12056" w:rsidRPr="005E3F3E" w:rsidRDefault="00D12056" w:rsidP="005E3F3E">
            <w:pPr>
              <w:rPr>
                <w:rFonts w:ascii="Times New Roman" w:hAnsi="Times New Roman" w:cs="Times New Roman"/>
                <w:i/>
                <w:iCs/>
                <w:sz w:val="20"/>
                <w:szCs w:val="20"/>
                <w:lang w:val="en-US"/>
              </w:rPr>
            </w:pPr>
            <w:r w:rsidRPr="005E3F3E">
              <w:rPr>
                <w:rFonts w:ascii="Times New Roman" w:hAnsi="Times New Roman" w:cs="Times New Roman"/>
                <w:i/>
                <w:iCs/>
                <w:sz w:val="20"/>
                <w:szCs w:val="20"/>
                <w:lang w:val="en-US"/>
              </w:rPr>
              <w:t>Kazan National Research Technological University</w:t>
            </w:r>
            <w:r w:rsidR="00935BBA" w:rsidRPr="005E3F3E">
              <w:rPr>
                <w:rFonts w:ascii="Times New Roman" w:hAnsi="Times New Roman" w:cs="Times New Roman"/>
                <w:i/>
                <w:iCs/>
                <w:sz w:val="20"/>
                <w:szCs w:val="20"/>
                <w:lang w:val="en-US"/>
              </w:rPr>
              <w:t>, Kazan, Russia</w:t>
            </w:r>
          </w:p>
          <w:p w14:paraId="3D8D71F2" w14:textId="7659305F" w:rsidR="00F85676" w:rsidRPr="005E3F3E" w:rsidRDefault="00F85676" w:rsidP="005E3F3E">
            <w:pPr>
              <w:rPr>
                <w:rFonts w:ascii="Times New Roman" w:hAnsi="Times New Roman" w:cs="Times New Roman"/>
                <w:sz w:val="20"/>
                <w:szCs w:val="20"/>
                <w:lang w:val="en-US"/>
              </w:rPr>
            </w:pPr>
          </w:p>
          <w:p w14:paraId="39219DB2" w14:textId="77777777" w:rsidR="001E55B5" w:rsidRPr="005E3F3E" w:rsidRDefault="001E55B5" w:rsidP="005E3F3E">
            <w:pPr>
              <w:rPr>
                <w:rFonts w:ascii="Times New Roman" w:hAnsi="Times New Roman" w:cs="Times New Roman"/>
                <w:sz w:val="20"/>
                <w:szCs w:val="20"/>
                <w:lang w:val="en-US"/>
              </w:rPr>
            </w:pPr>
          </w:p>
          <w:p w14:paraId="673AEAEC" w14:textId="6221B0E1" w:rsidR="00814BBE" w:rsidRPr="005E3F3E" w:rsidRDefault="00CA4641"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 xml:space="preserve">As agricultural production intensifies and environmental safety becomes increasingly prioritized, the need for effective fine particle capture has grown considerably. This study focuses on enhancing the efficiency of fine particle collection. </w:t>
            </w:r>
            <w:r w:rsidR="00A746FC" w:rsidRPr="005E3F3E">
              <w:rPr>
                <w:rFonts w:ascii="Times New Roman" w:hAnsi="Times New Roman" w:cs="Times New Roman"/>
                <w:sz w:val="20"/>
                <w:szCs w:val="20"/>
                <w:lang w:val="en-US"/>
              </w:rPr>
              <w:t xml:space="preserve">To address the problem, a device design was proposed in which particle capture occurs due to the action of inertial and centrifugal forces. The advantage of the proposed device is its simplicity of construction, with the primary components being the concave separation elements. The study was conducted through numerical modeling. </w:t>
            </w:r>
            <w:r w:rsidR="00474073" w:rsidRPr="005E3F3E">
              <w:rPr>
                <w:rFonts w:ascii="Times New Roman" w:hAnsi="Times New Roman" w:cs="Times New Roman"/>
                <w:sz w:val="20"/>
                <w:szCs w:val="20"/>
                <w:lang w:val="en-US"/>
              </w:rPr>
              <w:t xml:space="preserve">During the study, the gas flow velocity at the device's inlet and the particle parameters were varied. </w:t>
            </w:r>
            <w:r w:rsidR="00433DD1" w:rsidRPr="005E3F3E">
              <w:rPr>
                <w:rFonts w:ascii="Times New Roman" w:hAnsi="Times New Roman" w:cs="Times New Roman"/>
                <w:sz w:val="20"/>
                <w:szCs w:val="20"/>
                <w:lang w:val="en-US"/>
              </w:rPr>
              <w:t xml:space="preserve">The simulation results indicated that the device performs with the highest efficiency at lower gas flow rates, specifically below 2 m/s. At an inlet velocity as low as 0.5 m/s, the optimal model of the device achieved an efficiency of around 79%. However, as the gas flow rate increases, the device's efficiency diminishes due to particles being reflected off the elements and re-entering the gas stream. </w:t>
            </w:r>
            <w:r w:rsidR="005A7A20" w:rsidRPr="005E3F3E">
              <w:rPr>
                <w:rFonts w:ascii="Times New Roman" w:hAnsi="Times New Roman" w:cs="Times New Roman"/>
                <w:sz w:val="20"/>
                <w:szCs w:val="20"/>
                <w:lang w:val="en-US"/>
              </w:rPr>
              <w:t xml:space="preserve">Increasing the flow rate increases the critical particle size. The use of this separation device allows for a high degree of air </w:t>
            </w:r>
            <w:r w:rsidR="005A7A20" w:rsidRPr="005E3F3E">
              <w:rPr>
                <w:rFonts w:ascii="Times New Roman" w:hAnsi="Times New Roman" w:cs="Times New Roman"/>
                <w:sz w:val="20"/>
                <w:szCs w:val="20"/>
                <w:lang w:val="en-US"/>
              </w:rPr>
              <w:lastRenderedPageBreak/>
              <w:t>purification from fine particles and reduces the negative impact on the environment</w:t>
            </w:r>
          </w:p>
          <w:p w14:paraId="04AEA6AB" w14:textId="4F06FFB6" w:rsidR="00AC4E63" w:rsidRPr="005E3F3E" w:rsidRDefault="00AC4E63" w:rsidP="005E3F3E">
            <w:pPr>
              <w:rPr>
                <w:rFonts w:ascii="Times New Roman" w:hAnsi="Times New Roman" w:cs="Times New Roman"/>
                <w:sz w:val="20"/>
                <w:szCs w:val="20"/>
                <w:lang w:val="en-US"/>
              </w:rPr>
            </w:pPr>
          </w:p>
          <w:p w14:paraId="5A8CC773" w14:textId="65CC7AEA" w:rsidR="00814BBE" w:rsidRPr="005E3F3E" w:rsidRDefault="00814BBE" w:rsidP="005E3F3E">
            <w:pPr>
              <w:rPr>
                <w:rFonts w:ascii="Times New Roman" w:hAnsi="Times New Roman" w:cs="Times New Roman"/>
                <w:sz w:val="20"/>
                <w:szCs w:val="20"/>
                <w:lang w:val="en-US"/>
              </w:rPr>
            </w:pPr>
          </w:p>
          <w:p w14:paraId="709451AD" w14:textId="050E3E8E" w:rsidR="00814BBE" w:rsidRPr="005E3F3E" w:rsidRDefault="00814BBE" w:rsidP="005E3F3E">
            <w:pPr>
              <w:rPr>
                <w:rFonts w:ascii="Times New Roman" w:hAnsi="Times New Roman" w:cs="Times New Roman"/>
                <w:sz w:val="20"/>
                <w:szCs w:val="20"/>
                <w:lang w:val="en-US"/>
              </w:rPr>
            </w:pPr>
          </w:p>
          <w:p w14:paraId="0E8285DC" w14:textId="40560C35" w:rsidR="00814BBE" w:rsidRPr="005E3F3E" w:rsidRDefault="00814BBE" w:rsidP="005E3F3E">
            <w:pPr>
              <w:rPr>
                <w:rFonts w:ascii="Times New Roman" w:hAnsi="Times New Roman" w:cs="Times New Roman"/>
                <w:sz w:val="20"/>
                <w:szCs w:val="20"/>
                <w:lang w:val="en-US"/>
              </w:rPr>
            </w:pPr>
          </w:p>
          <w:p w14:paraId="401F2B70" w14:textId="06D24DE5" w:rsidR="00814BBE" w:rsidRPr="005E3F3E" w:rsidRDefault="00814BBE" w:rsidP="005E3F3E">
            <w:pPr>
              <w:rPr>
                <w:rFonts w:ascii="Times New Roman" w:hAnsi="Times New Roman" w:cs="Times New Roman"/>
                <w:sz w:val="20"/>
                <w:szCs w:val="20"/>
                <w:lang w:val="en-US"/>
              </w:rPr>
            </w:pPr>
          </w:p>
          <w:p w14:paraId="4D02F460" w14:textId="0565EAD5" w:rsidR="00814BBE" w:rsidRPr="005E3F3E" w:rsidRDefault="00814BBE" w:rsidP="005E3F3E">
            <w:pPr>
              <w:rPr>
                <w:rFonts w:ascii="Times New Roman" w:hAnsi="Times New Roman" w:cs="Times New Roman"/>
                <w:sz w:val="20"/>
                <w:szCs w:val="20"/>
                <w:lang w:val="en-US"/>
              </w:rPr>
            </w:pPr>
          </w:p>
          <w:p w14:paraId="31EEACB2" w14:textId="2C63EECC" w:rsidR="00814BBE" w:rsidRPr="005E3F3E" w:rsidRDefault="00814BBE" w:rsidP="005E3F3E">
            <w:pPr>
              <w:rPr>
                <w:rFonts w:ascii="Times New Roman" w:hAnsi="Times New Roman" w:cs="Times New Roman"/>
                <w:sz w:val="20"/>
                <w:szCs w:val="20"/>
                <w:lang w:val="en-US"/>
              </w:rPr>
            </w:pPr>
          </w:p>
          <w:p w14:paraId="0F02AACC" w14:textId="745EFEF7" w:rsidR="00814BBE" w:rsidRPr="005E3F3E" w:rsidRDefault="00814BBE" w:rsidP="005E3F3E">
            <w:pPr>
              <w:rPr>
                <w:rFonts w:ascii="Times New Roman" w:hAnsi="Times New Roman" w:cs="Times New Roman"/>
                <w:sz w:val="20"/>
                <w:szCs w:val="20"/>
                <w:lang w:val="en-US"/>
              </w:rPr>
            </w:pPr>
          </w:p>
          <w:p w14:paraId="2CE9299C" w14:textId="07EE1E9E" w:rsidR="00974656" w:rsidRPr="005E3F3E" w:rsidRDefault="00974656" w:rsidP="005E3F3E">
            <w:pPr>
              <w:rPr>
                <w:rFonts w:ascii="Times New Roman" w:hAnsi="Times New Roman" w:cs="Times New Roman"/>
                <w:sz w:val="20"/>
                <w:szCs w:val="20"/>
                <w:lang w:val="en-US"/>
              </w:rPr>
            </w:pPr>
          </w:p>
          <w:p w14:paraId="3608E160" w14:textId="77777777" w:rsidR="008778BF" w:rsidRPr="005E3F3E" w:rsidRDefault="008778BF" w:rsidP="005E3F3E">
            <w:pPr>
              <w:rPr>
                <w:rFonts w:ascii="Times New Roman" w:hAnsi="Times New Roman" w:cs="Times New Roman"/>
                <w:sz w:val="20"/>
                <w:szCs w:val="20"/>
                <w:lang w:val="en-US"/>
              </w:rPr>
            </w:pPr>
          </w:p>
          <w:p w14:paraId="59D02DF2" w14:textId="418B9835" w:rsidR="00814BBE" w:rsidRPr="005E3F3E" w:rsidRDefault="00D13166" w:rsidP="005E3F3E">
            <w:pPr>
              <w:rPr>
                <w:rFonts w:ascii="Times New Roman" w:hAnsi="Times New Roman" w:cs="Times New Roman"/>
                <w:sz w:val="20"/>
                <w:szCs w:val="20"/>
                <w:lang w:val="en-US"/>
              </w:rPr>
            </w:pPr>
            <w:r w:rsidRPr="005E3F3E">
              <w:rPr>
                <w:rFonts w:ascii="Times New Roman" w:hAnsi="Times New Roman" w:cs="Times New Roman"/>
                <w:sz w:val="20"/>
                <w:szCs w:val="20"/>
                <w:lang w:val="en-US"/>
              </w:rPr>
              <w:t xml:space="preserve">Keywords: </w:t>
            </w:r>
            <w:r w:rsidR="00814BBE" w:rsidRPr="005E3F3E">
              <w:rPr>
                <w:rFonts w:ascii="Times New Roman" w:hAnsi="Times New Roman" w:cs="Times New Roman"/>
                <w:sz w:val="20"/>
                <w:szCs w:val="20"/>
                <w:lang w:val="en-US"/>
              </w:rPr>
              <w:t>DUST COLLECTOR, FOOD DUST, AGRICULTURAL SECTOR, FINE PARTICLES, ANGULAR CONCAVE ELEMENTS, SEPARATOR, PARTICLE CAPTURE</w:t>
            </w:r>
          </w:p>
          <w:p w14:paraId="3DB8BD7B" w14:textId="227F922E" w:rsidR="00D13166" w:rsidRPr="005E3F3E" w:rsidRDefault="00D13166" w:rsidP="005E3F3E">
            <w:pPr>
              <w:rPr>
                <w:rFonts w:ascii="Times New Roman" w:hAnsi="Times New Roman" w:cs="Times New Roman"/>
                <w:sz w:val="20"/>
                <w:szCs w:val="20"/>
                <w:lang w:val="en-US"/>
              </w:rPr>
            </w:pPr>
          </w:p>
        </w:tc>
      </w:tr>
    </w:tbl>
    <w:p w14:paraId="227984D0" w14:textId="2FF07448" w:rsidR="003D0AD3" w:rsidRPr="004B50AE" w:rsidRDefault="003D0AD3" w:rsidP="00C169CC">
      <w:pPr>
        <w:spacing w:after="0" w:line="360" w:lineRule="auto"/>
        <w:ind w:firstLine="709"/>
        <w:jc w:val="center"/>
        <w:rPr>
          <w:rFonts w:ascii="Times New Roman" w:hAnsi="Times New Roman" w:cs="Times New Roman"/>
          <w:b/>
          <w:sz w:val="28"/>
          <w:szCs w:val="28"/>
          <w:lang w:val="en-US"/>
        </w:rPr>
      </w:pPr>
    </w:p>
    <w:p w14:paraId="11CFE618" w14:textId="2B297E77" w:rsidR="00474073" w:rsidRDefault="006B3AB7" w:rsidP="00413BA5">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Введение.</w:t>
      </w:r>
      <w:r w:rsidRPr="004B50AE">
        <w:rPr>
          <w:rFonts w:ascii="Times New Roman" w:hAnsi="Times New Roman" w:cs="Times New Roman"/>
          <w:sz w:val="28"/>
          <w:szCs w:val="28"/>
        </w:rPr>
        <w:t xml:space="preserve"> </w:t>
      </w:r>
      <w:r w:rsidR="000F1455" w:rsidRPr="004B50AE">
        <w:rPr>
          <w:rFonts w:ascii="Times New Roman" w:hAnsi="Times New Roman" w:cs="Times New Roman"/>
          <w:sz w:val="28"/>
          <w:szCs w:val="28"/>
        </w:rPr>
        <w:t xml:space="preserve">Улавливание мелких частиц представляет собой одну из ключевых задач во всех областях производства. В современных условиях интенсификации сельского хозяйства, повышение эффективности улавливания частиц становится неотъемлемой частью стратегии по обеспечению экологической безопасности и улучшению качества сельскохозяйственной продукции. </w:t>
      </w:r>
      <w:r w:rsidR="00413BA5" w:rsidRPr="004B50AE">
        <w:rPr>
          <w:rFonts w:ascii="Times New Roman" w:hAnsi="Times New Roman" w:cs="Times New Roman"/>
          <w:sz w:val="28"/>
          <w:szCs w:val="28"/>
        </w:rPr>
        <w:t>Атмосферное загрязнение, вызванное выбросами частиц, возникающих в процессе обработки почвы, посева, уборки урожая и прочих технологических операций, оказывает негативное влияние как на окружающую среду, так и на здоровье людей</w:t>
      </w:r>
      <w:r w:rsidR="00E10E0C" w:rsidRPr="004B50AE">
        <w:rPr>
          <w:rFonts w:ascii="Times New Roman" w:hAnsi="Times New Roman" w:cs="Times New Roman"/>
          <w:sz w:val="28"/>
          <w:szCs w:val="28"/>
        </w:rPr>
        <w:t xml:space="preserve">. Загрязнение воздушной среды мелкими частицами может негативно сказываться на состоянии растений, животных и конечного продукта, что в свою очередь влияет на экономические показатели отрасли. </w:t>
      </w:r>
    </w:p>
    <w:p w14:paraId="6B11DF4C" w14:textId="77777777" w:rsidR="00E41278" w:rsidRPr="00474073" w:rsidRDefault="00474073" w:rsidP="00E41278">
      <w:pPr>
        <w:spacing w:after="0" w:line="360" w:lineRule="auto"/>
        <w:ind w:firstLine="709"/>
        <w:jc w:val="both"/>
        <w:rPr>
          <w:rFonts w:ascii="Times New Roman" w:hAnsi="Times New Roman" w:cs="Times New Roman"/>
          <w:sz w:val="28"/>
          <w:szCs w:val="28"/>
        </w:rPr>
      </w:pPr>
      <w:r w:rsidRPr="00474073">
        <w:rPr>
          <w:rFonts w:ascii="Times New Roman" w:hAnsi="Times New Roman" w:cs="Times New Roman"/>
          <w:sz w:val="28"/>
          <w:szCs w:val="28"/>
        </w:rPr>
        <w:t xml:space="preserve">Внедрение технологий улавливания мелкодисперсных частиц позволяет не только снизить негативное воздействие на окружающую среду, но и улучшить производственные показатели за счет повышения качества продукции и снижения потерь ресурсов. </w:t>
      </w:r>
      <w:r w:rsidR="00E41278" w:rsidRPr="00E41278">
        <w:rPr>
          <w:rFonts w:ascii="Times New Roman" w:hAnsi="Times New Roman" w:cs="Times New Roman"/>
          <w:sz w:val="28"/>
          <w:szCs w:val="28"/>
        </w:rPr>
        <w:t xml:space="preserve">Разработка систем фильтрации также играет важную роль в соблюдении международных стандартов по охране окружающей среды и здоровья работников. Введение таких систем на производстве позволяет не только снизить </w:t>
      </w:r>
      <w:r w:rsidR="00E41278" w:rsidRPr="00E41278">
        <w:rPr>
          <w:rFonts w:ascii="Times New Roman" w:hAnsi="Times New Roman" w:cs="Times New Roman"/>
          <w:sz w:val="28"/>
          <w:szCs w:val="28"/>
        </w:rPr>
        <w:lastRenderedPageBreak/>
        <w:t>выбросы вредных частиц в атмосферу, но и улучшить условия труда на производственных площадках. Эффективные устройства, которые могут контролировать качество воздуха и предотвращать распространение вредных частиц, становятся важной частью устойчивого развития и соответствия требованиям экологического законодательства.</w:t>
      </w:r>
    </w:p>
    <w:p w14:paraId="59007CA1" w14:textId="569B8F68" w:rsidR="00474073" w:rsidRPr="00474073" w:rsidRDefault="00474073" w:rsidP="00474073">
      <w:pPr>
        <w:spacing w:after="0" w:line="360" w:lineRule="auto"/>
        <w:ind w:firstLine="709"/>
        <w:jc w:val="both"/>
        <w:rPr>
          <w:rFonts w:ascii="Times New Roman" w:hAnsi="Times New Roman" w:cs="Times New Roman"/>
          <w:sz w:val="28"/>
          <w:szCs w:val="28"/>
        </w:rPr>
      </w:pPr>
      <w:r w:rsidRPr="00474073">
        <w:rPr>
          <w:rFonts w:ascii="Times New Roman" w:hAnsi="Times New Roman" w:cs="Times New Roman"/>
          <w:sz w:val="28"/>
          <w:szCs w:val="28"/>
        </w:rPr>
        <w:t>Эффективные системы улавливания становятся важным элементом для достижения устойчивости и конкурентоспособности агропромышленных предприятий в условиях современного рынка.</w:t>
      </w:r>
    </w:p>
    <w:p w14:paraId="02BA020F" w14:textId="47018023" w:rsidR="00474073" w:rsidRDefault="00474073" w:rsidP="00474073">
      <w:pPr>
        <w:spacing w:after="0" w:line="360" w:lineRule="auto"/>
        <w:ind w:firstLine="709"/>
        <w:jc w:val="both"/>
        <w:rPr>
          <w:rFonts w:ascii="Times New Roman" w:hAnsi="Times New Roman" w:cs="Times New Roman"/>
          <w:sz w:val="28"/>
          <w:szCs w:val="28"/>
        </w:rPr>
      </w:pPr>
      <w:r w:rsidRPr="00474073">
        <w:rPr>
          <w:rFonts w:ascii="Times New Roman" w:hAnsi="Times New Roman" w:cs="Times New Roman"/>
          <w:sz w:val="28"/>
          <w:szCs w:val="28"/>
        </w:rPr>
        <w:t xml:space="preserve">Таким образом, развитие и внедрение новых методов улавливания частиц становится </w:t>
      </w:r>
      <w:r w:rsidR="00CA4641">
        <w:rPr>
          <w:rFonts w:ascii="Times New Roman" w:hAnsi="Times New Roman" w:cs="Times New Roman"/>
          <w:sz w:val="28"/>
          <w:szCs w:val="28"/>
        </w:rPr>
        <w:t>актуальной задачей.</w:t>
      </w:r>
    </w:p>
    <w:p w14:paraId="2184690D" w14:textId="5701199D" w:rsidR="00E10E0C" w:rsidRPr="004B50AE" w:rsidRDefault="006B3AB7" w:rsidP="003D10C5">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Состояние исследований и актуальность проблемы.</w:t>
      </w:r>
      <w:r w:rsidR="00DD6582" w:rsidRPr="004B50AE">
        <w:rPr>
          <w:rFonts w:ascii="Times New Roman" w:hAnsi="Times New Roman" w:cs="Times New Roman"/>
          <w:b/>
          <w:sz w:val="28"/>
          <w:szCs w:val="28"/>
        </w:rPr>
        <w:t xml:space="preserve"> </w:t>
      </w:r>
      <w:r w:rsidR="00127F9D" w:rsidRPr="00127F9D">
        <w:rPr>
          <w:rFonts w:ascii="Times New Roman" w:hAnsi="Times New Roman" w:cs="Times New Roman"/>
          <w:sz w:val="28"/>
          <w:szCs w:val="28"/>
        </w:rPr>
        <w:t xml:space="preserve">Улавливание частиц </w:t>
      </w:r>
      <w:r w:rsidR="00550FF6">
        <w:rPr>
          <w:rFonts w:ascii="Times New Roman" w:hAnsi="Times New Roman" w:cs="Times New Roman"/>
          <w:sz w:val="28"/>
          <w:szCs w:val="28"/>
        </w:rPr>
        <w:t>–</w:t>
      </w:r>
      <w:r w:rsidR="00127F9D" w:rsidRPr="00127F9D">
        <w:rPr>
          <w:rFonts w:ascii="Times New Roman" w:hAnsi="Times New Roman" w:cs="Times New Roman"/>
          <w:sz w:val="28"/>
          <w:szCs w:val="28"/>
        </w:rPr>
        <w:t xml:space="preserve"> это процесс сбора и удаления из воздуха или других сред </w:t>
      </w:r>
      <w:r w:rsidR="00127F9D">
        <w:rPr>
          <w:rFonts w:ascii="Times New Roman" w:hAnsi="Times New Roman" w:cs="Times New Roman"/>
          <w:sz w:val="28"/>
          <w:szCs w:val="28"/>
        </w:rPr>
        <w:t>различных</w:t>
      </w:r>
      <w:r w:rsidR="00127F9D" w:rsidRPr="00127F9D">
        <w:rPr>
          <w:rFonts w:ascii="Times New Roman" w:hAnsi="Times New Roman" w:cs="Times New Roman"/>
          <w:sz w:val="28"/>
          <w:szCs w:val="28"/>
        </w:rPr>
        <w:t xml:space="preserve"> частиц различного размера и состава. В агропромышленном секторе этот процесс может быть использован для решения ряда важных задач</w:t>
      </w:r>
      <w:r w:rsidR="00127F9D">
        <w:rPr>
          <w:rFonts w:ascii="Times New Roman" w:hAnsi="Times New Roman" w:cs="Times New Roman"/>
          <w:sz w:val="28"/>
          <w:szCs w:val="28"/>
        </w:rPr>
        <w:t>: с</w:t>
      </w:r>
      <w:r w:rsidR="00127F9D" w:rsidRPr="00127F9D">
        <w:rPr>
          <w:rFonts w:ascii="Times New Roman" w:hAnsi="Times New Roman" w:cs="Times New Roman"/>
          <w:sz w:val="28"/>
          <w:szCs w:val="28"/>
        </w:rPr>
        <w:t xml:space="preserve">нижение выбросов </w:t>
      </w:r>
      <w:r w:rsidR="00127F9D">
        <w:rPr>
          <w:rFonts w:ascii="Times New Roman" w:hAnsi="Times New Roman" w:cs="Times New Roman"/>
          <w:sz w:val="28"/>
          <w:szCs w:val="28"/>
        </w:rPr>
        <w:t>различных</w:t>
      </w:r>
      <w:r w:rsidR="00127F9D" w:rsidRPr="00127F9D">
        <w:rPr>
          <w:rFonts w:ascii="Times New Roman" w:hAnsi="Times New Roman" w:cs="Times New Roman"/>
          <w:sz w:val="28"/>
          <w:szCs w:val="28"/>
        </w:rPr>
        <w:t xml:space="preserve"> загрязняющих веществ</w:t>
      </w:r>
      <w:r w:rsidR="00127F9D">
        <w:rPr>
          <w:rFonts w:ascii="Times New Roman" w:hAnsi="Times New Roman" w:cs="Times New Roman"/>
          <w:sz w:val="28"/>
          <w:szCs w:val="28"/>
        </w:rPr>
        <w:t>, например, пыли</w:t>
      </w:r>
      <w:r w:rsidR="00127F9D" w:rsidRPr="00127F9D">
        <w:rPr>
          <w:rFonts w:ascii="Times New Roman" w:hAnsi="Times New Roman" w:cs="Times New Roman"/>
          <w:sz w:val="28"/>
          <w:szCs w:val="28"/>
        </w:rPr>
        <w:t xml:space="preserve"> в атмосферу</w:t>
      </w:r>
      <w:r w:rsidR="00127F9D">
        <w:rPr>
          <w:rFonts w:ascii="Times New Roman" w:hAnsi="Times New Roman" w:cs="Times New Roman"/>
          <w:sz w:val="28"/>
          <w:szCs w:val="28"/>
        </w:rPr>
        <w:t>; предотвращение потерь воды и удобрения при действии на них ветра; защита оборудования и инфраструктуры от износа и повреждения в результате воздействия различного рода частиц.</w:t>
      </w:r>
      <w:r w:rsidR="00127F9D" w:rsidRPr="00127F9D">
        <w:rPr>
          <w:rFonts w:ascii="Times New Roman" w:hAnsi="Times New Roman" w:cs="Times New Roman"/>
          <w:sz w:val="28"/>
          <w:szCs w:val="28"/>
        </w:rPr>
        <w:t xml:space="preserve"> </w:t>
      </w:r>
      <w:r w:rsidR="00127F9D">
        <w:rPr>
          <w:rFonts w:ascii="Times New Roman" w:hAnsi="Times New Roman" w:cs="Times New Roman"/>
          <w:sz w:val="28"/>
          <w:szCs w:val="28"/>
        </w:rPr>
        <w:t>Наиболее распространенными аппаратами агропромышленного комплекса для данных целей являются</w:t>
      </w:r>
      <w:r w:rsidR="00127F9D" w:rsidRPr="00127F9D">
        <w:rPr>
          <w:rFonts w:ascii="Times New Roman" w:hAnsi="Times New Roman" w:cs="Times New Roman"/>
          <w:sz w:val="28"/>
          <w:szCs w:val="28"/>
        </w:rPr>
        <w:t xml:space="preserve"> различные сепарационные устройства или фильтры.</w:t>
      </w:r>
      <w:r w:rsidR="002E5D10" w:rsidRPr="004B50AE">
        <w:rPr>
          <w:rFonts w:ascii="Times New Roman" w:hAnsi="Times New Roman" w:cs="Times New Roman"/>
          <w:sz w:val="28"/>
          <w:szCs w:val="28"/>
        </w:rPr>
        <w:t xml:space="preserve"> </w:t>
      </w:r>
      <w:r w:rsidR="00E10E0C" w:rsidRPr="004B50AE">
        <w:rPr>
          <w:rFonts w:ascii="Times New Roman" w:hAnsi="Times New Roman" w:cs="Times New Roman"/>
          <w:sz w:val="28"/>
          <w:szCs w:val="28"/>
        </w:rPr>
        <w:t xml:space="preserve">Среди </w:t>
      </w:r>
      <w:r w:rsidR="002E5D10" w:rsidRPr="004B50AE">
        <w:rPr>
          <w:rFonts w:ascii="Times New Roman" w:hAnsi="Times New Roman" w:cs="Times New Roman"/>
          <w:sz w:val="28"/>
          <w:szCs w:val="28"/>
        </w:rPr>
        <w:t xml:space="preserve">наиболее распространенных видов данного устройства </w:t>
      </w:r>
      <w:r w:rsidR="00E10E0C" w:rsidRPr="004B50AE">
        <w:rPr>
          <w:rFonts w:ascii="Times New Roman" w:hAnsi="Times New Roman" w:cs="Times New Roman"/>
          <w:sz w:val="28"/>
          <w:szCs w:val="28"/>
        </w:rPr>
        <w:t>выделяют электростатические и магнитные фильтры.</w:t>
      </w:r>
      <w:r w:rsidR="002E5D10" w:rsidRPr="004B50AE">
        <w:rPr>
          <w:rFonts w:ascii="Times New Roman" w:hAnsi="Times New Roman" w:cs="Times New Roman"/>
          <w:sz w:val="28"/>
          <w:szCs w:val="28"/>
        </w:rPr>
        <w:t xml:space="preserve"> Первые из них</w:t>
      </w:r>
      <w:r w:rsidR="00E10E0C" w:rsidRPr="004B50AE">
        <w:rPr>
          <w:rFonts w:ascii="Times New Roman" w:hAnsi="Times New Roman" w:cs="Times New Roman"/>
          <w:sz w:val="28"/>
          <w:szCs w:val="28"/>
        </w:rPr>
        <w:t xml:space="preserve"> показали высокую эффективность в улавливании мелких частиц благодаря использованию электростатического поля, которое притягивает и удерживает частицы на поверхности фильтрующего материала. </w:t>
      </w:r>
      <w:r w:rsidR="002E5D10" w:rsidRPr="004B50AE">
        <w:rPr>
          <w:rFonts w:ascii="Times New Roman" w:hAnsi="Times New Roman" w:cs="Times New Roman"/>
          <w:sz w:val="28"/>
          <w:szCs w:val="28"/>
        </w:rPr>
        <w:t xml:space="preserve">Вторые </w:t>
      </w:r>
      <w:r w:rsidR="00E10E0C" w:rsidRPr="004B50AE">
        <w:rPr>
          <w:rFonts w:ascii="Times New Roman" w:hAnsi="Times New Roman" w:cs="Times New Roman"/>
          <w:sz w:val="28"/>
          <w:szCs w:val="28"/>
        </w:rPr>
        <w:t xml:space="preserve">привлекают внимание возможностью улавливания частиц, содержащих ферромагнитные компоненты. Это делает их незаменимыми в ряде агропромышленных процессов, где происходит выделение частиц с магнитными свойствами. </w:t>
      </w:r>
      <w:r w:rsidR="002E5D10" w:rsidRPr="004B50AE">
        <w:rPr>
          <w:rFonts w:ascii="Times New Roman" w:hAnsi="Times New Roman" w:cs="Times New Roman"/>
          <w:sz w:val="28"/>
          <w:szCs w:val="28"/>
        </w:rPr>
        <w:t xml:space="preserve">Однако несмотря на преимущества данные </w:t>
      </w:r>
      <w:r w:rsidR="003D10C5" w:rsidRPr="004B50AE">
        <w:rPr>
          <w:rFonts w:ascii="Times New Roman" w:hAnsi="Times New Roman" w:cs="Times New Roman"/>
          <w:sz w:val="28"/>
          <w:szCs w:val="28"/>
        </w:rPr>
        <w:lastRenderedPageBreak/>
        <w:t>устройства обладают недостатками: электрофильтры</w:t>
      </w:r>
      <w:r w:rsidR="002E5D10" w:rsidRPr="004B50AE">
        <w:rPr>
          <w:rFonts w:ascii="Times New Roman" w:hAnsi="Times New Roman" w:cs="Times New Roman"/>
          <w:sz w:val="28"/>
          <w:szCs w:val="28"/>
        </w:rPr>
        <w:t xml:space="preserve"> требуют постоянного электропитания</w:t>
      </w:r>
      <w:r w:rsidR="004B50AE" w:rsidRPr="004B50AE">
        <w:rPr>
          <w:rFonts w:ascii="Times New Roman" w:hAnsi="Times New Roman" w:cs="Times New Roman"/>
          <w:sz w:val="28"/>
          <w:szCs w:val="28"/>
        </w:rPr>
        <w:t>. И</w:t>
      </w:r>
      <w:r w:rsidR="002E5D10" w:rsidRPr="004B50AE">
        <w:rPr>
          <w:rFonts w:ascii="Times New Roman" w:hAnsi="Times New Roman" w:cs="Times New Roman"/>
          <w:sz w:val="28"/>
          <w:szCs w:val="28"/>
        </w:rPr>
        <w:t>х эффективность ограничена при работе с некоторыми видами частиц</w:t>
      </w:r>
      <w:r w:rsidR="004B50AE" w:rsidRPr="004B50AE">
        <w:rPr>
          <w:rFonts w:ascii="Times New Roman" w:hAnsi="Times New Roman" w:cs="Times New Roman"/>
          <w:sz w:val="28"/>
          <w:szCs w:val="28"/>
        </w:rPr>
        <w:t>. М</w:t>
      </w:r>
      <w:r w:rsidR="003D10C5" w:rsidRPr="004B50AE">
        <w:rPr>
          <w:rFonts w:ascii="Times New Roman" w:hAnsi="Times New Roman" w:cs="Times New Roman"/>
          <w:sz w:val="28"/>
          <w:szCs w:val="28"/>
        </w:rPr>
        <w:t>агнитные</w:t>
      </w:r>
      <w:r w:rsidR="004B50AE" w:rsidRPr="004B50AE">
        <w:rPr>
          <w:rFonts w:ascii="Times New Roman" w:hAnsi="Times New Roman" w:cs="Times New Roman"/>
          <w:sz w:val="28"/>
          <w:szCs w:val="28"/>
        </w:rPr>
        <w:t xml:space="preserve"> фильтры</w:t>
      </w:r>
      <w:r w:rsidR="002E5D10" w:rsidRPr="004B50AE">
        <w:rPr>
          <w:rFonts w:ascii="Times New Roman" w:hAnsi="Times New Roman" w:cs="Times New Roman"/>
          <w:sz w:val="28"/>
          <w:szCs w:val="28"/>
        </w:rPr>
        <w:t xml:space="preserve"> неэффективны против </w:t>
      </w:r>
      <w:r w:rsidR="003D10C5" w:rsidRPr="004B50AE">
        <w:rPr>
          <w:rFonts w:ascii="Times New Roman" w:hAnsi="Times New Roman" w:cs="Times New Roman"/>
          <w:sz w:val="28"/>
          <w:szCs w:val="28"/>
        </w:rPr>
        <w:t>некоторых видов</w:t>
      </w:r>
      <w:r w:rsidR="002E5D10" w:rsidRPr="004B50AE">
        <w:rPr>
          <w:rFonts w:ascii="Times New Roman" w:hAnsi="Times New Roman" w:cs="Times New Roman"/>
          <w:sz w:val="28"/>
          <w:szCs w:val="28"/>
        </w:rPr>
        <w:t xml:space="preserve"> материалов и требуют регулярной очистки или замены фильтрующих элементов.</w:t>
      </w:r>
    </w:p>
    <w:p w14:paraId="12DAF970" w14:textId="56B4F9B7" w:rsidR="004B50AE" w:rsidRPr="004B50AE" w:rsidRDefault="00AD1C83" w:rsidP="00AD1C83">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sz w:val="28"/>
          <w:szCs w:val="28"/>
        </w:rPr>
        <w:t xml:space="preserve">В последние годы также ведутся исследования по созданию комбинированных систем фильтрации, которые объединяют в себе несколько видов, например, механические фильтры и циклоны. </w:t>
      </w:r>
    </w:p>
    <w:p w14:paraId="2A38E698" w14:textId="2992EBB4" w:rsidR="00AD1C83" w:rsidRDefault="00AD1C83" w:rsidP="00AD1C83">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sz w:val="28"/>
          <w:szCs w:val="28"/>
        </w:rPr>
        <w:t xml:space="preserve">В данной работе </w:t>
      </w:r>
      <w:r w:rsidR="00D0533E">
        <w:rPr>
          <w:rFonts w:ascii="Times New Roman" w:hAnsi="Times New Roman" w:cs="Times New Roman"/>
          <w:sz w:val="28"/>
          <w:szCs w:val="28"/>
        </w:rPr>
        <w:t xml:space="preserve">исследовалось устройство </w:t>
      </w:r>
      <w:r w:rsidR="00D0533E" w:rsidRPr="00D0533E">
        <w:rPr>
          <w:rFonts w:ascii="Times New Roman" w:hAnsi="Times New Roman" w:cs="Times New Roman"/>
          <w:sz w:val="28"/>
          <w:szCs w:val="28"/>
        </w:rPr>
        <w:t>[1]</w:t>
      </w:r>
      <w:r w:rsidR="00D0533E">
        <w:rPr>
          <w:rFonts w:ascii="Times New Roman" w:hAnsi="Times New Roman" w:cs="Times New Roman"/>
          <w:sz w:val="28"/>
          <w:szCs w:val="28"/>
        </w:rPr>
        <w:t>, в котором частицы улавливаются за</w:t>
      </w:r>
      <w:r w:rsidRPr="004B50AE">
        <w:rPr>
          <w:rFonts w:ascii="Times New Roman" w:hAnsi="Times New Roman" w:cs="Times New Roman"/>
          <w:sz w:val="28"/>
          <w:szCs w:val="28"/>
        </w:rPr>
        <w:t xml:space="preserve"> счет инерционных и центробежных сил. </w:t>
      </w:r>
      <w:r w:rsidR="004B50AE" w:rsidRPr="004B50AE">
        <w:rPr>
          <w:rFonts w:ascii="Times New Roman" w:hAnsi="Times New Roman" w:cs="Times New Roman"/>
          <w:sz w:val="28"/>
          <w:szCs w:val="28"/>
        </w:rPr>
        <w:t>Действие</w:t>
      </w:r>
      <w:r w:rsidRPr="004B50AE">
        <w:rPr>
          <w:rFonts w:ascii="Times New Roman" w:hAnsi="Times New Roman" w:cs="Times New Roman"/>
          <w:sz w:val="28"/>
          <w:szCs w:val="28"/>
        </w:rPr>
        <w:t xml:space="preserve"> данных </w:t>
      </w:r>
      <w:r w:rsidR="004B50AE" w:rsidRPr="004B50AE">
        <w:rPr>
          <w:rFonts w:ascii="Times New Roman" w:hAnsi="Times New Roman" w:cs="Times New Roman"/>
          <w:sz w:val="28"/>
          <w:szCs w:val="28"/>
        </w:rPr>
        <w:t>двух</w:t>
      </w:r>
      <w:r w:rsidRPr="004B50AE">
        <w:rPr>
          <w:rFonts w:ascii="Times New Roman" w:hAnsi="Times New Roman" w:cs="Times New Roman"/>
          <w:sz w:val="28"/>
          <w:szCs w:val="28"/>
        </w:rPr>
        <w:t xml:space="preserve"> сил увеличивает эффективность улавливания мелкодисперсных частиц, а также за счет своей конструктивной особенности имеет возможность </w:t>
      </w:r>
      <w:r w:rsidR="004B50AE" w:rsidRPr="004B50AE">
        <w:rPr>
          <w:rFonts w:ascii="Times New Roman" w:hAnsi="Times New Roman" w:cs="Times New Roman"/>
          <w:sz w:val="28"/>
          <w:szCs w:val="28"/>
        </w:rPr>
        <w:t>интеграции практически в любую технологическую линию</w:t>
      </w:r>
      <w:r w:rsidRPr="004B50AE">
        <w:rPr>
          <w:rFonts w:ascii="Times New Roman" w:hAnsi="Times New Roman" w:cs="Times New Roman"/>
          <w:sz w:val="28"/>
          <w:szCs w:val="28"/>
        </w:rPr>
        <w:t xml:space="preserve">. Таким образом, состояние исследований и актуальность проблемы улавливания мелких частиц свидетельствуют о необходимости продолжения научных </w:t>
      </w:r>
      <w:r w:rsidR="004B50AE" w:rsidRPr="004B50AE">
        <w:rPr>
          <w:rFonts w:ascii="Times New Roman" w:hAnsi="Times New Roman" w:cs="Times New Roman"/>
          <w:sz w:val="28"/>
          <w:szCs w:val="28"/>
        </w:rPr>
        <w:t>исследований</w:t>
      </w:r>
      <w:r w:rsidRPr="004B50AE">
        <w:rPr>
          <w:rFonts w:ascii="Times New Roman" w:hAnsi="Times New Roman" w:cs="Times New Roman"/>
          <w:sz w:val="28"/>
          <w:szCs w:val="28"/>
        </w:rPr>
        <w:t xml:space="preserve"> и внедрения инновационных технологий для обеспечения экологической безопасности и повышения эффективности производства.</w:t>
      </w:r>
    </w:p>
    <w:p w14:paraId="21C14CE1" w14:textId="70719566" w:rsidR="00185798" w:rsidRDefault="00185798" w:rsidP="00185798">
      <w:pPr>
        <w:spacing w:after="0" w:line="360" w:lineRule="auto"/>
        <w:ind w:firstLine="709"/>
        <w:jc w:val="both"/>
        <w:rPr>
          <w:rFonts w:ascii="Times New Roman" w:hAnsi="Times New Roman" w:cs="Times New Roman"/>
          <w:color w:val="333333"/>
          <w:sz w:val="28"/>
          <w:szCs w:val="28"/>
          <w:shd w:val="clear" w:color="auto" w:fill="FFFFFF"/>
        </w:rPr>
      </w:pPr>
      <w:r w:rsidRPr="004B50AE">
        <w:rPr>
          <w:rFonts w:ascii="Times New Roman" w:hAnsi="Times New Roman" w:cs="Times New Roman"/>
          <w:color w:val="333333"/>
          <w:sz w:val="28"/>
          <w:szCs w:val="28"/>
          <w:shd w:val="clear" w:color="auto" w:fill="FFFFFF"/>
        </w:rPr>
        <w:t>Данное устройство позволит значительно уменьшить количество частиц, выбрасываемых в атмосферу, что будет способствовать снижению загрязнения воздуха и улучшению экологической ситуации в районах с интенсивным сельскохозяйственным производством.</w:t>
      </w:r>
    </w:p>
    <w:p w14:paraId="753FE4DB" w14:textId="03C17AB0" w:rsidR="00474073" w:rsidRPr="004B50AE" w:rsidRDefault="00474073" w:rsidP="00474073">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Цель исследований.</w:t>
      </w:r>
      <w:r w:rsidRPr="004B50AE">
        <w:rPr>
          <w:rFonts w:ascii="Times New Roman" w:hAnsi="Times New Roman" w:cs="Times New Roman"/>
          <w:sz w:val="28"/>
          <w:szCs w:val="28"/>
        </w:rPr>
        <w:t xml:space="preserve"> </w:t>
      </w:r>
      <w:r>
        <w:rPr>
          <w:rFonts w:ascii="Times New Roman" w:hAnsi="Times New Roman" w:cs="Times New Roman"/>
          <w:sz w:val="28"/>
          <w:szCs w:val="28"/>
        </w:rPr>
        <w:t>Выявить</w:t>
      </w:r>
      <w:r w:rsidR="0005531C">
        <w:rPr>
          <w:rFonts w:ascii="Times New Roman" w:hAnsi="Times New Roman" w:cs="Times New Roman"/>
          <w:sz w:val="28"/>
          <w:szCs w:val="28"/>
        </w:rPr>
        <w:t xml:space="preserve"> влияние скорости воздушного потока на характеристики устройства с вогнутыми сепарационными элементами.</w:t>
      </w:r>
    </w:p>
    <w:p w14:paraId="1AAB0E7D" w14:textId="77777777" w:rsidR="0005531C" w:rsidRDefault="00474073" w:rsidP="00474073">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Материалы и методы исследований.</w:t>
      </w:r>
      <w:r w:rsidRPr="004B50AE">
        <w:rPr>
          <w:rFonts w:ascii="Times New Roman" w:hAnsi="Times New Roman" w:cs="Times New Roman"/>
          <w:sz w:val="28"/>
          <w:szCs w:val="28"/>
        </w:rPr>
        <w:t xml:space="preserve"> </w:t>
      </w:r>
      <w:r>
        <w:rPr>
          <w:rFonts w:ascii="Times New Roman" w:hAnsi="Times New Roman" w:cs="Times New Roman"/>
          <w:sz w:val="28"/>
          <w:szCs w:val="28"/>
        </w:rPr>
        <w:t>Исследование осуществлялось посредством численного моделирования. В работе использовалась</w:t>
      </w:r>
      <w:r w:rsidRPr="004B50AE">
        <w:rPr>
          <w:rFonts w:ascii="Times New Roman" w:hAnsi="Times New Roman" w:cs="Times New Roman"/>
          <w:sz w:val="28"/>
          <w:szCs w:val="28"/>
        </w:rPr>
        <w:t xml:space="preserve"> полиэдрическая сеточная модель</w:t>
      </w:r>
      <w:r w:rsidR="0005531C">
        <w:rPr>
          <w:rFonts w:ascii="Times New Roman" w:hAnsi="Times New Roman" w:cs="Times New Roman"/>
          <w:sz w:val="28"/>
          <w:szCs w:val="28"/>
        </w:rPr>
        <w:t>.</w:t>
      </w:r>
      <w:r w:rsidRPr="004B50AE">
        <w:rPr>
          <w:rFonts w:ascii="Times New Roman" w:hAnsi="Times New Roman" w:cs="Times New Roman"/>
          <w:sz w:val="28"/>
          <w:szCs w:val="28"/>
        </w:rPr>
        <w:t xml:space="preserve"> </w:t>
      </w:r>
    </w:p>
    <w:p w14:paraId="2F3BAD7B" w14:textId="0456EF6B" w:rsidR="00474073" w:rsidRDefault="0005531C" w:rsidP="00474073">
      <w:pPr>
        <w:spacing w:after="0" w:line="36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При создании цифровой модели задавались следующий параметры</w:t>
      </w:r>
      <w:r w:rsidRPr="0005531C">
        <w:rPr>
          <w:rFonts w:ascii="Times New Roman" w:hAnsi="Times New Roman" w:cs="Times New Roman"/>
          <w:sz w:val="28"/>
          <w:szCs w:val="28"/>
        </w:rPr>
        <w:t>:</w:t>
      </w:r>
      <w:r>
        <w:rPr>
          <w:rFonts w:ascii="Times New Roman" w:hAnsi="Times New Roman" w:cs="Times New Roman"/>
          <w:sz w:val="28"/>
          <w:szCs w:val="28"/>
        </w:rPr>
        <w:t xml:space="preserve"> </w:t>
      </w:r>
      <w:r w:rsidR="00474073" w:rsidRPr="004B50AE">
        <w:rPr>
          <w:rFonts w:ascii="Times New Roman" w:hAnsi="Times New Roman" w:cs="Times New Roman"/>
          <w:sz w:val="28"/>
          <w:szCs w:val="28"/>
        </w:rPr>
        <w:t xml:space="preserve">количество элементов в ряду </w:t>
      </w:r>
      <w:r w:rsidR="00474073" w:rsidRPr="004B50AE">
        <w:rPr>
          <w:rFonts w:ascii="Times New Roman" w:hAnsi="Times New Roman" w:cs="Times New Roman"/>
          <w:i/>
          <w:iCs/>
          <w:sz w:val="28"/>
          <w:szCs w:val="28"/>
          <w:lang w:val="en-US"/>
        </w:rPr>
        <w:t>m</w:t>
      </w:r>
      <w:r w:rsidR="00474073" w:rsidRPr="004B50AE">
        <w:rPr>
          <w:rFonts w:ascii="Times New Roman" w:hAnsi="Times New Roman" w:cs="Times New Roman"/>
          <w:sz w:val="28"/>
          <w:szCs w:val="28"/>
        </w:rPr>
        <w:t xml:space="preserve"> – 4, количество рядов </w:t>
      </w:r>
      <w:r w:rsidR="00474073" w:rsidRPr="004B50AE">
        <w:rPr>
          <w:rFonts w:ascii="Times New Roman" w:hAnsi="Times New Roman" w:cs="Times New Roman"/>
          <w:i/>
          <w:iCs/>
          <w:sz w:val="28"/>
          <w:szCs w:val="28"/>
          <w:lang w:val="en-US"/>
        </w:rPr>
        <w:t>n</w:t>
      </w:r>
      <w:r w:rsidR="00474073" w:rsidRPr="004B50AE">
        <w:rPr>
          <w:rFonts w:ascii="Times New Roman" w:hAnsi="Times New Roman" w:cs="Times New Roman"/>
          <w:sz w:val="28"/>
          <w:szCs w:val="28"/>
        </w:rPr>
        <w:t xml:space="preserve"> – 7, угол раствора </w:t>
      </w:r>
      <w:r>
        <w:rPr>
          <w:rFonts w:ascii="Times New Roman" w:hAnsi="Times New Roman" w:cs="Times New Roman"/>
          <w:sz w:val="28"/>
          <w:szCs w:val="28"/>
        </w:rPr>
        <w:lastRenderedPageBreak/>
        <w:t xml:space="preserve">каждого </w:t>
      </w:r>
      <w:r w:rsidR="00474073" w:rsidRPr="004B50AE">
        <w:rPr>
          <w:rFonts w:ascii="Times New Roman" w:hAnsi="Times New Roman" w:cs="Times New Roman"/>
          <w:sz w:val="28"/>
          <w:szCs w:val="28"/>
        </w:rPr>
        <w:t>улавливающего элемента α – 45</w:t>
      </w:r>
      <w:r w:rsidR="00474073">
        <w:rPr>
          <w:rFonts w:ascii="Times New Roman" w:hAnsi="Times New Roman" w:cs="Times New Roman"/>
          <w:sz w:val="28"/>
          <w:szCs w:val="28"/>
          <w:vertAlign w:val="superscript"/>
        </w:rPr>
        <w:t>º</w:t>
      </w:r>
      <w:r w:rsidR="00474073">
        <w:rPr>
          <w:rFonts w:ascii="Times New Roman" w:hAnsi="Times New Roman" w:cs="Times New Roman"/>
          <w:sz w:val="28"/>
          <w:szCs w:val="28"/>
        </w:rPr>
        <w:t>.</w:t>
      </w:r>
      <w:r w:rsidR="00474073" w:rsidRPr="004B50AE">
        <w:rPr>
          <w:rFonts w:ascii="Times New Roman" w:hAnsi="Times New Roman" w:cs="Times New Roman"/>
          <w:sz w:val="28"/>
          <w:szCs w:val="28"/>
        </w:rPr>
        <w:t xml:space="preserve"> </w:t>
      </w:r>
      <w:r w:rsidR="00474073" w:rsidRPr="004B50AE">
        <w:rPr>
          <w:rFonts w:ascii="Times New Roman" w:hAnsi="Times New Roman" w:cs="Times New Roman"/>
          <w:color w:val="333333"/>
          <w:sz w:val="28"/>
          <w:szCs w:val="28"/>
          <w:shd w:val="clear" w:color="auto" w:fill="FFFFFF"/>
        </w:rPr>
        <w:t xml:space="preserve">В процессе работы изменялись значения входной скорости </w:t>
      </w:r>
      <w:r w:rsidR="00474073" w:rsidRPr="004B50AE">
        <w:rPr>
          <w:rFonts w:ascii="Times New Roman" w:hAnsi="Times New Roman" w:cs="Times New Roman"/>
          <w:i/>
          <w:color w:val="333333"/>
          <w:sz w:val="28"/>
          <w:szCs w:val="28"/>
          <w:shd w:val="clear" w:color="auto" w:fill="FFFFFF"/>
          <w:lang w:val="en-US"/>
        </w:rPr>
        <w:t>w</w:t>
      </w:r>
      <w:r w:rsidR="00474073" w:rsidRPr="004B50AE">
        <w:rPr>
          <w:rFonts w:ascii="Times New Roman" w:hAnsi="Times New Roman" w:cs="Times New Roman"/>
          <w:i/>
          <w:color w:val="333333"/>
          <w:sz w:val="28"/>
          <w:szCs w:val="28"/>
          <w:shd w:val="clear" w:color="auto" w:fill="FFFFFF"/>
        </w:rPr>
        <w:t xml:space="preserve"> </w:t>
      </w:r>
      <w:r w:rsidR="00474073" w:rsidRPr="004B50AE">
        <w:rPr>
          <w:rFonts w:ascii="Times New Roman" w:hAnsi="Times New Roman" w:cs="Times New Roman"/>
          <w:color w:val="333333"/>
          <w:sz w:val="28"/>
          <w:szCs w:val="28"/>
          <w:shd w:val="clear" w:color="auto" w:fill="FFFFFF"/>
        </w:rPr>
        <w:t>= 0,5 - 4 м/с, размеры, исследуемых частиц в диапазоне 10-315 мкм, а также задавалось давление на выходе равное 10</w:t>
      </w:r>
      <w:r w:rsidR="00474073" w:rsidRPr="004B50AE">
        <w:rPr>
          <w:rFonts w:ascii="Times New Roman" w:hAnsi="Times New Roman" w:cs="Times New Roman"/>
          <w:color w:val="333333"/>
          <w:sz w:val="28"/>
          <w:szCs w:val="28"/>
          <w:shd w:val="clear" w:color="auto" w:fill="FFFFFF"/>
          <w:vertAlign w:val="superscript"/>
        </w:rPr>
        <w:t xml:space="preserve">5 </w:t>
      </w:r>
      <w:r w:rsidR="00474073" w:rsidRPr="004B50AE">
        <w:rPr>
          <w:rFonts w:ascii="Times New Roman" w:hAnsi="Times New Roman" w:cs="Times New Roman"/>
          <w:color w:val="333333"/>
          <w:sz w:val="28"/>
          <w:szCs w:val="28"/>
          <w:shd w:val="clear" w:color="auto" w:fill="FFFFFF"/>
        </w:rPr>
        <w:t>Па.</w:t>
      </w:r>
    </w:p>
    <w:p w14:paraId="08D09A9A" w14:textId="0A4226AD" w:rsidR="006B3AB7" w:rsidRPr="00D0533E" w:rsidRDefault="00474073" w:rsidP="00D0533E">
      <w:pPr>
        <w:spacing w:after="0" w:line="360" w:lineRule="auto"/>
        <w:ind w:firstLine="709"/>
        <w:jc w:val="both"/>
        <w:rPr>
          <w:rFonts w:ascii="Times New Roman" w:eastAsiaTheme="minorEastAsia" w:hAnsi="Times New Roman" w:cs="Times New Roman"/>
          <w:color w:val="333333"/>
          <w:sz w:val="28"/>
          <w:szCs w:val="28"/>
          <w:shd w:val="clear" w:color="auto" w:fill="FFFFFF"/>
          <w:lang w:eastAsia="ru-RU"/>
        </w:rPr>
      </w:pPr>
      <w:r w:rsidRPr="004B50AE">
        <w:rPr>
          <w:rFonts w:ascii="Times New Roman" w:eastAsiaTheme="minorEastAsia" w:hAnsi="Times New Roman" w:cs="Times New Roman"/>
          <w:color w:val="333333"/>
          <w:sz w:val="28"/>
          <w:szCs w:val="28"/>
          <w:shd w:val="clear" w:color="auto" w:fill="FFFFFF"/>
          <w:lang w:eastAsia="ru-RU"/>
        </w:rPr>
        <w:t>В ходе моделирования установлено условие отражения на всех поверхностях, за исключением нижней стенки. В свою очередь, на нижней стенке было задано условие прилипания, чтобы воспроизвести оседание частиц в бункере.</w:t>
      </w:r>
    </w:p>
    <w:p w14:paraId="51593129" w14:textId="1C46FB71" w:rsidR="003B7B0D" w:rsidRPr="004B50AE" w:rsidRDefault="003B7B0D" w:rsidP="003A40F4">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sz w:val="28"/>
          <w:szCs w:val="28"/>
        </w:rPr>
        <w:t xml:space="preserve">Гидравлическое сопротивление </w:t>
      </w:r>
      <w:r w:rsidRPr="004B50AE">
        <w:rPr>
          <w:rFonts w:ascii="RomanS_IV25" w:hAnsi="RomanS_IV25" w:cs="RomanS_IV25"/>
          <w:sz w:val="28"/>
          <w:szCs w:val="28"/>
        </w:rPr>
        <w:t>Δ</w:t>
      </w:r>
      <w:r w:rsidRPr="004B50AE">
        <w:rPr>
          <w:rFonts w:ascii="Times New Roman" w:hAnsi="Times New Roman" w:cs="Times New Roman"/>
          <w:i/>
          <w:iCs/>
          <w:sz w:val="28"/>
          <w:szCs w:val="28"/>
          <w:lang w:val="en-US"/>
        </w:rPr>
        <w:t>p</w:t>
      </w:r>
      <w:r w:rsidRPr="004B50AE">
        <w:rPr>
          <w:rFonts w:ascii="Times New Roman" w:hAnsi="Times New Roman" w:cs="Times New Roman"/>
          <w:sz w:val="28"/>
          <w:szCs w:val="28"/>
        </w:rPr>
        <w:t xml:space="preserve"> исчисляется выражением (1):</w:t>
      </w:r>
    </w:p>
    <w:p w14:paraId="7B7D1BC1" w14:textId="420F0A59" w:rsidR="003B7B0D" w:rsidRPr="00127F9D" w:rsidRDefault="003B7B0D" w:rsidP="003B7B0D">
      <w:pPr>
        <w:pStyle w:val="MTDisplayEquation"/>
        <w:rPr>
          <w:lang w:val="ru-RU"/>
        </w:rPr>
      </w:pPr>
      <w:r w:rsidRPr="004B50AE">
        <w:rPr>
          <w:lang w:val="ru-RU"/>
        </w:rPr>
        <w:tab/>
      </w:r>
      <w:r w:rsidR="00243553" w:rsidRPr="003B7B0D">
        <w:rPr>
          <w:noProof/>
          <w:position w:val="-16"/>
        </w:rPr>
        <w:object w:dxaOrig="1740" w:dyaOrig="420" w14:anchorId="133F8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7.85pt;height:21.95pt;mso-width-percent:0;mso-height-percent:0;mso-width-percent:0;mso-height-percent:0" o:ole="">
            <v:imagedata r:id="rId7" o:title=""/>
          </v:shape>
          <o:OLEObject Type="Embed" ProgID="Equation.DSMT4" ShapeID="_x0000_i1026" DrawAspect="Content" ObjectID="_1788805054" r:id="rId8"/>
        </w:object>
      </w:r>
      <w:r w:rsidRPr="00127F9D">
        <w:rPr>
          <w:lang w:val="ru-RU"/>
        </w:rPr>
        <w:t xml:space="preserve"> </w:t>
      </w:r>
      <w:r w:rsidRPr="00127F9D">
        <w:rPr>
          <w:lang w:val="ru-RU"/>
        </w:rPr>
        <w:tab/>
      </w:r>
      <w:r w:rsidRPr="004B50AE">
        <w:fldChar w:fldCharType="begin"/>
      </w:r>
      <w:r w:rsidRPr="00127F9D">
        <w:rPr>
          <w:lang w:val="ru-RU"/>
        </w:rPr>
        <w:instrText xml:space="preserve"> </w:instrText>
      </w:r>
      <w:r w:rsidRPr="004B50AE">
        <w:instrText>MACROBUTTON</w:instrText>
      </w:r>
      <w:r w:rsidRPr="00127F9D">
        <w:rPr>
          <w:lang w:val="ru-RU"/>
        </w:rPr>
        <w:instrText xml:space="preserve"> </w:instrText>
      </w:r>
      <w:r w:rsidRPr="004B50AE">
        <w:instrText>MTPlaceRef</w:instrText>
      </w:r>
      <w:r w:rsidRPr="00127F9D">
        <w:rPr>
          <w:lang w:val="ru-RU"/>
        </w:rPr>
        <w:instrText xml:space="preserve"> \* </w:instrText>
      </w:r>
      <w:r w:rsidRPr="004B50AE">
        <w:instrText>MERGEFORMAT</w:instrText>
      </w:r>
      <w:r w:rsidRPr="00127F9D">
        <w:rPr>
          <w:lang w:val="ru-RU"/>
        </w:rPr>
        <w:instrText xml:space="preserve"> </w:instrText>
      </w:r>
      <w:r w:rsidRPr="004B50AE">
        <w:fldChar w:fldCharType="begin"/>
      </w:r>
      <w:r w:rsidRPr="00127F9D">
        <w:rPr>
          <w:lang w:val="ru-RU"/>
        </w:rPr>
        <w:instrText xml:space="preserve"> </w:instrText>
      </w:r>
      <w:r w:rsidRPr="004B50AE">
        <w:instrText>SEQ</w:instrText>
      </w:r>
      <w:r w:rsidRPr="00127F9D">
        <w:rPr>
          <w:lang w:val="ru-RU"/>
        </w:rPr>
        <w:instrText xml:space="preserve"> </w:instrText>
      </w:r>
      <w:r w:rsidRPr="004B50AE">
        <w:instrText>MTEqn</w:instrText>
      </w:r>
      <w:r w:rsidRPr="00127F9D">
        <w:rPr>
          <w:lang w:val="ru-RU"/>
        </w:rPr>
        <w:instrText xml:space="preserve"> \</w:instrText>
      </w:r>
      <w:r w:rsidRPr="004B50AE">
        <w:instrText>h</w:instrText>
      </w:r>
      <w:r w:rsidRPr="00127F9D">
        <w:rPr>
          <w:lang w:val="ru-RU"/>
        </w:rPr>
        <w:instrText xml:space="preserve"> \* </w:instrText>
      </w:r>
      <w:r w:rsidRPr="004B50AE">
        <w:instrText>MERGEFORMAT</w:instrText>
      </w:r>
      <w:r w:rsidRPr="00127F9D">
        <w:rPr>
          <w:lang w:val="ru-RU"/>
        </w:rPr>
        <w:instrText xml:space="preserve"> </w:instrText>
      </w:r>
      <w:r w:rsidRPr="004B50AE">
        <w:fldChar w:fldCharType="end"/>
      </w:r>
      <w:r w:rsidRPr="00127F9D">
        <w:rPr>
          <w:lang w:val="ru-RU"/>
        </w:rPr>
        <w:instrText>(</w:instrText>
      </w:r>
      <w:r w:rsidR="006540B2" w:rsidRPr="004B50AE">
        <w:fldChar w:fldCharType="begin"/>
      </w:r>
      <w:r w:rsidR="006540B2" w:rsidRPr="00127F9D">
        <w:rPr>
          <w:lang w:val="ru-RU"/>
        </w:rPr>
        <w:instrText xml:space="preserve"> </w:instrText>
      </w:r>
      <w:r w:rsidR="006540B2" w:rsidRPr="004B50AE">
        <w:instrText>SEQ</w:instrText>
      </w:r>
      <w:r w:rsidR="006540B2" w:rsidRPr="00127F9D">
        <w:rPr>
          <w:lang w:val="ru-RU"/>
        </w:rPr>
        <w:instrText xml:space="preserve"> </w:instrText>
      </w:r>
      <w:r w:rsidR="006540B2" w:rsidRPr="004B50AE">
        <w:instrText>MTEqn</w:instrText>
      </w:r>
      <w:r w:rsidR="006540B2" w:rsidRPr="00127F9D">
        <w:rPr>
          <w:lang w:val="ru-RU"/>
        </w:rPr>
        <w:instrText xml:space="preserve"> \</w:instrText>
      </w:r>
      <w:r w:rsidR="006540B2" w:rsidRPr="004B50AE">
        <w:instrText>c</w:instrText>
      </w:r>
      <w:r w:rsidR="006540B2" w:rsidRPr="00127F9D">
        <w:rPr>
          <w:lang w:val="ru-RU"/>
        </w:rPr>
        <w:instrText xml:space="preserve"> \* </w:instrText>
      </w:r>
      <w:r w:rsidR="006540B2" w:rsidRPr="004B50AE">
        <w:instrText>Arabic</w:instrText>
      </w:r>
      <w:r w:rsidR="006540B2" w:rsidRPr="00127F9D">
        <w:rPr>
          <w:lang w:val="ru-RU"/>
        </w:rPr>
        <w:instrText xml:space="preserve"> \* </w:instrText>
      </w:r>
      <w:r w:rsidR="006540B2" w:rsidRPr="004B50AE">
        <w:instrText>MERGEFORMAT</w:instrText>
      </w:r>
      <w:r w:rsidR="006540B2" w:rsidRPr="00127F9D">
        <w:rPr>
          <w:lang w:val="ru-RU"/>
        </w:rPr>
        <w:instrText xml:space="preserve"> </w:instrText>
      </w:r>
      <w:r w:rsidR="006540B2" w:rsidRPr="004B50AE">
        <w:fldChar w:fldCharType="separate"/>
      </w:r>
      <w:r w:rsidRPr="00127F9D">
        <w:rPr>
          <w:noProof/>
          <w:lang w:val="ru-RU"/>
        </w:rPr>
        <w:instrText>1</w:instrText>
      </w:r>
      <w:r w:rsidR="006540B2" w:rsidRPr="004B50AE">
        <w:rPr>
          <w:noProof/>
        </w:rPr>
        <w:fldChar w:fldCharType="end"/>
      </w:r>
      <w:r w:rsidRPr="00127F9D">
        <w:rPr>
          <w:lang w:val="ru-RU"/>
        </w:rPr>
        <w:instrText>)</w:instrText>
      </w:r>
      <w:r w:rsidRPr="004B50AE">
        <w:fldChar w:fldCharType="end"/>
      </w:r>
    </w:p>
    <w:p w14:paraId="4C35D400" w14:textId="51D59680" w:rsidR="003B7B0D" w:rsidRPr="004B50AE" w:rsidRDefault="003B7B0D" w:rsidP="003B7B0D">
      <w:pPr>
        <w:rPr>
          <w:rFonts w:ascii="Times New Roman" w:hAnsi="Times New Roman" w:cs="Times New Roman"/>
          <w:sz w:val="28"/>
          <w:szCs w:val="28"/>
          <w:lang w:eastAsia="ru-RU"/>
        </w:rPr>
      </w:pPr>
      <w:r w:rsidRPr="004B50AE">
        <w:rPr>
          <w:rFonts w:ascii="Times New Roman" w:hAnsi="Times New Roman" w:cs="Times New Roman"/>
          <w:sz w:val="28"/>
          <w:szCs w:val="28"/>
          <w:lang w:eastAsia="ru-RU"/>
        </w:rPr>
        <w:t xml:space="preserve">где </w:t>
      </w:r>
      <w:proofErr w:type="spellStart"/>
      <w:r w:rsidRPr="004B50AE">
        <w:rPr>
          <w:rFonts w:ascii="Times New Roman" w:hAnsi="Times New Roman" w:cs="Times New Roman"/>
          <w:i/>
          <w:iCs/>
          <w:sz w:val="28"/>
          <w:szCs w:val="28"/>
          <w:lang w:val="en-US" w:eastAsia="ru-RU"/>
        </w:rPr>
        <w:t>p</w:t>
      </w:r>
      <w:r w:rsidRPr="004B50AE">
        <w:rPr>
          <w:rFonts w:ascii="Times New Roman" w:hAnsi="Times New Roman" w:cs="Times New Roman"/>
          <w:sz w:val="28"/>
          <w:szCs w:val="28"/>
          <w:vertAlign w:val="subscript"/>
          <w:lang w:val="en-US" w:eastAsia="ru-RU"/>
        </w:rPr>
        <w:t>inp</w:t>
      </w:r>
      <w:proofErr w:type="spellEnd"/>
      <w:r w:rsidRPr="004B50AE">
        <w:rPr>
          <w:rFonts w:ascii="Times New Roman" w:hAnsi="Times New Roman" w:cs="Times New Roman"/>
          <w:sz w:val="28"/>
          <w:szCs w:val="28"/>
          <w:lang w:eastAsia="ru-RU"/>
        </w:rPr>
        <w:t xml:space="preserve">, </w:t>
      </w:r>
      <w:r w:rsidRPr="004B50AE">
        <w:rPr>
          <w:rFonts w:ascii="Times New Roman" w:hAnsi="Times New Roman" w:cs="Times New Roman"/>
          <w:i/>
          <w:iCs/>
          <w:sz w:val="28"/>
          <w:szCs w:val="28"/>
          <w:lang w:val="en-US" w:eastAsia="ru-RU"/>
        </w:rPr>
        <w:t>p</w:t>
      </w:r>
      <w:r w:rsidRPr="004B50AE">
        <w:rPr>
          <w:rFonts w:ascii="Times New Roman" w:hAnsi="Times New Roman" w:cs="Times New Roman"/>
          <w:sz w:val="28"/>
          <w:szCs w:val="28"/>
          <w:vertAlign w:val="subscript"/>
          <w:lang w:val="en-US" w:eastAsia="ru-RU"/>
        </w:rPr>
        <w:t>out</w:t>
      </w:r>
      <w:r w:rsidRPr="004B50AE">
        <w:rPr>
          <w:rFonts w:ascii="Times New Roman" w:hAnsi="Times New Roman" w:cs="Times New Roman"/>
          <w:sz w:val="28"/>
          <w:szCs w:val="28"/>
          <w:lang w:eastAsia="ru-RU"/>
        </w:rPr>
        <w:t xml:space="preserve"> – значение давления на входе и на выходе из устройства.</w:t>
      </w:r>
    </w:p>
    <w:p w14:paraId="1767733A" w14:textId="77777777" w:rsidR="003B7B0D" w:rsidRPr="004B50AE" w:rsidRDefault="003B7B0D" w:rsidP="003B7B0D">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sz w:val="28"/>
          <w:szCs w:val="28"/>
        </w:rPr>
        <w:t xml:space="preserve">Эффективность улавливания частиц </w:t>
      </w:r>
      <w:r w:rsidRPr="004B50AE">
        <w:rPr>
          <w:rFonts w:ascii="Times New Roman" w:hAnsi="Times New Roman" w:cs="Times New Roman"/>
          <w:i/>
          <w:iCs/>
          <w:sz w:val="28"/>
          <w:szCs w:val="28"/>
          <w:lang w:val="en-US"/>
        </w:rPr>
        <w:t>E</w:t>
      </w:r>
      <w:r w:rsidRPr="004B50AE">
        <w:rPr>
          <w:rFonts w:ascii="Times New Roman" w:hAnsi="Times New Roman" w:cs="Times New Roman"/>
          <w:sz w:val="28"/>
          <w:szCs w:val="28"/>
        </w:rPr>
        <w:t xml:space="preserve"> данным устройством вычисляется по следующей формуле (2):</w:t>
      </w:r>
    </w:p>
    <w:p w14:paraId="4BBCA034" w14:textId="5762356F" w:rsidR="003B7B0D" w:rsidRPr="004B50AE" w:rsidRDefault="003B7B0D" w:rsidP="003B7B0D">
      <w:pPr>
        <w:pStyle w:val="MTDisplayEquation"/>
        <w:rPr>
          <w:lang w:val="ru-RU"/>
        </w:rPr>
      </w:pPr>
      <w:r w:rsidRPr="004B50AE">
        <w:rPr>
          <w:lang w:val="ru-RU"/>
        </w:rPr>
        <w:tab/>
      </w:r>
      <w:r w:rsidR="00243553" w:rsidRPr="003B7B0D">
        <w:rPr>
          <w:noProof/>
          <w:position w:val="-28"/>
        </w:rPr>
        <w:object w:dxaOrig="1040" w:dyaOrig="760" w14:anchorId="22755B3B">
          <v:shape id="_x0000_i1025" type="#_x0000_t75" alt="" style="width:51.85pt;height:37.2pt;mso-width-percent:0;mso-height-percent:0;mso-width-percent:0;mso-height-percent:0" o:ole="">
            <v:imagedata r:id="rId9" o:title=""/>
          </v:shape>
          <o:OLEObject Type="Embed" ProgID="Equation.DSMT4" ShapeID="_x0000_i1025" DrawAspect="Content" ObjectID="_1788805055" r:id="rId10"/>
        </w:object>
      </w:r>
      <w:r w:rsidRPr="004B50AE">
        <w:rPr>
          <w:lang w:val="ru-RU"/>
        </w:rPr>
        <w:t xml:space="preserve"> </w:t>
      </w:r>
      <w:r w:rsidRPr="004B50AE">
        <w:rPr>
          <w:lang w:val="ru-RU"/>
        </w:rPr>
        <w:tab/>
      </w:r>
      <w:r w:rsidRPr="004B50AE">
        <w:fldChar w:fldCharType="begin"/>
      </w:r>
      <w:r w:rsidRPr="004B50AE">
        <w:rPr>
          <w:lang w:val="ru-RU"/>
        </w:rPr>
        <w:instrText xml:space="preserve"> </w:instrText>
      </w:r>
      <w:r w:rsidRPr="004B50AE">
        <w:instrText>MACROBUTTON</w:instrText>
      </w:r>
      <w:r w:rsidRPr="004B50AE">
        <w:rPr>
          <w:lang w:val="ru-RU"/>
        </w:rPr>
        <w:instrText xml:space="preserve"> </w:instrText>
      </w:r>
      <w:r w:rsidRPr="004B50AE">
        <w:instrText>MTPlaceRef</w:instrText>
      </w:r>
      <w:r w:rsidRPr="004B50AE">
        <w:rPr>
          <w:lang w:val="ru-RU"/>
        </w:rPr>
        <w:instrText xml:space="preserve"> \* </w:instrText>
      </w:r>
      <w:r w:rsidRPr="004B50AE">
        <w:instrText>MERGEFORMAT</w:instrText>
      </w:r>
      <w:r w:rsidRPr="004B50AE">
        <w:rPr>
          <w:lang w:val="ru-RU"/>
        </w:rPr>
        <w:instrText xml:space="preserve"> </w:instrText>
      </w:r>
      <w:r w:rsidRPr="004B50AE">
        <w:fldChar w:fldCharType="begin"/>
      </w:r>
      <w:r w:rsidRPr="004B50AE">
        <w:rPr>
          <w:lang w:val="ru-RU"/>
        </w:rPr>
        <w:instrText xml:space="preserve"> </w:instrText>
      </w:r>
      <w:r w:rsidRPr="004B50AE">
        <w:instrText>SEQ</w:instrText>
      </w:r>
      <w:r w:rsidRPr="004B50AE">
        <w:rPr>
          <w:lang w:val="ru-RU"/>
        </w:rPr>
        <w:instrText xml:space="preserve"> </w:instrText>
      </w:r>
      <w:r w:rsidRPr="004B50AE">
        <w:instrText>MTEqn</w:instrText>
      </w:r>
      <w:r w:rsidRPr="004B50AE">
        <w:rPr>
          <w:lang w:val="ru-RU"/>
        </w:rPr>
        <w:instrText xml:space="preserve"> \</w:instrText>
      </w:r>
      <w:r w:rsidRPr="004B50AE">
        <w:instrText>h</w:instrText>
      </w:r>
      <w:r w:rsidRPr="004B50AE">
        <w:rPr>
          <w:lang w:val="ru-RU"/>
        </w:rPr>
        <w:instrText xml:space="preserve"> \* </w:instrText>
      </w:r>
      <w:r w:rsidRPr="004B50AE">
        <w:instrText>MERGEFORMAT</w:instrText>
      </w:r>
      <w:r w:rsidRPr="004B50AE">
        <w:rPr>
          <w:lang w:val="ru-RU"/>
        </w:rPr>
        <w:instrText xml:space="preserve"> </w:instrText>
      </w:r>
      <w:r w:rsidRPr="004B50AE">
        <w:fldChar w:fldCharType="end"/>
      </w:r>
      <w:r w:rsidRPr="004B50AE">
        <w:rPr>
          <w:lang w:val="ru-RU"/>
        </w:rPr>
        <w:instrText>(</w:instrText>
      </w:r>
      <w:r w:rsidRPr="004B50AE">
        <w:fldChar w:fldCharType="begin"/>
      </w:r>
      <w:r w:rsidRPr="004B50AE">
        <w:rPr>
          <w:lang w:val="ru-RU"/>
        </w:rPr>
        <w:instrText xml:space="preserve"> </w:instrText>
      </w:r>
      <w:r w:rsidRPr="004B50AE">
        <w:instrText>SEQ</w:instrText>
      </w:r>
      <w:r w:rsidRPr="004B50AE">
        <w:rPr>
          <w:lang w:val="ru-RU"/>
        </w:rPr>
        <w:instrText xml:space="preserve"> </w:instrText>
      </w:r>
      <w:r w:rsidRPr="004B50AE">
        <w:instrText>MTEqn</w:instrText>
      </w:r>
      <w:r w:rsidRPr="004B50AE">
        <w:rPr>
          <w:lang w:val="ru-RU"/>
        </w:rPr>
        <w:instrText xml:space="preserve"> \</w:instrText>
      </w:r>
      <w:r w:rsidRPr="004B50AE">
        <w:instrText>c</w:instrText>
      </w:r>
      <w:r w:rsidRPr="004B50AE">
        <w:rPr>
          <w:lang w:val="ru-RU"/>
        </w:rPr>
        <w:instrText xml:space="preserve"> \* </w:instrText>
      </w:r>
      <w:r w:rsidRPr="004B50AE">
        <w:instrText>Arabic</w:instrText>
      </w:r>
      <w:r w:rsidRPr="004B50AE">
        <w:rPr>
          <w:lang w:val="ru-RU"/>
        </w:rPr>
        <w:instrText xml:space="preserve"> \* </w:instrText>
      </w:r>
      <w:r w:rsidRPr="004B50AE">
        <w:instrText>MERGEFORMAT</w:instrText>
      </w:r>
      <w:r w:rsidRPr="004B50AE">
        <w:rPr>
          <w:lang w:val="ru-RU"/>
        </w:rPr>
        <w:instrText xml:space="preserve"> </w:instrText>
      </w:r>
      <w:r w:rsidRPr="004B50AE">
        <w:fldChar w:fldCharType="separate"/>
      </w:r>
      <w:r w:rsidRPr="004B50AE">
        <w:rPr>
          <w:noProof/>
          <w:lang w:val="ru-RU"/>
        </w:rPr>
        <w:instrText>2</w:instrText>
      </w:r>
      <w:r w:rsidRPr="004B50AE">
        <w:fldChar w:fldCharType="end"/>
      </w:r>
      <w:r w:rsidRPr="004B50AE">
        <w:rPr>
          <w:lang w:val="ru-RU"/>
        </w:rPr>
        <w:instrText>)</w:instrText>
      </w:r>
      <w:r w:rsidRPr="004B50AE">
        <w:fldChar w:fldCharType="end"/>
      </w:r>
    </w:p>
    <w:p w14:paraId="56BC9CEB" w14:textId="50C6FDD9" w:rsidR="00AF6D2B" w:rsidRPr="004B50AE" w:rsidRDefault="006A6800" w:rsidP="003B7B0D">
      <w:pPr>
        <w:pStyle w:val="MTDisplayEquation"/>
        <w:ind w:firstLine="0"/>
        <w:rPr>
          <w:lang w:val="ru-RU"/>
        </w:rPr>
      </w:pPr>
      <w:bookmarkStart w:id="0" w:name="_Hlk174161706"/>
      <w:r w:rsidRPr="004B50AE">
        <w:rPr>
          <w:lang w:val="ru-RU"/>
        </w:rPr>
        <w:t xml:space="preserve">где </w:t>
      </w:r>
      <w:proofErr w:type="spellStart"/>
      <w:r w:rsidR="003766D4" w:rsidRPr="004B50AE">
        <w:rPr>
          <w:i/>
        </w:rPr>
        <w:t>N</w:t>
      </w:r>
      <w:r w:rsidR="00FF21EE" w:rsidRPr="004B50AE">
        <w:rPr>
          <w:i/>
          <w:vertAlign w:val="subscript"/>
        </w:rPr>
        <w:t>inp</w:t>
      </w:r>
      <w:proofErr w:type="spellEnd"/>
      <w:r w:rsidRPr="004B50AE">
        <w:rPr>
          <w:i/>
          <w:lang w:val="ru-RU"/>
        </w:rPr>
        <w:t xml:space="preserve">, </w:t>
      </w:r>
      <w:r w:rsidR="004B50AE" w:rsidRPr="004B50AE">
        <w:rPr>
          <w:iCs/>
          <w:lang w:val="ru-RU"/>
        </w:rPr>
        <w:t xml:space="preserve">и </w:t>
      </w:r>
      <w:r w:rsidR="003766D4" w:rsidRPr="004B50AE">
        <w:rPr>
          <w:i/>
        </w:rPr>
        <w:t>N</w:t>
      </w:r>
      <w:r w:rsidRPr="004B50AE">
        <w:t> </w:t>
      </w:r>
      <w:r w:rsidRPr="004B50AE">
        <w:rPr>
          <w:lang w:val="ru-RU"/>
        </w:rPr>
        <w:t>–</w:t>
      </w:r>
      <w:r w:rsidRPr="004B50AE">
        <w:t> </w:t>
      </w:r>
      <w:r w:rsidR="003766D4" w:rsidRPr="004B50AE">
        <w:rPr>
          <w:lang w:val="ru-RU"/>
        </w:rPr>
        <w:t>количество</w:t>
      </w:r>
      <w:r w:rsidR="00FF21EE" w:rsidRPr="004B50AE">
        <w:rPr>
          <w:lang w:val="ru-RU"/>
        </w:rPr>
        <w:t xml:space="preserve"> </w:t>
      </w:r>
      <w:bookmarkEnd w:id="0"/>
      <w:r w:rsidR="00FF21EE" w:rsidRPr="004B50AE">
        <w:rPr>
          <w:lang w:val="ru-RU"/>
        </w:rPr>
        <w:t>пойманных устройством</w:t>
      </w:r>
      <w:r w:rsidR="003766D4" w:rsidRPr="004B50AE">
        <w:rPr>
          <w:lang w:val="ru-RU"/>
        </w:rPr>
        <w:t xml:space="preserve"> и </w:t>
      </w:r>
      <w:r w:rsidR="00FF21EE" w:rsidRPr="004B50AE">
        <w:rPr>
          <w:lang w:val="ru-RU"/>
        </w:rPr>
        <w:t>общее число</w:t>
      </w:r>
      <w:r w:rsidR="005A2F22" w:rsidRPr="004B50AE">
        <w:rPr>
          <w:lang w:val="ru-RU"/>
        </w:rPr>
        <w:t xml:space="preserve"> запущенных</w:t>
      </w:r>
      <w:r w:rsidR="003766D4" w:rsidRPr="004B50AE">
        <w:rPr>
          <w:lang w:val="ru-RU"/>
        </w:rPr>
        <w:t xml:space="preserve"> </w:t>
      </w:r>
      <w:r w:rsidR="00AF6D2B" w:rsidRPr="004B50AE">
        <w:rPr>
          <w:lang w:val="ru-RU"/>
        </w:rPr>
        <w:t>частиц</w:t>
      </w:r>
      <w:r w:rsidR="00FF21EE" w:rsidRPr="004B50AE">
        <w:rPr>
          <w:lang w:val="ru-RU"/>
        </w:rPr>
        <w:t xml:space="preserve"> в ходе работы компьютера</w:t>
      </w:r>
      <w:r w:rsidR="004B50AE" w:rsidRPr="004B50AE">
        <w:rPr>
          <w:lang w:val="ru-RU"/>
        </w:rPr>
        <w:t xml:space="preserve"> соответственно.</w:t>
      </w:r>
    </w:p>
    <w:p w14:paraId="7F8E5257" w14:textId="6966A934" w:rsidR="003B7B0D" w:rsidRDefault="006B3AB7" w:rsidP="00220024">
      <w:pPr>
        <w:spacing w:after="0" w:line="360" w:lineRule="auto"/>
        <w:ind w:firstLine="709"/>
        <w:jc w:val="both"/>
        <w:rPr>
          <w:rFonts w:ascii="Times New Roman" w:hAnsi="Times New Roman" w:cs="Times New Roman"/>
          <w:bCs/>
          <w:sz w:val="28"/>
          <w:szCs w:val="28"/>
        </w:rPr>
      </w:pPr>
      <w:r w:rsidRPr="004B50AE">
        <w:rPr>
          <w:rFonts w:ascii="Times New Roman" w:hAnsi="Times New Roman" w:cs="Times New Roman"/>
          <w:b/>
          <w:sz w:val="28"/>
          <w:szCs w:val="28"/>
        </w:rPr>
        <w:t>Результаты исследований.</w:t>
      </w:r>
      <w:r w:rsidR="003D0AD3" w:rsidRPr="004B50AE">
        <w:rPr>
          <w:rFonts w:ascii="Times New Roman" w:hAnsi="Times New Roman" w:cs="Times New Roman"/>
          <w:b/>
          <w:sz w:val="28"/>
          <w:szCs w:val="28"/>
        </w:rPr>
        <w:t xml:space="preserve"> </w:t>
      </w:r>
      <w:r w:rsidR="004B50AE" w:rsidRPr="004B50AE">
        <w:rPr>
          <w:rFonts w:ascii="Times New Roman" w:hAnsi="Times New Roman" w:cs="Times New Roman"/>
          <w:bCs/>
          <w:sz w:val="28"/>
          <w:szCs w:val="28"/>
        </w:rPr>
        <w:t>Численное моделирование</w:t>
      </w:r>
      <w:r w:rsidR="003B7B0D" w:rsidRPr="004B50AE">
        <w:rPr>
          <w:rFonts w:ascii="Times New Roman" w:hAnsi="Times New Roman" w:cs="Times New Roman"/>
          <w:bCs/>
          <w:sz w:val="28"/>
          <w:szCs w:val="28"/>
        </w:rPr>
        <w:t xml:space="preserve"> продемонстрировало, что эффективность очистки </w:t>
      </w:r>
      <w:r w:rsidR="004B50AE" w:rsidRPr="004B50AE">
        <w:rPr>
          <w:rFonts w:ascii="Times New Roman" w:hAnsi="Times New Roman" w:cs="Times New Roman"/>
          <w:bCs/>
          <w:sz w:val="28"/>
          <w:szCs w:val="28"/>
        </w:rPr>
        <w:t xml:space="preserve">запыленного потока </w:t>
      </w:r>
      <w:r w:rsidR="003B7B0D" w:rsidRPr="004B50AE">
        <w:rPr>
          <w:rFonts w:ascii="Times New Roman" w:hAnsi="Times New Roman" w:cs="Times New Roman"/>
          <w:bCs/>
          <w:sz w:val="28"/>
          <w:szCs w:val="28"/>
        </w:rPr>
        <w:t>сепарационн</w:t>
      </w:r>
      <w:r w:rsidR="004B50AE" w:rsidRPr="004B50AE">
        <w:rPr>
          <w:rFonts w:ascii="Times New Roman" w:hAnsi="Times New Roman" w:cs="Times New Roman"/>
          <w:bCs/>
          <w:sz w:val="28"/>
          <w:szCs w:val="28"/>
        </w:rPr>
        <w:t>ым</w:t>
      </w:r>
      <w:r w:rsidR="003B7B0D" w:rsidRPr="004B50AE">
        <w:rPr>
          <w:rFonts w:ascii="Times New Roman" w:hAnsi="Times New Roman" w:cs="Times New Roman"/>
          <w:bCs/>
          <w:sz w:val="28"/>
          <w:szCs w:val="28"/>
        </w:rPr>
        <w:t xml:space="preserve"> устройств</w:t>
      </w:r>
      <w:r w:rsidR="004B50AE" w:rsidRPr="004B50AE">
        <w:rPr>
          <w:rFonts w:ascii="Times New Roman" w:hAnsi="Times New Roman" w:cs="Times New Roman"/>
          <w:bCs/>
          <w:sz w:val="28"/>
          <w:szCs w:val="28"/>
        </w:rPr>
        <w:t>ом</w:t>
      </w:r>
      <w:r w:rsidR="003B7B0D" w:rsidRPr="004B50AE">
        <w:rPr>
          <w:rFonts w:ascii="Times New Roman" w:hAnsi="Times New Roman" w:cs="Times New Roman"/>
          <w:bCs/>
          <w:sz w:val="28"/>
          <w:szCs w:val="28"/>
        </w:rPr>
        <w:t xml:space="preserve"> значительно падает при увеличении входной скорости до 2 м/с (рис.</w:t>
      </w:r>
      <w:r w:rsidR="00D0533E">
        <w:rPr>
          <w:rFonts w:ascii="Times New Roman" w:hAnsi="Times New Roman" w:cs="Times New Roman"/>
          <w:bCs/>
          <w:sz w:val="28"/>
          <w:szCs w:val="28"/>
        </w:rPr>
        <w:t xml:space="preserve"> 1</w:t>
      </w:r>
      <w:r w:rsidR="003B7B0D" w:rsidRPr="004B50AE">
        <w:rPr>
          <w:rFonts w:ascii="Times New Roman" w:hAnsi="Times New Roman" w:cs="Times New Roman"/>
          <w:bCs/>
          <w:sz w:val="28"/>
          <w:szCs w:val="28"/>
        </w:rPr>
        <w:t>). Когда скорость газового потока на входе возрастает, наблюдается ухудшение его работы.</w:t>
      </w:r>
      <w:r w:rsidR="003255BF" w:rsidRPr="004B50AE">
        <w:rPr>
          <w:rFonts w:ascii="Times New Roman" w:hAnsi="Times New Roman" w:cs="Times New Roman"/>
          <w:bCs/>
          <w:sz w:val="28"/>
          <w:szCs w:val="28"/>
        </w:rPr>
        <w:t xml:space="preserve"> Так средняя эффективность в диапазоне рассматриваемых скоростей меняется от 79 до 29%.</w:t>
      </w:r>
      <w:r w:rsidR="003B7B0D" w:rsidRPr="004B50AE">
        <w:rPr>
          <w:rFonts w:ascii="Times New Roman" w:hAnsi="Times New Roman" w:cs="Times New Roman"/>
          <w:bCs/>
          <w:sz w:val="28"/>
          <w:szCs w:val="28"/>
        </w:rPr>
        <w:t xml:space="preserve"> Это объясняется тем, что импульс пылевых частиц усиливается, что приводит к их выбиванию из образуемой в процессе работы устройства волновой структуры запыленного газа. В результате, частицы сталкиваются с улавливающими элементами сепаратора или боковыми стенками устройства и, отскочив, попадают не в бункер, а возвращаются вновь в поток, который после уносит их из устройства.</w:t>
      </w:r>
    </w:p>
    <w:p w14:paraId="01204D8E" w14:textId="1421D2B1" w:rsidR="00935BBA" w:rsidRPr="004B50AE" w:rsidRDefault="00935BBA" w:rsidP="00220024">
      <w:pPr>
        <w:spacing w:after="0" w:line="360" w:lineRule="auto"/>
        <w:ind w:firstLine="709"/>
        <w:jc w:val="both"/>
        <w:rPr>
          <w:rFonts w:ascii="Times New Roman" w:hAnsi="Times New Roman" w:cs="Times New Roman"/>
          <w:b/>
          <w:sz w:val="28"/>
          <w:szCs w:val="28"/>
        </w:rPr>
      </w:pPr>
      <w:r w:rsidRPr="004B50AE">
        <w:rPr>
          <w:rFonts w:ascii="Times New Roman" w:hAnsi="Times New Roman" w:cs="Times New Roman"/>
          <w:bCs/>
          <w:sz w:val="28"/>
          <w:szCs w:val="28"/>
        </w:rPr>
        <w:lastRenderedPageBreak/>
        <w:t xml:space="preserve">Также был найден критический размер частицы </w:t>
      </w:r>
      <w:r w:rsidRPr="004B50AE">
        <w:rPr>
          <w:rFonts w:ascii="Times New Roman" w:hAnsi="Times New Roman" w:cs="Times New Roman"/>
          <w:bCs/>
          <w:i/>
          <w:iCs/>
          <w:sz w:val="28"/>
          <w:szCs w:val="28"/>
          <w:lang w:val="en-US"/>
        </w:rPr>
        <w:t>a</w:t>
      </w:r>
      <w:proofErr w:type="spellStart"/>
      <w:r w:rsidRPr="004B50AE">
        <w:rPr>
          <w:rFonts w:ascii="Times New Roman" w:hAnsi="Times New Roman" w:cs="Times New Roman"/>
          <w:bCs/>
          <w:i/>
          <w:iCs/>
          <w:sz w:val="28"/>
          <w:szCs w:val="28"/>
          <w:vertAlign w:val="subscript"/>
        </w:rPr>
        <w:t>кр</w:t>
      </w:r>
      <w:proofErr w:type="spellEnd"/>
      <w:r w:rsidRPr="004B50AE">
        <w:rPr>
          <w:rFonts w:ascii="Times New Roman" w:hAnsi="Times New Roman" w:cs="Times New Roman"/>
          <w:bCs/>
          <w:i/>
          <w:iCs/>
          <w:sz w:val="28"/>
          <w:szCs w:val="28"/>
          <w:vertAlign w:val="subscript"/>
        </w:rPr>
        <w:t xml:space="preserve"> </w:t>
      </w:r>
      <w:r w:rsidRPr="004B50AE">
        <w:rPr>
          <w:rFonts w:ascii="Times New Roman" w:hAnsi="Times New Roman" w:cs="Times New Roman"/>
          <w:bCs/>
          <w:sz w:val="28"/>
          <w:szCs w:val="28"/>
        </w:rPr>
        <w:t xml:space="preserve">– предельный размер частицы, после которого фракционная эффективность несильно изменяется и колеблется около определенных значений. </w:t>
      </w:r>
      <w:r w:rsidR="001133FF" w:rsidRPr="001133FF">
        <w:rPr>
          <w:rFonts w:ascii="Times New Roman" w:hAnsi="Times New Roman" w:cs="Times New Roman"/>
          <w:bCs/>
          <w:sz w:val="28"/>
          <w:szCs w:val="28"/>
        </w:rPr>
        <w:t>На основании графика видно, что значение этого параметра варьируется в зависимости от скорости потока: при скорости 0,5 м/с критический размер частиц составляет 46 мкм</w:t>
      </w:r>
      <w:r w:rsidR="001133FF">
        <w:rPr>
          <w:rFonts w:ascii="Times New Roman" w:hAnsi="Times New Roman" w:cs="Times New Roman"/>
          <w:bCs/>
          <w:sz w:val="28"/>
          <w:szCs w:val="28"/>
        </w:rPr>
        <w:t>. П</w:t>
      </w:r>
      <w:r w:rsidR="001133FF" w:rsidRPr="001133FF">
        <w:rPr>
          <w:rFonts w:ascii="Times New Roman" w:hAnsi="Times New Roman" w:cs="Times New Roman"/>
          <w:bCs/>
          <w:sz w:val="28"/>
          <w:szCs w:val="28"/>
        </w:rPr>
        <w:t>ри скоростях 1, 2, 3 и 4 м/с он увеличивается до 69, 120, 120 и 120 мкм соответственно</w:t>
      </w:r>
      <w:r w:rsidR="001133FF">
        <w:rPr>
          <w:rFonts w:ascii="Times New Roman" w:hAnsi="Times New Roman" w:cs="Times New Roman"/>
          <w:bCs/>
          <w:sz w:val="28"/>
          <w:szCs w:val="28"/>
        </w:rPr>
        <w:t xml:space="preserve"> (рис. 1).</w:t>
      </w:r>
    </w:p>
    <w:p w14:paraId="09644220" w14:textId="37B3EEF3" w:rsidR="001C7755" w:rsidRPr="004B50AE" w:rsidRDefault="00BB3628" w:rsidP="0050690C">
      <w:pPr>
        <w:spacing w:after="0" w:line="360" w:lineRule="auto"/>
        <w:jc w:val="center"/>
        <w:rPr>
          <w:rFonts w:ascii="Times New Roman" w:hAnsi="Times New Roman" w:cs="Times New Roman"/>
          <w:bCs/>
          <w:sz w:val="28"/>
          <w:szCs w:val="28"/>
        </w:rPr>
      </w:pPr>
      <w:r w:rsidRPr="004B50AE">
        <w:rPr>
          <w:noProof/>
          <w:lang w:val="en-US"/>
        </w:rPr>
        <w:drawing>
          <wp:inline distT="0" distB="0" distL="0" distR="0" wp14:anchorId="2B9FFE48" wp14:editId="6F571164">
            <wp:extent cx="3919807" cy="1800000"/>
            <wp:effectExtent l="0" t="0" r="5080" b="0"/>
            <wp:docPr id="3487699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9807" cy="1800000"/>
                    </a:xfrm>
                    <a:prstGeom prst="rect">
                      <a:avLst/>
                    </a:prstGeom>
                    <a:noFill/>
                    <a:ln>
                      <a:noFill/>
                    </a:ln>
                  </pic:spPr>
                </pic:pic>
              </a:graphicData>
            </a:graphic>
          </wp:inline>
        </w:drawing>
      </w:r>
    </w:p>
    <w:p w14:paraId="2F8F5FBC" w14:textId="285324A4" w:rsidR="001C7755" w:rsidRPr="004B50AE" w:rsidRDefault="001C7755" w:rsidP="001C7755">
      <w:pPr>
        <w:spacing w:after="0" w:line="360" w:lineRule="auto"/>
        <w:ind w:firstLine="709"/>
        <w:jc w:val="center"/>
        <w:rPr>
          <w:rFonts w:ascii="Times New Roman" w:hAnsi="Times New Roman" w:cs="Times New Roman"/>
          <w:bCs/>
          <w:sz w:val="24"/>
          <w:szCs w:val="24"/>
        </w:rPr>
      </w:pPr>
      <w:r w:rsidRPr="004B50AE">
        <w:rPr>
          <w:rFonts w:ascii="Times New Roman" w:hAnsi="Times New Roman" w:cs="Times New Roman"/>
          <w:bCs/>
          <w:sz w:val="24"/>
          <w:szCs w:val="24"/>
        </w:rPr>
        <w:t xml:space="preserve">Рисунок </w:t>
      </w:r>
      <w:r w:rsidR="00D0533E">
        <w:rPr>
          <w:rFonts w:ascii="Times New Roman" w:hAnsi="Times New Roman" w:cs="Times New Roman"/>
          <w:bCs/>
          <w:sz w:val="24"/>
          <w:szCs w:val="24"/>
        </w:rPr>
        <w:t>1</w:t>
      </w:r>
      <w:r w:rsidRPr="004B50AE">
        <w:rPr>
          <w:rFonts w:ascii="Times New Roman" w:hAnsi="Times New Roman" w:cs="Times New Roman"/>
          <w:bCs/>
          <w:sz w:val="24"/>
          <w:szCs w:val="24"/>
        </w:rPr>
        <w:t xml:space="preserve"> – </w:t>
      </w:r>
      <w:r w:rsidR="0098557E">
        <w:rPr>
          <w:rFonts w:ascii="Times New Roman" w:hAnsi="Times New Roman" w:cs="Times New Roman"/>
          <w:bCs/>
          <w:sz w:val="24"/>
          <w:szCs w:val="24"/>
        </w:rPr>
        <w:t>Фракционная эффективность от размера частиц при различных входных скоростях</w:t>
      </w:r>
      <w:r w:rsidRPr="004B50AE">
        <w:rPr>
          <w:rFonts w:ascii="Times New Roman" w:hAnsi="Times New Roman" w:cs="Times New Roman"/>
          <w:bCs/>
          <w:sz w:val="24"/>
          <w:szCs w:val="24"/>
        </w:rPr>
        <w:t xml:space="preserve"> </w:t>
      </w:r>
      <w:r w:rsidR="00BB3628" w:rsidRPr="004B50AE">
        <w:rPr>
          <w:rFonts w:ascii="Times New Roman" w:hAnsi="Times New Roman" w:cs="Times New Roman"/>
          <w:bCs/>
          <w:i/>
          <w:sz w:val="24"/>
          <w:szCs w:val="24"/>
          <w:lang w:val="en-US"/>
        </w:rPr>
        <w:t>w</w:t>
      </w:r>
      <w:r w:rsidR="00BB3628" w:rsidRPr="004B50AE">
        <w:rPr>
          <w:rFonts w:ascii="Times New Roman" w:hAnsi="Times New Roman" w:cs="Times New Roman"/>
          <w:bCs/>
          <w:sz w:val="24"/>
          <w:szCs w:val="24"/>
        </w:rPr>
        <w:t>, м/с</w:t>
      </w:r>
      <w:r w:rsidRPr="004B50AE">
        <w:rPr>
          <w:rFonts w:ascii="Times New Roman" w:hAnsi="Times New Roman" w:cs="Times New Roman"/>
          <w:bCs/>
          <w:sz w:val="24"/>
          <w:szCs w:val="24"/>
        </w:rPr>
        <w:t>:</w:t>
      </w:r>
      <w:r w:rsidR="00BB3628" w:rsidRPr="004B50AE">
        <w:rPr>
          <w:rFonts w:ascii="Times New Roman" w:hAnsi="Times New Roman" w:cs="Times New Roman"/>
          <w:bCs/>
          <w:sz w:val="24"/>
          <w:szCs w:val="24"/>
        </w:rPr>
        <w:t xml:space="preserve"> 1 – 0,5; 2 – 1; 3 – 2; 4 – 3; 5 – 4</w:t>
      </w:r>
      <w:r w:rsidR="00715F67" w:rsidRPr="004B50AE">
        <w:rPr>
          <w:rFonts w:ascii="Times New Roman" w:hAnsi="Times New Roman" w:cs="Times New Roman"/>
          <w:bCs/>
          <w:i/>
          <w:sz w:val="24"/>
          <w:szCs w:val="24"/>
        </w:rPr>
        <w:t>.</w:t>
      </w:r>
    </w:p>
    <w:p w14:paraId="4448BF0B" w14:textId="77777777" w:rsidR="001C7755" w:rsidRPr="004B50AE" w:rsidRDefault="001C7755" w:rsidP="001C7755">
      <w:pPr>
        <w:spacing w:after="0" w:line="360" w:lineRule="auto"/>
        <w:ind w:firstLine="709"/>
        <w:jc w:val="center"/>
        <w:rPr>
          <w:rFonts w:ascii="Times New Roman" w:hAnsi="Times New Roman" w:cs="Times New Roman"/>
          <w:bCs/>
          <w:sz w:val="28"/>
          <w:szCs w:val="28"/>
        </w:rPr>
      </w:pPr>
    </w:p>
    <w:p w14:paraId="3D4AFAA7" w14:textId="52C20148" w:rsidR="00550FF6" w:rsidRDefault="00550FF6" w:rsidP="00550FF6">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sz w:val="28"/>
          <w:szCs w:val="28"/>
        </w:rPr>
        <w:t xml:space="preserve">Применение рассматриваемого устройства является наиболее оправданным при низких значениях входной скорости. В этой ситуации достигается высокая степень эффективности работы оборудования, а также минимальные показатели гидравлического сопротивления (рис. </w:t>
      </w:r>
      <w:r w:rsidR="00D0533E">
        <w:rPr>
          <w:rFonts w:ascii="Times New Roman" w:hAnsi="Times New Roman" w:cs="Times New Roman"/>
          <w:sz w:val="28"/>
          <w:szCs w:val="28"/>
        </w:rPr>
        <w:t>3</w:t>
      </w:r>
      <w:r w:rsidRPr="004B50AE">
        <w:rPr>
          <w:rFonts w:ascii="Times New Roman" w:hAnsi="Times New Roman" w:cs="Times New Roman"/>
          <w:sz w:val="28"/>
          <w:szCs w:val="28"/>
        </w:rPr>
        <w:t>).</w:t>
      </w:r>
    </w:p>
    <w:p w14:paraId="5BC003AC" w14:textId="77777777" w:rsidR="00474073" w:rsidRPr="00550FF6" w:rsidRDefault="00474073" w:rsidP="00474073">
      <w:pPr>
        <w:spacing w:after="0" w:line="360" w:lineRule="auto"/>
        <w:ind w:firstLine="709"/>
        <w:jc w:val="both"/>
        <w:rPr>
          <w:rFonts w:ascii="Times New Roman" w:hAnsi="Times New Roman" w:cs="Times New Roman"/>
          <w:sz w:val="28"/>
          <w:szCs w:val="28"/>
        </w:rPr>
      </w:pPr>
      <w:r w:rsidRPr="00550FF6">
        <w:rPr>
          <w:rFonts w:ascii="Times New Roman" w:hAnsi="Times New Roman" w:cs="Times New Roman"/>
          <w:sz w:val="28"/>
          <w:szCs w:val="28"/>
        </w:rPr>
        <w:t>Необходимо отметить, что эффективность улавливания частиц имеет прямую связь с качеством применяемых технологий и их адаптацией к условиям конкретного производства. Именно поэтому разработка современных сепарационных устройств, которые способны обеспечивать надежное улавливание мелкодисперсных частиц, приобретает особую актуальность. Важным аспектом является также снижение энергозатрат при эксплуатации таких систем, что дополнительно стимулирует внедрение инновационных решений в данной области.</w:t>
      </w:r>
    </w:p>
    <w:p w14:paraId="36150D22" w14:textId="6E746EAD" w:rsidR="00583D4A" w:rsidRPr="004B50AE" w:rsidRDefault="0050690C" w:rsidP="00583D4A">
      <w:pPr>
        <w:spacing w:after="0" w:line="360" w:lineRule="auto"/>
        <w:jc w:val="center"/>
        <w:rPr>
          <w:rFonts w:ascii="Times New Roman" w:hAnsi="Times New Roman" w:cs="Times New Roman"/>
          <w:sz w:val="28"/>
          <w:szCs w:val="28"/>
        </w:rPr>
      </w:pPr>
      <w:r w:rsidRPr="004B50AE">
        <w:rPr>
          <w:rFonts w:ascii="Times New Roman" w:hAnsi="Times New Roman" w:cs="Times New Roman"/>
          <w:noProof/>
          <w:sz w:val="28"/>
          <w:szCs w:val="28"/>
          <w:lang w:val="en-US"/>
        </w:rPr>
        <w:lastRenderedPageBreak/>
        <w:drawing>
          <wp:inline distT="0" distB="0" distL="0" distR="0" wp14:anchorId="39020FE0" wp14:editId="37880F9A">
            <wp:extent cx="2685425" cy="1980000"/>
            <wp:effectExtent l="19050" t="19050" r="19685" b="20320"/>
            <wp:docPr id="19497786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 r="393"/>
                    <a:stretch/>
                  </pic:blipFill>
                  <pic:spPr bwMode="auto">
                    <a:xfrm>
                      <a:off x="0" y="0"/>
                      <a:ext cx="2685425" cy="1980000"/>
                    </a:xfrm>
                    <a:prstGeom prst="rect">
                      <a:avLst/>
                    </a:prstGeom>
                    <a:noFill/>
                    <a:ln>
                      <a:solidFill>
                        <a:schemeClr val="bg1"/>
                      </a:solidFill>
                    </a:ln>
                    <a:extLst>
                      <a:ext uri="{53640926-AAD7-44D8-BBD7-CCE9431645EC}">
                        <a14:shadowObscured xmlns:a14="http://schemas.microsoft.com/office/drawing/2010/main"/>
                      </a:ext>
                    </a:extLst>
                  </pic:spPr>
                </pic:pic>
              </a:graphicData>
            </a:graphic>
          </wp:inline>
        </w:drawing>
      </w:r>
    </w:p>
    <w:p w14:paraId="5FE7ABD5" w14:textId="68DA2A81" w:rsidR="003255BF" w:rsidRDefault="00583D4A" w:rsidP="00935BBA">
      <w:pPr>
        <w:spacing w:after="0" w:line="360" w:lineRule="auto"/>
        <w:jc w:val="center"/>
        <w:rPr>
          <w:rFonts w:ascii="Times New Roman" w:hAnsi="Times New Roman" w:cs="Times New Roman"/>
          <w:bCs/>
          <w:i/>
          <w:sz w:val="24"/>
          <w:szCs w:val="24"/>
        </w:rPr>
      </w:pPr>
      <w:r w:rsidRPr="004B50AE">
        <w:rPr>
          <w:rFonts w:ascii="Times New Roman" w:hAnsi="Times New Roman" w:cs="Times New Roman"/>
          <w:sz w:val="24"/>
          <w:szCs w:val="24"/>
        </w:rPr>
        <w:t xml:space="preserve">Рисунок </w:t>
      </w:r>
      <w:r w:rsidR="00D0533E">
        <w:rPr>
          <w:rFonts w:ascii="Times New Roman" w:hAnsi="Times New Roman" w:cs="Times New Roman"/>
          <w:sz w:val="24"/>
          <w:szCs w:val="24"/>
        </w:rPr>
        <w:t>2</w:t>
      </w:r>
      <w:r w:rsidRPr="004B50AE">
        <w:rPr>
          <w:rFonts w:ascii="Times New Roman" w:hAnsi="Times New Roman" w:cs="Times New Roman"/>
          <w:sz w:val="24"/>
          <w:szCs w:val="24"/>
        </w:rPr>
        <w:t xml:space="preserve"> – </w:t>
      </w:r>
      <w:r w:rsidR="005D0B9E" w:rsidRPr="004B50AE">
        <w:rPr>
          <w:rFonts w:ascii="Times New Roman" w:hAnsi="Times New Roman" w:cs="Times New Roman"/>
          <w:sz w:val="24"/>
          <w:szCs w:val="24"/>
        </w:rPr>
        <w:t>Зависимость</w:t>
      </w:r>
      <w:r w:rsidR="0050690C" w:rsidRPr="004B50AE">
        <w:rPr>
          <w:rFonts w:ascii="Times New Roman" w:hAnsi="Times New Roman" w:cs="Times New Roman"/>
          <w:sz w:val="24"/>
          <w:szCs w:val="24"/>
        </w:rPr>
        <w:t xml:space="preserve"> критического размера улавливаемых частиц</w:t>
      </w:r>
      <w:r w:rsidR="00E2070C" w:rsidRPr="004B50AE">
        <w:rPr>
          <w:rFonts w:ascii="Times New Roman" w:hAnsi="Times New Roman" w:cs="Times New Roman"/>
          <w:sz w:val="24"/>
          <w:szCs w:val="24"/>
        </w:rPr>
        <w:t xml:space="preserve"> </w:t>
      </w:r>
      <w:r w:rsidR="00E2070C" w:rsidRPr="004B50AE">
        <w:rPr>
          <w:rFonts w:ascii="Times New Roman" w:hAnsi="Times New Roman" w:cs="Times New Roman"/>
          <w:bCs/>
          <w:i/>
          <w:iCs/>
          <w:sz w:val="24"/>
          <w:szCs w:val="24"/>
          <w:lang w:val="en-US"/>
        </w:rPr>
        <w:t>a</w:t>
      </w:r>
      <w:proofErr w:type="spellStart"/>
      <w:r w:rsidR="00E2070C" w:rsidRPr="004B50AE">
        <w:rPr>
          <w:rFonts w:ascii="Times New Roman" w:hAnsi="Times New Roman" w:cs="Times New Roman"/>
          <w:bCs/>
          <w:i/>
          <w:iCs/>
          <w:sz w:val="24"/>
          <w:szCs w:val="24"/>
          <w:vertAlign w:val="subscript"/>
        </w:rPr>
        <w:t>кр</w:t>
      </w:r>
      <w:proofErr w:type="spellEnd"/>
      <w:r w:rsidR="003255BF" w:rsidRPr="004B50AE">
        <w:rPr>
          <w:rFonts w:ascii="Times New Roman" w:hAnsi="Times New Roman" w:cs="Times New Roman"/>
          <w:sz w:val="24"/>
          <w:szCs w:val="24"/>
        </w:rPr>
        <w:t xml:space="preserve"> сепарационным устройством с </w:t>
      </w:r>
      <w:r w:rsidR="003255BF" w:rsidRPr="004B50AE">
        <w:rPr>
          <w:rFonts w:ascii="Times New Roman" w:hAnsi="Times New Roman" w:cs="Times New Roman"/>
          <w:bCs/>
          <w:sz w:val="24"/>
          <w:szCs w:val="24"/>
        </w:rPr>
        <w:t>угловыми вогнутыми улавливающими элементами</w:t>
      </w:r>
      <w:r w:rsidR="0050690C" w:rsidRPr="004B50AE">
        <w:rPr>
          <w:rFonts w:ascii="Times New Roman" w:hAnsi="Times New Roman" w:cs="Times New Roman"/>
          <w:sz w:val="24"/>
          <w:szCs w:val="24"/>
        </w:rPr>
        <w:t xml:space="preserve"> от входной скорости газа</w:t>
      </w:r>
      <w:r w:rsidR="00715F67" w:rsidRPr="004B50AE">
        <w:rPr>
          <w:rFonts w:ascii="Times New Roman" w:hAnsi="Times New Roman" w:cs="Times New Roman"/>
          <w:bCs/>
          <w:i/>
          <w:sz w:val="24"/>
          <w:szCs w:val="24"/>
        </w:rPr>
        <w:t>.</w:t>
      </w:r>
    </w:p>
    <w:p w14:paraId="3F4D8913" w14:textId="77777777" w:rsidR="00550FF6" w:rsidRPr="00935BBA" w:rsidRDefault="00550FF6" w:rsidP="00935BBA">
      <w:pPr>
        <w:spacing w:after="0" w:line="360" w:lineRule="auto"/>
        <w:jc w:val="center"/>
        <w:rPr>
          <w:rFonts w:ascii="Times New Roman" w:hAnsi="Times New Roman" w:cs="Times New Roman"/>
          <w:bCs/>
          <w:i/>
          <w:sz w:val="24"/>
          <w:szCs w:val="24"/>
        </w:rPr>
      </w:pPr>
    </w:p>
    <w:p w14:paraId="7BE8D177" w14:textId="41F47B87" w:rsidR="003255BF" w:rsidRPr="004B50AE" w:rsidRDefault="003255BF" w:rsidP="00474073">
      <w:pPr>
        <w:spacing w:after="0" w:line="360" w:lineRule="auto"/>
        <w:jc w:val="center"/>
        <w:rPr>
          <w:rFonts w:ascii="Times New Roman" w:hAnsi="Times New Roman" w:cs="Times New Roman"/>
          <w:sz w:val="28"/>
          <w:szCs w:val="28"/>
        </w:rPr>
      </w:pPr>
      <w:r w:rsidRPr="004B50AE">
        <w:rPr>
          <w:noProof/>
          <w:lang w:val="en-US"/>
        </w:rPr>
        <w:drawing>
          <wp:inline distT="0" distB="0" distL="0" distR="0" wp14:anchorId="1A9AEEF8" wp14:editId="1056AB49">
            <wp:extent cx="2265478" cy="1980000"/>
            <wp:effectExtent l="0" t="0" r="1905" b="1270"/>
            <wp:docPr id="187423255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5478" cy="1980000"/>
                    </a:xfrm>
                    <a:prstGeom prst="rect">
                      <a:avLst/>
                    </a:prstGeom>
                    <a:noFill/>
                    <a:ln>
                      <a:noFill/>
                    </a:ln>
                  </pic:spPr>
                </pic:pic>
              </a:graphicData>
            </a:graphic>
          </wp:inline>
        </w:drawing>
      </w:r>
    </w:p>
    <w:p w14:paraId="00DD6ACC" w14:textId="7BAB0500" w:rsidR="003255BF" w:rsidRPr="004B50AE" w:rsidRDefault="003255BF" w:rsidP="00474073">
      <w:pPr>
        <w:spacing w:after="0" w:line="360" w:lineRule="auto"/>
        <w:jc w:val="center"/>
        <w:rPr>
          <w:rFonts w:ascii="Times New Roman" w:hAnsi="Times New Roman" w:cs="Times New Roman"/>
          <w:sz w:val="24"/>
          <w:szCs w:val="24"/>
        </w:rPr>
      </w:pPr>
      <w:r w:rsidRPr="004B50AE">
        <w:rPr>
          <w:rFonts w:ascii="Times New Roman" w:hAnsi="Times New Roman" w:cs="Times New Roman"/>
          <w:sz w:val="24"/>
          <w:szCs w:val="24"/>
        </w:rPr>
        <w:t xml:space="preserve">Рисунок </w:t>
      </w:r>
      <w:r w:rsidR="00D0533E">
        <w:rPr>
          <w:rFonts w:ascii="Times New Roman" w:hAnsi="Times New Roman" w:cs="Times New Roman"/>
          <w:sz w:val="24"/>
          <w:szCs w:val="24"/>
        </w:rPr>
        <w:t>3</w:t>
      </w:r>
      <w:r w:rsidRPr="004B50AE">
        <w:rPr>
          <w:rFonts w:ascii="Times New Roman" w:hAnsi="Times New Roman" w:cs="Times New Roman"/>
          <w:sz w:val="24"/>
          <w:szCs w:val="24"/>
        </w:rPr>
        <w:t xml:space="preserve"> – Зависимость гидравлического сопротивления</w:t>
      </w:r>
      <w:r w:rsidR="00E2070C" w:rsidRPr="004B50AE">
        <w:rPr>
          <w:rFonts w:ascii="Times New Roman" w:hAnsi="Times New Roman" w:cs="Times New Roman"/>
          <w:sz w:val="24"/>
          <w:szCs w:val="24"/>
        </w:rPr>
        <w:t xml:space="preserve"> </w:t>
      </w:r>
      <w:proofErr w:type="spellStart"/>
      <w:r w:rsidR="00E2070C" w:rsidRPr="004B50AE">
        <w:rPr>
          <w:rFonts w:ascii="RomanS_IV25" w:hAnsi="RomanS_IV25" w:cs="RomanS_IV25"/>
          <w:sz w:val="24"/>
          <w:szCs w:val="24"/>
        </w:rPr>
        <w:t>Δ</w:t>
      </w:r>
      <w:r w:rsidR="00E2070C" w:rsidRPr="004B50AE">
        <w:rPr>
          <w:rFonts w:ascii="Times New Roman" w:hAnsi="Times New Roman" w:cs="Times New Roman"/>
          <w:i/>
          <w:iCs/>
          <w:sz w:val="24"/>
          <w:szCs w:val="24"/>
        </w:rPr>
        <w:t>р</w:t>
      </w:r>
      <w:proofErr w:type="spellEnd"/>
      <w:r w:rsidRPr="004B50AE">
        <w:rPr>
          <w:rFonts w:ascii="Times New Roman" w:hAnsi="Times New Roman" w:cs="Times New Roman"/>
          <w:sz w:val="24"/>
          <w:szCs w:val="24"/>
        </w:rPr>
        <w:t xml:space="preserve"> сепарационного устройства с </w:t>
      </w:r>
      <w:r w:rsidRPr="004B50AE">
        <w:rPr>
          <w:rFonts w:ascii="Times New Roman" w:hAnsi="Times New Roman" w:cs="Times New Roman"/>
          <w:bCs/>
          <w:sz w:val="24"/>
          <w:szCs w:val="24"/>
        </w:rPr>
        <w:t xml:space="preserve">угловыми вогнутыми улавливающими элементами </w:t>
      </w:r>
      <w:r w:rsidRPr="004B50AE">
        <w:rPr>
          <w:rFonts w:ascii="Times New Roman" w:hAnsi="Times New Roman" w:cs="Times New Roman"/>
          <w:sz w:val="24"/>
          <w:szCs w:val="24"/>
        </w:rPr>
        <w:t>от входной скорости </w:t>
      </w:r>
      <w:r w:rsidRPr="004B50AE">
        <w:rPr>
          <w:rFonts w:ascii="Times New Roman" w:hAnsi="Times New Roman" w:cs="Times New Roman"/>
          <w:i/>
          <w:sz w:val="24"/>
          <w:szCs w:val="24"/>
          <w:lang w:val="en-US"/>
        </w:rPr>
        <w:t>w</w:t>
      </w:r>
      <w:r w:rsidRPr="004B50AE">
        <w:rPr>
          <w:rFonts w:ascii="Times New Roman" w:hAnsi="Times New Roman" w:cs="Times New Roman"/>
          <w:i/>
          <w:sz w:val="24"/>
          <w:szCs w:val="24"/>
        </w:rPr>
        <w:t>.</w:t>
      </w:r>
    </w:p>
    <w:p w14:paraId="744403F2" w14:textId="77777777" w:rsidR="00D0533E" w:rsidRDefault="00D0533E" w:rsidP="00D0533E">
      <w:pPr>
        <w:spacing w:after="0" w:line="360" w:lineRule="auto"/>
        <w:ind w:firstLine="709"/>
        <w:jc w:val="center"/>
        <w:rPr>
          <w:rFonts w:ascii="Times New Roman" w:hAnsi="Times New Roman" w:cs="Times New Roman"/>
          <w:sz w:val="28"/>
          <w:szCs w:val="28"/>
        </w:rPr>
      </w:pPr>
    </w:p>
    <w:p w14:paraId="3E4500FD" w14:textId="705845D6" w:rsidR="00550FF6" w:rsidRDefault="00550FF6" w:rsidP="00550F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550FF6">
        <w:rPr>
          <w:rFonts w:ascii="Times New Roman" w:hAnsi="Times New Roman" w:cs="Times New Roman"/>
          <w:sz w:val="28"/>
          <w:szCs w:val="28"/>
        </w:rPr>
        <w:t>начительное внимание уделяется долговечности и простоте обслуживания таких устройств. Надежные конструкции, способные работать длительное время без снижения эффективности, являются приоритетными для использования в агропромышленном секторе. Это не только способствует повышению общей производительности, но и снижает эксплуатационные расходы, что особенно важно в условиях растущих требований к экологической безопасности и экономической эффективности производственных процессов.</w:t>
      </w:r>
    </w:p>
    <w:p w14:paraId="4E7F2088" w14:textId="55D1563F" w:rsidR="00D0533E" w:rsidRPr="00550FF6" w:rsidRDefault="00D0533E" w:rsidP="00D053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Полученные р</w:t>
      </w:r>
      <w:r w:rsidRPr="00D0533E">
        <w:rPr>
          <w:rFonts w:ascii="Times New Roman" w:hAnsi="Times New Roman" w:cs="Times New Roman"/>
          <w:sz w:val="28"/>
          <w:szCs w:val="28"/>
        </w:rPr>
        <w:t xml:space="preserve">езультаты исследования подчеркивают необходимость дальнейшего совершенствования конструкций сепарационных устройств для оптимизации их работы в различных условиях эксплуатации. Введение дополнительных регулируемых параметров, таких как динамическая настройка угла расположения улавливающих элементов или автоматизация регулировки скорости потока, может существенно повысить общую производительность системы. </w:t>
      </w:r>
    </w:p>
    <w:p w14:paraId="1F90AB39" w14:textId="0AEA5494" w:rsidR="00F06BD0" w:rsidRDefault="003255BF" w:rsidP="004B50AE">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 xml:space="preserve">Выводы. </w:t>
      </w:r>
      <w:r w:rsidR="006A6800" w:rsidRPr="004B50AE">
        <w:rPr>
          <w:rFonts w:ascii="Times New Roman" w:hAnsi="Times New Roman" w:cs="Times New Roman"/>
          <w:sz w:val="28"/>
          <w:szCs w:val="28"/>
        </w:rPr>
        <w:t>1.</w:t>
      </w:r>
      <w:r w:rsidR="004B50AE" w:rsidRPr="004B50AE">
        <w:rPr>
          <w:rFonts w:ascii="Times New Roman" w:hAnsi="Times New Roman" w:cs="Times New Roman"/>
          <w:sz w:val="28"/>
          <w:szCs w:val="28"/>
        </w:rPr>
        <w:t xml:space="preserve"> Сепарационное устройство с угловыми вогнутыми улавливающими элементами демонстрирует комбинированное действие инерционных и циклонных сил, что обеспечивает высокую эффективность </w:t>
      </w:r>
      <w:r w:rsidR="007A2AD5">
        <w:rPr>
          <w:rFonts w:ascii="Times New Roman" w:hAnsi="Times New Roman" w:cs="Times New Roman"/>
          <w:sz w:val="28"/>
          <w:szCs w:val="28"/>
        </w:rPr>
        <w:t>сепарации</w:t>
      </w:r>
      <w:r w:rsidR="004B50AE" w:rsidRPr="004B50AE">
        <w:rPr>
          <w:rFonts w:ascii="Times New Roman" w:hAnsi="Times New Roman" w:cs="Times New Roman"/>
          <w:sz w:val="28"/>
          <w:szCs w:val="28"/>
        </w:rPr>
        <w:t xml:space="preserve"> частиц</w:t>
      </w:r>
      <w:r w:rsidR="007A2AD5">
        <w:rPr>
          <w:rFonts w:ascii="Times New Roman" w:hAnsi="Times New Roman" w:cs="Times New Roman"/>
          <w:sz w:val="28"/>
          <w:szCs w:val="28"/>
        </w:rPr>
        <w:t xml:space="preserve"> из газа</w:t>
      </w:r>
      <w:r w:rsidR="004B50AE" w:rsidRPr="004B50AE">
        <w:rPr>
          <w:rFonts w:ascii="Times New Roman" w:hAnsi="Times New Roman" w:cs="Times New Roman"/>
          <w:sz w:val="28"/>
          <w:szCs w:val="28"/>
        </w:rPr>
        <w:t xml:space="preserve"> </w:t>
      </w:r>
      <w:r w:rsidR="00CA4641">
        <w:rPr>
          <w:rFonts w:ascii="Times New Roman" w:hAnsi="Times New Roman" w:cs="Times New Roman"/>
          <w:sz w:val="28"/>
          <w:szCs w:val="28"/>
        </w:rPr>
        <w:t>2</w:t>
      </w:r>
      <w:r w:rsidR="00F06BD0" w:rsidRPr="00F06BD0">
        <w:rPr>
          <w:rFonts w:ascii="Times New Roman" w:hAnsi="Times New Roman" w:cs="Times New Roman"/>
          <w:sz w:val="28"/>
          <w:szCs w:val="28"/>
        </w:rPr>
        <w:t xml:space="preserve">. При увеличении скорости критический размер частиц, которые устройство способно эффективно улавливать, увеличивается. </w:t>
      </w:r>
      <w:r w:rsidR="00CA4641">
        <w:rPr>
          <w:rFonts w:ascii="Times New Roman" w:hAnsi="Times New Roman" w:cs="Times New Roman"/>
          <w:sz w:val="28"/>
          <w:szCs w:val="28"/>
        </w:rPr>
        <w:t>3</w:t>
      </w:r>
      <w:r w:rsidR="00F06BD0" w:rsidRPr="00F06BD0">
        <w:rPr>
          <w:rFonts w:ascii="Times New Roman" w:hAnsi="Times New Roman" w:cs="Times New Roman"/>
          <w:sz w:val="28"/>
          <w:szCs w:val="28"/>
        </w:rPr>
        <w:t>. При скорости 0,5 м/с устройство показывает не только высокую эффективность, но и низкое гидравлическое сопротивление, которое составляет 12 Па.</w:t>
      </w:r>
      <w:r w:rsidR="0098557E">
        <w:rPr>
          <w:rFonts w:ascii="Times New Roman" w:hAnsi="Times New Roman" w:cs="Times New Roman"/>
          <w:sz w:val="28"/>
          <w:szCs w:val="28"/>
        </w:rPr>
        <w:t xml:space="preserve"> 4. </w:t>
      </w:r>
      <w:r w:rsidR="00B30E8B">
        <w:rPr>
          <w:rFonts w:ascii="Times New Roman" w:hAnsi="Times New Roman" w:cs="Times New Roman"/>
          <w:sz w:val="28"/>
          <w:szCs w:val="28"/>
        </w:rPr>
        <w:t>П</w:t>
      </w:r>
      <w:r w:rsidR="00B30E8B" w:rsidRPr="00B30E8B">
        <w:rPr>
          <w:rFonts w:ascii="Times New Roman" w:hAnsi="Times New Roman" w:cs="Times New Roman"/>
          <w:sz w:val="28"/>
          <w:szCs w:val="28"/>
        </w:rPr>
        <w:t>ри увеличении скорости газового потока свыше 2 м/с эффективность устройства снижается, что указывает на необходимость оптимизации его работы при более высоких скоростях потока.</w:t>
      </w:r>
    </w:p>
    <w:p w14:paraId="3EF9FA94" w14:textId="170ECF7E" w:rsidR="00F655E2" w:rsidRPr="004B50AE"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4B50AE" w:rsidRDefault="00F655E2" w:rsidP="00F655E2">
      <w:pPr>
        <w:spacing w:after="0" w:line="240" w:lineRule="auto"/>
        <w:ind w:firstLine="709"/>
        <w:jc w:val="center"/>
        <w:rPr>
          <w:rFonts w:ascii="Times New Roman" w:hAnsi="Times New Roman" w:cs="Times New Roman"/>
          <w:b/>
          <w:sz w:val="24"/>
          <w:szCs w:val="24"/>
        </w:rPr>
      </w:pPr>
      <w:r w:rsidRPr="004B50AE">
        <w:rPr>
          <w:rFonts w:ascii="Times New Roman" w:hAnsi="Times New Roman" w:cs="Times New Roman"/>
          <w:b/>
          <w:sz w:val="24"/>
          <w:szCs w:val="24"/>
        </w:rPr>
        <w:t>Библиографический список</w:t>
      </w:r>
    </w:p>
    <w:p w14:paraId="4379DEA9" w14:textId="77777777" w:rsidR="00AB3C77" w:rsidRPr="004B50AE" w:rsidRDefault="00AB3C77" w:rsidP="00AB3C77">
      <w:pPr>
        <w:spacing w:after="0" w:line="240" w:lineRule="auto"/>
        <w:ind w:firstLine="709"/>
        <w:jc w:val="center"/>
        <w:rPr>
          <w:rFonts w:ascii="Times New Roman" w:hAnsi="Times New Roman" w:cs="Times New Roman"/>
          <w:sz w:val="24"/>
          <w:szCs w:val="24"/>
        </w:rPr>
      </w:pPr>
    </w:p>
    <w:p w14:paraId="56118E64" w14:textId="2BAB3DD4" w:rsidR="002F3EFF" w:rsidRPr="004B50AE" w:rsidRDefault="004831F7" w:rsidP="002D2FEF">
      <w:pPr>
        <w:tabs>
          <w:tab w:val="left" w:pos="851"/>
        </w:tabs>
        <w:spacing w:after="0" w:line="240" w:lineRule="auto"/>
        <w:ind w:firstLine="567"/>
        <w:jc w:val="both"/>
        <w:rPr>
          <w:rFonts w:ascii="Times New Roman" w:hAnsi="Times New Roman" w:cs="Times New Roman"/>
          <w:sz w:val="24"/>
          <w:szCs w:val="24"/>
        </w:rPr>
      </w:pPr>
      <w:r w:rsidRPr="004B50AE">
        <w:rPr>
          <w:rFonts w:ascii="Times New Roman" w:hAnsi="Times New Roman" w:cs="Times New Roman"/>
          <w:sz w:val="24"/>
          <w:szCs w:val="24"/>
        </w:rPr>
        <w:t>1</w:t>
      </w:r>
      <w:r w:rsidR="002F3EFF" w:rsidRPr="004B50AE">
        <w:rPr>
          <w:rFonts w:ascii="Times New Roman" w:hAnsi="Times New Roman" w:cs="Times New Roman"/>
          <w:sz w:val="24"/>
          <w:szCs w:val="24"/>
        </w:rPr>
        <w:t>.</w:t>
      </w:r>
      <w:r w:rsidR="002F3EFF" w:rsidRPr="004B50AE">
        <w:t xml:space="preserve"> </w:t>
      </w:r>
      <w:r w:rsidRPr="004B50AE">
        <w:rPr>
          <w:rFonts w:ascii="Times New Roman" w:hAnsi="Times New Roman" w:cs="Times New Roman"/>
          <w:sz w:val="24"/>
          <w:szCs w:val="24"/>
        </w:rPr>
        <w:t>Абдуллина, А. А. Влияние угла раскрытия V-образных сепарационных элементов на эффективность пылеуловителя при очистке воздуха от пищевой пыли / А. А. Абдуллина, В. Э. Зинуров, Л. Т. Воронина // Политематический сетевой электронный научный журнал Кубанского государственного аграрного университета. – 2024. – № 200. – С. 302-309. – DOI 10.21515/1990-4665-200-027. – EDN CSFEKK.</w:t>
      </w:r>
    </w:p>
    <w:p w14:paraId="6B28CC08" w14:textId="1F14FDC0" w:rsidR="00F655E2" w:rsidRPr="004B50AE"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4B50AE" w:rsidRDefault="006E1B2C" w:rsidP="00AB3C77">
      <w:pPr>
        <w:spacing w:after="0" w:line="240" w:lineRule="auto"/>
        <w:ind w:firstLine="709"/>
        <w:jc w:val="center"/>
        <w:rPr>
          <w:rFonts w:ascii="Times New Roman" w:hAnsi="Times New Roman" w:cs="Times New Roman"/>
          <w:b/>
          <w:sz w:val="24"/>
          <w:szCs w:val="24"/>
        </w:rPr>
      </w:pPr>
      <w:proofErr w:type="spellStart"/>
      <w:r w:rsidRPr="004B50AE">
        <w:rPr>
          <w:rFonts w:ascii="Times New Roman" w:hAnsi="Times New Roman" w:cs="Times New Roman"/>
          <w:b/>
          <w:sz w:val="24"/>
          <w:szCs w:val="24"/>
        </w:rPr>
        <w:t>References</w:t>
      </w:r>
      <w:proofErr w:type="spellEnd"/>
    </w:p>
    <w:p w14:paraId="18AD921A" w14:textId="55CAB534" w:rsidR="00AB3C77" w:rsidRPr="004B50AE" w:rsidRDefault="00AB3C77" w:rsidP="00AB3C77">
      <w:pPr>
        <w:spacing w:after="0" w:line="240" w:lineRule="auto"/>
        <w:ind w:firstLine="709"/>
        <w:jc w:val="center"/>
        <w:rPr>
          <w:rFonts w:ascii="Times New Roman" w:hAnsi="Times New Roman" w:cs="Times New Roman"/>
          <w:sz w:val="24"/>
          <w:szCs w:val="24"/>
        </w:rPr>
      </w:pPr>
    </w:p>
    <w:p w14:paraId="6B2E0216" w14:textId="32E506D4" w:rsidR="00B469D5" w:rsidRPr="00BF66D5" w:rsidRDefault="00096514" w:rsidP="002D2FEF">
      <w:pPr>
        <w:tabs>
          <w:tab w:val="left" w:pos="851"/>
        </w:tabs>
        <w:spacing w:after="0" w:line="240" w:lineRule="auto"/>
        <w:ind w:firstLine="567"/>
        <w:jc w:val="both"/>
        <w:rPr>
          <w:rFonts w:ascii="Times New Roman" w:hAnsi="Times New Roman" w:cs="Times New Roman"/>
          <w:sz w:val="24"/>
          <w:szCs w:val="24"/>
        </w:rPr>
      </w:pPr>
      <w:r w:rsidRPr="004B50AE">
        <w:rPr>
          <w:rFonts w:ascii="Times New Roman" w:hAnsi="Times New Roman" w:cs="Times New Roman"/>
          <w:sz w:val="24"/>
          <w:szCs w:val="24"/>
        </w:rPr>
        <w:t xml:space="preserve">1. </w:t>
      </w:r>
      <w:proofErr w:type="spellStart"/>
      <w:r w:rsidRPr="004B50AE">
        <w:rPr>
          <w:rFonts w:ascii="Times New Roman" w:hAnsi="Times New Roman" w:cs="Times New Roman"/>
          <w:sz w:val="24"/>
          <w:szCs w:val="24"/>
        </w:rPr>
        <w:t>Abdullina</w:t>
      </w:r>
      <w:proofErr w:type="spellEnd"/>
      <w:r w:rsidRPr="004B50AE">
        <w:rPr>
          <w:rFonts w:ascii="Times New Roman" w:hAnsi="Times New Roman" w:cs="Times New Roman"/>
          <w:sz w:val="24"/>
          <w:szCs w:val="24"/>
        </w:rPr>
        <w:t xml:space="preserve">, A. A. </w:t>
      </w:r>
      <w:proofErr w:type="spellStart"/>
      <w:r w:rsidRPr="004B50AE">
        <w:rPr>
          <w:rFonts w:ascii="Times New Roman" w:hAnsi="Times New Roman" w:cs="Times New Roman"/>
          <w:sz w:val="24"/>
          <w:szCs w:val="24"/>
        </w:rPr>
        <w:t>Vlijanie</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ugla</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raskrytija</w:t>
      </w:r>
      <w:proofErr w:type="spellEnd"/>
      <w:r w:rsidRPr="004B50AE">
        <w:rPr>
          <w:rFonts w:ascii="Times New Roman" w:hAnsi="Times New Roman" w:cs="Times New Roman"/>
          <w:sz w:val="24"/>
          <w:szCs w:val="24"/>
        </w:rPr>
        <w:t xml:space="preserve"> V-</w:t>
      </w:r>
      <w:proofErr w:type="spellStart"/>
      <w:r w:rsidRPr="004B50AE">
        <w:rPr>
          <w:rFonts w:ascii="Times New Roman" w:hAnsi="Times New Roman" w:cs="Times New Roman"/>
          <w:sz w:val="24"/>
          <w:szCs w:val="24"/>
        </w:rPr>
        <w:t>obraznyh</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separacionnyh</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jelementov</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na</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jeffektivnost</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pyleulovitelja</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pri</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ochistke</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vozduha</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ot</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pishhevoj</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pyli</w:t>
      </w:r>
      <w:proofErr w:type="spellEnd"/>
      <w:r w:rsidRPr="004B50AE">
        <w:rPr>
          <w:rFonts w:ascii="Times New Roman" w:hAnsi="Times New Roman" w:cs="Times New Roman"/>
          <w:sz w:val="24"/>
          <w:szCs w:val="24"/>
        </w:rPr>
        <w:t xml:space="preserve"> / A. A. </w:t>
      </w:r>
      <w:proofErr w:type="spellStart"/>
      <w:r w:rsidRPr="004B50AE">
        <w:rPr>
          <w:rFonts w:ascii="Times New Roman" w:hAnsi="Times New Roman" w:cs="Times New Roman"/>
          <w:sz w:val="24"/>
          <w:szCs w:val="24"/>
        </w:rPr>
        <w:t>Abdullina</w:t>
      </w:r>
      <w:proofErr w:type="spellEnd"/>
      <w:r w:rsidRPr="004B50AE">
        <w:rPr>
          <w:rFonts w:ascii="Times New Roman" w:hAnsi="Times New Roman" w:cs="Times New Roman"/>
          <w:sz w:val="24"/>
          <w:szCs w:val="24"/>
        </w:rPr>
        <w:t xml:space="preserve">, V. </w:t>
      </w:r>
      <w:proofErr w:type="spellStart"/>
      <w:r w:rsidRPr="004B50AE">
        <w:rPr>
          <w:rFonts w:ascii="Times New Roman" w:hAnsi="Times New Roman" w:cs="Times New Roman"/>
          <w:sz w:val="24"/>
          <w:szCs w:val="24"/>
        </w:rPr>
        <w:t>Je</w:t>
      </w:r>
      <w:proofErr w:type="spellEnd"/>
      <w:r w:rsidRPr="004B50AE">
        <w:rPr>
          <w:rFonts w:ascii="Times New Roman" w:hAnsi="Times New Roman" w:cs="Times New Roman"/>
          <w:sz w:val="24"/>
          <w:szCs w:val="24"/>
        </w:rPr>
        <w:t xml:space="preserve">. Zinurov, L. T. </w:t>
      </w:r>
      <w:proofErr w:type="spellStart"/>
      <w:r w:rsidRPr="004B50AE">
        <w:rPr>
          <w:rFonts w:ascii="Times New Roman" w:hAnsi="Times New Roman" w:cs="Times New Roman"/>
          <w:sz w:val="24"/>
          <w:szCs w:val="24"/>
        </w:rPr>
        <w:t>Voronina</w:t>
      </w:r>
      <w:proofErr w:type="spellEnd"/>
      <w:r w:rsidRPr="004B50AE">
        <w:rPr>
          <w:rFonts w:ascii="Times New Roman" w:hAnsi="Times New Roman" w:cs="Times New Roman"/>
          <w:sz w:val="24"/>
          <w:szCs w:val="24"/>
        </w:rPr>
        <w:t xml:space="preserve"> // </w:t>
      </w:r>
      <w:proofErr w:type="spellStart"/>
      <w:r w:rsidRPr="004B50AE">
        <w:rPr>
          <w:rFonts w:ascii="Times New Roman" w:hAnsi="Times New Roman" w:cs="Times New Roman"/>
          <w:sz w:val="24"/>
          <w:szCs w:val="24"/>
        </w:rPr>
        <w:t>Politematicheskij</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setevoj</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jelektronnyj</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nauchnyj</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zhurnal</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Kubanskogo</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gosudarstvennogo</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agrarnogo</w:t>
      </w:r>
      <w:proofErr w:type="spellEnd"/>
      <w:r w:rsidRPr="004B50AE">
        <w:rPr>
          <w:rFonts w:ascii="Times New Roman" w:hAnsi="Times New Roman" w:cs="Times New Roman"/>
          <w:sz w:val="24"/>
          <w:szCs w:val="24"/>
        </w:rPr>
        <w:t xml:space="preserve"> </w:t>
      </w:r>
      <w:proofErr w:type="spellStart"/>
      <w:r w:rsidRPr="004B50AE">
        <w:rPr>
          <w:rFonts w:ascii="Times New Roman" w:hAnsi="Times New Roman" w:cs="Times New Roman"/>
          <w:sz w:val="24"/>
          <w:szCs w:val="24"/>
        </w:rPr>
        <w:t>universiteta</w:t>
      </w:r>
      <w:proofErr w:type="spellEnd"/>
      <w:r w:rsidRPr="004B50AE">
        <w:rPr>
          <w:rFonts w:ascii="Times New Roman" w:hAnsi="Times New Roman" w:cs="Times New Roman"/>
          <w:sz w:val="24"/>
          <w:szCs w:val="24"/>
        </w:rPr>
        <w:t>. – 2024. – № 200. – S. 302-309. – DOI 10.21515/1990-4665-200-027. – EDN CSFEKK.</w:t>
      </w:r>
    </w:p>
    <w:sectPr w:rsidR="00B469D5" w:rsidRPr="00BF66D5" w:rsidSect="00387BD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168C" w14:textId="77777777" w:rsidR="00243553" w:rsidRDefault="00243553" w:rsidP="0051537B">
      <w:pPr>
        <w:spacing w:after="0" w:line="240" w:lineRule="auto"/>
      </w:pPr>
      <w:r>
        <w:separator/>
      </w:r>
    </w:p>
  </w:endnote>
  <w:endnote w:type="continuationSeparator" w:id="0">
    <w:p w14:paraId="0E6E3940" w14:textId="77777777" w:rsidR="00243553" w:rsidRDefault="00243553"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S_IV25">
    <w:altName w:val="Calibri"/>
    <w:panose1 w:val="020B0604020202020204"/>
    <w:charset w:val="CC"/>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84574" w14:textId="2577DDA8" w:rsidR="006C3EE6" w:rsidRPr="00AB179B" w:rsidRDefault="00243553">
    <w:pPr>
      <w:pStyle w:val="Footer"/>
      <w:rPr>
        <w:lang w:val="en-US"/>
      </w:rPr>
    </w:pPr>
    <w:hyperlink r:id="rId1" w:history="1">
      <w:r w:rsidR="00AB179B" w:rsidRPr="00D0216D">
        <w:rPr>
          <w:rStyle w:val="Hyperlink"/>
          <w:rFonts w:ascii="Times New Roman" w:hAnsi="Times New Roman" w:cs="Times New Roman"/>
          <w:sz w:val="24"/>
          <w:szCs w:val="24"/>
        </w:rPr>
        <w:t>http://ej.kubagro.ru/2024/0</w:t>
      </w:r>
      <w:r w:rsidR="00AB179B" w:rsidRPr="00D0216D">
        <w:rPr>
          <w:rStyle w:val="Hyperlink"/>
          <w:rFonts w:ascii="Times New Roman" w:hAnsi="Times New Roman" w:cs="Times New Roman"/>
          <w:sz w:val="24"/>
          <w:szCs w:val="24"/>
          <w:lang w:val="en-US"/>
        </w:rPr>
        <w:t>7</w:t>
      </w:r>
      <w:r w:rsidR="00AB179B" w:rsidRPr="00D0216D">
        <w:rPr>
          <w:rStyle w:val="Hyperlink"/>
          <w:rFonts w:ascii="Times New Roman" w:hAnsi="Times New Roman" w:cs="Times New Roman"/>
          <w:sz w:val="24"/>
          <w:szCs w:val="24"/>
        </w:rPr>
        <w:t>/</w:t>
      </w:r>
      <w:proofErr w:type="spellStart"/>
      <w:r w:rsidR="00AB179B" w:rsidRPr="00D0216D">
        <w:rPr>
          <w:rStyle w:val="Hyperlink"/>
          <w:rFonts w:ascii="Times New Roman" w:hAnsi="Times New Roman" w:cs="Times New Roman"/>
          <w:sz w:val="24"/>
          <w:szCs w:val="24"/>
        </w:rPr>
        <w:t>pdf</w:t>
      </w:r>
      <w:proofErr w:type="spellEnd"/>
      <w:r w:rsidR="00AB179B" w:rsidRPr="00D0216D">
        <w:rPr>
          <w:rStyle w:val="Hyperlink"/>
          <w:rFonts w:ascii="Times New Roman" w:hAnsi="Times New Roman" w:cs="Times New Roman"/>
          <w:sz w:val="24"/>
          <w:szCs w:val="24"/>
        </w:rPr>
        <w:t>/</w:t>
      </w:r>
      <w:r w:rsidR="00AB179B" w:rsidRPr="00D0216D">
        <w:rPr>
          <w:rStyle w:val="Hyperlink"/>
          <w:rFonts w:ascii="Times New Roman" w:hAnsi="Times New Roman" w:cs="Times New Roman"/>
          <w:sz w:val="24"/>
          <w:szCs w:val="24"/>
          <w:lang w:val="en-US"/>
        </w:rPr>
        <w:t>02</w:t>
      </w:r>
      <w:r w:rsidR="00AB179B" w:rsidRPr="00D0216D">
        <w:rPr>
          <w:rStyle w:val="Hyperlink"/>
          <w:rFonts w:ascii="Times New Roman" w:hAnsi="Times New Roman" w:cs="Times New Roman"/>
          <w:sz w:val="24"/>
          <w:szCs w:val="24"/>
        </w:rPr>
        <w:t>.</w:t>
      </w:r>
      <w:proofErr w:type="spellStart"/>
      <w:r w:rsidR="00AB179B" w:rsidRPr="00D0216D">
        <w:rPr>
          <w:rStyle w:val="Hyperlink"/>
          <w:rFonts w:ascii="Times New Roman" w:hAnsi="Times New Roman" w:cs="Times New Roman"/>
          <w:sz w:val="24"/>
          <w:szCs w:val="24"/>
        </w:rPr>
        <w:t>pdf</w:t>
      </w:r>
      <w:proofErr w:type="spellEnd"/>
    </w:hyperlink>
    <w:r w:rsidR="00AB179B">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09C3" w14:textId="77777777" w:rsidR="00243553" w:rsidRDefault="00243553" w:rsidP="0051537B">
      <w:pPr>
        <w:spacing w:after="0" w:line="240" w:lineRule="auto"/>
      </w:pPr>
      <w:r>
        <w:separator/>
      </w:r>
    </w:p>
  </w:footnote>
  <w:footnote w:type="continuationSeparator" w:id="0">
    <w:p w14:paraId="1B837BEF" w14:textId="77777777" w:rsidR="00243553" w:rsidRDefault="00243553"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56704770"/>
      <w:docPartObj>
        <w:docPartGallery w:val="Page Numbers (Top of Page)"/>
        <w:docPartUnique/>
      </w:docPartObj>
    </w:sdtPr>
    <w:sdtEndPr>
      <w:rPr>
        <w:rStyle w:val="PageNumber"/>
      </w:rPr>
    </w:sdtEndPr>
    <w:sdtContent>
      <w:p w14:paraId="0DDF0004" w14:textId="72B6F1D9" w:rsidR="00387815" w:rsidRDefault="00387815"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78F083" w14:textId="77777777" w:rsidR="006C3EE6" w:rsidRDefault="006C3EE6" w:rsidP="0038781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99776316"/>
      <w:docPartObj>
        <w:docPartGallery w:val="Page Numbers (Top of Page)"/>
        <w:docPartUnique/>
      </w:docPartObj>
    </w:sdtPr>
    <w:sdtEndPr>
      <w:rPr>
        <w:rStyle w:val="PageNumber"/>
      </w:rPr>
    </w:sdtEndPr>
    <w:sdtContent>
      <w:p w14:paraId="3A52C42C" w14:textId="78BBCD00" w:rsidR="00387815" w:rsidRPr="00387815" w:rsidRDefault="00387815" w:rsidP="00D0216D">
        <w:pPr>
          <w:pStyle w:val="Header"/>
          <w:framePr w:wrap="none" w:vAnchor="text" w:hAnchor="margin" w:xAlign="right" w:y="1"/>
          <w:rPr>
            <w:rStyle w:val="PageNumber"/>
            <w:rFonts w:ascii="Times New Roman" w:hAnsi="Times New Roman" w:cs="Times New Roman"/>
            <w:sz w:val="28"/>
            <w:szCs w:val="28"/>
          </w:rPr>
        </w:pPr>
        <w:r w:rsidRPr="00387815">
          <w:rPr>
            <w:rStyle w:val="PageNumber"/>
            <w:rFonts w:ascii="Times New Roman" w:hAnsi="Times New Roman" w:cs="Times New Roman"/>
            <w:sz w:val="28"/>
            <w:szCs w:val="28"/>
          </w:rPr>
          <w:fldChar w:fldCharType="begin"/>
        </w:r>
        <w:r w:rsidRPr="00387815">
          <w:rPr>
            <w:rStyle w:val="PageNumber"/>
            <w:rFonts w:ascii="Times New Roman" w:hAnsi="Times New Roman" w:cs="Times New Roman"/>
            <w:sz w:val="28"/>
            <w:szCs w:val="28"/>
          </w:rPr>
          <w:instrText xml:space="preserve"> PAGE </w:instrText>
        </w:r>
        <w:r w:rsidRPr="00387815">
          <w:rPr>
            <w:rStyle w:val="PageNumber"/>
            <w:rFonts w:ascii="Times New Roman" w:hAnsi="Times New Roman" w:cs="Times New Roman"/>
            <w:sz w:val="28"/>
            <w:szCs w:val="28"/>
          </w:rPr>
          <w:fldChar w:fldCharType="separate"/>
        </w:r>
        <w:r w:rsidRPr="00387815">
          <w:rPr>
            <w:rStyle w:val="PageNumber"/>
            <w:rFonts w:ascii="Times New Roman" w:hAnsi="Times New Roman" w:cs="Times New Roman"/>
            <w:noProof/>
            <w:sz w:val="28"/>
            <w:szCs w:val="28"/>
          </w:rPr>
          <w:t>1</w:t>
        </w:r>
        <w:r w:rsidRPr="00387815">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967321552"/>
          <w:docPartObj>
            <w:docPartGallery w:val="Page Numbers (Top of Page)"/>
            <w:docPartUnique/>
          </w:docPartObj>
        </w:sdtPr>
        <w:sdtEndPr/>
        <w:sdtContent>
          <w:sdt>
            <w:sdtPr>
              <w:id w:val="-170103482"/>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166B4B80" w:rsidR="001D0669" w:rsidRDefault="00387815" w:rsidP="00387815">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sdtContent>
  </w:sdt>
  <w:p w14:paraId="12E66005" w14:textId="77777777" w:rsidR="001D0669" w:rsidRDefault="001D06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5E82"/>
    <w:rsid w:val="000536EE"/>
    <w:rsid w:val="00053812"/>
    <w:rsid w:val="0005531C"/>
    <w:rsid w:val="00056E96"/>
    <w:rsid w:val="0007394D"/>
    <w:rsid w:val="00073CB4"/>
    <w:rsid w:val="00083ABF"/>
    <w:rsid w:val="0008699B"/>
    <w:rsid w:val="00093CE0"/>
    <w:rsid w:val="00096514"/>
    <w:rsid w:val="000A7173"/>
    <w:rsid w:val="000B12E0"/>
    <w:rsid w:val="000B3487"/>
    <w:rsid w:val="000B5170"/>
    <w:rsid w:val="000B749B"/>
    <w:rsid w:val="000D0A04"/>
    <w:rsid w:val="000D45EC"/>
    <w:rsid w:val="000E5DA2"/>
    <w:rsid w:val="000F1455"/>
    <w:rsid w:val="001133FF"/>
    <w:rsid w:val="001207C7"/>
    <w:rsid w:val="00121D6C"/>
    <w:rsid w:val="00122997"/>
    <w:rsid w:val="00122FEB"/>
    <w:rsid w:val="00126672"/>
    <w:rsid w:val="00127F9D"/>
    <w:rsid w:val="001366E9"/>
    <w:rsid w:val="001442F2"/>
    <w:rsid w:val="001622F4"/>
    <w:rsid w:val="00171A40"/>
    <w:rsid w:val="0017458F"/>
    <w:rsid w:val="00185798"/>
    <w:rsid w:val="001958AE"/>
    <w:rsid w:val="001B3848"/>
    <w:rsid w:val="001C6180"/>
    <w:rsid w:val="001C7755"/>
    <w:rsid w:val="001D0416"/>
    <w:rsid w:val="001D0669"/>
    <w:rsid w:val="001D10FA"/>
    <w:rsid w:val="001E36A0"/>
    <w:rsid w:val="001E55B5"/>
    <w:rsid w:val="001E5EAE"/>
    <w:rsid w:val="001F39FA"/>
    <w:rsid w:val="001F45CC"/>
    <w:rsid w:val="001F7681"/>
    <w:rsid w:val="002149D3"/>
    <w:rsid w:val="00220024"/>
    <w:rsid w:val="00223FB4"/>
    <w:rsid w:val="00241F44"/>
    <w:rsid w:val="0024205E"/>
    <w:rsid w:val="00243553"/>
    <w:rsid w:val="00245518"/>
    <w:rsid w:val="00251721"/>
    <w:rsid w:val="00252C37"/>
    <w:rsid w:val="00267943"/>
    <w:rsid w:val="002732FF"/>
    <w:rsid w:val="00290BB1"/>
    <w:rsid w:val="002A2FE1"/>
    <w:rsid w:val="002B18E7"/>
    <w:rsid w:val="002B22FE"/>
    <w:rsid w:val="002B2F6B"/>
    <w:rsid w:val="002B3801"/>
    <w:rsid w:val="002C40A3"/>
    <w:rsid w:val="002C4987"/>
    <w:rsid w:val="002D2FEF"/>
    <w:rsid w:val="002D3082"/>
    <w:rsid w:val="002E4B40"/>
    <w:rsid w:val="002E5D10"/>
    <w:rsid w:val="002F0A82"/>
    <w:rsid w:val="002F2BB4"/>
    <w:rsid w:val="002F3EFF"/>
    <w:rsid w:val="002F7C3C"/>
    <w:rsid w:val="00317E58"/>
    <w:rsid w:val="003255BF"/>
    <w:rsid w:val="00331D80"/>
    <w:rsid w:val="00334BD3"/>
    <w:rsid w:val="0033598C"/>
    <w:rsid w:val="00350EE9"/>
    <w:rsid w:val="00362758"/>
    <w:rsid w:val="003634E8"/>
    <w:rsid w:val="003736D2"/>
    <w:rsid w:val="003766D4"/>
    <w:rsid w:val="00387815"/>
    <w:rsid w:val="00387BDF"/>
    <w:rsid w:val="003A1513"/>
    <w:rsid w:val="003A40F4"/>
    <w:rsid w:val="003A6285"/>
    <w:rsid w:val="003A7995"/>
    <w:rsid w:val="003B7B0D"/>
    <w:rsid w:val="003C133D"/>
    <w:rsid w:val="003D0AD3"/>
    <w:rsid w:val="003D10C5"/>
    <w:rsid w:val="00401EA7"/>
    <w:rsid w:val="00403618"/>
    <w:rsid w:val="00412D5E"/>
    <w:rsid w:val="00413BA5"/>
    <w:rsid w:val="004220B5"/>
    <w:rsid w:val="004224C1"/>
    <w:rsid w:val="004249D1"/>
    <w:rsid w:val="00426FF3"/>
    <w:rsid w:val="00427D01"/>
    <w:rsid w:val="00433DD1"/>
    <w:rsid w:val="00447FFC"/>
    <w:rsid w:val="00474073"/>
    <w:rsid w:val="004772D1"/>
    <w:rsid w:val="004831F7"/>
    <w:rsid w:val="00491DD7"/>
    <w:rsid w:val="00495907"/>
    <w:rsid w:val="004B50AE"/>
    <w:rsid w:val="004B6CC8"/>
    <w:rsid w:val="005061E3"/>
    <w:rsid w:val="0050690C"/>
    <w:rsid w:val="0051537B"/>
    <w:rsid w:val="00540DA4"/>
    <w:rsid w:val="00550FF6"/>
    <w:rsid w:val="00566E2D"/>
    <w:rsid w:val="00576864"/>
    <w:rsid w:val="00583C0F"/>
    <w:rsid w:val="00583D4A"/>
    <w:rsid w:val="00595AB8"/>
    <w:rsid w:val="00596933"/>
    <w:rsid w:val="005A2F22"/>
    <w:rsid w:val="005A3FB3"/>
    <w:rsid w:val="005A4B2A"/>
    <w:rsid w:val="005A7A20"/>
    <w:rsid w:val="005A7A7D"/>
    <w:rsid w:val="005B1D34"/>
    <w:rsid w:val="005B26E3"/>
    <w:rsid w:val="005D0B9E"/>
    <w:rsid w:val="005D2CBB"/>
    <w:rsid w:val="005D5E3C"/>
    <w:rsid w:val="005D6D0D"/>
    <w:rsid w:val="005E3F3E"/>
    <w:rsid w:val="005E4557"/>
    <w:rsid w:val="005E6413"/>
    <w:rsid w:val="00607551"/>
    <w:rsid w:val="00635D1E"/>
    <w:rsid w:val="006368D0"/>
    <w:rsid w:val="00642362"/>
    <w:rsid w:val="006467A0"/>
    <w:rsid w:val="006540B2"/>
    <w:rsid w:val="00677F6E"/>
    <w:rsid w:val="00696C12"/>
    <w:rsid w:val="006A6800"/>
    <w:rsid w:val="006B3AB7"/>
    <w:rsid w:val="006B611B"/>
    <w:rsid w:val="006C2A6A"/>
    <w:rsid w:val="006C3EE6"/>
    <w:rsid w:val="006D6C6E"/>
    <w:rsid w:val="006E1B2C"/>
    <w:rsid w:val="006E4AB7"/>
    <w:rsid w:val="00702054"/>
    <w:rsid w:val="00715E4D"/>
    <w:rsid w:val="00715F67"/>
    <w:rsid w:val="00726123"/>
    <w:rsid w:val="00731C7A"/>
    <w:rsid w:val="00733876"/>
    <w:rsid w:val="00733D06"/>
    <w:rsid w:val="00742771"/>
    <w:rsid w:val="00752E3E"/>
    <w:rsid w:val="00753EA6"/>
    <w:rsid w:val="00762BEE"/>
    <w:rsid w:val="00763498"/>
    <w:rsid w:val="00763FD4"/>
    <w:rsid w:val="00766545"/>
    <w:rsid w:val="00770522"/>
    <w:rsid w:val="00775ED5"/>
    <w:rsid w:val="0077606B"/>
    <w:rsid w:val="00777F75"/>
    <w:rsid w:val="007814CB"/>
    <w:rsid w:val="007901DD"/>
    <w:rsid w:val="00793E50"/>
    <w:rsid w:val="007A2AD5"/>
    <w:rsid w:val="007C7BD4"/>
    <w:rsid w:val="007D172C"/>
    <w:rsid w:val="00802684"/>
    <w:rsid w:val="00812A2E"/>
    <w:rsid w:val="00812D67"/>
    <w:rsid w:val="00814BBE"/>
    <w:rsid w:val="00814CBC"/>
    <w:rsid w:val="00826FD3"/>
    <w:rsid w:val="008279CB"/>
    <w:rsid w:val="00833C9A"/>
    <w:rsid w:val="008433E2"/>
    <w:rsid w:val="00844643"/>
    <w:rsid w:val="0085270C"/>
    <w:rsid w:val="00856000"/>
    <w:rsid w:val="00861E68"/>
    <w:rsid w:val="008778BF"/>
    <w:rsid w:val="00887D70"/>
    <w:rsid w:val="008A78CA"/>
    <w:rsid w:val="008B088F"/>
    <w:rsid w:val="008B2B45"/>
    <w:rsid w:val="008C17E0"/>
    <w:rsid w:val="008D0513"/>
    <w:rsid w:val="008D38CD"/>
    <w:rsid w:val="008F6BDD"/>
    <w:rsid w:val="00901F35"/>
    <w:rsid w:val="009112D9"/>
    <w:rsid w:val="00922C4D"/>
    <w:rsid w:val="00935BBA"/>
    <w:rsid w:val="00936FC9"/>
    <w:rsid w:val="00954845"/>
    <w:rsid w:val="0095570C"/>
    <w:rsid w:val="0095617D"/>
    <w:rsid w:val="009626AD"/>
    <w:rsid w:val="00972235"/>
    <w:rsid w:val="00974656"/>
    <w:rsid w:val="0098557E"/>
    <w:rsid w:val="0099001A"/>
    <w:rsid w:val="00990482"/>
    <w:rsid w:val="00994D05"/>
    <w:rsid w:val="009A5B6D"/>
    <w:rsid w:val="009C2F3A"/>
    <w:rsid w:val="009C684A"/>
    <w:rsid w:val="00A100C2"/>
    <w:rsid w:val="00A11346"/>
    <w:rsid w:val="00A3256F"/>
    <w:rsid w:val="00A50180"/>
    <w:rsid w:val="00A527E5"/>
    <w:rsid w:val="00A578A5"/>
    <w:rsid w:val="00A631C5"/>
    <w:rsid w:val="00A746FC"/>
    <w:rsid w:val="00A7632B"/>
    <w:rsid w:val="00A90CDB"/>
    <w:rsid w:val="00AA0556"/>
    <w:rsid w:val="00AA0A8A"/>
    <w:rsid w:val="00AB179B"/>
    <w:rsid w:val="00AB3C77"/>
    <w:rsid w:val="00AC4E63"/>
    <w:rsid w:val="00AD1C83"/>
    <w:rsid w:val="00AF019D"/>
    <w:rsid w:val="00AF6D2B"/>
    <w:rsid w:val="00B04F82"/>
    <w:rsid w:val="00B13D1D"/>
    <w:rsid w:val="00B30E8B"/>
    <w:rsid w:val="00B469D5"/>
    <w:rsid w:val="00B56B2F"/>
    <w:rsid w:val="00B70A5E"/>
    <w:rsid w:val="00B7729C"/>
    <w:rsid w:val="00B814C2"/>
    <w:rsid w:val="00B943A0"/>
    <w:rsid w:val="00B96BF1"/>
    <w:rsid w:val="00BA3932"/>
    <w:rsid w:val="00BB3628"/>
    <w:rsid w:val="00BC6037"/>
    <w:rsid w:val="00BD5685"/>
    <w:rsid w:val="00BE169E"/>
    <w:rsid w:val="00BE19A1"/>
    <w:rsid w:val="00BE1F55"/>
    <w:rsid w:val="00BE2F7D"/>
    <w:rsid w:val="00BF66D5"/>
    <w:rsid w:val="00C0482B"/>
    <w:rsid w:val="00C07DFF"/>
    <w:rsid w:val="00C15523"/>
    <w:rsid w:val="00C169CC"/>
    <w:rsid w:val="00C17B33"/>
    <w:rsid w:val="00C27C5E"/>
    <w:rsid w:val="00C45570"/>
    <w:rsid w:val="00C720B9"/>
    <w:rsid w:val="00C7798C"/>
    <w:rsid w:val="00C82E08"/>
    <w:rsid w:val="00CA4641"/>
    <w:rsid w:val="00CC2294"/>
    <w:rsid w:val="00CD7491"/>
    <w:rsid w:val="00CF45D1"/>
    <w:rsid w:val="00D0533E"/>
    <w:rsid w:val="00D12056"/>
    <w:rsid w:val="00D13166"/>
    <w:rsid w:val="00D20B1C"/>
    <w:rsid w:val="00D2398C"/>
    <w:rsid w:val="00D46BB2"/>
    <w:rsid w:val="00D50778"/>
    <w:rsid w:val="00D5458B"/>
    <w:rsid w:val="00D77BCA"/>
    <w:rsid w:val="00D965D7"/>
    <w:rsid w:val="00DB1E85"/>
    <w:rsid w:val="00DB6704"/>
    <w:rsid w:val="00DD3A45"/>
    <w:rsid w:val="00DD6582"/>
    <w:rsid w:val="00DE354E"/>
    <w:rsid w:val="00DF704C"/>
    <w:rsid w:val="00E01C0F"/>
    <w:rsid w:val="00E043F7"/>
    <w:rsid w:val="00E10E0C"/>
    <w:rsid w:val="00E11938"/>
    <w:rsid w:val="00E11CCC"/>
    <w:rsid w:val="00E2070C"/>
    <w:rsid w:val="00E24E07"/>
    <w:rsid w:val="00E41278"/>
    <w:rsid w:val="00E46A29"/>
    <w:rsid w:val="00E506E9"/>
    <w:rsid w:val="00E661F7"/>
    <w:rsid w:val="00E7575B"/>
    <w:rsid w:val="00EA6504"/>
    <w:rsid w:val="00EA712A"/>
    <w:rsid w:val="00EB066A"/>
    <w:rsid w:val="00EC03A6"/>
    <w:rsid w:val="00EC2B3A"/>
    <w:rsid w:val="00EC2C56"/>
    <w:rsid w:val="00ED2368"/>
    <w:rsid w:val="00ED4036"/>
    <w:rsid w:val="00EE33B2"/>
    <w:rsid w:val="00EF27E7"/>
    <w:rsid w:val="00F03AD7"/>
    <w:rsid w:val="00F06BD0"/>
    <w:rsid w:val="00F06F73"/>
    <w:rsid w:val="00F16529"/>
    <w:rsid w:val="00F165BB"/>
    <w:rsid w:val="00F351F1"/>
    <w:rsid w:val="00F53CE4"/>
    <w:rsid w:val="00F57E3D"/>
    <w:rsid w:val="00F655E2"/>
    <w:rsid w:val="00F674C6"/>
    <w:rsid w:val="00F7123D"/>
    <w:rsid w:val="00F7376C"/>
    <w:rsid w:val="00F7445D"/>
    <w:rsid w:val="00F85676"/>
    <w:rsid w:val="00F902C8"/>
    <w:rsid w:val="00FA3AA2"/>
    <w:rsid w:val="00FC43C4"/>
    <w:rsid w:val="00FE0097"/>
    <w:rsid w:val="00FF1B63"/>
    <w:rsid w:val="00FF21EE"/>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character" w:styleId="UnresolvedMention">
    <w:name w:val="Unresolved Mention"/>
    <w:basedOn w:val="DefaultParagraphFont"/>
    <w:uiPriority w:val="99"/>
    <w:semiHidden/>
    <w:unhideWhenUsed/>
    <w:rsid w:val="005E3F3E"/>
    <w:rPr>
      <w:color w:val="605E5C"/>
      <w:shd w:val="clear" w:color="auto" w:fill="E1DFDD"/>
    </w:rPr>
  </w:style>
  <w:style w:type="character" w:styleId="PageNumber">
    <w:name w:val="page number"/>
    <w:basedOn w:val="DefaultParagraphFont"/>
    <w:uiPriority w:val="99"/>
    <w:semiHidden/>
    <w:unhideWhenUsed/>
    <w:rsid w:val="00387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31306">
      <w:bodyDiv w:val="1"/>
      <w:marLeft w:val="0"/>
      <w:marRight w:val="0"/>
      <w:marTop w:val="0"/>
      <w:marBottom w:val="0"/>
      <w:divBdr>
        <w:top w:val="none" w:sz="0" w:space="0" w:color="auto"/>
        <w:left w:val="none" w:sz="0" w:space="0" w:color="auto"/>
        <w:bottom w:val="none" w:sz="0" w:space="0" w:color="auto"/>
        <w:right w:val="none" w:sz="0" w:space="0" w:color="auto"/>
      </w:divBdr>
    </w:div>
    <w:div w:id="185408998">
      <w:bodyDiv w:val="1"/>
      <w:marLeft w:val="0"/>
      <w:marRight w:val="0"/>
      <w:marTop w:val="0"/>
      <w:marBottom w:val="0"/>
      <w:divBdr>
        <w:top w:val="none" w:sz="0" w:space="0" w:color="auto"/>
        <w:left w:val="none" w:sz="0" w:space="0" w:color="auto"/>
        <w:bottom w:val="none" w:sz="0" w:space="0" w:color="auto"/>
        <w:right w:val="none" w:sz="0" w:space="0" w:color="auto"/>
      </w:divBdr>
      <w:divsChild>
        <w:div w:id="2025472755">
          <w:marLeft w:val="0"/>
          <w:marRight w:val="0"/>
          <w:marTop w:val="0"/>
          <w:marBottom w:val="0"/>
          <w:divBdr>
            <w:top w:val="none" w:sz="0" w:space="0" w:color="auto"/>
            <w:left w:val="none" w:sz="0" w:space="0" w:color="auto"/>
            <w:bottom w:val="none" w:sz="0" w:space="0" w:color="auto"/>
            <w:right w:val="none" w:sz="0" w:space="0" w:color="auto"/>
          </w:divBdr>
          <w:divsChild>
            <w:div w:id="1190141343">
              <w:marLeft w:val="0"/>
              <w:marRight w:val="0"/>
              <w:marTop w:val="0"/>
              <w:marBottom w:val="0"/>
              <w:divBdr>
                <w:top w:val="none" w:sz="0" w:space="0" w:color="auto"/>
                <w:left w:val="none" w:sz="0" w:space="0" w:color="auto"/>
                <w:bottom w:val="none" w:sz="0" w:space="0" w:color="auto"/>
                <w:right w:val="none" w:sz="0" w:space="0" w:color="auto"/>
              </w:divBdr>
              <w:divsChild>
                <w:div w:id="175512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845063">
      <w:bodyDiv w:val="1"/>
      <w:marLeft w:val="0"/>
      <w:marRight w:val="0"/>
      <w:marTop w:val="0"/>
      <w:marBottom w:val="0"/>
      <w:divBdr>
        <w:top w:val="none" w:sz="0" w:space="0" w:color="auto"/>
        <w:left w:val="none" w:sz="0" w:space="0" w:color="auto"/>
        <w:bottom w:val="none" w:sz="0" w:space="0" w:color="auto"/>
        <w:right w:val="none" w:sz="0" w:space="0" w:color="auto"/>
      </w:divBdr>
    </w:div>
    <w:div w:id="351153087">
      <w:bodyDiv w:val="1"/>
      <w:marLeft w:val="0"/>
      <w:marRight w:val="0"/>
      <w:marTop w:val="0"/>
      <w:marBottom w:val="0"/>
      <w:divBdr>
        <w:top w:val="none" w:sz="0" w:space="0" w:color="auto"/>
        <w:left w:val="none" w:sz="0" w:space="0" w:color="auto"/>
        <w:bottom w:val="none" w:sz="0" w:space="0" w:color="auto"/>
        <w:right w:val="none" w:sz="0" w:space="0" w:color="auto"/>
      </w:divBdr>
      <w:divsChild>
        <w:div w:id="1844511334">
          <w:marLeft w:val="0"/>
          <w:marRight w:val="0"/>
          <w:marTop w:val="0"/>
          <w:marBottom w:val="0"/>
          <w:divBdr>
            <w:top w:val="none" w:sz="0" w:space="0" w:color="auto"/>
            <w:left w:val="none" w:sz="0" w:space="0" w:color="auto"/>
            <w:bottom w:val="none" w:sz="0" w:space="0" w:color="auto"/>
            <w:right w:val="none" w:sz="0" w:space="0" w:color="auto"/>
          </w:divBdr>
          <w:divsChild>
            <w:div w:id="174882114">
              <w:marLeft w:val="0"/>
              <w:marRight w:val="0"/>
              <w:marTop w:val="0"/>
              <w:marBottom w:val="0"/>
              <w:divBdr>
                <w:top w:val="none" w:sz="0" w:space="0" w:color="auto"/>
                <w:left w:val="none" w:sz="0" w:space="0" w:color="auto"/>
                <w:bottom w:val="none" w:sz="0" w:space="0" w:color="auto"/>
                <w:right w:val="none" w:sz="0" w:space="0" w:color="auto"/>
              </w:divBdr>
              <w:divsChild>
                <w:div w:id="160388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170866">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554658587">
      <w:bodyDiv w:val="1"/>
      <w:marLeft w:val="0"/>
      <w:marRight w:val="0"/>
      <w:marTop w:val="0"/>
      <w:marBottom w:val="0"/>
      <w:divBdr>
        <w:top w:val="none" w:sz="0" w:space="0" w:color="auto"/>
        <w:left w:val="none" w:sz="0" w:space="0" w:color="auto"/>
        <w:bottom w:val="none" w:sz="0" w:space="0" w:color="auto"/>
        <w:right w:val="none" w:sz="0" w:space="0" w:color="auto"/>
      </w:divBdr>
    </w:div>
    <w:div w:id="582104320">
      <w:bodyDiv w:val="1"/>
      <w:marLeft w:val="0"/>
      <w:marRight w:val="0"/>
      <w:marTop w:val="0"/>
      <w:marBottom w:val="0"/>
      <w:divBdr>
        <w:top w:val="none" w:sz="0" w:space="0" w:color="auto"/>
        <w:left w:val="none" w:sz="0" w:space="0" w:color="auto"/>
        <w:bottom w:val="none" w:sz="0" w:space="0" w:color="auto"/>
        <w:right w:val="none" w:sz="0" w:space="0" w:color="auto"/>
      </w:divBdr>
      <w:divsChild>
        <w:div w:id="1891528366">
          <w:marLeft w:val="0"/>
          <w:marRight w:val="0"/>
          <w:marTop w:val="0"/>
          <w:marBottom w:val="0"/>
          <w:divBdr>
            <w:top w:val="none" w:sz="0" w:space="0" w:color="auto"/>
            <w:left w:val="none" w:sz="0" w:space="0" w:color="auto"/>
            <w:bottom w:val="none" w:sz="0" w:space="0" w:color="auto"/>
            <w:right w:val="none" w:sz="0" w:space="0" w:color="auto"/>
          </w:divBdr>
          <w:divsChild>
            <w:div w:id="1294168285">
              <w:marLeft w:val="0"/>
              <w:marRight w:val="0"/>
              <w:marTop w:val="0"/>
              <w:marBottom w:val="0"/>
              <w:divBdr>
                <w:top w:val="none" w:sz="0" w:space="0" w:color="auto"/>
                <w:left w:val="none" w:sz="0" w:space="0" w:color="auto"/>
                <w:bottom w:val="none" w:sz="0" w:space="0" w:color="auto"/>
                <w:right w:val="none" w:sz="0" w:space="0" w:color="auto"/>
              </w:divBdr>
              <w:divsChild>
                <w:div w:id="204717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55108036">
      <w:bodyDiv w:val="1"/>
      <w:marLeft w:val="0"/>
      <w:marRight w:val="0"/>
      <w:marTop w:val="0"/>
      <w:marBottom w:val="0"/>
      <w:divBdr>
        <w:top w:val="none" w:sz="0" w:space="0" w:color="auto"/>
        <w:left w:val="none" w:sz="0" w:space="0" w:color="auto"/>
        <w:bottom w:val="none" w:sz="0" w:space="0" w:color="auto"/>
        <w:right w:val="none" w:sz="0" w:space="0" w:color="auto"/>
      </w:divBdr>
    </w:div>
    <w:div w:id="656959577">
      <w:bodyDiv w:val="1"/>
      <w:marLeft w:val="0"/>
      <w:marRight w:val="0"/>
      <w:marTop w:val="0"/>
      <w:marBottom w:val="0"/>
      <w:divBdr>
        <w:top w:val="none" w:sz="0" w:space="0" w:color="auto"/>
        <w:left w:val="none" w:sz="0" w:space="0" w:color="auto"/>
        <w:bottom w:val="none" w:sz="0" w:space="0" w:color="auto"/>
        <w:right w:val="none" w:sz="0" w:space="0" w:color="auto"/>
      </w:divBdr>
    </w:div>
    <w:div w:id="1067075434">
      <w:bodyDiv w:val="1"/>
      <w:marLeft w:val="0"/>
      <w:marRight w:val="0"/>
      <w:marTop w:val="0"/>
      <w:marBottom w:val="0"/>
      <w:divBdr>
        <w:top w:val="none" w:sz="0" w:space="0" w:color="auto"/>
        <w:left w:val="none" w:sz="0" w:space="0" w:color="auto"/>
        <w:bottom w:val="none" w:sz="0" w:space="0" w:color="auto"/>
        <w:right w:val="none" w:sz="0" w:space="0" w:color="auto"/>
      </w:divBdr>
      <w:divsChild>
        <w:div w:id="1187404408">
          <w:marLeft w:val="0"/>
          <w:marRight w:val="0"/>
          <w:marTop w:val="0"/>
          <w:marBottom w:val="0"/>
          <w:divBdr>
            <w:top w:val="none" w:sz="0" w:space="0" w:color="auto"/>
            <w:left w:val="none" w:sz="0" w:space="0" w:color="auto"/>
            <w:bottom w:val="none" w:sz="0" w:space="0" w:color="auto"/>
            <w:right w:val="none" w:sz="0" w:space="0" w:color="auto"/>
          </w:divBdr>
          <w:divsChild>
            <w:div w:id="1341617225">
              <w:marLeft w:val="0"/>
              <w:marRight w:val="0"/>
              <w:marTop w:val="0"/>
              <w:marBottom w:val="0"/>
              <w:divBdr>
                <w:top w:val="none" w:sz="0" w:space="0" w:color="auto"/>
                <w:left w:val="none" w:sz="0" w:space="0" w:color="auto"/>
                <w:bottom w:val="none" w:sz="0" w:space="0" w:color="auto"/>
                <w:right w:val="none" w:sz="0" w:space="0" w:color="auto"/>
              </w:divBdr>
              <w:divsChild>
                <w:div w:id="150320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518010">
      <w:bodyDiv w:val="1"/>
      <w:marLeft w:val="0"/>
      <w:marRight w:val="0"/>
      <w:marTop w:val="0"/>
      <w:marBottom w:val="0"/>
      <w:divBdr>
        <w:top w:val="none" w:sz="0" w:space="0" w:color="auto"/>
        <w:left w:val="none" w:sz="0" w:space="0" w:color="auto"/>
        <w:bottom w:val="none" w:sz="0" w:space="0" w:color="auto"/>
        <w:right w:val="none" w:sz="0" w:space="0" w:color="auto"/>
      </w:divBdr>
    </w:div>
    <w:div w:id="1115830771">
      <w:bodyDiv w:val="1"/>
      <w:marLeft w:val="0"/>
      <w:marRight w:val="0"/>
      <w:marTop w:val="0"/>
      <w:marBottom w:val="0"/>
      <w:divBdr>
        <w:top w:val="none" w:sz="0" w:space="0" w:color="auto"/>
        <w:left w:val="none" w:sz="0" w:space="0" w:color="auto"/>
        <w:bottom w:val="none" w:sz="0" w:space="0" w:color="auto"/>
        <w:right w:val="none" w:sz="0" w:space="0" w:color="auto"/>
      </w:divBdr>
    </w:div>
    <w:div w:id="1148480376">
      <w:bodyDiv w:val="1"/>
      <w:marLeft w:val="0"/>
      <w:marRight w:val="0"/>
      <w:marTop w:val="0"/>
      <w:marBottom w:val="0"/>
      <w:divBdr>
        <w:top w:val="none" w:sz="0" w:space="0" w:color="auto"/>
        <w:left w:val="none" w:sz="0" w:space="0" w:color="auto"/>
        <w:bottom w:val="none" w:sz="0" w:space="0" w:color="auto"/>
        <w:right w:val="none" w:sz="0" w:space="0" w:color="auto"/>
      </w:divBdr>
    </w:div>
    <w:div w:id="1253010396">
      <w:bodyDiv w:val="1"/>
      <w:marLeft w:val="0"/>
      <w:marRight w:val="0"/>
      <w:marTop w:val="0"/>
      <w:marBottom w:val="0"/>
      <w:divBdr>
        <w:top w:val="none" w:sz="0" w:space="0" w:color="auto"/>
        <w:left w:val="none" w:sz="0" w:space="0" w:color="auto"/>
        <w:bottom w:val="none" w:sz="0" w:space="0" w:color="auto"/>
        <w:right w:val="none" w:sz="0" w:space="0" w:color="auto"/>
      </w:divBdr>
    </w:div>
    <w:div w:id="1274093565">
      <w:bodyDiv w:val="1"/>
      <w:marLeft w:val="0"/>
      <w:marRight w:val="0"/>
      <w:marTop w:val="0"/>
      <w:marBottom w:val="0"/>
      <w:divBdr>
        <w:top w:val="none" w:sz="0" w:space="0" w:color="auto"/>
        <w:left w:val="none" w:sz="0" w:space="0" w:color="auto"/>
        <w:bottom w:val="none" w:sz="0" w:space="0" w:color="auto"/>
        <w:right w:val="none" w:sz="0" w:space="0" w:color="auto"/>
      </w:divBdr>
      <w:divsChild>
        <w:div w:id="1111122896">
          <w:marLeft w:val="0"/>
          <w:marRight w:val="0"/>
          <w:marTop w:val="0"/>
          <w:marBottom w:val="0"/>
          <w:divBdr>
            <w:top w:val="none" w:sz="0" w:space="0" w:color="auto"/>
            <w:left w:val="none" w:sz="0" w:space="0" w:color="auto"/>
            <w:bottom w:val="none" w:sz="0" w:space="0" w:color="auto"/>
            <w:right w:val="none" w:sz="0" w:space="0" w:color="auto"/>
          </w:divBdr>
          <w:divsChild>
            <w:div w:id="1770930532">
              <w:marLeft w:val="0"/>
              <w:marRight w:val="0"/>
              <w:marTop w:val="0"/>
              <w:marBottom w:val="0"/>
              <w:divBdr>
                <w:top w:val="none" w:sz="0" w:space="0" w:color="auto"/>
                <w:left w:val="none" w:sz="0" w:space="0" w:color="auto"/>
                <w:bottom w:val="none" w:sz="0" w:space="0" w:color="auto"/>
                <w:right w:val="none" w:sz="0" w:space="0" w:color="auto"/>
              </w:divBdr>
              <w:divsChild>
                <w:div w:id="418327441">
                  <w:marLeft w:val="0"/>
                  <w:marRight w:val="0"/>
                  <w:marTop w:val="0"/>
                  <w:marBottom w:val="0"/>
                  <w:divBdr>
                    <w:top w:val="none" w:sz="0" w:space="0" w:color="auto"/>
                    <w:left w:val="none" w:sz="0" w:space="0" w:color="auto"/>
                    <w:bottom w:val="none" w:sz="0" w:space="0" w:color="auto"/>
                    <w:right w:val="none" w:sz="0" w:space="0" w:color="auto"/>
                  </w:divBdr>
                  <w:divsChild>
                    <w:div w:id="1665550999">
                      <w:marLeft w:val="0"/>
                      <w:marRight w:val="0"/>
                      <w:marTop w:val="0"/>
                      <w:marBottom w:val="0"/>
                      <w:divBdr>
                        <w:top w:val="none" w:sz="0" w:space="0" w:color="auto"/>
                        <w:left w:val="none" w:sz="0" w:space="0" w:color="auto"/>
                        <w:bottom w:val="none" w:sz="0" w:space="0" w:color="auto"/>
                        <w:right w:val="none" w:sz="0" w:space="0" w:color="auto"/>
                      </w:divBdr>
                      <w:divsChild>
                        <w:div w:id="52240425">
                          <w:marLeft w:val="0"/>
                          <w:marRight w:val="0"/>
                          <w:marTop w:val="0"/>
                          <w:marBottom w:val="0"/>
                          <w:divBdr>
                            <w:top w:val="none" w:sz="0" w:space="0" w:color="auto"/>
                            <w:left w:val="none" w:sz="0" w:space="0" w:color="auto"/>
                            <w:bottom w:val="none" w:sz="0" w:space="0" w:color="auto"/>
                            <w:right w:val="none" w:sz="0" w:space="0" w:color="auto"/>
                          </w:divBdr>
                          <w:divsChild>
                            <w:div w:id="11680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721840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57161606">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285864">
      <w:bodyDiv w:val="1"/>
      <w:marLeft w:val="0"/>
      <w:marRight w:val="0"/>
      <w:marTop w:val="0"/>
      <w:marBottom w:val="0"/>
      <w:divBdr>
        <w:top w:val="none" w:sz="0" w:space="0" w:color="auto"/>
        <w:left w:val="none" w:sz="0" w:space="0" w:color="auto"/>
        <w:bottom w:val="none" w:sz="0" w:space="0" w:color="auto"/>
        <w:right w:val="none" w:sz="0" w:space="0" w:color="auto"/>
      </w:divBdr>
    </w:div>
    <w:div w:id="1684700166">
      <w:bodyDiv w:val="1"/>
      <w:marLeft w:val="0"/>
      <w:marRight w:val="0"/>
      <w:marTop w:val="0"/>
      <w:marBottom w:val="0"/>
      <w:divBdr>
        <w:top w:val="none" w:sz="0" w:space="0" w:color="auto"/>
        <w:left w:val="none" w:sz="0" w:space="0" w:color="auto"/>
        <w:bottom w:val="none" w:sz="0" w:space="0" w:color="auto"/>
        <w:right w:val="none" w:sz="0" w:space="0" w:color="auto"/>
      </w:divBdr>
    </w:div>
    <w:div w:id="1761835166">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20346319">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42908942">
      <w:bodyDiv w:val="1"/>
      <w:marLeft w:val="0"/>
      <w:marRight w:val="0"/>
      <w:marTop w:val="0"/>
      <w:marBottom w:val="0"/>
      <w:divBdr>
        <w:top w:val="none" w:sz="0" w:space="0" w:color="auto"/>
        <w:left w:val="none" w:sz="0" w:space="0" w:color="auto"/>
        <w:bottom w:val="none" w:sz="0" w:space="0" w:color="auto"/>
        <w:right w:val="none" w:sz="0" w:space="0" w:color="auto"/>
      </w:divBdr>
    </w:div>
    <w:div w:id="1965765915">
      <w:bodyDiv w:val="1"/>
      <w:marLeft w:val="0"/>
      <w:marRight w:val="0"/>
      <w:marTop w:val="0"/>
      <w:marBottom w:val="0"/>
      <w:divBdr>
        <w:top w:val="none" w:sz="0" w:space="0" w:color="auto"/>
        <w:left w:val="none" w:sz="0" w:space="0" w:color="auto"/>
        <w:bottom w:val="none" w:sz="0" w:space="0" w:color="auto"/>
        <w:right w:val="none" w:sz="0" w:space="0" w:color="auto"/>
      </w:divBdr>
    </w:div>
    <w:div w:id="1991325687">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dx.doi.org/10.21515/1990-4665-201-002"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oleObject" Target="embeddings/oleObject2.bin"/><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2321</Words>
  <Characters>13230</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12</cp:revision>
  <dcterms:created xsi:type="dcterms:W3CDTF">2024-08-15T15:04:00Z</dcterms:created>
  <dcterms:modified xsi:type="dcterms:W3CDTF">2024-09-25T19:29:00Z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