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3"/>
        <w:gridCol w:w="4643"/>
      </w:tblGrid>
      <w:tr w:rsidR="00353F28" w:rsidRPr="007D18C0" w14:paraId="0AEEB7BE" w14:textId="77777777" w:rsidTr="008C73C1">
        <w:trPr>
          <w:trHeight w:val="12095"/>
        </w:trPr>
        <w:tc>
          <w:tcPr>
            <w:tcW w:w="2500" w:type="pct"/>
          </w:tcPr>
          <w:p w14:paraId="313E16BB" w14:textId="14D146E7" w:rsidR="00353F28" w:rsidRDefault="00353F28" w:rsidP="007D18C0">
            <w:pPr>
              <w:rPr>
                <w:rStyle w:val="Hyperlink"/>
                <w:rFonts w:ascii="Times New Roman" w:hAnsi="Times New Roman" w:cs="Times New Roman"/>
                <w:color w:val="auto"/>
                <w:sz w:val="20"/>
                <w:szCs w:val="20"/>
                <w:u w:val="none"/>
                <w:lang w:val="ru-RU"/>
              </w:rPr>
            </w:pPr>
            <w:r w:rsidRPr="007D18C0">
              <w:rPr>
                <w:rFonts w:ascii="Times New Roman" w:hAnsi="Times New Roman" w:cs="Times New Roman"/>
                <w:sz w:val="20"/>
                <w:szCs w:val="20"/>
                <w:lang w:val="ru-RU"/>
              </w:rPr>
              <w:br w:type="page"/>
            </w:r>
            <w:r w:rsidR="00997E58" w:rsidRPr="007D18C0">
              <w:rPr>
                <w:rStyle w:val="Hyperlink"/>
                <w:rFonts w:ascii="Times New Roman" w:hAnsi="Times New Roman" w:cs="Times New Roman"/>
                <w:color w:val="auto"/>
                <w:sz w:val="20"/>
                <w:szCs w:val="20"/>
                <w:u w:val="none"/>
                <w:lang w:val="ru-RU"/>
              </w:rPr>
              <w:t>УДК 579.017.8 : 577.1</w:t>
            </w:r>
          </w:p>
          <w:p w14:paraId="3B99CED4" w14:textId="77777777" w:rsidR="008C73C1" w:rsidRPr="007D18C0" w:rsidRDefault="008C73C1" w:rsidP="007D18C0">
            <w:pPr>
              <w:rPr>
                <w:rStyle w:val="Hyperlink"/>
                <w:rFonts w:ascii="Times New Roman" w:hAnsi="Times New Roman" w:cs="Times New Roman"/>
                <w:color w:val="auto"/>
                <w:sz w:val="20"/>
                <w:szCs w:val="20"/>
                <w:u w:val="none"/>
                <w:lang w:val="ru-RU"/>
              </w:rPr>
            </w:pPr>
          </w:p>
          <w:p w14:paraId="35FAC832" w14:textId="77777777" w:rsidR="00455279" w:rsidRPr="007D18C0" w:rsidRDefault="00455279" w:rsidP="007D18C0">
            <w:pPr>
              <w:rPr>
                <w:rStyle w:val="Hyperlink"/>
                <w:rFonts w:ascii="Times New Roman" w:hAnsi="Times New Roman" w:cs="Times New Roman"/>
                <w:color w:val="auto"/>
                <w:sz w:val="20"/>
                <w:szCs w:val="20"/>
                <w:u w:val="none"/>
              </w:rPr>
            </w:pPr>
            <w:r w:rsidRPr="007D18C0">
              <w:rPr>
                <w:rStyle w:val="Hyperlink"/>
                <w:rFonts w:ascii="Times New Roman" w:hAnsi="Times New Roman" w:cs="Times New Roman"/>
                <w:color w:val="auto"/>
                <w:sz w:val="20"/>
                <w:szCs w:val="20"/>
                <w:u w:val="none"/>
                <w:lang w:val="ru-RU"/>
              </w:rPr>
              <w:t>4.3.4. Технологии, машины и оборудование для лесного хозяйства и переработки древесины</w:t>
            </w:r>
          </w:p>
          <w:p w14:paraId="70DEEBD8" w14:textId="77777777" w:rsidR="00455279" w:rsidRPr="007D18C0" w:rsidRDefault="00455279" w:rsidP="007D18C0">
            <w:pPr>
              <w:rPr>
                <w:rFonts w:ascii="Times New Roman" w:eastAsia="Times New Roman" w:hAnsi="Times New Roman" w:cs="Times New Roman"/>
                <w:sz w:val="20"/>
                <w:szCs w:val="20"/>
                <w:lang w:val="ru-RU"/>
              </w:rPr>
            </w:pPr>
            <w:r w:rsidRPr="007D18C0">
              <w:rPr>
                <w:rStyle w:val="Hyperlink"/>
                <w:rFonts w:ascii="Times New Roman" w:hAnsi="Times New Roman" w:cs="Times New Roman"/>
                <w:color w:val="auto"/>
                <w:sz w:val="20"/>
                <w:szCs w:val="20"/>
                <w:u w:val="none"/>
                <w:lang w:val="ru-RU"/>
              </w:rPr>
              <w:t>4.3.5. Биотехнология продуктов питания и биологически</w:t>
            </w:r>
            <w:r w:rsidRPr="007D18C0">
              <w:rPr>
                <w:rFonts w:ascii="Times New Roman" w:eastAsia="Times New Roman" w:hAnsi="Times New Roman" w:cs="Times New Roman"/>
                <w:sz w:val="20"/>
                <w:szCs w:val="20"/>
                <w:lang w:val="ru-RU"/>
              </w:rPr>
              <w:t xml:space="preserve"> активных веществ</w:t>
            </w:r>
          </w:p>
          <w:p w14:paraId="330ABAD3" w14:textId="77777777" w:rsidR="00442251" w:rsidRPr="007D18C0" w:rsidRDefault="00442251" w:rsidP="007D18C0">
            <w:pPr>
              <w:rPr>
                <w:rFonts w:ascii="Times New Roman" w:hAnsi="Times New Roman" w:cs="Times New Roman"/>
                <w:b/>
                <w:sz w:val="20"/>
                <w:szCs w:val="20"/>
                <w:lang w:val="ru-RU"/>
              </w:rPr>
            </w:pPr>
          </w:p>
          <w:p w14:paraId="3DAE0625" w14:textId="77777777" w:rsidR="009F66DA" w:rsidRPr="007D18C0" w:rsidRDefault="00A20881" w:rsidP="007D18C0">
            <w:pPr>
              <w:rPr>
                <w:rFonts w:ascii="Times New Roman" w:hAnsi="Times New Roman" w:cs="Times New Roman"/>
                <w:b/>
                <w:sz w:val="20"/>
                <w:szCs w:val="20"/>
                <w:lang w:val="ru-RU"/>
              </w:rPr>
            </w:pPr>
            <w:r w:rsidRPr="007D18C0">
              <w:rPr>
                <w:rFonts w:ascii="Times New Roman" w:hAnsi="Times New Roman" w:cs="Times New Roman"/>
                <w:b/>
                <w:sz w:val="20"/>
                <w:szCs w:val="20"/>
                <w:lang w:val="ru-RU"/>
              </w:rPr>
              <w:t xml:space="preserve">ВЛИЯНИЕ ЭКСТРАКТОВ ДИОСКОРЕИ КЛУБНЕНОСНОЙ И КОЛЕУСА ПРОТИВОДИЗЕНТЕРИЙНОГО НА ЖИЗНЕСПОСОБНОСТЬ </w:t>
            </w:r>
            <w:r w:rsidRPr="007D18C0">
              <w:rPr>
                <w:rFonts w:ascii="Times New Roman" w:hAnsi="Times New Roman" w:cs="Times New Roman"/>
                <w:b/>
                <w:sz w:val="20"/>
                <w:szCs w:val="20"/>
                <w:lang w:val="en-US"/>
              </w:rPr>
              <w:t>BIFIDOBACTERIUM</w:t>
            </w:r>
            <w:r w:rsidRPr="007D18C0">
              <w:rPr>
                <w:rFonts w:ascii="Times New Roman" w:hAnsi="Times New Roman" w:cs="Times New Roman"/>
                <w:b/>
                <w:sz w:val="20"/>
                <w:szCs w:val="20"/>
                <w:lang w:val="ru-RU"/>
              </w:rPr>
              <w:t xml:space="preserve"> </w:t>
            </w:r>
            <w:r w:rsidRPr="007D18C0">
              <w:rPr>
                <w:rFonts w:ascii="Times New Roman" w:hAnsi="Times New Roman" w:cs="Times New Roman"/>
                <w:b/>
                <w:sz w:val="20"/>
                <w:szCs w:val="20"/>
                <w:lang w:val="en-US"/>
              </w:rPr>
              <w:t>LACTIS</w:t>
            </w:r>
            <w:r w:rsidRPr="007D18C0">
              <w:rPr>
                <w:rFonts w:ascii="Times New Roman" w:hAnsi="Times New Roman" w:cs="Times New Roman"/>
                <w:b/>
                <w:sz w:val="20"/>
                <w:szCs w:val="20"/>
                <w:lang w:val="ru-RU"/>
              </w:rPr>
              <w:t xml:space="preserve"> </w:t>
            </w:r>
            <w:r w:rsidRPr="007D18C0">
              <w:rPr>
                <w:rFonts w:ascii="Times New Roman" w:hAnsi="Times New Roman" w:cs="Times New Roman"/>
                <w:b/>
                <w:sz w:val="20"/>
                <w:szCs w:val="20"/>
                <w:lang w:val="en-US"/>
              </w:rPr>
              <w:t>JYBR</w:t>
            </w:r>
            <w:r w:rsidRPr="007D18C0">
              <w:rPr>
                <w:rFonts w:ascii="Times New Roman" w:hAnsi="Times New Roman" w:cs="Times New Roman"/>
                <w:b/>
                <w:sz w:val="20"/>
                <w:szCs w:val="20"/>
                <w:lang w:val="ru-RU"/>
              </w:rPr>
              <w:t xml:space="preserve">-190 И </w:t>
            </w:r>
            <w:r w:rsidRPr="007D18C0">
              <w:rPr>
                <w:rFonts w:ascii="Times New Roman" w:hAnsi="Times New Roman" w:cs="Times New Roman"/>
                <w:b/>
                <w:sz w:val="20"/>
                <w:szCs w:val="20"/>
                <w:lang w:val="en-US"/>
              </w:rPr>
              <w:t>LACTOBACILLUS</w:t>
            </w:r>
            <w:r w:rsidRPr="007D18C0">
              <w:rPr>
                <w:rFonts w:ascii="Times New Roman" w:hAnsi="Times New Roman" w:cs="Times New Roman"/>
                <w:b/>
                <w:sz w:val="20"/>
                <w:szCs w:val="20"/>
                <w:lang w:val="ru-RU"/>
              </w:rPr>
              <w:t xml:space="preserve"> </w:t>
            </w:r>
            <w:r w:rsidRPr="007D18C0">
              <w:rPr>
                <w:rFonts w:ascii="Times New Roman" w:hAnsi="Times New Roman" w:cs="Times New Roman"/>
                <w:b/>
                <w:sz w:val="20"/>
                <w:szCs w:val="20"/>
                <w:lang w:val="en-US"/>
              </w:rPr>
              <w:t>CASEI</w:t>
            </w:r>
            <w:r w:rsidRPr="007D18C0">
              <w:rPr>
                <w:rFonts w:ascii="Times New Roman" w:hAnsi="Times New Roman" w:cs="Times New Roman"/>
                <w:b/>
                <w:sz w:val="20"/>
                <w:szCs w:val="20"/>
                <w:lang w:val="ru-RU"/>
              </w:rPr>
              <w:t xml:space="preserve"> </w:t>
            </w:r>
            <w:r w:rsidRPr="007D18C0">
              <w:rPr>
                <w:rFonts w:ascii="Times New Roman" w:hAnsi="Times New Roman" w:cs="Times New Roman"/>
                <w:b/>
                <w:sz w:val="20"/>
                <w:szCs w:val="20"/>
                <w:lang w:val="en-US"/>
              </w:rPr>
              <w:t>JYLC</w:t>
            </w:r>
            <w:r w:rsidRPr="007D18C0">
              <w:rPr>
                <w:rFonts w:ascii="Times New Roman" w:hAnsi="Times New Roman" w:cs="Times New Roman"/>
                <w:b/>
                <w:sz w:val="20"/>
                <w:szCs w:val="20"/>
                <w:lang w:val="ru-RU"/>
              </w:rPr>
              <w:t>-374</w:t>
            </w:r>
          </w:p>
          <w:p w14:paraId="582E9CF2" w14:textId="77777777" w:rsidR="00A20881" w:rsidRPr="007D18C0" w:rsidRDefault="00A20881" w:rsidP="007D18C0">
            <w:pPr>
              <w:rPr>
                <w:rFonts w:ascii="Times New Roman" w:hAnsi="Times New Roman" w:cs="Times New Roman"/>
                <w:b/>
                <w:sz w:val="20"/>
                <w:szCs w:val="20"/>
                <w:lang w:val="ru-RU"/>
              </w:rPr>
            </w:pPr>
          </w:p>
          <w:p w14:paraId="0F47D226" w14:textId="4DF5040E" w:rsidR="00CA364D" w:rsidRPr="002F5F83" w:rsidRDefault="002F5F83" w:rsidP="007D18C0">
            <w:pPr>
              <w:rPr>
                <w:rFonts w:ascii="Times New Roman" w:hAnsi="Times New Roman" w:cs="Times New Roman"/>
                <w:bCs/>
                <w:sz w:val="20"/>
                <w:szCs w:val="20"/>
                <w:vertAlign w:val="superscript"/>
                <w:lang w:val="en-US"/>
              </w:rPr>
            </w:pPr>
            <w:proofErr w:type="spellStart"/>
            <w:r w:rsidRPr="002F5F83">
              <w:rPr>
                <w:rFonts w:ascii="Times New Roman" w:hAnsi="Times New Roman" w:cs="Times New Roman"/>
                <w:bCs/>
                <w:sz w:val="20"/>
                <w:szCs w:val="20"/>
                <w:lang w:val="en-US"/>
              </w:rPr>
              <w:t>Karikurubu</w:t>
            </w:r>
            <w:proofErr w:type="spellEnd"/>
            <w:r w:rsidR="00DF58CD" w:rsidRPr="002F5F83">
              <w:rPr>
                <w:rFonts w:ascii="Times New Roman" w:hAnsi="Times New Roman" w:cs="Times New Roman"/>
                <w:bCs/>
                <w:sz w:val="20"/>
                <w:szCs w:val="20"/>
                <w:lang w:val="en-US"/>
              </w:rPr>
              <w:t xml:space="preserve"> </w:t>
            </w:r>
            <w:r w:rsidRPr="002F5F83">
              <w:rPr>
                <w:rFonts w:ascii="Times New Roman" w:hAnsi="Times New Roman" w:cs="Times New Roman"/>
                <w:bCs/>
                <w:sz w:val="20"/>
                <w:szCs w:val="20"/>
                <w:lang w:val="en-US"/>
              </w:rPr>
              <w:t>Jean Felix</w:t>
            </w:r>
          </w:p>
          <w:p w14:paraId="5155B44D" w14:textId="5EB389EA" w:rsidR="00DF58CD" w:rsidRPr="002F5F83" w:rsidRDefault="002F5F83" w:rsidP="007D18C0">
            <w:pPr>
              <w:rPr>
                <w:rFonts w:ascii="Times New Roman" w:hAnsi="Times New Roman" w:cs="Times New Roman"/>
                <w:bCs/>
                <w:sz w:val="20"/>
                <w:szCs w:val="20"/>
                <w:lang w:val="ru-RU"/>
              </w:rPr>
            </w:pPr>
            <w:proofErr w:type="spellStart"/>
            <w:r w:rsidRPr="002F5F83">
              <w:rPr>
                <w:rFonts w:ascii="Times New Roman" w:hAnsi="Times New Roman" w:cs="Times New Roman"/>
                <w:bCs/>
                <w:sz w:val="20"/>
                <w:szCs w:val="20"/>
                <w:lang w:val="ru-RU"/>
              </w:rPr>
              <w:t>Канд</w:t>
            </w:r>
            <w:proofErr w:type="spellEnd"/>
            <w:r w:rsidRPr="002F5F83">
              <w:rPr>
                <w:rFonts w:ascii="Times New Roman" w:hAnsi="Times New Roman" w:cs="Times New Roman"/>
                <w:bCs/>
                <w:sz w:val="20"/>
                <w:szCs w:val="20"/>
                <w:lang w:val="en-US"/>
              </w:rPr>
              <w:t xml:space="preserve">. </w:t>
            </w:r>
            <w:proofErr w:type="spellStart"/>
            <w:r w:rsidRPr="002F5F83">
              <w:rPr>
                <w:rFonts w:ascii="Times New Roman" w:hAnsi="Times New Roman" w:cs="Times New Roman"/>
                <w:bCs/>
                <w:sz w:val="20"/>
                <w:szCs w:val="20"/>
                <w:lang w:val="ru-RU"/>
              </w:rPr>
              <w:t>Техн</w:t>
            </w:r>
            <w:proofErr w:type="spellEnd"/>
            <w:r w:rsidRPr="002F5F83">
              <w:rPr>
                <w:rFonts w:ascii="Times New Roman" w:hAnsi="Times New Roman" w:cs="Times New Roman"/>
                <w:bCs/>
                <w:sz w:val="20"/>
                <w:szCs w:val="20"/>
                <w:lang w:val="en-US"/>
              </w:rPr>
              <w:t xml:space="preserve">. </w:t>
            </w:r>
            <w:r w:rsidR="00DF58CD" w:rsidRPr="002F5F83">
              <w:rPr>
                <w:rFonts w:ascii="Times New Roman" w:hAnsi="Times New Roman" w:cs="Times New Roman"/>
                <w:bCs/>
                <w:sz w:val="20"/>
                <w:szCs w:val="20"/>
                <w:lang w:val="ru-RU"/>
              </w:rPr>
              <w:t>Наук</w:t>
            </w:r>
          </w:p>
          <w:p w14:paraId="5FF2C629" w14:textId="772C643B" w:rsidR="00DF58CD" w:rsidRPr="002F5F83" w:rsidRDefault="002F5F83" w:rsidP="007D18C0">
            <w:pPr>
              <w:rPr>
                <w:rStyle w:val="Hyperlink"/>
                <w:rFonts w:ascii="Times New Roman" w:hAnsi="Times New Roman" w:cs="Times New Roman"/>
                <w:bCs/>
                <w:color w:val="auto"/>
                <w:sz w:val="20"/>
                <w:szCs w:val="20"/>
                <w:u w:val="none"/>
                <w:lang w:val="ru-RU"/>
              </w:rPr>
            </w:pPr>
            <w:r w:rsidRPr="002F5F83">
              <w:rPr>
                <w:rFonts w:ascii="Times New Roman" w:hAnsi="Times New Roman" w:cs="Times New Roman"/>
                <w:bCs/>
                <w:sz w:val="20"/>
                <w:szCs w:val="20"/>
                <w:lang w:val="ru-RU"/>
              </w:rPr>
              <w:t xml:space="preserve">Номер </w:t>
            </w:r>
            <w:proofErr w:type="spellStart"/>
            <w:r w:rsidRPr="002F5F83">
              <w:rPr>
                <w:rFonts w:ascii="Times New Roman" w:hAnsi="Times New Roman" w:cs="Times New Roman"/>
                <w:bCs/>
                <w:sz w:val="20"/>
                <w:szCs w:val="20"/>
                <w:lang w:val="ru-RU"/>
              </w:rPr>
              <w:t>Орсида</w:t>
            </w:r>
            <w:proofErr w:type="spellEnd"/>
            <w:r w:rsidRPr="002F5F83">
              <w:rPr>
                <w:rFonts w:ascii="Times New Roman" w:hAnsi="Times New Roman" w:cs="Times New Roman"/>
                <w:bCs/>
                <w:sz w:val="20"/>
                <w:szCs w:val="20"/>
                <w:lang w:val="ru-RU"/>
              </w:rPr>
              <w:t xml:space="preserve">: </w:t>
            </w:r>
            <w:hyperlink r:id="rId8" w:history="1">
              <w:r w:rsidRPr="002F5F83">
                <w:rPr>
                  <w:rStyle w:val="Hyperlink"/>
                  <w:rFonts w:ascii="Times New Roman" w:hAnsi="Times New Roman" w:cs="Times New Roman"/>
                  <w:bCs/>
                  <w:color w:val="auto"/>
                  <w:sz w:val="20"/>
                  <w:szCs w:val="20"/>
                  <w:u w:val="none"/>
                  <w:lang w:val="ru-RU"/>
                </w:rPr>
                <w:t>0000-0003-1760-5981</w:t>
              </w:r>
            </w:hyperlink>
          </w:p>
          <w:p w14:paraId="7FA90B13" w14:textId="2DFCDBCF" w:rsidR="00DF58CD" w:rsidRPr="002F5F83" w:rsidRDefault="002F5F83" w:rsidP="007D18C0">
            <w:pPr>
              <w:rPr>
                <w:rFonts w:ascii="Times New Roman" w:hAnsi="Times New Roman" w:cs="Times New Roman"/>
                <w:bCs/>
                <w:color w:val="00B0F0"/>
                <w:sz w:val="20"/>
                <w:szCs w:val="20"/>
                <w:u w:val="single"/>
                <w:lang w:val="ru-RU"/>
              </w:rPr>
            </w:pPr>
            <w:proofErr w:type="spellStart"/>
            <w:r w:rsidRPr="002F5F83">
              <w:rPr>
                <w:rFonts w:ascii="Times New Roman" w:hAnsi="Times New Roman" w:cs="Times New Roman"/>
                <w:bCs/>
                <w:color w:val="00B0F0"/>
                <w:sz w:val="20"/>
                <w:szCs w:val="20"/>
                <w:u w:val="single"/>
                <w:lang w:val="en-US"/>
              </w:rPr>
              <w:t>Kjeafel</w:t>
            </w:r>
            <w:proofErr w:type="spellEnd"/>
            <w:r w:rsidRPr="002F5F83">
              <w:rPr>
                <w:rFonts w:ascii="Times New Roman" w:hAnsi="Times New Roman" w:cs="Times New Roman"/>
                <w:bCs/>
                <w:color w:val="00B0F0"/>
                <w:sz w:val="20"/>
                <w:szCs w:val="20"/>
                <w:u w:val="single"/>
                <w:lang w:val="ru-RU"/>
              </w:rPr>
              <w:t>@</w:t>
            </w:r>
            <w:r w:rsidRPr="002F5F83">
              <w:rPr>
                <w:rFonts w:ascii="Times New Roman" w:hAnsi="Times New Roman" w:cs="Times New Roman"/>
                <w:bCs/>
                <w:color w:val="00B0F0"/>
                <w:sz w:val="20"/>
                <w:szCs w:val="20"/>
                <w:u w:val="single"/>
                <w:lang w:val="en-US"/>
              </w:rPr>
              <w:t>Yahoo</w:t>
            </w:r>
            <w:r w:rsidRPr="002F5F83">
              <w:rPr>
                <w:rFonts w:ascii="Times New Roman" w:hAnsi="Times New Roman" w:cs="Times New Roman"/>
                <w:bCs/>
                <w:color w:val="00B0F0"/>
                <w:sz w:val="20"/>
                <w:szCs w:val="20"/>
                <w:u w:val="single"/>
                <w:lang w:val="ru-RU"/>
              </w:rPr>
              <w:t>.</w:t>
            </w:r>
            <w:r w:rsidRPr="002F5F83">
              <w:rPr>
                <w:rFonts w:ascii="Times New Roman" w:hAnsi="Times New Roman" w:cs="Times New Roman"/>
                <w:bCs/>
                <w:color w:val="00B0F0"/>
                <w:sz w:val="20"/>
                <w:szCs w:val="20"/>
                <w:u w:val="single"/>
                <w:lang w:val="en-US"/>
              </w:rPr>
              <w:t>Fr </w:t>
            </w:r>
          </w:p>
          <w:p w14:paraId="131AE598" w14:textId="77777777" w:rsidR="002C25C2" w:rsidRPr="002F5F83" w:rsidRDefault="002C25C2" w:rsidP="007D18C0">
            <w:pPr>
              <w:rPr>
                <w:rFonts w:ascii="Times New Roman" w:hAnsi="Times New Roman" w:cs="Times New Roman"/>
                <w:bCs/>
                <w:sz w:val="20"/>
                <w:szCs w:val="20"/>
                <w:lang w:val="ru-RU"/>
              </w:rPr>
            </w:pPr>
          </w:p>
          <w:p w14:paraId="09E6BE48" w14:textId="5AB35F42" w:rsidR="00DF58CD" w:rsidRPr="002F5F83" w:rsidRDefault="002F5F83" w:rsidP="007D18C0">
            <w:pPr>
              <w:rPr>
                <w:rFonts w:ascii="Times New Roman" w:hAnsi="Times New Roman" w:cs="Times New Roman"/>
                <w:bCs/>
                <w:sz w:val="20"/>
                <w:szCs w:val="20"/>
                <w:lang w:val="ru-RU"/>
              </w:rPr>
            </w:pPr>
            <w:proofErr w:type="spellStart"/>
            <w:r w:rsidRPr="002F5F83">
              <w:rPr>
                <w:rFonts w:ascii="Times New Roman" w:hAnsi="Times New Roman" w:cs="Times New Roman"/>
                <w:bCs/>
                <w:sz w:val="20"/>
                <w:szCs w:val="20"/>
                <w:lang w:val="en-GB"/>
              </w:rPr>
              <w:t>Ishimwe</w:t>
            </w:r>
            <w:proofErr w:type="spellEnd"/>
            <w:r w:rsidR="00DF58CD" w:rsidRPr="002F5F83">
              <w:rPr>
                <w:rFonts w:ascii="Times New Roman" w:hAnsi="Times New Roman" w:cs="Times New Roman"/>
                <w:bCs/>
                <w:sz w:val="20"/>
                <w:szCs w:val="20"/>
                <w:lang w:val="ru-RU"/>
              </w:rPr>
              <w:t xml:space="preserve"> </w:t>
            </w:r>
            <w:proofErr w:type="spellStart"/>
            <w:r w:rsidRPr="002F5F83">
              <w:rPr>
                <w:rFonts w:ascii="Times New Roman" w:hAnsi="Times New Roman" w:cs="Times New Roman"/>
                <w:bCs/>
                <w:sz w:val="20"/>
                <w:szCs w:val="20"/>
                <w:lang w:val="en-GB"/>
              </w:rPr>
              <w:t>Colombe</w:t>
            </w:r>
            <w:proofErr w:type="spellEnd"/>
          </w:p>
          <w:p w14:paraId="741E7D43" w14:textId="2916F573" w:rsidR="00DF58CD" w:rsidRPr="002F5F83" w:rsidRDefault="002F5F83" w:rsidP="007D18C0">
            <w:pPr>
              <w:rPr>
                <w:rFonts w:ascii="Times New Roman" w:hAnsi="Times New Roman" w:cs="Times New Roman"/>
                <w:bCs/>
                <w:sz w:val="20"/>
                <w:szCs w:val="20"/>
                <w:lang w:val="ru-RU"/>
              </w:rPr>
            </w:pPr>
            <w:r w:rsidRPr="002F5F83">
              <w:rPr>
                <w:rFonts w:ascii="Times New Roman" w:hAnsi="Times New Roman" w:cs="Times New Roman"/>
                <w:bCs/>
                <w:sz w:val="20"/>
                <w:szCs w:val="20"/>
                <w:lang w:val="ru-RU"/>
              </w:rPr>
              <w:t>Степень Магистра</w:t>
            </w:r>
          </w:p>
          <w:p w14:paraId="50B85A84" w14:textId="20CCA53F" w:rsidR="00DF58CD" w:rsidRPr="002F5F83" w:rsidRDefault="002F5F83" w:rsidP="007D18C0">
            <w:pPr>
              <w:rPr>
                <w:rFonts w:ascii="Times New Roman" w:hAnsi="Times New Roman" w:cs="Times New Roman"/>
                <w:bCs/>
                <w:sz w:val="20"/>
                <w:szCs w:val="20"/>
                <w:lang w:val="ru-RU"/>
              </w:rPr>
            </w:pPr>
            <w:r w:rsidRPr="002F5F83">
              <w:rPr>
                <w:rFonts w:ascii="Times New Roman" w:hAnsi="Times New Roman" w:cs="Times New Roman"/>
                <w:bCs/>
                <w:sz w:val="20"/>
                <w:szCs w:val="20"/>
                <w:lang w:val="ru-RU"/>
              </w:rPr>
              <w:t xml:space="preserve">Номер </w:t>
            </w:r>
            <w:proofErr w:type="spellStart"/>
            <w:r w:rsidRPr="002F5F83">
              <w:rPr>
                <w:rFonts w:ascii="Times New Roman" w:hAnsi="Times New Roman" w:cs="Times New Roman"/>
                <w:bCs/>
                <w:sz w:val="20"/>
                <w:szCs w:val="20"/>
                <w:lang w:val="ru-RU"/>
              </w:rPr>
              <w:t>Орсида</w:t>
            </w:r>
            <w:proofErr w:type="spellEnd"/>
            <w:r w:rsidRPr="002F5F83">
              <w:rPr>
                <w:rFonts w:ascii="Times New Roman" w:hAnsi="Times New Roman" w:cs="Times New Roman"/>
                <w:bCs/>
                <w:sz w:val="20"/>
                <w:szCs w:val="20"/>
                <w:lang w:val="ru-RU"/>
              </w:rPr>
              <w:t>: 0009-0007-5972-2509</w:t>
            </w:r>
          </w:p>
          <w:p w14:paraId="4B755870" w14:textId="0200BE1E" w:rsidR="00DF58CD" w:rsidRPr="002F5F83" w:rsidRDefault="002D4E96" w:rsidP="007D18C0">
            <w:pPr>
              <w:rPr>
                <w:rFonts w:ascii="Times New Roman" w:hAnsi="Times New Roman" w:cs="Times New Roman"/>
                <w:bCs/>
                <w:color w:val="00B0F0"/>
                <w:sz w:val="20"/>
                <w:szCs w:val="20"/>
                <w:u w:val="single"/>
              </w:rPr>
            </w:pPr>
            <w:hyperlink r:id="rId9" w:history="1">
              <w:r w:rsidR="002F5F83" w:rsidRPr="002F5F83">
                <w:rPr>
                  <w:rStyle w:val="Hyperlink"/>
                  <w:rFonts w:ascii="Times New Roman" w:hAnsi="Times New Roman" w:cs="Times New Roman"/>
                  <w:bCs/>
                  <w:color w:val="00B0F0"/>
                  <w:sz w:val="20"/>
                  <w:szCs w:val="20"/>
                </w:rPr>
                <w:t>Ishimwecolombe.Ir@Gmail.Com</w:t>
              </w:r>
            </w:hyperlink>
          </w:p>
          <w:p w14:paraId="6FCE9C66" w14:textId="77777777" w:rsidR="002C25C2" w:rsidRPr="002F5F83" w:rsidRDefault="002C25C2" w:rsidP="007D18C0">
            <w:pPr>
              <w:rPr>
                <w:rFonts w:ascii="Times New Roman" w:hAnsi="Times New Roman" w:cs="Times New Roman"/>
                <w:bCs/>
                <w:sz w:val="20"/>
                <w:szCs w:val="20"/>
              </w:rPr>
            </w:pPr>
          </w:p>
          <w:p w14:paraId="6452DB7B" w14:textId="5C76C582" w:rsidR="00DF58CD"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rPr>
              <w:t>Nimbona</w:t>
            </w:r>
            <w:proofErr w:type="spellEnd"/>
            <w:r w:rsidRPr="002F5F83">
              <w:rPr>
                <w:rFonts w:ascii="Times New Roman" w:hAnsi="Times New Roman" w:cs="Times New Roman"/>
                <w:bCs/>
                <w:sz w:val="20"/>
                <w:szCs w:val="20"/>
              </w:rPr>
              <w:t xml:space="preserve"> Constantin</w:t>
            </w:r>
          </w:p>
          <w:p w14:paraId="59BAE336" w14:textId="0C646330" w:rsidR="00024A2F"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lang w:val="ru-RU"/>
              </w:rPr>
              <w:t>Канд</w:t>
            </w:r>
            <w:proofErr w:type="spellEnd"/>
            <w:r w:rsidRPr="002F5F83">
              <w:rPr>
                <w:rFonts w:ascii="Times New Roman" w:hAnsi="Times New Roman" w:cs="Times New Roman"/>
                <w:bCs/>
                <w:sz w:val="20"/>
                <w:szCs w:val="20"/>
              </w:rPr>
              <w:t xml:space="preserve">. </w:t>
            </w:r>
            <w:proofErr w:type="spellStart"/>
            <w:r w:rsidRPr="002F5F83">
              <w:rPr>
                <w:rFonts w:ascii="Times New Roman" w:hAnsi="Times New Roman" w:cs="Times New Roman"/>
                <w:bCs/>
                <w:sz w:val="20"/>
                <w:szCs w:val="20"/>
                <w:lang w:val="ru-RU"/>
              </w:rPr>
              <w:t>Ветерн</w:t>
            </w:r>
            <w:proofErr w:type="spellEnd"/>
            <w:r w:rsidRPr="002F5F83">
              <w:rPr>
                <w:rFonts w:ascii="Times New Roman" w:hAnsi="Times New Roman" w:cs="Times New Roman"/>
                <w:bCs/>
                <w:sz w:val="20"/>
                <w:szCs w:val="20"/>
              </w:rPr>
              <w:t xml:space="preserve">. </w:t>
            </w:r>
            <w:r w:rsidR="00024A2F" w:rsidRPr="002F5F83">
              <w:rPr>
                <w:rFonts w:ascii="Times New Roman" w:hAnsi="Times New Roman" w:cs="Times New Roman"/>
                <w:bCs/>
                <w:sz w:val="20"/>
                <w:szCs w:val="20"/>
                <w:lang w:val="ru-RU"/>
              </w:rPr>
              <w:t>Наук</w:t>
            </w:r>
          </w:p>
          <w:p w14:paraId="71AB6D2D" w14:textId="111BF831" w:rsidR="00024A2F" w:rsidRPr="002F5F83" w:rsidRDefault="002F5F83" w:rsidP="007D18C0">
            <w:pPr>
              <w:rPr>
                <w:rStyle w:val="Hyperlink"/>
                <w:rFonts w:ascii="Times New Roman" w:hAnsi="Times New Roman" w:cs="Times New Roman"/>
                <w:bCs/>
                <w:color w:val="auto"/>
                <w:sz w:val="20"/>
                <w:szCs w:val="20"/>
                <w:u w:val="none"/>
              </w:rPr>
            </w:pPr>
            <w:r w:rsidRPr="002F5F83">
              <w:rPr>
                <w:rFonts w:ascii="Times New Roman" w:hAnsi="Times New Roman" w:cs="Times New Roman"/>
                <w:bCs/>
                <w:sz w:val="20"/>
                <w:szCs w:val="20"/>
                <w:lang w:val="ru-RU"/>
              </w:rPr>
              <w:t>Номер</w:t>
            </w:r>
            <w:r w:rsidR="00024A2F" w:rsidRPr="002F5F83">
              <w:rPr>
                <w:rFonts w:ascii="Times New Roman" w:hAnsi="Times New Roman" w:cs="Times New Roman"/>
                <w:bCs/>
                <w:sz w:val="20"/>
                <w:szCs w:val="20"/>
              </w:rPr>
              <w:t xml:space="preserve"> </w:t>
            </w:r>
            <w:proofErr w:type="spellStart"/>
            <w:r w:rsidRPr="002F5F83">
              <w:rPr>
                <w:rFonts w:ascii="Times New Roman" w:hAnsi="Times New Roman" w:cs="Times New Roman"/>
                <w:bCs/>
                <w:sz w:val="20"/>
                <w:szCs w:val="20"/>
                <w:lang w:val="ru-RU"/>
              </w:rPr>
              <w:t>Орсида</w:t>
            </w:r>
            <w:proofErr w:type="spellEnd"/>
            <w:r w:rsidRPr="002F5F83">
              <w:rPr>
                <w:rFonts w:ascii="Times New Roman" w:hAnsi="Times New Roman" w:cs="Times New Roman"/>
                <w:bCs/>
                <w:sz w:val="20"/>
                <w:szCs w:val="20"/>
              </w:rPr>
              <w:t xml:space="preserve">: </w:t>
            </w:r>
            <w:hyperlink r:id="rId10" w:history="1">
              <w:r w:rsidRPr="002F5F83">
                <w:rPr>
                  <w:rStyle w:val="Hyperlink"/>
                  <w:rFonts w:ascii="Times New Roman" w:hAnsi="Times New Roman" w:cs="Times New Roman"/>
                  <w:bCs/>
                  <w:color w:val="auto"/>
                  <w:sz w:val="20"/>
                  <w:szCs w:val="20"/>
                  <w:u w:val="none"/>
                </w:rPr>
                <w:t>0000-0002-4845-7208</w:t>
              </w:r>
            </w:hyperlink>
          </w:p>
          <w:p w14:paraId="58883A07" w14:textId="1AFE6765" w:rsidR="00024A2F" w:rsidRPr="002F5F83" w:rsidRDefault="002D4E96" w:rsidP="007D18C0">
            <w:pPr>
              <w:rPr>
                <w:rFonts w:ascii="Times New Roman" w:eastAsia="Times New Roman" w:hAnsi="Times New Roman" w:cs="Times New Roman"/>
                <w:bCs/>
                <w:color w:val="00B0F0"/>
                <w:sz w:val="20"/>
                <w:szCs w:val="20"/>
                <w:u w:val="single"/>
                <w:lang w:eastAsia="fr-FR"/>
              </w:rPr>
            </w:pPr>
            <w:hyperlink r:id="rId11" w:history="1">
              <w:r w:rsidR="002F5F83" w:rsidRPr="002F5F83">
                <w:rPr>
                  <w:rStyle w:val="Hyperlink"/>
                  <w:rFonts w:ascii="Times New Roman" w:eastAsia="Times New Roman" w:hAnsi="Times New Roman" w:cs="Times New Roman"/>
                  <w:bCs/>
                  <w:color w:val="00B0F0"/>
                  <w:sz w:val="20"/>
                  <w:szCs w:val="20"/>
                  <w:lang w:eastAsia="fr-FR"/>
                </w:rPr>
                <w:t>Cosnim120@Yahoo.Fr</w:t>
              </w:r>
            </w:hyperlink>
          </w:p>
          <w:p w14:paraId="7D2700EC" w14:textId="77777777" w:rsidR="002C25C2" w:rsidRPr="002F5F83" w:rsidRDefault="002C25C2" w:rsidP="007D18C0">
            <w:pPr>
              <w:rPr>
                <w:rFonts w:ascii="Times New Roman" w:eastAsia="Times New Roman" w:hAnsi="Times New Roman" w:cs="Times New Roman"/>
                <w:bCs/>
                <w:sz w:val="20"/>
                <w:szCs w:val="20"/>
                <w:lang w:eastAsia="fr-FR"/>
              </w:rPr>
            </w:pPr>
          </w:p>
          <w:p w14:paraId="5C5B4A87" w14:textId="7389F71C" w:rsidR="00024A2F"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rPr>
              <w:t>Ndikumana</w:t>
            </w:r>
            <w:proofErr w:type="spellEnd"/>
            <w:r w:rsidRPr="002F5F83">
              <w:rPr>
                <w:rFonts w:ascii="Times New Roman" w:hAnsi="Times New Roman" w:cs="Times New Roman"/>
                <w:bCs/>
                <w:sz w:val="20"/>
                <w:szCs w:val="20"/>
              </w:rPr>
              <w:t xml:space="preserve"> Deo</w:t>
            </w:r>
          </w:p>
          <w:p w14:paraId="3547135B" w14:textId="51876C2B" w:rsidR="00024A2F"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lang w:val="ru-RU"/>
              </w:rPr>
              <w:t>Канд</w:t>
            </w:r>
            <w:proofErr w:type="spellEnd"/>
            <w:r w:rsidRPr="002F5F83">
              <w:rPr>
                <w:rFonts w:ascii="Times New Roman" w:hAnsi="Times New Roman" w:cs="Times New Roman"/>
                <w:bCs/>
                <w:sz w:val="20"/>
                <w:szCs w:val="20"/>
              </w:rPr>
              <w:t xml:space="preserve">. </w:t>
            </w:r>
            <w:proofErr w:type="spellStart"/>
            <w:r w:rsidRPr="002F5F83">
              <w:rPr>
                <w:rFonts w:ascii="Times New Roman" w:hAnsi="Times New Roman" w:cs="Times New Roman"/>
                <w:bCs/>
                <w:sz w:val="20"/>
                <w:szCs w:val="20"/>
                <w:lang w:val="ru-RU"/>
              </w:rPr>
              <w:t>Техн</w:t>
            </w:r>
            <w:proofErr w:type="spellEnd"/>
            <w:r w:rsidRPr="002F5F83">
              <w:rPr>
                <w:rFonts w:ascii="Times New Roman" w:hAnsi="Times New Roman" w:cs="Times New Roman"/>
                <w:bCs/>
                <w:sz w:val="20"/>
                <w:szCs w:val="20"/>
              </w:rPr>
              <w:t xml:space="preserve">. </w:t>
            </w:r>
            <w:r w:rsidR="00024A2F" w:rsidRPr="002F5F83">
              <w:rPr>
                <w:rFonts w:ascii="Times New Roman" w:hAnsi="Times New Roman" w:cs="Times New Roman"/>
                <w:bCs/>
                <w:sz w:val="20"/>
                <w:szCs w:val="20"/>
                <w:lang w:val="ru-RU"/>
              </w:rPr>
              <w:t>Наук</w:t>
            </w:r>
          </w:p>
          <w:p w14:paraId="02BE5CA2" w14:textId="5BB738EF" w:rsidR="00024A2F" w:rsidRPr="002F5F83" w:rsidRDefault="002F5F83" w:rsidP="007D18C0">
            <w:pPr>
              <w:rPr>
                <w:rFonts w:ascii="Times New Roman" w:hAnsi="Times New Roman" w:cs="Times New Roman"/>
                <w:bCs/>
                <w:sz w:val="20"/>
                <w:szCs w:val="20"/>
              </w:rPr>
            </w:pPr>
            <w:r w:rsidRPr="002F5F83">
              <w:rPr>
                <w:rFonts w:ascii="Times New Roman" w:hAnsi="Times New Roman" w:cs="Times New Roman"/>
                <w:bCs/>
                <w:sz w:val="20"/>
                <w:szCs w:val="20"/>
                <w:lang w:val="ru-RU"/>
              </w:rPr>
              <w:t>Номер</w:t>
            </w:r>
            <w:r w:rsidR="00024A2F" w:rsidRPr="002F5F83">
              <w:rPr>
                <w:rFonts w:ascii="Times New Roman" w:hAnsi="Times New Roman" w:cs="Times New Roman"/>
                <w:bCs/>
                <w:sz w:val="20"/>
                <w:szCs w:val="20"/>
              </w:rPr>
              <w:t xml:space="preserve"> </w:t>
            </w:r>
            <w:proofErr w:type="spellStart"/>
            <w:r w:rsidRPr="002F5F83">
              <w:rPr>
                <w:rFonts w:ascii="Times New Roman" w:hAnsi="Times New Roman" w:cs="Times New Roman"/>
                <w:bCs/>
                <w:sz w:val="20"/>
                <w:szCs w:val="20"/>
                <w:lang w:val="ru-RU"/>
              </w:rPr>
              <w:t>Орсида</w:t>
            </w:r>
            <w:proofErr w:type="spellEnd"/>
            <w:r w:rsidRPr="002F5F83">
              <w:rPr>
                <w:rFonts w:ascii="Times New Roman" w:hAnsi="Times New Roman" w:cs="Times New Roman"/>
                <w:bCs/>
                <w:sz w:val="20"/>
                <w:szCs w:val="20"/>
              </w:rPr>
              <w:t>: 0009-0001-0832-1023</w:t>
            </w:r>
          </w:p>
          <w:p w14:paraId="5BF46CC5" w14:textId="4B4CBC5D" w:rsidR="00024A2F" w:rsidRPr="002F5F83" w:rsidRDefault="002D4E96" w:rsidP="007D18C0">
            <w:pPr>
              <w:rPr>
                <w:rFonts w:ascii="Times New Roman" w:hAnsi="Times New Roman" w:cs="Times New Roman"/>
                <w:bCs/>
                <w:color w:val="00B0F0"/>
                <w:sz w:val="20"/>
                <w:szCs w:val="20"/>
                <w:u w:val="single"/>
              </w:rPr>
            </w:pPr>
            <w:hyperlink r:id="rId12" w:history="1">
              <w:r w:rsidR="002F5F83" w:rsidRPr="002F5F83">
                <w:rPr>
                  <w:rStyle w:val="Hyperlink"/>
                  <w:rFonts w:ascii="Times New Roman" w:hAnsi="Times New Roman" w:cs="Times New Roman"/>
                  <w:bCs/>
                  <w:color w:val="00B0F0"/>
                  <w:sz w:val="20"/>
                  <w:szCs w:val="20"/>
                </w:rPr>
                <w:t>Drnddeo2015@Gmail.Com</w:t>
              </w:r>
            </w:hyperlink>
          </w:p>
          <w:p w14:paraId="4AFDAB11" w14:textId="77777777" w:rsidR="002C25C2" w:rsidRPr="002F5F83" w:rsidRDefault="002C25C2" w:rsidP="007D18C0">
            <w:pPr>
              <w:rPr>
                <w:rFonts w:ascii="Times New Roman" w:hAnsi="Times New Roman" w:cs="Times New Roman"/>
                <w:bCs/>
                <w:sz w:val="20"/>
                <w:szCs w:val="20"/>
              </w:rPr>
            </w:pPr>
          </w:p>
          <w:p w14:paraId="0098926E" w14:textId="77AA6DD4" w:rsidR="00024A2F"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rPr>
              <w:t>Miburo</w:t>
            </w:r>
            <w:proofErr w:type="spellEnd"/>
            <w:r w:rsidRPr="002F5F83">
              <w:rPr>
                <w:rFonts w:ascii="Times New Roman" w:hAnsi="Times New Roman" w:cs="Times New Roman"/>
                <w:bCs/>
                <w:sz w:val="20"/>
                <w:szCs w:val="20"/>
              </w:rPr>
              <w:t xml:space="preserve"> Zacharie</w:t>
            </w:r>
          </w:p>
          <w:p w14:paraId="783644F9" w14:textId="77777777" w:rsidR="00024A2F" w:rsidRPr="002F5F83" w:rsidRDefault="00024A2F"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lang w:val="ru-RU"/>
              </w:rPr>
              <w:t>Професс</w:t>
            </w:r>
            <w:proofErr w:type="spellEnd"/>
            <w:r w:rsidRPr="002F5F83">
              <w:rPr>
                <w:rFonts w:ascii="Times New Roman" w:hAnsi="Times New Roman" w:cs="Times New Roman"/>
                <w:bCs/>
                <w:sz w:val="20"/>
                <w:szCs w:val="20"/>
              </w:rPr>
              <w:t>o</w:t>
            </w:r>
            <w:r w:rsidRPr="002F5F83">
              <w:rPr>
                <w:rFonts w:ascii="Times New Roman" w:hAnsi="Times New Roman" w:cs="Times New Roman"/>
                <w:bCs/>
                <w:sz w:val="20"/>
                <w:szCs w:val="20"/>
                <w:lang w:val="ru-RU"/>
              </w:rPr>
              <w:t>р</w:t>
            </w:r>
            <w:r w:rsidRPr="002F5F83">
              <w:rPr>
                <w:rFonts w:ascii="Times New Roman" w:hAnsi="Times New Roman" w:cs="Times New Roman"/>
                <w:bCs/>
                <w:sz w:val="20"/>
                <w:szCs w:val="20"/>
              </w:rPr>
              <w:t xml:space="preserve"> </w:t>
            </w:r>
          </w:p>
          <w:p w14:paraId="5500FB72" w14:textId="32414300" w:rsidR="00024A2F" w:rsidRPr="002F5F83" w:rsidRDefault="002F5F83" w:rsidP="007D18C0">
            <w:pPr>
              <w:rPr>
                <w:rFonts w:ascii="Times New Roman" w:hAnsi="Times New Roman" w:cs="Times New Roman"/>
                <w:bCs/>
                <w:sz w:val="20"/>
                <w:szCs w:val="20"/>
              </w:rPr>
            </w:pPr>
            <w:r w:rsidRPr="002F5F83">
              <w:rPr>
                <w:rFonts w:ascii="Times New Roman" w:hAnsi="Times New Roman" w:cs="Times New Roman"/>
                <w:bCs/>
                <w:sz w:val="20"/>
                <w:szCs w:val="20"/>
                <w:lang w:val="ru-RU"/>
              </w:rPr>
              <w:t>Номер</w:t>
            </w:r>
            <w:r w:rsidR="00024A2F" w:rsidRPr="002F5F83">
              <w:rPr>
                <w:rFonts w:ascii="Times New Roman" w:hAnsi="Times New Roman" w:cs="Times New Roman"/>
                <w:bCs/>
                <w:sz w:val="20"/>
                <w:szCs w:val="20"/>
              </w:rPr>
              <w:t xml:space="preserve"> </w:t>
            </w:r>
            <w:proofErr w:type="spellStart"/>
            <w:r w:rsidRPr="002F5F83">
              <w:rPr>
                <w:rFonts w:ascii="Times New Roman" w:hAnsi="Times New Roman" w:cs="Times New Roman"/>
                <w:bCs/>
                <w:sz w:val="20"/>
                <w:szCs w:val="20"/>
                <w:lang w:val="ru-RU"/>
              </w:rPr>
              <w:t>Орсида</w:t>
            </w:r>
            <w:proofErr w:type="spellEnd"/>
            <w:r w:rsidRPr="002F5F83">
              <w:rPr>
                <w:rFonts w:ascii="Times New Roman" w:hAnsi="Times New Roman" w:cs="Times New Roman"/>
                <w:bCs/>
                <w:sz w:val="20"/>
                <w:szCs w:val="20"/>
              </w:rPr>
              <w:t xml:space="preserve">: 0000-0002-1742-4235  </w:t>
            </w:r>
          </w:p>
          <w:p w14:paraId="21BB1484" w14:textId="2C4A1B8E" w:rsidR="00024A2F" w:rsidRPr="002F5F83" w:rsidRDefault="002D4E96" w:rsidP="007D18C0">
            <w:pPr>
              <w:rPr>
                <w:rFonts w:ascii="Times New Roman" w:hAnsi="Times New Roman" w:cs="Times New Roman"/>
                <w:bCs/>
                <w:color w:val="00B0F0"/>
                <w:sz w:val="20"/>
                <w:szCs w:val="20"/>
              </w:rPr>
            </w:pPr>
            <w:hyperlink r:id="rId13" w:history="1">
              <w:r w:rsidR="002F5F83" w:rsidRPr="002F5F83">
                <w:rPr>
                  <w:rStyle w:val="Hyperlink"/>
                  <w:rFonts w:ascii="Times New Roman" w:hAnsi="Times New Roman" w:cs="Times New Roman"/>
                  <w:bCs/>
                  <w:color w:val="00B0F0"/>
                  <w:sz w:val="20"/>
                  <w:szCs w:val="20"/>
                </w:rPr>
                <w:t>Zachariyami@Yahoo.Com</w:t>
              </w:r>
            </w:hyperlink>
            <w:r w:rsidR="002F5F83" w:rsidRPr="002F5F83">
              <w:rPr>
                <w:rFonts w:ascii="Times New Roman" w:hAnsi="Times New Roman" w:cs="Times New Roman"/>
                <w:bCs/>
                <w:color w:val="00B0F0"/>
                <w:sz w:val="20"/>
                <w:szCs w:val="20"/>
              </w:rPr>
              <w:t> </w:t>
            </w:r>
          </w:p>
          <w:p w14:paraId="210EC61A" w14:textId="77777777" w:rsidR="002C25C2" w:rsidRPr="002F5F83" w:rsidRDefault="002C25C2" w:rsidP="007D18C0">
            <w:pPr>
              <w:rPr>
                <w:rFonts w:ascii="Times New Roman" w:hAnsi="Times New Roman" w:cs="Times New Roman"/>
                <w:bCs/>
                <w:sz w:val="20"/>
                <w:szCs w:val="20"/>
              </w:rPr>
            </w:pPr>
          </w:p>
          <w:p w14:paraId="4ED2851F" w14:textId="24B3235F" w:rsidR="00024A2F"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rPr>
              <w:t>Ndayikengurukiye</w:t>
            </w:r>
            <w:proofErr w:type="spellEnd"/>
            <w:r w:rsidRPr="002F5F83">
              <w:rPr>
                <w:rFonts w:ascii="Times New Roman" w:hAnsi="Times New Roman" w:cs="Times New Roman"/>
                <w:bCs/>
                <w:sz w:val="20"/>
                <w:szCs w:val="20"/>
              </w:rPr>
              <w:t xml:space="preserve"> </w:t>
            </w:r>
            <w:proofErr w:type="spellStart"/>
            <w:r w:rsidRPr="002F5F83">
              <w:rPr>
                <w:rFonts w:ascii="Times New Roman" w:hAnsi="Times New Roman" w:cs="Times New Roman"/>
                <w:bCs/>
                <w:sz w:val="20"/>
                <w:szCs w:val="20"/>
              </w:rPr>
              <w:t>Devote</w:t>
            </w:r>
            <w:proofErr w:type="spellEnd"/>
            <w:r w:rsidRPr="002F5F83">
              <w:rPr>
                <w:rFonts w:ascii="Times New Roman" w:hAnsi="Times New Roman" w:cs="Times New Roman"/>
                <w:bCs/>
                <w:sz w:val="20"/>
                <w:szCs w:val="20"/>
              </w:rPr>
              <w:t xml:space="preserve">  </w:t>
            </w:r>
          </w:p>
          <w:p w14:paraId="7D49E082" w14:textId="118C76D2" w:rsidR="00024A2F"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lang w:val="ru-RU"/>
              </w:rPr>
              <w:t>Канд</w:t>
            </w:r>
            <w:proofErr w:type="spellEnd"/>
            <w:r w:rsidRPr="002F5F83">
              <w:rPr>
                <w:rFonts w:ascii="Times New Roman" w:hAnsi="Times New Roman" w:cs="Times New Roman"/>
                <w:bCs/>
                <w:sz w:val="20"/>
                <w:szCs w:val="20"/>
              </w:rPr>
              <w:t xml:space="preserve">. </w:t>
            </w:r>
            <w:r w:rsidRPr="002F5F83">
              <w:rPr>
                <w:rFonts w:ascii="Times New Roman" w:hAnsi="Times New Roman" w:cs="Times New Roman"/>
                <w:bCs/>
                <w:sz w:val="20"/>
                <w:szCs w:val="20"/>
                <w:lang w:val="ru-RU"/>
              </w:rPr>
              <w:t>Биолог</w:t>
            </w:r>
            <w:r w:rsidRPr="002F5F83">
              <w:rPr>
                <w:rFonts w:ascii="Times New Roman" w:hAnsi="Times New Roman" w:cs="Times New Roman"/>
                <w:bCs/>
                <w:sz w:val="20"/>
                <w:szCs w:val="20"/>
              </w:rPr>
              <w:t xml:space="preserve">. </w:t>
            </w:r>
            <w:r w:rsidR="00024A2F" w:rsidRPr="002F5F83">
              <w:rPr>
                <w:rFonts w:ascii="Times New Roman" w:hAnsi="Times New Roman" w:cs="Times New Roman"/>
                <w:bCs/>
                <w:sz w:val="20"/>
                <w:szCs w:val="20"/>
                <w:lang w:val="ru-RU"/>
              </w:rPr>
              <w:t>Наук</w:t>
            </w:r>
          </w:p>
          <w:p w14:paraId="1636CACC" w14:textId="311821A1" w:rsidR="00024A2F" w:rsidRPr="002F5F83" w:rsidRDefault="002F5F83" w:rsidP="007D18C0">
            <w:pPr>
              <w:rPr>
                <w:rFonts w:ascii="Times New Roman" w:hAnsi="Times New Roman" w:cs="Times New Roman"/>
                <w:bCs/>
                <w:sz w:val="20"/>
                <w:szCs w:val="20"/>
              </w:rPr>
            </w:pPr>
            <w:r w:rsidRPr="002F5F83">
              <w:rPr>
                <w:rFonts w:ascii="Times New Roman" w:hAnsi="Times New Roman" w:cs="Times New Roman"/>
                <w:bCs/>
                <w:sz w:val="20"/>
                <w:szCs w:val="20"/>
                <w:lang w:val="ru-RU"/>
              </w:rPr>
              <w:t>Номер</w:t>
            </w:r>
            <w:r w:rsidR="00024A2F" w:rsidRPr="002F5F83">
              <w:rPr>
                <w:rFonts w:ascii="Times New Roman" w:hAnsi="Times New Roman" w:cs="Times New Roman"/>
                <w:bCs/>
                <w:sz w:val="20"/>
                <w:szCs w:val="20"/>
              </w:rPr>
              <w:t xml:space="preserve"> </w:t>
            </w:r>
            <w:proofErr w:type="spellStart"/>
            <w:r w:rsidRPr="002F5F83">
              <w:rPr>
                <w:rFonts w:ascii="Times New Roman" w:hAnsi="Times New Roman" w:cs="Times New Roman"/>
                <w:bCs/>
                <w:sz w:val="20"/>
                <w:szCs w:val="20"/>
                <w:lang w:val="ru-RU"/>
              </w:rPr>
              <w:t>Орсида</w:t>
            </w:r>
            <w:proofErr w:type="spellEnd"/>
            <w:r w:rsidRPr="002F5F83">
              <w:rPr>
                <w:rFonts w:ascii="Times New Roman" w:hAnsi="Times New Roman" w:cs="Times New Roman"/>
                <w:bCs/>
                <w:sz w:val="20"/>
                <w:szCs w:val="20"/>
              </w:rPr>
              <w:t xml:space="preserve">: </w:t>
            </w:r>
            <w:hyperlink r:id="rId14" w:history="1">
              <w:r w:rsidRPr="002F5F83">
                <w:rPr>
                  <w:rStyle w:val="Hyperlink"/>
                  <w:rFonts w:ascii="Times New Roman" w:hAnsi="Times New Roman" w:cs="Times New Roman"/>
                  <w:bCs/>
                  <w:color w:val="auto"/>
                  <w:sz w:val="20"/>
                  <w:szCs w:val="20"/>
                  <w:u w:val="none"/>
                </w:rPr>
                <w:t>0009-0002-3261-0789</w:t>
              </w:r>
            </w:hyperlink>
            <w:r w:rsidRPr="002F5F83">
              <w:rPr>
                <w:rFonts w:ascii="Times New Roman" w:hAnsi="Times New Roman" w:cs="Times New Roman"/>
                <w:bCs/>
                <w:sz w:val="20"/>
                <w:szCs w:val="20"/>
              </w:rPr>
              <w:t xml:space="preserve">   </w:t>
            </w:r>
          </w:p>
          <w:p w14:paraId="4F0EB96B" w14:textId="4BDA5513" w:rsidR="00024A2F" w:rsidRPr="002F5F83" w:rsidRDefault="002D4E96" w:rsidP="007D18C0">
            <w:pPr>
              <w:rPr>
                <w:rFonts w:ascii="Times New Roman" w:hAnsi="Times New Roman" w:cs="Times New Roman"/>
                <w:bCs/>
                <w:color w:val="00B0F0"/>
                <w:sz w:val="20"/>
                <w:szCs w:val="20"/>
                <w:u w:val="single"/>
              </w:rPr>
            </w:pPr>
            <w:hyperlink r:id="rId15" w:history="1">
              <w:r w:rsidR="002F5F83" w:rsidRPr="002F5F83">
                <w:rPr>
                  <w:rStyle w:val="Hyperlink"/>
                  <w:rFonts w:ascii="Times New Roman" w:hAnsi="Times New Roman" w:cs="Times New Roman"/>
                  <w:bCs/>
                  <w:color w:val="00B0F0"/>
                  <w:sz w:val="20"/>
                  <w:szCs w:val="20"/>
                </w:rPr>
                <w:t>Devotendayikengurukiye@Yahoo.Fr</w:t>
              </w:r>
            </w:hyperlink>
          </w:p>
          <w:p w14:paraId="02EC1863" w14:textId="77777777" w:rsidR="002C25C2" w:rsidRPr="002F5F83" w:rsidRDefault="002C25C2" w:rsidP="007D18C0">
            <w:pPr>
              <w:rPr>
                <w:rFonts w:ascii="Times New Roman" w:hAnsi="Times New Roman" w:cs="Times New Roman"/>
                <w:bCs/>
                <w:sz w:val="20"/>
                <w:szCs w:val="20"/>
              </w:rPr>
            </w:pPr>
          </w:p>
          <w:p w14:paraId="367051A0" w14:textId="6E937066" w:rsidR="00024A2F"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rPr>
              <w:t>Nteziryayo</w:t>
            </w:r>
            <w:proofErr w:type="spellEnd"/>
            <w:r w:rsidRPr="002F5F83">
              <w:rPr>
                <w:rFonts w:ascii="Times New Roman" w:hAnsi="Times New Roman" w:cs="Times New Roman"/>
                <w:bCs/>
                <w:sz w:val="20"/>
                <w:szCs w:val="20"/>
              </w:rPr>
              <w:t xml:space="preserve"> Vincent</w:t>
            </w:r>
          </w:p>
          <w:p w14:paraId="0DF841CB" w14:textId="77777777" w:rsidR="002C25C2" w:rsidRPr="002F5F83" w:rsidRDefault="002C25C2"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rPr>
              <w:t>Аспирант</w:t>
            </w:r>
            <w:proofErr w:type="spellEnd"/>
          </w:p>
          <w:p w14:paraId="0800CAFD" w14:textId="548F19DC" w:rsidR="00024A2F" w:rsidRPr="002F5F83" w:rsidRDefault="002F5F83" w:rsidP="007D18C0">
            <w:pPr>
              <w:rPr>
                <w:rStyle w:val="Hyperlink"/>
                <w:rFonts w:ascii="Times New Roman" w:hAnsi="Times New Roman" w:cs="Times New Roman"/>
                <w:bCs/>
                <w:color w:val="auto"/>
                <w:sz w:val="20"/>
                <w:szCs w:val="20"/>
                <w:u w:val="none"/>
              </w:rPr>
            </w:pPr>
            <w:r w:rsidRPr="002F5F83">
              <w:rPr>
                <w:rFonts w:ascii="Times New Roman" w:hAnsi="Times New Roman" w:cs="Times New Roman"/>
                <w:bCs/>
                <w:sz w:val="20"/>
                <w:szCs w:val="20"/>
                <w:lang w:val="ru-RU"/>
              </w:rPr>
              <w:t>Номер</w:t>
            </w:r>
            <w:r w:rsidRPr="002F5F83">
              <w:rPr>
                <w:rFonts w:ascii="Times New Roman" w:hAnsi="Times New Roman" w:cs="Times New Roman"/>
                <w:bCs/>
                <w:sz w:val="20"/>
                <w:szCs w:val="20"/>
              </w:rPr>
              <w:t xml:space="preserve"> </w:t>
            </w:r>
            <w:proofErr w:type="spellStart"/>
            <w:r w:rsidRPr="002F5F83">
              <w:rPr>
                <w:rFonts w:ascii="Times New Roman" w:hAnsi="Times New Roman" w:cs="Times New Roman"/>
                <w:bCs/>
                <w:sz w:val="20"/>
                <w:szCs w:val="20"/>
                <w:lang w:val="ru-RU"/>
              </w:rPr>
              <w:t>Орсида</w:t>
            </w:r>
            <w:proofErr w:type="spellEnd"/>
            <w:r w:rsidRPr="002F5F83">
              <w:rPr>
                <w:rFonts w:ascii="Times New Roman" w:hAnsi="Times New Roman" w:cs="Times New Roman"/>
                <w:bCs/>
                <w:sz w:val="20"/>
                <w:szCs w:val="20"/>
              </w:rPr>
              <w:t xml:space="preserve">: </w:t>
            </w:r>
            <w:hyperlink r:id="rId16" w:history="1">
              <w:r w:rsidRPr="002F5F83">
                <w:rPr>
                  <w:rStyle w:val="Hyperlink"/>
                  <w:rFonts w:ascii="Times New Roman" w:hAnsi="Times New Roman" w:cs="Times New Roman"/>
                  <w:bCs/>
                  <w:color w:val="auto"/>
                  <w:sz w:val="20"/>
                  <w:szCs w:val="20"/>
                  <w:u w:val="none"/>
                </w:rPr>
                <w:t>0000-0002-0176-5780</w:t>
              </w:r>
            </w:hyperlink>
          </w:p>
          <w:p w14:paraId="2177EEE7" w14:textId="470B575F" w:rsidR="00024A2F" w:rsidRPr="002F5F83" w:rsidRDefault="002D4E96" w:rsidP="007D18C0">
            <w:pPr>
              <w:rPr>
                <w:rFonts w:ascii="Times New Roman" w:hAnsi="Times New Roman" w:cs="Times New Roman"/>
                <w:bCs/>
                <w:color w:val="00B0F0"/>
                <w:sz w:val="20"/>
                <w:szCs w:val="20"/>
              </w:rPr>
            </w:pPr>
            <w:hyperlink r:id="rId17" w:history="1">
              <w:r w:rsidR="002F5F83" w:rsidRPr="002F5F83">
                <w:rPr>
                  <w:rStyle w:val="Hyperlink"/>
                  <w:rFonts w:ascii="Times New Roman" w:hAnsi="Times New Roman" w:cs="Times New Roman"/>
                  <w:bCs/>
                  <w:color w:val="00B0F0"/>
                  <w:sz w:val="20"/>
                  <w:szCs w:val="20"/>
                </w:rPr>
                <w:t>Nteziv83@Gmail.Com</w:t>
              </w:r>
            </w:hyperlink>
            <w:r w:rsidR="002F5F83" w:rsidRPr="002F5F83">
              <w:rPr>
                <w:rFonts w:ascii="Times New Roman" w:hAnsi="Times New Roman" w:cs="Times New Roman"/>
                <w:bCs/>
                <w:color w:val="00B0F0"/>
                <w:sz w:val="20"/>
                <w:szCs w:val="20"/>
              </w:rPr>
              <w:t> </w:t>
            </w:r>
          </w:p>
          <w:p w14:paraId="1114E717" w14:textId="0C0C5C34" w:rsidR="002C25C2" w:rsidRPr="002F5F83" w:rsidRDefault="002F5F83" w:rsidP="007D18C0">
            <w:pPr>
              <w:tabs>
                <w:tab w:val="left" w:pos="1200"/>
              </w:tabs>
              <w:rPr>
                <w:rFonts w:ascii="Times New Roman" w:hAnsi="Times New Roman" w:cs="Times New Roman"/>
                <w:bCs/>
                <w:sz w:val="20"/>
                <w:szCs w:val="20"/>
              </w:rPr>
            </w:pPr>
            <w:r w:rsidRPr="002F5F83">
              <w:rPr>
                <w:rFonts w:ascii="Times New Roman" w:hAnsi="Times New Roman" w:cs="Times New Roman"/>
                <w:bCs/>
                <w:sz w:val="20"/>
                <w:szCs w:val="20"/>
              </w:rPr>
              <w:tab/>
            </w:r>
          </w:p>
          <w:p w14:paraId="69F228A8" w14:textId="671639C6" w:rsidR="00024A2F"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rPr>
              <w:t>Bukuru</w:t>
            </w:r>
            <w:proofErr w:type="spellEnd"/>
            <w:r w:rsidRPr="002F5F83">
              <w:rPr>
                <w:rFonts w:ascii="Times New Roman" w:hAnsi="Times New Roman" w:cs="Times New Roman"/>
                <w:bCs/>
                <w:sz w:val="20"/>
                <w:szCs w:val="20"/>
              </w:rPr>
              <w:t xml:space="preserve"> Lyse Christa</w:t>
            </w:r>
          </w:p>
          <w:p w14:paraId="0A0EA3EE" w14:textId="72541241" w:rsidR="00024A2F"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lang w:val="ru-RU"/>
              </w:rPr>
              <w:t>Канд</w:t>
            </w:r>
            <w:proofErr w:type="spellEnd"/>
            <w:r w:rsidR="00024A2F" w:rsidRPr="002F5F83">
              <w:rPr>
                <w:rFonts w:ascii="Times New Roman" w:hAnsi="Times New Roman" w:cs="Times New Roman"/>
                <w:bCs/>
                <w:sz w:val="20"/>
                <w:szCs w:val="20"/>
              </w:rPr>
              <w:t>.</w:t>
            </w:r>
            <w:proofErr w:type="spellStart"/>
            <w:r w:rsidRPr="002F5F83">
              <w:rPr>
                <w:rFonts w:ascii="Times New Roman" w:hAnsi="Times New Roman" w:cs="Times New Roman"/>
                <w:bCs/>
                <w:sz w:val="20"/>
                <w:szCs w:val="20"/>
              </w:rPr>
              <w:t>Био</w:t>
            </w:r>
            <w:r w:rsidR="00AD6870">
              <w:rPr>
                <w:rFonts w:ascii="Times New Roman" w:hAnsi="Times New Roman" w:cs="Times New Roman"/>
                <w:bCs/>
                <w:sz w:val="20"/>
                <w:szCs w:val="20"/>
                <w:lang w:val="ru-RU"/>
              </w:rPr>
              <w:t>хим</w:t>
            </w:r>
            <w:proofErr w:type="spellEnd"/>
            <w:r w:rsidR="00024A2F" w:rsidRPr="002F5F83">
              <w:rPr>
                <w:rFonts w:ascii="Times New Roman" w:hAnsi="Times New Roman" w:cs="Times New Roman"/>
                <w:bCs/>
                <w:sz w:val="20"/>
                <w:szCs w:val="20"/>
              </w:rPr>
              <w:t xml:space="preserve">. </w:t>
            </w:r>
            <w:r w:rsidR="00024A2F" w:rsidRPr="002F5F83">
              <w:rPr>
                <w:rFonts w:ascii="Times New Roman" w:hAnsi="Times New Roman" w:cs="Times New Roman"/>
                <w:bCs/>
                <w:sz w:val="20"/>
                <w:szCs w:val="20"/>
                <w:lang w:val="ru-RU"/>
              </w:rPr>
              <w:t>Наук</w:t>
            </w:r>
          </w:p>
          <w:p w14:paraId="6EB38E57" w14:textId="0DC9211C" w:rsidR="00024A2F" w:rsidRPr="002F5F83" w:rsidRDefault="002F5F83" w:rsidP="007D18C0">
            <w:pPr>
              <w:rPr>
                <w:rStyle w:val="Hyperlink"/>
                <w:rFonts w:ascii="Times New Roman" w:hAnsi="Times New Roman" w:cs="Times New Roman"/>
                <w:bCs/>
                <w:color w:val="auto"/>
                <w:sz w:val="20"/>
                <w:szCs w:val="20"/>
                <w:u w:val="none"/>
              </w:rPr>
            </w:pPr>
            <w:r w:rsidRPr="002F5F83">
              <w:rPr>
                <w:rFonts w:ascii="Times New Roman" w:hAnsi="Times New Roman" w:cs="Times New Roman"/>
                <w:bCs/>
                <w:sz w:val="20"/>
                <w:szCs w:val="20"/>
                <w:lang w:val="ru-RU"/>
              </w:rPr>
              <w:t>Номер</w:t>
            </w:r>
            <w:r w:rsidR="00024A2F" w:rsidRPr="002F5F83">
              <w:rPr>
                <w:rFonts w:ascii="Times New Roman" w:hAnsi="Times New Roman" w:cs="Times New Roman"/>
                <w:bCs/>
                <w:sz w:val="20"/>
                <w:szCs w:val="20"/>
              </w:rPr>
              <w:t xml:space="preserve"> </w:t>
            </w:r>
            <w:proofErr w:type="spellStart"/>
            <w:r w:rsidR="00024A2F" w:rsidRPr="002F5F83">
              <w:rPr>
                <w:rFonts w:ascii="Times New Roman" w:hAnsi="Times New Roman" w:cs="Times New Roman"/>
                <w:bCs/>
                <w:sz w:val="20"/>
                <w:szCs w:val="20"/>
                <w:lang w:val="ru-RU"/>
              </w:rPr>
              <w:t>орсида</w:t>
            </w:r>
            <w:proofErr w:type="spellEnd"/>
            <w:r w:rsidR="00024A2F" w:rsidRPr="002F5F83">
              <w:rPr>
                <w:rFonts w:ascii="Times New Roman" w:hAnsi="Times New Roman" w:cs="Times New Roman"/>
                <w:bCs/>
                <w:sz w:val="20"/>
                <w:szCs w:val="20"/>
              </w:rPr>
              <w:t xml:space="preserve">: </w:t>
            </w:r>
            <w:hyperlink r:id="rId18" w:history="1">
              <w:r w:rsidR="00024A2F" w:rsidRPr="002F5F83">
                <w:rPr>
                  <w:rStyle w:val="Hyperlink"/>
                  <w:rFonts w:ascii="Times New Roman" w:hAnsi="Times New Roman" w:cs="Times New Roman"/>
                  <w:bCs/>
                  <w:color w:val="auto"/>
                  <w:sz w:val="20"/>
                  <w:szCs w:val="20"/>
                  <w:u w:val="none"/>
                </w:rPr>
                <w:t>0000-0002-7212-0509</w:t>
              </w:r>
            </w:hyperlink>
          </w:p>
          <w:p w14:paraId="3CA54715" w14:textId="5418C01E" w:rsidR="002F07D9" w:rsidRPr="00E14FE5" w:rsidRDefault="002D4E96" w:rsidP="007D18C0">
            <w:pPr>
              <w:rPr>
                <w:rFonts w:ascii="Times New Roman" w:hAnsi="Times New Roman" w:cs="Times New Roman"/>
                <w:bCs/>
                <w:color w:val="00B0F0"/>
                <w:sz w:val="20"/>
                <w:szCs w:val="20"/>
                <w:u w:val="single"/>
              </w:rPr>
            </w:pPr>
            <w:hyperlink r:id="rId19" w:history="1">
              <w:r w:rsidR="002F07D9" w:rsidRPr="002F5F83">
                <w:rPr>
                  <w:rStyle w:val="Hyperlink"/>
                  <w:rFonts w:ascii="Times New Roman" w:hAnsi="Times New Roman" w:cs="Times New Roman"/>
                  <w:bCs/>
                  <w:sz w:val="20"/>
                  <w:szCs w:val="20"/>
                </w:rPr>
                <w:t>blysechrista@yahoo.fr</w:t>
              </w:r>
            </w:hyperlink>
          </w:p>
          <w:p w14:paraId="2BA4D243" w14:textId="398C1255" w:rsidR="00031269" w:rsidRPr="00E14FE5" w:rsidRDefault="00031269" w:rsidP="007D18C0">
            <w:pPr>
              <w:rPr>
                <w:rFonts w:ascii="Times New Roman" w:hAnsi="Times New Roman" w:cs="Times New Roman"/>
                <w:i/>
                <w:iCs/>
                <w:sz w:val="20"/>
                <w:szCs w:val="20"/>
              </w:rPr>
            </w:pPr>
            <w:proofErr w:type="spellStart"/>
            <w:r w:rsidRPr="00E14FE5">
              <w:rPr>
                <w:rFonts w:ascii="Times New Roman" w:hAnsi="Times New Roman" w:cs="Times New Roman"/>
                <w:i/>
                <w:iCs/>
                <w:sz w:val="20"/>
                <w:szCs w:val="20"/>
                <w:lang w:val="ru-RU"/>
              </w:rPr>
              <w:t>Бурундийский</w:t>
            </w:r>
            <w:proofErr w:type="spellEnd"/>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университет</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факультет</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агрономии</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и</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биоинженерии</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кафедра</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пищевой</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науки</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и</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техники</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Бужумбура</w:t>
            </w:r>
            <w:r w:rsidRPr="00E14FE5">
              <w:rPr>
                <w:rFonts w:ascii="Times New Roman" w:hAnsi="Times New Roman" w:cs="Times New Roman"/>
                <w:i/>
                <w:iCs/>
                <w:sz w:val="20"/>
                <w:szCs w:val="20"/>
              </w:rPr>
              <w:t xml:space="preserve">, </w:t>
            </w:r>
            <w:r w:rsidRPr="00E14FE5">
              <w:rPr>
                <w:rFonts w:ascii="Times New Roman" w:hAnsi="Times New Roman" w:cs="Times New Roman"/>
                <w:i/>
                <w:iCs/>
                <w:sz w:val="20"/>
                <w:szCs w:val="20"/>
                <w:lang w:val="ru-RU"/>
              </w:rPr>
              <w:t>Бурунди</w:t>
            </w:r>
            <w:r w:rsidRPr="00E14FE5">
              <w:rPr>
                <w:rFonts w:ascii="Times New Roman" w:hAnsi="Times New Roman" w:cs="Times New Roman"/>
                <w:i/>
                <w:iCs/>
                <w:sz w:val="20"/>
                <w:szCs w:val="20"/>
              </w:rPr>
              <w:t>.</w:t>
            </w:r>
          </w:p>
          <w:p w14:paraId="6D2321D0" w14:textId="25B1DC52" w:rsidR="00031269" w:rsidRPr="00004B3E" w:rsidRDefault="00031269" w:rsidP="007D18C0">
            <w:pPr>
              <w:rPr>
                <w:rFonts w:ascii="Times New Roman" w:hAnsi="Times New Roman" w:cs="Times New Roman"/>
                <w:i/>
                <w:iCs/>
                <w:sz w:val="20"/>
                <w:szCs w:val="20"/>
              </w:rPr>
            </w:pPr>
            <w:proofErr w:type="spellStart"/>
            <w:r w:rsidRPr="00E14FE5">
              <w:rPr>
                <w:rFonts w:ascii="Times New Roman" w:hAnsi="Times New Roman" w:cs="Times New Roman"/>
                <w:i/>
                <w:iCs/>
                <w:sz w:val="20"/>
                <w:szCs w:val="20"/>
                <w:lang w:val="en-US"/>
              </w:rPr>
              <w:t>Институт</w:t>
            </w:r>
            <w:proofErr w:type="spellEnd"/>
            <w:r w:rsidRPr="00E14FE5">
              <w:rPr>
                <w:rFonts w:ascii="Times New Roman" w:hAnsi="Times New Roman" w:cs="Times New Roman"/>
                <w:i/>
                <w:iCs/>
                <w:sz w:val="20"/>
                <w:szCs w:val="20"/>
              </w:rPr>
              <w:t xml:space="preserve"> </w:t>
            </w:r>
            <w:proofErr w:type="spellStart"/>
            <w:r w:rsidRPr="00E14FE5">
              <w:rPr>
                <w:rFonts w:ascii="Times New Roman" w:hAnsi="Times New Roman" w:cs="Times New Roman"/>
                <w:i/>
                <w:iCs/>
                <w:sz w:val="20"/>
                <w:szCs w:val="20"/>
                <w:lang w:val="en-US"/>
              </w:rPr>
              <w:t>агрономических</w:t>
            </w:r>
            <w:proofErr w:type="spellEnd"/>
            <w:r w:rsidRPr="00E14FE5">
              <w:rPr>
                <w:rFonts w:ascii="Times New Roman" w:hAnsi="Times New Roman" w:cs="Times New Roman"/>
                <w:i/>
                <w:iCs/>
                <w:sz w:val="20"/>
                <w:szCs w:val="20"/>
              </w:rPr>
              <w:t xml:space="preserve"> </w:t>
            </w:r>
            <w:proofErr w:type="spellStart"/>
            <w:r w:rsidRPr="00E14FE5">
              <w:rPr>
                <w:rFonts w:ascii="Times New Roman" w:hAnsi="Times New Roman" w:cs="Times New Roman"/>
                <w:i/>
                <w:iCs/>
                <w:sz w:val="20"/>
                <w:szCs w:val="20"/>
                <w:lang w:val="en-US"/>
              </w:rPr>
              <w:t>наук</w:t>
            </w:r>
            <w:proofErr w:type="spellEnd"/>
            <w:r w:rsidRPr="00E14FE5">
              <w:rPr>
                <w:rFonts w:ascii="Times New Roman" w:hAnsi="Times New Roman" w:cs="Times New Roman"/>
                <w:i/>
                <w:iCs/>
                <w:sz w:val="20"/>
                <w:szCs w:val="20"/>
              </w:rPr>
              <w:t xml:space="preserve"> </w:t>
            </w:r>
            <w:proofErr w:type="spellStart"/>
            <w:r w:rsidRPr="00E14FE5">
              <w:rPr>
                <w:rFonts w:ascii="Times New Roman" w:hAnsi="Times New Roman" w:cs="Times New Roman"/>
                <w:i/>
                <w:iCs/>
                <w:sz w:val="20"/>
                <w:szCs w:val="20"/>
                <w:lang w:val="en-US"/>
              </w:rPr>
              <w:t>Бурунди</w:t>
            </w:r>
            <w:proofErr w:type="spellEnd"/>
            <w:r w:rsidR="00E14FE5" w:rsidRPr="00004B3E">
              <w:rPr>
                <w:rFonts w:ascii="Times New Roman" w:hAnsi="Times New Roman" w:cs="Times New Roman"/>
                <w:i/>
                <w:iCs/>
                <w:sz w:val="20"/>
                <w:szCs w:val="20"/>
              </w:rPr>
              <w:t xml:space="preserve">, </w:t>
            </w:r>
            <w:r w:rsidR="00E14FE5" w:rsidRPr="00E14FE5">
              <w:rPr>
                <w:rFonts w:ascii="Times New Roman" w:hAnsi="Times New Roman" w:cs="Times New Roman"/>
                <w:i/>
                <w:iCs/>
                <w:sz w:val="20"/>
                <w:szCs w:val="20"/>
                <w:lang w:val="ru-RU"/>
              </w:rPr>
              <w:t>Бурунди</w:t>
            </w:r>
            <w:r w:rsidR="00E14FE5" w:rsidRPr="00004B3E">
              <w:rPr>
                <w:rFonts w:ascii="Times New Roman" w:hAnsi="Times New Roman" w:cs="Times New Roman"/>
                <w:i/>
                <w:iCs/>
                <w:sz w:val="20"/>
                <w:szCs w:val="20"/>
              </w:rPr>
              <w:t xml:space="preserve"> </w:t>
            </w:r>
          </w:p>
          <w:p w14:paraId="77D521B8" w14:textId="77777777" w:rsidR="00FB235F" w:rsidRPr="007D18C0" w:rsidRDefault="00FB235F" w:rsidP="007D18C0">
            <w:pPr>
              <w:rPr>
                <w:rFonts w:ascii="Times New Roman" w:eastAsia="Calibri" w:hAnsi="Times New Roman" w:cs="Times New Roman"/>
                <w:sz w:val="20"/>
                <w:szCs w:val="20"/>
                <w:shd w:val="clear" w:color="auto" w:fill="FFFFFF"/>
              </w:rPr>
            </w:pPr>
          </w:p>
          <w:p w14:paraId="467B851B" w14:textId="637D35BB" w:rsidR="00031269" w:rsidRPr="007D18C0" w:rsidRDefault="00031269" w:rsidP="007D18C0">
            <w:pPr>
              <w:rPr>
                <w:rFonts w:ascii="Times New Roman" w:eastAsia="Calibri" w:hAnsi="Times New Roman" w:cs="Times New Roman"/>
                <w:sz w:val="20"/>
                <w:szCs w:val="20"/>
                <w:shd w:val="clear" w:color="auto" w:fill="FFFFFF"/>
              </w:rPr>
            </w:pPr>
            <w:proofErr w:type="spellStart"/>
            <w:r w:rsidRPr="007D18C0">
              <w:rPr>
                <w:rFonts w:ascii="Times New Roman" w:eastAsia="Calibri" w:hAnsi="Times New Roman" w:cs="Times New Roman"/>
                <w:sz w:val="20"/>
                <w:szCs w:val="20"/>
                <w:shd w:val="clear" w:color="auto" w:fill="FFFFFF"/>
                <w:lang w:val="en-US"/>
              </w:rPr>
              <w:t>Настоящее</w:t>
            </w:r>
            <w:proofErr w:type="spellEnd"/>
            <w:r w:rsidR="00FB235F"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исследование</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проанализировало</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потенциал</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экстрактов</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Dioscorea</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bulbifera</w:t>
            </w:r>
            <w:proofErr w:type="spellEnd"/>
            <w:r w:rsidRPr="007D18C0">
              <w:rPr>
                <w:rFonts w:ascii="Times New Roman" w:eastAsia="Calibri" w:hAnsi="Times New Roman" w:cs="Times New Roman"/>
                <w:sz w:val="20"/>
                <w:szCs w:val="20"/>
                <w:shd w:val="clear" w:color="auto" w:fill="FFFFFF"/>
              </w:rPr>
              <w:t xml:space="preserve"> (DB) </w:t>
            </w:r>
            <w:r w:rsidRPr="007D18C0">
              <w:rPr>
                <w:rFonts w:ascii="Times New Roman" w:eastAsia="Calibri" w:hAnsi="Times New Roman" w:cs="Times New Roman"/>
                <w:sz w:val="20"/>
                <w:szCs w:val="20"/>
                <w:shd w:val="clear" w:color="auto" w:fill="FFFFFF"/>
                <w:lang w:val="en-US"/>
              </w:rPr>
              <w:t>и</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lastRenderedPageBreak/>
              <w:t>Coleus</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dysentericus</w:t>
            </w:r>
            <w:proofErr w:type="spellEnd"/>
            <w:r w:rsidRPr="007D18C0">
              <w:rPr>
                <w:rFonts w:ascii="Times New Roman" w:eastAsia="Calibri" w:hAnsi="Times New Roman" w:cs="Times New Roman"/>
                <w:sz w:val="20"/>
                <w:szCs w:val="20"/>
                <w:shd w:val="clear" w:color="auto" w:fill="FFFFFF"/>
              </w:rPr>
              <w:t xml:space="preserve"> (CD) </w:t>
            </w:r>
            <w:r w:rsidRPr="007D18C0">
              <w:rPr>
                <w:rFonts w:ascii="Times New Roman" w:eastAsia="Calibri" w:hAnsi="Times New Roman" w:cs="Times New Roman"/>
                <w:sz w:val="20"/>
                <w:szCs w:val="20"/>
                <w:shd w:val="clear" w:color="auto" w:fill="FFFFFF"/>
                <w:lang w:val="en-US"/>
              </w:rPr>
              <w:t>в</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отношении</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жизнеспособности</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Bifidobacterium</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lactis</w:t>
            </w:r>
            <w:proofErr w:type="spellEnd"/>
            <w:r w:rsidRPr="007D18C0">
              <w:rPr>
                <w:rFonts w:ascii="Times New Roman" w:eastAsia="Calibri" w:hAnsi="Times New Roman" w:cs="Times New Roman"/>
                <w:sz w:val="20"/>
                <w:szCs w:val="20"/>
                <w:shd w:val="clear" w:color="auto" w:fill="FFFFFF"/>
              </w:rPr>
              <w:t xml:space="preserve"> JYBR-190 (BIL) </w:t>
            </w:r>
            <w:r w:rsidRPr="007D18C0">
              <w:rPr>
                <w:rFonts w:ascii="Times New Roman" w:eastAsia="Calibri" w:hAnsi="Times New Roman" w:cs="Times New Roman"/>
                <w:sz w:val="20"/>
                <w:szCs w:val="20"/>
                <w:shd w:val="clear" w:color="auto" w:fill="FFFFFF"/>
                <w:lang w:val="en-US"/>
              </w:rPr>
              <w:t>и</w:t>
            </w:r>
            <w:r w:rsidRPr="007D18C0">
              <w:rPr>
                <w:rFonts w:ascii="Times New Roman" w:eastAsia="Calibri" w:hAnsi="Times New Roman" w:cs="Times New Roman"/>
                <w:sz w:val="20"/>
                <w:szCs w:val="20"/>
                <w:shd w:val="clear" w:color="auto" w:fill="FFFFFF"/>
              </w:rPr>
              <w:t xml:space="preserve"> Lactobacillus </w:t>
            </w:r>
            <w:proofErr w:type="spellStart"/>
            <w:r w:rsidRPr="007D18C0">
              <w:rPr>
                <w:rFonts w:ascii="Times New Roman" w:eastAsia="Calibri" w:hAnsi="Times New Roman" w:cs="Times New Roman"/>
                <w:sz w:val="20"/>
                <w:szCs w:val="20"/>
                <w:shd w:val="clear" w:color="auto" w:fill="FFFFFF"/>
              </w:rPr>
              <w:t>casei</w:t>
            </w:r>
            <w:proofErr w:type="spellEnd"/>
            <w:r w:rsidRPr="007D18C0">
              <w:rPr>
                <w:rFonts w:ascii="Times New Roman" w:eastAsia="Calibri" w:hAnsi="Times New Roman" w:cs="Times New Roman"/>
                <w:sz w:val="20"/>
                <w:szCs w:val="20"/>
                <w:shd w:val="clear" w:color="auto" w:fill="FFFFFF"/>
              </w:rPr>
              <w:t xml:space="preserve"> JYLC-374 (LAC). </w:t>
            </w:r>
            <w:proofErr w:type="spellStart"/>
            <w:r w:rsidRPr="007D18C0">
              <w:rPr>
                <w:rFonts w:ascii="Times New Roman" w:eastAsia="Calibri" w:hAnsi="Times New Roman" w:cs="Times New Roman"/>
                <w:sz w:val="20"/>
                <w:szCs w:val="20"/>
                <w:shd w:val="clear" w:color="auto" w:fill="FFFFFF"/>
                <w:lang w:val="en-US"/>
              </w:rPr>
              <w:t>Химический</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анализ</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этих</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субстратов</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выявил</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высокие</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концентрации</w:t>
            </w:r>
            <w:proofErr w:type="spellEnd"/>
            <w:r w:rsidRPr="007D18C0">
              <w:rPr>
                <w:rFonts w:ascii="Times New Roman" w:eastAsia="Calibri" w:hAnsi="Times New Roman" w:cs="Times New Roman"/>
                <w:sz w:val="20"/>
                <w:szCs w:val="20"/>
                <w:shd w:val="clear" w:color="auto" w:fill="FFFFFF"/>
              </w:rPr>
              <w:t xml:space="preserve"> Ca - 1240 ± 41 </w:t>
            </w:r>
            <w:proofErr w:type="spellStart"/>
            <w:r w:rsidRPr="007D18C0">
              <w:rPr>
                <w:rFonts w:ascii="Times New Roman" w:eastAsia="Calibri" w:hAnsi="Times New Roman" w:cs="Times New Roman"/>
                <w:sz w:val="20"/>
                <w:szCs w:val="20"/>
                <w:shd w:val="clear" w:color="auto" w:fill="FFFFFF"/>
                <w:lang w:val="en-US"/>
              </w:rPr>
              <w:t>мг</w:t>
            </w:r>
            <w:proofErr w:type="spellEnd"/>
            <w:r w:rsidRPr="007D18C0">
              <w:rPr>
                <w:rFonts w:ascii="Times New Roman" w:eastAsia="Calibri" w:hAnsi="Times New Roman" w:cs="Times New Roman"/>
                <w:sz w:val="20"/>
                <w:szCs w:val="20"/>
                <w:shd w:val="clear" w:color="auto" w:fill="FFFFFF"/>
              </w:rPr>
              <w:t>/</w:t>
            </w:r>
            <w:proofErr w:type="spellStart"/>
            <w:r w:rsidRPr="007D18C0">
              <w:rPr>
                <w:rFonts w:ascii="Times New Roman" w:eastAsia="Calibri" w:hAnsi="Times New Roman" w:cs="Times New Roman"/>
                <w:sz w:val="20"/>
                <w:szCs w:val="20"/>
                <w:shd w:val="clear" w:color="auto" w:fill="FFFFFF"/>
                <w:lang w:val="en-US"/>
              </w:rPr>
              <w:t>кг</w:t>
            </w:r>
            <w:proofErr w:type="spellEnd"/>
            <w:r w:rsidR="009F340A" w:rsidRPr="007D18C0">
              <w:rPr>
                <w:rFonts w:ascii="Times New Roman" w:eastAsia="Calibri" w:hAnsi="Times New Roman" w:cs="Times New Roman"/>
                <w:sz w:val="20"/>
                <w:szCs w:val="20"/>
                <w:shd w:val="clear" w:color="auto" w:fill="FFFFFF"/>
              </w:rPr>
              <w:t>, Mg - 3332 ± 64</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мг</w:t>
            </w:r>
            <w:proofErr w:type="spellEnd"/>
            <w:r w:rsidRPr="007D18C0">
              <w:rPr>
                <w:rFonts w:ascii="Times New Roman" w:eastAsia="Calibri" w:hAnsi="Times New Roman" w:cs="Times New Roman"/>
                <w:sz w:val="20"/>
                <w:szCs w:val="20"/>
                <w:shd w:val="clear" w:color="auto" w:fill="FFFFFF"/>
              </w:rPr>
              <w:t>/</w:t>
            </w:r>
            <w:proofErr w:type="spellStart"/>
            <w:r w:rsidRPr="007D18C0">
              <w:rPr>
                <w:rFonts w:ascii="Times New Roman" w:eastAsia="Calibri" w:hAnsi="Times New Roman" w:cs="Times New Roman"/>
                <w:sz w:val="20"/>
                <w:szCs w:val="20"/>
                <w:shd w:val="clear" w:color="auto" w:fill="FFFFFF"/>
                <w:lang w:val="en-US"/>
              </w:rPr>
              <w:t>кг</w:t>
            </w:r>
            <w:proofErr w:type="spellEnd"/>
            <w:r w:rsidRPr="007D18C0">
              <w:rPr>
                <w:rFonts w:ascii="Times New Roman" w:eastAsia="Calibri" w:hAnsi="Times New Roman" w:cs="Times New Roman"/>
                <w:sz w:val="20"/>
                <w:szCs w:val="20"/>
                <w:shd w:val="clear" w:color="auto" w:fill="FFFFFF"/>
              </w:rPr>
              <w:t xml:space="preserve">, Na - 58,5 ± 2 </w:t>
            </w:r>
            <w:proofErr w:type="spellStart"/>
            <w:r w:rsidRPr="007D18C0">
              <w:rPr>
                <w:rFonts w:ascii="Times New Roman" w:eastAsia="Calibri" w:hAnsi="Times New Roman" w:cs="Times New Roman"/>
                <w:sz w:val="20"/>
                <w:szCs w:val="20"/>
                <w:shd w:val="clear" w:color="auto" w:fill="FFFFFF"/>
                <w:lang w:val="en-US"/>
              </w:rPr>
              <w:t>мг</w:t>
            </w:r>
            <w:proofErr w:type="spellEnd"/>
            <w:r w:rsidRPr="007D18C0">
              <w:rPr>
                <w:rFonts w:ascii="Times New Roman" w:eastAsia="Calibri" w:hAnsi="Times New Roman" w:cs="Times New Roman"/>
                <w:sz w:val="20"/>
                <w:szCs w:val="20"/>
                <w:shd w:val="clear" w:color="auto" w:fill="FFFFFF"/>
              </w:rPr>
              <w:t>/</w:t>
            </w:r>
            <w:proofErr w:type="spellStart"/>
            <w:r w:rsidRPr="007D18C0">
              <w:rPr>
                <w:rFonts w:ascii="Times New Roman" w:eastAsia="Calibri" w:hAnsi="Times New Roman" w:cs="Times New Roman"/>
                <w:sz w:val="20"/>
                <w:szCs w:val="20"/>
                <w:shd w:val="clear" w:color="auto" w:fill="FFFFFF"/>
                <w:lang w:val="en-US"/>
              </w:rPr>
              <w:t>кг</w:t>
            </w:r>
            <w:proofErr w:type="spellEnd"/>
            <w:r w:rsidRPr="007D18C0">
              <w:rPr>
                <w:rFonts w:ascii="Times New Roman" w:eastAsia="Calibri" w:hAnsi="Times New Roman" w:cs="Times New Roman"/>
                <w:sz w:val="20"/>
                <w:szCs w:val="20"/>
                <w:shd w:val="clear" w:color="auto" w:fill="FFFFFF"/>
              </w:rPr>
              <w:t xml:space="preserve">, K - 18301 ± 50mg/Kg </w:t>
            </w:r>
            <w:r w:rsidRPr="007D18C0">
              <w:rPr>
                <w:rFonts w:ascii="Times New Roman" w:eastAsia="Calibri" w:hAnsi="Times New Roman" w:cs="Times New Roman"/>
                <w:sz w:val="20"/>
                <w:szCs w:val="20"/>
                <w:shd w:val="clear" w:color="auto" w:fill="FFFFFF"/>
                <w:lang w:val="en-US"/>
              </w:rPr>
              <w:t>и</w:t>
            </w:r>
            <w:r w:rsidRPr="007D18C0">
              <w:rPr>
                <w:rFonts w:ascii="Times New Roman" w:eastAsia="Calibri" w:hAnsi="Times New Roman" w:cs="Times New Roman"/>
                <w:sz w:val="20"/>
                <w:szCs w:val="20"/>
                <w:shd w:val="clear" w:color="auto" w:fill="FFFFFF"/>
              </w:rPr>
              <w:t xml:space="preserve"> Fe - 510 ± 86 </w:t>
            </w:r>
            <w:proofErr w:type="spellStart"/>
            <w:r w:rsidRPr="007D18C0">
              <w:rPr>
                <w:rFonts w:ascii="Times New Roman" w:eastAsia="Calibri" w:hAnsi="Times New Roman" w:cs="Times New Roman"/>
                <w:sz w:val="20"/>
                <w:szCs w:val="20"/>
                <w:shd w:val="clear" w:color="auto" w:fill="FFFFFF"/>
                <w:lang w:val="en-US"/>
              </w:rPr>
              <w:t>мг</w:t>
            </w:r>
            <w:proofErr w:type="spellEnd"/>
            <w:r w:rsidRPr="007D18C0">
              <w:rPr>
                <w:rFonts w:ascii="Times New Roman" w:eastAsia="Calibri" w:hAnsi="Times New Roman" w:cs="Times New Roman"/>
                <w:sz w:val="20"/>
                <w:szCs w:val="20"/>
                <w:shd w:val="clear" w:color="auto" w:fill="FFFFFF"/>
              </w:rPr>
              <w:t>/</w:t>
            </w:r>
            <w:proofErr w:type="spellStart"/>
            <w:r w:rsidRPr="007D18C0">
              <w:rPr>
                <w:rFonts w:ascii="Times New Roman" w:eastAsia="Calibri" w:hAnsi="Times New Roman" w:cs="Times New Roman"/>
                <w:sz w:val="20"/>
                <w:szCs w:val="20"/>
                <w:shd w:val="clear" w:color="auto" w:fill="FFFFFF"/>
                <w:lang w:val="en-US"/>
              </w:rPr>
              <w:t>кг</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для</w:t>
            </w:r>
            <w:proofErr w:type="spellEnd"/>
            <w:r w:rsidRPr="007D18C0">
              <w:rPr>
                <w:rFonts w:ascii="Times New Roman" w:eastAsia="Calibri" w:hAnsi="Times New Roman" w:cs="Times New Roman"/>
                <w:sz w:val="20"/>
                <w:szCs w:val="20"/>
                <w:shd w:val="clear" w:color="auto" w:fill="FFFFFF"/>
              </w:rPr>
              <w:t xml:space="preserve"> D. </w:t>
            </w:r>
            <w:proofErr w:type="spellStart"/>
            <w:r w:rsidRPr="007D18C0">
              <w:rPr>
                <w:rFonts w:ascii="Times New Roman" w:eastAsia="Calibri" w:hAnsi="Times New Roman" w:cs="Times New Roman"/>
                <w:sz w:val="20"/>
                <w:szCs w:val="20"/>
                <w:shd w:val="clear" w:color="auto" w:fill="FFFFFF"/>
              </w:rPr>
              <w:t>bulbifera</w:t>
            </w:r>
            <w:proofErr w:type="spellEnd"/>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en-US"/>
              </w:rPr>
              <w:t>и</w:t>
            </w:r>
            <w:r w:rsidR="009F340A" w:rsidRPr="007D18C0">
              <w:rPr>
                <w:rFonts w:ascii="Times New Roman" w:eastAsia="Calibri" w:hAnsi="Times New Roman" w:cs="Times New Roman"/>
                <w:sz w:val="20"/>
                <w:szCs w:val="20"/>
                <w:shd w:val="clear" w:color="auto" w:fill="FFFFFF"/>
              </w:rPr>
              <w:t xml:space="preserve"> Ca - 437 ± 2</w:t>
            </w:r>
            <w:r w:rsidRPr="007D18C0">
              <w:rPr>
                <w:rFonts w:ascii="Times New Roman" w:eastAsia="Calibri" w:hAnsi="Times New Roman" w:cs="Times New Roman"/>
                <w:sz w:val="20"/>
                <w:szCs w:val="20"/>
                <w:shd w:val="clear" w:color="auto" w:fill="FFFFFF"/>
              </w:rPr>
              <w:t xml:space="preserve">0 </w:t>
            </w:r>
            <w:proofErr w:type="spellStart"/>
            <w:r w:rsidRPr="007D18C0">
              <w:rPr>
                <w:rFonts w:ascii="Times New Roman" w:eastAsia="Calibri" w:hAnsi="Times New Roman" w:cs="Times New Roman"/>
                <w:sz w:val="20"/>
                <w:szCs w:val="20"/>
                <w:shd w:val="clear" w:color="auto" w:fill="FFFFFF"/>
                <w:lang w:val="en-US"/>
              </w:rPr>
              <w:t>мг</w:t>
            </w:r>
            <w:proofErr w:type="spellEnd"/>
            <w:r w:rsidRPr="007D18C0">
              <w:rPr>
                <w:rFonts w:ascii="Times New Roman" w:eastAsia="Calibri" w:hAnsi="Times New Roman" w:cs="Times New Roman"/>
                <w:sz w:val="20"/>
                <w:szCs w:val="20"/>
                <w:shd w:val="clear" w:color="auto" w:fill="FFFFFF"/>
              </w:rPr>
              <w:t>/</w:t>
            </w:r>
            <w:proofErr w:type="spellStart"/>
            <w:r w:rsidRPr="007D18C0">
              <w:rPr>
                <w:rFonts w:ascii="Times New Roman" w:eastAsia="Calibri" w:hAnsi="Times New Roman" w:cs="Times New Roman"/>
                <w:sz w:val="20"/>
                <w:szCs w:val="20"/>
                <w:shd w:val="clear" w:color="auto" w:fill="FFFFFF"/>
                <w:lang w:val="en-US"/>
              </w:rPr>
              <w:t>кг</w:t>
            </w:r>
            <w:proofErr w:type="spellEnd"/>
            <w:r w:rsidRPr="007D18C0">
              <w:rPr>
                <w:rFonts w:ascii="Times New Roman" w:eastAsia="Calibri" w:hAnsi="Times New Roman" w:cs="Times New Roman"/>
                <w:sz w:val="20"/>
                <w:szCs w:val="20"/>
                <w:shd w:val="clear" w:color="auto" w:fill="FFFFFF"/>
              </w:rPr>
              <w:t xml:space="preserve">, Mg - 2048 ± 142 </w:t>
            </w:r>
            <w:proofErr w:type="spellStart"/>
            <w:r w:rsidRPr="007D18C0">
              <w:rPr>
                <w:rFonts w:ascii="Times New Roman" w:eastAsia="Calibri" w:hAnsi="Times New Roman" w:cs="Times New Roman"/>
                <w:sz w:val="20"/>
                <w:szCs w:val="20"/>
                <w:shd w:val="clear" w:color="auto" w:fill="FFFFFF"/>
                <w:lang w:val="en-US"/>
              </w:rPr>
              <w:t>мг</w:t>
            </w:r>
            <w:proofErr w:type="spellEnd"/>
            <w:r w:rsidRPr="007D18C0">
              <w:rPr>
                <w:rFonts w:ascii="Times New Roman" w:eastAsia="Calibri" w:hAnsi="Times New Roman" w:cs="Times New Roman"/>
                <w:sz w:val="20"/>
                <w:szCs w:val="20"/>
                <w:shd w:val="clear" w:color="auto" w:fill="FFFFFF"/>
              </w:rPr>
              <w:t>/</w:t>
            </w:r>
            <w:proofErr w:type="spellStart"/>
            <w:r w:rsidRPr="007D18C0">
              <w:rPr>
                <w:rFonts w:ascii="Times New Roman" w:eastAsia="Calibri" w:hAnsi="Times New Roman" w:cs="Times New Roman"/>
                <w:sz w:val="20"/>
                <w:szCs w:val="20"/>
                <w:shd w:val="clear" w:color="auto" w:fill="FFFFFF"/>
                <w:lang w:val="en-US"/>
              </w:rPr>
              <w:t>кг</w:t>
            </w:r>
            <w:proofErr w:type="spellEnd"/>
            <w:r w:rsidRPr="007D18C0">
              <w:rPr>
                <w:rFonts w:ascii="Times New Roman" w:eastAsia="Calibri" w:hAnsi="Times New Roman" w:cs="Times New Roman"/>
                <w:sz w:val="20"/>
                <w:szCs w:val="20"/>
                <w:shd w:val="clear" w:color="auto" w:fill="FFFFFF"/>
              </w:rPr>
              <w:t xml:space="preserve">, Na - 109 ± 2 </w:t>
            </w:r>
            <w:proofErr w:type="spellStart"/>
            <w:r w:rsidRPr="007D18C0">
              <w:rPr>
                <w:rFonts w:ascii="Times New Roman" w:eastAsia="Calibri" w:hAnsi="Times New Roman" w:cs="Times New Roman"/>
                <w:sz w:val="20"/>
                <w:szCs w:val="20"/>
                <w:shd w:val="clear" w:color="auto" w:fill="FFFFFF"/>
                <w:lang w:val="en-US"/>
              </w:rPr>
              <w:t>мг</w:t>
            </w:r>
            <w:proofErr w:type="spellEnd"/>
            <w:r w:rsidRPr="007D18C0">
              <w:rPr>
                <w:rFonts w:ascii="Times New Roman" w:eastAsia="Calibri" w:hAnsi="Times New Roman" w:cs="Times New Roman"/>
                <w:sz w:val="20"/>
                <w:szCs w:val="20"/>
                <w:shd w:val="clear" w:color="auto" w:fill="FFFFFF"/>
              </w:rPr>
              <w:t>/</w:t>
            </w:r>
            <w:proofErr w:type="spellStart"/>
            <w:r w:rsidRPr="007D18C0">
              <w:rPr>
                <w:rFonts w:ascii="Times New Roman" w:eastAsia="Calibri" w:hAnsi="Times New Roman" w:cs="Times New Roman"/>
                <w:sz w:val="20"/>
                <w:szCs w:val="20"/>
                <w:shd w:val="clear" w:color="auto" w:fill="FFFFFF"/>
                <w:lang w:val="en-US"/>
              </w:rPr>
              <w:t>кг</w:t>
            </w:r>
            <w:proofErr w:type="spellEnd"/>
            <w:r w:rsidRPr="007D18C0">
              <w:rPr>
                <w:rFonts w:ascii="Times New Roman" w:eastAsia="Calibri" w:hAnsi="Times New Roman" w:cs="Times New Roman"/>
                <w:sz w:val="20"/>
                <w:szCs w:val="20"/>
                <w:shd w:val="clear" w:color="auto" w:fill="FFFFFF"/>
              </w:rPr>
              <w:t xml:space="preserve">, K - 7182 ± 500 </w:t>
            </w:r>
            <w:proofErr w:type="spellStart"/>
            <w:r w:rsidRPr="007D18C0">
              <w:rPr>
                <w:rFonts w:ascii="Times New Roman" w:eastAsia="Calibri" w:hAnsi="Times New Roman" w:cs="Times New Roman"/>
                <w:sz w:val="20"/>
                <w:szCs w:val="20"/>
                <w:shd w:val="clear" w:color="auto" w:fill="FFFFFF"/>
                <w:lang w:val="en-US"/>
              </w:rPr>
              <w:t>мг</w:t>
            </w:r>
            <w:proofErr w:type="spellEnd"/>
            <w:r w:rsidRPr="007D18C0">
              <w:rPr>
                <w:rFonts w:ascii="Times New Roman" w:eastAsia="Calibri" w:hAnsi="Times New Roman" w:cs="Times New Roman"/>
                <w:sz w:val="20"/>
                <w:szCs w:val="20"/>
                <w:shd w:val="clear" w:color="auto" w:fill="FFFFFF"/>
              </w:rPr>
              <w:t>/</w:t>
            </w:r>
            <w:proofErr w:type="spellStart"/>
            <w:r w:rsidRPr="007D18C0">
              <w:rPr>
                <w:rFonts w:ascii="Times New Roman" w:eastAsia="Calibri" w:hAnsi="Times New Roman" w:cs="Times New Roman"/>
                <w:sz w:val="20"/>
                <w:szCs w:val="20"/>
                <w:shd w:val="clear" w:color="auto" w:fill="FFFFFF"/>
                <w:lang w:val="en-US"/>
              </w:rPr>
              <w:t>кг</w:t>
            </w:r>
            <w:proofErr w:type="spellEnd"/>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en-US"/>
              </w:rPr>
              <w:t>и</w:t>
            </w:r>
            <w:r w:rsidR="009F340A" w:rsidRPr="007D18C0">
              <w:rPr>
                <w:rFonts w:ascii="Times New Roman" w:eastAsia="Calibri" w:hAnsi="Times New Roman" w:cs="Times New Roman"/>
                <w:sz w:val="20"/>
                <w:szCs w:val="20"/>
                <w:shd w:val="clear" w:color="auto" w:fill="FFFFFF"/>
              </w:rPr>
              <w:t xml:space="preserve"> Fe - 137 ± 1</w:t>
            </w:r>
            <w:r w:rsidRPr="007D18C0">
              <w:rPr>
                <w:rFonts w:ascii="Times New Roman" w:eastAsia="Calibri" w:hAnsi="Times New Roman" w:cs="Times New Roman"/>
                <w:sz w:val="20"/>
                <w:szCs w:val="20"/>
                <w:shd w:val="clear" w:color="auto" w:fill="FFFFFF"/>
              </w:rPr>
              <w:t xml:space="preserve">6mg/Kg </w:t>
            </w:r>
            <w:proofErr w:type="spellStart"/>
            <w:r w:rsidRPr="007D18C0">
              <w:rPr>
                <w:rFonts w:ascii="Times New Roman" w:eastAsia="Calibri" w:hAnsi="Times New Roman" w:cs="Times New Roman"/>
                <w:sz w:val="20"/>
                <w:szCs w:val="20"/>
                <w:shd w:val="clear" w:color="auto" w:fill="FFFFFF"/>
                <w:lang w:val="en-US"/>
              </w:rPr>
              <w:t>для</w:t>
            </w:r>
            <w:proofErr w:type="spellEnd"/>
            <w:r w:rsidRPr="007D18C0">
              <w:rPr>
                <w:rFonts w:ascii="Times New Roman" w:eastAsia="Calibri" w:hAnsi="Times New Roman" w:cs="Times New Roman"/>
                <w:sz w:val="20"/>
                <w:szCs w:val="20"/>
                <w:shd w:val="clear" w:color="auto" w:fill="FFFFFF"/>
              </w:rPr>
              <w:t xml:space="preserve"> C. </w:t>
            </w:r>
            <w:proofErr w:type="spellStart"/>
            <w:r w:rsidRPr="007D18C0">
              <w:rPr>
                <w:rFonts w:ascii="Times New Roman" w:eastAsia="Calibri" w:hAnsi="Times New Roman" w:cs="Times New Roman"/>
                <w:sz w:val="20"/>
                <w:szCs w:val="20"/>
                <w:shd w:val="clear" w:color="auto" w:fill="FFFFFF"/>
              </w:rPr>
              <w:t>dysentericus</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но</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также</w:t>
            </w:r>
            <w:proofErr w:type="spellEnd"/>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en-US"/>
              </w:rPr>
              <w:t>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en-US"/>
              </w:rPr>
              <w:t>в</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клетчатке</w:t>
            </w:r>
            <w:proofErr w:type="spellEnd"/>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en-US"/>
              </w:rPr>
              <w:t>с</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концентрациями</w:t>
            </w:r>
            <w:proofErr w:type="spellEnd"/>
            <w:r w:rsidR="009F340A" w:rsidRPr="007D18C0">
              <w:rPr>
                <w:rFonts w:ascii="Times New Roman" w:eastAsia="Calibri" w:hAnsi="Times New Roman" w:cs="Times New Roman"/>
                <w:sz w:val="20"/>
                <w:szCs w:val="20"/>
                <w:shd w:val="clear" w:color="auto" w:fill="FFFFFF"/>
              </w:rPr>
              <w:t xml:space="preserve"> 5,95 ± 0,</w:t>
            </w:r>
            <w:r w:rsidRPr="007D18C0">
              <w:rPr>
                <w:rFonts w:ascii="Times New Roman" w:eastAsia="Calibri" w:hAnsi="Times New Roman" w:cs="Times New Roman"/>
                <w:sz w:val="20"/>
                <w:szCs w:val="20"/>
                <w:shd w:val="clear" w:color="auto" w:fill="FFFFFF"/>
              </w:rPr>
              <w:t xml:space="preserve">1% </w:t>
            </w:r>
            <w:proofErr w:type="spellStart"/>
            <w:r w:rsidRPr="007D18C0">
              <w:rPr>
                <w:rFonts w:ascii="Times New Roman" w:eastAsia="Calibri" w:hAnsi="Times New Roman" w:cs="Times New Roman"/>
                <w:sz w:val="20"/>
                <w:szCs w:val="20"/>
                <w:shd w:val="clear" w:color="auto" w:fill="FFFFFF"/>
                <w:lang w:val="en-US"/>
              </w:rPr>
              <w:t>для</w:t>
            </w:r>
            <w:proofErr w:type="spellEnd"/>
            <w:r w:rsidRPr="007D18C0">
              <w:rPr>
                <w:rFonts w:ascii="Times New Roman" w:eastAsia="Calibri" w:hAnsi="Times New Roman" w:cs="Times New Roman"/>
                <w:sz w:val="20"/>
                <w:szCs w:val="20"/>
                <w:shd w:val="clear" w:color="auto" w:fill="FFFFFF"/>
              </w:rPr>
              <w:t xml:space="preserve"> D. </w:t>
            </w:r>
            <w:proofErr w:type="spellStart"/>
            <w:r w:rsidRPr="007D18C0">
              <w:rPr>
                <w:rFonts w:ascii="Times New Roman" w:eastAsia="Calibri" w:hAnsi="Times New Roman" w:cs="Times New Roman"/>
                <w:sz w:val="20"/>
                <w:szCs w:val="20"/>
                <w:shd w:val="clear" w:color="auto" w:fill="FFFFFF"/>
              </w:rPr>
              <w:t>bulbifera</w:t>
            </w:r>
            <w:proofErr w:type="spellEnd"/>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en-US"/>
              </w:rPr>
              <w:t>и</w:t>
            </w:r>
            <w:r w:rsidR="009F340A" w:rsidRPr="007D18C0">
              <w:rPr>
                <w:rFonts w:ascii="Times New Roman" w:eastAsia="Calibri" w:hAnsi="Times New Roman" w:cs="Times New Roman"/>
                <w:sz w:val="20"/>
                <w:szCs w:val="20"/>
                <w:shd w:val="clear" w:color="auto" w:fill="FFFFFF"/>
              </w:rPr>
              <w:t xml:space="preserve"> 1,53 ± 0.1</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для</w:t>
            </w:r>
            <w:proofErr w:type="spellEnd"/>
            <w:r w:rsidRPr="007D18C0">
              <w:rPr>
                <w:rFonts w:ascii="Times New Roman" w:eastAsia="Calibri" w:hAnsi="Times New Roman" w:cs="Times New Roman"/>
                <w:sz w:val="20"/>
                <w:szCs w:val="20"/>
                <w:shd w:val="clear" w:color="auto" w:fill="FFFFFF"/>
              </w:rPr>
              <w:t xml:space="preserve"> C. </w:t>
            </w:r>
            <w:proofErr w:type="spellStart"/>
            <w:r w:rsidRPr="007D18C0">
              <w:rPr>
                <w:rFonts w:ascii="Times New Roman" w:eastAsia="Calibri" w:hAnsi="Times New Roman" w:cs="Times New Roman"/>
                <w:sz w:val="20"/>
                <w:szCs w:val="20"/>
                <w:shd w:val="clear" w:color="auto" w:fill="FFFFFF"/>
              </w:rPr>
              <w:t>dysentericus</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en-US"/>
              </w:rPr>
              <w:t>соответственно</w:t>
            </w:r>
            <w:proofErr w:type="spellEnd"/>
            <w:r w:rsidRPr="007D18C0">
              <w:rPr>
                <w:rFonts w:ascii="Times New Roman" w:eastAsia="Calibri" w:hAnsi="Times New Roman" w:cs="Times New Roman"/>
                <w:sz w:val="20"/>
                <w:szCs w:val="20"/>
                <w:shd w:val="clear" w:color="auto" w:fill="FFFFFF"/>
              </w:rPr>
              <w:t>.</w:t>
            </w:r>
            <w:r w:rsidR="005E2A67"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rPr>
              <w:t xml:space="preserve">B. </w:t>
            </w:r>
            <w:proofErr w:type="spellStart"/>
            <w:r w:rsidRPr="007D18C0">
              <w:rPr>
                <w:rFonts w:ascii="Times New Roman" w:eastAsia="Calibri" w:hAnsi="Times New Roman" w:cs="Times New Roman"/>
                <w:sz w:val="20"/>
                <w:szCs w:val="20"/>
                <w:shd w:val="clear" w:color="auto" w:fill="FFFFFF"/>
              </w:rPr>
              <w:t>lactis</w:t>
            </w:r>
            <w:proofErr w:type="spellEnd"/>
            <w:r w:rsidRPr="007D18C0">
              <w:rPr>
                <w:rFonts w:ascii="Times New Roman" w:eastAsia="Calibri" w:hAnsi="Times New Roman" w:cs="Times New Roman"/>
                <w:sz w:val="20"/>
                <w:szCs w:val="20"/>
                <w:shd w:val="clear" w:color="auto" w:fill="FFFFFF"/>
              </w:rPr>
              <w:t xml:space="preserve"> JYBR-190 </w:t>
            </w:r>
            <w:r w:rsidRPr="007D18C0">
              <w:rPr>
                <w:rFonts w:ascii="Times New Roman" w:eastAsia="Calibri" w:hAnsi="Times New Roman" w:cs="Times New Roman"/>
                <w:sz w:val="20"/>
                <w:szCs w:val="20"/>
                <w:shd w:val="clear" w:color="auto" w:fill="FFFFFF"/>
                <w:lang w:val="ru-RU"/>
              </w:rPr>
              <w:t>и</w:t>
            </w:r>
            <w:r w:rsidRPr="007D18C0">
              <w:rPr>
                <w:rFonts w:ascii="Times New Roman" w:eastAsia="Calibri" w:hAnsi="Times New Roman" w:cs="Times New Roman"/>
                <w:sz w:val="20"/>
                <w:szCs w:val="20"/>
                <w:shd w:val="clear" w:color="auto" w:fill="FFFFFF"/>
              </w:rPr>
              <w:t xml:space="preserve"> L. </w:t>
            </w:r>
            <w:proofErr w:type="spellStart"/>
            <w:r w:rsidRPr="007D18C0">
              <w:rPr>
                <w:rFonts w:ascii="Times New Roman" w:eastAsia="Calibri" w:hAnsi="Times New Roman" w:cs="Times New Roman"/>
                <w:sz w:val="20"/>
                <w:szCs w:val="20"/>
                <w:shd w:val="clear" w:color="auto" w:fill="FFFFFF"/>
              </w:rPr>
              <w:t>casei</w:t>
            </w:r>
            <w:proofErr w:type="spellEnd"/>
            <w:r w:rsidRPr="007D18C0">
              <w:rPr>
                <w:rFonts w:ascii="Times New Roman" w:eastAsia="Calibri" w:hAnsi="Times New Roman" w:cs="Times New Roman"/>
                <w:sz w:val="20"/>
                <w:szCs w:val="20"/>
                <w:shd w:val="clear" w:color="auto" w:fill="FFFFFF"/>
              </w:rPr>
              <w:t xml:space="preserve"> JYLC-374, </w:t>
            </w:r>
            <w:r w:rsidRPr="007D18C0">
              <w:rPr>
                <w:rFonts w:ascii="Times New Roman" w:eastAsia="Calibri" w:hAnsi="Times New Roman" w:cs="Times New Roman"/>
                <w:sz w:val="20"/>
                <w:szCs w:val="20"/>
                <w:shd w:val="clear" w:color="auto" w:fill="FFFFFF"/>
                <w:lang w:val="ru-RU"/>
              </w:rPr>
              <w:t>культивируемые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экстрактах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этих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двух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субстратов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показали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легкий</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рост</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вплоть</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превышения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приемлемого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порога</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ВОЗ</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для</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ru-RU"/>
              </w:rPr>
              <w:t>пробиотически</w:t>
            </w:r>
            <w:proofErr w:type="spellEnd"/>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назначенных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продуктов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Быстрый</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рост</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наблюдается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при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разведениях</w:t>
            </w:r>
            <w:r w:rsidRPr="007D18C0">
              <w:rPr>
                <w:rFonts w:ascii="Times New Roman" w:eastAsia="Calibri" w:hAnsi="Times New Roman" w:cs="Times New Roman"/>
                <w:sz w:val="20"/>
                <w:szCs w:val="20"/>
                <w:shd w:val="clear" w:color="auto" w:fill="FFFFFF"/>
              </w:rPr>
              <w:t xml:space="preserve"> 10</w:t>
            </w:r>
            <w:r w:rsidRPr="007D18C0">
              <w:rPr>
                <w:rFonts w:ascii="Times New Roman" w:eastAsia="Calibri" w:hAnsi="Times New Roman" w:cs="Times New Roman"/>
                <w:sz w:val="20"/>
                <w:szCs w:val="20"/>
                <w:shd w:val="clear" w:color="auto" w:fill="FFFFFF"/>
                <w:vertAlign w:val="superscript"/>
              </w:rPr>
              <w:t>-3</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w:t>
            </w:r>
            <w:r w:rsidRPr="007D18C0">
              <w:rPr>
                <w:rFonts w:ascii="Times New Roman" w:eastAsia="Calibri" w:hAnsi="Times New Roman" w:cs="Times New Roman"/>
                <w:sz w:val="20"/>
                <w:szCs w:val="20"/>
                <w:shd w:val="clear" w:color="auto" w:fill="FFFFFF"/>
              </w:rPr>
              <w:t xml:space="preserve"> 10</w:t>
            </w:r>
            <w:r w:rsidRPr="007D18C0">
              <w:rPr>
                <w:rFonts w:ascii="Times New Roman" w:eastAsia="Calibri" w:hAnsi="Times New Roman" w:cs="Times New Roman"/>
                <w:sz w:val="20"/>
                <w:szCs w:val="20"/>
                <w:shd w:val="clear" w:color="auto" w:fill="FFFFFF"/>
                <w:vertAlign w:val="superscript"/>
              </w:rPr>
              <w:t>-4</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мере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увеличения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концентрации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экстракта</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Bifidobacterium</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lactis</w:t>
            </w:r>
            <w:proofErr w:type="spellEnd"/>
            <w:r w:rsidRPr="007D18C0">
              <w:rPr>
                <w:rFonts w:ascii="Times New Roman" w:eastAsia="Calibri" w:hAnsi="Times New Roman" w:cs="Times New Roman"/>
                <w:sz w:val="20"/>
                <w:szCs w:val="20"/>
                <w:shd w:val="clear" w:color="auto" w:fill="FFFFFF"/>
              </w:rPr>
              <w:t xml:space="preserve"> JYBR-190 </w:t>
            </w:r>
            <w:r w:rsidRPr="007D18C0">
              <w:rPr>
                <w:rFonts w:ascii="Times New Roman" w:eastAsia="Calibri" w:hAnsi="Times New Roman" w:cs="Times New Roman"/>
                <w:sz w:val="20"/>
                <w:szCs w:val="20"/>
                <w:shd w:val="clear" w:color="auto" w:fill="FFFFFF"/>
                <w:lang w:val="ru-RU"/>
              </w:rPr>
              <w:t>и</w:t>
            </w:r>
            <w:r w:rsidRPr="007D18C0">
              <w:rPr>
                <w:rFonts w:ascii="Times New Roman" w:eastAsia="Calibri" w:hAnsi="Times New Roman" w:cs="Times New Roman"/>
                <w:sz w:val="20"/>
                <w:szCs w:val="20"/>
                <w:shd w:val="clear" w:color="auto" w:fill="FFFFFF"/>
              </w:rPr>
              <w:t xml:space="preserve"> Lactobacillus </w:t>
            </w:r>
            <w:proofErr w:type="spellStart"/>
            <w:r w:rsidRPr="007D18C0">
              <w:rPr>
                <w:rFonts w:ascii="Times New Roman" w:eastAsia="Calibri" w:hAnsi="Times New Roman" w:cs="Times New Roman"/>
                <w:sz w:val="20"/>
                <w:szCs w:val="20"/>
                <w:shd w:val="clear" w:color="auto" w:fill="FFFFFF"/>
              </w:rPr>
              <w:t>casei</w:t>
            </w:r>
            <w:proofErr w:type="spellEnd"/>
            <w:r w:rsidRPr="007D18C0">
              <w:rPr>
                <w:rFonts w:ascii="Times New Roman" w:eastAsia="Calibri" w:hAnsi="Times New Roman" w:cs="Times New Roman"/>
                <w:sz w:val="20"/>
                <w:szCs w:val="20"/>
                <w:shd w:val="clear" w:color="auto" w:fill="FFFFFF"/>
              </w:rPr>
              <w:t xml:space="preserve"> JYLC-374 </w:t>
            </w:r>
            <w:r w:rsidRPr="007D18C0">
              <w:rPr>
                <w:rFonts w:ascii="Times New Roman" w:eastAsia="Calibri" w:hAnsi="Times New Roman" w:cs="Times New Roman"/>
                <w:sz w:val="20"/>
                <w:szCs w:val="20"/>
                <w:shd w:val="clear" w:color="auto" w:fill="FFFFFF"/>
                <w:lang w:val="ru-RU"/>
              </w:rPr>
              <w:t>расти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более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легко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глобальное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среднее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значение</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Mglobal</w:t>
            </w:r>
            <w:proofErr w:type="spellEnd"/>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роста</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продемонстрировало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действительно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конкурентоспособность</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между</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двумя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субстратами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более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положительным</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эффектом</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связанным</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Dioscorea</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bulbifera</w:t>
            </w:r>
            <w:proofErr w:type="spellEnd"/>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чем</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Coleus</w:t>
            </w:r>
            <w:proofErr w:type="spellEnd"/>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rPr>
              <w:t>dysentericus</w:t>
            </w:r>
            <w:proofErr w:type="spellEnd"/>
            <w:r w:rsidR="005E2A67" w:rsidRPr="007D18C0">
              <w:rPr>
                <w:rFonts w:ascii="Times New Roman" w:eastAsia="Calibri" w:hAnsi="Times New Roman" w:cs="Times New Roman"/>
                <w:sz w:val="20"/>
                <w:szCs w:val="20"/>
                <w:shd w:val="clear" w:color="auto" w:fill="FFFFFF"/>
                <w:lang w:val="ru-RU"/>
              </w:rPr>
              <w:t xml:space="preserve">. </w:t>
            </w:r>
            <w:r w:rsidRPr="007D18C0">
              <w:rPr>
                <w:rFonts w:ascii="Times New Roman" w:eastAsia="Calibri" w:hAnsi="Times New Roman" w:cs="Times New Roman"/>
                <w:sz w:val="20"/>
                <w:szCs w:val="20"/>
                <w:shd w:val="clear" w:color="auto" w:fill="FFFFFF"/>
                <w:lang w:val="ru-RU"/>
              </w:rPr>
              <w:t>Модельный</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анализ</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показал</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что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симбиотическое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культивирование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обоих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микроорганизмов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обоих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субстратах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еще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больше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ускорило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развитие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облегчая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снижение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разбавления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для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достижения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идеальных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условий</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Сравнительный</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статистический</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анализ</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показал</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что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термическое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изменение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субстратов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вредно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для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развития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обоих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типов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микроорганизмов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Исследования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показывают</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что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холодное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хранение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продукта</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ослабляет</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стабильность</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микроорганизмов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продукта</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От</w:t>
            </w:r>
            <w:r w:rsidRPr="007D18C0">
              <w:rPr>
                <w:rFonts w:ascii="Times New Roman" w:eastAsia="Calibri" w:hAnsi="Times New Roman" w:cs="Times New Roman"/>
                <w:sz w:val="20"/>
                <w:szCs w:val="20"/>
                <w:shd w:val="clear" w:color="auto" w:fill="FFFFFF"/>
              </w:rPr>
              <w:t xml:space="preserve"> 3 </w:t>
            </w:r>
            <w:r w:rsidRPr="007D18C0">
              <w:rPr>
                <w:rFonts w:ascii="Times New Roman" w:eastAsia="Calibri" w:hAnsi="Times New Roman" w:cs="Times New Roman"/>
                <w:sz w:val="20"/>
                <w:szCs w:val="20"/>
                <w:shd w:val="clear" w:color="auto" w:fill="FFFFFF"/>
                <w:lang w:val="ru-RU"/>
              </w:rPr>
              <w:t>до</w:t>
            </w:r>
            <w:r w:rsidRPr="007D18C0">
              <w:rPr>
                <w:rFonts w:ascii="Times New Roman" w:eastAsia="Calibri" w:hAnsi="Times New Roman" w:cs="Times New Roman"/>
                <w:sz w:val="20"/>
                <w:szCs w:val="20"/>
                <w:shd w:val="clear" w:color="auto" w:fill="FFFFFF"/>
              </w:rPr>
              <w:t xml:space="preserve"> 30 </w:t>
            </w:r>
            <w:r w:rsidRPr="007D18C0">
              <w:rPr>
                <w:rFonts w:ascii="Times New Roman" w:eastAsia="Calibri" w:hAnsi="Times New Roman" w:cs="Times New Roman"/>
                <w:sz w:val="20"/>
                <w:szCs w:val="20"/>
                <w:shd w:val="clear" w:color="auto" w:fill="FFFFFF"/>
                <w:lang w:val="ru-RU"/>
              </w:rPr>
              <w:t>дней</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микроорганизмы</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быстро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разрушаются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контрольном</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образце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частично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исследованных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субстратах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Однако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стабилизирующие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свойства</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изученных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субстратов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все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же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имеют</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свои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пределы</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через</w:t>
            </w:r>
            <w:r w:rsidRPr="007D18C0">
              <w:rPr>
                <w:rFonts w:ascii="Times New Roman" w:eastAsia="Calibri" w:hAnsi="Times New Roman" w:cs="Times New Roman"/>
                <w:sz w:val="20"/>
                <w:szCs w:val="20"/>
                <w:shd w:val="clear" w:color="auto" w:fill="FFFFFF"/>
              </w:rPr>
              <w:t xml:space="preserve"> 25 </w:t>
            </w:r>
            <w:r w:rsidRPr="007D18C0">
              <w:rPr>
                <w:rFonts w:ascii="Times New Roman" w:eastAsia="Calibri" w:hAnsi="Times New Roman" w:cs="Times New Roman"/>
                <w:sz w:val="20"/>
                <w:szCs w:val="20"/>
                <w:shd w:val="clear" w:color="auto" w:fill="FFFFFF"/>
                <w:lang w:val="ru-RU"/>
              </w:rPr>
              <w:t>дней</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они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исчезают</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мере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падения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содержания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микроорганизмов</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ниже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допустимого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ВОЗ</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порога</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Но</w:t>
            </w:r>
            <w:r w:rsidRPr="007D18C0">
              <w:rPr>
                <w:rFonts w:ascii="Times New Roman" w:eastAsia="Calibri" w:hAnsi="Times New Roman" w:cs="Times New Roman"/>
                <w:sz w:val="20"/>
                <w:szCs w:val="20"/>
                <w:shd w:val="clear" w:color="auto" w:fill="FFFFFF"/>
              </w:rPr>
              <w:t xml:space="preserve"> </w:t>
            </w:r>
            <w:proofErr w:type="spellStart"/>
            <w:r w:rsidRPr="007D18C0">
              <w:rPr>
                <w:rFonts w:ascii="Times New Roman" w:eastAsia="Calibri" w:hAnsi="Times New Roman" w:cs="Times New Roman"/>
                <w:sz w:val="20"/>
                <w:szCs w:val="20"/>
                <w:shd w:val="clear" w:color="auto" w:fill="FFFFFF"/>
                <w:lang w:val="ru-RU"/>
              </w:rPr>
              <w:t>криозащитное</w:t>
            </w:r>
            <w:proofErr w:type="spellEnd"/>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стабилизирующее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действие</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исследуемого</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субстрата</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оценивали</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между</w:t>
            </w:r>
            <w:r w:rsidRPr="007D18C0">
              <w:rPr>
                <w:rFonts w:ascii="Times New Roman" w:eastAsia="Calibri" w:hAnsi="Times New Roman" w:cs="Times New Roman"/>
                <w:sz w:val="20"/>
                <w:szCs w:val="20"/>
                <w:shd w:val="clear" w:color="auto" w:fill="FFFFFF"/>
              </w:rPr>
              <w:t xml:space="preserve"> 20 </w:t>
            </w:r>
            <w:r w:rsidRPr="007D18C0">
              <w:rPr>
                <w:rFonts w:ascii="Times New Roman" w:eastAsia="Calibri" w:hAnsi="Times New Roman" w:cs="Times New Roman"/>
                <w:sz w:val="20"/>
                <w:szCs w:val="20"/>
                <w:shd w:val="clear" w:color="auto" w:fill="FFFFFF"/>
                <w:lang w:val="ru-RU"/>
              </w:rPr>
              <w:t>и</w:t>
            </w:r>
            <w:r w:rsidRPr="007D18C0">
              <w:rPr>
                <w:rFonts w:ascii="Times New Roman" w:eastAsia="Calibri" w:hAnsi="Times New Roman" w:cs="Times New Roman"/>
                <w:sz w:val="20"/>
                <w:szCs w:val="20"/>
                <w:shd w:val="clear" w:color="auto" w:fill="FFFFFF"/>
              </w:rPr>
              <w:t xml:space="preserve"> 50% </w:t>
            </w:r>
            <w:r w:rsidRPr="007D18C0">
              <w:rPr>
                <w:rFonts w:ascii="Times New Roman" w:eastAsia="Calibri" w:hAnsi="Times New Roman" w:cs="Times New Roman"/>
                <w:sz w:val="20"/>
                <w:szCs w:val="20"/>
                <w:shd w:val="clear" w:color="auto" w:fill="FFFFFF"/>
                <w:lang w:val="ru-RU"/>
              </w:rPr>
              <w:t>для</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обоих</w:t>
            </w:r>
            <w:r w:rsidRPr="007D18C0">
              <w:rPr>
                <w:rFonts w:ascii="Times New Roman" w:eastAsia="Calibri" w:hAnsi="Times New Roman" w:cs="Times New Roman"/>
                <w:sz w:val="20"/>
                <w:szCs w:val="20"/>
                <w:shd w:val="clear" w:color="auto" w:fill="FFFFFF"/>
              </w:rPr>
              <w:t xml:space="preserve"> </w:t>
            </w:r>
            <w:r w:rsidRPr="007D18C0">
              <w:rPr>
                <w:rFonts w:ascii="Times New Roman" w:eastAsia="Calibri" w:hAnsi="Times New Roman" w:cs="Times New Roman"/>
                <w:sz w:val="20"/>
                <w:szCs w:val="20"/>
                <w:shd w:val="clear" w:color="auto" w:fill="FFFFFF"/>
                <w:lang w:val="ru-RU"/>
              </w:rPr>
              <w:t>микроорганизмов</w:t>
            </w:r>
          </w:p>
          <w:p w14:paraId="0BAE40FE" w14:textId="77777777" w:rsidR="00031269" w:rsidRPr="007D18C0" w:rsidRDefault="00031269" w:rsidP="007D18C0">
            <w:pPr>
              <w:rPr>
                <w:rFonts w:ascii="Times New Roman" w:eastAsia="Calibri" w:hAnsi="Times New Roman" w:cs="Times New Roman"/>
                <w:sz w:val="20"/>
                <w:szCs w:val="20"/>
                <w:shd w:val="clear" w:color="auto" w:fill="FFFFFF"/>
              </w:rPr>
            </w:pPr>
          </w:p>
          <w:p w14:paraId="02649C3B" w14:textId="77777777" w:rsidR="00031269" w:rsidRDefault="00031269" w:rsidP="002F5F83">
            <w:pPr>
              <w:rPr>
                <w:rFonts w:ascii="Times New Roman" w:eastAsia="Calibri" w:hAnsi="Times New Roman" w:cs="Times New Roman"/>
                <w:sz w:val="20"/>
                <w:szCs w:val="20"/>
                <w:shd w:val="clear" w:color="auto" w:fill="FFFFFF"/>
              </w:rPr>
            </w:pPr>
            <w:proofErr w:type="spellStart"/>
            <w:r w:rsidRPr="002F5F83">
              <w:rPr>
                <w:rFonts w:ascii="Times New Roman" w:eastAsia="Calibri" w:hAnsi="Times New Roman" w:cs="Times New Roman"/>
                <w:bCs/>
                <w:sz w:val="20"/>
                <w:szCs w:val="20"/>
                <w:shd w:val="clear" w:color="auto" w:fill="FFFFFF"/>
                <w:lang w:val="en-US"/>
              </w:rPr>
              <w:t>Ключевые</w:t>
            </w:r>
            <w:proofErr w:type="spellEnd"/>
            <w:r w:rsidRPr="002F5F83">
              <w:rPr>
                <w:rFonts w:ascii="Times New Roman" w:eastAsia="Calibri" w:hAnsi="Times New Roman" w:cs="Times New Roman"/>
                <w:bCs/>
                <w:sz w:val="20"/>
                <w:szCs w:val="20"/>
                <w:shd w:val="clear" w:color="auto" w:fill="FFFFFF"/>
              </w:rPr>
              <w:t xml:space="preserve"> </w:t>
            </w:r>
            <w:proofErr w:type="spellStart"/>
            <w:r w:rsidRPr="002F5F83">
              <w:rPr>
                <w:rFonts w:ascii="Times New Roman" w:eastAsia="Calibri" w:hAnsi="Times New Roman" w:cs="Times New Roman"/>
                <w:bCs/>
                <w:sz w:val="20"/>
                <w:szCs w:val="20"/>
                <w:shd w:val="clear" w:color="auto" w:fill="FFFFFF"/>
                <w:lang w:val="en-US"/>
              </w:rPr>
              <w:t>слова</w:t>
            </w:r>
            <w:proofErr w:type="spellEnd"/>
            <w:r w:rsidR="002F5F83" w:rsidRPr="002F5F83">
              <w:rPr>
                <w:rFonts w:ascii="Times New Roman" w:eastAsia="Calibri" w:hAnsi="Times New Roman" w:cs="Times New Roman"/>
                <w:bCs/>
                <w:sz w:val="20"/>
                <w:szCs w:val="20"/>
                <w:shd w:val="clear" w:color="auto" w:fill="FFFFFF"/>
              </w:rPr>
              <w:t xml:space="preserve">: </w:t>
            </w:r>
            <w:r w:rsidR="002F5F83" w:rsidRPr="007D18C0">
              <w:rPr>
                <w:rFonts w:ascii="Times New Roman" w:eastAsia="Calibri" w:hAnsi="Times New Roman" w:cs="Times New Roman"/>
                <w:sz w:val="20"/>
                <w:szCs w:val="20"/>
                <w:shd w:val="clear" w:color="auto" w:fill="FFFFFF"/>
                <w:lang w:val="en-US"/>
              </w:rPr>
              <w:t>ТРАДИЦИОННЫЕ</w:t>
            </w:r>
            <w:r w:rsidR="002F5F83" w:rsidRPr="007D18C0">
              <w:rPr>
                <w:rFonts w:ascii="Times New Roman" w:eastAsia="Calibri" w:hAnsi="Times New Roman" w:cs="Times New Roman"/>
                <w:sz w:val="20"/>
                <w:szCs w:val="20"/>
                <w:shd w:val="clear" w:color="auto" w:fill="FFFFFF"/>
              </w:rPr>
              <w:t xml:space="preserve"> </w:t>
            </w:r>
            <w:r w:rsidR="002F5F83" w:rsidRPr="007D18C0">
              <w:rPr>
                <w:rFonts w:ascii="Times New Roman" w:eastAsia="Calibri" w:hAnsi="Times New Roman" w:cs="Times New Roman"/>
                <w:sz w:val="20"/>
                <w:szCs w:val="20"/>
                <w:shd w:val="clear" w:color="auto" w:fill="FFFFFF"/>
                <w:lang w:val="en-US"/>
              </w:rPr>
              <w:t>КУЛЬТУРЫ</w:t>
            </w:r>
            <w:r w:rsidR="002F5F83" w:rsidRPr="007D18C0">
              <w:rPr>
                <w:rFonts w:ascii="Times New Roman" w:eastAsia="Calibri" w:hAnsi="Times New Roman" w:cs="Times New Roman"/>
                <w:sz w:val="20"/>
                <w:szCs w:val="20"/>
                <w:shd w:val="clear" w:color="auto" w:fill="FFFFFF"/>
              </w:rPr>
              <w:t xml:space="preserve">, </w:t>
            </w:r>
            <w:r w:rsidR="002F5F83" w:rsidRPr="007D18C0">
              <w:rPr>
                <w:rFonts w:ascii="Times New Roman" w:eastAsia="Calibri" w:hAnsi="Times New Roman" w:cs="Times New Roman"/>
                <w:sz w:val="20"/>
                <w:szCs w:val="20"/>
                <w:shd w:val="clear" w:color="auto" w:fill="FFFFFF"/>
                <w:lang w:val="en-US"/>
              </w:rPr>
              <w:t>ПРОБИОТИКИ</w:t>
            </w:r>
            <w:r w:rsidR="002F5F83" w:rsidRPr="007D18C0">
              <w:rPr>
                <w:rFonts w:ascii="Times New Roman" w:eastAsia="Calibri" w:hAnsi="Times New Roman" w:cs="Times New Roman"/>
                <w:sz w:val="20"/>
                <w:szCs w:val="20"/>
                <w:shd w:val="clear" w:color="auto" w:fill="FFFFFF"/>
              </w:rPr>
              <w:t xml:space="preserve">, </w:t>
            </w:r>
            <w:r w:rsidR="002F5F83" w:rsidRPr="007D18C0">
              <w:rPr>
                <w:rFonts w:ascii="Times New Roman" w:eastAsia="Calibri" w:hAnsi="Times New Roman" w:cs="Times New Roman"/>
                <w:sz w:val="20"/>
                <w:szCs w:val="20"/>
                <w:shd w:val="clear" w:color="auto" w:fill="FFFFFF"/>
                <w:lang w:val="en-US"/>
              </w:rPr>
              <w:t>ПРЕБИОТИКИ</w:t>
            </w:r>
            <w:r w:rsidR="002F5F83" w:rsidRPr="007D18C0">
              <w:rPr>
                <w:rFonts w:ascii="Times New Roman" w:eastAsia="Calibri" w:hAnsi="Times New Roman" w:cs="Times New Roman"/>
                <w:sz w:val="20"/>
                <w:szCs w:val="20"/>
                <w:shd w:val="clear" w:color="auto" w:fill="FFFFFF"/>
              </w:rPr>
              <w:t xml:space="preserve">, </w:t>
            </w:r>
            <w:r w:rsidR="002F5F83" w:rsidRPr="007D18C0">
              <w:rPr>
                <w:rFonts w:ascii="Times New Roman" w:eastAsia="Calibri" w:hAnsi="Times New Roman" w:cs="Times New Roman"/>
                <w:sz w:val="20"/>
                <w:szCs w:val="20"/>
                <w:shd w:val="clear" w:color="auto" w:fill="FFFFFF"/>
                <w:lang w:val="en-US"/>
              </w:rPr>
              <w:t>МИНЕРАЛЬНЫЕ</w:t>
            </w:r>
            <w:r w:rsidR="002F5F83" w:rsidRPr="007D18C0">
              <w:rPr>
                <w:rFonts w:ascii="Times New Roman" w:eastAsia="Calibri" w:hAnsi="Times New Roman" w:cs="Times New Roman"/>
                <w:sz w:val="20"/>
                <w:szCs w:val="20"/>
                <w:shd w:val="clear" w:color="auto" w:fill="FFFFFF"/>
              </w:rPr>
              <w:t xml:space="preserve"> </w:t>
            </w:r>
            <w:r w:rsidR="002F5F83" w:rsidRPr="007D18C0">
              <w:rPr>
                <w:rFonts w:ascii="Times New Roman" w:eastAsia="Calibri" w:hAnsi="Times New Roman" w:cs="Times New Roman"/>
                <w:sz w:val="20"/>
                <w:szCs w:val="20"/>
                <w:shd w:val="clear" w:color="auto" w:fill="FFFFFF"/>
                <w:lang w:val="en-US"/>
              </w:rPr>
              <w:t>ЭЛЕМЕНТЫ</w:t>
            </w:r>
            <w:r w:rsidR="002F5F83" w:rsidRPr="007D18C0">
              <w:rPr>
                <w:rFonts w:ascii="Times New Roman" w:eastAsia="Calibri" w:hAnsi="Times New Roman" w:cs="Times New Roman"/>
                <w:sz w:val="20"/>
                <w:szCs w:val="20"/>
                <w:shd w:val="clear" w:color="auto" w:fill="FFFFFF"/>
              </w:rPr>
              <w:t xml:space="preserve">, </w:t>
            </w:r>
            <w:r w:rsidR="002F5F83" w:rsidRPr="007D18C0">
              <w:rPr>
                <w:rFonts w:ascii="Times New Roman" w:eastAsia="Calibri" w:hAnsi="Times New Roman" w:cs="Times New Roman"/>
                <w:sz w:val="20"/>
                <w:szCs w:val="20"/>
                <w:shd w:val="clear" w:color="auto" w:fill="FFFFFF"/>
                <w:lang w:val="en-US"/>
              </w:rPr>
              <w:t>ВОЛОКНА</w:t>
            </w:r>
            <w:r w:rsidR="002F5F83" w:rsidRPr="007D18C0">
              <w:rPr>
                <w:rFonts w:ascii="Times New Roman" w:eastAsia="Calibri" w:hAnsi="Times New Roman" w:cs="Times New Roman"/>
                <w:sz w:val="20"/>
                <w:szCs w:val="20"/>
                <w:shd w:val="clear" w:color="auto" w:fill="FFFFFF"/>
              </w:rPr>
              <w:t>, DIOSCOREA BULBIFERA, COLEUS DYSENTERICUS, BIFIDOBACTERIUM LACTIS JYBR-190, LACTOBACILLUS CASEI JYLC-374</w:t>
            </w:r>
          </w:p>
          <w:p w14:paraId="330ABEE7" w14:textId="77777777" w:rsidR="00065A19" w:rsidRDefault="00065A19" w:rsidP="002F5F83">
            <w:pPr>
              <w:rPr>
                <w:rFonts w:ascii="Times New Roman" w:eastAsia="Calibri" w:hAnsi="Times New Roman" w:cs="Times New Roman"/>
                <w:sz w:val="20"/>
                <w:szCs w:val="20"/>
                <w:shd w:val="clear" w:color="auto" w:fill="FFFFFF"/>
              </w:rPr>
            </w:pPr>
          </w:p>
          <w:p w14:paraId="15C51820" w14:textId="0FAD6CB7" w:rsidR="00065A19" w:rsidRPr="00065A19" w:rsidRDefault="002D4E96" w:rsidP="00065A19">
            <w:pPr>
              <w:rPr>
                <w:rFonts w:ascii="Times New Roman" w:eastAsia="Calibri" w:hAnsi="Times New Roman" w:cs="Times New Roman"/>
                <w:sz w:val="20"/>
                <w:szCs w:val="20"/>
                <w:shd w:val="clear" w:color="auto" w:fill="FFFFFF"/>
                <w:lang w:val="ru-RU"/>
              </w:rPr>
            </w:pPr>
            <w:hyperlink r:id="rId20" w:history="1">
              <w:r w:rsidR="00065A19" w:rsidRPr="00D0216D">
                <w:rPr>
                  <w:rStyle w:val="Hyperlink"/>
                  <w:rFonts w:ascii="Times New Roman" w:eastAsia="Calibri" w:hAnsi="Times New Roman" w:cs="Times New Roman"/>
                  <w:sz w:val="20"/>
                  <w:szCs w:val="20"/>
                  <w:shd w:val="clear" w:color="auto" w:fill="FFFFFF"/>
                </w:rPr>
                <w:t>http://dx.doi.org/10.21515/1990-4665-20</w:t>
              </w:r>
              <w:r w:rsidR="00065A19" w:rsidRPr="00D0216D">
                <w:rPr>
                  <w:rStyle w:val="Hyperlink"/>
                  <w:rFonts w:ascii="Times New Roman" w:eastAsia="Calibri" w:hAnsi="Times New Roman" w:cs="Times New Roman"/>
                  <w:sz w:val="20"/>
                  <w:szCs w:val="20"/>
                  <w:shd w:val="clear" w:color="auto" w:fill="FFFFFF"/>
                  <w:lang w:val="ru-RU"/>
                </w:rPr>
                <w:t>1</w:t>
              </w:r>
              <w:r w:rsidR="00065A19" w:rsidRPr="00D0216D">
                <w:rPr>
                  <w:rStyle w:val="Hyperlink"/>
                  <w:rFonts w:ascii="Times New Roman" w:eastAsia="Calibri" w:hAnsi="Times New Roman" w:cs="Times New Roman"/>
                  <w:sz w:val="20"/>
                  <w:szCs w:val="20"/>
                  <w:shd w:val="clear" w:color="auto" w:fill="FFFFFF"/>
                </w:rPr>
                <w:t>-00</w:t>
              </w:r>
              <w:r w:rsidR="00065A19" w:rsidRPr="00D0216D">
                <w:rPr>
                  <w:rStyle w:val="Hyperlink"/>
                  <w:rFonts w:ascii="Times New Roman" w:eastAsia="Calibri" w:hAnsi="Times New Roman" w:cs="Times New Roman"/>
                  <w:sz w:val="20"/>
                  <w:szCs w:val="20"/>
                  <w:shd w:val="clear" w:color="auto" w:fill="FFFFFF"/>
                  <w:lang w:val="ru-RU"/>
                </w:rPr>
                <w:t>1</w:t>
              </w:r>
            </w:hyperlink>
            <w:r w:rsidR="00065A19">
              <w:rPr>
                <w:rFonts w:ascii="Times New Roman" w:eastAsia="Calibri" w:hAnsi="Times New Roman" w:cs="Times New Roman"/>
                <w:sz w:val="20"/>
                <w:szCs w:val="20"/>
                <w:shd w:val="clear" w:color="auto" w:fill="FFFFFF"/>
                <w:lang w:val="ru-RU"/>
              </w:rPr>
              <w:t xml:space="preserve"> </w:t>
            </w:r>
          </w:p>
        </w:tc>
        <w:tc>
          <w:tcPr>
            <w:tcW w:w="2500" w:type="pct"/>
          </w:tcPr>
          <w:p w14:paraId="453B38D3" w14:textId="20ECC964" w:rsidR="00353F28" w:rsidRDefault="00997E58" w:rsidP="007D18C0">
            <w:pPr>
              <w:rPr>
                <w:rStyle w:val="Hyperlink"/>
                <w:rFonts w:ascii="Times New Roman" w:hAnsi="Times New Roman" w:cs="Times New Roman"/>
                <w:color w:val="auto"/>
                <w:sz w:val="20"/>
                <w:szCs w:val="20"/>
                <w:u w:val="none"/>
                <w:lang w:val="en-US"/>
              </w:rPr>
            </w:pPr>
            <w:r w:rsidRPr="007D18C0">
              <w:rPr>
                <w:rStyle w:val="Hyperlink"/>
                <w:rFonts w:ascii="Times New Roman" w:hAnsi="Times New Roman" w:cs="Times New Roman"/>
                <w:color w:val="auto"/>
                <w:sz w:val="20"/>
                <w:szCs w:val="20"/>
                <w:u w:val="none"/>
                <w:lang w:val="en-US"/>
              </w:rPr>
              <w:lastRenderedPageBreak/>
              <w:t>UDC 579.017.8 : 577.1</w:t>
            </w:r>
          </w:p>
          <w:p w14:paraId="36F6C750" w14:textId="77777777" w:rsidR="002F5F83" w:rsidRPr="007D18C0" w:rsidRDefault="002F5F83" w:rsidP="007D18C0">
            <w:pPr>
              <w:rPr>
                <w:rStyle w:val="Hyperlink"/>
                <w:rFonts w:ascii="Times New Roman" w:hAnsi="Times New Roman" w:cs="Times New Roman"/>
                <w:color w:val="auto"/>
                <w:sz w:val="20"/>
                <w:szCs w:val="20"/>
                <w:u w:val="none"/>
                <w:lang w:val="en-US"/>
              </w:rPr>
            </w:pPr>
          </w:p>
          <w:p w14:paraId="0BFFCF25" w14:textId="77777777" w:rsidR="00A86A34" w:rsidRPr="007D18C0" w:rsidRDefault="00A86A34" w:rsidP="007D18C0">
            <w:pPr>
              <w:rPr>
                <w:rStyle w:val="Hyperlink"/>
                <w:rFonts w:ascii="Times New Roman" w:hAnsi="Times New Roman" w:cs="Times New Roman"/>
                <w:color w:val="auto"/>
                <w:sz w:val="20"/>
                <w:szCs w:val="20"/>
                <w:u w:val="none"/>
                <w:lang w:val="en-US"/>
              </w:rPr>
            </w:pPr>
            <w:r w:rsidRPr="007D18C0">
              <w:rPr>
                <w:rStyle w:val="Hyperlink"/>
                <w:rFonts w:ascii="Times New Roman" w:hAnsi="Times New Roman" w:cs="Times New Roman"/>
                <w:color w:val="auto"/>
                <w:sz w:val="20"/>
                <w:szCs w:val="20"/>
                <w:u w:val="none"/>
                <w:lang w:val="en-US"/>
              </w:rPr>
              <w:t>4.3.4. Technologies, machinery and equipment for forestry and wood processing</w:t>
            </w:r>
          </w:p>
          <w:p w14:paraId="6FBA85C5" w14:textId="77777777" w:rsidR="00442251" w:rsidRPr="007D18C0" w:rsidRDefault="00A86A34" w:rsidP="007D18C0">
            <w:pPr>
              <w:rPr>
                <w:rStyle w:val="Hyperlink"/>
                <w:rFonts w:ascii="Times New Roman" w:hAnsi="Times New Roman" w:cs="Times New Roman"/>
                <w:color w:val="auto"/>
                <w:sz w:val="20"/>
                <w:szCs w:val="20"/>
                <w:u w:val="none"/>
                <w:lang w:val="en-US"/>
              </w:rPr>
            </w:pPr>
            <w:r w:rsidRPr="007D18C0">
              <w:rPr>
                <w:rStyle w:val="Hyperlink"/>
                <w:rFonts w:ascii="Times New Roman" w:hAnsi="Times New Roman" w:cs="Times New Roman"/>
                <w:color w:val="auto"/>
                <w:sz w:val="20"/>
                <w:szCs w:val="20"/>
                <w:u w:val="none"/>
                <w:lang w:val="en-US"/>
              </w:rPr>
              <w:t>4.3.5. Biotechnology of food and biologically active substances</w:t>
            </w:r>
          </w:p>
          <w:p w14:paraId="61AAD3C5" w14:textId="77777777" w:rsidR="00A86A34" w:rsidRPr="007D18C0" w:rsidRDefault="00A86A34" w:rsidP="007D18C0">
            <w:pPr>
              <w:rPr>
                <w:rFonts w:ascii="Times New Roman" w:hAnsi="Times New Roman" w:cs="Times New Roman"/>
                <w:b/>
                <w:sz w:val="20"/>
                <w:szCs w:val="20"/>
                <w:lang w:val="en-US"/>
              </w:rPr>
            </w:pPr>
          </w:p>
          <w:p w14:paraId="718B1A7C" w14:textId="77777777" w:rsidR="002C25C2" w:rsidRPr="007D18C0" w:rsidRDefault="005E2A67" w:rsidP="007D18C0">
            <w:pPr>
              <w:rPr>
                <w:rFonts w:ascii="Times New Roman" w:hAnsi="Times New Roman" w:cs="Times New Roman"/>
                <w:b/>
                <w:sz w:val="20"/>
                <w:szCs w:val="20"/>
                <w:lang w:val="en-US"/>
              </w:rPr>
            </w:pPr>
            <w:r w:rsidRPr="007D18C0">
              <w:rPr>
                <w:rFonts w:ascii="Times New Roman" w:hAnsi="Times New Roman" w:cs="Times New Roman"/>
                <w:b/>
                <w:sz w:val="20"/>
                <w:szCs w:val="20"/>
                <w:lang w:val="en-US"/>
              </w:rPr>
              <w:t>EFFECT OF DIOSCOREA</w:t>
            </w:r>
            <w:r w:rsidRPr="007D18C0">
              <w:rPr>
                <w:rFonts w:ascii="Times New Roman" w:hAnsi="Times New Roman" w:cs="Times New Roman"/>
                <w:b/>
                <w:i/>
                <w:sz w:val="20"/>
                <w:szCs w:val="20"/>
                <w:lang w:val="en-US"/>
              </w:rPr>
              <w:t xml:space="preserve"> BULBIFERA</w:t>
            </w:r>
            <w:r w:rsidRPr="007D18C0">
              <w:rPr>
                <w:rFonts w:ascii="Times New Roman" w:hAnsi="Times New Roman" w:cs="Times New Roman"/>
                <w:b/>
                <w:sz w:val="20"/>
                <w:szCs w:val="20"/>
                <w:lang w:val="en-US"/>
              </w:rPr>
              <w:t xml:space="preserve"> AND </w:t>
            </w:r>
            <w:r w:rsidRPr="007D18C0">
              <w:rPr>
                <w:rFonts w:ascii="Times New Roman" w:hAnsi="Times New Roman" w:cs="Times New Roman"/>
                <w:b/>
                <w:bCs/>
                <w:i/>
                <w:sz w:val="20"/>
                <w:szCs w:val="20"/>
                <w:lang w:val="en-US"/>
              </w:rPr>
              <w:t>COLEUS DYSENTERICUS</w:t>
            </w:r>
            <w:r w:rsidRPr="007D18C0">
              <w:rPr>
                <w:rFonts w:ascii="Times New Roman" w:hAnsi="Times New Roman" w:cs="Times New Roman"/>
                <w:b/>
                <w:sz w:val="20"/>
                <w:szCs w:val="20"/>
                <w:lang w:val="en-US"/>
              </w:rPr>
              <w:t xml:space="preserve"> EXTRACTS ON THE VIABILITY OF </w:t>
            </w:r>
            <w:r w:rsidRPr="007D18C0">
              <w:rPr>
                <w:rFonts w:ascii="Times New Roman" w:hAnsi="Times New Roman" w:cs="Times New Roman"/>
                <w:b/>
                <w:i/>
                <w:sz w:val="20"/>
                <w:szCs w:val="20"/>
                <w:lang w:val="en-US"/>
              </w:rPr>
              <w:t>BIFIDOBACTERIUM</w:t>
            </w:r>
            <w:r w:rsidRPr="007D18C0">
              <w:rPr>
                <w:rFonts w:ascii="Times New Roman" w:hAnsi="Times New Roman" w:cs="Times New Roman"/>
                <w:b/>
                <w:sz w:val="20"/>
                <w:szCs w:val="20"/>
                <w:lang w:val="en-US"/>
              </w:rPr>
              <w:t xml:space="preserve"> LACTIS JYBR-190 AND </w:t>
            </w:r>
            <w:r w:rsidRPr="007D18C0">
              <w:rPr>
                <w:rFonts w:ascii="Times New Roman" w:hAnsi="Times New Roman" w:cs="Times New Roman"/>
                <w:b/>
                <w:i/>
                <w:sz w:val="20"/>
                <w:szCs w:val="20"/>
                <w:lang w:val="en-US"/>
              </w:rPr>
              <w:t xml:space="preserve">LACTOBACILLUS CASEI </w:t>
            </w:r>
            <w:r w:rsidRPr="007D18C0">
              <w:rPr>
                <w:rFonts w:ascii="Times New Roman" w:eastAsia="Calibri" w:hAnsi="Times New Roman" w:cs="Times New Roman"/>
                <w:b/>
                <w:sz w:val="20"/>
                <w:szCs w:val="20"/>
                <w:shd w:val="clear" w:color="auto" w:fill="FFFFFF"/>
                <w:lang w:val="en-US"/>
              </w:rPr>
              <w:t>JYLC-374</w:t>
            </w:r>
          </w:p>
          <w:p w14:paraId="0083F2CC" w14:textId="77777777" w:rsidR="00020FC5" w:rsidRPr="007D18C0" w:rsidRDefault="00020FC5" w:rsidP="007D18C0">
            <w:pPr>
              <w:rPr>
                <w:rFonts w:ascii="Times New Roman" w:hAnsi="Times New Roman" w:cs="Times New Roman"/>
                <w:b/>
                <w:sz w:val="20"/>
                <w:szCs w:val="20"/>
                <w:lang w:val="en-US"/>
              </w:rPr>
            </w:pPr>
          </w:p>
          <w:p w14:paraId="61063760" w14:textId="77777777" w:rsidR="00020FC5" w:rsidRPr="007D18C0" w:rsidRDefault="00020FC5" w:rsidP="007D18C0">
            <w:pPr>
              <w:rPr>
                <w:rFonts w:ascii="Times New Roman" w:hAnsi="Times New Roman" w:cs="Times New Roman"/>
                <w:b/>
                <w:sz w:val="20"/>
                <w:szCs w:val="20"/>
                <w:lang w:val="en-US"/>
              </w:rPr>
            </w:pPr>
          </w:p>
          <w:p w14:paraId="468751B7" w14:textId="7B6E0E5E" w:rsidR="002C25C2" w:rsidRPr="002F5F83" w:rsidRDefault="002F5F83" w:rsidP="007D18C0">
            <w:pPr>
              <w:rPr>
                <w:rFonts w:ascii="Times New Roman" w:hAnsi="Times New Roman" w:cs="Times New Roman"/>
                <w:bCs/>
                <w:sz w:val="20"/>
                <w:szCs w:val="20"/>
                <w:vertAlign w:val="superscript"/>
                <w:lang w:val="en-US"/>
              </w:rPr>
            </w:pPr>
            <w:proofErr w:type="spellStart"/>
            <w:r w:rsidRPr="002F5F83">
              <w:rPr>
                <w:rFonts w:ascii="Times New Roman" w:hAnsi="Times New Roman" w:cs="Times New Roman"/>
                <w:bCs/>
                <w:sz w:val="20"/>
                <w:szCs w:val="20"/>
                <w:lang w:val="en-US"/>
              </w:rPr>
              <w:t>Karikurubu</w:t>
            </w:r>
            <w:proofErr w:type="spellEnd"/>
            <w:r w:rsidRPr="002F5F83">
              <w:rPr>
                <w:rFonts w:ascii="Times New Roman" w:hAnsi="Times New Roman" w:cs="Times New Roman"/>
                <w:bCs/>
                <w:sz w:val="20"/>
                <w:szCs w:val="20"/>
                <w:lang w:val="en-US"/>
              </w:rPr>
              <w:t xml:space="preserve"> Jean Felix</w:t>
            </w:r>
          </w:p>
          <w:p w14:paraId="5056B7BD" w14:textId="737DCDF8" w:rsidR="002C25C2" w:rsidRPr="002F5F83" w:rsidRDefault="002F5F83" w:rsidP="007D18C0">
            <w:pPr>
              <w:rPr>
                <w:rFonts w:ascii="Times New Roman" w:hAnsi="Times New Roman" w:cs="Times New Roman"/>
                <w:bCs/>
                <w:sz w:val="20"/>
                <w:szCs w:val="20"/>
                <w:lang w:val="en-US"/>
              </w:rPr>
            </w:pPr>
            <w:r w:rsidRPr="002F5F83">
              <w:rPr>
                <w:rFonts w:ascii="Times New Roman" w:hAnsi="Times New Roman" w:cs="Times New Roman"/>
                <w:bCs/>
                <w:sz w:val="20"/>
                <w:szCs w:val="20"/>
                <w:lang w:val="en-US"/>
              </w:rPr>
              <w:t>Doctor In Food Sciences</w:t>
            </w:r>
          </w:p>
          <w:p w14:paraId="29D3BAD5" w14:textId="7EB7B53F" w:rsidR="002C25C2" w:rsidRPr="002F5F83" w:rsidRDefault="002F5F83" w:rsidP="007D18C0">
            <w:pPr>
              <w:rPr>
                <w:rStyle w:val="Hyperlink"/>
                <w:rFonts w:ascii="Times New Roman" w:hAnsi="Times New Roman" w:cs="Times New Roman"/>
                <w:bCs/>
                <w:color w:val="auto"/>
                <w:sz w:val="20"/>
                <w:szCs w:val="20"/>
                <w:u w:val="none"/>
                <w:lang w:val="en-US"/>
              </w:rPr>
            </w:pPr>
            <w:proofErr w:type="spellStart"/>
            <w:r w:rsidRPr="002F5F83">
              <w:rPr>
                <w:rFonts w:ascii="Times New Roman" w:hAnsi="Times New Roman" w:cs="Times New Roman"/>
                <w:bCs/>
                <w:sz w:val="20"/>
                <w:szCs w:val="20"/>
                <w:lang w:val="en-GB"/>
              </w:rPr>
              <w:t>Orcid</w:t>
            </w:r>
            <w:proofErr w:type="spellEnd"/>
            <w:r w:rsidRPr="002F5F83">
              <w:rPr>
                <w:rFonts w:ascii="Times New Roman" w:hAnsi="Times New Roman" w:cs="Times New Roman"/>
                <w:bCs/>
                <w:sz w:val="20"/>
                <w:szCs w:val="20"/>
                <w:lang w:val="en-GB"/>
              </w:rPr>
              <w:t xml:space="preserve"> Number : </w:t>
            </w:r>
            <w:hyperlink r:id="rId21" w:history="1">
              <w:r w:rsidRPr="002F5F83">
                <w:rPr>
                  <w:rStyle w:val="Hyperlink"/>
                  <w:rFonts w:ascii="Times New Roman" w:hAnsi="Times New Roman" w:cs="Times New Roman"/>
                  <w:bCs/>
                  <w:color w:val="auto"/>
                  <w:sz w:val="20"/>
                  <w:szCs w:val="20"/>
                  <w:u w:val="none"/>
                  <w:lang w:val="en-GB"/>
                </w:rPr>
                <w:t>0000-0003-1760-5981</w:t>
              </w:r>
            </w:hyperlink>
          </w:p>
          <w:p w14:paraId="3AB349CE" w14:textId="5C5CB1A6" w:rsidR="002C25C2" w:rsidRPr="002F5F83" w:rsidRDefault="002F5F83" w:rsidP="007D18C0">
            <w:pPr>
              <w:rPr>
                <w:rFonts w:ascii="Times New Roman" w:hAnsi="Times New Roman" w:cs="Times New Roman"/>
                <w:bCs/>
                <w:color w:val="00B0F0"/>
                <w:sz w:val="20"/>
                <w:szCs w:val="20"/>
                <w:u w:val="single"/>
                <w:lang w:val="en-US"/>
              </w:rPr>
            </w:pPr>
            <w:r w:rsidRPr="002F5F83">
              <w:rPr>
                <w:rFonts w:ascii="Times New Roman" w:hAnsi="Times New Roman" w:cs="Times New Roman"/>
                <w:bCs/>
                <w:color w:val="00B0F0"/>
                <w:sz w:val="20"/>
                <w:szCs w:val="20"/>
                <w:u w:val="single"/>
                <w:lang w:val="en-US"/>
              </w:rPr>
              <w:t>Kjeafel@Yahoo.Fr </w:t>
            </w:r>
          </w:p>
          <w:p w14:paraId="0B23482B" w14:textId="77777777" w:rsidR="002C25C2" w:rsidRPr="002F5F83" w:rsidRDefault="002C25C2" w:rsidP="007D18C0">
            <w:pPr>
              <w:rPr>
                <w:rFonts w:ascii="Times New Roman" w:hAnsi="Times New Roman" w:cs="Times New Roman"/>
                <w:bCs/>
                <w:sz w:val="20"/>
                <w:szCs w:val="20"/>
                <w:lang w:val="en-US"/>
              </w:rPr>
            </w:pPr>
          </w:p>
          <w:p w14:paraId="63945569" w14:textId="145E020A" w:rsidR="00020FC5" w:rsidRPr="002F5F83" w:rsidRDefault="002F5F83"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Ishimwe</w:t>
            </w:r>
            <w:proofErr w:type="spellEnd"/>
            <w:r w:rsidRPr="002F5F83">
              <w:rPr>
                <w:rFonts w:ascii="Times New Roman" w:hAnsi="Times New Roman" w:cs="Times New Roman"/>
                <w:bCs/>
                <w:sz w:val="20"/>
                <w:szCs w:val="20"/>
                <w:lang w:val="en-GB"/>
              </w:rPr>
              <w:t xml:space="preserve"> </w:t>
            </w:r>
            <w:proofErr w:type="spellStart"/>
            <w:r w:rsidRPr="002F5F83">
              <w:rPr>
                <w:rFonts w:ascii="Times New Roman" w:hAnsi="Times New Roman" w:cs="Times New Roman"/>
                <w:bCs/>
                <w:sz w:val="20"/>
                <w:szCs w:val="20"/>
                <w:lang w:val="en-GB"/>
              </w:rPr>
              <w:t>Colombe</w:t>
            </w:r>
            <w:proofErr w:type="spellEnd"/>
          </w:p>
          <w:p w14:paraId="4C9D9B66" w14:textId="6DBEE0B9" w:rsidR="002C25C2" w:rsidRPr="002F5F83" w:rsidRDefault="002C25C2" w:rsidP="007D18C0">
            <w:pPr>
              <w:rPr>
                <w:rFonts w:ascii="Times New Roman" w:hAnsi="Times New Roman" w:cs="Times New Roman"/>
                <w:bCs/>
                <w:sz w:val="20"/>
                <w:szCs w:val="20"/>
                <w:lang w:val="en-GB"/>
              </w:rPr>
            </w:pPr>
            <w:r w:rsidRPr="002F5F83">
              <w:rPr>
                <w:rFonts w:ascii="Times New Roman" w:hAnsi="Times New Roman" w:cs="Times New Roman"/>
                <w:bCs/>
                <w:sz w:val="20"/>
                <w:szCs w:val="20"/>
                <w:lang w:val="en-GB"/>
              </w:rPr>
              <w:t xml:space="preserve">Master </w:t>
            </w:r>
            <w:r w:rsidR="002F5F83" w:rsidRPr="002F5F83">
              <w:rPr>
                <w:rFonts w:ascii="Times New Roman" w:hAnsi="Times New Roman" w:cs="Times New Roman"/>
                <w:bCs/>
                <w:sz w:val="20"/>
                <w:szCs w:val="20"/>
                <w:lang w:val="en-GB"/>
              </w:rPr>
              <w:t>Degree</w:t>
            </w:r>
          </w:p>
          <w:p w14:paraId="555F745E" w14:textId="6713667E" w:rsidR="002C25C2" w:rsidRPr="002F5F83" w:rsidRDefault="002F5F83"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Orcid</w:t>
            </w:r>
            <w:proofErr w:type="spellEnd"/>
            <w:r w:rsidRPr="002F5F83">
              <w:rPr>
                <w:rFonts w:ascii="Times New Roman" w:hAnsi="Times New Roman" w:cs="Times New Roman"/>
                <w:bCs/>
                <w:sz w:val="20"/>
                <w:szCs w:val="20"/>
                <w:lang w:val="en-GB"/>
              </w:rPr>
              <w:t xml:space="preserve"> Number : 0009-0007-5972-2509</w:t>
            </w:r>
          </w:p>
          <w:p w14:paraId="4A000B98" w14:textId="477C83C4" w:rsidR="002C25C2" w:rsidRPr="002F5F83" w:rsidRDefault="002D4E96" w:rsidP="007D18C0">
            <w:pPr>
              <w:rPr>
                <w:rFonts w:ascii="Times New Roman" w:hAnsi="Times New Roman" w:cs="Times New Roman"/>
                <w:bCs/>
                <w:color w:val="00B0F0"/>
                <w:sz w:val="20"/>
                <w:szCs w:val="20"/>
                <w:u w:val="single"/>
                <w:lang w:val="en-GB"/>
              </w:rPr>
            </w:pPr>
            <w:hyperlink r:id="rId22" w:history="1">
              <w:r w:rsidR="002F5F83" w:rsidRPr="002F5F83">
                <w:rPr>
                  <w:rStyle w:val="Hyperlink"/>
                  <w:rFonts w:ascii="Times New Roman" w:hAnsi="Times New Roman" w:cs="Times New Roman"/>
                  <w:bCs/>
                  <w:color w:val="00B0F0"/>
                  <w:sz w:val="20"/>
                  <w:szCs w:val="20"/>
                  <w:lang w:val="en-GB"/>
                </w:rPr>
                <w:t>Ishimwecolombe.Ir@Gmail.Com</w:t>
              </w:r>
            </w:hyperlink>
          </w:p>
          <w:p w14:paraId="7EC9B110" w14:textId="77777777" w:rsidR="002C25C2" w:rsidRPr="002F5F83" w:rsidRDefault="002C25C2" w:rsidP="007D18C0">
            <w:pPr>
              <w:rPr>
                <w:rFonts w:ascii="Times New Roman" w:hAnsi="Times New Roman" w:cs="Times New Roman"/>
                <w:bCs/>
                <w:sz w:val="20"/>
                <w:szCs w:val="20"/>
                <w:lang w:val="en-GB"/>
              </w:rPr>
            </w:pPr>
          </w:p>
          <w:p w14:paraId="1A9AB3C4" w14:textId="091E3E9E" w:rsidR="002C25C2" w:rsidRPr="002F5F83" w:rsidRDefault="002F5F83"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Nimbona</w:t>
            </w:r>
            <w:proofErr w:type="spellEnd"/>
            <w:r w:rsidRPr="002F5F83">
              <w:rPr>
                <w:rFonts w:ascii="Times New Roman" w:hAnsi="Times New Roman" w:cs="Times New Roman"/>
                <w:bCs/>
                <w:sz w:val="20"/>
                <w:szCs w:val="20"/>
                <w:lang w:val="en-GB"/>
              </w:rPr>
              <w:t xml:space="preserve"> Constantin</w:t>
            </w:r>
          </w:p>
          <w:p w14:paraId="3BEF30E8" w14:textId="79A0EBEC" w:rsidR="002C25C2" w:rsidRPr="002F5F83" w:rsidRDefault="002C25C2" w:rsidP="007D18C0">
            <w:pPr>
              <w:rPr>
                <w:rFonts w:ascii="Times New Roman" w:hAnsi="Times New Roman" w:cs="Times New Roman"/>
                <w:bCs/>
                <w:sz w:val="20"/>
                <w:szCs w:val="20"/>
                <w:lang w:val="en-GB"/>
              </w:rPr>
            </w:pPr>
            <w:r w:rsidRPr="002F5F83">
              <w:rPr>
                <w:rFonts w:ascii="Times New Roman" w:hAnsi="Times New Roman" w:cs="Times New Roman"/>
                <w:bCs/>
                <w:sz w:val="20"/>
                <w:szCs w:val="20"/>
                <w:lang w:val="en-US"/>
              </w:rPr>
              <w:t xml:space="preserve">Doctor </w:t>
            </w:r>
            <w:r w:rsidR="002F5F83" w:rsidRPr="002F5F83">
              <w:rPr>
                <w:rFonts w:ascii="Times New Roman" w:hAnsi="Times New Roman" w:cs="Times New Roman"/>
                <w:bCs/>
                <w:sz w:val="20"/>
                <w:szCs w:val="20"/>
                <w:lang w:val="en-US"/>
              </w:rPr>
              <w:t>In Veterinarian Sciences</w:t>
            </w:r>
          </w:p>
          <w:p w14:paraId="623411CA" w14:textId="4276F7A1" w:rsidR="002C25C2" w:rsidRPr="002F5F83" w:rsidRDefault="002F5F83" w:rsidP="007D18C0">
            <w:pPr>
              <w:rPr>
                <w:rStyle w:val="Hyperlink"/>
                <w:rFonts w:ascii="Times New Roman" w:hAnsi="Times New Roman" w:cs="Times New Roman"/>
                <w:bCs/>
                <w:color w:val="auto"/>
                <w:sz w:val="20"/>
                <w:szCs w:val="20"/>
                <w:u w:val="none"/>
                <w:lang w:val="en-GB"/>
              </w:rPr>
            </w:pPr>
            <w:proofErr w:type="spellStart"/>
            <w:r w:rsidRPr="002F5F83">
              <w:rPr>
                <w:rFonts w:ascii="Times New Roman" w:hAnsi="Times New Roman" w:cs="Times New Roman"/>
                <w:bCs/>
                <w:sz w:val="20"/>
                <w:szCs w:val="20"/>
                <w:lang w:val="en-GB"/>
              </w:rPr>
              <w:t>Orcid</w:t>
            </w:r>
            <w:proofErr w:type="spellEnd"/>
            <w:r w:rsidRPr="002F5F83">
              <w:rPr>
                <w:rFonts w:ascii="Times New Roman" w:hAnsi="Times New Roman" w:cs="Times New Roman"/>
                <w:bCs/>
                <w:sz w:val="20"/>
                <w:szCs w:val="20"/>
                <w:lang w:val="en-GB"/>
              </w:rPr>
              <w:t xml:space="preserve"> Number : </w:t>
            </w:r>
            <w:hyperlink r:id="rId23" w:history="1">
              <w:r w:rsidRPr="002F5F83">
                <w:rPr>
                  <w:rStyle w:val="Hyperlink"/>
                  <w:rFonts w:ascii="Times New Roman" w:hAnsi="Times New Roman" w:cs="Times New Roman"/>
                  <w:bCs/>
                  <w:color w:val="auto"/>
                  <w:sz w:val="20"/>
                  <w:szCs w:val="20"/>
                  <w:u w:val="none"/>
                  <w:lang w:val="en-GB"/>
                </w:rPr>
                <w:t>0000-0002-4845-7208</w:t>
              </w:r>
            </w:hyperlink>
          </w:p>
          <w:p w14:paraId="029B669A" w14:textId="3CD6B833" w:rsidR="002C25C2" w:rsidRPr="002F5F83" w:rsidRDefault="002D4E96" w:rsidP="007D18C0">
            <w:pPr>
              <w:rPr>
                <w:rFonts w:ascii="Times New Roman" w:eastAsia="Times New Roman" w:hAnsi="Times New Roman" w:cs="Times New Roman"/>
                <w:bCs/>
                <w:color w:val="00B0F0"/>
                <w:sz w:val="20"/>
                <w:szCs w:val="20"/>
                <w:u w:val="single"/>
                <w:lang w:val="en-GB" w:eastAsia="fr-FR"/>
              </w:rPr>
            </w:pPr>
            <w:hyperlink r:id="rId24" w:history="1">
              <w:r w:rsidR="002F5F83" w:rsidRPr="002F5F83">
                <w:rPr>
                  <w:rStyle w:val="Hyperlink"/>
                  <w:rFonts w:ascii="Times New Roman" w:eastAsia="Times New Roman" w:hAnsi="Times New Roman" w:cs="Times New Roman"/>
                  <w:bCs/>
                  <w:color w:val="00B0F0"/>
                  <w:sz w:val="20"/>
                  <w:szCs w:val="20"/>
                  <w:lang w:val="en-GB" w:eastAsia="fr-FR"/>
                </w:rPr>
                <w:t>Cosnim120@Yahoo.Fr</w:t>
              </w:r>
            </w:hyperlink>
          </w:p>
          <w:p w14:paraId="1EBBCADC" w14:textId="77777777" w:rsidR="002C25C2" w:rsidRPr="002F5F83" w:rsidRDefault="002C25C2" w:rsidP="007D18C0">
            <w:pPr>
              <w:rPr>
                <w:rFonts w:ascii="Times New Roman" w:eastAsia="Times New Roman" w:hAnsi="Times New Roman" w:cs="Times New Roman"/>
                <w:bCs/>
                <w:sz w:val="20"/>
                <w:szCs w:val="20"/>
                <w:lang w:val="en-GB" w:eastAsia="fr-FR"/>
              </w:rPr>
            </w:pPr>
          </w:p>
          <w:p w14:paraId="25621425" w14:textId="0F4A5ED7" w:rsidR="002C25C2" w:rsidRPr="002F5F83" w:rsidRDefault="002F5F83"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Ndikumana</w:t>
            </w:r>
            <w:proofErr w:type="spellEnd"/>
            <w:r w:rsidRPr="002F5F83">
              <w:rPr>
                <w:rFonts w:ascii="Times New Roman" w:hAnsi="Times New Roman" w:cs="Times New Roman"/>
                <w:bCs/>
                <w:sz w:val="20"/>
                <w:szCs w:val="20"/>
                <w:lang w:val="en-GB"/>
              </w:rPr>
              <w:t xml:space="preserve"> Deo</w:t>
            </w:r>
          </w:p>
          <w:p w14:paraId="3EAB9F17" w14:textId="4D3AEA8B" w:rsidR="002C25C2" w:rsidRPr="002F5F83" w:rsidRDefault="002C25C2" w:rsidP="007D18C0">
            <w:pPr>
              <w:rPr>
                <w:rFonts w:ascii="Times New Roman" w:hAnsi="Times New Roman" w:cs="Times New Roman"/>
                <w:bCs/>
                <w:sz w:val="20"/>
                <w:szCs w:val="20"/>
                <w:lang w:val="en-GB"/>
              </w:rPr>
            </w:pPr>
            <w:r w:rsidRPr="002F5F83">
              <w:rPr>
                <w:rFonts w:ascii="Times New Roman" w:hAnsi="Times New Roman" w:cs="Times New Roman"/>
                <w:bCs/>
                <w:sz w:val="20"/>
                <w:szCs w:val="20"/>
                <w:lang w:val="en-US"/>
              </w:rPr>
              <w:t xml:space="preserve">Doctor </w:t>
            </w:r>
            <w:r w:rsidR="002F5F83" w:rsidRPr="002F5F83">
              <w:rPr>
                <w:rFonts w:ascii="Times New Roman" w:hAnsi="Times New Roman" w:cs="Times New Roman"/>
                <w:bCs/>
                <w:sz w:val="20"/>
                <w:szCs w:val="20"/>
                <w:lang w:val="en-US"/>
              </w:rPr>
              <w:t>In Vegetal Production</w:t>
            </w:r>
          </w:p>
          <w:p w14:paraId="5903126A" w14:textId="1FFAB446" w:rsidR="002C25C2" w:rsidRPr="002F5F83" w:rsidRDefault="002F5F83"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Orcid</w:t>
            </w:r>
            <w:proofErr w:type="spellEnd"/>
            <w:r w:rsidRPr="002F5F83">
              <w:rPr>
                <w:rFonts w:ascii="Times New Roman" w:hAnsi="Times New Roman" w:cs="Times New Roman"/>
                <w:bCs/>
                <w:sz w:val="20"/>
                <w:szCs w:val="20"/>
                <w:lang w:val="en-GB"/>
              </w:rPr>
              <w:t xml:space="preserve"> Number : 0009-0001-0832-1023</w:t>
            </w:r>
          </w:p>
          <w:p w14:paraId="65E65D46" w14:textId="79EA1501" w:rsidR="002C25C2" w:rsidRPr="002F5F83" w:rsidRDefault="002D4E96" w:rsidP="007D18C0">
            <w:pPr>
              <w:rPr>
                <w:rFonts w:ascii="Times New Roman" w:hAnsi="Times New Roman" w:cs="Times New Roman"/>
                <w:bCs/>
                <w:color w:val="00B0F0"/>
                <w:sz w:val="20"/>
                <w:szCs w:val="20"/>
                <w:u w:val="single"/>
              </w:rPr>
            </w:pPr>
            <w:hyperlink r:id="rId25" w:history="1">
              <w:r w:rsidR="002F5F83" w:rsidRPr="002F5F83">
                <w:rPr>
                  <w:rStyle w:val="Hyperlink"/>
                  <w:rFonts w:ascii="Times New Roman" w:hAnsi="Times New Roman" w:cs="Times New Roman"/>
                  <w:bCs/>
                  <w:color w:val="00B0F0"/>
                  <w:sz w:val="20"/>
                  <w:szCs w:val="20"/>
                </w:rPr>
                <w:t>Drnddeo2015@Gmail.Com</w:t>
              </w:r>
            </w:hyperlink>
          </w:p>
          <w:p w14:paraId="51952E6E" w14:textId="77777777" w:rsidR="002C25C2" w:rsidRPr="002F5F83" w:rsidRDefault="002C25C2" w:rsidP="007D18C0">
            <w:pPr>
              <w:rPr>
                <w:rFonts w:ascii="Times New Roman" w:hAnsi="Times New Roman" w:cs="Times New Roman"/>
                <w:bCs/>
                <w:sz w:val="20"/>
                <w:szCs w:val="20"/>
              </w:rPr>
            </w:pPr>
          </w:p>
          <w:p w14:paraId="6323104B" w14:textId="15BC6FBD" w:rsidR="002C25C2" w:rsidRPr="002F5F83" w:rsidRDefault="002F5F83" w:rsidP="007D18C0">
            <w:pPr>
              <w:rPr>
                <w:rFonts w:ascii="Times New Roman" w:hAnsi="Times New Roman" w:cs="Times New Roman"/>
                <w:bCs/>
                <w:sz w:val="20"/>
                <w:szCs w:val="20"/>
              </w:rPr>
            </w:pPr>
            <w:proofErr w:type="spellStart"/>
            <w:r w:rsidRPr="002F5F83">
              <w:rPr>
                <w:rFonts w:ascii="Times New Roman" w:hAnsi="Times New Roman" w:cs="Times New Roman"/>
                <w:bCs/>
                <w:sz w:val="20"/>
                <w:szCs w:val="20"/>
              </w:rPr>
              <w:t>Miburo</w:t>
            </w:r>
            <w:proofErr w:type="spellEnd"/>
            <w:r w:rsidRPr="002F5F83">
              <w:rPr>
                <w:rFonts w:ascii="Times New Roman" w:hAnsi="Times New Roman" w:cs="Times New Roman"/>
                <w:bCs/>
                <w:sz w:val="20"/>
                <w:szCs w:val="20"/>
              </w:rPr>
              <w:t xml:space="preserve"> Zacharie</w:t>
            </w:r>
          </w:p>
          <w:p w14:paraId="53350162" w14:textId="77777777" w:rsidR="002C25C2" w:rsidRPr="002F5F83" w:rsidRDefault="00FA7866" w:rsidP="007D18C0">
            <w:pPr>
              <w:rPr>
                <w:rFonts w:ascii="Times New Roman" w:hAnsi="Times New Roman" w:cs="Times New Roman"/>
                <w:bCs/>
                <w:sz w:val="20"/>
                <w:szCs w:val="20"/>
              </w:rPr>
            </w:pPr>
            <w:r w:rsidRPr="002F5F83">
              <w:rPr>
                <w:rFonts w:ascii="Times New Roman" w:hAnsi="Times New Roman" w:cs="Times New Roman"/>
                <w:bCs/>
                <w:sz w:val="20"/>
                <w:szCs w:val="20"/>
              </w:rPr>
              <w:t>Professor</w:t>
            </w:r>
            <w:r w:rsidR="002C25C2" w:rsidRPr="002F5F83">
              <w:rPr>
                <w:rFonts w:ascii="Times New Roman" w:hAnsi="Times New Roman" w:cs="Times New Roman"/>
                <w:bCs/>
                <w:sz w:val="20"/>
                <w:szCs w:val="20"/>
              </w:rPr>
              <w:t xml:space="preserve"> </w:t>
            </w:r>
          </w:p>
          <w:p w14:paraId="3382FB46" w14:textId="28CCFA4E" w:rsidR="002C25C2" w:rsidRPr="002F5F83" w:rsidRDefault="002F5F83"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Orcid</w:t>
            </w:r>
            <w:proofErr w:type="spellEnd"/>
            <w:r w:rsidRPr="002F5F83">
              <w:rPr>
                <w:rFonts w:ascii="Times New Roman" w:hAnsi="Times New Roman" w:cs="Times New Roman"/>
                <w:bCs/>
                <w:sz w:val="20"/>
                <w:szCs w:val="20"/>
                <w:lang w:val="en-GB"/>
              </w:rPr>
              <w:t xml:space="preserve"> Number : 0000-0002-1742-4235  </w:t>
            </w:r>
          </w:p>
          <w:p w14:paraId="42EE6AC5" w14:textId="03EABD23" w:rsidR="002C25C2" w:rsidRPr="002F5F83" w:rsidRDefault="002D4E96" w:rsidP="007D18C0">
            <w:pPr>
              <w:rPr>
                <w:rFonts w:ascii="Times New Roman" w:hAnsi="Times New Roman" w:cs="Times New Roman"/>
                <w:bCs/>
                <w:color w:val="00B0F0"/>
                <w:sz w:val="20"/>
                <w:szCs w:val="20"/>
                <w:lang w:val="en-GB"/>
              </w:rPr>
            </w:pPr>
            <w:hyperlink r:id="rId26" w:history="1">
              <w:r w:rsidR="002F5F83" w:rsidRPr="002F5F83">
                <w:rPr>
                  <w:rStyle w:val="Hyperlink"/>
                  <w:rFonts w:ascii="Times New Roman" w:hAnsi="Times New Roman" w:cs="Times New Roman"/>
                  <w:bCs/>
                  <w:color w:val="00B0F0"/>
                  <w:sz w:val="20"/>
                  <w:szCs w:val="20"/>
                  <w:lang w:val="en-GB"/>
                </w:rPr>
                <w:t>Zachariyami@Yahoo.Com</w:t>
              </w:r>
            </w:hyperlink>
            <w:r w:rsidR="002F5F83" w:rsidRPr="002F5F83">
              <w:rPr>
                <w:rFonts w:ascii="Times New Roman" w:hAnsi="Times New Roman" w:cs="Times New Roman"/>
                <w:bCs/>
                <w:color w:val="00B0F0"/>
                <w:sz w:val="20"/>
                <w:szCs w:val="20"/>
                <w:lang w:val="en-GB"/>
              </w:rPr>
              <w:t> </w:t>
            </w:r>
          </w:p>
          <w:p w14:paraId="4F82E633" w14:textId="77777777" w:rsidR="002C25C2" w:rsidRPr="002F5F83" w:rsidRDefault="002C25C2" w:rsidP="007D18C0">
            <w:pPr>
              <w:rPr>
                <w:rFonts w:ascii="Times New Roman" w:hAnsi="Times New Roman" w:cs="Times New Roman"/>
                <w:bCs/>
                <w:sz w:val="20"/>
                <w:szCs w:val="20"/>
                <w:lang w:val="en-GB"/>
              </w:rPr>
            </w:pPr>
          </w:p>
          <w:p w14:paraId="6BC61C2D" w14:textId="644360C6" w:rsidR="002C25C2" w:rsidRPr="002F5F83" w:rsidRDefault="002F5F83"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Ndayikengurukiye</w:t>
            </w:r>
            <w:proofErr w:type="spellEnd"/>
            <w:r w:rsidRPr="002F5F83">
              <w:rPr>
                <w:rFonts w:ascii="Times New Roman" w:hAnsi="Times New Roman" w:cs="Times New Roman"/>
                <w:bCs/>
                <w:sz w:val="20"/>
                <w:szCs w:val="20"/>
                <w:lang w:val="en-GB"/>
              </w:rPr>
              <w:t xml:space="preserve"> </w:t>
            </w:r>
            <w:proofErr w:type="spellStart"/>
            <w:r w:rsidRPr="002F5F83">
              <w:rPr>
                <w:rFonts w:ascii="Times New Roman" w:hAnsi="Times New Roman" w:cs="Times New Roman"/>
                <w:bCs/>
                <w:sz w:val="20"/>
                <w:szCs w:val="20"/>
                <w:lang w:val="en-GB"/>
              </w:rPr>
              <w:t>Dévote</w:t>
            </w:r>
            <w:proofErr w:type="spellEnd"/>
            <w:r w:rsidRPr="002F5F83">
              <w:rPr>
                <w:rFonts w:ascii="Times New Roman" w:hAnsi="Times New Roman" w:cs="Times New Roman"/>
                <w:bCs/>
                <w:sz w:val="20"/>
                <w:szCs w:val="20"/>
                <w:lang w:val="en-GB"/>
              </w:rPr>
              <w:t xml:space="preserve">  </w:t>
            </w:r>
          </w:p>
          <w:p w14:paraId="2A33C889" w14:textId="0E09139C" w:rsidR="002C25C2" w:rsidRPr="002F5F83" w:rsidRDefault="002C25C2" w:rsidP="007D18C0">
            <w:pPr>
              <w:rPr>
                <w:rFonts w:ascii="Times New Roman" w:hAnsi="Times New Roman" w:cs="Times New Roman"/>
                <w:bCs/>
                <w:color w:val="000000" w:themeColor="text1"/>
                <w:sz w:val="20"/>
                <w:szCs w:val="20"/>
                <w:lang w:val="en-GB"/>
              </w:rPr>
            </w:pPr>
            <w:r w:rsidRPr="002F5F83">
              <w:rPr>
                <w:rFonts w:ascii="Times New Roman" w:hAnsi="Times New Roman" w:cs="Times New Roman"/>
                <w:bCs/>
                <w:color w:val="000000" w:themeColor="text1"/>
                <w:sz w:val="20"/>
                <w:szCs w:val="20"/>
                <w:lang w:val="en-US"/>
              </w:rPr>
              <w:t xml:space="preserve">Doctor </w:t>
            </w:r>
            <w:r w:rsidR="002F5F83" w:rsidRPr="002F5F83">
              <w:rPr>
                <w:rFonts w:ascii="Times New Roman" w:hAnsi="Times New Roman" w:cs="Times New Roman"/>
                <w:bCs/>
                <w:color w:val="000000" w:themeColor="text1"/>
                <w:sz w:val="20"/>
                <w:szCs w:val="20"/>
                <w:lang w:val="en-US"/>
              </w:rPr>
              <w:t xml:space="preserve">In </w:t>
            </w:r>
            <w:r w:rsidR="002F5F83" w:rsidRPr="002F5F83">
              <w:rPr>
                <w:rFonts w:ascii="Times New Roman" w:hAnsi="Times New Roman" w:cs="Times New Roman"/>
                <w:bCs/>
                <w:color w:val="000000" w:themeColor="text1"/>
                <w:sz w:val="20"/>
                <w:szCs w:val="20"/>
                <w:shd w:val="clear" w:color="auto" w:fill="FAFAF9"/>
                <w:lang w:val="en-GB"/>
              </w:rPr>
              <w:t>Biological Systems And Organisms</w:t>
            </w:r>
          </w:p>
          <w:p w14:paraId="1FA0EFB0" w14:textId="29D5A0D2" w:rsidR="002C25C2" w:rsidRPr="002F5F83" w:rsidRDefault="002F5F83"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Orcid</w:t>
            </w:r>
            <w:proofErr w:type="spellEnd"/>
            <w:r w:rsidRPr="002F5F83">
              <w:rPr>
                <w:rFonts w:ascii="Times New Roman" w:hAnsi="Times New Roman" w:cs="Times New Roman"/>
                <w:bCs/>
                <w:sz w:val="20"/>
                <w:szCs w:val="20"/>
                <w:lang w:val="en-GB"/>
              </w:rPr>
              <w:t xml:space="preserve"> Number : </w:t>
            </w:r>
            <w:hyperlink r:id="rId27" w:history="1">
              <w:r w:rsidRPr="002F5F83">
                <w:rPr>
                  <w:rStyle w:val="Hyperlink"/>
                  <w:rFonts w:ascii="Times New Roman" w:hAnsi="Times New Roman" w:cs="Times New Roman"/>
                  <w:bCs/>
                  <w:color w:val="auto"/>
                  <w:sz w:val="20"/>
                  <w:szCs w:val="20"/>
                  <w:u w:val="none"/>
                  <w:lang w:val="en-GB"/>
                </w:rPr>
                <w:t>0009-0002-3261-0789</w:t>
              </w:r>
            </w:hyperlink>
            <w:r w:rsidRPr="002F5F83">
              <w:rPr>
                <w:rFonts w:ascii="Times New Roman" w:hAnsi="Times New Roman" w:cs="Times New Roman"/>
                <w:bCs/>
                <w:sz w:val="20"/>
                <w:szCs w:val="20"/>
                <w:lang w:val="en-GB"/>
              </w:rPr>
              <w:t xml:space="preserve">   </w:t>
            </w:r>
          </w:p>
          <w:p w14:paraId="7C17E416" w14:textId="2D877935" w:rsidR="002C25C2" w:rsidRPr="002F5F83" w:rsidRDefault="002D4E96" w:rsidP="007D18C0">
            <w:pPr>
              <w:rPr>
                <w:rFonts w:ascii="Times New Roman" w:hAnsi="Times New Roman" w:cs="Times New Roman"/>
                <w:bCs/>
                <w:color w:val="00B0F0"/>
                <w:sz w:val="20"/>
                <w:szCs w:val="20"/>
                <w:u w:val="single"/>
                <w:lang w:val="en-GB"/>
              </w:rPr>
            </w:pPr>
            <w:hyperlink r:id="rId28" w:history="1">
              <w:r w:rsidR="002F5F83" w:rsidRPr="002F5F83">
                <w:rPr>
                  <w:rStyle w:val="Hyperlink"/>
                  <w:rFonts w:ascii="Times New Roman" w:hAnsi="Times New Roman" w:cs="Times New Roman"/>
                  <w:bCs/>
                  <w:color w:val="00B0F0"/>
                  <w:sz w:val="20"/>
                  <w:szCs w:val="20"/>
                  <w:lang w:val="en-GB"/>
                </w:rPr>
                <w:t>Devotendayikengurukiye@Yahoo.Fr</w:t>
              </w:r>
            </w:hyperlink>
          </w:p>
          <w:p w14:paraId="3B962630" w14:textId="77777777" w:rsidR="002C25C2" w:rsidRPr="002F5F83" w:rsidRDefault="002C25C2" w:rsidP="007D18C0">
            <w:pPr>
              <w:rPr>
                <w:rFonts w:ascii="Times New Roman" w:hAnsi="Times New Roman" w:cs="Times New Roman"/>
                <w:bCs/>
                <w:sz w:val="20"/>
                <w:szCs w:val="20"/>
                <w:lang w:val="en-GB"/>
              </w:rPr>
            </w:pPr>
          </w:p>
          <w:p w14:paraId="0A43E592" w14:textId="107C2107" w:rsidR="002C25C2" w:rsidRPr="002F5F83" w:rsidRDefault="002F5F83"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Nteziryayo</w:t>
            </w:r>
            <w:proofErr w:type="spellEnd"/>
            <w:r w:rsidRPr="002F5F83">
              <w:rPr>
                <w:rFonts w:ascii="Times New Roman" w:hAnsi="Times New Roman" w:cs="Times New Roman"/>
                <w:bCs/>
                <w:sz w:val="20"/>
                <w:szCs w:val="20"/>
                <w:lang w:val="en-GB"/>
              </w:rPr>
              <w:t xml:space="preserve"> Vincent</w:t>
            </w:r>
          </w:p>
          <w:p w14:paraId="69CAB541" w14:textId="77777777" w:rsidR="002C25C2" w:rsidRPr="002F5F83" w:rsidRDefault="002C25C2" w:rsidP="007D18C0">
            <w:pPr>
              <w:rPr>
                <w:rFonts w:ascii="Times New Roman" w:hAnsi="Times New Roman" w:cs="Times New Roman"/>
                <w:bCs/>
                <w:sz w:val="20"/>
                <w:szCs w:val="20"/>
                <w:lang w:val="en-GB"/>
              </w:rPr>
            </w:pPr>
            <w:proofErr w:type="spellStart"/>
            <w:r w:rsidRPr="002F5F83">
              <w:rPr>
                <w:rFonts w:ascii="Times New Roman" w:hAnsi="Times New Roman" w:cs="Times New Roman"/>
                <w:bCs/>
                <w:sz w:val="20"/>
                <w:szCs w:val="20"/>
                <w:lang w:val="en-GB"/>
              </w:rPr>
              <w:t>Doctorant</w:t>
            </w:r>
            <w:proofErr w:type="spellEnd"/>
          </w:p>
          <w:p w14:paraId="209866B1" w14:textId="393A2E8E" w:rsidR="002C25C2" w:rsidRPr="002F5F83" w:rsidRDefault="002F5F83" w:rsidP="007D18C0">
            <w:pPr>
              <w:rPr>
                <w:rStyle w:val="Hyperlink"/>
                <w:rFonts w:ascii="Times New Roman" w:hAnsi="Times New Roman" w:cs="Times New Roman"/>
                <w:bCs/>
                <w:color w:val="auto"/>
                <w:sz w:val="20"/>
                <w:szCs w:val="20"/>
                <w:u w:val="none"/>
                <w:lang w:val="en-GB"/>
              </w:rPr>
            </w:pPr>
            <w:proofErr w:type="spellStart"/>
            <w:r w:rsidRPr="002F5F83">
              <w:rPr>
                <w:rFonts w:ascii="Times New Roman" w:hAnsi="Times New Roman" w:cs="Times New Roman"/>
                <w:bCs/>
                <w:sz w:val="20"/>
                <w:szCs w:val="20"/>
                <w:lang w:val="en-GB"/>
              </w:rPr>
              <w:t>Orcid</w:t>
            </w:r>
            <w:proofErr w:type="spellEnd"/>
            <w:r w:rsidRPr="002F5F83">
              <w:rPr>
                <w:rFonts w:ascii="Times New Roman" w:hAnsi="Times New Roman" w:cs="Times New Roman"/>
                <w:bCs/>
                <w:sz w:val="20"/>
                <w:szCs w:val="20"/>
                <w:lang w:val="en-GB"/>
              </w:rPr>
              <w:t xml:space="preserve"> Number : </w:t>
            </w:r>
            <w:hyperlink r:id="rId29" w:history="1">
              <w:r w:rsidRPr="002F5F83">
                <w:rPr>
                  <w:rStyle w:val="Hyperlink"/>
                  <w:rFonts w:ascii="Times New Roman" w:hAnsi="Times New Roman" w:cs="Times New Roman"/>
                  <w:bCs/>
                  <w:color w:val="auto"/>
                  <w:sz w:val="20"/>
                  <w:szCs w:val="20"/>
                  <w:u w:val="none"/>
                  <w:lang w:val="en-GB"/>
                </w:rPr>
                <w:t>0000-0002-0176-5780</w:t>
              </w:r>
            </w:hyperlink>
          </w:p>
          <w:p w14:paraId="11A8533E" w14:textId="610CC3CD" w:rsidR="002C25C2" w:rsidRPr="002F5F83" w:rsidRDefault="002D4E96" w:rsidP="007D18C0">
            <w:pPr>
              <w:rPr>
                <w:rFonts w:ascii="Times New Roman" w:hAnsi="Times New Roman" w:cs="Times New Roman"/>
                <w:bCs/>
                <w:color w:val="00B0F0"/>
                <w:sz w:val="20"/>
                <w:szCs w:val="20"/>
                <w:lang w:val="en-GB"/>
              </w:rPr>
            </w:pPr>
            <w:hyperlink r:id="rId30" w:history="1">
              <w:r w:rsidR="002F5F83" w:rsidRPr="002F5F83">
                <w:rPr>
                  <w:rStyle w:val="Hyperlink"/>
                  <w:rFonts w:ascii="Times New Roman" w:hAnsi="Times New Roman" w:cs="Times New Roman"/>
                  <w:bCs/>
                  <w:color w:val="00B0F0"/>
                  <w:sz w:val="20"/>
                  <w:szCs w:val="20"/>
                  <w:lang w:val="en-GB"/>
                </w:rPr>
                <w:t>Nteziv83@Gmail.Com</w:t>
              </w:r>
            </w:hyperlink>
            <w:r w:rsidR="002F5F83" w:rsidRPr="002F5F83">
              <w:rPr>
                <w:rFonts w:ascii="Times New Roman" w:hAnsi="Times New Roman" w:cs="Times New Roman"/>
                <w:bCs/>
                <w:color w:val="00B0F0"/>
                <w:sz w:val="20"/>
                <w:szCs w:val="20"/>
                <w:lang w:val="en-GB"/>
              </w:rPr>
              <w:t> </w:t>
            </w:r>
          </w:p>
          <w:p w14:paraId="018E3B2F" w14:textId="0FBA120A" w:rsidR="002C25C2" w:rsidRPr="002F5F83" w:rsidRDefault="002F5F83" w:rsidP="007D18C0">
            <w:pPr>
              <w:tabs>
                <w:tab w:val="left" w:pos="1200"/>
              </w:tabs>
              <w:rPr>
                <w:rFonts w:ascii="Times New Roman" w:hAnsi="Times New Roman" w:cs="Times New Roman"/>
                <w:bCs/>
                <w:sz w:val="20"/>
                <w:szCs w:val="20"/>
                <w:lang w:val="en-GB"/>
              </w:rPr>
            </w:pPr>
            <w:r w:rsidRPr="002F5F83">
              <w:rPr>
                <w:rFonts w:ascii="Times New Roman" w:hAnsi="Times New Roman" w:cs="Times New Roman"/>
                <w:bCs/>
                <w:sz w:val="20"/>
                <w:szCs w:val="20"/>
                <w:lang w:val="en-GB"/>
              </w:rPr>
              <w:tab/>
            </w:r>
          </w:p>
          <w:p w14:paraId="48811C64" w14:textId="65682538" w:rsidR="002C25C2" w:rsidRPr="007D18C0" w:rsidRDefault="002F5F83" w:rsidP="007D18C0">
            <w:pPr>
              <w:rPr>
                <w:rFonts w:ascii="Times New Roman" w:hAnsi="Times New Roman" w:cs="Times New Roman"/>
                <w:b/>
                <w:sz w:val="20"/>
                <w:szCs w:val="20"/>
              </w:rPr>
            </w:pPr>
            <w:proofErr w:type="spellStart"/>
            <w:r w:rsidRPr="002F5F83">
              <w:rPr>
                <w:rFonts w:ascii="Times New Roman" w:hAnsi="Times New Roman" w:cs="Times New Roman"/>
                <w:bCs/>
                <w:sz w:val="20"/>
                <w:szCs w:val="20"/>
              </w:rPr>
              <w:t>Bukuru</w:t>
            </w:r>
            <w:proofErr w:type="spellEnd"/>
            <w:r w:rsidRPr="002F5F83">
              <w:rPr>
                <w:rFonts w:ascii="Times New Roman" w:hAnsi="Times New Roman" w:cs="Times New Roman"/>
                <w:bCs/>
                <w:sz w:val="20"/>
                <w:szCs w:val="20"/>
              </w:rPr>
              <w:t xml:space="preserve"> Lyse Christa</w:t>
            </w:r>
          </w:p>
          <w:p w14:paraId="1C2B0984" w14:textId="77777777" w:rsidR="002C25C2" w:rsidRPr="007D18C0" w:rsidRDefault="002C25C2" w:rsidP="007D18C0">
            <w:pPr>
              <w:rPr>
                <w:rFonts w:ascii="Times New Roman" w:hAnsi="Times New Roman" w:cs="Times New Roman"/>
                <w:sz w:val="20"/>
                <w:szCs w:val="20"/>
              </w:rPr>
            </w:pPr>
            <w:r w:rsidRPr="007D18C0">
              <w:rPr>
                <w:rFonts w:ascii="Times New Roman" w:hAnsi="Times New Roman" w:cs="Times New Roman"/>
                <w:sz w:val="20"/>
                <w:szCs w:val="20"/>
              </w:rPr>
              <w:t>D</w:t>
            </w:r>
            <w:r w:rsidR="00FA7866" w:rsidRPr="007D18C0">
              <w:rPr>
                <w:rFonts w:ascii="Times New Roman" w:hAnsi="Times New Roman" w:cs="Times New Roman"/>
                <w:sz w:val="20"/>
                <w:szCs w:val="20"/>
              </w:rPr>
              <w:t>o</w:t>
            </w:r>
            <w:r w:rsidRPr="007D18C0">
              <w:rPr>
                <w:rFonts w:ascii="Times New Roman" w:hAnsi="Times New Roman" w:cs="Times New Roman"/>
                <w:sz w:val="20"/>
                <w:szCs w:val="20"/>
              </w:rPr>
              <w:t>cteur en Sciences Biochimiques</w:t>
            </w:r>
          </w:p>
          <w:p w14:paraId="3A18BC15" w14:textId="77777777" w:rsidR="002C25C2" w:rsidRPr="007D18C0" w:rsidRDefault="002C25C2" w:rsidP="007D18C0">
            <w:pPr>
              <w:rPr>
                <w:rStyle w:val="Hyperlink"/>
                <w:rFonts w:ascii="Times New Roman" w:hAnsi="Times New Roman" w:cs="Times New Roman"/>
                <w:color w:val="auto"/>
                <w:sz w:val="20"/>
                <w:szCs w:val="20"/>
                <w:u w:val="none"/>
                <w:lang w:val="en-GB"/>
              </w:rPr>
            </w:pPr>
            <w:r w:rsidRPr="007D18C0">
              <w:rPr>
                <w:rFonts w:ascii="Times New Roman" w:hAnsi="Times New Roman" w:cs="Times New Roman"/>
                <w:sz w:val="20"/>
                <w:szCs w:val="20"/>
                <w:lang w:val="en-GB"/>
              </w:rPr>
              <w:t xml:space="preserve">ORCID Number : </w:t>
            </w:r>
            <w:hyperlink r:id="rId31" w:history="1">
              <w:r w:rsidRPr="007D18C0">
                <w:rPr>
                  <w:rStyle w:val="Hyperlink"/>
                  <w:rFonts w:ascii="Times New Roman" w:hAnsi="Times New Roman" w:cs="Times New Roman"/>
                  <w:color w:val="auto"/>
                  <w:sz w:val="20"/>
                  <w:szCs w:val="20"/>
                  <w:u w:val="none"/>
                  <w:lang w:val="en-GB"/>
                </w:rPr>
                <w:t>0000-0002-7212-0509</w:t>
              </w:r>
            </w:hyperlink>
          </w:p>
          <w:p w14:paraId="61F45522" w14:textId="77777777" w:rsidR="002C25C2" w:rsidRPr="007D18C0" w:rsidRDefault="002D4E96" w:rsidP="007D18C0">
            <w:pPr>
              <w:rPr>
                <w:rFonts w:ascii="Times New Roman" w:hAnsi="Times New Roman" w:cs="Times New Roman"/>
                <w:color w:val="00B0F0"/>
                <w:sz w:val="20"/>
                <w:szCs w:val="20"/>
                <w:u w:val="single"/>
                <w:lang w:val="en-GB"/>
              </w:rPr>
            </w:pPr>
            <w:hyperlink r:id="rId32" w:history="1">
              <w:r w:rsidR="002F07D9" w:rsidRPr="007D18C0">
                <w:rPr>
                  <w:rStyle w:val="Hyperlink"/>
                  <w:rFonts w:ascii="Times New Roman" w:hAnsi="Times New Roman" w:cs="Times New Roman"/>
                  <w:sz w:val="20"/>
                  <w:szCs w:val="20"/>
                  <w:lang w:val="en-GB"/>
                </w:rPr>
                <w:t>blysechrista@yahoo.fr</w:t>
              </w:r>
            </w:hyperlink>
          </w:p>
          <w:p w14:paraId="525EC1FD" w14:textId="2486C368" w:rsidR="002F07D9" w:rsidRPr="00EC1E19" w:rsidRDefault="002F07D9" w:rsidP="007D18C0">
            <w:pPr>
              <w:rPr>
                <w:rFonts w:ascii="Times New Roman" w:hAnsi="Times New Roman" w:cs="Times New Roman"/>
                <w:i/>
                <w:iCs/>
                <w:sz w:val="20"/>
                <w:szCs w:val="20"/>
                <w:lang w:val="en-GB"/>
              </w:rPr>
            </w:pPr>
            <w:r w:rsidRPr="00EC1E19">
              <w:rPr>
                <w:rFonts w:ascii="Times New Roman" w:hAnsi="Times New Roman" w:cs="Times New Roman"/>
                <w:i/>
                <w:iCs/>
                <w:sz w:val="20"/>
                <w:szCs w:val="20"/>
                <w:lang w:val="en-GB"/>
              </w:rPr>
              <w:t>University of Burundi, Faculty of Agronomy and Bioengineering, Department of Food Science and Technology, Bujumbura, Burundi.</w:t>
            </w:r>
          </w:p>
          <w:p w14:paraId="1844DF41" w14:textId="162103E4" w:rsidR="002F07D9" w:rsidRPr="00EC1E19" w:rsidRDefault="002F07D9" w:rsidP="007D18C0">
            <w:pPr>
              <w:shd w:val="clear" w:color="auto" w:fill="FFFFFF"/>
              <w:rPr>
                <w:rFonts w:ascii="Times New Roman" w:hAnsi="Times New Roman" w:cs="Times New Roman"/>
                <w:i/>
                <w:iCs/>
                <w:sz w:val="20"/>
                <w:szCs w:val="20"/>
                <w:lang w:val="en-GB"/>
              </w:rPr>
            </w:pPr>
            <w:r w:rsidRPr="00EC1E19">
              <w:rPr>
                <w:rFonts w:ascii="Times New Roman" w:hAnsi="Times New Roman" w:cs="Times New Roman"/>
                <w:i/>
                <w:iCs/>
                <w:sz w:val="20"/>
                <w:szCs w:val="20"/>
                <w:lang w:val="en-GB"/>
              </w:rPr>
              <w:t>Institute of agronomic sciences of Burundi</w:t>
            </w:r>
            <w:r w:rsidR="00E14FE5" w:rsidRPr="00EC1E19">
              <w:rPr>
                <w:rFonts w:ascii="Times New Roman" w:hAnsi="Times New Roman" w:cs="Times New Roman"/>
                <w:i/>
                <w:iCs/>
                <w:sz w:val="20"/>
                <w:szCs w:val="20"/>
                <w:lang w:val="en-GB"/>
              </w:rPr>
              <w:t>, Burundi</w:t>
            </w:r>
          </w:p>
          <w:p w14:paraId="25357A03" w14:textId="77777777" w:rsidR="002F07D9" w:rsidRPr="007D18C0" w:rsidRDefault="002F07D9" w:rsidP="007D18C0">
            <w:pPr>
              <w:pStyle w:val="ListParagraph"/>
              <w:ind w:left="0"/>
              <w:rPr>
                <w:rFonts w:ascii="Times New Roman" w:hAnsi="Times New Roman" w:cs="Times New Roman"/>
                <w:sz w:val="20"/>
                <w:szCs w:val="20"/>
                <w:lang w:val="en-GB"/>
              </w:rPr>
            </w:pPr>
          </w:p>
          <w:p w14:paraId="0F967DD0" w14:textId="58EF5185" w:rsidR="00031269" w:rsidRPr="007D18C0" w:rsidRDefault="00031269" w:rsidP="007D18C0">
            <w:pPr>
              <w:rPr>
                <w:rFonts w:ascii="Times New Roman" w:eastAsia="Calibri" w:hAnsi="Times New Roman" w:cs="Times New Roman"/>
                <w:sz w:val="20"/>
                <w:szCs w:val="20"/>
                <w:shd w:val="clear" w:color="auto" w:fill="FFFFFF"/>
                <w:lang w:val="en-US"/>
              </w:rPr>
            </w:pPr>
            <w:r w:rsidRPr="007D18C0">
              <w:rPr>
                <w:rFonts w:ascii="Times New Roman" w:eastAsia="Calibri" w:hAnsi="Times New Roman" w:cs="Times New Roman"/>
                <w:sz w:val="20"/>
                <w:szCs w:val="20"/>
                <w:shd w:val="clear" w:color="auto" w:fill="FFFFFF"/>
                <w:lang w:val="en-US"/>
              </w:rPr>
              <w:t xml:space="preserve">The present study analyzed the potential of </w:t>
            </w:r>
            <w:proofErr w:type="spellStart"/>
            <w:r w:rsidRPr="007D18C0">
              <w:rPr>
                <w:rFonts w:ascii="Times New Roman" w:eastAsia="Calibri" w:hAnsi="Times New Roman" w:cs="Times New Roman"/>
                <w:i/>
                <w:sz w:val="20"/>
                <w:szCs w:val="20"/>
                <w:shd w:val="clear" w:color="auto" w:fill="FFFFFF"/>
                <w:lang w:val="en-US"/>
              </w:rPr>
              <w:t>Dioscorea</w:t>
            </w:r>
            <w:proofErr w:type="spellEnd"/>
            <w:r w:rsidRPr="007D18C0">
              <w:rPr>
                <w:rFonts w:ascii="Times New Roman" w:eastAsia="Calibri" w:hAnsi="Times New Roman" w:cs="Times New Roman"/>
                <w:i/>
                <w:sz w:val="20"/>
                <w:szCs w:val="20"/>
                <w:shd w:val="clear" w:color="auto" w:fill="FFFFFF"/>
                <w:lang w:val="en-US"/>
              </w:rPr>
              <w:t xml:space="preserve"> </w:t>
            </w:r>
            <w:proofErr w:type="spellStart"/>
            <w:r w:rsidRPr="007D18C0">
              <w:rPr>
                <w:rFonts w:ascii="Times New Roman" w:eastAsia="Calibri" w:hAnsi="Times New Roman" w:cs="Times New Roman"/>
                <w:i/>
                <w:sz w:val="20"/>
                <w:szCs w:val="20"/>
                <w:shd w:val="clear" w:color="auto" w:fill="FFFFFF"/>
                <w:lang w:val="en-US"/>
              </w:rPr>
              <w:t>bulbifera</w:t>
            </w:r>
            <w:proofErr w:type="spellEnd"/>
            <w:r w:rsidRPr="007D18C0">
              <w:rPr>
                <w:rFonts w:ascii="Times New Roman" w:eastAsia="Calibri" w:hAnsi="Times New Roman" w:cs="Times New Roman"/>
                <w:sz w:val="20"/>
                <w:szCs w:val="20"/>
                <w:shd w:val="clear" w:color="auto" w:fill="FFFFFF"/>
                <w:lang w:val="en-US"/>
              </w:rPr>
              <w:t xml:space="preserve"> (DB) and </w:t>
            </w:r>
            <w:r w:rsidRPr="007D18C0">
              <w:rPr>
                <w:rFonts w:ascii="Times New Roman" w:eastAsia="Calibri" w:hAnsi="Times New Roman" w:cs="Times New Roman"/>
                <w:i/>
                <w:sz w:val="20"/>
                <w:szCs w:val="20"/>
                <w:shd w:val="clear" w:color="auto" w:fill="FFFFFF"/>
                <w:lang w:val="en-US"/>
              </w:rPr>
              <w:t xml:space="preserve">Coleus </w:t>
            </w:r>
            <w:proofErr w:type="spellStart"/>
            <w:r w:rsidRPr="007D18C0">
              <w:rPr>
                <w:rFonts w:ascii="Times New Roman" w:eastAsia="Calibri" w:hAnsi="Times New Roman" w:cs="Times New Roman"/>
                <w:i/>
                <w:sz w:val="20"/>
                <w:szCs w:val="20"/>
                <w:shd w:val="clear" w:color="auto" w:fill="FFFFFF"/>
                <w:lang w:val="en-US"/>
              </w:rPr>
              <w:t>dysentericus</w:t>
            </w:r>
            <w:proofErr w:type="spellEnd"/>
            <w:r w:rsidRPr="007D18C0">
              <w:rPr>
                <w:rFonts w:ascii="Times New Roman" w:eastAsia="Calibri" w:hAnsi="Times New Roman" w:cs="Times New Roman"/>
                <w:sz w:val="20"/>
                <w:szCs w:val="20"/>
                <w:shd w:val="clear" w:color="auto" w:fill="FFFFFF"/>
                <w:lang w:val="en-US"/>
              </w:rPr>
              <w:t xml:space="preserve"> (CD) extracts </w:t>
            </w:r>
            <w:r w:rsidRPr="007D18C0">
              <w:rPr>
                <w:rFonts w:ascii="Times New Roman" w:eastAsia="Calibri" w:hAnsi="Times New Roman" w:cs="Times New Roman"/>
                <w:sz w:val="20"/>
                <w:szCs w:val="20"/>
                <w:shd w:val="clear" w:color="auto" w:fill="FFFFFF"/>
                <w:lang w:val="en-US"/>
              </w:rPr>
              <w:lastRenderedPageBreak/>
              <w:t xml:space="preserve">on the viability of </w:t>
            </w:r>
            <w:r w:rsidRPr="007D18C0">
              <w:rPr>
                <w:rFonts w:ascii="Times New Roman" w:eastAsia="Calibri" w:hAnsi="Times New Roman" w:cs="Times New Roman"/>
                <w:i/>
                <w:sz w:val="20"/>
                <w:szCs w:val="20"/>
                <w:shd w:val="clear" w:color="auto" w:fill="FFFFFF"/>
                <w:lang w:val="en-US"/>
              </w:rPr>
              <w:t>Bifidobacterium lactis</w:t>
            </w:r>
            <w:r w:rsidRPr="007D18C0">
              <w:rPr>
                <w:rFonts w:ascii="Times New Roman" w:eastAsia="Calibri" w:hAnsi="Times New Roman" w:cs="Times New Roman"/>
                <w:sz w:val="20"/>
                <w:szCs w:val="20"/>
                <w:shd w:val="clear" w:color="auto" w:fill="FFFFFF"/>
                <w:lang w:val="en-US"/>
              </w:rPr>
              <w:t xml:space="preserve"> JYBR-190 (BIL) and </w:t>
            </w:r>
            <w:r w:rsidRPr="007D18C0">
              <w:rPr>
                <w:rFonts w:ascii="Times New Roman" w:eastAsia="Calibri" w:hAnsi="Times New Roman" w:cs="Times New Roman"/>
                <w:i/>
                <w:sz w:val="20"/>
                <w:szCs w:val="20"/>
                <w:shd w:val="clear" w:color="auto" w:fill="FFFFFF"/>
                <w:lang w:val="en-US"/>
              </w:rPr>
              <w:t xml:space="preserve">Lactobacillus </w:t>
            </w:r>
            <w:proofErr w:type="spellStart"/>
            <w:r w:rsidRPr="007D18C0">
              <w:rPr>
                <w:rFonts w:ascii="Times New Roman" w:eastAsia="Calibri" w:hAnsi="Times New Roman" w:cs="Times New Roman"/>
                <w:i/>
                <w:sz w:val="20"/>
                <w:szCs w:val="20"/>
                <w:shd w:val="clear" w:color="auto" w:fill="FFFFFF"/>
                <w:lang w:val="en-US"/>
              </w:rPr>
              <w:t>casei</w:t>
            </w:r>
            <w:proofErr w:type="spellEnd"/>
            <w:r w:rsidRPr="007D18C0">
              <w:rPr>
                <w:rFonts w:ascii="Times New Roman" w:eastAsia="Calibri" w:hAnsi="Times New Roman" w:cs="Times New Roman"/>
                <w:sz w:val="20"/>
                <w:szCs w:val="20"/>
                <w:shd w:val="clear" w:color="auto" w:fill="FFFFFF"/>
                <w:lang w:val="en-US"/>
              </w:rPr>
              <w:t xml:space="preserve"> JYLC-374 (LAC). Chemical analysis of these substrates revealed high concentrations of Ca - 1240±41mg/Kg, Mg - 3332±642 mg/Kg, Na - 58.5 ±2 mg/Kg, K - 18301 ± 50mg/Kg and Fe - 510 ±86mg/Kg for </w:t>
            </w:r>
            <w:r w:rsidRPr="007D18C0">
              <w:rPr>
                <w:rFonts w:ascii="Times New Roman" w:eastAsia="Calibri" w:hAnsi="Times New Roman" w:cs="Times New Roman"/>
                <w:i/>
                <w:sz w:val="20"/>
                <w:szCs w:val="20"/>
                <w:shd w:val="clear" w:color="auto" w:fill="FFFFFF"/>
                <w:lang w:val="en-US"/>
              </w:rPr>
              <w:t xml:space="preserve">D. </w:t>
            </w:r>
            <w:proofErr w:type="spellStart"/>
            <w:r w:rsidRPr="007D18C0">
              <w:rPr>
                <w:rFonts w:ascii="Times New Roman" w:eastAsia="Calibri" w:hAnsi="Times New Roman" w:cs="Times New Roman"/>
                <w:i/>
                <w:sz w:val="20"/>
                <w:szCs w:val="20"/>
                <w:shd w:val="clear" w:color="auto" w:fill="FFFFFF"/>
                <w:lang w:val="en-US"/>
              </w:rPr>
              <w:t>bulbifera</w:t>
            </w:r>
            <w:proofErr w:type="spellEnd"/>
            <w:r w:rsidRPr="007D18C0">
              <w:rPr>
                <w:rFonts w:ascii="Times New Roman" w:eastAsia="Calibri" w:hAnsi="Times New Roman" w:cs="Times New Roman"/>
                <w:sz w:val="20"/>
                <w:szCs w:val="20"/>
                <w:shd w:val="clear" w:color="auto" w:fill="FFFFFF"/>
                <w:lang w:val="en-US"/>
              </w:rPr>
              <w:t xml:space="preserve"> and Ca - 437±200 mg/Kg, Mg - 2048 ±142mg/Kg, Na - 109 ±2mg/Kg, K - 7182 ± 500 mg/Kg and Fe - 137 ± 186mg/Kg for </w:t>
            </w:r>
            <w:r w:rsidRPr="007D18C0">
              <w:rPr>
                <w:rFonts w:ascii="Times New Roman" w:eastAsia="Calibri" w:hAnsi="Times New Roman" w:cs="Times New Roman"/>
                <w:i/>
                <w:sz w:val="20"/>
                <w:szCs w:val="20"/>
                <w:shd w:val="clear" w:color="auto" w:fill="FFFFFF"/>
                <w:lang w:val="en-US"/>
              </w:rPr>
              <w:t xml:space="preserve">C. </w:t>
            </w:r>
            <w:proofErr w:type="spellStart"/>
            <w:r w:rsidRPr="007D18C0">
              <w:rPr>
                <w:rFonts w:ascii="Times New Roman" w:eastAsia="Calibri" w:hAnsi="Times New Roman" w:cs="Times New Roman"/>
                <w:i/>
                <w:sz w:val="20"/>
                <w:szCs w:val="20"/>
                <w:shd w:val="clear" w:color="auto" w:fill="FFFFFF"/>
                <w:lang w:val="en-US"/>
              </w:rPr>
              <w:t>dysentericus</w:t>
            </w:r>
            <w:proofErr w:type="spellEnd"/>
            <w:r w:rsidRPr="007D18C0">
              <w:rPr>
                <w:rFonts w:ascii="Times New Roman" w:eastAsia="Calibri" w:hAnsi="Times New Roman" w:cs="Times New Roman"/>
                <w:sz w:val="20"/>
                <w:szCs w:val="20"/>
                <w:shd w:val="clear" w:color="auto" w:fill="FFFFFF"/>
                <w:lang w:val="en-US"/>
              </w:rPr>
              <w:t xml:space="preserve"> ; but also in fiber, with concentrations of 5.95±0.011% for </w:t>
            </w:r>
            <w:r w:rsidRPr="007D18C0">
              <w:rPr>
                <w:rFonts w:ascii="Times New Roman" w:eastAsia="Calibri" w:hAnsi="Times New Roman" w:cs="Times New Roman"/>
                <w:i/>
                <w:sz w:val="20"/>
                <w:szCs w:val="20"/>
                <w:shd w:val="clear" w:color="auto" w:fill="FFFFFF"/>
                <w:lang w:val="en-US"/>
              </w:rPr>
              <w:t xml:space="preserve">D. </w:t>
            </w:r>
            <w:proofErr w:type="spellStart"/>
            <w:r w:rsidRPr="007D18C0">
              <w:rPr>
                <w:rFonts w:ascii="Times New Roman" w:eastAsia="Calibri" w:hAnsi="Times New Roman" w:cs="Times New Roman"/>
                <w:i/>
                <w:sz w:val="20"/>
                <w:szCs w:val="20"/>
                <w:shd w:val="clear" w:color="auto" w:fill="FFFFFF"/>
                <w:lang w:val="en-US"/>
              </w:rPr>
              <w:t>bulbifera</w:t>
            </w:r>
            <w:proofErr w:type="spellEnd"/>
            <w:r w:rsidRPr="007D18C0">
              <w:rPr>
                <w:rFonts w:ascii="Times New Roman" w:eastAsia="Calibri" w:hAnsi="Times New Roman" w:cs="Times New Roman"/>
                <w:sz w:val="20"/>
                <w:szCs w:val="20"/>
                <w:shd w:val="clear" w:color="auto" w:fill="FFFFFF"/>
                <w:lang w:val="en-US"/>
              </w:rPr>
              <w:t xml:space="preserve"> and 1.53±0.004% for </w:t>
            </w:r>
            <w:r w:rsidRPr="007D18C0">
              <w:rPr>
                <w:rFonts w:ascii="Times New Roman" w:eastAsia="Calibri" w:hAnsi="Times New Roman" w:cs="Times New Roman"/>
                <w:i/>
                <w:sz w:val="20"/>
                <w:szCs w:val="20"/>
                <w:shd w:val="clear" w:color="auto" w:fill="FFFFFF"/>
                <w:lang w:val="en-US"/>
              </w:rPr>
              <w:t xml:space="preserve">C. </w:t>
            </w:r>
            <w:proofErr w:type="spellStart"/>
            <w:r w:rsidRPr="007D18C0">
              <w:rPr>
                <w:rFonts w:ascii="Times New Roman" w:eastAsia="Calibri" w:hAnsi="Times New Roman" w:cs="Times New Roman"/>
                <w:i/>
                <w:sz w:val="20"/>
                <w:szCs w:val="20"/>
                <w:shd w:val="clear" w:color="auto" w:fill="FFFFFF"/>
                <w:lang w:val="en-US"/>
              </w:rPr>
              <w:t>dysentericus</w:t>
            </w:r>
            <w:proofErr w:type="spellEnd"/>
            <w:r w:rsidRPr="007D18C0">
              <w:rPr>
                <w:rFonts w:ascii="Times New Roman" w:eastAsia="Calibri" w:hAnsi="Times New Roman" w:cs="Times New Roman"/>
                <w:sz w:val="20"/>
                <w:szCs w:val="20"/>
                <w:shd w:val="clear" w:color="auto" w:fill="FFFFFF"/>
                <w:lang w:val="en-US"/>
              </w:rPr>
              <w:t xml:space="preserve"> respectively.</w:t>
            </w:r>
            <w:r w:rsidR="005E2A67" w:rsidRPr="007D18C0">
              <w:rPr>
                <w:rFonts w:ascii="Times New Roman" w:eastAsia="Calibri" w:hAnsi="Times New Roman" w:cs="Times New Roman"/>
                <w:sz w:val="20"/>
                <w:szCs w:val="20"/>
                <w:shd w:val="clear" w:color="auto" w:fill="FFFFFF"/>
                <w:lang w:val="en-US"/>
              </w:rPr>
              <w:t xml:space="preserve"> </w:t>
            </w:r>
            <w:r w:rsidRPr="007D18C0">
              <w:rPr>
                <w:rFonts w:ascii="Times New Roman" w:eastAsia="Calibri" w:hAnsi="Times New Roman" w:cs="Times New Roman"/>
                <w:i/>
                <w:sz w:val="20"/>
                <w:szCs w:val="20"/>
                <w:shd w:val="clear" w:color="auto" w:fill="FFFFFF"/>
                <w:lang w:val="en-US"/>
              </w:rPr>
              <w:t>B. lactis</w:t>
            </w:r>
            <w:r w:rsidRPr="007D18C0">
              <w:rPr>
                <w:rFonts w:ascii="Times New Roman" w:eastAsia="Calibri" w:hAnsi="Times New Roman" w:cs="Times New Roman"/>
                <w:sz w:val="20"/>
                <w:szCs w:val="20"/>
                <w:shd w:val="clear" w:color="auto" w:fill="FFFFFF"/>
                <w:lang w:val="en-US"/>
              </w:rPr>
              <w:t xml:space="preserve"> JYBR-190 and </w:t>
            </w:r>
            <w:r w:rsidRPr="007D18C0">
              <w:rPr>
                <w:rFonts w:ascii="Times New Roman" w:eastAsia="Calibri" w:hAnsi="Times New Roman" w:cs="Times New Roman"/>
                <w:i/>
                <w:sz w:val="20"/>
                <w:szCs w:val="20"/>
                <w:shd w:val="clear" w:color="auto" w:fill="FFFFFF"/>
                <w:lang w:val="en-US"/>
              </w:rPr>
              <w:t xml:space="preserve">L. </w:t>
            </w:r>
            <w:proofErr w:type="spellStart"/>
            <w:r w:rsidRPr="007D18C0">
              <w:rPr>
                <w:rFonts w:ascii="Times New Roman" w:eastAsia="Calibri" w:hAnsi="Times New Roman" w:cs="Times New Roman"/>
                <w:i/>
                <w:sz w:val="20"/>
                <w:szCs w:val="20"/>
                <w:shd w:val="clear" w:color="auto" w:fill="FFFFFF"/>
                <w:lang w:val="en-US"/>
              </w:rPr>
              <w:t>casei</w:t>
            </w:r>
            <w:proofErr w:type="spellEnd"/>
            <w:r w:rsidRPr="007D18C0">
              <w:rPr>
                <w:rFonts w:ascii="Times New Roman" w:eastAsia="Calibri" w:hAnsi="Times New Roman" w:cs="Times New Roman"/>
                <w:sz w:val="20"/>
                <w:szCs w:val="20"/>
                <w:shd w:val="clear" w:color="auto" w:fill="FFFFFF"/>
                <w:lang w:val="en-US"/>
              </w:rPr>
              <w:t xml:space="preserve"> JYLC-374, cultivated in extracts of these two substrates, showed easy growth up to the point of exceeding the WHO acceptable threshold for </w:t>
            </w:r>
            <w:proofErr w:type="spellStart"/>
            <w:r w:rsidRPr="007D18C0">
              <w:rPr>
                <w:rFonts w:ascii="Times New Roman" w:eastAsia="Calibri" w:hAnsi="Times New Roman" w:cs="Times New Roman"/>
                <w:sz w:val="20"/>
                <w:szCs w:val="20"/>
                <w:shd w:val="clear" w:color="auto" w:fill="FFFFFF"/>
                <w:lang w:val="en-US"/>
              </w:rPr>
              <w:t>probiotically</w:t>
            </w:r>
            <w:proofErr w:type="spellEnd"/>
            <w:r w:rsidRPr="007D18C0">
              <w:rPr>
                <w:rFonts w:ascii="Times New Roman" w:eastAsia="Calibri" w:hAnsi="Times New Roman" w:cs="Times New Roman"/>
                <w:sz w:val="20"/>
                <w:szCs w:val="20"/>
                <w:shd w:val="clear" w:color="auto" w:fill="FFFFFF"/>
                <w:lang w:val="en-US"/>
              </w:rPr>
              <w:t>-appointed products. Rapid growth is observed at dilutions of 10</w:t>
            </w:r>
            <w:r w:rsidRPr="007D18C0">
              <w:rPr>
                <w:rFonts w:ascii="Times New Roman" w:eastAsia="Calibri" w:hAnsi="Times New Roman" w:cs="Times New Roman"/>
                <w:sz w:val="20"/>
                <w:szCs w:val="20"/>
                <w:shd w:val="clear" w:color="auto" w:fill="FFFFFF"/>
                <w:vertAlign w:val="superscript"/>
                <w:lang w:val="en-US"/>
              </w:rPr>
              <w:t>-3</w:t>
            </w:r>
            <w:r w:rsidRPr="007D18C0">
              <w:rPr>
                <w:rFonts w:ascii="Times New Roman" w:eastAsia="Calibri" w:hAnsi="Times New Roman" w:cs="Times New Roman"/>
                <w:sz w:val="20"/>
                <w:szCs w:val="20"/>
                <w:shd w:val="clear" w:color="auto" w:fill="FFFFFF"/>
                <w:lang w:val="en-US"/>
              </w:rPr>
              <w:t xml:space="preserve"> and 10</w:t>
            </w:r>
            <w:r w:rsidRPr="007D18C0">
              <w:rPr>
                <w:rFonts w:ascii="Times New Roman" w:eastAsia="Calibri" w:hAnsi="Times New Roman" w:cs="Times New Roman"/>
                <w:sz w:val="20"/>
                <w:szCs w:val="20"/>
                <w:shd w:val="clear" w:color="auto" w:fill="FFFFFF"/>
                <w:vertAlign w:val="superscript"/>
                <w:lang w:val="en-US"/>
              </w:rPr>
              <w:t>-4</w:t>
            </w:r>
            <w:r w:rsidRPr="007D18C0">
              <w:rPr>
                <w:rFonts w:ascii="Times New Roman" w:eastAsia="Calibri" w:hAnsi="Times New Roman" w:cs="Times New Roman"/>
                <w:sz w:val="20"/>
                <w:szCs w:val="20"/>
                <w:shd w:val="clear" w:color="auto" w:fill="FFFFFF"/>
                <w:lang w:val="en-US"/>
              </w:rPr>
              <w:t xml:space="preserve">, and as the extract concentration increases, Bifidobacterium lactis JYBR-190 and Lactobacillus </w:t>
            </w:r>
            <w:proofErr w:type="spellStart"/>
            <w:r w:rsidRPr="007D18C0">
              <w:rPr>
                <w:rFonts w:ascii="Times New Roman" w:eastAsia="Calibri" w:hAnsi="Times New Roman" w:cs="Times New Roman"/>
                <w:sz w:val="20"/>
                <w:szCs w:val="20"/>
                <w:shd w:val="clear" w:color="auto" w:fill="FFFFFF"/>
                <w:lang w:val="en-US"/>
              </w:rPr>
              <w:t>casei</w:t>
            </w:r>
            <w:proofErr w:type="spellEnd"/>
            <w:r w:rsidRPr="007D18C0">
              <w:rPr>
                <w:rFonts w:ascii="Times New Roman" w:eastAsia="Calibri" w:hAnsi="Times New Roman" w:cs="Times New Roman"/>
                <w:sz w:val="20"/>
                <w:szCs w:val="20"/>
                <w:shd w:val="clear" w:color="auto" w:fill="FFFFFF"/>
                <w:lang w:val="en-US"/>
              </w:rPr>
              <w:t xml:space="preserve"> JYLC-374 grow more readily. Their global average (</w:t>
            </w:r>
            <w:proofErr w:type="spellStart"/>
            <w:r w:rsidRPr="007D18C0">
              <w:rPr>
                <w:rFonts w:ascii="Times New Roman" w:eastAsia="Calibri" w:hAnsi="Times New Roman" w:cs="Times New Roman"/>
                <w:sz w:val="20"/>
                <w:szCs w:val="20"/>
                <w:shd w:val="clear" w:color="auto" w:fill="FFFFFF"/>
                <w:lang w:val="en-US"/>
              </w:rPr>
              <w:t>Mglobal</w:t>
            </w:r>
            <w:proofErr w:type="spellEnd"/>
            <w:r w:rsidRPr="007D18C0">
              <w:rPr>
                <w:rFonts w:ascii="Times New Roman" w:eastAsia="Calibri" w:hAnsi="Times New Roman" w:cs="Times New Roman"/>
                <w:sz w:val="20"/>
                <w:szCs w:val="20"/>
                <w:shd w:val="clear" w:color="auto" w:fill="FFFFFF"/>
                <w:lang w:val="en-US"/>
              </w:rPr>
              <w:t xml:space="preserve">) of growing demonstrated a really competitiveness between the two substrate with a more positive effect related to </w:t>
            </w:r>
            <w:proofErr w:type="spellStart"/>
            <w:r w:rsidRPr="007D18C0">
              <w:rPr>
                <w:rFonts w:ascii="Times New Roman" w:eastAsia="Calibri" w:hAnsi="Times New Roman" w:cs="Times New Roman"/>
                <w:i/>
                <w:sz w:val="20"/>
                <w:szCs w:val="20"/>
                <w:shd w:val="clear" w:color="auto" w:fill="FFFFFF"/>
                <w:lang w:val="en-US"/>
              </w:rPr>
              <w:t>Dioscorea</w:t>
            </w:r>
            <w:proofErr w:type="spellEnd"/>
            <w:r w:rsidRPr="007D18C0">
              <w:rPr>
                <w:rFonts w:ascii="Times New Roman" w:eastAsia="Calibri" w:hAnsi="Times New Roman" w:cs="Times New Roman"/>
                <w:i/>
                <w:sz w:val="20"/>
                <w:szCs w:val="20"/>
                <w:shd w:val="clear" w:color="auto" w:fill="FFFFFF"/>
                <w:lang w:val="en-US"/>
              </w:rPr>
              <w:t xml:space="preserve"> </w:t>
            </w:r>
            <w:proofErr w:type="spellStart"/>
            <w:r w:rsidRPr="007D18C0">
              <w:rPr>
                <w:rFonts w:ascii="Times New Roman" w:eastAsia="Calibri" w:hAnsi="Times New Roman" w:cs="Times New Roman"/>
                <w:i/>
                <w:sz w:val="20"/>
                <w:szCs w:val="20"/>
                <w:shd w:val="clear" w:color="auto" w:fill="FFFFFF"/>
                <w:lang w:val="en-US"/>
              </w:rPr>
              <w:t>bulbifera</w:t>
            </w:r>
            <w:proofErr w:type="spellEnd"/>
            <w:r w:rsidRPr="007D18C0">
              <w:rPr>
                <w:rFonts w:ascii="Times New Roman" w:eastAsia="Calibri" w:hAnsi="Times New Roman" w:cs="Times New Roman"/>
                <w:i/>
                <w:sz w:val="20"/>
                <w:szCs w:val="20"/>
                <w:shd w:val="clear" w:color="auto" w:fill="FFFFFF"/>
                <w:lang w:val="en-US"/>
              </w:rPr>
              <w:t xml:space="preserve"> than Coleus </w:t>
            </w:r>
            <w:proofErr w:type="spellStart"/>
            <w:r w:rsidRPr="007D18C0">
              <w:rPr>
                <w:rFonts w:ascii="Times New Roman" w:eastAsia="Calibri" w:hAnsi="Times New Roman" w:cs="Times New Roman"/>
                <w:i/>
                <w:sz w:val="20"/>
                <w:szCs w:val="20"/>
                <w:shd w:val="clear" w:color="auto" w:fill="FFFFFF"/>
                <w:lang w:val="en-US"/>
              </w:rPr>
              <w:t>dysentericus</w:t>
            </w:r>
            <w:proofErr w:type="spellEnd"/>
            <w:r w:rsidR="005E2A67" w:rsidRPr="007D18C0">
              <w:rPr>
                <w:rFonts w:ascii="Times New Roman" w:eastAsia="Calibri" w:hAnsi="Times New Roman" w:cs="Times New Roman"/>
                <w:i/>
                <w:sz w:val="20"/>
                <w:szCs w:val="20"/>
                <w:shd w:val="clear" w:color="auto" w:fill="FFFFFF"/>
                <w:lang w:val="en-US"/>
              </w:rPr>
              <w:t xml:space="preserve">. </w:t>
            </w:r>
            <w:r w:rsidRPr="007D18C0">
              <w:rPr>
                <w:rFonts w:ascii="Times New Roman" w:eastAsia="Calibri" w:hAnsi="Times New Roman" w:cs="Times New Roman"/>
                <w:sz w:val="20"/>
                <w:szCs w:val="20"/>
                <w:shd w:val="clear" w:color="auto" w:fill="FFFFFF"/>
                <w:lang w:val="en-US"/>
              </w:rPr>
              <w:t>A model-based analysis showed that symbiotic cultivation of both microorganisms in both substrates further enhanced their development, making it easier to lower the dilution to reach ideal conditions. Comparative statistical analysis showed that thermal alteration of the substrates was detrimental to the development of both types of microorganisms. Studies show that cold storage of the product weakens the stability of the product's microorganisms. From 3 to 30 days, microorganisms deteriorate rapidly in the control sample and partially in the substrates studied. However, the stabilizing properties of the substrates studied still have their limits: after 25 days, they disappear as the microorganism content falls below the WHO acceptable threshold. But the cryo-protector and the stabilizer effect of the studied substrate was evaluated between 20 to 50 % for the both microorganisms</w:t>
            </w:r>
          </w:p>
          <w:p w14:paraId="1B655B4C" w14:textId="77777777" w:rsidR="00020FC5" w:rsidRPr="007D18C0" w:rsidRDefault="00020FC5" w:rsidP="007D18C0">
            <w:pPr>
              <w:tabs>
                <w:tab w:val="left" w:pos="6300"/>
              </w:tabs>
              <w:rPr>
                <w:rFonts w:ascii="Times New Roman" w:hAnsi="Times New Roman" w:cs="Times New Roman"/>
                <w:b/>
                <w:sz w:val="20"/>
                <w:szCs w:val="20"/>
                <w:shd w:val="clear" w:color="auto" w:fill="FFFFFF"/>
                <w:lang w:val="en-US"/>
              </w:rPr>
            </w:pPr>
          </w:p>
          <w:p w14:paraId="1A6C3812" w14:textId="77777777" w:rsidR="00370D02" w:rsidRPr="007D18C0" w:rsidRDefault="00370D02" w:rsidP="007D18C0">
            <w:pPr>
              <w:tabs>
                <w:tab w:val="left" w:pos="6300"/>
              </w:tabs>
              <w:rPr>
                <w:rFonts w:ascii="Times New Roman" w:hAnsi="Times New Roman" w:cs="Times New Roman"/>
                <w:b/>
                <w:sz w:val="20"/>
                <w:szCs w:val="20"/>
                <w:shd w:val="clear" w:color="auto" w:fill="FFFFFF"/>
                <w:lang w:val="en-US"/>
              </w:rPr>
            </w:pPr>
          </w:p>
          <w:p w14:paraId="44AFCCA0" w14:textId="77777777" w:rsidR="00370D02" w:rsidRPr="007D18C0" w:rsidRDefault="00370D02" w:rsidP="007D18C0">
            <w:pPr>
              <w:tabs>
                <w:tab w:val="left" w:pos="6300"/>
              </w:tabs>
              <w:rPr>
                <w:rFonts w:ascii="Times New Roman" w:hAnsi="Times New Roman" w:cs="Times New Roman"/>
                <w:b/>
                <w:sz w:val="20"/>
                <w:szCs w:val="20"/>
                <w:shd w:val="clear" w:color="auto" w:fill="FFFFFF"/>
                <w:lang w:val="en-US"/>
              </w:rPr>
            </w:pPr>
          </w:p>
          <w:p w14:paraId="2749F7E9" w14:textId="70172DF6" w:rsidR="00370D02" w:rsidRDefault="00370D02" w:rsidP="007D18C0">
            <w:pPr>
              <w:tabs>
                <w:tab w:val="left" w:pos="6300"/>
              </w:tabs>
              <w:rPr>
                <w:rFonts w:ascii="Times New Roman" w:hAnsi="Times New Roman" w:cs="Times New Roman"/>
                <w:b/>
                <w:sz w:val="20"/>
                <w:szCs w:val="20"/>
                <w:shd w:val="clear" w:color="auto" w:fill="FFFFFF"/>
                <w:lang w:val="en-US"/>
              </w:rPr>
            </w:pPr>
          </w:p>
          <w:p w14:paraId="444B1D9E" w14:textId="77777777" w:rsidR="008F0832" w:rsidRPr="007D18C0" w:rsidRDefault="008F0832" w:rsidP="007D18C0">
            <w:pPr>
              <w:tabs>
                <w:tab w:val="left" w:pos="6300"/>
              </w:tabs>
              <w:rPr>
                <w:rFonts w:ascii="Times New Roman" w:hAnsi="Times New Roman" w:cs="Times New Roman"/>
                <w:b/>
                <w:sz w:val="20"/>
                <w:szCs w:val="20"/>
                <w:shd w:val="clear" w:color="auto" w:fill="FFFFFF"/>
                <w:lang w:val="en-US"/>
              </w:rPr>
            </w:pPr>
          </w:p>
          <w:p w14:paraId="5BB85AB1" w14:textId="77777777" w:rsidR="00370D02" w:rsidRPr="007D18C0" w:rsidRDefault="00370D02" w:rsidP="007D18C0">
            <w:pPr>
              <w:tabs>
                <w:tab w:val="left" w:pos="6300"/>
              </w:tabs>
              <w:rPr>
                <w:rFonts w:ascii="Times New Roman" w:hAnsi="Times New Roman" w:cs="Times New Roman"/>
                <w:b/>
                <w:sz w:val="20"/>
                <w:szCs w:val="20"/>
                <w:shd w:val="clear" w:color="auto" w:fill="FFFFFF"/>
                <w:lang w:val="en-US"/>
              </w:rPr>
            </w:pPr>
          </w:p>
          <w:p w14:paraId="5436C576" w14:textId="457B2950" w:rsidR="00031269" w:rsidRPr="007D18C0" w:rsidRDefault="00031269" w:rsidP="002F5F83">
            <w:pPr>
              <w:tabs>
                <w:tab w:val="left" w:pos="6300"/>
              </w:tabs>
              <w:rPr>
                <w:rFonts w:ascii="Times New Roman" w:eastAsia="Calibri" w:hAnsi="Times New Roman" w:cs="Times New Roman"/>
                <w:sz w:val="20"/>
                <w:szCs w:val="20"/>
                <w:shd w:val="clear" w:color="auto" w:fill="FFFFFF"/>
                <w:lang w:val="en-US"/>
              </w:rPr>
            </w:pPr>
            <w:r w:rsidRPr="002F5F83">
              <w:rPr>
                <w:rFonts w:ascii="Times New Roman" w:hAnsi="Times New Roman" w:cs="Times New Roman"/>
                <w:bCs/>
                <w:sz w:val="20"/>
                <w:szCs w:val="20"/>
                <w:shd w:val="clear" w:color="auto" w:fill="FFFFFF"/>
                <w:lang w:val="en-GB"/>
              </w:rPr>
              <w:t>Keywords</w:t>
            </w:r>
            <w:r w:rsidR="002F5F83" w:rsidRPr="002F5F83">
              <w:rPr>
                <w:rFonts w:ascii="Times New Roman" w:hAnsi="Times New Roman" w:cs="Times New Roman"/>
                <w:bCs/>
                <w:sz w:val="20"/>
                <w:szCs w:val="20"/>
                <w:shd w:val="clear" w:color="auto" w:fill="FFFFFF"/>
                <w:lang w:val="en-US"/>
              </w:rPr>
              <w:t xml:space="preserve">: </w:t>
            </w:r>
            <w:r w:rsidR="002F5F83" w:rsidRPr="007D18C0">
              <w:rPr>
                <w:rFonts w:ascii="Times New Roman" w:hAnsi="Times New Roman" w:cs="Times New Roman"/>
                <w:sz w:val="20"/>
                <w:szCs w:val="20"/>
                <w:shd w:val="clear" w:color="auto" w:fill="FFFFFF"/>
                <w:lang w:val="en-GB"/>
              </w:rPr>
              <w:t xml:space="preserve">TRADITIONAL CULTURES, PROBIOTICS, PREBIOTICS, MINERALS ELEMENTS, FIBERS, </w:t>
            </w:r>
            <w:r w:rsidR="002F5F83" w:rsidRPr="007D18C0">
              <w:rPr>
                <w:rFonts w:ascii="Times New Roman" w:hAnsi="Times New Roman" w:cs="Times New Roman"/>
                <w:i/>
                <w:sz w:val="20"/>
                <w:szCs w:val="20"/>
                <w:lang w:val="en-US"/>
              </w:rPr>
              <w:t>DIOSCOREA BULBIFERA</w:t>
            </w:r>
            <w:r w:rsidR="002F5F83" w:rsidRPr="007D18C0">
              <w:rPr>
                <w:rFonts w:ascii="Times New Roman" w:hAnsi="Times New Roman" w:cs="Times New Roman"/>
                <w:sz w:val="20"/>
                <w:szCs w:val="20"/>
                <w:lang w:val="en-US"/>
              </w:rPr>
              <w:t xml:space="preserve">, </w:t>
            </w:r>
            <w:r w:rsidR="002F5F83" w:rsidRPr="007D18C0">
              <w:rPr>
                <w:rFonts w:ascii="Times New Roman" w:hAnsi="Times New Roman" w:cs="Times New Roman"/>
                <w:bCs/>
                <w:i/>
                <w:sz w:val="20"/>
                <w:szCs w:val="20"/>
                <w:lang w:val="en-US"/>
              </w:rPr>
              <w:t>COLEUS DYSENTERICUS</w:t>
            </w:r>
            <w:r w:rsidR="002F5F83" w:rsidRPr="007D18C0">
              <w:rPr>
                <w:rFonts w:ascii="Times New Roman" w:hAnsi="Times New Roman" w:cs="Times New Roman"/>
                <w:sz w:val="20"/>
                <w:szCs w:val="20"/>
                <w:lang w:val="en-US"/>
              </w:rPr>
              <w:t xml:space="preserve">, </w:t>
            </w:r>
            <w:r w:rsidR="002F5F83" w:rsidRPr="007D18C0">
              <w:rPr>
                <w:rFonts w:ascii="Times New Roman" w:hAnsi="Times New Roman" w:cs="Times New Roman"/>
                <w:i/>
                <w:sz w:val="20"/>
                <w:szCs w:val="20"/>
                <w:lang w:val="en-US"/>
              </w:rPr>
              <w:t>BIFIDOBACTERIUM</w:t>
            </w:r>
            <w:r w:rsidR="002F5F83" w:rsidRPr="007D18C0">
              <w:rPr>
                <w:rFonts w:ascii="Times New Roman" w:hAnsi="Times New Roman" w:cs="Times New Roman"/>
                <w:sz w:val="20"/>
                <w:szCs w:val="20"/>
                <w:lang w:val="en-US"/>
              </w:rPr>
              <w:t xml:space="preserve"> LACTIS JYBR-190, </w:t>
            </w:r>
            <w:r w:rsidR="002F5F83" w:rsidRPr="007D18C0">
              <w:rPr>
                <w:rFonts w:ascii="Times New Roman" w:hAnsi="Times New Roman" w:cs="Times New Roman"/>
                <w:i/>
                <w:sz w:val="20"/>
                <w:szCs w:val="20"/>
                <w:lang w:val="en-US"/>
              </w:rPr>
              <w:t xml:space="preserve">LACTOBACILLUS CASEI </w:t>
            </w:r>
            <w:r w:rsidR="002F5F83" w:rsidRPr="007D18C0">
              <w:rPr>
                <w:rFonts w:ascii="Times New Roman" w:eastAsia="Calibri" w:hAnsi="Times New Roman" w:cs="Times New Roman"/>
                <w:sz w:val="20"/>
                <w:szCs w:val="20"/>
                <w:shd w:val="clear" w:color="auto" w:fill="FFFFFF"/>
                <w:lang w:val="en-US"/>
              </w:rPr>
              <w:t>JYLC-374</w:t>
            </w:r>
          </w:p>
          <w:p w14:paraId="544234C1" w14:textId="77777777" w:rsidR="00031269" w:rsidRPr="007D18C0" w:rsidRDefault="00031269" w:rsidP="007D18C0">
            <w:pPr>
              <w:rPr>
                <w:rFonts w:ascii="Times New Roman" w:hAnsi="Times New Roman" w:cs="Times New Roman"/>
                <w:sz w:val="20"/>
                <w:szCs w:val="20"/>
                <w:lang w:val="en-US"/>
              </w:rPr>
            </w:pPr>
          </w:p>
        </w:tc>
      </w:tr>
    </w:tbl>
    <w:p w14:paraId="030BAF85" w14:textId="77777777" w:rsidR="00A977B1" w:rsidRPr="00B777D4" w:rsidRDefault="00A977B1" w:rsidP="007702A9">
      <w:pPr>
        <w:spacing w:after="0" w:line="360" w:lineRule="auto"/>
        <w:jc w:val="both"/>
        <w:rPr>
          <w:rFonts w:ascii="Times New Roman" w:hAnsi="Times New Roman" w:cs="Times New Roman"/>
          <w:b/>
          <w:sz w:val="24"/>
          <w:szCs w:val="24"/>
          <w:lang w:val="en-GB"/>
        </w:rPr>
      </w:pPr>
    </w:p>
    <w:p w14:paraId="135C0A9C" w14:textId="77777777" w:rsidR="00AD6870" w:rsidRDefault="00AD6870" w:rsidP="00FF3477">
      <w:pPr>
        <w:spacing w:line="360" w:lineRule="auto"/>
        <w:jc w:val="both"/>
        <w:rPr>
          <w:rFonts w:ascii="Times New Roman" w:hAnsi="Times New Roman" w:cs="Times New Roman"/>
          <w:b/>
          <w:sz w:val="24"/>
          <w:szCs w:val="24"/>
          <w:lang w:val="en-US"/>
        </w:rPr>
      </w:pPr>
    </w:p>
    <w:p w14:paraId="70F0A8C6" w14:textId="77777777" w:rsidR="00AD6870" w:rsidRDefault="00AD6870" w:rsidP="00FF3477">
      <w:pPr>
        <w:spacing w:line="360" w:lineRule="auto"/>
        <w:jc w:val="both"/>
        <w:rPr>
          <w:rFonts w:ascii="Times New Roman" w:hAnsi="Times New Roman" w:cs="Times New Roman"/>
          <w:b/>
          <w:sz w:val="24"/>
          <w:szCs w:val="24"/>
          <w:lang w:val="en-US"/>
        </w:rPr>
      </w:pPr>
    </w:p>
    <w:p w14:paraId="72593D55" w14:textId="4D0FC475" w:rsidR="00FF3477" w:rsidRPr="00B777D4" w:rsidRDefault="006F4713" w:rsidP="00FF3477">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lastRenderedPageBreak/>
        <w:t xml:space="preserve">1. </w:t>
      </w:r>
      <w:r w:rsidR="00FF3477" w:rsidRPr="00B777D4">
        <w:rPr>
          <w:rFonts w:ascii="Times New Roman" w:hAnsi="Times New Roman" w:cs="Times New Roman"/>
          <w:b/>
          <w:sz w:val="24"/>
          <w:szCs w:val="24"/>
          <w:lang w:val="en-US"/>
        </w:rPr>
        <w:t>Introduction.</w:t>
      </w:r>
    </w:p>
    <w:p w14:paraId="6492D2AD" w14:textId="77777777" w:rsidR="00FF3477" w:rsidRPr="00B777D4" w:rsidRDefault="00FF3477" w:rsidP="00FF3477">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Probiotic products have long existed throughout the world and were generally initiated to supplement certain deficiencies linked to the flora of the digestive tract. </w:t>
      </w:r>
    </w:p>
    <w:p w14:paraId="6FA91DDF" w14:textId="77777777" w:rsidR="00FF3477" w:rsidRPr="00B777D4" w:rsidRDefault="00FF3477" w:rsidP="00FF3477">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According to the authors, several technological arrangements have been made to increase the functional efficacy of these products: namely, the use of plant extracts such as inulin</w:t>
      </w:r>
      <w:r w:rsidR="00CE2A77" w:rsidRPr="00B777D4">
        <w:rPr>
          <w:rFonts w:ascii="Times New Roman" w:hAnsi="Times New Roman" w:cs="Times New Roman"/>
          <w:sz w:val="24"/>
          <w:szCs w:val="24"/>
          <w:lang w:val="en-US"/>
        </w:rPr>
        <w:t xml:space="preserve"> </w:t>
      </w:r>
      <w:r w:rsidRPr="00B777D4">
        <w:rPr>
          <w:rFonts w:ascii="Times New Roman" w:hAnsi="Times New Roman" w:cs="Times New Roman"/>
          <w:sz w:val="24"/>
          <w:szCs w:val="24"/>
        </w:rPr>
        <w:fldChar w:fldCharType="begin" w:fldLock="1"/>
      </w:r>
      <w:r w:rsidRPr="00B777D4">
        <w:rPr>
          <w:rFonts w:ascii="Times New Roman" w:hAnsi="Times New Roman" w:cs="Times New Roman"/>
          <w:sz w:val="24"/>
          <w:szCs w:val="24"/>
          <w:lang w:val="en-US"/>
        </w:rPr>
        <w:instrText>ADDIN CSL_CITATION {"citationItems":[{"id":"ITEM-1","itemData":{"author":[{"dropping-particle":"","family":"JOUZIER","given":"Étienne","non-dropping-particle":"","parse-names":false,"suffix":""},{"dropping-particle":"","family":"BERKÉ","given":"Bénédicte","non-dropping-particle":"","parse-names":false,"suffix":""}],"id":"ITEM-1","issue":"1","issued":{"date-parts":[["2012"]]},"page":"141-170","title":"DIABÈTE ET PHILATÉLIE II – Plantes hypoglycémiantes (*)","type":"article-journal","volume":"151"},"uris":["http://www.mendeley.com/documents/?uuid=7f9f728d-ca58-43fb-94fc-29f5b7c8e015"]}],"mendeley":{"formattedCitation":"(JOUZIER &amp; BERKÉ, 2012)","plainTextFormattedCitation":"(JOUZIER &amp; BERKÉ, 2012)","previouslyFormattedCitation":"(JOUZIER &amp; BERKÉ, 2012)"},"properties":{"noteIndex":0},"schema":"https://github.com/citation-style-language/schema/raw/master/csl-citation.json"}</w:instrText>
      </w:r>
      <w:r w:rsidRPr="00B777D4">
        <w:rPr>
          <w:rFonts w:ascii="Times New Roman" w:hAnsi="Times New Roman" w:cs="Times New Roman"/>
          <w:sz w:val="24"/>
          <w:szCs w:val="24"/>
        </w:rPr>
        <w:fldChar w:fldCharType="separate"/>
      </w:r>
      <w:r w:rsidRPr="00B777D4">
        <w:rPr>
          <w:rFonts w:ascii="Times New Roman" w:hAnsi="Times New Roman" w:cs="Times New Roman"/>
          <w:noProof/>
          <w:sz w:val="24"/>
          <w:szCs w:val="24"/>
          <w:lang w:val="en-US"/>
        </w:rPr>
        <w:t>(JOUZIER &amp; BERKÉ, 2012)</w:t>
      </w:r>
      <w:r w:rsidRPr="00B777D4">
        <w:rPr>
          <w:rFonts w:ascii="Times New Roman" w:hAnsi="Times New Roman" w:cs="Times New Roman"/>
          <w:sz w:val="24"/>
          <w:szCs w:val="24"/>
        </w:rPr>
        <w:fldChar w:fldCharType="end"/>
      </w:r>
      <w:r w:rsidRPr="00B777D4">
        <w:rPr>
          <w:rFonts w:ascii="Times New Roman" w:hAnsi="Times New Roman" w:cs="Times New Roman"/>
          <w:sz w:val="24"/>
          <w:szCs w:val="24"/>
          <w:lang w:val="en-US"/>
        </w:rPr>
        <w:t>.</w:t>
      </w:r>
    </w:p>
    <w:p w14:paraId="45EBEAD9" w14:textId="77777777" w:rsidR="00E17E55" w:rsidRPr="00B777D4" w:rsidRDefault="00E17E55" w:rsidP="009559E4">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To enhance the growth of probiotic microorganisms, the addition of new ingredients such as tomato juice, peanut milk, soy milk, buffalo whey/soy milk and rice to dairy mixes has proved enormously effective </w:t>
      </w:r>
      <w:r w:rsidRPr="00B777D4">
        <w:rPr>
          <w:rFonts w:ascii="Times New Roman" w:hAnsi="Times New Roman" w:cs="Times New Roman"/>
          <w:b/>
          <w:sz w:val="24"/>
          <w:szCs w:val="24"/>
        </w:rPr>
        <w:fldChar w:fldCharType="begin" w:fldLock="1"/>
      </w:r>
      <w:r w:rsidRPr="00B777D4">
        <w:rPr>
          <w:rFonts w:ascii="Times New Roman" w:hAnsi="Times New Roman" w:cs="Times New Roman"/>
          <w:b/>
          <w:sz w:val="24"/>
          <w:szCs w:val="24"/>
          <w:lang w:val="en-US"/>
        </w:rPr>
        <w:instrText>ADDIN CSL_CITATION {"citationItems":[{"id":"ITEM-1","itemData":{"DOI":"10.4236/fns.2021.127051","abstract":"Greek yogurt has become much more popular within the last 15 to 20 years. The by-product of Greek yogurt manufacture is acid whey. Although acid whey has been considered a waste product, researchers are exploring various uses of this whey. Since the health benefits of consuming probiotics are widely known, one may propose adding probiotics to acid whey to form a probiotic beverage. Typically, probiotic bacteria do not thrive in acidic conditions. It would be beneficial to determine if the probiotic Lactobacillus acidophilus can survive in these acidic conditions. The objectives were to determine the growth of L. acidophilus in acid whey resulting from manufacturing Greek yogurt and to study any changes in apparent viscosity, pH, and titratable acidity over 4 weeks of refrigerated storage. Plain yogurt was manufactured, and whey was separated from plain yogurt to yield Greek yogurt and acid whey. Acid whey was batch pasteurized, cooled, sweetened, flavored with pineapple flavoring, inoculated with L. acidophilus, and stored at 4˚C for 4 weeks. The log L. acidophilus counts progressively decreased from 7.84 immediately after manufacture to 2.06 at week 4. There were no significant changes in pH and titratable acidity of the pineapple-flavored probiotic acid whey over 4 weeks of storage, indicating product stability over shelf life. Viscosity changed over the storage time with minimum values at week 2 and maximum values at week 4. Although the counts declined over 4 weeks of storage, some L. acidophilus survived in the pineapple-flavored acid whey.","author":[{"dropping-particle":"","family":"Dufrene","given":"Alexis","non-dropping-particle":"","parse-names":false,"suffix":""},{"dropping-particle":"","family":"Park","given":"Dasom","non-dropping-particle":"","parse-names":false,"suffix":""},{"dropping-particle":"","family":"Olson","given":"Douglas","non-dropping-particle":"","parse-names":false,"suffix":""},{"dropping-particle":"","family":"Aryana","given":"Kayanush","non-dropping-particle":"","parse-names":false,"suffix":""}],"container-title":"food and Nutrition Sciences","id":"ITEM-1","issued":{"date-parts":[["2021"]]},"page":"681-692","title":"Survival of Lactobacillus acidophilus in Fruit-Flavored Greek Yogurt Acid Whey","type":"article-journal","volume":"12"},"uris":["http://www.mendeley.com/documents/?uuid=2cb5bb67-e0f4-4408-a6cf-1ac1df209ce5"]}],"mendeley":{"formattedCitation":"(Dufrene et al., 2021)","plainTextFormattedCitation":"(Dufrene et al., 2021)","previouslyFormattedCitation":"(Dufrene et al., 2021)"},"properties":{"noteIndex":0},"schema":"https://github.com/citation-style-language/schema/raw/master/csl-citation.json"}</w:instrText>
      </w:r>
      <w:r w:rsidRPr="00B777D4">
        <w:rPr>
          <w:rFonts w:ascii="Times New Roman" w:hAnsi="Times New Roman" w:cs="Times New Roman"/>
          <w:b/>
          <w:sz w:val="24"/>
          <w:szCs w:val="24"/>
        </w:rPr>
        <w:fldChar w:fldCharType="separate"/>
      </w:r>
      <w:r w:rsidRPr="00B777D4">
        <w:rPr>
          <w:rFonts w:ascii="Times New Roman" w:hAnsi="Times New Roman" w:cs="Times New Roman"/>
          <w:b/>
          <w:noProof/>
          <w:sz w:val="24"/>
          <w:szCs w:val="24"/>
          <w:lang w:val="en-US"/>
        </w:rPr>
        <w:t>(Dufrene et al., 2021)</w:t>
      </w:r>
      <w:r w:rsidRPr="00B777D4">
        <w:rPr>
          <w:rFonts w:ascii="Times New Roman" w:hAnsi="Times New Roman" w:cs="Times New Roman"/>
          <w:b/>
          <w:sz w:val="24"/>
          <w:szCs w:val="24"/>
        </w:rPr>
        <w:fldChar w:fldCharType="end"/>
      </w:r>
      <w:r w:rsidRPr="00B777D4">
        <w:rPr>
          <w:rFonts w:ascii="Times New Roman" w:hAnsi="Times New Roman" w:cs="Times New Roman"/>
          <w:sz w:val="24"/>
          <w:szCs w:val="24"/>
          <w:lang w:val="en-US"/>
        </w:rPr>
        <w:t xml:space="preserve">. Lactobacillus acidophilus grows much better on soya milk than on cow's milk, demonstrating the selective effectiveness of the substrates for each type of microorganism </w:t>
      </w:r>
      <w:r w:rsidRPr="00B777D4">
        <w:rPr>
          <w:rFonts w:ascii="Times New Roman" w:hAnsi="Times New Roman" w:cs="Times New Roman"/>
          <w:b/>
          <w:sz w:val="24"/>
          <w:szCs w:val="24"/>
        </w:rPr>
        <w:fldChar w:fldCharType="begin" w:fldLock="1"/>
      </w:r>
      <w:r w:rsidRPr="00B777D4">
        <w:rPr>
          <w:rFonts w:ascii="Times New Roman" w:hAnsi="Times New Roman" w:cs="Times New Roman"/>
          <w:b/>
          <w:sz w:val="24"/>
          <w:szCs w:val="24"/>
          <w:lang w:val="en-US"/>
        </w:rPr>
        <w:instrText>ADDIN CSL_CITATION {"citationItems":[{"id":"ITEM-1","itemData":{"DOI":"10.1080/87559129209540946","ISBN":"8755912920954","author":[{"dropping-particle":"","family":"Taylor","given":"Publisher","non-dropping-particle":"","parse-names":false,"suffix":""},{"dropping-particle":"","family":"Mital","given":"Brij K","non-dropping-particle":"","parse-names":false,"suffix":""},{"dropping-particle":"","family":"Garg","given":"Satyendra K","non-dropping-particle":"","parse-names":false,"suffix":""}],"id":"ITEM-1","issue":"May","issued":{"date-parts":[["2015"]]},"number-of-pages":"37-41","title":"Acidophilus milk products : Manufacture and therapeutics MANUFACTURE AND THERAPEUTICS","type":"book"},"uris":["http://www.mendeley.com/documents/?uuid=40e8da25-9b1a-4d21-a396-ea77489379aa"]},{"id":"ITEM-2","itemData":{"DOI":"https://doi.org/10.1111/j.1365-2621.1974.tb07300.x","author":[{"dropping-particle":"","family":"Mital","given":"B. K.","non-dropping-particle":"","parse-names":false,"suffix":""},{"dropping-particle":"","family":"Streinkraus","given":"K. H.","non-dropping-particle":"","parse-names":false,"suffix":""},{"dropping-particle":"","family":"Naylor","given":"H. B.","non-dropping-particle":"","parse-names":false,"suffix":""}],"container-title":"Journal of Food science","id":"ITEM-2","issued":{"date-parts":[["1970"]]},"page":"1018-1022","title":"GROWTH O F LACTIC ACID BACTERIA IN SOY MILKS developed","type":"article-journal","volume":"39"},"uris":["http://www.mendeley.com/documents/?uuid=5707af22-654f-4eab-bc24-768e6a73e41e"]},{"id":"ITEM-3","itemData":{"DOI":"https://doi.org/10.1111/j.1365-2621.1993.tb03233.x","author":[{"dropping-particle":"","family":"Desmazeaud","given":"Michel J","non-dropping-particle":"","parse-names":false,"suffix":""}],"id":"ITEM-3","issue":"1","issued":{"date-parts":[["1993"]]},"page":"153-157","title":"Bacterial Growth and Volatile Compounds in Yoghurt-Type Products from Soymilk Containing Bifidobacterium","type":"article-journal","volume":"58"},"uris":["http://www.mendeley.com/documents/?uuid=a89ac1fa-33c0-4bc2-9a0e-120e5594a50a"]}],"mendeley":{"formattedCitation":"(M. J. Desmazeaud, 1993; Mital et al., 1970; Taylor et al., 2015)","plainTextFormattedCitation":"(M. J. Desmazeaud, 1993; Mital et al., 1970; Taylor et al., 2015)","previouslyFormattedCitation":"(M. J. Desmazeaud, 1993; Mital et al., 1970; Taylor et al., 2015)"},"properties":{"noteIndex":0},"schema":"https://github.com/citation-style-language/schema/raw/master/csl-citation.json"}</w:instrText>
      </w:r>
      <w:r w:rsidRPr="00B777D4">
        <w:rPr>
          <w:rFonts w:ascii="Times New Roman" w:hAnsi="Times New Roman" w:cs="Times New Roman"/>
          <w:b/>
          <w:sz w:val="24"/>
          <w:szCs w:val="24"/>
        </w:rPr>
        <w:fldChar w:fldCharType="separate"/>
      </w:r>
      <w:r w:rsidRPr="00B777D4">
        <w:rPr>
          <w:rFonts w:ascii="Times New Roman" w:hAnsi="Times New Roman" w:cs="Times New Roman"/>
          <w:noProof/>
          <w:sz w:val="24"/>
          <w:szCs w:val="24"/>
          <w:lang w:val="en-US"/>
        </w:rPr>
        <w:t>(M. J. Desmazeaud, 1993; Mital et al., 1970; Taylor et al., 2015)</w:t>
      </w:r>
      <w:r w:rsidRPr="00B777D4">
        <w:rPr>
          <w:rFonts w:ascii="Times New Roman" w:hAnsi="Times New Roman" w:cs="Times New Roman"/>
          <w:b/>
          <w:sz w:val="24"/>
          <w:szCs w:val="24"/>
        </w:rPr>
        <w:fldChar w:fldCharType="end"/>
      </w:r>
      <w:r w:rsidRPr="00B777D4">
        <w:rPr>
          <w:rFonts w:ascii="Times New Roman" w:hAnsi="Times New Roman" w:cs="Times New Roman"/>
          <w:sz w:val="24"/>
          <w:szCs w:val="24"/>
          <w:lang w:val="en-US"/>
        </w:rPr>
        <w:t>.</w:t>
      </w:r>
      <w:r w:rsidR="00DB0C45" w:rsidRPr="00B777D4">
        <w:rPr>
          <w:rFonts w:ascii="Times New Roman" w:hAnsi="Times New Roman" w:cs="Times New Roman"/>
          <w:sz w:val="24"/>
          <w:szCs w:val="24"/>
          <w:lang w:val="en-US"/>
        </w:rPr>
        <w:t xml:space="preserve"> </w:t>
      </w:r>
      <w:r w:rsidR="0005411E" w:rsidRPr="00B777D4">
        <w:rPr>
          <w:rFonts w:ascii="Times New Roman" w:hAnsi="Times New Roman" w:cs="Times New Roman"/>
          <w:sz w:val="24"/>
          <w:szCs w:val="24"/>
          <w:lang w:val="en-US"/>
        </w:rPr>
        <w:t xml:space="preserve">This explains why the supplementation of cow's milk with soy extracts has been proposed, and why many groups have investigated the production of yoghurt-type products based on soy milk </w:t>
      </w:r>
      <w:r w:rsidR="0005411E" w:rsidRPr="00B777D4">
        <w:rPr>
          <w:rFonts w:ascii="Times New Roman" w:hAnsi="Times New Roman" w:cs="Times New Roman"/>
          <w:b/>
          <w:sz w:val="24"/>
          <w:szCs w:val="24"/>
        </w:rPr>
        <w:fldChar w:fldCharType="begin" w:fldLock="1"/>
      </w:r>
      <w:r w:rsidR="0005411E" w:rsidRPr="00B777D4">
        <w:rPr>
          <w:rFonts w:ascii="Times New Roman" w:hAnsi="Times New Roman" w:cs="Times New Roman"/>
          <w:b/>
          <w:sz w:val="24"/>
          <w:szCs w:val="24"/>
          <w:lang w:val="en-US"/>
        </w:rPr>
        <w:instrText>ADDIN CSL_CITATION {"citationItems":[{"id":"ITEM-1","itemData":{"DOI":"https://doi.org/10.1111/j.1745-4549.1988.tb00078.x","author":[{"dropping-particle":"","family":"Shelef","given":"L A","non-dropping-particle":"","parse-names":false,"suffix":""},{"dropping-particle":"","family":"Bahnmiller","given":"K R","non-dropping-particle":"","parse-names":false,"suffix":""},{"dropping-particle":"","family":"Zemel","given":"M B","non-dropping-particle":"","parse-names":false,"suffix":""},{"dropping-particle":"","family":"Monte","given":"L M","non-dropping-particle":"","parse-names":false,"suffix":""}],"container-title":"Food Processing and Preservation","id":"ITEM-1","issue":"3","issued":{"date-parts":[["1988"]]},"page":"187-195","title":"FERMENTATION OF SOYMILK WITH COMMERCIAL FREEZE-DRIED STARTER LACTIC CULTURES","type":"article-journal","volume":"12"},"uris":["http://www.mendeley.com/documents/?uuid=7baa68ba-7cc5-4174-b9ea-de910a3a42dd"]}],"mendeley":{"formattedCitation":"(Shelef et al., 1988)","plainTextFormattedCitation":"(Shelef et al., 1988)","previouslyFormattedCitation":"(Shelef et al., 1988)"},"properties":{"noteIndex":0},"schema":"https://github.com/citation-style-language/schema/raw/master/csl-citation.json"}</w:instrText>
      </w:r>
      <w:r w:rsidR="0005411E" w:rsidRPr="00B777D4">
        <w:rPr>
          <w:rFonts w:ascii="Times New Roman" w:hAnsi="Times New Roman" w:cs="Times New Roman"/>
          <w:b/>
          <w:sz w:val="24"/>
          <w:szCs w:val="24"/>
        </w:rPr>
        <w:fldChar w:fldCharType="separate"/>
      </w:r>
      <w:r w:rsidR="0005411E" w:rsidRPr="00B777D4">
        <w:rPr>
          <w:rFonts w:ascii="Times New Roman" w:hAnsi="Times New Roman" w:cs="Times New Roman"/>
          <w:b/>
          <w:noProof/>
          <w:sz w:val="24"/>
          <w:szCs w:val="24"/>
          <w:lang w:val="en-US"/>
        </w:rPr>
        <w:t>(</w:t>
      </w:r>
      <w:r w:rsidR="0005411E" w:rsidRPr="00B777D4">
        <w:rPr>
          <w:rFonts w:ascii="Times New Roman" w:hAnsi="Times New Roman" w:cs="Times New Roman"/>
          <w:noProof/>
          <w:sz w:val="24"/>
          <w:szCs w:val="24"/>
          <w:lang w:val="en-US"/>
        </w:rPr>
        <w:t>S</w:t>
      </w:r>
      <w:r w:rsidR="0005411E" w:rsidRPr="00B777D4">
        <w:rPr>
          <w:rFonts w:ascii="Times New Roman" w:hAnsi="Times New Roman" w:cs="Times New Roman"/>
          <w:b/>
          <w:noProof/>
          <w:sz w:val="24"/>
          <w:szCs w:val="24"/>
          <w:lang w:val="en-US"/>
        </w:rPr>
        <w:t>helef et al., 1988)</w:t>
      </w:r>
      <w:r w:rsidR="0005411E" w:rsidRPr="00B777D4">
        <w:rPr>
          <w:rFonts w:ascii="Times New Roman" w:hAnsi="Times New Roman" w:cs="Times New Roman"/>
          <w:b/>
          <w:sz w:val="24"/>
          <w:szCs w:val="24"/>
        </w:rPr>
        <w:fldChar w:fldCharType="end"/>
      </w:r>
      <w:r w:rsidR="0005411E" w:rsidRPr="00B777D4">
        <w:rPr>
          <w:rFonts w:ascii="Times New Roman" w:hAnsi="Times New Roman" w:cs="Times New Roman"/>
          <w:sz w:val="24"/>
          <w:szCs w:val="24"/>
          <w:lang w:val="en-US"/>
        </w:rPr>
        <w:t>.</w:t>
      </w:r>
      <w:r w:rsidR="00A72E5C" w:rsidRPr="00B777D4">
        <w:rPr>
          <w:rFonts w:ascii="Times New Roman" w:hAnsi="Times New Roman" w:cs="Times New Roman"/>
          <w:sz w:val="24"/>
          <w:szCs w:val="24"/>
          <w:lang w:val="en-US"/>
        </w:rPr>
        <w:t xml:space="preserve"> </w:t>
      </w:r>
      <w:proofErr w:type="spellStart"/>
      <w:r w:rsidR="00A72E5C" w:rsidRPr="00B777D4">
        <w:rPr>
          <w:rFonts w:ascii="Times New Roman" w:hAnsi="Times New Roman" w:cs="Times New Roman"/>
          <w:sz w:val="24"/>
          <w:szCs w:val="24"/>
          <w:lang w:val="en-US"/>
        </w:rPr>
        <w:t>Biﬁdobacteria</w:t>
      </w:r>
      <w:proofErr w:type="spellEnd"/>
      <w:r w:rsidR="00A72E5C" w:rsidRPr="00B777D4">
        <w:rPr>
          <w:rFonts w:ascii="Times New Roman" w:hAnsi="Times New Roman" w:cs="Times New Roman"/>
          <w:sz w:val="24"/>
          <w:szCs w:val="24"/>
          <w:lang w:val="en-US"/>
        </w:rPr>
        <w:t>, on the other hand, seem to prefer cow's milk to soy milk for their growth. Lactic cultures also thrive in cabbage and carrot vegetable juices</w:t>
      </w:r>
      <w:r w:rsidR="00CE2A77" w:rsidRPr="00B777D4">
        <w:rPr>
          <w:rFonts w:ascii="Times New Roman" w:hAnsi="Times New Roman" w:cs="Times New Roman"/>
          <w:sz w:val="24"/>
          <w:szCs w:val="24"/>
          <w:lang w:val="en-US"/>
        </w:rPr>
        <w:t xml:space="preserve"> </w:t>
      </w:r>
      <w:r w:rsidR="00CE2A77" w:rsidRPr="00B777D4">
        <w:rPr>
          <w:rFonts w:ascii="Times New Roman" w:hAnsi="Times New Roman" w:cs="Times New Roman"/>
          <w:b/>
          <w:sz w:val="24"/>
          <w:szCs w:val="24"/>
        </w:rPr>
        <w:fldChar w:fldCharType="begin" w:fldLock="1"/>
      </w:r>
      <w:r w:rsidR="00CE2A77" w:rsidRPr="00B777D4">
        <w:rPr>
          <w:rFonts w:ascii="Times New Roman" w:hAnsi="Times New Roman" w:cs="Times New Roman"/>
          <w:b/>
          <w:sz w:val="24"/>
          <w:szCs w:val="24"/>
          <w:lang w:val="en-US"/>
        </w:rPr>
        <w:instrText>ADDIN CSL_CITATION {"citationItems":[{"id":"ITEM-1","itemData":{"author":[{"dropping-particle":"","family":"Tamminen","given":"Marja","non-dropping-particle":"","parse-names":false,"suffix":""},{"dropping-particle":"","family":"Salminen","given":"Seppo","non-dropping-particle":"","parse-names":false,"suffix":""},{"dropping-particle":"","family":"Ouwehand","given":"Arthur C","non-dropping-particle":"","parse-names":false,"suffix":""}],"container-title":"International Journal of Biotechnology for Wellness Industries","id":"ITEM-1","issued":{"date-parts":[["2013"]]},"page":"10-15","title":"Fermentation of Carrot Preservation of Adhesion Juice by Probiotics : Viability and","type":"article-journal"},"uris":["http://www.mendeley.com/documents/?uuid=72fed254-2a60-4e01-b3d3-8222a403fb8b"]}],"mendeley":{"formattedCitation":"(Tamminen et al., 2013)","plainTextFormattedCitation":"(Tamminen et al., 2013)","previouslyFormattedCitation":"(Tamminen et al., 2013)"},"properties":{"noteIndex":0},"schema":"https://github.com/citation-style-language/schema/raw/master/csl-citation.json"}</w:instrText>
      </w:r>
      <w:r w:rsidR="00CE2A77" w:rsidRPr="00B777D4">
        <w:rPr>
          <w:rFonts w:ascii="Times New Roman" w:hAnsi="Times New Roman" w:cs="Times New Roman"/>
          <w:b/>
          <w:sz w:val="24"/>
          <w:szCs w:val="24"/>
        </w:rPr>
        <w:fldChar w:fldCharType="separate"/>
      </w:r>
      <w:r w:rsidR="00CE2A77" w:rsidRPr="00B777D4">
        <w:rPr>
          <w:rFonts w:ascii="Times New Roman" w:hAnsi="Times New Roman" w:cs="Times New Roman"/>
          <w:b/>
          <w:noProof/>
          <w:sz w:val="24"/>
          <w:szCs w:val="24"/>
          <w:lang w:val="en-US"/>
        </w:rPr>
        <w:t>(Tamminen et al., 2013)</w:t>
      </w:r>
      <w:r w:rsidR="00CE2A77" w:rsidRPr="00B777D4">
        <w:rPr>
          <w:rFonts w:ascii="Times New Roman" w:hAnsi="Times New Roman" w:cs="Times New Roman"/>
          <w:b/>
          <w:sz w:val="24"/>
          <w:szCs w:val="24"/>
        </w:rPr>
        <w:fldChar w:fldCharType="end"/>
      </w:r>
      <w:r w:rsidR="00A72E5C" w:rsidRPr="00B777D4">
        <w:rPr>
          <w:rFonts w:ascii="Times New Roman" w:hAnsi="Times New Roman" w:cs="Times New Roman"/>
          <w:sz w:val="24"/>
          <w:szCs w:val="24"/>
          <w:lang w:val="en-US"/>
        </w:rPr>
        <w:t>.</w:t>
      </w:r>
    </w:p>
    <w:p w14:paraId="069D63F9" w14:textId="77777777" w:rsidR="007D72CD" w:rsidRPr="00B777D4" w:rsidRDefault="007D72CD" w:rsidP="009559E4">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The growth of lactic acid bacteria is influenced by a number of nutrients that vary from species to species. The growth of probiotic bacteria requires a variety of nutrients (particularly carbohydrates, proteins, vitamins and mineral elements) and consequently the improvement of organoleptic characteristics and the reduction of fermentation time (Zhang et al., 2019). Generally, the growth of </w:t>
      </w:r>
      <w:r w:rsidRPr="00B777D4">
        <w:rPr>
          <w:rFonts w:ascii="Times New Roman" w:hAnsi="Times New Roman" w:cs="Times New Roman"/>
          <w:i/>
          <w:sz w:val="24"/>
          <w:szCs w:val="24"/>
          <w:lang w:val="en-US"/>
        </w:rPr>
        <w:t>Bifidobacterium lactis</w:t>
      </w:r>
      <w:r w:rsidRPr="00B777D4">
        <w:rPr>
          <w:rFonts w:ascii="Times New Roman" w:hAnsi="Times New Roman" w:cs="Times New Roman"/>
          <w:sz w:val="24"/>
          <w:szCs w:val="24"/>
          <w:lang w:val="en-US"/>
        </w:rPr>
        <w:t xml:space="preserve"> and </w:t>
      </w:r>
      <w:r w:rsidRPr="00B777D4">
        <w:rPr>
          <w:rFonts w:ascii="Times New Roman" w:hAnsi="Times New Roman" w:cs="Times New Roman"/>
          <w:i/>
          <w:sz w:val="24"/>
          <w:szCs w:val="24"/>
          <w:lang w:val="en-US"/>
        </w:rPr>
        <w:t xml:space="preserve">Lactobacillus </w:t>
      </w:r>
      <w:proofErr w:type="spellStart"/>
      <w:r w:rsidRPr="00B777D4">
        <w:rPr>
          <w:rFonts w:ascii="Times New Roman" w:hAnsi="Times New Roman" w:cs="Times New Roman"/>
          <w:i/>
          <w:sz w:val="24"/>
          <w:szCs w:val="24"/>
          <w:lang w:val="en-US"/>
        </w:rPr>
        <w:t>casei</w:t>
      </w:r>
      <w:proofErr w:type="spellEnd"/>
      <w:r w:rsidRPr="00B777D4">
        <w:rPr>
          <w:rFonts w:ascii="Times New Roman" w:hAnsi="Times New Roman" w:cs="Times New Roman"/>
          <w:sz w:val="24"/>
          <w:szCs w:val="24"/>
          <w:lang w:val="en-US"/>
        </w:rPr>
        <w:t xml:space="preserve"> requires substrates rich in nitrogen compounds, vitamins and mineral salts. Other growth factors, such as lactulose and short-chain </w:t>
      </w:r>
      <w:proofErr w:type="spellStart"/>
      <w:r w:rsidRPr="00B777D4">
        <w:rPr>
          <w:rFonts w:ascii="Times New Roman" w:hAnsi="Times New Roman" w:cs="Times New Roman"/>
          <w:sz w:val="24"/>
          <w:szCs w:val="24"/>
          <w:lang w:val="en-US"/>
        </w:rPr>
        <w:t>fructooligosaccharides</w:t>
      </w:r>
      <w:proofErr w:type="spellEnd"/>
      <w:r w:rsidRPr="00B777D4">
        <w:rPr>
          <w:rFonts w:ascii="Times New Roman" w:hAnsi="Times New Roman" w:cs="Times New Roman"/>
          <w:sz w:val="24"/>
          <w:szCs w:val="24"/>
          <w:lang w:val="en-US"/>
        </w:rPr>
        <w:t xml:space="preserve"> known as “</w:t>
      </w:r>
      <w:proofErr w:type="spellStart"/>
      <w:r w:rsidRPr="00B777D4">
        <w:rPr>
          <w:rFonts w:ascii="Times New Roman" w:hAnsi="Times New Roman" w:cs="Times New Roman"/>
          <w:sz w:val="24"/>
          <w:szCs w:val="24"/>
          <w:lang w:val="en-US"/>
        </w:rPr>
        <w:t>neosugars</w:t>
      </w:r>
      <w:proofErr w:type="spellEnd"/>
      <w:r w:rsidRPr="00B777D4">
        <w:rPr>
          <w:rFonts w:ascii="Times New Roman" w:hAnsi="Times New Roman" w:cs="Times New Roman"/>
          <w:sz w:val="24"/>
          <w:szCs w:val="24"/>
          <w:lang w:val="en-US"/>
        </w:rPr>
        <w:t xml:space="preserve">”, influence the development of </w:t>
      </w:r>
      <w:r w:rsidRPr="00B777D4">
        <w:rPr>
          <w:rFonts w:ascii="Times New Roman" w:hAnsi="Times New Roman" w:cs="Times New Roman"/>
          <w:i/>
          <w:sz w:val="24"/>
          <w:szCs w:val="24"/>
          <w:lang w:val="en-US"/>
        </w:rPr>
        <w:t>Bifidobacterium lactis</w:t>
      </w:r>
      <w:r w:rsidRPr="00B777D4">
        <w:rPr>
          <w:rFonts w:ascii="Times New Roman" w:hAnsi="Times New Roman" w:cs="Times New Roman"/>
          <w:sz w:val="24"/>
          <w:szCs w:val="24"/>
          <w:lang w:val="en-US"/>
        </w:rPr>
        <w:t xml:space="preserve"> and Lactobacillus </w:t>
      </w:r>
      <w:proofErr w:type="spellStart"/>
      <w:r w:rsidRPr="00B777D4">
        <w:rPr>
          <w:rFonts w:ascii="Times New Roman" w:hAnsi="Times New Roman" w:cs="Times New Roman"/>
          <w:sz w:val="24"/>
          <w:szCs w:val="24"/>
          <w:lang w:val="en-US"/>
        </w:rPr>
        <w:t>casei</w:t>
      </w:r>
      <w:proofErr w:type="spellEnd"/>
      <w:r w:rsidRPr="00B777D4">
        <w:rPr>
          <w:rFonts w:ascii="Times New Roman" w:hAnsi="Times New Roman" w:cs="Times New Roman"/>
          <w:sz w:val="24"/>
          <w:szCs w:val="24"/>
          <w:lang w:val="en-US"/>
        </w:rPr>
        <w:t xml:space="preserve">, as they inhibit the growth of Clostridium and Escherichia coli to avoid nutritional competition. The same applies to other substances such as </w:t>
      </w:r>
      <w:proofErr w:type="spellStart"/>
      <w:r w:rsidRPr="00B777D4">
        <w:rPr>
          <w:rFonts w:ascii="Times New Roman" w:hAnsi="Times New Roman" w:cs="Times New Roman"/>
          <w:sz w:val="24"/>
          <w:szCs w:val="24"/>
          <w:lang w:val="en-US"/>
        </w:rPr>
        <w:t>lactosucrose</w:t>
      </w:r>
      <w:proofErr w:type="spellEnd"/>
      <w:r w:rsidRPr="00B777D4">
        <w:rPr>
          <w:rFonts w:ascii="Times New Roman" w:hAnsi="Times New Roman" w:cs="Times New Roman"/>
          <w:sz w:val="24"/>
          <w:szCs w:val="24"/>
          <w:lang w:val="en-US"/>
        </w:rPr>
        <w:t xml:space="preserve">, </w:t>
      </w:r>
      <w:proofErr w:type="spellStart"/>
      <w:r w:rsidRPr="00B777D4">
        <w:rPr>
          <w:rFonts w:ascii="Times New Roman" w:hAnsi="Times New Roman" w:cs="Times New Roman"/>
          <w:sz w:val="24"/>
          <w:szCs w:val="24"/>
          <w:lang w:val="en-US"/>
        </w:rPr>
        <w:t>lactisol</w:t>
      </w:r>
      <w:proofErr w:type="spellEnd"/>
      <w:r w:rsidRPr="00B777D4">
        <w:rPr>
          <w:rFonts w:ascii="Times New Roman" w:hAnsi="Times New Roman" w:cs="Times New Roman"/>
          <w:sz w:val="24"/>
          <w:szCs w:val="24"/>
          <w:lang w:val="en-US"/>
        </w:rPr>
        <w:t xml:space="preserve"> and </w:t>
      </w:r>
      <w:proofErr w:type="spellStart"/>
      <w:r w:rsidRPr="00B777D4">
        <w:rPr>
          <w:rFonts w:ascii="Times New Roman" w:hAnsi="Times New Roman" w:cs="Times New Roman"/>
          <w:sz w:val="24"/>
          <w:szCs w:val="24"/>
          <w:lang w:val="en-US"/>
        </w:rPr>
        <w:t>xylooligosaccharides</w:t>
      </w:r>
      <w:proofErr w:type="spellEnd"/>
      <w:r w:rsidRPr="00B777D4">
        <w:rPr>
          <w:rFonts w:ascii="Times New Roman" w:hAnsi="Times New Roman" w:cs="Times New Roman"/>
          <w:sz w:val="24"/>
          <w:szCs w:val="24"/>
          <w:lang w:val="en-US"/>
        </w:rPr>
        <w:t xml:space="preserve"> (</w:t>
      </w:r>
      <w:proofErr w:type="spellStart"/>
      <w:r w:rsidRPr="00B777D4">
        <w:rPr>
          <w:rFonts w:ascii="Times New Roman" w:hAnsi="Times New Roman" w:cs="Times New Roman"/>
          <w:sz w:val="24"/>
          <w:szCs w:val="24"/>
          <w:lang w:val="en-US"/>
        </w:rPr>
        <w:t>Delcenserie</w:t>
      </w:r>
      <w:proofErr w:type="spellEnd"/>
      <w:r w:rsidRPr="00B777D4">
        <w:rPr>
          <w:rFonts w:ascii="Times New Roman" w:hAnsi="Times New Roman" w:cs="Times New Roman"/>
          <w:sz w:val="24"/>
          <w:szCs w:val="24"/>
          <w:lang w:val="en-US"/>
        </w:rPr>
        <w:t xml:space="preserve"> et al., 2002).</w:t>
      </w:r>
    </w:p>
    <w:p w14:paraId="5F10F277" w14:textId="77777777" w:rsidR="00F139EE" w:rsidRPr="00B777D4" w:rsidRDefault="00F139EE" w:rsidP="00F139EE">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Overall, carbohydrates, proteins, nitrogen compounds, mineral elements, vitamins and fatty acids are important nutrients to facilitate the proliferation of microorganisms in the environment (Yeboah et al., 2023).</w:t>
      </w:r>
    </w:p>
    <w:p w14:paraId="2832A31D" w14:textId="77777777" w:rsidR="00F139EE" w:rsidRPr="00B777D4" w:rsidRDefault="00F139EE" w:rsidP="00F139EE">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lastRenderedPageBreak/>
        <w:t xml:space="preserve">In addition to nutritional requirements, science is proving the influence of factors such as the genetics of microorganisms to justify the rapid development of probiotic bacteria (Marco &amp; </w:t>
      </w:r>
      <w:proofErr w:type="spellStart"/>
      <w:r w:rsidRPr="00B777D4">
        <w:rPr>
          <w:rFonts w:ascii="Times New Roman" w:hAnsi="Times New Roman" w:cs="Times New Roman"/>
          <w:sz w:val="24"/>
          <w:szCs w:val="24"/>
          <w:lang w:val="en-US"/>
        </w:rPr>
        <w:t>Tachon</w:t>
      </w:r>
      <w:proofErr w:type="spellEnd"/>
      <w:r w:rsidRPr="00B777D4">
        <w:rPr>
          <w:rFonts w:ascii="Times New Roman" w:hAnsi="Times New Roman" w:cs="Times New Roman"/>
          <w:sz w:val="24"/>
          <w:szCs w:val="24"/>
          <w:lang w:val="en-US"/>
        </w:rPr>
        <w:t>, 2013).</w:t>
      </w:r>
    </w:p>
    <w:p w14:paraId="39A847E2" w14:textId="77777777" w:rsidR="001703BE" w:rsidRPr="00B777D4" w:rsidRDefault="001703BE" w:rsidP="009559E4">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Lactic acid bacteria require the presence of different </w:t>
      </w:r>
      <w:r w:rsidR="00105388" w:rsidRPr="00B777D4">
        <w:rPr>
          <w:rFonts w:ascii="Times New Roman" w:hAnsi="Times New Roman" w:cs="Times New Roman"/>
          <w:sz w:val="24"/>
          <w:szCs w:val="24"/>
          <w:lang w:val="en-US"/>
        </w:rPr>
        <w:t>carbon sources, which influence</w:t>
      </w:r>
      <w:r w:rsidRPr="00B777D4">
        <w:rPr>
          <w:rFonts w:ascii="Times New Roman" w:hAnsi="Times New Roman" w:cs="Times New Roman"/>
          <w:sz w:val="24"/>
          <w:szCs w:val="24"/>
          <w:lang w:val="en-US"/>
        </w:rPr>
        <w:t xml:space="preserve"> growth rate and biomass productivity.  There is an effect on the expression of catabolic enzymes, where the presence of glucose strongly represses the expression of inducible enzyme synthesis. The “glucose effect” is respectively transient with permanent catabolic repression (Dalhoff, 1979). Each type of probiotic microorganism exhibits a growth preference with regard to sugar doses that are favorable to it (Farnworth, 2005). Substrates rich in starch, maltose, raffinose, fructose, sucrose and glucose are best for the growth of lactobacillus (Calderon et al., 2001). High concentrations of sugars inhibit bacterial</w:t>
      </w:r>
      <w:r w:rsidR="00AE14F4" w:rsidRPr="00B777D4">
        <w:rPr>
          <w:rFonts w:ascii="Times New Roman" w:hAnsi="Times New Roman" w:cs="Times New Roman"/>
          <w:sz w:val="24"/>
          <w:szCs w:val="24"/>
          <w:lang w:val="en-US"/>
        </w:rPr>
        <w:t xml:space="preserve"> growth</w:t>
      </w:r>
      <w:r w:rsidRPr="00B777D4">
        <w:rPr>
          <w:rFonts w:ascii="Times New Roman" w:hAnsi="Times New Roman" w:cs="Times New Roman"/>
          <w:sz w:val="24"/>
          <w:szCs w:val="24"/>
          <w:lang w:val="en-US"/>
        </w:rPr>
        <w:t>, while low concentrations stimulate it, hence the need to determine a threshold concentration acting not as an antimicrobial, but rather a concentration qualifying it as a mediating agent (</w:t>
      </w:r>
      <w:proofErr w:type="spellStart"/>
      <w:r w:rsidRPr="00B777D4">
        <w:rPr>
          <w:rFonts w:ascii="Times New Roman" w:hAnsi="Times New Roman" w:cs="Times New Roman"/>
          <w:sz w:val="24"/>
          <w:szCs w:val="24"/>
          <w:lang w:val="en-US"/>
        </w:rPr>
        <w:t>Mizzi</w:t>
      </w:r>
      <w:proofErr w:type="spellEnd"/>
      <w:r w:rsidRPr="00B777D4">
        <w:rPr>
          <w:rFonts w:ascii="Times New Roman" w:hAnsi="Times New Roman" w:cs="Times New Roman"/>
          <w:sz w:val="24"/>
          <w:szCs w:val="24"/>
          <w:lang w:val="en-US"/>
        </w:rPr>
        <w:t xml:space="preserve"> et al., 2020).</w:t>
      </w:r>
      <w:r w:rsidR="00DD576C" w:rsidRPr="00B777D4">
        <w:rPr>
          <w:rFonts w:ascii="Times New Roman" w:hAnsi="Times New Roman" w:cs="Times New Roman"/>
          <w:sz w:val="24"/>
          <w:szCs w:val="24"/>
          <w:lang w:val="en-US"/>
        </w:rPr>
        <w:t xml:space="preserve"> The best carbohydrates such as arabinose, xylose, fructose, glucose, sucrose, raffinose, galactose and lactose have been defined as carbon sources, where an example of culture on MRS medium with 10g sucrose promotes the growth of </w:t>
      </w:r>
      <w:r w:rsidR="00DD576C" w:rsidRPr="00B777D4">
        <w:rPr>
          <w:rFonts w:ascii="Times New Roman" w:hAnsi="Times New Roman" w:cs="Times New Roman"/>
          <w:i/>
          <w:sz w:val="24"/>
          <w:szCs w:val="24"/>
          <w:lang w:val="en-US"/>
        </w:rPr>
        <w:t>B</w:t>
      </w:r>
      <w:r w:rsidR="00C57A4E" w:rsidRPr="00B777D4">
        <w:rPr>
          <w:rFonts w:ascii="Times New Roman" w:hAnsi="Times New Roman" w:cs="Times New Roman"/>
          <w:i/>
          <w:sz w:val="24"/>
          <w:szCs w:val="24"/>
          <w:lang w:val="en-US"/>
        </w:rPr>
        <w:t>.</w:t>
      </w:r>
      <w:r w:rsidR="00DD576C" w:rsidRPr="00B777D4">
        <w:rPr>
          <w:rFonts w:ascii="Times New Roman" w:hAnsi="Times New Roman" w:cs="Times New Roman"/>
          <w:i/>
          <w:sz w:val="24"/>
          <w:szCs w:val="24"/>
          <w:lang w:val="en-US"/>
        </w:rPr>
        <w:t xml:space="preserve"> lactis</w:t>
      </w:r>
      <w:r w:rsidR="00DD576C" w:rsidRPr="00B777D4">
        <w:rPr>
          <w:rFonts w:ascii="Times New Roman" w:hAnsi="Times New Roman" w:cs="Times New Roman"/>
          <w:sz w:val="24"/>
          <w:szCs w:val="24"/>
          <w:lang w:val="en-US"/>
        </w:rPr>
        <w:t xml:space="preserve"> (</w:t>
      </w:r>
      <w:proofErr w:type="spellStart"/>
      <w:r w:rsidR="00DD576C" w:rsidRPr="00B777D4">
        <w:rPr>
          <w:rFonts w:ascii="Times New Roman" w:hAnsi="Times New Roman" w:cs="Times New Roman"/>
          <w:sz w:val="24"/>
          <w:szCs w:val="24"/>
          <w:lang w:val="en-US"/>
        </w:rPr>
        <w:t>Schöpping</w:t>
      </w:r>
      <w:proofErr w:type="spellEnd"/>
      <w:r w:rsidR="00DD576C" w:rsidRPr="00B777D4">
        <w:rPr>
          <w:rFonts w:ascii="Times New Roman" w:hAnsi="Times New Roman" w:cs="Times New Roman"/>
          <w:sz w:val="24"/>
          <w:szCs w:val="24"/>
          <w:lang w:val="en-US"/>
        </w:rPr>
        <w:t xml:space="preserve"> et al., 2021). A study on the growth of probiotic bacteria in the presence of </w:t>
      </w:r>
      <w:proofErr w:type="spellStart"/>
      <w:r w:rsidR="00DD576C" w:rsidRPr="00B777D4">
        <w:rPr>
          <w:rFonts w:ascii="Times New Roman" w:hAnsi="Times New Roman" w:cs="Times New Roman"/>
          <w:sz w:val="24"/>
          <w:szCs w:val="24"/>
          <w:lang w:val="en-US"/>
        </w:rPr>
        <w:t>galactooligosaccharides</w:t>
      </w:r>
      <w:proofErr w:type="spellEnd"/>
      <w:r w:rsidR="00DD576C" w:rsidRPr="00B777D4">
        <w:rPr>
          <w:rFonts w:ascii="Times New Roman" w:hAnsi="Times New Roman" w:cs="Times New Roman"/>
          <w:sz w:val="24"/>
          <w:szCs w:val="24"/>
          <w:lang w:val="en-US"/>
        </w:rPr>
        <w:t xml:space="preserve"> (non-digestible oligosaccharides) shows that </w:t>
      </w:r>
      <w:r w:rsidR="00DD576C" w:rsidRPr="00B777D4">
        <w:rPr>
          <w:rFonts w:ascii="Times New Roman" w:hAnsi="Times New Roman" w:cs="Times New Roman"/>
          <w:i/>
          <w:sz w:val="24"/>
          <w:szCs w:val="24"/>
          <w:lang w:val="en-US"/>
        </w:rPr>
        <w:t>B</w:t>
      </w:r>
      <w:r w:rsidR="00C57A4E" w:rsidRPr="00B777D4">
        <w:rPr>
          <w:rFonts w:ascii="Times New Roman" w:hAnsi="Times New Roman" w:cs="Times New Roman"/>
          <w:i/>
          <w:sz w:val="24"/>
          <w:szCs w:val="24"/>
          <w:lang w:val="en-US"/>
        </w:rPr>
        <w:t>.</w:t>
      </w:r>
      <w:r w:rsidR="00DD576C" w:rsidRPr="00B777D4">
        <w:rPr>
          <w:rFonts w:ascii="Times New Roman" w:hAnsi="Times New Roman" w:cs="Times New Roman"/>
          <w:i/>
          <w:sz w:val="24"/>
          <w:szCs w:val="24"/>
          <w:lang w:val="en-US"/>
        </w:rPr>
        <w:t xml:space="preserve"> lactis</w:t>
      </w:r>
      <w:r w:rsidR="00DD576C" w:rsidRPr="00B777D4">
        <w:rPr>
          <w:rFonts w:ascii="Times New Roman" w:hAnsi="Times New Roman" w:cs="Times New Roman"/>
          <w:sz w:val="24"/>
          <w:szCs w:val="24"/>
          <w:lang w:val="en-US"/>
        </w:rPr>
        <w:t xml:space="preserve"> preferentially uses tri- and tetra-saccharides, whereas Lactobacillus </w:t>
      </w:r>
      <w:proofErr w:type="spellStart"/>
      <w:r w:rsidR="00DD576C" w:rsidRPr="00B777D4">
        <w:rPr>
          <w:rFonts w:ascii="Times New Roman" w:hAnsi="Times New Roman" w:cs="Times New Roman"/>
          <w:sz w:val="24"/>
          <w:szCs w:val="24"/>
          <w:lang w:val="en-US"/>
        </w:rPr>
        <w:t>rhamnosus</w:t>
      </w:r>
      <w:proofErr w:type="spellEnd"/>
      <w:r w:rsidR="00DD576C" w:rsidRPr="00B777D4">
        <w:rPr>
          <w:rFonts w:ascii="Times New Roman" w:hAnsi="Times New Roman" w:cs="Times New Roman"/>
          <w:sz w:val="24"/>
          <w:szCs w:val="24"/>
          <w:lang w:val="en-US"/>
        </w:rPr>
        <w:t xml:space="preserve"> prefers sugars with a lower degree of polymerization (mono- and disaccharides), hence a substrate rich in </w:t>
      </w:r>
      <w:proofErr w:type="spellStart"/>
      <w:r w:rsidR="00DD576C" w:rsidRPr="00B777D4">
        <w:rPr>
          <w:rFonts w:ascii="Times New Roman" w:hAnsi="Times New Roman" w:cs="Times New Roman"/>
          <w:sz w:val="24"/>
          <w:szCs w:val="24"/>
          <w:lang w:val="en-US"/>
        </w:rPr>
        <w:t>galactooligosaccharides</w:t>
      </w:r>
      <w:proofErr w:type="spellEnd"/>
      <w:r w:rsidR="00DD576C" w:rsidRPr="00B777D4">
        <w:rPr>
          <w:rFonts w:ascii="Times New Roman" w:hAnsi="Times New Roman" w:cs="Times New Roman"/>
          <w:sz w:val="24"/>
          <w:szCs w:val="24"/>
          <w:lang w:val="en-US"/>
        </w:rPr>
        <w:t xml:space="preserve"> favors the growth of </w:t>
      </w:r>
      <w:r w:rsidR="00DD576C" w:rsidRPr="00B777D4">
        <w:rPr>
          <w:rFonts w:ascii="Times New Roman" w:hAnsi="Times New Roman" w:cs="Times New Roman"/>
          <w:i/>
          <w:sz w:val="24"/>
          <w:szCs w:val="24"/>
          <w:lang w:val="en-US"/>
        </w:rPr>
        <w:t>B</w:t>
      </w:r>
      <w:r w:rsidR="009E5619" w:rsidRPr="00B777D4">
        <w:rPr>
          <w:rFonts w:ascii="Times New Roman" w:hAnsi="Times New Roman" w:cs="Times New Roman"/>
          <w:i/>
          <w:sz w:val="24"/>
          <w:szCs w:val="24"/>
          <w:lang w:val="en-US"/>
        </w:rPr>
        <w:t>.</w:t>
      </w:r>
      <w:r w:rsidR="00DD576C" w:rsidRPr="00B777D4">
        <w:rPr>
          <w:rFonts w:ascii="Times New Roman" w:hAnsi="Times New Roman" w:cs="Times New Roman"/>
          <w:i/>
          <w:sz w:val="24"/>
          <w:szCs w:val="24"/>
          <w:lang w:val="en-US"/>
        </w:rPr>
        <w:t xml:space="preserve"> lactis</w:t>
      </w:r>
      <w:r w:rsidR="00DD576C" w:rsidRPr="00B777D4">
        <w:rPr>
          <w:rFonts w:ascii="Times New Roman" w:hAnsi="Times New Roman" w:cs="Times New Roman"/>
          <w:sz w:val="24"/>
          <w:szCs w:val="24"/>
          <w:lang w:val="en-US"/>
        </w:rPr>
        <w:t xml:space="preserve"> (Gopal et al., 2001).</w:t>
      </w:r>
    </w:p>
    <w:p w14:paraId="07DA735C" w14:textId="77777777" w:rsidR="000964EB" w:rsidRPr="00B777D4" w:rsidRDefault="000964EB" w:rsidP="000964E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The main prebiotic agents are oligosaccharides and dietary </w:t>
      </w:r>
      <w:proofErr w:type="spellStart"/>
      <w:r w:rsidRPr="00B777D4">
        <w:rPr>
          <w:rFonts w:ascii="Times New Roman" w:hAnsi="Times New Roman" w:cs="Times New Roman"/>
          <w:sz w:val="24"/>
          <w:szCs w:val="24"/>
          <w:lang w:val="en-US"/>
        </w:rPr>
        <w:t>fibres</w:t>
      </w:r>
      <w:proofErr w:type="spellEnd"/>
      <w:r w:rsidRPr="00B777D4">
        <w:rPr>
          <w:rFonts w:ascii="Times New Roman" w:hAnsi="Times New Roman" w:cs="Times New Roman"/>
          <w:sz w:val="24"/>
          <w:szCs w:val="24"/>
          <w:lang w:val="en-US"/>
        </w:rPr>
        <w:t xml:space="preserve"> (mainly inulin) [</w:t>
      </w:r>
      <w:proofErr w:type="spellStart"/>
      <w:r w:rsidRPr="00B777D4">
        <w:rPr>
          <w:rFonts w:ascii="Times New Roman" w:hAnsi="Times New Roman" w:cs="Times New Roman"/>
          <w:sz w:val="24"/>
          <w:szCs w:val="24"/>
          <w:lang w:val="en-US"/>
        </w:rPr>
        <w:t>Grizard</w:t>
      </w:r>
      <w:proofErr w:type="spellEnd"/>
      <w:r w:rsidRPr="00B777D4">
        <w:rPr>
          <w:rFonts w:ascii="Times New Roman" w:hAnsi="Times New Roman" w:cs="Times New Roman"/>
          <w:sz w:val="24"/>
          <w:szCs w:val="24"/>
          <w:lang w:val="en-US"/>
        </w:rPr>
        <w:t xml:space="preserve"> &amp; </w:t>
      </w:r>
      <w:proofErr w:type="spellStart"/>
      <w:r w:rsidRPr="00B777D4">
        <w:rPr>
          <w:rFonts w:ascii="Times New Roman" w:hAnsi="Times New Roman" w:cs="Times New Roman"/>
          <w:sz w:val="24"/>
          <w:szCs w:val="24"/>
          <w:lang w:val="en-US"/>
        </w:rPr>
        <w:t>Barthomeuf</w:t>
      </w:r>
      <w:proofErr w:type="spellEnd"/>
      <w:r w:rsidRPr="00B777D4">
        <w:rPr>
          <w:rFonts w:ascii="Times New Roman" w:hAnsi="Times New Roman" w:cs="Times New Roman"/>
          <w:sz w:val="24"/>
          <w:szCs w:val="24"/>
          <w:lang w:val="en-US"/>
        </w:rPr>
        <w:t>, 1999]. Among dietary fibers with prebiotic potential, inulin and oligofructose are the most widely used in the food industry (</w:t>
      </w:r>
      <w:proofErr w:type="spellStart"/>
      <w:r w:rsidRPr="00B777D4">
        <w:rPr>
          <w:rFonts w:ascii="Times New Roman" w:hAnsi="Times New Roman" w:cs="Times New Roman"/>
          <w:sz w:val="24"/>
          <w:szCs w:val="24"/>
          <w:lang w:val="en-US"/>
        </w:rPr>
        <w:t>Riazi</w:t>
      </w:r>
      <w:proofErr w:type="spellEnd"/>
      <w:r w:rsidRPr="00B777D4">
        <w:rPr>
          <w:rFonts w:ascii="Times New Roman" w:hAnsi="Times New Roman" w:cs="Times New Roman"/>
          <w:sz w:val="24"/>
          <w:szCs w:val="24"/>
          <w:lang w:val="en-US"/>
        </w:rPr>
        <w:t xml:space="preserve"> &amp; </w:t>
      </w:r>
      <w:proofErr w:type="spellStart"/>
      <w:r w:rsidRPr="00B777D4">
        <w:rPr>
          <w:rFonts w:ascii="Times New Roman" w:hAnsi="Times New Roman" w:cs="Times New Roman"/>
          <w:sz w:val="24"/>
          <w:szCs w:val="24"/>
          <w:lang w:val="en-US"/>
        </w:rPr>
        <w:t>Ziar</w:t>
      </w:r>
      <w:proofErr w:type="spellEnd"/>
      <w:r w:rsidRPr="00B777D4">
        <w:rPr>
          <w:rFonts w:ascii="Times New Roman" w:hAnsi="Times New Roman" w:cs="Times New Roman"/>
          <w:sz w:val="24"/>
          <w:szCs w:val="24"/>
          <w:lang w:val="en-US"/>
        </w:rPr>
        <w:t>, 2010).</w:t>
      </w:r>
    </w:p>
    <w:p w14:paraId="6288441F" w14:textId="77777777" w:rsidR="000964EB" w:rsidRPr="00B777D4" w:rsidRDefault="000964EB" w:rsidP="000964E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Being short-chain carbohydrates, soluble fibers stimulate the growth of </w:t>
      </w:r>
      <w:proofErr w:type="spellStart"/>
      <w:r w:rsidRPr="00B777D4">
        <w:rPr>
          <w:rFonts w:ascii="Times New Roman" w:hAnsi="Times New Roman" w:cs="Times New Roman"/>
          <w:sz w:val="24"/>
          <w:szCs w:val="24"/>
          <w:lang w:val="en-US"/>
        </w:rPr>
        <w:t>bifidobacteria</w:t>
      </w:r>
      <w:proofErr w:type="spellEnd"/>
      <w:r w:rsidRPr="00B777D4">
        <w:rPr>
          <w:rFonts w:ascii="Times New Roman" w:hAnsi="Times New Roman" w:cs="Times New Roman"/>
          <w:sz w:val="24"/>
          <w:szCs w:val="24"/>
          <w:lang w:val="en-US"/>
        </w:rPr>
        <w:t>, are necessary for the proliferation of Lactobacillus in the intestinal tract and constitute the ideal substrate for the generation of certain metabolites essential for colon cell nutrition, such as short-chain fatty acids (</w:t>
      </w:r>
      <w:proofErr w:type="spellStart"/>
      <w:r w:rsidRPr="00B777D4">
        <w:rPr>
          <w:rFonts w:ascii="Times New Roman" w:hAnsi="Times New Roman" w:cs="Times New Roman"/>
          <w:sz w:val="24"/>
          <w:szCs w:val="24"/>
          <w:lang w:val="en-US"/>
        </w:rPr>
        <w:t>Losada</w:t>
      </w:r>
      <w:proofErr w:type="spellEnd"/>
      <w:r w:rsidRPr="00B777D4">
        <w:rPr>
          <w:rFonts w:ascii="Times New Roman" w:hAnsi="Times New Roman" w:cs="Times New Roman"/>
          <w:sz w:val="24"/>
          <w:szCs w:val="24"/>
          <w:lang w:val="en-US"/>
        </w:rPr>
        <w:t xml:space="preserve"> et al., 2002).</w:t>
      </w:r>
    </w:p>
    <w:p w14:paraId="20AA3FD7" w14:textId="77777777" w:rsidR="000964EB" w:rsidRPr="00B777D4" w:rsidRDefault="000964EB" w:rsidP="000964E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The most telling example is the impact of lemon and orange fibers on the integral development of lactic acid bacteria. Fiber can have a positive impact, as well as acting as</w:t>
      </w:r>
      <w:r w:rsidR="00F62BB7" w:rsidRPr="00B777D4">
        <w:rPr>
          <w:rFonts w:ascii="Times New Roman" w:hAnsi="Times New Roman" w:cs="Times New Roman"/>
          <w:sz w:val="24"/>
          <w:szCs w:val="24"/>
          <w:lang w:val="en-US"/>
        </w:rPr>
        <w:t xml:space="preserve"> an inhibitor (Esther </w:t>
      </w:r>
      <w:proofErr w:type="spellStart"/>
      <w:r w:rsidR="00F62BB7" w:rsidRPr="00B777D4">
        <w:rPr>
          <w:rFonts w:ascii="Times New Roman" w:hAnsi="Times New Roman" w:cs="Times New Roman"/>
          <w:sz w:val="24"/>
          <w:szCs w:val="24"/>
          <w:lang w:val="en-US"/>
        </w:rPr>
        <w:t>Sendra</w:t>
      </w:r>
      <w:proofErr w:type="spellEnd"/>
      <w:r w:rsidR="00F62BB7" w:rsidRPr="00B777D4">
        <w:rPr>
          <w:rFonts w:ascii="Times New Roman" w:hAnsi="Times New Roman" w:cs="Times New Roman"/>
          <w:sz w:val="24"/>
          <w:szCs w:val="24"/>
          <w:lang w:val="en-US"/>
        </w:rPr>
        <w:t xml:space="preserve"> et </w:t>
      </w:r>
      <w:r w:rsidRPr="00B777D4">
        <w:rPr>
          <w:rFonts w:ascii="Times New Roman" w:hAnsi="Times New Roman" w:cs="Times New Roman"/>
          <w:sz w:val="24"/>
          <w:szCs w:val="24"/>
          <w:lang w:val="en-US"/>
        </w:rPr>
        <w:t>al.</w:t>
      </w:r>
      <w:r w:rsidR="00F62BB7" w:rsidRPr="00B777D4">
        <w:rPr>
          <w:rFonts w:ascii="Times New Roman" w:hAnsi="Times New Roman" w:cs="Times New Roman"/>
          <w:sz w:val="24"/>
          <w:szCs w:val="24"/>
          <w:lang w:val="en-US"/>
        </w:rPr>
        <w:t>,</w:t>
      </w:r>
      <w:r w:rsidRPr="00B777D4">
        <w:rPr>
          <w:rFonts w:ascii="Times New Roman" w:hAnsi="Times New Roman" w:cs="Times New Roman"/>
          <w:sz w:val="24"/>
          <w:szCs w:val="24"/>
          <w:lang w:val="en-US"/>
        </w:rPr>
        <w:t xml:space="preserve"> 2007).</w:t>
      </w:r>
    </w:p>
    <w:p w14:paraId="3E5FE822" w14:textId="77777777" w:rsidR="000964EB" w:rsidRPr="00B777D4" w:rsidRDefault="000964EB" w:rsidP="000964E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Probiotic growth requires the presence of amino acids. </w:t>
      </w:r>
      <w:proofErr w:type="spellStart"/>
      <w:r w:rsidRPr="00B777D4">
        <w:rPr>
          <w:rFonts w:ascii="Times New Roman" w:hAnsi="Times New Roman" w:cs="Times New Roman"/>
          <w:sz w:val="24"/>
          <w:szCs w:val="24"/>
          <w:lang w:val="en-US"/>
        </w:rPr>
        <w:t>Bifidobacteria</w:t>
      </w:r>
      <w:proofErr w:type="spellEnd"/>
      <w:r w:rsidRPr="00B777D4">
        <w:rPr>
          <w:rFonts w:ascii="Times New Roman" w:hAnsi="Times New Roman" w:cs="Times New Roman"/>
          <w:sz w:val="24"/>
          <w:szCs w:val="24"/>
          <w:lang w:val="en-US"/>
        </w:rPr>
        <w:t xml:space="preserve"> require cysteine as a source of organic sulfur, as they are unable to assimilate inorganic sulfur; consequently, </w:t>
      </w:r>
      <w:r w:rsidRPr="00B777D4">
        <w:rPr>
          <w:rFonts w:ascii="Times New Roman" w:hAnsi="Times New Roman" w:cs="Times New Roman"/>
          <w:sz w:val="24"/>
          <w:szCs w:val="24"/>
          <w:lang w:val="en-US"/>
        </w:rPr>
        <w:lastRenderedPageBreak/>
        <w:t>methionine and cysteine can serve as the sole source of amino acids and sulfur for bifidobacterial growth (</w:t>
      </w:r>
      <w:proofErr w:type="spellStart"/>
      <w:r w:rsidRPr="00B777D4">
        <w:rPr>
          <w:rFonts w:ascii="Times New Roman" w:hAnsi="Times New Roman" w:cs="Times New Roman"/>
          <w:sz w:val="24"/>
          <w:szCs w:val="24"/>
          <w:lang w:val="en-US"/>
        </w:rPr>
        <w:t>Schöpping</w:t>
      </w:r>
      <w:proofErr w:type="spellEnd"/>
      <w:r w:rsidRPr="00B777D4">
        <w:rPr>
          <w:rFonts w:ascii="Times New Roman" w:hAnsi="Times New Roman" w:cs="Times New Roman"/>
          <w:sz w:val="24"/>
          <w:szCs w:val="24"/>
          <w:lang w:val="en-US"/>
        </w:rPr>
        <w:t xml:space="preserve"> et al., 2021).</w:t>
      </w:r>
    </w:p>
    <w:p w14:paraId="00592FB4" w14:textId="77777777" w:rsidR="00CD30D1" w:rsidRPr="00B777D4" w:rsidRDefault="00CD30D1" w:rsidP="00CD30D1">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Calcium appears to be a cation involved in the adhesive capacity of </w:t>
      </w:r>
      <w:proofErr w:type="spellStart"/>
      <w:r w:rsidRPr="00B777D4">
        <w:rPr>
          <w:rFonts w:ascii="Times New Roman" w:hAnsi="Times New Roman" w:cs="Times New Roman"/>
          <w:sz w:val="24"/>
          <w:szCs w:val="24"/>
          <w:lang w:val="en-US"/>
        </w:rPr>
        <w:t>propionibacteria</w:t>
      </w:r>
      <w:proofErr w:type="spellEnd"/>
      <w:r w:rsidRPr="00B777D4">
        <w:rPr>
          <w:rFonts w:ascii="Times New Roman" w:hAnsi="Times New Roman" w:cs="Times New Roman"/>
          <w:sz w:val="24"/>
          <w:szCs w:val="24"/>
          <w:lang w:val="en-US"/>
        </w:rPr>
        <w:t>, and enhances the adhesion of lactobacillus bacterial cells in the gut</w:t>
      </w:r>
      <w:r w:rsidR="00EE18E0" w:rsidRPr="00B777D4">
        <w:rPr>
          <w:rFonts w:ascii="Times New Roman" w:hAnsi="Times New Roman" w:cs="Times New Roman"/>
          <w:sz w:val="24"/>
          <w:szCs w:val="24"/>
          <w:lang w:val="en-US"/>
        </w:rPr>
        <w:t xml:space="preserve"> </w:t>
      </w:r>
      <w:r w:rsidRPr="00B777D4">
        <w:rPr>
          <w:rFonts w:ascii="Times New Roman" w:hAnsi="Times New Roman" w:cs="Times New Roman"/>
          <w:sz w:val="24"/>
          <w:szCs w:val="24"/>
          <w:lang w:val="en-US"/>
        </w:rPr>
        <w:t>(</w:t>
      </w:r>
      <w:proofErr w:type="spellStart"/>
      <w:r w:rsidRPr="00B777D4">
        <w:rPr>
          <w:rFonts w:ascii="Times New Roman" w:hAnsi="Times New Roman" w:cs="Times New Roman"/>
          <w:sz w:val="24"/>
          <w:szCs w:val="24"/>
          <w:lang w:val="en-US"/>
        </w:rPr>
        <w:t>Zárate</w:t>
      </w:r>
      <w:proofErr w:type="spellEnd"/>
      <w:r w:rsidRPr="00B777D4">
        <w:rPr>
          <w:rFonts w:ascii="Times New Roman" w:hAnsi="Times New Roman" w:cs="Times New Roman"/>
          <w:sz w:val="24"/>
          <w:szCs w:val="24"/>
          <w:lang w:val="en-US"/>
        </w:rPr>
        <w:t xml:space="preserve"> et al., 2002).</w:t>
      </w:r>
    </w:p>
    <w:p w14:paraId="7887CD93" w14:textId="77777777" w:rsidR="00CD30D1" w:rsidRPr="00B777D4" w:rsidRDefault="00CD30D1" w:rsidP="00CD30D1">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During the growth of </w:t>
      </w:r>
      <w:r w:rsidRPr="00B777D4">
        <w:rPr>
          <w:rFonts w:ascii="Times New Roman" w:hAnsi="Times New Roman" w:cs="Times New Roman"/>
          <w:i/>
          <w:sz w:val="24"/>
          <w:szCs w:val="24"/>
          <w:lang w:val="en-US"/>
        </w:rPr>
        <w:t>L</w:t>
      </w:r>
      <w:r w:rsidR="0072644E" w:rsidRPr="00B777D4">
        <w:rPr>
          <w:rFonts w:ascii="Times New Roman" w:hAnsi="Times New Roman" w:cs="Times New Roman"/>
          <w:i/>
          <w:sz w:val="24"/>
          <w:szCs w:val="24"/>
          <w:lang w:val="en-US"/>
        </w:rPr>
        <w:t>.</w:t>
      </w:r>
      <w:r w:rsidRPr="00B777D4">
        <w:rPr>
          <w:rFonts w:ascii="Times New Roman" w:hAnsi="Times New Roman" w:cs="Times New Roman"/>
          <w:i/>
          <w:sz w:val="24"/>
          <w:szCs w:val="24"/>
          <w:lang w:val="en-US"/>
        </w:rPr>
        <w:t xml:space="preserve"> </w:t>
      </w:r>
      <w:proofErr w:type="spellStart"/>
      <w:r w:rsidRPr="00B777D4">
        <w:rPr>
          <w:rFonts w:ascii="Times New Roman" w:hAnsi="Times New Roman" w:cs="Times New Roman"/>
          <w:i/>
          <w:sz w:val="24"/>
          <w:szCs w:val="24"/>
          <w:lang w:val="en-US"/>
        </w:rPr>
        <w:t>casei</w:t>
      </w:r>
      <w:proofErr w:type="spellEnd"/>
      <w:r w:rsidRPr="00B777D4">
        <w:rPr>
          <w:rFonts w:ascii="Times New Roman" w:hAnsi="Times New Roman" w:cs="Times New Roman"/>
          <w:sz w:val="24"/>
          <w:szCs w:val="24"/>
          <w:lang w:val="en-US"/>
        </w:rPr>
        <w:t>, manganese supplementation in the form of MnSO</w:t>
      </w:r>
      <w:r w:rsidRPr="00B777D4">
        <w:rPr>
          <w:rFonts w:ascii="Times New Roman" w:hAnsi="Times New Roman" w:cs="Times New Roman"/>
          <w:sz w:val="24"/>
          <w:szCs w:val="24"/>
          <w:vertAlign w:val="subscript"/>
          <w:lang w:val="en-US"/>
        </w:rPr>
        <w:t>4</w:t>
      </w:r>
      <w:r w:rsidRPr="00B777D4">
        <w:rPr>
          <w:rFonts w:ascii="Times New Roman" w:hAnsi="Times New Roman" w:cs="Times New Roman"/>
          <w:sz w:val="24"/>
          <w:szCs w:val="24"/>
          <w:vertAlign w:val="superscript"/>
          <w:lang w:val="en-US"/>
        </w:rPr>
        <w:t>-</w:t>
      </w:r>
      <w:r w:rsidRPr="00B777D4">
        <w:rPr>
          <w:rFonts w:ascii="Times New Roman" w:hAnsi="Times New Roman" w:cs="Times New Roman"/>
          <w:sz w:val="24"/>
          <w:szCs w:val="24"/>
          <w:lang w:val="en-US"/>
        </w:rPr>
        <w:t>H</w:t>
      </w:r>
      <w:r w:rsidRPr="00B777D4">
        <w:rPr>
          <w:rFonts w:ascii="Times New Roman" w:hAnsi="Times New Roman" w:cs="Times New Roman"/>
          <w:sz w:val="24"/>
          <w:szCs w:val="24"/>
          <w:vertAlign w:val="subscript"/>
          <w:lang w:val="en-US"/>
        </w:rPr>
        <w:t>2</w:t>
      </w:r>
      <w:r w:rsidRPr="00B777D4">
        <w:rPr>
          <w:rFonts w:ascii="Times New Roman" w:hAnsi="Times New Roman" w:cs="Times New Roman"/>
          <w:sz w:val="24"/>
          <w:szCs w:val="24"/>
          <w:lang w:val="en-US"/>
        </w:rPr>
        <w:t>O at concentrations ranging from 0.005 to 0.03 g/l reduces fermentation time while maintaining high sugar conversion and lactic acid yield</w:t>
      </w:r>
      <w:r w:rsidR="0072644E" w:rsidRPr="00B777D4">
        <w:rPr>
          <w:rFonts w:ascii="Times New Roman" w:hAnsi="Times New Roman" w:cs="Times New Roman"/>
          <w:sz w:val="24"/>
          <w:szCs w:val="24"/>
          <w:lang w:val="en-US"/>
        </w:rPr>
        <w:t xml:space="preserve"> </w:t>
      </w:r>
      <w:r w:rsidRPr="00B777D4">
        <w:rPr>
          <w:rFonts w:ascii="Times New Roman" w:hAnsi="Times New Roman" w:cs="Times New Roman"/>
          <w:sz w:val="24"/>
          <w:szCs w:val="24"/>
          <w:lang w:val="en-US"/>
        </w:rPr>
        <w:t>(Fitzpatrick et al., 2001).</w:t>
      </w:r>
    </w:p>
    <w:p w14:paraId="0CE681A9" w14:textId="77777777" w:rsidR="00CD30D1" w:rsidRPr="00B777D4" w:rsidRDefault="00CD30D1" w:rsidP="00CD30D1">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A study on milk supplementation with Magnesium salts</w:t>
      </w:r>
      <w:r w:rsidR="00980953" w:rsidRPr="00B777D4">
        <w:rPr>
          <w:rFonts w:ascii="Times New Roman" w:hAnsi="Times New Roman" w:cs="Times New Roman"/>
          <w:sz w:val="24"/>
          <w:szCs w:val="24"/>
          <w:lang w:val="en-US"/>
        </w:rPr>
        <w:t xml:space="preserve"> </w:t>
      </w:r>
      <w:r w:rsidRPr="00B777D4">
        <w:rPr>
          <w:rFonts w:ascii="Times New Roman" w:hAnsi="Times New Roman" w:cs="Times New Roman"/>
          <w:sz w:val="24"/>
          <w:szCs w:val="24"/>
          <w:lang w:val="en-US"/>
        </w:rPr>
        <w:t xml:space="preserve">(30mg/100g sample) showed an increase in </w:t>
      </w:r>
      <w:r w:rsidRPr="00B777D4">
        <w:rPr>
          <w:rFonts w:ascii="Times New Roman" w:hAnsi="Times New Roman" w:cs="Times New Roman"/>
          <w:i/>
          <w:sz w:val="24"/>
          <w:szCs w:val="24"/>
          <w:lang w:val="en-US"/>
        </w:rPr>
        <w:t>B</w:t>
      </w:r>
      <w:r w:rsidR="0072644E" w:rsidRPr="00B777D4">
        <w:rPr>
          <w:rFonts w:ascii="Times New Roman" w:hAnsi="Times New Roman" w:cs="Times New Roman"/>
          <w:i/>
          <w:sz w:val="24"/>
          <w:szCs w:val="24"/>
          <w:lang w:val="en-US"/>
        </w:rPr>
        <w:t>.</w:t>
      </w:r>
      <w:r w:rsidRPr="00B777D4">
        <w:rPr>
          <w:rFonts w:ascii="Times New Roman" w:hAnsi="Times New Roman" w:cs="Times New Roman"/>
          <w:i/>
          <w:sz w:val="24"/>
          <w:szCs w:val="24"/>
          <w:lang w:val="en-US"/>
        </w:rPr>
        <w:t xml:space="preserve"> lactis</w:t>
      </w:r>
      <w:r w:rsidRPr="00B777D4">
        <w:rPr>
          <w:rFonts w:ascii="Times New Roman" w:hAnsi="Times New Roman" w:cs="Times New Roman"/>
          <w:sz w:val="24"/>
          <w:szCs w:val="24"/>
          <w:lang w:val="en-US"/>
        </w:rPr>
        <w:t xml:space="preserve"> viability at the 0.05 threshold for Magnesium gluconate and Magnesium </w:t>
      </w:r>
      <w:proofErr w:type="spellStart"/>
      <w:r w:rsidRPr="00B777D4">
        <w:rPr>
          <w:rFonts w:ascii="Times New Roman" w:hAnsi="Times New Roman" w:cs="Times New Roman"/>
          <w:sz w:val="24"/>
          <w:szCs w:val="24"/>
          <w:lang w:val="en-US"/>
        </w:rPr>
        <w:t>Pidolate</w:t>
      </w:r>
      <w:proofErr w:type="spellEnd"/>
      <w:r w:rsidR="000663CA" w:rsidRPr="00B777D4">
        <w:rPr>
          <w:rFonts w:ascii="Times New Roman" w:hAnsi="Times New Roman" w:cs="Times New Roman"/>
          <w:sz w:val="24"/>
          <w:szCs w:val="24"/>
          <w:lang w:val="en-US"/>
        </w:rPr>
        <w:t xml:space="preserve"> </w:t>
      </w:r>
      <w:r w:rsidRPr="00B777D4">
        <w:rPr>
          <w:rFonts w:ascii="Times New Roman" w:hAnsi="Times New Roman" w:cs="Times New Roman"/>
          <w:sz w:val="24"/>
          <w:szCs w:val="24"/>
          <w:lang w:val="en-US"/>
        </w:rPr>
        <w:t>(</w:t>
      </w:r>
      <w:proofErr w:type="spellStart"/>
      <w:r w:rsidRPr="00B777D4">
        <w:rPr>
          <w:rFonts w:ascii="Times New Roman" w:hAnsi="Times New Roman" w:cs="Times New Roman"/>
          <w:sz w:val="24"/>
          <w:szCs w:val="24"/>
          <w:lang w:val="en-US"/>
        </w:rPr>
        <w:t>Szajnar</w:t>
      </w:r>
      <w:proofErr w:type="spellEnd"/>
      <w:r w:rsidRPr="00B777D4">
        <w:rPr>
          <w:rFonts w:ascii="Times New Roman" w:hAnsi="Times New Roman" w:cs="Times New Roman"/>
          <w:sz w:val="24"/>
          <w:szCs w:val="24"/>
          <w:lang w:val="en-US"/>
        </w:rPr>
        <w:t xml:space="preserve"> et al., 2019).</w:t>
      </w:r>
    </w:p>
    <w:p w14:paraId="0208D8A3" w14:textId="77777777" w:rsidR="00CD30D1" w:rsidRPr="00B777D4" w:rsidRDefault="00CD30D1" w:rsidP="00CD30D1">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Magnesium and calcium are essential minerals where Ca is the extracellular cation that is kept constant at the cellular level to aid cell regulation by maintaining physiological functions and Mg which is intracellular is involved in enzyme activation. Mg has antagonistic effects on Ca functions including Ca and K transport in cells</w:t>
      </w:r>
      <w:r w:rsidR="000663CA" w:rsidRPr="00B777D4">
        <w:rPr>
          <w:rFonts w:ascii="Times New Roman" w:hAnsi="Times New Roman" w:cs="Times New Roman"/>
          <w:sz w:val="24"/>
          <w:szCs w:val="24"/>
          <w:lang w:val="en-US"/>
        </w:rPr>
        <w:t xml:space="preserve"> </w:t>
      </w:r>
      <w:r w:rsidRPr="00B777D4">
        <w:rPr>
          <w:rFonts w:ascii="Times New Roman" w:hAnsi="Times New Roman" w:cs="Times New Roman"/>
          <w:sz w:val="24"/>
          <w:szCs w:val="24"/>
          <w:lang w:val="en-US"/>
        </w:rPr>
        <w:t>(</w:t>
      </w:r>
      <w:proofErr w:type="spellStart"/>
      <w:r w:rsidRPr="00B777D4">
        <w:rPr>
          <w:rFonts w:ascii="Times New Roman" w:hAnsi="Times New Roman" w:cs="Times New Roman"/>
          <w:sz w:val="24"/>
          <w:szCs w:val="24"/>
          <w:lang w:val="en-US"/>
        </w:rPr>
        <w:t>Suliburska</w:t>
      </w:r>
      <w:proofErr w:type="spellEnd"/>
      <w:r w:rsidRPr="00B777D4">
        <w:rPr>
          <w:rFonts w:ascii="Times New Roman" w:hAnsi="Times New Roman" w:cs="Times New Roman"/>
          <w:sz w:val="24"/>
          <w:szCs w:val="24"/>
          <w:lang w:val="en-US"/>
        </w:rPr>
        <w:t xml:space="preserve"> et al., 2021).</w:t>
      </w:r>
    </w:p>
    <w:p w14:paraId="286B8716" w14:textId="77777777" w:rsidR="00FA5BFD" w:rsidRPr="00B777D4" w:rsidRDefault="002A57E3" w:rsidP="009559E4">
      <w:pPr>
        <w:spacing w:line="360" w:lineRule="auto"/>
        <w:jc w:val="both"/>
        <w:rPr>
          <w:rFonts w:ascii="Times New Roman" w:hAnsi="Times New Roman" w:cs="Times New Roman"/>
          <w:sz w:val="24"/>
          <w:szCs w:val="24"/>
          <w:shd w:val="clear" w:color="auto" w:fill="FFFFFF"/>
          <w:lang w:val="en-US"/>
        </w:rPr>
      </w:pPr>
      <w:r w:rsidRPr="00B777D4">
        <w:rPr>
          <w:rFonts w:ascii="Times New Roman" w:hAnsi="Times New Roman" w:cs="Times New Roman"/>
          <w:sz w:val="24"/>
          <w:szCs w:val="24"/>
          <w:shd w:val="clear" w:color="auto" w:fill="FFFFFF"/>
          <w:lang w:val="en-US"/>
        </w:rPr>
        <w:t>It is therefore necessary to study the viability of probiotic microorganisms in extracts of autochthonous agricultural products, given their high mineral content.</w:t>
      </w:r>
    </w:p>
    <w:p w14:paraId="402A0E5E" w14:textId="77777777" w:rsidR="00210A65" w:rsidRPr="00B777D4" w:rsidRDefault="00210A65" w:rsidP="00210A65">
      <w:pPr>
        <w:spacing w:line="360" w:lineRule="auto"/>
        <w:jc w:val="both"/>
        <w:rPr>
          <w:rFonts w:ascii="Times New Roman" w:hAnsi="Times New Roman" w:cs="Times New Roman"/>
          <w:b/>
          <w:bCs/>
          <w:sz w:val="24"/>
          <w:szCs w:val="24"/>
          <w:lang w:val="en-US"/>
        </w:rPr>
      </w:pPr>
      <w:r w:rsidRPr="00B777D4">
        <w:rPr>
          <w:rFonts w:ascii="Times New Roman" w:hAnsi="Times New Roman" w:cs="Times New Roman"/>
          <w:b/>
          <w:bCs/>
          <w:sz w:val="24"/>
          <w:szCs w:val="24"/>
          <w:lang w:val="en-US"/>
        </w:rPr>
        <w:t>2. Materials and methods</w:t>
      </w:r>
    </w:p>
    <w:p w14:paraId="2875FF8C" w14:textId="77777777" w:rsidR="00210A65" w:rsidRPr="00B777D4" w:rsidRDefault="00210A65" w:rsidP="00210A65">
      <w:pPr>
        <w:spacing w:line="360" w:lineRule="auto"/>
        <w:jc w:val="both"/>
        <w:rPr>
          <w:rFonts w:ascii="Times New Roman" w:hAnsi="Times New Roman" w:cs="Times New Roman"/>
          <w:b/>
          <w:bCs/>
          <w:sz w:val="24"/>
          <w:szCs w:val="24"/>
          <w:lang w:val="en-US"/>
        </w:rPr>
      </w:pPr>
      <w:r w:rsidRPr="00B777D4">
        <w:rPr>
          <w:rFonts w:ascii="Times New Roman" w:hAnsi="Times New Roman" w:cs="Times New Roman"/>
          <w:b/>
          <w:bCs/>
          <w:sz w:val="24"/>
          <w:szCs w:val="24"/>
          <w:lang w:val="en-US"/>
        </w:rPr>
        <w:t>2.1. Collection of solid samples</w:t>
      </w:r>
    </w:p>
    <w:p w14:paraId="51D957B4" w14:textId="77777777" w:rsidR="00210A65" w:rsidRPr="00B777D4" w:rsidRDefault="00210A65" w:rsidP="00210A65">
      <w:pPr>
        <w:spacing w:line="360" w:lineRule="auto"/>
        <w:jc w:val="both"/>
        <w:rPr>
          <w:rFonts w:ascii="Times New Roman" w:hAnsi="Times New Roman" w:cs="Times New Roman"/>
          <w:bCs/>
          <w:sz w:val="24"/>
          <w:szCs w:val="24"/>
          <w:lang w:val="en-US"/>
        </w:rPr>
      </w:pPr>
      <w:r w:rsidRPr="00B777D4">
        <w:rPr>
          <w:rFonts w:ascii="Times New Roman" w:hAnsi="Times New Roman" w:cs="Times New Roman"/>
          <w:bCs/>
          <w:sz w:val="24"/>
          <w:szCs w:val="24"/>
          <w:lang w:val="en-US"/>
        </w:rPr>
        <w:t xml:space="preserve">Solid samples of </w:t>
      </w:r>
      <w:r w:rsidRPr="00B777D4">
        <w:rPr>
          <w:rFonts w:ascii="Times New Roman" w:hAnsi="Times New Roman" w:cs="Times New Roman"/>
          <w:bCs/>
          <w:i/>
          <w:sz w:val="24"/>
          <w:szCs w:val="24"/>
          <w:lang w:val="en-US"/>
        </w:rPr>
        <w:t>D</w:t>
      </w:r>
      <w:r w:rsidR="0058118C" w:rsidRPr="00B777D4">
        <w:rPr>
          <w:rFonts w:ascii="Times New Roman" w:hAnsi="Times New Roman" w:cs="Times New Roman"/>
          <w:bCs/>
          <w:i/>
          <w:sz w:val="24"/>
          <w:szCs w:val="24"/>
          <w:lang w:val="en-US"/>
        </w:rPr>
        <w:t>.</w:t>
      </w:r>
      <w:r w:rsidRPr="00B777D4">
        <w:rPr>
          <w:rFonts w:ascii="Times New Roman" w:hAnsi="Times New Roman" w:cs="Times New Roman"/>
          <w:bCs/>
          <w:i/>
          <w:sz w:val="24"/>
          <w:szCs w:val="24"/>
          <w:lang w:val="en-US"/>
        </w:rPr>
        <w:t xml:space="preserve"> </w:t>
      </w:r>
      <w:proofErr w:type="spellStart"/>
      <w:r w:rsidRPr="00B777D4">
        <w:rPr>
          <w:rFonts w:ascii="Times New Roman" w:hAnsi="Times New Roman" w:cs="Times New Roman"/>
          <w:bCs/>
          <w:i/>
          <w:sz w:val="24"/>
          <w:szCs w:val="24"/>
          <w:lang w:val="en-US"/>
        </w:rPr>
        <w:t>bulbifera</w:t>
      </w:r>
      <w:proofErr w:type="spellEnd"/>
      <w:r w:rsidRPr="00B777D4">
        <w:rPr>
          <w:rFonts w:ascii="Times New Roman" w:hAnsi="Times New Roman" w:cs="Times New Roman"/>
          <w:bCs/>
          <w:sz w:val="24"/>
          <w:szCs w:val="24"/>
          <w:lang w:val="en-US"/>
        </w:rPr>
        <w:t xml:space="preserve"> and </w:t>
      </w:r>
      <w:r w:rsidRPr="00B777D4">
        <w:rPr>
          <w:rFonts w:ascii="Times New Roman" w:hAnsi="Times New Roman" w:cs="Times New Roman"/>
          <w:bCs/>
          <w:i/>
          <w:sz w:val="24"/>
          <w:szCs w:val="24"/>
          <w:lang w:val="en-US"/>
        </w:rPr>
        <w:t>C</w:t>
      </w:r>
      <w:r w:rsidR="0058118C" w:rsidRPr="00B777D4">
        <w:rPr>
          <w:rFonts w:ascii="Times New Roman" w:hAnsi="Times New Roman" w:cs="Times New Roman"/>
          <w:bCs/>
          <w:i/>
          <w:sz w:val="24"/>
          <w:szCs w:val="24"/>
          <w:lang w:val="en-US"/>
        </w:rPr>
        <w:t>.</w:t>
      </w:r>
      <w:r w:rsidRPr="00B777D4">
        <w:rPr>
          <w:rFonts w:ascii="Times New Roman" w:hAnsi="Times New Roman" w:cs="Times New Roman"/>
          <w:bCs/>
          <w:i/>
          <w:sz w:val="24"/>
          <w:szCs w:val="24"/>
          <w:lang w:val="en-US"/>
        </w:rPr>
        <w:t xml:space="preserve"> </w:t>
      </w:r>
      <w:proofErr w:type="spellStart"/>
      <w:r w:rsidRPr="00B777D4">
        <w:rPr>
          <w:rFonts w:ascii="Times New Roman" w:hAnsi="Times New Roman" w:cs="Times New Roman"/>
          <w:bCs/>
          <w:i/>
          <w:sz w:val="24"/>
          <w:szCs w:val="24"/>
          <w:lang w:val="en-US"/>
        </w:rPr>
        <w:t>dysentericus</w:t>
      </w:r>
      <w:proofErr w:type="spellEnd"/>
      <w:r w:rsidRPr="00B777D4">
        <w:rPr>
          <w:rFonts w:ascii="Times New Roman" w:hAnsi="Times New Roman" w:cs="Times New Roman"/>
          <w:bCs/>
          <w:sz w:val="24"/>
          <w:szCs w:val="24"/>
          <w:lang w:val="en-US"/>
        </w:rPr>
        <w:t xml:space="preserve"> were collected from the </w:t>
      </w:r>
      <w:proofErr w:type="spellStart"/>
      <w:r w:rsidRPr="00B777D4">
        <w:rPr>
          <w:rFonts w:ascii="Times New Roman" w:hAnsi="Times New Roman" w:cs="Times New Roman"/>
          <w:bCs/>
          <w:sz w:val="24"/>
          <w:szCs w:val="24"/>
          <w:lang w:val="en-US"/>
        </w:rPr>
        <w:t>agro</w:t>
      </w:r>
      <w:proofErr w:type="spellEnd"/>
      <w:r w:rsidRPr="00B777D4">
        <w:rPr>
          <w:rFonts w:ascii="Times New Roman" w:hAnsi="Times New Roman" w:cs="Times New Roman"/>
          <w:bCs/>
          <w:sz w:val="24"/>
          <w:szCs w:val="24"/>
          <w:lang w:val="en-US"/>
        </w:rPr>
        <w:t xml:space="preserve">-ecological zone of the KIBIRA forest in </w:t>
      </w:r>
      <w:proofErr w:type="spellStart"/>
      <w:r w:rsidRPr="00B777D4">
        <w:rPr>
          <w:rFonts w:ascii="Times New Roman" w:hAnsi="Times New Roman" w:cs="Times New Roman"/>
          <w:bCs/>
          <w:sz w:val="24"/>
          <w:szCs w:val="24"/>
          <w:lang w:val="en-US"/>
        </w:rPr>
        <w:t>Kayanza</w:t>
      </w:r>
      <w:proofErr w:type="spellEnd"/>
      <w:r w:rsidRPr="00B777D4">
        <w:rPr>
          <w:rFonts w:ascii="Times New Roman" w:hAnsi="Times New Roman" w:cs="Times New Roman"/>
          <w:bCs/>
          <w:sz w:val="24"/>
          <w:szCs w:val="24"/>
          <w:lang w:val="en-US"/>
        </w:rPr>
        <w:t xml:space="preserve"> Province.</w:t>
      </w:r>
    </w:p>
    <w:p w14:paraId="1A0676ED" w14:textId="77777777" w:rsidR="00E31912" w:rsidRPr="00B777D4" w:rsidRDefault="00E31912" w:rsidP="00E31912">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2.2. Preparation of extracts as test samples</w:t>
      </w:r>
    </w:p>
    <w:p w14:paraId="050D101C" w14:textId="77777777" w:rsidR="00E31912" w:rsidRPr="00B777D4" w:rsidRDefault="00E31912" w:rsidP="00E31912">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First, the tubers are weighed, washed and peeled. For each type</w:t>
      </w:r>
      <w:r w:rsidR="00223FFD" w:rsidRPr="00B777D4">
        <w:rPr>
          <w:rFonts w:ascii="Times New Roman" w:hAnsi="Times New Roman" w:cs="Times New Roman"/>
          <w:sz w:val="24"/>
          <w:szCs w:val="24"/>
          <w:lang w:val="en-US"/>
        </w:rPr>
        <w:t xml:space="preserve"> of tuber, we split them in two parts. </w:t>
      </w:r>
      <w:r w:rsidRPr="00B777D4">
        <w:rPr>
          <w:rFonts w:ascii="Times New Roman" w:hAnsi="Times New Roman" w:cs="Times New Roman"/>
          <w:sz w:val="24"/>
          <w:szCs w:val="24"/>
          <w:lang w:val="en-US"/>
        </w:rPr>
        <w:t xml:space="preserve"> </w:t>
      </w:r>
      <w:r w:rsidR="00223FFD" w:rsidRPr="00B777D4">
        <w:rPr>
          <w:rFonts w:ascii="Times New Roman" w:hAnsi="Times New Roman" w:cs="Times New Roman"/>
          <w:sz w:val="24"/>
          <w:szCs w:val="24"/>
          <w:lang w:val="en-US"/>
        </w:rPr>
        <w:t>O</w:t>
      </w:r>
      <w:r w:rsidRPr="00B777D4">
        <w:rPr>
          <w:rFonts w:ascii="Times New Roman" w:hAnsi="Times New Roman" w:cs="Times New Roman"/>
          <w:sz w:val="24"/>
          <w:szCs w:val="24"/>
          <w:lang w:val="en-US"/>
        </w:rPr>
        <w:t>ne part is used fresh, and another part undergoes cooking. Fresh and cooked substrates are all ground, manually pressed and filtered to obtain a liquid extract for use in cultivation. The cooked extract is sterilized at 131</w:t>
      </w:r>
      <w:r w:rsidRPr="00B777D4">
        <w:rPr>
          <w:rFonts w:ascii="Times New Roman" w:hAnsi="Times New Roman" w:cs="Times New Roman"/>
          <w:sz w:val="24"/>
          <w:szCs w:val="24"/>
          <w:vertAlign w:val="superscript"/>
          <w:lang w:val="en-US"/>
        </w:rPr>
        <w:t>o</w:t>
      </w:r>
      <w:r w:rsidRPr="00B777D4">
        <w:rPr>
          <w:rFonts w:ascii="Times New Roman" w:hAnsi="Times New Roman" w:cs="Times New Roman"/>
          <w:sz w:val="24"/>
          <w:szCs w:val="24"/>
          <w:lang w:val="en-US"/>
        </w:rPr>
        <w:t>C for 15 minutes before being introduced into the inoculum.</w:t>
      </w:r>
    </w:p>
    <w:p w14:paraId="612FA383" w14:textId="77777777" w:rsidR="00640A61" w:rsidRPr="00B777D4" w:rsidRDefault="00150D9D" w:rsidP="009559E4">
      <w:pPr>
        <w:spacing w:line="360" w:lineRule="auto"/>
        <w:jc w:val="both"/>
        <w:rPr>
          <w:rFonts w:ascii="Times New Roman" w:hAnsi="Times New Roman" w:cs="Times New Roman"/>
          <w:sz w:val="24"/>
          <w:szCs w:val="24"/>
          <w:shd w:val="clear" w:color="auto" w:fill="FFFFFF"/>
        </w:rPr>
      </w:pPr>
      <w:r w:rsidRPr="00B777D4">
        <w:rPr>
          <w:rFonts w:ascii="Times New Roman" w:hAnsi="Times New Roman" w:cs="Times New Roman"/>
          <w:noProof/>
          <w:sz w:val="24"/>
          <w:szCs w:val="24"/>
          <w:shd w:val="clear" w:color="auto" w:fill="FFFFFF"/>
          <w:lang w:val="en-US"/>
        </w:rPr>
        <w:lastRenderedPageBreak/>
        <w:drawing>
          <wp:inline distT="0" distB="0" distL="0" distR="0" wp14:anchorId="09C1C3E8" wp14:editId="69855858">
            <wp:extent cx="6164580" cy="3047396"/>
            <wp:effectExtent l="0" t="0" r="7620" b="63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58790" cy="3093968"/>
                    </a:xfrm>
                    <a:prstGeom prst="rect">
                      <a:avLst/>
                    </a:prstGeom>
                    <a:noFill/>
                    <a:ln>
                      <a:noFill/>
                    </a:ln>
                  </pic:spPr>
                </pic:pic>
              </a:graphicData>
            </a:graphic>
          </wp:inline>
        </w:drawing>
      </w:r>
    </w:p>
    <w:p w14:paraId="7BA0D245" w14:textId="77777777" w:rsidR="001C5384" w:rsidRPr="00B777D4" w:rsidRDefault="001C5384" w:rsidP="00E31912">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Figure 1. Sorts of substrates and the way of their preparation</w:t>
      </w:r>
    </w:p>
    <w:p w14:paraId="63AFA0AB" w14:textId="77777777" w:rsidR="00E31912" w:rsidRPr="00B777D4" w:rsidRDefault="00E31912" w:rsidP="00E31912">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2.3. Determination of mineral elements</w:t>
      </w:r>
    </w:p>
    <w:p w14:paraId="63B3A6D9" w14:textId="77777777" w:rsidR="00E31912" w:rsidRPr="00B777D4" w:rsidRDefault="00E31912" w:rsidP="00E31912">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The substrate was pre-dried, weighed, calcined and mineralized in accordance with AOAC method 975.03, 21st Edition, 2019 for the determination of mineral salts in a solid sample.</w:t>
      </w:r>
      <w:r w:rsidR="00FD20CF" w:rsidRPr="00B777D4">
        <w:rPr>
          <w:rFonts w:ascii="Times New Roman" w:hAnsi="Times New Roman" w:cs="Times New Roman"/>
          <w:sz w:val="24"/>
          <w:szCs w:val="24"/>
          <w:lang w:val="en-US"/>
        </w:rPr>
        <w:t xml:space="preserve"> It was expressed in mg/kg.</w:t>
      </w:r>
    </w:p>
    <w:p w14:paraId="7E14ADCB" w14:textId="77777777" w:rsidR="00E31912" w:rsidRPr="00B777D4" w:rsidRDefault="00E31912" w:rsidP="00E31912">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 xml:space="preserve">2.4. Fiber determination </w:t>
      </w:r>
    </w:p>
    <w:p w14:paraId="7A5C3237" w14:textId="77777777" w:rsidR="00BC00E9" w:rsidRPr="00B777D4" w:rsidRDefault="00BC00E9" w:rsidP="00E31912">
      <w:pPr>
        <w:spacing w:line="360" w:lineRule="auto"/>
        <w:jc w:val="both"/>
        <w:rPr>
          <w:rFonts w:ascii="Times New Roman" w:hAnsi="Times New Roman" w:cs="Times New Roman"/>
          <w:sz w:val="24"/>
          <w:szCs w:val="24"/>
          <w:lang w:val="en-GB"/>
        </w:rPr>
      </w:pPr>
      <w:r w:rsidRPr="00B777D4">
        <w:rPr>
          <w:rFonts w:ascii="Times New Roman" w:hAnsi="Times New Roman" w:cs="Times New Roman"/>
          <w:sz w:val="24"/>
          <w:szCs w:val="24"/>
          <w:lang w:val="en-GB"/>
        </w:rPr>
        <w:t xml:space="preserve">Soluble, Insoluble, and Total Dietary </w:t>
      </w:r>
      <w:proofErr w:type="spellStart"/>
      <w:r w:rsidRPr="00B777D4">
        <w:rPr>
          <w:rFonts w:ascii="Times New Roman" w:hAnsi="Times New Roman" w:cs="Times New Roman"/>
          <w:sz w:val="24"/>
          <w:szCs w:val="24"/>
          <w:lang w:val="en-GB"/>
        </w:rPr>
        <w:t>Fiber</w:t>
      </w:r>
      <w:proofErr w:type="spellEnd"/>
      <w:r w:rsidRPr="00B777D4">
        <w:rPr>
          <w:rFonts w:ascii="Times New Roman" w:hAnsi="Times New Roman" w:cs="Times New Roman"/>
          <w:sz w:val="24"/>
          <w:szCs w:val="24"/>
          <w:lang w:val="en-GB"/>
        </w:rPr>
        <w:t xml:space="preserve"> in Foods and Food Products” has been determined </w:t>
      </w:r>
      <w:r w:rsidRPr="00B777D4">
        <w:rPr>
          <w:rFonts w:ascii="Times New Roman" w:hAnsi="Times New Roman" w:cs="Times New Roman"/>
          <w:sz w:val="24"/>
          <w:szCs w:val="24"/>
          <w:lang w:val="en-US"/>
        </w:rPr>
        <w:t xml:space="preserve">carried in accordance with </w:t>
      </w:r>
      <w:r w:rsidR="00FD20CF" w:rsidRPr="00B777D4">
        <w:rPr>
          <w:rFonts w:ascii="Times New Roman" w:hAnsi="Times New Roman" w:cs="Times New Roman"/>
          <w:sz w:val="24"/>
          <w:szCs w:val="24"/>
          <w:lang w:val="en-GB"/>
        </w:rPr>
        <w:t xml:space="preserve">AOAC Method 991.43, and it was expressed in </w:t>
      </w:r>
      <w:r w:rsidR="00882501" w:rsidRPr="00B777D4">
        <w:rPr>
          <w:rFonts w:ascii="Times New Roman" w:hAnsi="Times New Roman" w:cs="Times New Roman"/>
          <w:sz w:val="24"/>
          <w:szCs w:val="24"/>
          <w:lang w:val="en-GB"/>
        </w:rPr>
        <w:t>percentage</w:t>
      </w:r>
      <w:r w:rsidR="00FD20CF" w:rsidRPr="00B777D4">
        <w:rPr>
          <w:rFonts w:ascii="Times New Roman" w:hAnsi="Times New Roman" w:cs="Times New Roman"/>
          <w:sz w:val="24"/>
          <w:szCs w:val="24"/>
          <w:lang w:val="en-GB"/>
        </w:rPr>
        <w:t>.</w:t>
      </w:r>
    </w:p>
    <w:p w14:paraId="3DFF505B" w14:textId="77777777" w:rsidR="00E31912" w:rsidRPr="00B777D4" w:rsidRDefault="00E31912" w:rsidP="00E31912">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2.5. Determination of acidity</w:t>
      </w:r>
    </w:p>
    <w:p w14:paraId="06BA8DF3" w14:textId="77777777" w:rsidR="00E31912" w:rsidRPr="00B777D4" w:rsidRDefault="00E31912" w:rsidP="00E31912">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Determination of acidity is a titrimetric method involving the de</w:t>
      </w:r>
      <w:r w:rsidR="00B5152B" w:rsidRPr="00B777D4">
        <w:rPr>
          <w:rFonts w:ascii="Times New Roman" w:hAnsi="Times New Roman" w:cs="Times New Roman"/>
          <w:sz w:val="24"/>
          <w:szCs w:val="24"/>
          <w:lang w:val="en-US"/>
        </w:rPr>
        <w:t xml:space="preserve">termination of lactic acid in a </w:t>
      </w:r>
      <w:r w:rsidRPr="00B777D4">
        <w:rPr>
          <w:rFonts w:ascii="Times New Roman" w:hAnsi="Times New Roman" w:cs="Times New Roman"/>
          <w:sz w:val="24"/>
          <w:szCs w:val="24"/>
          <w:lang w:val="en-US"/>
        </w:rPr>
        <w:t>fermented product, and was carried out</w:t>
      </w:r>
      <w:r w:rsidR="00FD20CF" w:rsidRPr="00B777D4">
        <w:rPr>
          <w:rFonts w:ascii="Times New Roman" w:hAnsi="Times New Roman" w:cs="Times New Roman"/>
          <w:sz w:val="24"/>
          <w:szCs w:val="24"/>
          <w:lang w:val="en-US"/>
        </w:rPr>
        <w:t xml:space="preserve"> in accordance with AOAC 942.15, and it was expressed in </w:t>
      </w:r>
      <w:proofErr w:type="spellStart"/>
      <w:r w:rsidR="00882501" w:rsidRPr="00B777D4">
        <w:rPr>
          <w:rStyle w:val="Emphasis"/>
          <w:rFonts w:ascii="Times New Roman" w:hAnsi="Times New Roman" w:cs="Times New Roman"/>
          <w:bCs/>
          <w:i w:val="0"/>
          <w:iCs w:val="0"/>
          <w:sz w:val="24"/>
          <w:szCs w:val="24"/>
          <w:shd w:val="clear" w:color="auto" w:fill="FFFFFF"/>
          <w:lang w:val="en-GB"/>
        </w:rPr>
        <w:t>Thörner</w:t>
      </w:r>
      <w:proofErr w:type="spellEnd"/>
      <w:r w:rsidR="00882501" w:rsidRPr="00B777D4">
        <w:rPr>
          <w:rStyle w:val="Emphasis"/>
          <w:rFonts w:ascii="Times New Roman" w:hAnsi="Times New Roman" w:cs="Times New Roman"/>
          <w:bCs/>
          <w:i w:val="0"/>
          <w:iCs w:val="0"/>
          <w:sz w:val="24"/>
          <w:szCs w:val="24"/>
          <w:shd w:val="clear" w:color="auto" w:fill="FFFFFF"/>
          <w:lang w:val="en-GB"/>
        </w:rPr>
        <w:t> </w:t>
      </w:r>
      <w:r w:rsidR="00882501" w:rsidRPr="00B777D4">
        <w:rPr>
          <w:rFonts w:ascii="Times New Roman" w:hAnsi="Times New Roman" w:cs="Times New Roman"/>
          <w:sz w:val="24"/>
          <w:szCs w:val="24"/>
          <w:lang w:val="en-US"/>
        </w:rPr>
        <w:t xml:space="preserve"> </w:t>
      </w:r>
      <w:r w:rsidR="00FD20CF" w:rsidRPr="00B777D4">
        <w:rPr>
          <w:rFonts w:ascii="Times New Roman" w:hAnsi="Times New Roman" w:cs="Times New Roman"/>
          <w:sz w:val="24"/>
          <w:szCs w:val="24"/>
          <w:lang w:val="en-US"/>
        </w:rPr>
        <w:t>degree.</w:t>
      </w:r>
    </w:p>
    <w:p w14:paraId="3DE4636B" w14:textId="77777777" w:rsidR="00A812E4" w:rsidRPr="00B777D4" w:rsidRDefault="00B5152B" w:rsidP="00B5152B">
      <w:pPr>
        <w:spacing w:after="0"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 xml:space="preserve">2.6. Microbial cultures </w:t>
      </w:r>
    </w:p>
    <w:p w14:paraId="7DC6C5ED" w14:textId="77777777" w:rsidR="00B5152B" w:rsidRPr="00B777D4" w:rsidRDefault="00B5152B" w:rsidP="00B5152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i/>
          <w:sz w:val="24"/>
          <w:szCs w:val="24"/>
          <w:lang w:val="en-US"/>
        </w:rPr>
        <w:t>L</w:t>
      </w:r>
      <w:r w:rsidR="0058118C" w:rsidRPr="00B777D4">
        <w:rPr>
          <w:rFonts w:ascii="Times New Roman" w:hAnsi="Times New Roman" w:cs="Times New Roman"/>
          <w:i/>
          <w:sz w:val="24"/>
          <w:szCs w:val="24"/>
          <w:lang w:val="en-US"/>
        </w:rPr>
        <w:t>.</w:t>
      </w:r>
      <w:r w:rsidR="00AE1E46" w:rsidRPr="00B777D4">
        <w:rPr>
          <w:rFonts w:ascii="Times New Roman" w:hAnsi="Times New Roman" w:cs="Times New Roman"/>
          <w:i/>
          <w:sz w:val="24"/>
          <w:szCs w:val="24"/>
          <w:lang w:val="en-US"/>
        </w:rPr>
        <w:t xml:space="preserve"> </w:t>
      </w:r>
      <w:proofErr w:type="spellStart"/>
      <w:r w:rsidRPr="00B777D4">
        <w:rPr>
          <w:rFonts w:ascii="Times New Roman" w:hAnsi="Times New Roman" w:cs="Times New Roman"/>
          <w:i/>
          <w:sz w:val="24"/>
          <w:szCs w:val="24"/>
          <w:lang w:val="en-US"/>
        </w:rPr>
        <w:t>casei</w:t>
      </w:r>
      <w:proofErr w:type="spellEnd"/>
      <w:r w:rsidRPr="00B777D4">
        <w:rPr>
          <w:rFonts w:ascii="Times New Roman" w:hAnsi="Times New Roman" w:cs="Times New Roman"/>
          <w:sz w:val="24"/>
          <w:szCs w:val="24"/>
          <w:lang w:val="en-US"/>
        </w:rPr>
        <w:t xml:space="preserve"> JYLC-374 and </w:t>
      </w:r>
      <w:r w:rsidRPr="00B777D4">
        <w:rPr>
          <w:rFonts w:ascii="Times New Roman" w:hAnsi="Times New Roman" w:cs="Times New Roman"/>
          <w:i/>
          <w:sz w:val="24"/>
          <w:szCs w:val="24"/>
          <w:lang w:val="en-US"/>
        </w:rPr>
        <w:t>B</w:t>
      </w:r>
      <w:r w:rsidR="0058118C" w:rsidRPr="00B777D4">
        <w:rPr>
          <w:rFonts w:ascii="Times New Roman" w:hAnsi="Times New Roman" w:cs="Times New Roman"/>
          <w:i/>
          <w:sz w:val="24"/>
          <w:szCs w:val="24"/>
          <w:lang w:val="en-US"/>
        </w:rPr>
        <w:t>.</w:t>
      </w:r>
      <w:r w:rsidRPr="00B777D4">
        <w:rPr>
          <w:rFonts w:ascii="Times New Roman" w:hAnsi="Times New Roman" w:cs="Times New Roman"/>
          <w:i/>
          <w:sz w:val="24"/>
          <w:szCs w:val="24"/>
          <w:lang w:val="en-US"/>
        </w:rPr>
        <w:t xml:space="preserve"> lactis</w:t>
      </w:r>
      <w:r w:rsidRPr="00B777D4">
        <w:rPr>
          <w:rFonts w:ascii="Times New Roman" w:hAnsi="Times New Roman" w:cs="Times New Roman"/>
          <w:sz w:val="24"/>
          <w:szCs w:val="24"/>
          <w:lang w:val="en-US"/>
        </w:rPr>
        <w:t xml:space="preserve"> JYBR-190 constitute the inoculum. </w:t>
      </w:r>
      <w:r w:rsidR="00AE1E46" w:rsidRPr="00B777D4">
        <w:rPr>
          <w:rFonts w:ascii="Times New Roman" w:hAnsi="Times New Roman" w:cs="Times New Roman"/>
          <w:sz w:val="24"/>
          <w:szCs w:val="24"/>
          <w:lang w:val="en-US"/>
        </w:rPr>
        <w:t>Each culture powder contains 10</w:t>
      </w:r>
      <w:r w:rsidR="00AE1E46" w:rsidRPr="00B777D4">
        <w:rPr>
          <w:rFonts w:ascii="Times New Roman" w:hAnsi="Times New Roman" w:cs="Times New Roman"/>
          <w:sz w:val="24"/>
          <w:szCs w:val="24"/>
          <w:vertAlign w:val="superscript"/>
          <w:lang w:val="en-US"/>
        </w:rPr>
        <w:t>10</w:t>
      </w:r>
      <w:r w:rsidR="00AE1E46" w:rsidRPr="00B777D4">
        <w:rPr>
          <w:rFonts w:ascii="Times New Roman" w:hAnsi="Times New Roman" w:cs="Times New Roman"/>
          <w:sz w:val="24"/>
          <w:szCs w:val="24"/>
          <w:lang w:val="en-US"/>
        </w:rPr>
        <w:t xml:space="preserve"> CFU/g of live cells of these bacteria. </w:t>
      </w:r>
      <w:r w:rsidRPr="00B777D4">
        <w:rPr>
          <w:rFonts w:ascii="Times New Roman" w:hAnsi="Times New Roman" w:cs="Times New Roman"/>
          <w:sz w:val="24"/>
          <w:szCs w:val="24"/>
          <w:lang w:val="en-US"/>
        </w:rPr>
        <w:t xml:space="preserve">Their viability in these substrates is studied in comparison with the </w:t>
      </w:r>
      <w:r w:rsidR="00AE1E46" w:rsidRPr="00B777D4">
        <w:rPr>
          <w:rFonts w:ascii="Times New Roman" w:hAnsi="Times New Roman" w:cs="Times New Roman"/>
          <w:sz w:val="24"/>
          <w:szCs w:val="24"/>
          <w:lang w:val="en-US"/>
        </w:rPr>
        <w:t xml:space="preserve">really conditions realized in </w:t>
      </w:r>
      <w:r w:rsidRPr="00B777D4">
        <w:rPr>
          <w:rFonts w:ascii="Times New Roman" w:hAnsi="Times New Roman" w:cs="Times New Roman"/>
          <w:sz w:val="24"/>
          <w:szCs w:val="24"/>
          <w:lang w:val="en-US"/>
        </w:rPr>
        <w:t>MRS agar culture medium used as a control</w:t>
      </w:r>
      <w:r w:rsidR="00AE1E46" w:rsidRPr="00B777D4">
        <w:rPr>
          <w:rFonts w:ascii="Times New Roman" w:hAnsi="Times New Roman" w:cs="Times New Roman"/>
          <w:sz w:val="24"/>
          <w:szCs w:val="24"/>
          <w:lang w:val="en-US"/>
        </w:rPr>
        <w:t>, with paralleled comparison with the standard which has been validated by WHO and ISO as a normal concentration of live cells in a probiotic product equal to 10</w:t>
      </w:r>
      <w:r w:rsidR="00AE1E46" w:rsidRPr="00B777D4">
        <w:rPr>
          <w:rFonts w:ascii="Times New Roman" w:hAnsi="Times New Roman" w:cs="Times New Roman"/>
          <w:sz w:val="24"/>
          <w:szCs w:val="24"/>
          <w:vertAlign w:val="superscript"/>
          <w:lang w:val="en-US"/>
        </w:rPr>
        <w:t>6</w:t>
      </w:r>
      <w:r w:rsidR="00AE1E46" w:rsidRPr="00B777D4">
        <w:rPr>
          <w:rFonts w:ascii="Times New Roman" w:hAnsi="Times New Roman" w:cs="Times New Roman"/>
          <w:sz w:val="24"/>
          <w:szCs w:val="24"/>
          <w:lang w:val="en-US"/>
        </w:rPr>
        <w:t>UFC/ml</w:t>
      </w:r>
      <w:r w:rsidRPr="00B777D4">
        <w:rPr>
          <w:rFonts w:ascii="Times New Roman" w:hAnsi="Times New Roman" w:cs="Times New Roman"/>
          <w:sz w:val="24"/>
          <w:szCs w:val="24"/>
          <w:lang w:val="en-US"/>
        </w:rPr>
        <w:t>.</w:t>
      </w:r>
      <w:r w:rsidR="00FD20CF" w:rsidRPr="00B777D4">
        <w:rPr>
          <w:rFonts w:ascii="Times New Roman" w:hAnsi="Times New Roman" w:cs="Times New Roman"/>
          <w:sz w:val="24"/>
          <w:szCs w:val="24"/>
          <w:lang w:val="en-US"/>
        </w:rPr>
        <w:t xml:space="preserve">. </w:t>
      </w:r>
      <w:r w:rsidRPr="00B777D4">
        <w:rPr>
          <w:rFonts w:ascii="Times New Roman" w:hAnsi="Times New Roman" w:cs="Times New Roman"/>
          <w:sz w:val="24"/>
          <w:szCs w:val="24"/>
          <w:lang w:val="en-US"/>
        </w:rPr>
        <w:t xml:space="preserve"> </w:t>
      </w:r>
    </w:p>
    <w:p w14:paraId="4DA40EEE" w14:textId="77777777" w:rsidR="00B5152B" w:rsidRPr="00B777D4" w:rsidRDefault="00B5152B" w:rsidP="00B5152B">
      <w:pPr>
        <w:spacing w:after="0"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2.7. Preparation of inoculum</w:t>
      </w:r>
    </w:p>
    <w:p w14:paraId="29DDA7CA" w14:textId="77777777" w:rsidR="00B5152B" w:rsidRPr="00B777D4" w:rsidRDefault="00B5152B" w:rsidP="00B5152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lastRenderedPageBreak/>
        <w:t>To prepare the probiotic bacteria activation solution, 15g of peptone powder was poured into one liter of distilled water. The mixture was sterilized in an autoclave at 121°C for 15 minutes, after being stirred to obtain a homogeneous mixture. The resulting solution is used for inoculum pre-chilling and dilution preparation.</w:t>
      </w:r>
    </w:p>
    <w:p w14:paraId="377AB65E" w14:textId="77777777" w:rsidR="00B5152B" w:rsidRPr="00B777D4" w:rsidRDefault="00B5152B" w:rsidP="00B5152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Probiotics are generally preserved in powder form. We therefore carried out pre</w:t>
      </w:r>
      <w:r w:rsidR="00DD22B9" w:rsidRPr="00B777D4">
        <w:rPr>
          <w:rFonts w:ascii="Times New Roman" w:hAnsi="Times New Roman" w:cs="Times New Roman"/>
          <w:sz w:val="24"/>
          <w:szCs w:val="24"/>
          <w:lang w:val="en-US"/>
        </w:rPr>
        <w:t>-</w:t>
      </w:r>
      <w:r w:rsidRPr="00B777D4">
        <w:rPr>
          <w:rFonts w:ascii="Times New Roman" w:hAnsi="Times New Roman" w:cs="Times New Roman"/>
          <w:sz w:val="24"/>
          <w:szCs w:val="24"/>
          <w:lang w:val="en-US"/>
        </w:rPr>
        <w:t xml:space="preserve">activation to obtain a ready-to-use liquid solution containing live microorganisms. </w:t>
      </w:r>
    </w:p>
    <w:p w14:paraId="79B300A6" w14:textId="77777777" w:rsidR="003D4CB0" w:rsidRPr="00B777D4" w:rsidRDefault="00B5152B" w:rsidP="00B5152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After preparing the necessary equipment</w:t>
      </w:r>
      <w:r w:rsidR="00DD22B9" w:rsidRPr="00B777D4">
        <w:rPr>
          <w:rFonts w:ascii="Times New Roman" w:hAnsi="Times New Roman" w:cs="Times New Roman"/>
          <w:sz w:val="24"/>
          <w:szCs w:val="24"/>
          <w:lang w:val="en-US"/>
        </w:rPr>
        <w:t>,</w:t>
      </w:r>
      <w:r w:rsidRPr="00B777D4">
        <w:rPr>
          <w:rFonts w:ascii="Times New Roman" w:hAnsi="Times New Roman" w:cs="Times New Roman"/>
          <w:sz w:val="24"/>
          <w:szCs w:val="24"/>
          <w:lang w:val="en-US"/>
        </w:rPr>
        <w:t xml:space="preserve"> one gram</w:t>
      </w:r>
      <w:r w:rsidR="00975CB3" w:rsidRPr="00B777D4">
        <w:rPr>
          <w:rFonts w:ascii="Times New Roman" w:hAnsi="Times New Roman" w:cs="Times New Roman"/>
          <w:sz w:val="24"/>
          <w:szCs w:val="24"/>
          <w:lang w:val="en-US"/>
        </w:rPr>
        <w:t xml:space="preserve"> of</w:t>
      </w:r>
      <w:r w:rsidRPr="00B777D4">
        <w:rPr>
          <w:rFonts w:ascii="Times New Roman" w:hAnsi="Times New Roman" w:cs="Times New Roman"/>
          <w:sz w:val="24"/>
          <w:szCs w:val="24"/>
          <w:lang w:val="en-US"/>
        </w:rPr>
        <w:t xml:space="preserve"> the powdered </w:t>
      </w:r>
      <w:r w:rsidR="00975CB3" w:rsidRPr="00B777D4">
        <w:rPr>
          <w:rFonts w:ascii="Times New Roman" w:hAnsi="Times New Roman" w:cs="Times New Roman"/>
          <w:sz w:val="24"/>
          <w:szCs w:val="24"/>
          <w:lang w:val="en-US"/>
        </w:rPr>
        <w:t xml:space="preserve">probiotic bacteria is taken </w:t>
      </w:r>
      <w:r w:rsidRPr="00B777D4">
        <w:rPr>
          <w:rFonts w:ascii="Times New Roman" w:hAnsi="Times New Roman" w:cs="Times New Roman"/>
          <w:sz w:val="24"/>
          <w:szCs w:val="24"/>
          <w:lang w:val="en-US"/>
        </w:rPr>
        <w:t>and placed in a test tube containing 9ml of peptone water. The mixture is shaken by hand and incubated at 37°C for 24 hours.</w:t>
      </w:r>
    </w:p>
    <w:p w14:paraId="632CCB9A" w14:textId="77777777" w:rsidR="00AB60AD" w:rsidRPr="00B777D4" w:rsidRDefault="00AB60AD" w:rsidP="00B5152B">
      <w:pPr>
        <w:spacing w:after="0" w:line="360" w:lineRule="auto"/>
        <w:jc w:val="both"/>
        <w:rPr>
          <w:rFonts w:ascii="Times New Roman" w:hAnsi="Times New Roman" w:cs="Times New Roman"/>
          <w:sz w:val="24"/>
          <w:szCs w:val="24"/>
          <w:lang w:val="en-US"/>
        </w:rPr>
      </w:pPr>
    </w:p>
    <w:p w14:paraId="488BB0FB" w14:textId="77777777" w:rsidR="00592C21" w:rsidRPr="00B777D4" w:rsidRDefault="00E915CC" w:rsidP="009559E4">
      <w:pPr>
        <w:spacing w:line="360" w:lineRule="auto"/>
        <w:jc w:val="both"/>
        <w:rPr>
          <w:rFonts w:ascii="Times New Roman" w:hAnsi="Times New Roman" w:cs="Times New Roman"/>
          <w:b/>
          <w:sz w:val="24"/>
          <w:szCs w:val="24"/>
          <w:shd w:val="clear" w:color="auto" w:fill="FFFFFF"/>
          <w:lang w:val="en-US"/>
        </w:rPr>
      </w:pPr>
      <w:r w:rsidRPr="00B777D4">
        <w:rPr>
          <w:rFonts w:ascii="Times New Roman" w:hAnsi="Times New Roman" w:cs="Times New Roman"/>
          <w:b/>
          <w:sz w:val="24"/>
          <w:szCs w:val="24"/>
          <w:shd w:val="clear" w:color="auto" w:fill="FFFFFF"/>
          <w:lang w:val="en-US"/>
        </w:rPr>
        <w:t xml:space="preserve">2.8. Fermentations </w:t>
      </w:r>
    </w:p>
    <w:p w14:paraId="32116573" w14:textId="77777777" w:rsidR="00FA5BFD" w:rsidRPr="00B777D4" w:rsidRDefault="00E915CC" w:rsidP="009559E4">
      <w:pPr>
        <w:spacing w:line="360" w:lineRule="auto"/>
        <w:jc w:val="both"/>
        <w:rPr>
          <w:rFonts w:ascii="Times New Roman" w:hAnsi="Times New Roman" w:cs="Times New Roman"/>
          <w:sz w:val="24"/>
          <w:szCs w:val="24"/>
          <w:shd w:val="clear" w:color="auto" w:fill="FFFFFF"/>
          <w:lang w:val="en-US"/>
        </w:rPr>
      </w:pPr>
      <w:r w:rsidRPr="00B777D4">
        <w:rPr>
          <w:rFonts w:ascii="Times New Roman" w:hAnsi="Times New Roman" w:cs="Times New Roman"/>
          <w:sz w:val="24"/>
          <w:szCs w:val="24"/>
          <w:shd w:val="clear" w:color="auto" w:fill="FFFFFF"/>
          <w:lang w:val="en-US"/>
        </w:rPr>
        <w:t>1ml of inoculum was added to the petri dish, after which a liquid extract of either the substrate or the culture medium (SRM) was added as a control. The kinetic parameters at harvest were the overall content of microorganisms and the variation in acidity during product storage. Once the most competitive dilution had been identified, a practical sample was taken to collect the product's kinetic parameters. These were acidity and shelf life.</w:t>
      </w:r>
    </w:p>
    <w:p w14:paraId="606DC591" w14:textId="77777777" w:rsidR="00A45769" w:rsidRPr="00B777D4" w:rsidRDefault="00A45769" w:rsidP="00A45769">
      <w:pPr>
        <w:spacing w:line="360" w:lineRule="auto"/>
        <w:jc w:val="both"/>
        <w:rPr>
          <w:rFonts w:ascii="Times New Roman" w:hAnsi="Times New Roman" w:cs="Times New Roman"/>
          <w:b/>
          <w:sz w:val="24"/>
          <w:szCs w:val="24"/>
          <w:shd w:val="clear" w:color="auto" w:fill="FFFFFF"/>
          <w:lang w:val="en-US"/>
        </w:rPr>
      </w:pPr>
      <w:r w:rsidRPr="00B777D4">
        <w:rPr>
          <w:rFonts w:ascii="Times New Roman" w:hAnsi="Times New Roman" w:cs="Times New Roman"/>
          <w:b/>
          <w:sz w:val="24"/>
          <w:szCs w:val="24"/>
          <w:shd w:val="clear" w:color="auto" w:fill="FFFFFF"/>
          <w:lang w:val="en-US"/>
        </w:rPr>
        <w:t>2.9. Kinetic parameters</w:t>
      </w:r>
    </w:p>
    <w:p w14:paraId="6E412EE1" w14:textId="77777777" w:rsidR="00A45769" w:rsidRPr="00B777D4" w:rsidRDefault="00A45769" w:rsidP="00A45769">
      <w:pPr>
        <w:spacing w:line="360" w:lineRule="auto"/>
        <w:jc w:val="both"/>
        <w:rPr>
          <w:rFonts w:ascii="Times New Roman" w:hAnsi="Times New Roman" w:cs="Times New Roman"/>
          <w:b/>
          <w:sz w:val="24"/>
          <w:szCs w:val="24"/>
          <w:shd w:val="clear" w:color="auto" w:fill="FFFFFF"/>
          <w:lang w:val="en-US"/>
        </w:rPr>
      </w:pPr>
      <w:r w:rsidRPr="00B777D4">
        <w:rPr>
          <w:rFonts w:ascii="Times New Roman" w:hAnsi="Times New Roman" w:cs="Times New Roman"/>
          <w:b/>
          <w:sz w:val="24"/>
          <w:szCs w:val="24"/>
          <w:shd w:val="clear" w:color="auto" w:fill="FFFFFF"/>
          <w:lang w:val="en-US"/>
        </w:rPr>
        <w:t>2.9.1. Counts of probiotic bacteria</w:t>
      </w:r>
    </w:p>
    <w:p w14:paraId="55B05A75" w14:textId="77777777" w:rsidR="00A45769" w:rsidRPr="00B777D4" w:rsidRDefault="00A45769" w:rsidP="00A45769">
      <w:pPr>
        <w:spacing w:line="360" w:lineRule="auto"/>
        <w:jc w:val="both"/>
        <w:rPr>
          <w:rFonts w:ascii="Times New Roman" w:hAnsi="Times New Roman" w:cs="Times New Roman"/>
          <w:sz w:val="24"/>
          <w:szCs w:val="24"/>
          <w:shd w:val="clear" w:color="auto" w:fill="FFFFFF"/>
          <w:lang w:val="en-US"/>
        </w:rPr>
      </w:pPr>
      <w:r w:rsidRPr="00B777D4">
        <w:rPr>
          <w:rFonts w:ascii="Times New Roman" w:hAnsi="Times New Roman" w:cs="Times New Roman"/>
          <w:sz w:val="24"/>
          <w:szCs w:val="24"/>
          <w:shd w:val="clear" w:color="auto" w:fill="FFFFFF"/>
          <w:lang w:val="en-US"/>
        </w:rPr>
        <w:t>Colony counts were carried out using a SCAN</w:t>
      </w:r>
      <w:r w:rsidRPr="00B777D4">
        <w:rPr>
          <w:rFonts w:ascii="Times New Roman" w:hAnsi="Times New Roman" w:cs="Times New Roman"/>
          <w:sz w:val="24"/>
          <w:szCs w:val="24"/>
          <w:shd w:val="clear" w:color="auto" w:fill="FFFFFF"/>
          <w:vertAlign w:val="superscript"/>
          <w:lang w:val="en-US"/>
        </w:rPr>
        <w:t>®</w:t>
      </w:r>
      <w:r w:rsidRPr="00B777D4">
        <w:rPr>
          <w:rFonts w:ascii="Times New Roman" w:hAnsi="Times New Roman" w:cs="Times New Roman"/>
          <w:sz w:val="24"/>
          <w:szCs w:val="24"/>
          <w:shd w:val="clear" w:color="auto" w:fill="FFFFFF"/>
          <w:lang w:val="en-US"/>
        </w:rPr>
        <w:t xml:space="preserve"> 300 automatic colony counter.</w:t>
      </w:r>
    </w:p>
    <w:p w14:paraId="698B29EC" w14:textId="77777777" w:rsidR="00A45769" w:rsidRPr="00B777D4" w:rsidRDefault="00A45769" w:rsidP="00A45769">
      <w:pPr>
        <w:spacing w:line="360" w:lineRule="auto"/>
        <w:jc w:val="both"/>
        <w:rPr>
          <w:rFonts w:ascii="Times New Roman" w:hAnsi="Times New Roman" w:cs="Times New Roman"/>
          <w:b/>
          <w:sz w:val="24"/>
          <w:szCs w:val="24"/>
          <w:shd w:val="clear" w:color="auto" w:fill="FFFFFF"/>
          <w:lang w:val="en-US"/>
        </w:rPr>
      </w:pPr>
      <w:r w:rsidRPr="00B777D4">
        <w:rPr>
          <w:rFonts w:ascii="Times New Roman" w:hAnsi="Times New Roman" w:cs="Times New Roman"/>
          <w:b/>
          <w:sz w:val="24"/>
          <w:szCs w:val="24"/>
          <w:shd w:val="clear" w:color="auto" w:fill="FFFFFF"/>
          <w:lang w:val="en-US"/>
        </w:rPr>
        <w:t xml:space="preserve">2.9.2. Statistical analyses </w:t>
      </w:r>
    </w:p>
    <w:p w14:paraId="1AD42066" w14:textId="77777777" w:rsidR="0042740D" w:rsidRPr="00B777D4" w:rsidRDefault="00A45769" w:rsidP="00A45769">
      <w:pPr>
        <w:spacing w:line="360" w:lineRule="auto"/>
        <w:jc w:val="both"/>
        <w:rPr>
          <w:rFonts w:ascii="Times New Roman" w:hAnsi="Times New Roman" w:cs="Times New Roman"/>
          <w:sz w:val="24"/>
          <w:szCs w:val="24"/>
          <w:shd w:val="clear" w:color="auto" w:fill="FFFFFF"/>
          <w:lang w:val="en-US"/>
        </w:rPr>
      </w:pPr>
      <w:r w:rsidRPr="00B777D4">
        <w:rPr>
          <w:rFonts w:ascii="Times New Roman" w:hAnsi="Times New Roman" w:cs="Times New Roman"/>
          <w:sz w:val="24"/>
          <w:szCs w:val="24"/>
          <w:shd w:val="clear" w:color="auto" w:fill="FFFFFF"/>
          <w:lang w:val="en-US"/>
        </w:rPr>
        <w:t>Determination of co</w:t>
      </w:r>
      <w:r w:rsidR="00DD22B9" w:rsidRPr="00B777D4">
        <w:rPr>
          <w:rFonts w:ascii="Times New Roman" w:hAnsi="Times New Roman" w:cs="Times New Roman"/>
          <w:sz w:val="24"/>
          <w:szCs w:val="24"/>
          <w:shd w:val="clear" w:color="auto" w:fill="FFFFFF"/>
          <w:lang w:val="en-US"/>
        </w:rPr>
        <w:t xml:space="preserve">rrelation, the </w:t>
      </w:r>
      <w:r w:rsidRPr="00B777D4">
        <w:rPr>
          <w:rFonts w:ascii="Times New Roman" w:hAnsi="Times New Roman" w:cs="Times New Roman"/>
          <w:sz w:val="24"/>
          <w:szCs w:val="24"/>
          <w:shd w:val="clear" w:color="auto" w:fill="FFFFFF"/>
          <w:lang w:val="en-US"/>
        </w:rPr>
        <w:t>degree of contribution and linear regression of kinetic parameters was performed using STATA 15 software.</w:t>
      </w:r>
    </w:p>
    <w:p w14:paraId="56EB9E7A" w14:textId="77777777" w:rsidR="00A45769" w:rsidRPr="00B777D4" w:rsidRDefault="00A45769" w:rsidP="00A45769">
      <w:pPr>
        <w:spacing w:line="360" w:lineRule="auto"/>
        <w:jc w:val="both"/>
        <w:rPr>
          <w:rFonts w:ascii="Times New Roman" w:hAnsi="Times New Roman" w:cs="Times New Roman"/>
          <w:b/>
          <w:sz w:val="24"/>
          <w:szCs w:val="24"/>
          <w:shd w:val="clear" w:color="auto" w:fill="FFFFFF"/>
          <w:lang w:val="en-US"/>
        </w:rPr>
      </w:pPr>
      <w:r w:rsidRPr="00B777D4">
        <w:rPr>
          <w:rFonts w:ascii="Times New Roman" w:hAnsi="Times New Roman" w:cs="Times New Roman"/>
          <w:b/>
          <w:sz w:val="24"/>
          <w:szCs w:val="24"/>
          <w:shd w:val="clear" w:color="auto" w:fill="FFFFFF"/>
          <w:lang w:val="en-US"/>
        </w:rPr>
        <w:t xml:space="preserve">3. Results and discussion </w:t>
      </w:r>
    </w:p>
    <w:p w14:paraId="282B9BB8" w14:textId="77777777" w:rsidR="00A45769" w:rsidRPr="00B777D4" w:rsidRDefault="00A45769" w:rsidP="00A45769">
      <w:pPr>
        <w:spacing w:line="360" w:lineRule="auto"/>
        <w:jc w:val="both"/>
        <w:rPr>
          <w:rFonts w:ascii="Times New Roman" w:hAnsi="Times New Roman" w:cs="Times New Roman"/>
          <w:b/>
          <w:sz w:val="24"/>
          <w:szCs w:val="24"/>
          <w:shd w:val="clear" w:color="auto" w:fill="FFFFFF"/>
          <w:lang w:val="en-US"/>
        </w:rPr>
      </w:pPr>
      <w:r w:rsidRPr="00B777D4">
        <w:rPr>
          <w:rFonts w:ascii="Times New Roman" w:hAnsi="Times New Roman" w:cs="Times New Roman"/>
          <w:b/>
          <w:sz w:val="24"/>
          <w:szCs w:val="24"/>
          <w:shd w:val="clear" w:color="auto" w:fill="FFFFFF"/>
          <w:lang w:val="en-US"/>
        </w:rPr>
        <w:t>3.1 Chemical composition of substrates</w:t>
      </w:r>
    </w:p>
    <w:p w14:paraId="2C019CD0" w14:textId="10BC1BEE" w:rsidR="00A45769" w:rsidRDefault="00A45769" w:rsidP="00A45769">
      <w:pPr>
        <w:spacing w:line="360" w:lineRule="auto"/>
        <w:jc w:val="both"/>
        <w:rPr>
          <w:rFonts w:ascii="Times New Roman" w:hAnsi="Times New Roman" w:cs="Times New Roman"/>
          <w:sz w:val="24"/>
          <w:szCs w:val="24"/>
          <w:shd w:val="clear" w:color="auto" w:fill="FFFFFF"/>
          <w:lang w:val="en-US"/>
        </w:rPr>
      </w:pPr>
      <w:r w:rsidRPr="00B777D4">
        <w:rPr>
          <w:rFonts w:ascii="Times New Roman" w:hAnsi="Times New Roman" w:cs="Times New Roman"/>
          <w:sz w:val="24"/>
          <w:szCs w:val="24"/>
          <w:shd w:val="clear" w:color="auto" w:fill="FFFFFF"/>
          <w:lang w:val="en-US"/>
        </w:rPr>
        <w:t xml:space="preserve">The chemical composition of the substrate is the most important factor in understanding the development of probiotic bacteria. </w:t>
      </w:r>
    </w:p>
    <w:p w14:paraId="1B8831A9" w14:textId="52E5DCB6" w:rsidR="008F0832" w:rsidRDefault="008F0832" w:rsidP="00A45769">
      <w:pPr>
        <w:spacing w:line="360" w:lineRule="auto"/>
        <w:jc w:val="both"/>
        <w:rPr>
          <w:rFonts w:ascii="Times New Roman" w:hAnsi="Times New Roman" w:cs="Times New Roman"/>
          <w:sz w:val="24"/>
          <w:szCs w:val="24"/>
          <w:shd w:val="clear" w:color="auto" w:fill="FFFFFF"/>
          <w:lang w:val="en-US"/>
        </w:rPr>
      </w:pPr>
    </w:p>
    <w:p w14:paraId="5751146C" w14:textId="5C89590F" w:rsidR="008F0832" w:rsidRDefault="008F0832" w:rsidP="00A45769">
      <w:pPr>
        <w:spacing w:line="360" w:lineRule="auto"/>
        <w:jc w:val="both"/>
        <w:rPr>
          <w:rFonts w:ascii="Times New Roman" w:hAnsi="Times New Roman" w:cs="Times New Roman"/>
          <w:sz w:val="24"/>
          <w:szCs w:val="24"/>
          <w:shd w:val="clear" w:color="auto" w:fill="FFFFFF"/>
          <w:lang w:val="en-US"/>
        </w:rPr>
      </w:pPr>
    </w:p>
    <w:p w14:paraId="1C2A8EE2" w14:textId="77777777" w:rsidR="008F0832" w:rsidRPr="00B777D4" w:rsidRDefault="008F0832" w:rsidP="00A45769">
      <w:pPr>
        <w:spacing w:line="360" w:lineRule="auto"/>
        <w:jc w:val="both"/>
        <w:rPr>
          <w:rFonts w:ascii="Times New Roman" w:hAnsi="Times New Roman" w:cs="Times New Roman"/>
          <w:sz w:val="24"/>
          <w:szCs w:val="24"/>
          <w:shd w:val="clear" w:color="auto" w:fill="FFFFFF"/>
          <w:lang w:val="en-US"/>
        </w:rPr>
      </w:pPr>
    </w:p>
    <w:p w14:paraId="54E9AF87" w14:textId="77777777" w:rsidR="00A45769" w:rsidRPr="00B777D4" w:rsidRDefault="00A45769" w:rsidP="009559E4">
      <w:pPr>
        <w:spacing w:line="360" w:lineRule="auto"/>
        <w:jc w:val="both"/>
        <w:rPr>
          <w:rFonts w:ascii="Times New Roman" w:hAnsi="Times New Roman" w:cs="Times New Roman"/>
          <w:b/>
          <w:sz w:val="24"/>
          <w:szCs w:val="24"/>
          <w:shd w:val="clear" w:color="auto" w:fill="FFFFFF"/>
          <w:lang w:val="en-US"/>
        </w:rPr>
      </w:pPr>
      <w:r w:rsidRPr="00B777D4">
        <w:rPr>
          <w:rFonts w:ascii="Times New Roman" w:hAnsi="Times New Roman" w:cs="Times New Roman"/>
          <w:b/>
          <w:sz w:val="24"/>
          <w:szCs w:val="24"/>
          <w:shd w:val="clear" w:color="auto" w:fill="FFFFFF"/>
          <w:lang w:val="en-US"/>
        </w:rPr>
        <w:lastRenderedPageBreak/>
        <w:t>Table 1. Mineral</w:t>
      </w:r>
      <w:r w:rsidR="00014525" w:rsidRPr="00B777D4">
        <w:rPr>
          <w:rFonts w:ascii="Times New Roman" w:hAnsi="Times New Roman" w:cs="Times New Roman"/>
          <w:b/>
          <w:sz w:val="24"/>
          <w:szCs w:val="24"/>
          <w:shd w:val="clear" w:color="auto" w:fill="FFFFFF"/>
          <w:lang w:val="en-US"/>
        </w:rPr>
        <w:t>s</w:t>
      </w:r>
      <w:r w:rsidRPr="00B777D4">
        <w:rPr>
          <w:rFonts w:ascii="Times New Roman" w:hAnsi="Times New Roman" w:cs="Times New Roman"/>
          <w:b/>
          <w:sz w:val="24"/>
          <w:szCs w:val="24"/>
          <w:shd w:val="clear" w:color="auto" w:fill="FFFFFF"/>
          <w:lang w:val="en-US"/>
        </w:rPr>
        <w:t xml:space="preserve"> and fiber content of substrates.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48"/>
        <w:gridCol w:w="1510"/>
        <w:gridCol w:w="1752"/>
        <w:gridCol w:w="1172"/>
        <w:gridCol w:w="1087"/>
        <w:gridCol w:w="1058"/>
        <w:gridCol w:w="1569"/>
      </w:tblGrid>
      <w:tr w:rsidR="007F5175" w:rsidRPr="00B777D4" w14:paraId="4CD2A0C7" w14:textId="77777777" w:rsidTr="00892CE5">
        <w:trPr>
          <w:trHeight w:val="279"/>
          <w:jc w:val="center"/>
        </w:trPr>
        <w:tc>
          <w:tcPr>
            <w:tcW w:w="1443" w:type="dxa"/>
            <w:shd w:val="clear" w:color="auto" w:fill="auto"/>
            <w:noWrap/>
            <w:vAlign w:val="bottom"/>
            <w:hideMark/>
          </w:tcPr>
          <w:p w14:paraId="23FFB153"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SUBSTRAT</w:t>
            </w:r>
            <w:r w:rsidR="0071704F" w:rsidRPr="00B777D4">
              <w:rPr>
                <w:rFonts w:ascii="Times New Roman" w:eastAsia="Times New Roman" w:hAnsi="Times New Roman" w:cs="Times New Roman"/>
                <w:sz w:val="24"/>
                <w:szCs w:val="24"/>
                <w:lang w:eastAsia="fr-FR"/>
              </w:rPr>
              <w:t>E</w:t>
            </w:r>
            <w:r w:rsidRPr="00B777D4">
              <w:rPr>
                <w:rFonts w:ascii="Times New Roman" w:eastAsia="Times New Roman" w:hAnsi="Times New Roman" w:cs="Times New Roman"/>
                <w:sz w:val="24"/>
                <w:szCs w:val="24"/>
                <w:lang w:eastAsia="fr-FR"/>
              </w:rPr>
              <w:t>S</w:t>
            </w:r>
          </w:p>
        </w:tc>
        <w:tc>
          <w:tcPr>
            <w:tcW w:w="1510" w:type="dxa"/>
            <w:shd w:val="clear" w:color="auto" w:fill="auto"/>
            <w:noWrap/>
            <w:vAlign w:val="bottom"/>
            <w:hideMark/>
          </w:tcPr>
          <w:p w14:paraId="23428A7B" w14:textId="77777777" w:rsidR="00892CE5" w:rsidRPr="00B777D4" w:rsidRDefault="006162FC"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CHEMICAL ELEMENTS</w:t>
            </w:r>
          </w:p>
        </w:tc>
        <w:tc>
          <w:tcPr>
            <w:tcW w:w="1752" w:type="dxa"/>
            <w:shd w:val="clear" w:color="auto" w:fill="auto"/>
            <w:noWrap/>
            <w:vAlign w:val="bottom"/>
            <w:hideMark/>
          </w:tcPr>
          <w:p w14:paraId="4AC7558B"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MEAN, Mg/Kg</w:t>
            </w:r>
          </w:p>
        </w:tc>
        <w:tc>
          <w:tcPr>
            <w:tcW w:w="926" w:type="dxa"/>
          </w:tcPr>
          <w:p w14:paraId="5C298C90" w14:textId="77777777" w:rsidR="00892CE5" w:rsidRPr="00B777D4" w:rsidRDefault="00892CE5" w:rsidP="00892CE5">
            <w:pPr>
              <w:spacing w:after="0" w:line="240" w:lineRule="auto"/>
              <w:jc w:val="center"/>
              <w:rPr>
                <w:rFonts w:ascii="Times New Roman" w:hAnsi="Times New Roman" w:cs="Times New Roman"/>
                <w:sz w:val="24"/>
                <w:szCs w:val="24"/>
              </w:rPr>
            </w:pPr>
            <w:proofErr w:type="spellStart"/>
            <w:r w:rsidRPr="00B777D4">
              <w:rPr>
                <w:rFonts w:ascii="Times New Roman" w:hAnsi="Times New Roman" w:cs="Times New Roman"/>
                <w:sz w:val="24"/>
                <w:szCs w:val="24"/>
              </w:rPr>
              <w:t>Std</w:t>
            </w:r>
            <w:proofErr w:type="spellEnd"/>
            <w:r w:rsidRPr="00B777D4">
              <w:rPr>
                <w:rFonts w:ascii="Times New Roman" w:hAnsi="Times New Roman" w:cs="Times New Roman"/>
                <w:sz w:val="24"/>
                <w:szCs w:val="24"/>
              </w:rPr>
              <w:t xml:space="preserve">. </w:t>
            </w:r>
            <w:proofErr w:type="spellStart"/>
            <w:r w:rsidRPr="00B777D4">
              <w:rPr>
                <w:rFonts w:ascii="Times New Roman" w:hAnsi="Times New Roman" w:cs="Times New Roman"/>
                <w:sz w:val="24"/>
                <w:szCs w:val="24"/>
              </w:rPr>
              <w:t>Error</w:t>
            </w:r>
            <w:proofErr w:type="spellEnd"/>
            <w:r w:rsidRPr="00B777D4">
              <w:rPr>
                <w:rFonts w:ascii="Times New Roman" w:hAnsi="Times New Roman" w:cs="Times New Roman"/>
                <w:sz w:val="24"/>
                <w:szCs w:val="24"/>
              </w:rPr>
              <w:t xml:space="preserve"> of </w:t>
            </w:r>
            <w:proofErr w:type="spellStart"/>
            <w:r w:rsidRPr="00B777D4">
              <w:rPr>
                <w:rFonts w:ascii="Times New Roman" w:hAnsi="Times New Roman" w:cs="Times New Roman"/>
                <w:sz w:val="24"/>
                <w:szCs w:val="24"/>
              </w:rPr>
              <w:t>Mean</w:t>
            </w:r>
            <w:proofErr w:type="spellEnd"/>
          </w:p>
        </w:tc>
        <w:tc>
          <w:tcPr>
            <w:tcW w:w="1114" w:type="dxa"/>
          </w:tcPr>
          <w:p w14:paraId="41024CB3"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proofErr w:type="spellStart"/>
            <w:r w:rsidRPr="00B777D4">
              <w:rPr>
                <w:rFonts w:ascii="Times New Roman" w:hAnsi="Times New Roman" w:cs="Times New Roman"/>
                <w:sz w:val="24"/>
                <w:szCs w:val="24"/>
              </w:rPr>
              <w:t>Std</w:t>
            </w:r>
            <w:proofErr w:type="spellEnd"/>
            <w:r w:rsidRPr="00B777D4">
              <w:rPr>
                <w:rFonts w:ascii="Times New Roman" w:hAnsi="Times New Roman" w:cs="Times New Roman"/>
                <w:sz w:val="24"/>
                <w:szCs w:val="24"/>
              </w:rPr>
              <w:t xml:space="preserve">. </w:t>
            </w:r>
            <w:proofErr w:type="spellStart"/>
            <w:r w:rsidRPr="00B777D4">
              <w:rPr>
                <w:rFonts w:ascii="Times New Roman" w:hAnsi="Times New Roman" w:cs="Times New Roman"/>
                <w:sz w:val="24"/>
                <w:szCs w:val="24"/>
              </w:rPr>
              <w:t>Deviation</w:t>
            </w:r>
            <w:proofErr w:type="spellEnd"/>
          </w:p>
        </w:tc>
        <w:tc>
          <w:tcPr>
            <w:tcW w:w="2627" w:type="dxa"/>
            <w:gridSpan w:val="2"/>
            <w:shd w:val="clear" w:color="auto" w:fill="auto"/>
            <w:noWrap/>
            <w:vAlign w:val="bottom"/>
            <w:hideMark/>
          </w:tcPr>
          <w:p w14:paraId="10454772"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ANALYSIS OF VARIANCE</w:t>
            </w:r>
          </w:p>
        </w:tc>
      </w:tr>
      <w:tr w:rsidR="007F5175" w:rsidRPr="00B777D4" w14:paraId="530F6E4B" w14:textId="77777777" w:rsidTr="00892CE5">
        <w:trPr>
          <w:trHeight w:val="279"/>
          <w:jc w:val="center"/>
        </w:trPr>
        <w:tc>
          <w:tcPr>
            <w:tcW w:w="1443" w:type="dxa"/>
            <w:shd w:val="clear" w:color="auto" w:fill="auto"/>
            <w:noWrap/>
            <w:vAlign w:val="bottom"/>
            <w:hideMark/>
          </w:tcPr>
          <w:p w14:paraId="476ECD41"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c>
          <w:tcPr>
            <w:tcW w:w="1510" w:type="dxa"/>
            <w:shd w:val="clear" w:color="auto" w:fill="auto"/>
            <w:noWrap/>
            <w:vAlign w:val="bottom"/>
            <w:hideMark/>
          </w:tcPr>
          <w:p w14:paraId="00C52416"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p>
        </w:tc>
        <w:tc>
          <w:tcPr>
            <w:tcW w:w="1752" w:type="dxa"/>
            <w:shd w:val="clear" w:color="auto" w:fill="auto"/>
            <w:noWrap/>
            <w:vAlign w:val="bottom"/>
            <w:hideMark/>
          </w:tcPr>
          <w:p w14:paraId="260621EE"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p>
        </w:tc>
        <w:tc>
          <w:tcPr>
            <w:tcW w:w="926" w:type="dxa"/>
          </w:tcPr>
          <w:p w14:paraId="54507B4E"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c>
          <w:tcPr>
            <w:tcW w:w="1114" w:type="dxa"/>
          </w:tcPr>
          <w:p w14:paraId="2E974E7E"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c>
          <w:tcPr>
            <w:tcW w:w="1058" w:type="dxa"/>
            <w:shd w:val="clear" w:color="auto" w:fill="auto"/>
            <w:noWrap/>
            <w:vAlign w:val="bottom"/>
            <w:hideMark/>
          </w:tcPr>
          <w:p w14:paraId="7DAB102F"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roofErr w:type="spellStart"/>
            <w:r w:rsidRPr="00B777D4">
              <w:rPr>
                <w:rFonts w:ascii="Times New Roman" w:eastAsia="Times New Roman" w:hAnsi="Times New Roman" w:cs="Times New Roman"/>
                <w:sz w:val="24"/>
                <w:szCs w:val="24"/>
                <w:lang w:eastAsia="fr-FR"/>
              </w:rPr>
              <w:t>Prob˃F</w:t>
            </w:r>
            <w:proofErr w:type="spellEnd"/>
          </w:p>
        </w:tc>
        <w:tc>
          <w:tcPr>
            <w:tcW w:w="1569" w:type="dxa"/>
            <w:shd w:val="clear" w:color="auto" w:fill="auto"/>
            <w:noWrap/>
            <w:vAlign w:val="bottom"/>
            <w:hideMark/>
          </w:tcPr>
          <w:p w14:paraId="2698E82B"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 xml:space="preserve"> </w:t>
            </w:r>
            <w:proofErr w:type="spellStart"/>
            <w:r w:rsidRPr="00B777D4">
              <w:rPr>
                <w:rFonts w:ascii="Times New Roman" w:eastAsia="Times New Roman" w:hAnsi="Times New Roman" w:cs="Times New Roman"/>
                <w:sz w:val="24"/>
                <w:szCs w:val="24"/>
                <w:lang w:eastAsia="fr-FR"/>
              </w:rPr>
              <w:t>Prob</w:t>
            </w:r>
            <w:proofErr w:type="spellEnd"/>
            <w:r w:rsidRPr="00B777D4">
              <w:rPr>
                <w:rFonts w:ascii="Times New Roman" w:eastAsia="Times New Roman" w:hAnsi="Times New Roman" w:cs="Times New Roman"/>
                <w:sz w:val="24"/>
                <w:szCs w:val="24"/>
                <w:lang w:eastAsia="fr-FR"/>
              </w:rPr>
              <w:t>&gt;chi2</w:t>
            </w:r>
          </w:p>
        </w:tc>
      </w:tr>
      <w:tr w:rsidR="007F5175" w:rsidRPr="00B777D4" w14:paraId="294AD5EA" w14:textId="77777777" w:rsidTr="00892CE5">
        <w:trPr>
          <w:trHeight w:val="279"/>
          <w:jc w:val="center"/>
        </w:trPr>
        <w:tc>
          <w:tcPr>
            <w:tcW w:w="1443" w:type="dxa"/>
            <w:shd w:val="clear" w:color="auto" w:fill="auto"/>
            <w:noWrap/>
            <w:vAlign w:val="bottom"/>
            <w:hideMark/>
          </w:tcPr>
          <w:p w14:paraId="120727B0"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w:t>
            </w:r>
          </w:p>
        </w:tc>
        <w:tc>
          <w:tcPr>
            <w:tcW w:w="1510" w:type="dxa"/>
            <w:shd w:val="clear" w:color="auto" w:fill="auto"/>
            <w:noWrap/>
            <w:vAlign w:val="bottom"/>
            <w:hideMark/>
          </w:tcPr>
          <w:p w14:paraId="378A48C1"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Ca</w:t>
            </w:r>
          </w:p>
        </w:tc>
        <w:tc>
          <w:tcPr>
            <w:tcW w:w="1752" w:type="dxa"/>
            <w:shd w:val="clear" w:color="auto" w:fill="auto"/>
            <w:noWrap/>
            <w:vAlign w:val="bottom"/>
            <w:hideMark/>
          </w:tcPr>
          <w:p w14:paraId="4F15E855"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1241.2a</w:t>
            </w:r>
          </w:p>
        </w:tc>
        <w:tc>
          <w:tcPr>
            <w:tcW w:w="926" w:type="dxa"/>
          </w:tcPr>
          <w:p w14:paraId="167EE504" w14:textId="77777777" w:rsidR="00892CE5" w:rsidRPr="00B777D4" w:rsidRDefault="00892CE5" w:rsidP="00892CE5">
            <w:pPr>
              <w:spacing w:after="0" w:line="240" w:lineRule="auto"/>
              <w:jc w:val="center"/>
              <w:rPr>
                <w:rFonts w:ascii="Times New Roman" w:hAnsi="Times New Roman" w:cs="Times New Roman"/>
                <w:sz w:val="24"/>
                <w:szCs w:val="24"/>
              </w:rPr>
            </w:pPr>
            <w:r w:rsidRPr="00B777D4">
              <w:rPr>
                <w:rFonts w:ascii="Times New Roman" w:hAnsi="Times New Roman" w:cs="Times New Roman"/>
                <w:sz w:val="24"/>
                <w:szCs w:val="24"/>
              </w:rPr>
              <w:t>±151.945</w:t>
            </w:r>
          </w:p>
        </w:tc>
        <w:tc>
          <w:tcPr>
            <w:tcW w:w="1114" w:type="dxa"/>
          </w:tcPr>
          <w:p w14:paraId="1D247FA8" w14:textId="77777777" w:rsidR="00892CE5" w:rsidRPr="00B777D4" w:rsidRDefault="00892CE5" w:rsidP="00E64F2B">
            <w:pPr>
              <w:spacing w:after="0" w:line="240" w:lineRule="auto"/>
              <w:jc w:val="center"/>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429.765</w:t>
            </w:r>
          </w:p>
        </w:tc>
        <w:tc>
          <w:tcPr>
            <w:tcW w:w="1058" w:type="dxa"/>
            <w:vMerge w:val="restart"/>
            <w:shd w:val="clear" w:color="auto" w:fill="auto"/>
            <w:noWrap/>
            <w:hideMark/>
          </w:tcPr>
          <w:p w14:paraId="1C420229"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0.0000</w:t>
            </w:r>
          </w:p>
        </w:tc>
        <w:tc>
          <w:tcPr>
            <w:tcW w:w="1569" w:type="dxa"/>
            <w:vMerge w:val="restart"/>
            <w:shd w:val="clear" w:color="auto" w:fill="auto"/>
            <w:noWrap/>
            <w:hideMark/>
          </w:tcPr>
          <w:p w14:paraId="2B59A63A"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0.027</w:t>
            </w:r>
          </w:p>
        </w:tc>
      </w:tr>
      <w:tr w:rsidR="007F5175" w:rsidRPr="00B777D4" w14:paraId="5E9EDF0B" w14:textId="77777777" w:rsidTr="00892CE5">
        <w:trPr>
          <w:trHeight w:val="279"/>
          <w:jc w:val="center"/>
        </w:trPr>
        <w:tc>
          <w:tcPr>
            <w:tcW w:w="1443" w:type="dxa"/>
            <w:shd w:val="clear" w:color="auto" w:fill="auto"/>
            <w:noWrap/>
            <w:vAlign w:val="bottom"/>
            <w:hideMark/>
          </w:tcPr>
          <w:p w14:paraId="36FD397E"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w:t>
            </w:r>
          </w:p>
        </w:tc>
        <w:tc>
          <w:tcPr>
            <w:tcW w:w="1510" w:type="dxa"/>
            <w:shd w:val="clear" w:color="auto" w:fill="auto"/>
            <w:noWrap/>
            <w:vAlign w:val="bottom"/>
            <w:hideMark/>
          </w:tcPr>
          <w:p w14:paraId="2B935531"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Ca</w:t>
            </w:r>
          </w:p>
        </w:tc>
        <w:tc>
          <w:tcPr>
            <w:tcW w:w="1752" w:type="dxa"/>
            <w:shd w:val="clear" w:color="auto" w:fill="auto"/>
            <w:noWrap/>
            <w:vAlign w:val="bottom"/>
            <w:hideMark/>
          </w:tcPr>
          <w:p w14:paraId="4E37F80A"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437.2b</w:t>
            </w:r>
          </w:p>
        </w:tc>
        <w:tc>
          <w:tcPr>
            <w:tcW w:w="926" w:type="dxa"/>
          </w:tcPr>
          <w:p w14:paraId="54337D29"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±151.945</w:t>
            </w:r>
          </w:p>
        </w:tc>
        <w:tc>
          <w:tcPr>
            <w:tcW w:w="1114" w:type="dxa"/>
          </w:tcPr>
          <w:p w14:paraId="56556C74" w14:textId="77777777" w:rsidR="00892CE5" w:rsidRPr="00B777D4" w:rsidRDefault="00892CE5" w:rsidP="00E64F2B">
            <w:pPr>
              <w:spacing w:after="0" w:line="240" w:lineRule="auto"/>
              <w:jc w:val="center"/>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429.765</w:t>
            </w:r>
          </w:p>
        </w:tc>
        <w:tc>
          <w:tcPr>
            <w:tcW w:w="1058" w:type="dxa"/>
            <w:vMerge/>
            <w:vAlign w:val="center"/>
            <w:hideMark/>
          </w:tcPr>
          <w:p w14:paraId="262E80D3"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c>
          <w:tcPr>
            <w:tcW w:w="1569" w:type="dxa"/>
            <w:vMerge/>
            <w:vAlign w:val="center"/>
            <w:hideMark/>
          </w:tcPr>
          <w:p w14:paraId="6110DA98"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r>
      <w:tr w:rsidR="007F5175" w:rsidRPr="00B777D4" w14:paraId="609518C9" w14:textId="77777777" w:rsidTr="00892CE5">
        <w:trPr>
          <w:trHeight w:val="279"/>
          <w:jc w:val="center"/>
        </w:trPr>
        <w:tc>
          <w:tcPr>
            <w:tcW w:w="1443" w:type="dxa"/>
            <w:shd w:val="clear" w:color="auto" w:fill="auto"/>
            <w:noWrap/>
            <w:vAlign w:val="bottom"/>
            <w:hideMark/>
          </w:tcPr>
          <w:p w14:paraId="0FDFA36F"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w:t>
            </w:r>
          </w:p>
        </w:tc>
        <w:tc>
          <w:tcPr>
            <w:tcW w:w="1510" w:type="dxa"/>
            <w:shd w:val="clear" w:color="auto" w:fill="auto"/>
            <w:noWrap/>
            <w:vAlign w:val="bottom"/>
            <w:hideMark/>
          </w:tcPr>
          <w:p w14:paraId="118D8529"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Mg</w:t>
            </w:r>
          </w:p>
        </w:tc>
        <w:tc>
          <w:tcPr>
            <w:tcW w:w="1752" w:type="dxa"/>
            <w:shd w:val="clear" w:color="auto" w:fill="auto"/>
            <w:noWrap/>
            <w:vAlign w:val="bottom"/>
            <w:hideMark/>
          </w:tcPr>
          <w:p w14:paraId="7D3A3355"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3336.475c</w:t>
            </w:r>
          </w:p>
        </w:tc>
        <w:tc>
          <w:tcPr>
            <w:tcW w:w="926" w:type="dxa"/>
          </w:tcPr>
          <w:p w14:paraId="3CD041FC"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±243.363</w:t>
            </w:r>
          </w:p>
        </w:tc>
        <w:tc>
          <w:tcPr>
            <w:tcW w:w="1114" w:type="dxa"/>
          </w:tcPr>
          <w:p w14:paraId="1C802F00" w14:textId="77777777" w:rsidR="00892CE5" w:rsidRPr="00B777D4" w:rsidRDefault="00892CE5" w:rsidP="00E64F2B">
            <w:pPr>
              <w:spacing w:after="0" w:line="240" w:lineRule="auto"/>
              <w:jc w:val="center"/>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688.336</w:t>
            </w:r>
          </w:p>
        </w:tc>
        <w:tc>
          <w:tcPr>
            <w:tcW w:w="1058" w:type="dxa"/>
            <w:vMerge w:val="restart"/>
            <w:shd w:val="clear" w:color="auto" w:fill="auto"/>
            <w:noWrap/>
            <w:vAlign w:val="bottom"/>
            <w:hideMark/>
          </w:tcPr>
          <w:p w14:paraId="7C97CD4A"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0.0000</w:t>
            </w:r>
          </w:p>
        </w:tc>
        <w:tc>
          <w:tcPr>
            <w:tcW w:w="1569" w:type="dxa"/>
            <w:vMerge w:val="restart"/>
            <w:shd w:val="clear" w:color="auto" w:fill="auto"/>
            <w:noWrap/>
            <w:vAlign w:val="bottom"/>
            <w:hideMark/>
          </w:tcPr>
          <w:p w14:paraId="66AB9C39"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0.322</w:t>
            </w:r>
          </w:p>
        </w:tc>
      </w:tr>
      <w:tr w:rsidR="007F5175" w:rsidRPr="00B777D4" w14:paraId="1E570A3C" w14:textId="77777777" w:rsidTr="00892CE5">
        <w:trPr>
          <w:trHeight w:val="279"/>
          <w:jc w:val="center"/>
        </w:trPr>
        <w:tc>
          <w:tcPr>
            <w:tcW w:w="1443" w:type="dxa"/>
            <w:shd w:val="clear" w:color="auto" w:fill="auto"/>
            <w:noWrap/>
            <w:vAlign w:val="bottom"/>
            <w:hideMark/>
          </w:tcPr>
          <w:p w14:paraId="52E4CE4E"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w:t>
            </w:r>
          </w:p>
        </w:tc>
        <w:tc>
          <w:tcPr>
            <w:tcW w:w="1510" w:type="dxa"/>
            <w:shd w:val="clear" w:color="auto" w:fill="auto"/>
            <w:noWrap/>
            <w:vAlign w:val="bottom"/>
            <w:hideMark/>
          </w:tcPr>
          <w:p w14:paraId="2ECB66C5"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Mg</w:t>
            </w:r>
          </w:p>
        </w:tc>
        <w:tc>
          <w:tcPr>
            <w:tcW w:w="1752" w:type="dxa"/>
            <w:shd w:val="clear" w:color="auto" w:fill="auto"/>
            <w:noWrap/>
            <w:vAlign w:val="bottom"/>
            <w:hideMark/>
          </w:tcPr>
          <w:p w14:paraId="4C3264A3"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2048.7d</w:t>
            </w:r>
          </w:p>
        </w:tc>
        <w:tc>
          <w:tcPr>
            <w:tcW w:w="926" w:type="dxa"/>
          </w:tcPr>
          <w:p w14:paraId="444BAF96"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±243.363</w:t>
            </w:r>
          </w:p>
        </w:tc>
        <w:tc>
          <w:tcPr>
            <w:tcW w:w="1114" w:type="dxa"/>
          </w:tcPr>
          <w:p w14:paraId="269BD653" w14:textId="77777777" w:rsidR="00892CE5" w:rsidRPr="00B777D4" w:rsidRDefault="00892CE5" w:rsidP="00E64F2B">
            <w:pPr>
              <w:spacing w:after="0" w:line="240" w:lineRule="auto"/>
              <w:jc w:val="center"/>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688.336</w:t>
            </w:r>
          </w:p>
        </w:tc>
        <w:tc>
          <w:tcPr>
            <w:tcW w:w="1058" w:type="dxa"/>
            <w:vMerge/>
            <w:vAlign w:val="center"/>
            <w:hideMark/>
          </w:tcPr>
          <w:p w14:paraId="4379F6E8"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c>
          <w:tcPr>
            <w:tcW w:w="1569" w:type="dxa"/>
            <w:vMerge/>
            <w:vAlign w:val="center"/>
            <w:hideMark/>
          </w:tcPr>
          <w:p w14:paraId="39020A6F"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r>
      <w:tr w:rsidR="007F5175" w:rsidRPr="00B777D4" w14:paraId="465B669E" w14:textId="77777777" w:rsidTr="00892CE5">
        <w:trPr>
          <w:trHeight w:val="279"/>
          <w:jc w:val="center"/>
        </w:trPr>
        <w:tc>
          <w:tcPr>
            <w:tcW w:w="1443" w:type="dxa"/>
            <w:shd w:val="clear" w:color="auto" w:fill="auto"/>
            <w:noWrap/>
            <w:vAlign w:val="bottom"/>
            <w:hideMark/>
          </w:tcPr>
          <w:p w14:paraId="0C306555"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w:t>
            </w:r>
          </w:p>
        </w:tc>
        <w:tc>
          <w:tcPr>
            <w:tcW w:w="1510" w:type="dxa"/>
            <w:shd w:val="clear" w:color="auto" w:fill="auto"/>
            <w:noWrap/>
            <w:vAlign w:val="bottom"/>
            <w:hideMark/>
          </w:tcPr>
          <w:p w14:paraId="37AC36EF"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Na</w:t>
            </w:r>
          </w:p>
        </w:tc>
        <w:tc>
          <w:tcPr>
            <w:tcW w:w="1752" w:type="dxa"/>
            <w:shd w:val="clear" w:color="auto" w:fill="auto"/>
            <w:noWrap/>
            <w:vAlign w:val="bottom"/>
            <w:hideMark/>
          </w:tcPr>
          <w:p w14:paraId="64C44C7C"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58.4e</w:t>
            </w:r>
          </w:p>
        </w:tc>
        <w:tc>
          <w:tcPr>
            <w:tcW w:w="926" w:type="dxa"/>
          </w:tcPr>
          <w:p w14:paraId="59B70CD5"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±9.691</w:t>
            </w:r>
          </w:p>
        </w:tc>
        <w:tc>
          <w:tcPr>
            <w:tcW w:w="1114" w:type="dxa"/>
          </w:tcPr>
          <w:p w14:paraId="5E7434C6" w14:textId="77777777" w:rsidR="00892CE5" w:rsidRPr="00B777D4" w:rsidRDefault="00892CE5" w:rsidP="00E64F2B">
            <w:pPr>
              <w:spacing w:after="0" w:line="240" w:lineRule="auto"/>
              <w:jc w:val="center"/>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83.88</w:t>
            </w:r>
          </w:p>
        </w:tc>
        <w:tc>
          <w:tcPr>
            <w:tcW w:w="1058" w:type="dxa"/>
            <w:vMerge w:val="restart"/>
            <w:shd w:val="clear" w:color="auto" w:fill="auto"/>
            <w:noWrap/>
            <w:vAlign w:val="bottom"/>
            <w:hideMark/>
          </w:tcPr>
          <w:p w14:paraId="2B197143"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0.0000</w:t>
            </w:r>
          </w:p>
        </w:tc>
        <w:tc>
          <w:tcPr>
            <w:tcW w:w="1569" w:type="dxa"/>
            <w:vMerge w:val="restart"/>
            <w:shd w:val="clear" w:color="auto" w:fill="auto"/>
            <w:noWrap/>
            <w:vAlign w:val="bottom"/>
            <w:hideMark/>
          </w:tcPr>
          <w:p w14:paraId="0A1AEF4F"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0.714</w:t>
            </w:r>
          </w:p>
        </w:tc>
      </w:tr>
      <w:tr w:rsidR="007F5175" w:rsidRPr="00B777D4" w14:paraId="197F5020" w14:textId="77777777" w:rsidTr="00892CE5">
        <w:trPr>
          <w:trHeight w:val="279"/>
          <w:jc w:val="center"/>
        </w:trPr>
        <w:tc>
          <w:tcPr>
            <w:tcW w:w="1443" w:type="dxa"/>
            <w:shd w:val="clear" w:color="auto" w:fill="auto"/>
            <w:noWrap/>
            <w:vAlign w:val="bottom"/>
            <w:hideMark/>
          </w:tcPr>
          <w:p w14:paraId="3B7C88BA"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w:t>
            </w:r>
          </w:p>
        </w:tc>
        <w:tc>
          <w:tcPr>
            <w:tcW w:w="1510" w:type="dxa"/>
            <w:shd w:val="clear" w:color="auto" w:fill="auto"/>
            <w:noWrap/>
            <w:vAlign w:val="bottom"/>
            <w:hideMark/>
          </w:tcPr>
          <w:p w14:paraId="33960C6E"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Na</w:t>
            </w:r>
          </w:p>
        </w:tc>
        <w:tc>
          <w:tcPr>
            <w:tcW w:w="1752" w:type="dxa"/>
            <w:shd w:val="clear" w:color="auto" w:fill="auto"/>
            <w:noWrap/>
            <w:vAlign w:val="bottom"/>
            <w:hideMark/>
          </w:tcPr>
          <w:p w14:paraId="1E67AF08"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109.45f</w:t>
            </w:r>
          </w:p>
        </w:tc>
        <w:tc>
          <w:tcPr>
            <w:tcW w:w="926" w:type="dxa"/>
          </w:tcPr>
          <w:p w14:paraId="0AB27BEF"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±9.691</w:t>
            </w:r>
          </w:p>
        </w:tc>
        <w:tc>
          <w:tcPr>
            <w:tcW w:w="1114" w:type="dxa"/>
          </w:tcPr>
          <w:p w14:paraId="7C4931DF"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83.88</w:t>
            </w:r>
          </w:p>
        </w:tc>
        <w:tc>
          <w:tcPr>
            <w:tcW w:w="1058" w:type="dxa"/>
            <w:vMerge/>
            <w:vAlign w:val="center"/>
            <w:hideMark/>
          </w:tcPr>
          <w:p w14:paraId="1F0B451B"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c>
          <w:tcPr>
            <w:tcW w:w="1569" w:type="dxa"/>
            <w:vMerge/>
            <w:vAlign w:val="center"/>
            <w:hideMark/>
          </w:tcPr>
          <w:p w14:paraId="0E66D17D"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r>
      <w:tr w:rsidR="007F5175" w:rsidRPr="00B777D4" w14:paraId="6A9D27ED" w14:textId="77777777" w:rsidTr="00892CE5">
        <w:trPr>
          <w:trHeight w:val="279"/>
          <w:jc w:val="center"/>
        </w:trPr>
        <w:tc>
          <w:tcPr>
            <w:tcW w:w="1443" w:type="dxa"/>
            <w:shd w:val="clear" w:color="auto" w:fill="auto"/>
            <w:noWrap/>
            <w:vAlign w:val="bottom"/>
            <w:hideMark/>
          </w:tcPr>
          <w:p w14:paraId="44319971"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w:t>
            </w:r>
          </w:p>
        </w:tc>
        <w:tc>
          <w:tcPr>
            <w:tcW w:w="1510" w:type="dxa"/>
            <w:shd w:val="clear" w:color="auto" w:fill="auto"/>
            <w:noWrap/>
            <w:vAlign w:val="bottom"/>
            <w:hideMark/>
          </w:tcPr>
          <w:p w14:paraId="3DD85845"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K</w:t>
            </w:r>
          </w:p>
        </w:tc>
        <w:tc>
          <w:tcPr>
            <w:tcW w:w="1752" w:type="dxa"/>
            <w:shd w:val="clear" w:color="auto" w:fill="auto"/>
            <w:noWrap/>
            <w:vAlign w:val="bottom"/>
            <w:hideMark/>
          </w:tcPr>
          <w:p w14:paraId="2FBF2F33"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18299.65g</w:t>
            </w:r>
          </w:p>
        </w:tc>
        <w:tc>
          <w:tcPr>
            <w:tcW w:w="926" w:type="dxa"/>
          </w:tcPr>
          <w:p w14:paraId="54829317"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±2100.870</w:t>
            </w:r>
          </w:p>
        </w:tc>
        <w:tc>
          <w:tcPr>
            <w:tcW w:w="1114" w:type="dxa"/>
          </w:tcPr>
          <w:p w14:paraId="3051B1D9"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5942.158</w:t>
            </w:r>
          </w:p>
        </w:tc>
        <w:tc>
          <w:tcPr>
            <w:tcW w:w="1058" w:type="dxa"/>
            <w:vMerge w:val="restart"/>
            <w:shd w:val="clear" w:color="auto" w:fill="auto"/>
            <w:noWrap/>
            <w:vAlign w:val="bottom"/>
            <w:hideMark/>
          </w:tcPr>
          <w:p w14:paraId="4920992A"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0.0000</w:t>
            </w:r>
          </w:p>
        </w:tc>
        <w:tc>
          <w:tcPr>
            <w:tcW w:w="1569" w:type="dxa"/>
            <w:vMerge w:val="restart"/>
            <w:shd w:val="clear" w:color="auto" w:fill="auto"/>
            <w:noWrap/>
            <w:vAlign w:val="bottom"/>
            <w:hideMark/>
          </w:tcPr>
          <w:p w14:paraId="02A0B71B"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0.003</w:t>
            </w:r>
          </w:p>
        </w:tc>
      </w:tr>
      <w:tr w:rsidR="007F5175" w:rsidRPr="00B777D4" w14:paraId="14B73607" w14:textId="77777777" w:rsidTr="00892CE5">
        <w:trPr>
          <w:trHeight w:val="279"/>
          <w:jc w:val="center"/>
        </w:trPr>
        <w:tc>
          <w:tcPr>
            <w:tcW w:w="1443" w:type="dxa"/>
            <w:shd w:val="clear" w:color="auto" w:fill="auto"/>
            <w:noWrap/>
            <w:vAlign w:val="bottom"/>
            <w:hideMark/>
          </w:tcPr>
          <w:p w14:paraId="2A1193E1"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w:t>
            </w:r>
          </w:p>
        </w:tc>
        <w:tc>
          <w:tcPr>
            <w:tcW w:w="1510" w:type="dxa"/>
            <w:shd w:val="clear" w:color="auto" w:fill="auto"/>
            <w:noWrap/>
            <w:vAlign w:val="bottom"/>
            <w:hideMark/>
          </w:tcPr>
          <w:p w14:paraId="7F62F4FA"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K</w:t>
            </w:r>
          </w:p>
        </w:tc>
        <w:tc>
          <w:tcPr>
            <w:tcW w:w="1752" w:type="dxa"/>
            <w:shd w:val="clear" w:color="auto" w:fill="auto"/>
            <w:noWrap/>
            <w:vAlign w:val="bottom"/>
            <w:hideMark/>
          </w:tcPr>
          <w:p w14:paraId="125D1DA6"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7182.675h</w:t>
            </w:r>
          </w:p>
        </w:tc>
        <w:tc>
          <w:tcPr>
            <w:tcW w:w="926" w:type="dxa"/>
          </w:tcPr>
          <w:p w14:paraId="1947227A"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±2100.870</w:t>
            </w:r>
          </w:p>
        </w:tc>
        <w:tc>
          <w:tcPr>
            <w:tcW w:w="1114" w:type="dxa"/>
          </w:tcPr>
          <w:p w14:paraId="59026C80"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5942.158</w:t>
            </w:r>
          </w:p>
        </w:tc>
        <w:tc>
          <w:tcPr>
            <w:tcW w:w="1058" w:type="dxa"/>
            <w:vMerge/>
            <w:vAlign w:val="center"/>
            <w:hideMark/>
          </w:tcPr>
          <w:p w14:paraId="4D093D98"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c>
          <w:tcPr>
            <w:tcW w:w="1569" w:type="dxa"/>
            <w:vMerge/>
            <w:vAlign w:val="center"/>
            <w:hideMark/>
          </w:tcPr>
          <w:p w14:paraId="768CDAEA"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r>
      <w:tr w:rsidR="007F5175" w:rsidRPr="00B777D4" w14:paraId="710E9329" w14:textId="77777777" w:rsidTr="00892CE5">
        <w:trPr>
          <w:trHeight w:val="279"/>
          <w:jc w:val="center"/>
        </w:trPr>
        <w:tc>
          <w:tcPr>
            <w:tcW w:w="1443" w:type="dxa"/>
            <w:shd w:val="clear" w:color="auto" w:fill="auto"/>
            <w:noWrap/>
            <w:vAlign w:val="bottom"/>
            <w:hideMark/>
          </w:tcPr>
          <w:p w14:paraId="53A05720"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w:t>
            </w:r>
          </w:p>
        </w:tc>
        <w:tc>
          <w:tcPr>
            <w:tcW w:w="1510" w:type="dxa"/>
            <w:shd w:val="clear" w:color="auto" w:fill="auto"/>
            <w:noWrap/>
            <w:vAlign w:val="bottom"/>
            <w:hideMark/>
          </w:tcPr>
          <w:p w14:paraId="493B4363"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Fe</w:t>
            </w:r>
          </w:p>
        </w:tc>
        <w:tc>
          <w:tcPr>
            <w:tcW w:w="1752" w:type="dxa"/>
            <w:shd w:val="clear" w:color="auto" w:fill="auto"/>
            <w:noWrap/>
            <w:vAlign w:val="bottom"/>
            <w:hideMark/>
          </w:tcPr>
          <w:p w14:paraId="019501DD"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511.8i</w:t>
            </w:r>
          </w:p>
        </w:tc>
        <w:tc>
          <w:tcPr>
            <w:tcW w:w="926" w:type="dxa"/>
          </w:tcPr>
          <w:p w14:paraId="4C75270B"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±70.728</w:t>
            </w:r>
          </w:p>
        </w:tc>
        <w:tc>
          <w:tcPr>
            <w:tcW w:w="1114" w:type="dxa"/>
          </w:tcPr>
          <w:p w14:paraId="4567ADD5"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324.38</w:t>
            </w:r>
          </w:p>
        </w:tc>
        <w:tc>
          <w:tcPr>
            <w:tcW w:w="1058" w:type="dxa"/>
            <w:vMerge w:val="restart"/>
            <w:shd w:val="clear" w:color="auto" w:fill="auto"/>
            <w:noWrap/>
            <w:vAlign w:val="bottom"/>
            <w:hideMark/>
          </w:tcPr>
          <w:p w14:paraId="3584ABB5"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0.0000</w:t>
            </w:r>
          </w:p>
        </w:tc>
        <w:tc>
          <w:tcPr>
            <w:tcW w:w="1569" w:type="dxa"/>
            <w:vMerge w:val="restart"/>
            <w:shd w:val="clear" w:color="auto" w:fill="auto"/>
            <w:noWrap/>
            <w:vAlign w:val="bottom"/>
            <w:hideMark/>
          </w:tcPr>
          <w:p w14:paraId="3DBC04BD"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0.099</w:t>
            </w:r>
          </w:p>
        </w:tc>
      </w:tr>
      <w:tr w:rsidR="007F5175" w:rsidRPr="00B777D4" w14:paraId="4C1FEBDA" w14:textId="77777777" w:rsidTr="00892CE5">
        <w:trPr>
          <w:trHeight w:val="279"/>
          <w:jc w:val="center"/>
        </w:trPr>
        <w:tc>
          <w:tcPr>
            <w:tcW w:w="1443" w:type="dxa"/>
            <w:shd w:val="clear" w:color="auto" w:fill="auto"/>
            <w:noWrap/>
            <w:vAlign w:val="bottom"/>
            <w:hideMark/>
          </w:tcPr>
          <w:p w14:paraId="57307731"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w:t>
            </w:r>
          </w:p>
        </w:tc>
        <w:tc>
          <w:tcPr>
            <w:tcW w:w="1510" w:type="dxa"/>
            <w:shd w:val="clear" w:color="auto" w:fill="auto"/>
            <w:noWrap/>
            <w:vAlign w:val="bottom"/>
            <w:hideMark/>
          </w:tcPr>
          <w:p w14:paraId="795970D5"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Fe</w:t>
            </w:r>
          </w:p>
        </w:tc>
        <w:tc>
          <w:tcPr>
            <w:tcW w:w="1752" w:type="dxa"/>
            <w:shd w:val="clear" w:color="auto" w:fill="auto"/>
            <w:noWrap/>
            <w:vAlign w:val="bottom"/>
            <w:hideMark/>
          </w:tcPr>
          <w:p w14:paraId="774A9A01"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137.3j</w:t>
            </w:r>
          </w:p>
        </w:tc>
        <w:tc>
          <w:tcPr>
            <w:tcW w:w="926" w:type="dxa"/>
          </w:tcPr>
          <w:p w14:paraId="040317AC"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±70.728</w:t>
            </w:r>
          </w:p>
        </w:tc>
        <w:tc>
          <w:tcPr>
            <w:tcW w:w="1114" w:type="dxa"/>
          </w:tcPr>
          <w:p w14:paraId="05AFC5FA"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324.38</w:t>
            </w:r>
          </w:p>
        </w:tc>
        <w:tc>
          <w:tcPr>
            <w:tcW w:w="1058" w:type="dxa"/>
            <w:vMerge/>
            <w:vAlign w:val="center"/>
            <w:hideMark/>
          </w:tcPr>
          <w:p w14:paraId="434ACCE8"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c>
          <w:tcPr>
            <w:tcW w:w="1569" w:type="dxa"/>
            <w:vMerge/>
            <w:vAlign w:val="center"/>
            <w:hideMark/>
          </w:tcPr>
          <w:p w14:paraId="27A3A5E4"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r>
      <w:tr w:rsidR="007F5175" w:rsidRPr="00B777D4" w14:paraId="7C227B43" w14:textId="77777777" w:rsidTr="00892CE5">
        <w:trPr>
          <w:trHeight w:val="279"/>
          <w:jc w:val="center"/>
        </w:trPr>
        <w:tc>
          <w:tcPr>
            <w:tcW w:w="1443" w:type="dxa"/>
            <w:shd w:val="clear" w:color="auto" w:fill="auto"/>
            <w:noWrap/>
            <w:vAlign w:val="bottom"/>
            <w:hideMark/>
          </w:tcPr>
          <w:p w14:paraId="7FA7E3BB"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w:t>
            </w:r>
          </w:p>
        </w:tc>
        <w:tc>
          <w:tcPr>
            <w:tcW w:w="1510" w:type="dxa"/>
            <w:shd w:val="clear" w:color="auto" w:fill="auto"/>
            <w:noWrap/>
            <w:vAlign w:val="bottom"/>
            <w:hideMark/>
          </w:tcPr>
          <w:p w14:paraId="66D87F75"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fibres</w:t>
            </w:r>
          </w:p>
        </w:tc>
        <w:tc>
          <w:tcPr>
            <w:tcW w:w="1752" w:type="dxa"/>
            <w:shd w:val="clear" w:color="auto" w:fill="auto"/>
            <w:noWrap/>
            <w:vAlign w:val="bottom"/>
            <w:hideMark/>
          </w:tcPr>
          <w:p w14:paraId="1A9E9588"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5.9575k</w:t>
            </w:r>
          </w:p>
        </w:tc>
        <w:tc>
          <w:tcPr>
            <w:tcW w:w="926" w:type="dxa"/>
          </w:tcPr>
          <w:p w14:paraId="50DB36B5"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±0.756</w:t>
            </w:r>
          </w:p>
        </w:tc>
        <w:tc>
          <w:tcPr>
            <w:tcW w:w="1114" w:type="dxa"/>
          </w:tcPr>
          <w:p w14:paraId="04CE8F5B"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2.138</w:t>
            </w:r>
          </w:p>
        </w:tc>
        <w:tc>
          <w:tcPr>
            <w:tcW w:w="1058" w:type="dxa"/>
            <w:vMerge w:val="restart"/>
            <w:shd w:val="clear" w:color="auto" w:fill="auto"/>
            <w:noWrap/>
            <w:vAlign w:val="bottom"/>
            <w:hideMark/>
          </w:tcPr>
          <w:p w14:paraId="035E421F"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0.0000</w:t>
            </w:r>
          </w:p>
        </w:tc>
        <w:tc>
          <w:tcPr>
            <w:tcW w:w="1569" w:type="dxa"/>
            <w:vMerge w:val="restart"/>
            <w:shd w:val="clear" w:color="auto" w:fill="auto"/>
            <w:noWrap/>
            <w:vAlign w:val="bottom"/>
            <w:hideMark/>
          </w:tcPr>
          <w:p w14:paraId="521B4B3E"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0.136</w:t>
            </w:r>
          </w:p>
        </w:tc>
      </w:tr>
      <w:tr w:rsidR="00892CE5" w:rsidRPr="00B777D4" w14:paraId="2BFFE385" w14:textId="77777777" w:rsidTr="00892CE5">
        <w:trPr>
          <w:trHeight w:val="279"/>
          <w:jc w:val="center"/>
        </w:trPr>
        <w:tc>
          <w:tcPr>
            <w:tcW w:w="1443" w:type="dxa"/>
            <w:shd w:val="clear" w:color="auto" w:fill="auto"/>
            <w:noWrap/>
            <w:vAlign w:val="bottom"/>
            <w:hideMark/>
          </w:tcPr>
          <w:p w14:paraId="51DFAF34"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w:t>
            </w:r>
          </w:p>
        </w:tc>
        <w:tc>
          <w:tcPr>
            <w:tcW w:w="1510" w:type="dxa"/>
            <w:shd w:val="clear" w:color="auto" w:fill="auto"/>
            <w:noWrap/>
            <w:vAlign w:val="bottom"/>
            <w:hideMark/>
          </w:tcPr>
          <w:p w14:paraId="0D512D18"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fibres</w:t>
            </w:r>
          </w:p>
        </w:tc>
        <w:tc>
          <w:tcPr>
            <w:tcW w:w="1752" w:type="dxa"/>
            <w:shd w:val="clear" w:color="auto" w:fill="auto"/>
            <w:noWrap/>
            <w:vAlign w:val="bottom"/>
            <w:hideMark/>
          </w:tcPr>
          <w:p w14:paraId="7E3BA4F7" w14:textId="77777777" w:rsidR="00892CE5" w:rsidRPr="00B777D4" w:rsidRDefault="00892CE5" w:rsidP="00892CE5">
            <w:pPr>
              <w:spacing w:after="0" w:line="240" w:lineRule="auto"/>
              <w:jc w:val="center"/>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1.53l</w:t>
            </w:r>
          </w:p>
        </w:tc>
        <w:tc>
          <w:tcPr>
            <w:tcW w:w="926" w:type="dxa"/>
          </w:tcPr>
          <w:p w14:paraId="5134A139" w14:textId="77777777" w:rsidR="00892CE5" w:rsidRPr="00B777D4" w:rsidRDefault="00892CE5" w:rsidP="00892CE5">
            <w:pPr>
              <w:spacing w:after="0" w:line="240" w:lineRule="auto"/>
              <w:rPr>
                <w:rFonts w:ascii="Times New Roman" w:hAnsi="Times New Roman" w:cs="Times New Roman"/>
                <w:sz w:val="24"/>
                <w:szCs w:val="24"/>
              </w:rPr>
            </w:pPr>
            <w:r w:rsidRPr="00B777D4">
              <w:rPr>
                <w:rFonts w:ascii="Times New Roman" w:hAnsi="Times New Roman" w:cs="Times New Roman"/>
                <w:sz w:val="24"/>
                <w:szCs w:val="24"/>
              </w:rPr>
              <w:t>±0.756</w:t>
            </w:r>
          </w:p>
        </w:tc>
        <w:tc>
          <w:tcPr>
            <w:tcW w:w="1114" w:type="dxa"/>
          </w:tcPr>
          <w:p w14:paraId="6B19ED88"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r w:rsidRPr="00B777D4">
              <w:rPr>
                <w:rFonts w:ascii="Times New Roman" w:hAnsi="Times New Roman" w:cs="Times New Roman"/>
                <w:sz w:val="24"/>
                <w:szCs w:val="24"/>
              </w:rPr>
              <w:t>2.138</w:t>
            </w:r>
          </w:p>
        </w:tc>
        <w:tc>
          <w:tcPr>
            <w:tcW w:w="1058" w:type="dxa"/>
            <w:vMerge/>
            <w:vAlign w:val="center"/>
            <w:hideMark/>
          </w:tcPr>
          <w:p w14:paraId="5CBA74D6"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c>
          <w:tcPr>
            <w:tcW w:w="1569" w:type="dxa"/>
            <w:vMerge/>
            <w:vAlign w:val="center"/>
            <w:hideMark/>
          </w:tcPr>
          <w:p w14:paraId="78212E73" w14:textId="77777777" w:rsidR="00892CE5" w:rsidRPr="00B777D4" w:rsidRDefault="00892CE5" w:rsidP="00892CE5">
            <w:pPr>
              <w:spacing w:after="0" w:line="240" w:lineRule="auto"/>
              <w:rPr>
                <w:rFonts w:ascii="Times New Roman" w:eastAsia="Times New Roman" w:hAnsi="Times New Roman" w:cs="Times New Roman"/>
                <w:sz w:val="24"/>
                <w:szCs w:val="24"/>
                <w:lang w:eastAsia="fr-FR"/>
              </w:rPr>
            </w:pPr>
          </w:p>
        </w:tc>
      </w:tr>
    </w:tbl>
    <w:p w14:paraId="12C834F8" w14:textId="77777777" w:rsidR="00AD550C" w:rsidRPr="00B777D4" w:rsidRDefault="00AD550C" w:rsidP="009559E4">
      <w:pPr>
        <w:spacing w:line="360" w:lineRule="auto"/>
        <w:jc w:val="both"/>
        <w:rPr>
          <w:rFonts w:ascii="Times New Roman" w:hAnsi="Times New Roman" w:cs="Times New Roman"/>
          <w:sz w:val="24"/>
          <w:szCs w:val="24"/>
        </w:rPr>
      </w:pPr>
    </w:p>
    <w:p w14:paraId="25A4C4CB" w14:textId="77777777" w:rsidR="00492E57" w:rsidRPr="00B777D4" w:rsidRDefault="00492E57" w:rsidP="00492E57">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The ANOVA test justifies a significant difference in Calcium, Magnesium, Sodium, Potassium, Iron and Fiber content be</w:t>
      </w:r>
      <w:r w:rsidR="0007294F" w:rsidRPr="00B777D4">
        <w:rPr>
          <w:rFonts w:ascii="Times New Roman" w:hAnsi="Times New Roman" w:cs="Times New Roman"/>
          <w:sz w:val="24"/>
          <w:szCs w:val="24"/>
          <w:lang w:val="en-US"/>
        </w:rPr>
        <w:t>tween DB and CD extracts, as p-</w:t>
      </w:r>
      <w:r w:rsidRPr="00B777D4">
        <w:rPr>
          <w:rFonts w:ascii="Times New Roman" w:hAnsi="Times New Roman" w:cs="Times New Roman"/>
          <w:sz w:val="24"/>
          <w:szCs w:val="24"/>
          <w:lang w:val="en-US"/>
        </w:rPr>
        <w:t xml:space="preserve">value is significantly lower than 5%. </w:t>
      </w:r>
    </w:p>
    <w:p w14:paraId="3D1E6A27" w14:textId="77777777" w:rsidR="00492E57" w:rsidRPr="00B777D4" w:rsidRDefault="00492E57" w:rsidP="00492E57">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 xml:space="preserve">3.2. Viability of </w:t>
      </w:r>
      <w:r w:rsidRPr="00B777D4">
        <w:rPr>
          <w:rFonts w:ascii="Times New Roman" w:hAnsi="Times New Roman" w:cs="Times New Roman"/>
          <w:b/>
          <w:i/>
          <w:sz w:val="24"/>
          <w:szCs w:val="24"/>
          <w:lang w:val="en-US"/>
        </w:rPr>
        <w:t xml:space="preserve">Lactobacillus </w:t>
      </w:r>
      <w:proofErr w:type="spellStart"/>
      <w:r w:rsidRPr="00B777D4">
        <w:rPr>
          <w:rFonts w:ascii="Times New Roman" w:hAnsi="Times New Roman" w:cs="Times New Roman"/>
          <w:b/>
          <w:i/>
          <w:sz w:val="24"/>
          <w:szCs w:val="24"/>
          <w:lang w:val="en-US"/>
        </w:rPr>
        <w:t>casei</w:t>
      </w:r>
      <w:proofErr w:type="spellEnd"/>
      <w:r w:rsidRPr="00B777D4">
        <w:rPr>
          <w:rFonts w:ascii="Times New Roman" w:hAnsi="Times New Roman" w:cs="Times New Roman"/>
          <w:b/>
          <w:sz w:val="24"/>
          <w:szCs w:val="24"/>
          <w:lang w:val="en-US"/>
        </w:rPr>
        <w:t xml:space="preserve"> JYLC-374 and </w:t>
      </w:r>
      <w:r w:rsidRPr="00B777D4">
        <w:rPr>
          <w:rFonts w:ascii="Times New Roman" w:hAnsi="Times New Roman" w:cs="Times New Roman"/>
          <w:b/>
          <w:i/>
          <w:sz w:val="24"/>
          <w:szCs w:val="24"/>
          <w:lang w:val="en-US"/>
        </w:rPr>
        <w:t>Bifidobacterium lactis</w:t>
      </w:r>
      <w:r w:rsidRPr="00B777D4">
        <w:rPr>
          <w:rFonts w:ascii="Times New Roman" w:hAnsi="Times New Roman" w:cs="Times New Roman"/>
          <w:b/>
          <w:sz w:val="24"/>
          <w:szCs w:val="24"/>
          <w:lang w:val="en-US"/>
        </w:rPr>
        <w:t xml:space="preserve"> JYBR-190 in </w:t>
      </w:r>
      <w:proofErr w:type="spellStart"/>
      <w:r w:rsidRPr="00B777D4">
        <w:rPr>
          <w:rFonts w:ascii="Times New Roman" w:hAnsi="Times New Roman" w:cs="Times New Roman"/>
          <w:b/>
          <w:i/>
          <w:sz w:val="24"/>
          <w:szCs w:val="24"/>
          <w:lang w:val="en-US"/>
        </w:rPr>
        <w:t>Dioscorea</w:t>
      </w:r>
      <w:proofErr w:type="spellEnd"/>
      <w:r w:rsidRPr="00B777D4">
        <w:rPr>
          <w:rFonts w:ascii="Times New Roman" w:hAnsi="Times New Roman" w:cs="Times New Roman"/>
          <w:b/>
          <w:i/>
          <w:sz w:val="24"/>
          <w:szCs w:val="24"/>
          <w:lang w:val="en-US"/>
        </w:rPr>
        <w:t xml:space="preserve"> </w:t>
      </w:r>
      <w:proofErr w:type="spellStart"/>
      <w:r w:rsidRPr="00B777D4">
        <w:rPr>
          <w:rFonts w:ascii="Times New Roman" w:hAnsi="Times New Roman" w:cs="Times New Roman"/>
          <w:b/>
          <w:i/>
          <w:sz w:val="24"/>
          <w:szCs w:val="24"/>
          <w:lang w:val="en-US"/>
        </w:rPr>
        <w:t>bulbifera</w:t>
      </w:r>
      <w:proofErr w:type="spellEnd"/>
      <w:r w:rsidRPr="00B777D4">
        <w:rPr>
          <w:rFonts w:ascii="Times New Roman" w:hAnsi="Times New Roman" w:cs="Times New Roman"/>
          <w:b/>
          <w:sz w:val="24"/>
          <w:szCs w:val="24"/>
          <w:lang w:val="en-US"/>
        </w:rPr>
        <w:t xml:space="preserve"> and </w:t>
      </w:r>
      <w:r w:rsidRPr="00B777D4">
        <w:rPr>
          <w:rFonts w:ascii="Times New Roman" w:hAnsi="Times New Roman" w:cs="Times New Roman"/>
          <w:b/>
          <w:i/>
          <w:sz w:val="24"/>
          <w:szCs w:val="24"/>
          <w:lang w:val="en-US"/>
        </w:rPr>
        <w:t xml:space="preserve">Coleus </w:t>
      </w:r>
      <w:proofErr w:type="spellStart"/>
      <w:r w:rsidRPr="00B777D4">
        <w:rPr>
          <w:rFonts w:ascii="Times New Roman" w:hAnsi="Times New Roman" w:cs="Times New Roman"/>
          <w:b/>
          <w:i/>
          <w:sz w:val="24"/>
          <w:szCs w:val="24"/>
          <w:lang w:val="en-US"/>
        </w:rPr>
        <w:t>dysentericus</w:t>
      </w:r>
      <w:proofErr w:type="spellEnd"/>
      <w:r w:rsidRPr="00B777D4">
        <w:rPr>
          <w:rFonts w:ascii="Times New Roman" w:hAnsi="Times New Roman" w:cs="Times New Roman"/>
          <w:b/>
          <w:sz w:val="24"/>
          <w:szCs w:val="24"/>
          <w:lang w:val="en-US"/>
        </w:rPr>
        <w:t xml:space="preserve"> extracts</w:t>
      </w:r>
    </w:p>
    <w:p w14:paraId="52DB1BCE" w14:textId="77777777" w:rsidR="00492E57" w:rsidRPr="00B777D4" w:rsidRDefault="00492E57" w:rsidP="00492E57">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 xml:space="preserve">3.2.1. Viability of Lactobacillus </w:t>
      </w:r>
      <w:proofErr w:type="spellStart"/>
      <w:r w:rsidRPr="00B777D4">
        <w:rPr>
          <w:rFonts w:ascii="Times New Roman" w:hAnsi="Times New Roman" w:cs="Times New Roman"/>
          <w:b/>
          <w:sz w:val="24"/>
          <w:szCs w:val="24"/>
          <w:lang w:val="en-US"/>
        </w:rPr>
        <w:t>casei</w:t>
      </w:r>
      <w:proofErr w:type="spellEnd"/>
      <w:r w:rsidRPr="00B777D4">
        <w:rPr>
          <w:rFonts w:ascii="Times New Roman" w:hAnsi="Times New Roman" w:cs="Times New Roman"/>
          <w:b/>
          <w:sz w:val="24"/>
          <w:szCs w:val="24"/>
          <w:lang w:val="en-US"/>
        </w:rPr>
        <w:t xml:space="preserve"> JYLC-374 and </w:t>
      </w:r>
      <w:r w:rsidRPr="00B777D4">
        <w:rPr>
          <w:rFonts w:ascii="Times New Roman" w:hAnsi="Times New Roman" w:cs="Times New Roman"/>
          <w:b/>
          <w:i/>
          <w:sz w:val="24"/>
          <w:szCs w:val="24"/>
          <w:lang w:val="en-US"/>
        </w:rPr>
        <w:t>Bifidobacterium lactis</w:t>
      </w:r>
      <w:r w:rsidRPr="00B777D4">
        <w:rPr>
          <w:rFonts w:ascii="Times New Roman" w:hAnsi="Times New Roman" w:cs="Times New Roman"/>
          <w:b/>
          <w:sz w:val="24"/>
          <w:szCs w:val="24"/>
          <w:lang w:val="en-US"/>
        </w:rPr>
        <w:t xml:space="preserve"> JYBR-190 in </w:t>
      </w:r>
      <w:proofErr w:type="spellStart"/>
      <w:r w:rsidRPr="00B777D4">
        <w:rPr>
          <w:rFonts w:ascii="Times New Roman" w:hAnsi="Times New Roman" w:cs="Times New Roman"/>
          <w:b/>
          <w:i/>
          <w:sz w:val="24"/>
          <w:szCs w:val="24"/>
          <w:lang w:val="en-US"/>
        </w:rPr>
        <w:t>Dioscorea</w:t>
      </w:r>
      <w:proofErr w:type="spellEnd"/>
      <w:r w:rsidRPr="00B777D4">
        <w:rPr>
          <w:rFonts w:ascii="Times New Roman" w:hAnsi="Times New Roman" w:cs="Times New Roman"/>
          <w:b/>
          <w:i/>
          <w:sz w:val="24"/>
          <w:szCs w:val="24"/>
          <w:lang w:val="en-US"/>
        </w:rPr>
        <w:t xml:space="preserve"> </w:t>
      </w:r>
      <w:proofErr w:type="spellStart"/>
      <w:r w:rsidRPr="00B777D4">
        <w:rPr>
          <w:rFonts w:ascii="Times New Roman" w:hAnsi="Times New Roman" w:cs="Times New Roman"/>
          <w:b/>
          <w:i/>
          <w:sz w:val="24"/>
          <w:szCs w:val="24"/>
          <w:lang w:val="en-US"/>
        </w:rPr>
        <w:t>bulbifera</w:t>
      </w:r>
      <w:proofErr w:type="spellEnd"/>
      <w:r w:rsidRPr="00B777D4">
        <w:rPr>
          <w:rFonts w:ascii="Times New Roman" w:hAnsi="Times New Roman" w:cs="Times New Roman"/>
          <w:b/>
          <w:sz w:val="24"/>
          <w:szCs w:val="24"/>
          <w:lang w:val="en-US"/>
        </w:rPr>
        <w:t xml:space="preserve"> extract</w:t>
      </w:r>
    </w:p>
    <w:p w14:paraId="3AC68C2C" w14:textId="77777777" w:rsidR="008B49DB" w:rsidRPr="00B777D4" w:rsidRDefault="008B49DB" w:rsidP="0033653E">
      <w:pPr>
        <w:spacing w:line="360" w:lineRule="auto"/>
        <w:ind w:hanging="993"/>
        <w:jc w:val="both"/>
        <w:rPr>
          <w:rFonts w:ascii="Times New Roman" w:hAnsi="Times New Roman" w:cs="Times New Roman"/>
          <w:sz w:val="24"/>
          <w:szCs w:val="24"/>
        </w:rPr>
      </w:pPr>
      <w:r w:rsidRPr="00B777D4">
        <w:rPr>
          <w:rFonts w:ascii="Times New Roman" w:hAnsi="Times New Roman" w:cs="Times New Roman"/>
          <w:noProof/>
          <w:sz w:val="24"/>
          <w:szCs w:val="24"/>
          <w:lang w:val="en-US"/>
        </w:rPr>
        <w:lastRenderedPageBreak/>
        <w:drawing>
          <wp:inline distT="0" distB="0" distL="0" distR="0" wp14:anchorId="3B9B2998" wp14:editId="4A978F33">
            <wp:extent cx="6954982" cy="3671455"/>
            <wp:effectExtent l="0" t="0" r="17780" b="5715"/>
            <wp:docPr id="94" name="Graphique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DFC41C2" w14:textId="77777777" w:rsidR="00F66555" w:rsidRPr="00B777D4" w:rsidRDefault="001C5384" w:rsidP="009559E4">
      <w:pPr>
        <w:spacing w:line="360" w:lineRule="auto"/>
        <w:jc w:val="both"/>
        <w:rPr>
          <w:rFonts w:ascii="Times New Roman" w:hAnsi="Times New Roman" w:cs="Times New Roman"/>
          <w:sz w:val="24"/>
          <w:szCs w:val="24"/>
          <w:lang w:val="en-GB"/>
        </w:rPr>
      </w:pPr>
      <w:r w:rsidRPr="00B777D4">
        <w:rPr>
          <w:rFonts w:ascii="Times New Roman" w:hAnsi="Times New Roman" w:cs="Times New Roman"/>
          <w:sz w:val="24"/>
          <w:szCs w:val="24"/>
          <w:lang w:val="en-GB"/>
        </w:rPr>
        <w:t xml:space="preserve">Figure 2. Test of the </w:t>
      </w:r>
      <w:r w:rsidRPr="00B777D4">
        <w:rPr>
          <w:rFonts w:ascii="Times New Roman" w:hAnsi="Times New Roman" w:cs="Times New Roman"/>
          <w:sz w:val="24"/>
          <w:szCs w:val="24"/>
          <w:lang w:val="en-US"/>
        </w:rPr>
        <w:t xml:space="preserve">Viability of L. </w:t>
      </w:r>
      <w:proofErr w:type="spellStart"/>
      <w:r w:rsidRPr="00B777D4">
        <w:rPr>
          <w:rFonts w:ascii="Times New Roman" w:hAnsi="Times New Roman" w:cs="Times New Roman"/>
          <w:sz w:val="24"/>
          <w:szCs w:val="24"/>
          <w:lang w:val="en-US"/>
        </w:rPr>
        <w:t>casei</w:t>
      </w:r>
      <w:proofErr w:type="spellEnd"/>
      <w:r w:rsidRPr="00B777D4">
        <w:rPr>
          <w:rFonts w:ascii="Times New Roman" w:hAnsi="Times New Roman" w:cs="Times New Roman"/>
          <w:sz w:val="24"/>
          <w:szCs w:val="24"/>
          <w:lang w:val="en-US"/>
        </w:rPr>
        <w:t xml:space="preserve"> JYLC-374 and </w:t>
      </w:r>
      <w:r w:rsidRPr="00B777D4">
        <w:rPr>
          <w:rFonts w:ascii="Times New Roman" w:hAnsi="Times New Roman" w:cs="Times New Roman"/>
          <w:i/>
          <w:sz w:val="24"/>
          <w:szCs w:val="24"/>
          <w:lang w:val="en-US"/>
        </w:rPr>
        <w:t>B. lactis</w:t>
      </w:r>
      <w:r w:rsidRPr="00B777D4">
        <w:rPr>
          <w:rFonts w:ascii="Times New Roman" w:hAnsi="Times New Roman" w:cs="Times New Roman"/>
          <w:sz w:val="24"/>
          <w:szCs w:val="24"/>
          <w:lang w:val="en-US"/>
        </w:rPr>
        <w:t xml:space="preserve"> JYBR-190 in </w:t>
      </w:r>
      <w:r w:rsidRPr="00B777D4">
        <w:rPr>
          <w:rFonts w:ascii="Times New Roman" w:hAnsi="Times New Roman" w:cs="Times New Roman"/>
          <w:i/>
          <w:sz w:val="24"/>
          <w:szCs w:val="24"/>
          <w:lang w:val="en-US"/>
        </w:rPr>
        <w:t>DB</w:t>
      </w:r>
      <w:r w:rsidRPr="00B777D4">
        <w:rPr>
          <w:rFonts w:ascii="Times New Roman" w:hAnsi="Times New Roman" w:cs="Times New Roman"/>
          <w:sz w:val="24"/>
          <w:szCs w:val="24"/>
          <w:lang w:val="en-US"/>
        </w:rPr>
        <w:t xml:space="preserve"> extract</w:t>
      </w:r>
      <w:r w:rsidRPr="00B777D4">
        <w:rPr>
          <w:rFonts w:ascii="Times New Roman" w:hAnsi="Times New Roman" w:cs="Times New Roman"/>
          <w:b/>
          <w:sz w:val="24"/>
          <w:szCs w:val="24"/>
          <w:lang w:val="en-US"/>
        </w:rPr>
        <w:t xml:space="preserve"> </w:t>
      </w:r>
    </w:p>
    <w:p w14:paraId="01739E26" w14:textId="77777777" w:rsidR="00F66555" w:rsidRPr="00B777D4" w:rsidRDefault="007D7CC6" w:rsidP="009559E4">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3.</w:t>
      </w:r>
      <w:r w:rsidR="006E6DF0" w:rsidRPr="00B777D4">
        <w:rPr>
          <w:rFonts w:ascii="Times New Roman" w:hAnsi="Times New Roman" w:cs="Times New Roman"/>
          <w:b/>
          <w:sz w:val="24"/>
          <w:szCs w:val="24"/>
          <w:lang w:val="en-US"/>
        </w:rPr>
        <w:t>2</w:t>
      </w:r>
      <w:r w:rsidRPr="00B777D4">
        <w:rPr>
          <w:rFonts w:ascii="Times New Roman" w:hAnsi="Times New Roman" w:cs="Times New Roman"/>
          <w:b/>
          <w:sz w:val="24"/>
          <w:szCs w:val="24"/>
          <w:lang w:val="en-US"/>
        </w:rPr>
        <w:t xml:space="preserve">.2. Viability of </w:t>
      </w:r>
      <w:r w:rsidRPr="00B777D4">
        <w:rPr>
          <w:rFonts w:ascii="Times New Roman" w:hAnsi="Times New Roman" w:cs="Times New Roman"/>
          <w:b/>
          <w:i/>
          <w:sz w:val="24"/>
          <w:szCs w:val="24"/>
          <w:lang w:val="en-US"/>
        </w:rPr>
        <w:t xml:space="preserve">Lactobacillus </w:t>
      </w:r>
      <w:proofErr w:type="spellStart"/>
      <w:r w:rsidRPr="00B777D4">
        <w:rPr>
          <w:rFonts w:ascii="Times New Roman" w:hAnsi="Times New Roman" w:cs="Times New Roman"/>
          <w:b/>
          <w:i/>
          <w:sz w:val="24"/>
          <w:szCs w:val="24"/>
          <w:lang w:val="en-US"/>
        </w:rPr>
        <w:t>casei</w:t>
      </w:r>
      <w:proofErr w:type="spellEnd"/>
      <w:r w:rsidRPr="00B777D4">
        <w:rPr>
          <w:rFonts w:ascii="Times New Roman" w:hAnsi="Times New Roman" w:cs="Times New Roman"/>
          <w:b/>
          <w:sz w:val="24"/>
          <w:szCs w:val="24"/>
          <w:lang w:val="en-US"/>
        </w:rPr>
        <w:t xml:space="preserve"> JYLC-374 and </w:t>
      </w:r>
      <w:r w:rsidRPr="00B777D4">
        <w:rPr>
          <w:rFonts w:ascii="Times New Roman" w:hAnsi="Times New Roman" w:cs="Times New Roman"/>
          <w:b/>
          <w:i/>
          <w:sz w:val="24"/>
          <w:szCs w:val="24"/>
          <w:lang w:val="en-US"/>
        </w:rPr>
        <w:t>Bifidobacterium lactis</w:t>
      </w:r>
      <w:r w:rsidRPr="00B777D4">
        <w:rPr>
          <w:rFonts w:ascii="Times New Roman" w:hAnsi="Times New Roman" w:cs="Times New Roman"/>
          <w:b/>
          <w:sz w:val="24"/>
          <w:szCs w:val="24"/>
          <w:lang w:val="en-US"/>
        </w:rPr>
        <w:t xml:space="preserve"> JYBR-190 in </w:t>
      </w:r>
      <w:r w:rsidRPr="00B777D4">
        <w:rPr>
          <w:rFonts w:ascii="Times New Roman" w:hAnsi="Times New Roman" w:cs="Times New Roman"/>
          <w:b/>
          <w:i/>
          <w:sz w:val="24"/>
          <w:szCs w:val="24"/>
          <w:lang w:val="en-US"/>
        </w:rPr>
        <w:t xml:space="preserve">Coleus </w:t>
      </w:r>
      <w:proofErr w:type="spellStart"/>
      <w:r w:rsidRPr="00B777D4">
        <w:rPr>
          <w:rFonts w:ascii="Times New Roman" w:hAnsi="Times New Roman" w:cs="Times New Roman"/>
          <w:b/>
          <w:i/>
          <w:sz w:val="24"/>
          <w:szCs w:val="24"/>
          <w:lang w:val="en-US"/>
        </w:rPr>
        <w:t>dysentericus</w:t>
      </w:r>
      <w:proofErr w:type="spellEnd"/>
      <w:r w:rsidRPr="00B777D4">
        <w:rPr>
          <w:rFonts w:ascii="Times New Roman" w:hAnsi="Times New Roman" w:cs="Times New Roman"/>
          <w:b/>
          <w:sz w:val="24"/>
          <w:szCs w:val="24"/>
          <w:lang w:val="en-US"/>
        </w:rPr>
        <w:t xml:space="preserve"> extract</w:t>
      </w:r>
    </w:p>
    <w:p w14:paraId="4B86D638" w14:textId="77777777" w:rsidR="00F66555" w:rsidRPr="00B777D4" w:rsidRDefault="00F66555" w:rsidP="009559E4">
      <w:pPr>
        <w:spacing w:line="360" w:lineRule="auto"/>
        <w:jc w:val="both"/>
        <w:rPr>
          <w:rFonts w:ascii="Times New Roman" w:hAnsi="Times New Roman" w:cs="Times New Roman"/>
          <w:sz w:val="24"/>
          <w:szCs w:val="24"/>
          <w:lang w:val="en-US"/>
        </w:rPr>
      </w:pPr>
    </w:p>
    <w:p w14:paraId="0ED507F3" w14:textId="77777777" w:rsidR="008B49DB" w:rsidRPr="00B777D4" w:rsidRDefault="008B49DB" w:rsidP="0033653E">
      <w:pPr>
        <w:spacing w:line="360" w:lineRule="auto"/>
        <w:ind w:hanging="851"/>
        <w:jc w:val="both"/>
        <w:rPr>
          <w:rFonts w:ascii="Times New Roman" w:hAnsi="Times New Roman" w:cs="Times New Roman"/>
          <w:sz w:val="24"/>
          <w:szCs w:val="24"/>
        </w:rPr>
      </w:pPr>
      <w:r w:rsidRPr="00B777D4">
        <w:rPr>
          <w:rFonts w:ascii="Times New Roman" w:hAnsi="Times New Roman" w:cs="Times New Roman"/>
          <w:noProof/>
          <w:sz w:val="24"/>
          <w:szCs w:val="24"/>
          <w:lang w:val="en-US"/>
        </w:rPr>
        <w:lastRenderedPageBreak/>
        <w:drawing>
          <wp:inline distT="0" distB="0" distL="0" distR="0" wp14:anchorId="335D6F58" wp14:editId="22855850">
            <wp:extent cx="6774584" cy="4156364"/>
            <wp:effectExtent l="0" t="0" r="7620" b="15875"/>
            <wp:docPr id="95" name="Graphique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D9EBFE9" w14:textId="77777777" w:rsidR="001C5384" w:rsidRPr="00B777D4" w:rsidRDefault="001C5384" w:rsidP="00124DEE">
      <w:pPr>
        <w:spacing w:line="360" w:lineRule="auto"/>
        <w:jc w:val="both"/>
        <w:rPr>
          <w:rFonts w:ascii="Times New Roman" w:hAnsi="Times New Roman" w:cs="Times New Roman"/>
          <w:sz w:val="24"/>
          <w:szCs w:val="24"/>
          <w:lang w:val="en-GB"/>
        </w:rPr>
      </w:pPr>
      <w:r w:rsidRPr="00B777D4">
        <w:rPr>
          <w:rFonts w:ascii="Times New Roman" w:hAnsi="Times New Roman" w:cs="Times New Roman"/>
          <w:sz w:val="24"/>
          <w:szCs w:val="24"/>
          <w:lang w:val="en-GB"/>
        </w:rPr>
        <w:t xml:space="preserve">Figure 3. Test of the </w:t>
      </w:r>
      <w:r w:rsidRPr="00B777D4">
        <w:rPr>
          <w:rFonts w:ascii="Times New Roman" w:hAnsi="Times New Roman" w:cs="Times New Roman"/>
          <w:sz w:val="24"/>
          <w:szCs w:val="24"/>
          <w:lang w:val="en-US"/>
        </w:rPr>
        <w:t xml:space="preserve">Viability of L. </w:t>
      </w:r>
      <w:proofErr w:type="spellStart"/>
      <w:r w:rsidRPr="00B777D4">
        <w:rPr>
          <w:rFonts w:ascii="Times New Roman" w:hAnsi="Times New Roman" w:cs="Times New Roman"/>
          <w:sz w:val="24"/>
          <w:szCs w:val="24"/>
          <w:lang w:val="en-US"/>
        </w:rPr>
        <w:t>casei</w:t>
      </w:r>
      <w:proofErr w:type="spellEnd"/>
      <w:r w:rsidRPr="00B777D4">
        <w:rPr>
          <w:rFonts w:ascii="Times New Roman" w:hAnsi="Times New Roman" w:cs="Times New Roman"/>
          <w:sz w:val="24"/>
          <w:szCs w:val="24"/>
          <w:lang w:val="en-US"/>
        </w:rPr>
        <w:t xml:space="preserve"> JYLC-374 and </w:t>
      </w:r>
      <w:r w:rsidRPr="00B777D4">
        <w:rPr>
          <w:rFonts w:ascii="Times New Roman" w:hAnsi="Times New Roman" w:cs="Times New Roman"/>
          <w:i/>
          <w:sz w:val="24"/>
          <w:szCs w:val="24"/>
          <w:lang w:val="en-US"/>
        </w:rPr>
        <w:t>B. lactis</w:t>
      </w:r>
      <w:r w:rsidRPr="00B777D4">
        <w:rPr>
          <w:rFonts w:ascii="Times New Roman" w:hAnsi="Times New Roman" w:cs="Times New Roman"/>
          <w:sz w:val="24"/>
          <w:szCs w:val="24"/>
          <w:lang w:val="en-US"/>
        </w:rPr>
        <w:t xml:space="preserve"> JYBR-190 in </w:t>
      </w:r>
      <w:r w:rsidRPr="00B777D4">
        <w:rPr>
          <w:rFonts w:ascii="Times New Roman" w:hAnsi="Times New Roman" w:cs="Times New Roman"/>
          <w:i/>
          <w:sz w:val="24"/>
          <w:szCs w:val="24"/>
          <w:lang w:val="en-US"/>
        </w:rPr>
        <w:t>CD</w:t>
      </w:r>
      <w:r w:rsidRPr="00B777D4">
        <w:rPr>
          <w:rFonts w:ascii="Times New Roman" w:hAnsi="Times New Roman" w:cs="Times New Roman"/>
          <w:sz w:val="24"/>
          <w:szCs w:val="24"/>
          <w:lang w:val="en-US"/>
        </w:rPr>
        <w:t xml:space="preserve"> extract</w:t>
      </w:r>
    </w:p>
    <w:p w14:paraId="6E34FDD2" w14:textId="77777777" w:rsidR="00124DEE" w:rsidRPr="00B777D4" w:rsidRDefault="00124DEE" w:rsidP="00124DEE">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The combination of </w:t>
      </w:r>
      <w:r w:rsidRPr="00B777D4">
        <w:rPr>
          <w:rFonts w:ascii="Times New Roman" w:hAnsi="Times New Roman" w:cs="Times New Roman"/>
          <w:i/>
          <w:sz w:val="24"/>
          <w:szCs w:val="24"/>
          <w:lang w:val="en-US"/>
        </w:rPr>
        <w:t>B</w:t>
      </w:r>
      <w:r w:rsidR="0071704F" w:rsidRPr="00B777D4">
        <w:rPr>
          <w:rFonts w:ascii="Times New Roman" w:hAnsi="Times New Roman" w:cs="Times New Roman"/>
          <w:i/>
          <w:sz w:val="24"/>
          <w:szCs w:val="24"/>
          <w:lang w:val="en-US"/>
        </w:rPr>
        <w:t>.</w:t>
      </w:r>
      <w:r w:rsidRPr="00B777D4">
        <w:rPr>
          <w:rFonts w:ascii="Times New Roman" w:hAnsi="Times New Roman" w:cs="Times New Roman"/>
          <w:i/>
          <w:sz w:val="24"/>
          <w:szCs w:val="24"/>
          <w:lang w:val="en-US"/>
        </w:rPr>
        <w:t xml:space="preserve"> lactis</w:t>
      </w:r>
      <w:r w:rsidRPr="00B777D4">
        <w:rPr>
          <w:rFonts w:ascii="Times New Roman" w:hAnsi="Times New Roman" w:cs="Times New Roman"/>
          <w:sz w:val="24"/>
          <w:szCs w:val="24"/>
          <w:lang w:val="en-US"/>
        </w:rPr>
        <w:t xml:space="preserve"> and </w:t>
      </w:r>
      <w:r w:rsidRPr="00B777D4">
        <w:rPr>
          <w:rFonts w:ascii="Times New Roman" w:hAnsi="Times New Roman" w:cs="Times New Roman"/>
          <w:i/>
          <w:sz w:val="24"/>
          <w:szCs w:val="24"/>
          <w:lang w:val="en-US"/>
        </w:rPr>
        <w:t>L</w:t>
      </w:r>
      <w:r w:rsidR="0071704F" w:rsidRPr="00B777D4">
        <w:rPr>
          <w:rFonts w:ascii="Times New Roman" w:hAnsi="Times New Roman" w:cs="Times New Roman"/>
          <w:i/>
          <w:sz w:val="24"/>
          <w:szCs w:val="24"/>
          <w:lang w:val="en-US"/>
        </w:rPr>
        <w:t>.</w:t>
      </w:r>
      <w:r w:rsidRPr="00B777D4">
        <w:rPr>
          <w:rFonts w:ascii="Times New Roman" w:hAnsi="Times New Roman" w:cs="Times New Roman"/>
          <w:i/>
          <w:sz w:val="24"/>
          <w:szCs w:val="24"/>
          <w:lang w:val="en-US"/>
        </w:rPr>
        <w:t xml:space="preserve"> </w:t>
      </w:r>
      <w:proofErr w:type="spellStart"/>
      <w:r w:rsidRPr="00B777D4">
        <w:rPr>
          <w:rFonts w:ascii="Times New Roman" w:hAnsi="Times New Roman" w:cs="Times New Roman"/>
          <w:i/>
          <w:sz w:val="24"/>
          <w:szCs w:val="24"/>
          <w:lang w:val="en-US"/>
        </w:rPr>
        <w:t>casei</w:t>
      </w:r>
      <w:proofErr w:type="spellEnd"/>
      <w:r w:rsidRPr="00B777D4">
        <w:rPr>
          <w:rFonts w:ascii="Times New Roman" w:hAnsi="Times New Roman" w:cs="Times New Roman"/>
          <w:sz w:val="24"/>
          <w:szCs w:val="24"/>
          <w:lang w:val="en-US"/>
        </w:rPr>
        <w:t xml:space="preserve"> in different solutions of </w:t>
      </w:r>
      <w:r w:rsidRPr="00B777D4">
        <w:rPr>
          <w:rFonts w:ascii="Times New Roman" w:hAnsi="Times New Roman" w:cs="Times New Roman"/>
          <w:i/>
          <w:sz w:val="24"/>
          <w:szCs w:val="24"/>
          <w:lang w:val="en-US"/>
        </w:rPr>
        <w:t>C</w:t>
      </w:r>
      <w:r w:rsidR="0071704F" w:rsidRPr="00B777D4">
        <w:rPr>
          <w:rFonts w:ascii="Times New Roman" w:hAnsi="Times New Roman" w:cs="Times New Roman"/>
          <w:i/>
          <w:sz w:val="24"/>
          <w:szCs w:val="24"/>
          <w:lang w:val="en-US"/>
        </w:rPr>
        <w:t>.</w:t>
      </w:r>
      <w:r w:rsidRPr="00B777D4">
        <w:rPr>
          <w:rFonts w:ascii="Times New Roman" w:hAnsi="Times New Roman" w:cs="Times New Roman"/>
          <w:i/>
          <w:sz w:val="24"/>
          <w:szCs w:val="24"/>
          <w:lang w:val="en-US"/>
        </w:rPr>
        <w:t xml:space="preserve"> </w:t>
      </w:r>
      <w:proofErr w:type="spellStart"/>
      <w:r w:rsidRPr="00B777D4">
        <w:rPr>
          <w:rFonts w:ascii="Times New Roman" w:hAnsi="Times New Roman" w:cs="Times New Roman"/>
          <w:i/>
          <w:sz w:val="24"/>
          <w:szCs w:val="24"/>
          <w:lang w:val="en-US"/>
        </w:rPr>
        <w:t>dysentericus</w:t>
      </w:r>
      <w:proofErr w:type="spellEnd"/>
      <w:r w:rsidRPr="00B777D4">
        <w:rPr>
          <w:rFonts w:ascii="Times New Roman" w:hAnsi="Times New Roman" w:cs="Times New Roman"/>
          <w:sz w:val="24"/>
          <w:szCs w:val="24"/>
          <w:lang w:val="en-US"/>
        </w:rPr>
        <w:t xml:space="preserve"> or </w:t>
      </w:r>
      <w:r w:rsidRPr="00B777D4">
        <w:rPr>
          <w:rFonts w:ascii="Times New Roman" w:hAnsi="Times New Roman" w:cs="Times New Roman"/>
          <w:i/>
          <w:sz w:val="24"/>
          <w:szCs w:val="24"/>
          <w:lang w:val="en-US"/>
        </w:rPr>
        <w:t>D</w:t>
      </w:r>
      <w:r w:rsidR="0071704F" w:rsidRPr="00B777D4">
        <w:rPr>
          <w:rFonts w:ascii="Times New Roman" w:hAnsi="Times New Roman" w:cs="Times New Roman"/>
          <w:i/>
          <w:sz w:val="24"/>
          <w:szCs w:val="24"/>
          <w:lang w:val="en-US"/>
        </w:rPr>
        <w:t>.</w:t>
      </w:r>
      <w:r w:rsidRPr="00B777D4">
        <w:rPr>
          <w:rFonts w:ascii="Times New Roman" w:hAnsi="Times New Roman" w:cs="Times New Roman"/>
          <w:i/>
          <w:sz w:val="24"/>
          <w:szCs w:val="24"/>
          <w:lang w:val="en-US"/>
        </w:rPr>
        <w:t xml:space="preserve"> </w:t>
      </w:r>
      <w:proofErr w:type="spellStart"/>
      <w:r w:rsidRPr="00B777D4">
        <w:rPr>
          <w:rFonts w:ascii="Times New Roman" w:hAnsi="Times New Roman" w:cs="Times New Roman"/>
          <w:i/>
          <w:sz w:val="24"/>
          <w:szCs w:val="24"/>
          <w:lang w:val="en-US"/>
        </w:rPr>
        <w:t>bulbifera</w:t>
      </w:r>
      <w:proofErr w:type="spellEnd"/>
      <w:r w:rsidRPr="00B777D4">
        <w:rPr>
          <w:rFonts w:ascii="Times New Roman" w:hAnsi="Times New Roman" w:cs="Times New Roman"/>
          <w:sz w:val="24"/>
          <w:szCs w:val="24"/>
          <w:lang w:val="en-US"/>
        </w:rPr>
        <w:t xml:space="preserve"> extracts results in rapid growth compared to the standard threshold and this is observed at 10</w:t>
      </w:r>
      <w:r w:rsidRPr="00B777D4">
        <w:rPr>
          <w:rFonts w:ascii="Times New Roman" w:hAnsi="Times New Roman" w:cs="Times New Roman"/>
          <w:sz w:val="24"/>
          <w:szCs w:val="24"/>
          <w:vertAlign w:val="superscript"/>
          <w:lang w:val="en-US"/>
        </w:rPr>
        <w:t>-4</w:t>
      </w:r>
      <w:r w:rsidRPr="00B777D4">
        <w:rPr>
          <w:rFonts w:ascii="Times New Roman" w:hAnsi="Times New Roman" w:cs="Times New Roman"/>
          <w:sz w:val="24"/>
          <w:szCs w:val="24"/>
          <w:lang w:val="en-US"/>
        </w:rPr>
        <w:t xml:space="preserve"> dilution when using </w:t>
      </w:r>
      <w:r w:rsidR="00D34EB3" w:rsidRPr="00B777D4">
        <w:rPr>
          <w:rFonts w:ascii="Times New Roman" w:hAnsi="Times New Roman" w:cs="Times New Roman"/>
          <w:sz w:val="24"/>
          <w:szCs w:val="24"/>
          <w:lang w:val="en-US"/>
        </w:rPr>
        <w:t xml:space="preserve">different </w:t>
      </w:r>
      <w:r w:rsidRPr="00B777D4">
        <w:rPr>
          <w:rFonts w:ascii="Times New Roman" w:hAnsi="Times New Roman" w:cs="Times New Roman"/>
          <w:sz w:val="24"/>
          <w:szCs w:val="24"/>
          <w:lang w:val="en-US"/>
        </w:rPr>
        <w:t>extract concentrations. The multiple comparison test shows a non-differential trend between cooked and uncooked substrates in th</w:t>
      </w:r>
      <w:r w:rsidR="0000519E" w:rsidRPr="00B777D4">
        <w:rPr>
          <w:rFonts w:ascii="Times New Roman" w:hAnsi="Times New Roman" w:cs="Times New Roman"/>
          <w:sz w:val="24"/>
          <w:szCs w:val="24"/>
          <w:lang w:val="en-US"/>
        </w:rPr>
        <w:t>e growth of these bacteria, as P-v</w:t>
      </w:r>
      <w:r w:rsidRPr="00B777D4">
        <w:rPr>
          <w:rFonts w:ascii="Times New Roman" w:hAnsi="Times New Roman" w:cs="Times New Roman"/>
          <w:sz w:val="24"/>
          <w:szCs w:val="24"/>
          <w:lang w:val="en-US"/>
        </w:rPr>
        <w:t>alue is greater than 5%. Yet the influence of viscosity on</w:t>
      </w:r>
      <w:r w:rsidR="008C605E" w:rsidRPr="00B777D4">
        <w:rPr>
          <w:rFonts w:ascii="Times New Roman" w:hAnsi="Times New Roman" w:cs="Times New Roman"/>
          <w:sz w:val="24"/>
          <w:szCs w:val="24"/>
          <w:lang w:val="en-US"/>
        </w:rPr>
        <w:t xml:space="preserve"> bacterial growth is enormous. </w:t>
      </w:r>
      <w:r w:rsidRPr="00B777D4">
        <w:rPr>
          <w:rFonts w:ascii="Times New Roman" w:hAnsi="Times New Roman" w:cs="Times New Roman"/>
          <w:sz w:val="24"/>
          <w:szCs w:val="24"/>
          <w:lang w:val="en-US"/>
        </w:rPr>
        <w:t xml:space="preserve">The greater dilution, </w:t>
      </w:r>
      <w:r w:rsidR="0007294F" w:rsidRPr="00B777D4">
        <w:rPr>
          <w:rFonts w:ascii="Times New Roman" w:hAnsi="Times New Roman" w:cs="Times New Roman"/>
          <w:sz w:val="24"/>
          <w:szCs w:val="24"/>
          <w:lang w:val="en-US"/>
        </w:rPr>
        <w:t>is</w:t>
      </w:r>
      <w:r w:rsidRPr="00B777D4">
        <w:rPr>
          <w:rFonts w:ascii="Times New Roman" w:hAnsi="Times New Roman" w:cs="Times New Roman"/>
          <w:sz w:val="24"/>
          <w:szCs w:val="24"/>
          <w:lang w:val="en-US"/>
        </w:rPr>
        <w:t xml:space="preserve"> more favorable</w:t>
      </w:r>
      <w:r w:rsidR="0007294F" w:rsidRPr="00B777D4">
        <w:rPr>
          <w:rFonts w:ascii="Times New Roman" w:hAnsi="Times New Roman" w:cs="Times New Roman"/>
          <w:sz w:val="24"/>
          <w:szCs w:val="24"/>
          <w:lang w:val="en-US"/>
        </w:rPr>
        <w:t xml:space="preserve"> on</w:t>
      </w:r>
      <w:r w:rsidRPr="00B777D4">
        <w:rPr>
          <w:rFonts w:ascii="Times New Roman" w:hAnsi="Times New Roman" w:cs="Times New Roman"/>
          <w:sz w:val="24"/>
          <w:szCs w:val="24"/>
          <w:lang w:val="en-US"/>
        </w:rPr>
        <w:t xml:space="preserve"> the development of microorganisms. </w:t>
      </w:r>
    </w:p>
    <w:p w14:paraId="01FA59A1" w14:textId="27B8464D" w:rsidR="00124DEE" w:rsidRDefault="00124DEE" w:rsidP="00124DEE">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There is also a clear difference in the growth of bacteria in the two different solutions. </w:t>
      </w:r>
      <w:r w:rsidRPr="00B777D4">
        <w:rPr>
          <w:rFonts w:ascii="Times New Roman" w:hAnsi="Times New Roman" w:cs="Times New Roman"/>
          <w:i/>
          <w:sz w:val="24"/>
          <w:szCs w:val="24"/>
          <w:lang w:val="en-US"/>
        </w:rPr>
        <w:t>D</w:t>
      </w:r>
      <w:r w:rsidR="008C605E" w:rsidRPr="00B777D4">
        <w:rPr>
          <w:rFonts w:ascii="Times New Roman" w:hAnsi="Times New Roman" w:cs="Times New Roman"/>
          <w:i/>
          <w:sz w:val="24"/>
          <w:szCs w:val="24"/>
          <w:lang w:val="en-US"/>
        </w:rPr>
        <w:t>.</w:t>
      </w:r>
      <w:r w:rsidRPr="00B777D4">
        <w:rPr>
          <w:rFonts w:ascii="Times New Roman" w:hAnsi="Times New Roman" w:cs="Times New Roman"/>
          <w:i/>
          <w:sz w:val="24"/>
          <w:szCs w:val="24"/>
          <w:lang w:val="en-US"/>
        </w:rPr>
        <w:t xml:space="preserve"> </w:t>
      </w:r>
      <w:proofErr w:type="spellStart"/>
      <w:r w:rsidRPr="00B777D4">
        <w:rPr>
          <w:rFonts w:ascii="Times New Roman" w:hAnsi="Times New Roman" w:cs="Times New Roman"/>
          <w:i/>
          <w:sz w:val="24"/>
          <w:szCs w:val="24"/>
          <w:lang w:val="en-US"/>
        </w:rPr>
        <w:t>bulbifera</w:t>
      </w:r>
      <w:proofErr w:type="spellEnd"/>
      <w:r w:rsidRPr="00B777D4">
        <w:rPr>
          <w:rFonts w:ascii="Times New Roman" w:hAnsi="Times New Roman" w:cs="Times New Roman"/>
          <w:sz w:val="24"/>
          <w:szCs w:val="24"/>
          <w:lang w:val="en-US"/>
        </w:rPr>
        <w:t xml:space="preserve"> extracts showed a favorable result, with excessive viability in excess of 1000% compared with the standard for probiotic food products. The overall average (</w:t>
      </w:r>
      <w:proofErr w:type="spellStart"/>
      <w:r w:rsidRPr="00B777D4">
        <w:rPr>
          <w:rFonts w:ascii="Times New Roman" w:hAnsi="Times New Roman" w:cs="Times New Roman"/>
          <w:sz w:val="24"/>
          <w:szCs w:val="24"/>
          <w:lang w:val="en-US"/>
        </w:rPr>
        <w:t>Mglobal</w:t>
      </w:r>
      <w:proofErr w:type="spellEnd"/>
      <w:r w:rsidRPr="00B777D4">
        <w:rPr>
          <w:rFonts w:ascii="Times New Roman" w:hAnsi="Times New Roman" w:cs="Times New Roman"/>
          <w:sz w:val="24"/>
          <w:szCs w:val="24"/>
          <w:lang w:val="en-US"/>
        </w:rPr>
        <w:t>) was always higher than 10</w:t>
      </w:r>
      <w:r w:rsidRPr="00B777D4">
        <w:rPr>
          <w:rFonts w:ascii="Times New Roman" w:hAnsi="Times New Roman" w:cs="Times New Roman"/>
          <w:sz w:val="24"/>
          <w:szCs w:val="24"/>
          <w:vertAlign w:val="superscript"/>
          <w:lang w:val="en-US"/>
        </w:rPr>
        <w:t>6</w:t>
      </w:r>
      <w:r w:rsidRPr="00B777D4">
        <w:rPr>
          <w:rFonts w:ascii="Times New Roman" w:hAnsi="Times New Roman" w:cs="Times New Roman"/>
          <w:sz w:val="24"/>
          <w:szCs w:val="24"/>
          <w:lang w:val="en-US"/>
        </w:rPr>
        <w:t>UFC/ml, which is a standard average for probiotics.</w:t>
      </w:r>
    </w:p>
    <w:p w14:paraId="636DB569" w14:textId="02D57B41" w:rsidR="008F0832" w:rsidRDefault="008F0832" w:rsidP="00124DEE">
      <w:pPr>
        <w:spacing w:line="360" w:lineRule="auto"/>
        <w:jc w:val="both"/>
        <w:rPr>
          <w:rFonts w:ascii="Times New Roman" w:hAnsi="Times New Roman" w:cs="Times New Roman"/>
          <w:sz w:val="24"/>
          <w:szCs w:val="24"/>
          <w:lang w:val="en-US"/>
        </w:rPr>
      </w:pPr>
    </w:p>
    <w:p w14:paraId="52E614A0" w14:textId="5FB217D1" w:rsidR="008F0832" w:rsidRDefault="008F0832" w:rsidP="00124DEE">
      <w:pPr>
        <w:spacing w:line="360" w:lineRule="auto"/>
        <w:jc w:val="both"/>
        <w:rPr>
          <w:rFonts w:ascii="Times New Roman" w:hAnsi="Times New Roman" w:cs="Times New Roman"/>
          <w:sz w:val="24"/>
          <w:szCs w:val="24"/>
          <w:lang w:val="en-US"/>
        </w:rPr>
      </w:pPr>
    </w:p>
    <w:p w14:paraId="4E4887AA" w14:textId="77777777" w:rsidR="008F0832" w:rsidRPr="00B777D4" w:rsidRDefault="008F0832" w:rsidP="00124DEE">
      <w:pPr>
        <w:spacing w:line="360" w:lineRule="auto"/>
        <w:jc w:val="both"/>
        <w:rPr>
          <w:rFonts w:ascii="Times New Roman" w:hAnsi="Times New Roman" w:cs="Times New Roman"/>
          <w:sz w:val="24"/>
          <w:szCs w:val="24"/>
          <w:lang w:val="en-US"/>
        </w:rPr>
      </w:pPr>
    </w:p>
    <w:p w14:paraId="7C4D1E2C" w14:textId="77777777" w:rsidR="00C475C8" w:rsidRPr="00B777D4" w:rsidRDefault="00E56A1A" w:rsidP="009559E4">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lastRenderedPageBreak/>
        <w:t xml:space="preserve">Table 2. </w:t>
      </w:r>
      <w:r w:rsidR="00C65792" w:rsidRPr="00B777D4">
        <w:rPr>
          <w:rFonts w:ascii="Times New Roman" w:hAnsi="Times New Roman" w:cs="Times New Roman"/>
          <w:b/>
          <w:sz w:val="24"/>
          <w:szCs w:val="24"/>
          <w:lang w:val="en-US"/>
        </w:rPr>
        <w:t>Impact of nutrient concentration on the growth of probiotic bacteria</w:t>
      </w:r>
    </w:p>
    <w:tbl>
      <w:tblPr>
        <w:tblW w:w="880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29"/>
        <w:gridCol w:w="198"/>
        <w:gridCol w:w="1663"/>
        <w:gridCol w:w="1162"/>
        <w:gridCol w:w="1701"/>
        <w:gridCol w:w="851"/>
      </w:tblGrid>
      <w:tr w:rsidR="007F5175" w:rsidRPr="00B777D4" w14:paraId="5ACEBFC6" w14:textId="77777777" w:rsidTr="0007379A">
        <w:trPr>
          <w:trHeight w:val="237"/>
        </w:trPr>
        <w:tc>
          <w:tcPr>
            <w:tcW w:w="3427" w:type="dxa"/>
            <w:gridSpan w:val="2"/>
            <w:shd w:val="clear" w:color="auto" w:fill="auto"/>
            <w:noWrap/>
            <w:vAlign w:val="bottom"/>
            <w:hideMark/>
          </w:tcPr>
          <w:p w14:paraId="358B7007" w14:textId="77777777" w:rsidR="00C475C8" w:rsidRPr="00B777D4" w:rsidRDefault="00C475C8" w:rsidP="004B129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 xml:space="preserve">Type </w:t>
            </w:r>
            <w:r w:rsidR="004B1294" w:rsidRPr="00B777D4">
              <w:rPr>
                <w:rFonts w:ascii="Times New Roman" w:eastAsia="Times New Roman" w:hAnsi="Times New Roman" w:cs="Times New Roman"/>
                <w:sz w:val="24"/>
                <w:szCs w:val="24"/>
                <w:lang w:eastAsia="fr-FR"/>
              </w:rPr>
              <w:t>of</w:t>
            </w:r>
            <w:r w:rsidRPr="00B777D4">
              <w:rPr>
                <w:rFonts w:ascii="Times New Roman" w:eastAsia="Times New Roman" w:hAnsi="Times New Roman" w:cs="Times New Roman"/>
                <w:sz w:val="24"/>
                <w:szCs w:val="24"/>
                <w:lang w:eastAsia="fr-FR"/>
              </w:rPr>
              <w:t xml:space="preserve"> </w:t>
            </w:r>
            <w:proofErr w:type="spellStart"/>
            <w:r w:rsidRPr="00B777D4">
              <w:rPr>
                <w:rFonts w:ascii="Times New Roman" w:eastAsia="Times New Roman" w:hAnsi="Times New Roman" w:cs="Times New Roman"/>
                <w:sz w:val="24"/>
                <w:szCs w:val="24"/>
                <w:lang w:eastAsia="fr-FR"/>
              </w:rPr>
              <w:t>substrat</w:t>
            </w:r>
            <w:r w:rsidR="004B1294" w:rsidRPr="00B777D4">
              <w:rPr>
                <w:rFonts w:ascii="Times New Roman" w:eastAsia="Times New Roman" w:hAnsi="Times New Roman" w:cs="Times New Roman"/>
                <w:sz w:val="24"/>
                <w:szCs w:val="24"/>
                <w:lang w:eastAsia="fr-FR"/>
              </w:rPr>
              <w:t>e</w:t>
            </w:r>
            <w:proofErr w:type="spellEnd"/>
          </w:p>
        </w:tc>
        <w:tc>
          <w:tcPr>
            <w:tcW w:w="1663" w:type="dxa"/>
            <w:shd w:val="clear" w:color="auto" w:fill="auto"/>
            <w:noWrap/>
            <w:vAlign w:val="bottom"/>
            <w:hideMark/>
          </w:tcPr>
          <w:p w14:paraId="415598A1"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Fi</w:t>
            </w:r>
            <w:r w:rsidR="004B1294" w:rsidRPr="00B777D4">
              <w:rPr>
                <w:rFonts w:ascii="Times New Roman" w:eastAsia="Times New Roman" w:hAnsi="Times New Roman" w:cs="Times New Roman"/>
                <w:sz w:val="24"/>
                <w:szCs w:val="24"/>
                <w:lang w:eastAsia="fr-FR"/>
              </w:rPr>
              <w:t>s</w:t>
            </w:r>
            <w:r w:rsidRPr="00B777D4">
              <w:rPr>
                <w:rFonts w:ascii="Times New Roman" w:eastAsia="Times New Roman" w:hAnsi="Times New Roman" w:cs="Times New Roman"/>
                <w:sz w:val="24"/>
                <w:szCs w:val="24"/>
                <w:lang w:eastAsia="fr-FR"/>
              </w:rPr>
              <w:t xml:space="preserve">cher </w:t>
            </w:r>
          </w:p>
        </w:tc>
        <w:tc>
          <w:tcPr>
            <w:tcW w:w="1162" w:type="dxa"/>
            <w:shd w:val="clear" w:color="auto" w:fill="auto"/>
            <w:noWrap/>
            <w:vAlign w:val="bottom"/>
            <w:hideMark/>
          </w:tcPr>
          <w:p w14:paraId="0BCD3B66"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P-value</w:t>
            </w:r>
          </w:p>
        </w:tc>
        <w:tc>
          <w:tcPr>
            <w:tcW w:w="1701" w:type="dxa"/>
            <w:shd w:val="clear" w:color="auto" w:fill="auto"/>
            <w:noWrap/>
            <w:vAlign w:val="bottom"/>
            <w:hideMark/>
          </w:tcPr>
          <w:p w14:paraId="5B6C628A"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R-</w:t>
            </w:r>
            <w:proofErr w:type="spellStart"/>
            <w:r w:rsidRPr="00B777D4">
              <w:rPr>
                <w:rFonts w:ascii="Times New Roman" w:eastAsia="Times New Roman" w:hAnsi="Times New Roman" w:cs="Times New Roman"/>
                <w:sz w:val="24"/>
                <w:szCs w:val="24"/>
                <w:lang w:eastAsia="fr-FR"/>
              </w:rPr>
              <w:t>squared</w:t>
            </w:r>
            <w:proofErr w:type="spellEnd"/>
          </w:p>
        </w:tc>
        <w:tc>
          <w:tcPr>
            <w:tcW w:w="851" w:type="dxa"/>
            <w:shd w:val="clear" w:color="auto" w:fill="auto"/>
            <w:noWrap/>
            <w:vAlign w:val="bottom"/>
            <w:hideMark/>
          </w:tcPr>
          <w:p w14:paraId="680D2198" w14:textId="77777777" w:rsidR="00C475C8" w:rsidRPr="00B777D4" w:rsidRDefault="0007294F"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w:t>
            </w:r>
            <w:r w:rsidR="00C475C8" w:rsidRPr="00B777D4">
              <w:rPr>
                <w:rFonts w:ascii="Times New Roman" w:eastAsia="Times New Roman" w:hAnsi="Times New Roman" w:cs="Times New Roman"/>
                <w:sz w:val="24"/>
                <w:szCs w:val="24"/>
                <w:lang w:eastAsia="fr-FR"/>
              </w:rPr>
              <w:t>ons</w:t>
            </w:r>
            <w:r w:rsidRPr="00B777D4">
              <w:rPr>
                <w:rFonts w:ascii="Times New Roman" w:eastAsia="Times New Roman" w:hAnsi="Times New Roman" w:cs="Times New Roman"/>
                <w:sz w:val="24"/>
                <w:szCs w:val="24"/>
                <w:lang w:eastAsia="fr-FR"/>
              </w:rPr>
              <w:t>.</w:t>
            </w:r>
          </w:p>
        </w:tc>
      </w:tr>
      <w:tr w:rsidR="007F5175" w:rsidRPr="00B777D4" w14:paraId="56B16D37" w14:textId="77777777" w:rsidTr="0007379A">
        <w:trPr>
          <w:trHeight w:val="237"/>
        </w:trPr>
        <w:tc>
          <w:tcPr>
            <w:tcW w:w="3427" w:type="dxa"/>
            <w:gridSpan w:val="2"/>
            <w:shd w:val="clear" w:color="auto" w:fill="auto"/>
            <w:noWrap/>
            <w:vAlign w:val="bottom"/>
            <w:hideMark/>
          </w:tcPr>
          <w:p w14:paraId="489FFCED"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DBCLAC10E-3</w:t>
            </w:r>
          </w:p>
        </w:tc>
        <w:tc>
          <w:tcPr>
            <w:tcW w:w="1663" w:type="dxa"/>
            <w:shd w:val="clear" w:color="auto" w:fill="auto"/>
            <w:noWrap/>
            <w:vAlign w:val="bottom"/>
            <w:hideMark/>
          </w:tcPr>
          <w:p w14:paraId="3CB6DC73"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F(0,2)</w:t>
            </w:r>
          </w:p>
        </w:tc>
        <w:tc>
          <w:tcPr>
            <w:tcW w:w="1162" w:type="dxa"/>
            <w:shd w:val="clear" w:color="auto" w:fill="auto"/>
            <w:noWrap/>
            <w:vAlign w:val="bottom"/>
            <w:hideMark/>
          </w:tcPr>
          <w:p w14:paraId="4E340523"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0.0001</w:t>
            </w:r>
          </w:p>
        </w:tc>
        <w:tc>
          <w:tcPr>
            <w:tcW w:w="1701" w:type="dxa"/>
            <w:shd w:val="clear" w:color="auto" w:fill="auto"/>
            <w:noWrap/>
            <w:vAlign w:val="bottom"/>
            <w:hideMark/>
          </w:tcPr>
          <w:p w14:paraId="3CB5F5FE"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0.22</w:t>
            </w:r>
          </w:p>
        </w:tc>
        <w:tc>
          <w:tcPr>
            <w:tcW w:w="851" w:type="dxa"/>
            <w:shd w:val="clear" w:color="auto" w:fill="auto"/>
            <w:noWrap/>
            <w:vAlign w:val="bottom"/>
            <w:hideMark/>
          </w:tcPr>
          <w:p w14:paraId="2BAAE8CB"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0.383</w:t>
            </w:r>
          </w:p>
        </w:tc>
      </w:tr>
      <w:tr w:rsidR="007F5175" w:rsidRPr="00B777D4" w14:paraId="3BB03343" w14:textId="77777777" w:rsidTr="0007379A">
        <w:trPr>
          <w:trHeight w:val="237"/>
        </w:trPr>
        <w:tc>
          <w:tcPr>
            <w:tcW w:w="3427" w:type="dxa"/>
            <w:gridSpan w:val="2"/>
            <w:shd w:val="clear" w:color="auto" w:fill="auto"/>
            <w:noWrap/>
            <w:vAlign w:val="bottom"/>
            <w:hideMark/>
          </w:tcPr>
          <w:p w14:paraId="6FB7BD08"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DBNCLAC10E-3</w:t>
            </w:r>
          </w:p>
        </w:tc>
        <w:tc>
          <w:tcPr>
            <w:tcW w:w="1663" w:type="dxa"/>
            <w:shd w:val="clear" w:color="auto" w:fill="auto"/>
            <w:noWrap/>
            <w:vAlign w:val="bottom"/>
            <w:hideMark/>
          </w:tcPr>
          <w:p w14:paraId="76DBC4E1"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F(0,2)</w:t>
            </w:r>
          </w:p>
        </w:tc>
        <w:tc>
          <w:tcPr>
            <w:tcW w:w="1162" w:type="dxa"/>
            <w:shd w:val="clear" w:color="auto" w:fill="auto"/>
            <w:noWrap/>
            <w:vAlign w:val="bottom"/>
            <w:hideMark/>
          </w:tcPr>
          <w:p w14:paraId="681CD802"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0.0001</w:t>
            </w:r>
          </w:p>
        </w:tc>
        <w:tc>
          <w:tcPr>
            <w:tcW w:w="1701" w:type="dxa"/>
            <w:shd w:val="clear" w:color="auto" w:fill="auto"/>
            <w:noWrap/>
            <w:vAlign w:val="bottom"/>
            <w:hideMark/>
          </w:tcPr>
          <w:p w14:paraId="3597B0B3"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0.20</w:t>
            </w:r>
          </w:p>
        </w:tc>
        <w:tc>
          <w:tcPr>
            <w:tcW w:w="851" w:type="dxa"/>
            <w:shd w:val="clear" w:color="auto" w:fill="auto"/>
            <w:noWrap/>
            <w:vAlign w:val="bottom"/>
            <w:hideMark/>
          </w:tcPr>
          <w:p w14:paraId="1762930E"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0.379</w:t>
            </w:r>
          </w:p>
        </w:tc>
      </w:tr>
      <w:tr w:rsidR="007F5175" w:rsidRPr="00B777D4" w14:paraId="51AFFC0B" w14:textId="77777777" w:rsidTr="0007379A">
        <w:trPr>
          <w:trHeight w:val="237"/>
        </w:trPr>
        <w:tc>
          <w:tcPr>
            <w:tcW w:w="3229" w:type="dxa"/>
            <w:shd w:val="clear" w:color="auto" w:fill="auto"/>
            <w:noWrap/>
            <w:vAlign w:val="bottom"/>
            <w:hideMark/>
          </w:tcPr>
          <w:p w14:paraId="71AB6D80"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DBCBIL10E-3</w:t>
            </w:r>
          </w:p>
        </w:tc>
        <w:tc>
          <w:tcPr>
            <w:tcW w:w="198" w:type="dxa"/>
            <w:shd w:val="clear" w:color="auto" w:fill="auto"/>
            <w:noWrap/>
            <w:vAlign w:val="bottom"/>
            <w:hideMark/>
          </w:tcPr>
          <w:p w14:paraId="5894B15F"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p>
        </w:tc>
        <w:tc>
          <w:tcPr>
            <w:tcW w:w="1663" w:type="dxa"/>
            <w:shd w:val="clear" w:color="auto" w:fill="auto"/>
            <w:noWrap/>
            <w:vAlign w:val="bottom"/>
            <w:hideMark/>
          </w:tcPr>
          <w:p w14:paraId="5B657CAD"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F(0,2)</w:t>
            </w:r>
          </w:p>
        </w:tc>
        <w:tc>
          <w:tcPr>
            <w:tcW w:w="1162" w:type="dxa"/>
            <w:shd w:val="clear" w:color="auto" w:fill="auto"/>
            <w:noWrap/>
            <w:vAlign w:val="bottom"/>
            <w:hideMark/>
          </w:tcPr>
          <w:p w14:paraId="5F6CD9A7"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0.0001</w:t>
            </w:r>
          </w:p>
        </w:tc>
        <w:tc>
          <w:tcPr>
            <w:tcW w:w="1701" w:type="dxa"/>
            <w:shd w:val="clear" w:color="auto" w:fill="auto"/>
            <w:noWrap/>
            <w:vAlign w:val="bottom"/>
            <w:hideMark/>
          </w:tcPr>
          <w:p w14:paraId="6DE6CF94"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0.21</w:t>
            </w:r>
          </w:p>
        </w:tc>
        <w:tc>
          <w:tcPr>
            <w:tcW w:w="851" w:type="dxa"/>
            <w:shd w:val="clear" w:color="auto" w:fill="auto"/>
            <w:noWrap/>
            <w:vAlign w:val="bottom"/>
            <w:hideMark/>
          </w:tcPr>
          <w:p w14:paraId="4AB660E5"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0.380</w:t>
            </w:r>
          </w:p>
        </w:tc>
      </w:tr>
      <w:tr w:rsidR="007F5175" w:rsidRPr="00B777D4" w14:paraId="21EC7D23" w14:textId="77777777" w:rsidTr="0007379A">
        <w:trPr>
          <w:trHeight w:val="237"/>
        </w:trPr>
        <w:tc>
          <w:tcPr>
            <w:tcW w:w="3427" w:type="dxa"/>
            <w:gridSpan w:val="2"/>
            <w:shd w:val="clear" w:color="auto" w:fill="auto"/>
            <w:noWrap/>
            <w:vAlign w:val="bottom"/>
            <w:hideMark/>
          </w:tcPr>
          <w:p w14:paraId="67651D71"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DBNCBIL10E-3</w:t>
            </w:r>
          </w:p>
        </w:tc>
        <w:tc>
          <w:tcPr>
            <w:tcW w:w="1663" w:type="dxa"/>
            <w:shd w:val="clear" w:color="auto" w:fill="auto"/>
            <w:noWrap/>
            <w:vAlign w:val="bottom"/>
            <w:hideMark/>
          </w:tcPr>
          <w:p w14:paraId="2D276406"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F(0,2)</w:t>
            </w:r>
          </w:p>
        </w:tc>
        <w:tc>
          <w:tcPr>
            <w:tcW w:w="1162" w:type="dxa"/>
            <w:shd w:val="clear" w:color="auto" w:fill="auto"/>
            <w:noWrap/>
            <w:vAlign w:val="bottom"/>
            <w:hideMark/>
          </w:tcPr>
          <w:p w14:paraId="5B350A34"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0.0001</w:t>
            </w:r>
          </w:p>
        </w:tc>
        <w:tc>
          <w:tcPr>
            <w:tcW w:w="1701" w:type="dxa"/>
            <w:shd w:val="clear" w:color="auto" w:fill="auto"/>
            <w:noWrap/>
            <w:vAlign w:val="bottom"/>
            <w:hideMark/>
          </w:tcPr>
          <w:p w14:paraId="1CD5466F"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0.18</w:t>
            </w:r>
          </w:p>
        </w:tc>
        <w:tc>
          <w:tcPr>
            <w:tcW w:w="851" w:type="dxa"/>
            <w:shd w:val="clear" w:color="auto" w:fill="auto"/>
            <w:noWrap/>
            <w:vAlign w:val="bottom"/>
            <w:hideMark/>
          </w:tcPr>
          <w:p w14:paraId="3CFBC620"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0.377</w:t>
            </w:r>
          </w:p>
        </w:tc>
      </w:tr>
      <w:tr w:rsidR="007F5175" w:rsidRPr="00B777D4" w14:paraId="5E6970D6" w14:textId="77777777" w:rsidTr="0007379A">
        <w:trPr>
          <w:trHeight w:val="237"/>
        </w:trPr>
        <w:tc>
          <w:tcPr>
            <w:tcW w:w="3427" w:type="dxa"/>
            <w:gridSpan w:val="2"/>
            <w:shd w:val="clear" w:color="auto" w:fill="auto"/>
            <w:noWrap/>
            <w:vAlign w:val="bottom"/>
            <w:hideMark/>
          </w:tcPr>
          <w:p w14:paraId="08897472"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DBCBIL/LAC10E-3</w:t>
            </w:r>
          </w:p>
        </w:tc>
        <w:tc>
          <w:tcPr>
            <w:tcW w:w="1663" w:type="dxa"/>
            <w:shd w:val="clear" w:color="auto" w:fill="auto"/>
            <w:noWrap/>
            <w:vAlign w:val="bottom"/>
            <w:hideMark/>
          </w:tcPr>
          <w:p w14:paraId="1C44ECE4"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F(0,2)</w:t>
            </w:r>
          </w:p>
        </w:tc>
        <w:tc>
          <w:tcPr>
            <w:tcW w:w="1162" w:type="dxa"/>
            <w:shd w:val="clear" w:color="auto" w:fill="auto"/>
            <w:noWrap/>
            <w:vAlign w:val="bottom"/>
            <w:hideMark/>
          </w:tcPr>
          <w:p w14:paraId="1B40B881"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0.0001</w:t>
            </w:r>
          </w:p>
        </w:tc>
        <w:tc>
          <w:tcPr>
            <w:tcW w:w="1701" w:type="dxa"/>
            <w:shd w:val="clear" w:color="auto" w:fill="auto"/>
            <w:noWrap/>
            <w:vAlign w:val="bottom"/>
            <w:hideMark/>
          </w:tcPr>
          <w:p w14:paraId="1CF2DFE4"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0.11</w:t>
            </w:r>
          </w:p>
        </w:tc>
        <w:tc>
          <w:tcPr>
            <w:tcW w:w="851" w:type="dxa"/>
            <w:shd w:val="clear" w:color="auto" w:fill="auto"/>
            <w:noWrap/>
            <w:vAlign w:val="bottom"/>
            <w:hideMark/>
          </w:tcPr>
          <w:p w14:paraId="2C83FC0E"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0.327</w:t>
            </w:r>
          </w:p>
        </w:tc>
      </w:tr>
      <w:tr w:rsidR="007F5175" w:rsidRPr="00B777D4" w14:paraId="0524E05B" w14:textId="77777777" w:rsidTr="0007379A">
        <w:trPr>
          <w:trHeight w:val="237"/>
        </w:trPr>
        <w:tc>
          <w:tcPr>
            <w:tcW w:w="3427" w:type="dxa"/>
            <w:gridSpan w:val="2"/>
            <w:shd w:val="clear" w:color="auto" w:fill="auto"/>
            <w:noWrap/>
            <w:vAlign w:val="bottom"/>
            <w:hideMark/>
          </w:tcPr>
          <w:p w14:paraId="0E1AB416"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DBNCBIL/LAC10E-3</w:t>
            </w:r>
          </w:p>
        </w:tc>
        <w:tc>
          <w:tcPr>
            <w:tcW w:w="1663" w:type="dxa"/>
            <w:shd w:val="clear" w:color="auto" w:fill="auto"/>
            <w:noWrap/>
            <w:vAlign w:val="bottom"/>
            <w:hideMark/>
          </w:tcPr>
          <w:p w14:paraId="317B6A83"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F(0,2)</w:t>
            </w:r>
          </w:p>
        </w:tc>
        <w:tc>
          <w:tcPr>
            <w:tcW w:w="1162" w:type="dxa"/>
            <w:shd w:val="clear" w:color="auto" w:fill="auto"/>
            <w:noWrap/>
            <w:vAlign w:val="bottom"/>
            <w:hideMark/>
          </w:tcPr>
          <w:p w14:paraId="66B1F81B"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0.0001</w:t>
            </w:r>
          </w:p>
        </w:tc>
        <w:tc>
          <w:tcPr>
            <w:tcW w:w="1701" w:type="dxa"/>
            <w:shd w:val="clear" w:color="auto" w:fill="auto"/>
            <w:noWrap/>
            <w:vAlign w:val="bottom"/>
            <w:hideMark/>
          </w:tcPr>
          <w:p w14:paraId="54881FD0"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0.25</w:t>
            </w:r>
          </w:p>
        </w:tc>
        <w:tc>
          <w:tcPr>
            <w:tcW w:w="851" w:type="dxa"/>
            <w:shd w:val="clear" w:color="auto" w:fill="auto"/>
            <w:noWrap/>
            <w:vAlign w:val="bottom"/>
            <w:hideMark/>
          </w:tcPr>
          <w:p w14:paraId="05396002"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0.420</w:t>
            </w:r>
          </w:p>
        </w:tc>
      </w:tr>
      <w:tr w:rsidR="007F5175" w:rsidRPr="00B777D4" w14:paraId="0711094E" w14:textId="77777777" w:rsidTr="0007379A">
        <w:trPr>
          <w:trHeight w:val="237"/>
        </w:trPr>
        <w:tc>
          <w:tcPr>
            <w:tcW w:w="3427" w:type="dxa"/>
            <w:gridSpan w:val="2"/>
            <w:shd w:val="clear" w:color="auto" w:fill="auto"/>
            <w:noWrap/>
            <w:vAlign w:val="bottom"/>
            <w:hideMark/>
          </w:tcPr>
          <w:p w14:paraId="72BFBC4D"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CDC LAC  10E-3</w:t>
            </w:r>
          </w:p>
        </w:tc>
        <w:tc>
          <w:tcPr>
            <w:tcW w:w="1663" w:type="dxa"/>
            <w:shd w:val="clear" w:color="auto" w:fill="auto"/>
            <w:noWrap/>
            <w:vAlign w:val="bottom"/>
            <w:hideMark/>
          </w:tcPr>
          <w:p w14:paraId="40A7CD7C"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F(1,1)</w:t>
            </w:r>
          </w:p>
        </w:tc>
        <w:tc>
          <w:tcPr>
            <w:tcW w:w="1162" w:type="dxa"/>
            <w:shd w:val="clear" w:color="auto" w:fill="auto"/>
            <w:noWrap/>
            <w:vAlign w:val="bottom"/>
            <w:hideMark/>
          </w:tcPr>
          <w:p w14:paraId="0082DD1A"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0.0003</w:t>
            </w:r>
          </w:p>
        </w:tc>
        <w:tc>
          <w:tcPr>
            <w:tcW w:w="1701" w:type="dxa"/>
            <w:shd w:val="clear" w:color="auto" w:fill="auto"/>
            <w:noWrap/>
            <w:vAlign w:val="bottom"/>
            <w:hideMark/>
          </w:tcPr>
          <w:p w14:paraId="3768D3C3"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0.5421</w:t>
            </w:r>
          </w:p>
        </w:tc>
        <w:tc>
          <w:tcPr>
            <w:tcW w:w="851" w:type="dxa"/>
            <w:shd w:val="clear" w:color="auto" w:fill="auto"/>
            <w:noWrap/>
            <w:vAlign w:val="bottom"/>
            <w:hideMark/>
          </w:tcPr>
          <w:p w14:paraId="4B90A4D9"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0.500</w:t>
            </w:r>
          </w:p>
        </w:tc>
      </w:tr>
      <w:tr w:rsidR="007F5175" w:rsidRPr="00B777D4" w14:paraId="777D29AF" w14:textId="77777777" w:rsidTr="0007379A">
        <w:trPr>
          <w:trHeight w:val="237"/>
        </w:trPr>
        <w:tc>
          <w:tcPr>
            <w:tcW w:w="3427" w:type="dxa"/>
            <w:gridSpan w:val="2"/>
            <w:shd w:val="clear" w:color="auto" w:fill="auto"/>
            <w:noWrap/>
            <w:vAlign w:val="bottom"/>
            <w:hideMark/>
          </w:tcPr>
          <w:p w14:paraId="339E9B1A"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CDNC LAC  10E-3</w:t>
            </w:r>
          </w:p>
        </w:tc>
        <w:tc>
          <w:tcPr>
            <w:tcW w:w="1663" w:type="dxa"/>
            <w:shd w:val="clear" w:color="auto" w:fill="auto"/>
            <w:noWrap/>
            <w:vAlign w:val="bottom"/>
            <w:hideMark/>
          </w:tcPr>
          <w:p w14:paraId="66B0FCE6"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F(1,1)</w:t>
            </w:r>
          </w:p>
        </w:tc>
        <w:tc>
          <w:tcPr>
            <w:tcW w:w="1162" w:type="dxa"/>
            <w:shd w:val="clear" w:color="auto" w:fill="auto"/>
            <w:noWrap/>
            <w:vAlign w:val="bottom"/>
            <w:hideMark/>
          </w:tcPr>
          <w:p w14:paraId="2EE2F632"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0.0003</w:t>
            </w:r>
          </w:p>
        </w:tc>
        <w:tc>
          <w:tcPr>
            <w:tcW w:w="1701" w:type="dxa"/>
            <w:shd w:val="clear" w:color="auto" w:fill="auto"/>
            <w:noWrap/>
            <w:vAlign w:val="bottom"/>
            <w:hideMark/>
          </w:tcPr>
          <w:p w14:paraId="540BB28E"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0.1932</w:t>
            </w:r>
          </w:p>
        </w:tc>
        <w:tc>
          <w:tcPr>
            <w:tcW w:w="851" w:type="dxa"/>
            <w:shd w:val="clear" w:color="auto" w:fill="auto"/>
            <w:noWrap/>
            <w:vAlign w:val="bottom"/>
            <w:hideMark/>
          </w:tcPr>
          <w:p w14:paraId="5FCDDBFC"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0.710</w:t>
            </w:r>
          </w:p>
        </w:tc>
      </w:tr>
      <w:tr w:rsidR="007F5175" w:rsidRPr="00B777D4" w14:paraId="3CE27717" w14:textId="77777777" w:rsidTr="0007379A">
        <w:trPr>
          <w:trHeight w:val="237"/>
        </w:trPr>
        <w:tc>
          <w:tcPr>
            <w:tcW w:w="3427" w:type="dxa"/>
            <w:gridSpan w:val="2"/>
            <w:shd w:val="clear" w:color="auto" w:fill="auto"/>
            <w:noWrap/>
            <w:vAlign w:val="bottom"/>
            <w:hideMark/>
          </w:tcPr>
          <w:p w14:paraId="17B5284C"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CDC BIL  10E-3</w:t>
            </w:r>
          </w:p>
        </w:tc>
        <w:tc>
          <w:tcPr>
            <w:tcW w:w="1663" w:type="dxa"/>
            <w:shd w:val="clear" w:color="auto" w:fill="auto"/>
            <w:noWrap/>
            <w:vAlign w:val="bottom"/>
            <w:hideMark/>
          </w:tcPr>
          <w:p w14:paraId="1BD799B1"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F(1,1)</w:t>
            </w:r>
          </w:p>
        </w:tc>
        <w:tc>
          <w:tcPr>
            <w:tcW w:w="1162" w:type="dxa"/>
            <w:shd w:val="clear" w:color="auto" w:fill="auto"/>
            <w:noWrap/>
            <w:vAlign w:val="bottom"/>
            <w:hideMark/>
          </w:tcPr>
          <w:p w14:paraId="392FE9FA"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0.0087</w:t>
            </w:r>
          </w:p>
        </w:tc>
        <w:tc>
          <w:tcPr>
            <w:tcW w:w="1701" w:type="dxa"/>
            <w:shd w:val="clear" w:color="auto" w:fill="auto"/>
            <w:noWrap/>
            <w:vAlign w:val="bottom"/>
            <w:hideMark/>
          </w:tcPr>
          <w:p w14:paraId="7E2FEB04"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0.2078</w:t>
            </w:r>
          </w:p>
        </w:tc>
        <w:tc>
          <w:tcPr>
            <w:tcW w:w="851" w:type="dxa"/>
            <w:shd w:val="clear" w:color="auto" w:fill="auto"/>
            <w:noWrap/>
            <w:vAlign w:val="bottom"/>
            <w:hideMark/>
          </w:tcPr>
          <w:p w14:paraId="0F57F86F"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0.495</w:t>
            </w:r>
          </w:p>
        </w:tc>
      </w:tr>
      <w:tr w:rsidR="007F5175" w:rsidRPr="00B777D4" w14:paraId="1CB46492" w14:textId="77777777" w:rsidTr="0007379A">
        <w:trPr>
          <w:trHeight w:val="237"/>
        </w:trPr>
        <w:tc>
          <w:tcPr>
            <w:tcW w:w="3427" w:type="dxa"/>
            <w:gridSpan w:val="2"/>
            <w:shd w:val="clear" w:color="auto" w:fill="auto"/>
            <w:noWrap/>
            <w:vAlign w:val="bottom"/>
            <w:hideMark/>
          </w:tcPr>
          <w:p w14:paraId="56FF931B"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CDNC BIL  10E-3</w:t>
            </w:r>
          </w:p>
        </w:tc>
        <w:tc>
          <w:tcPr>
            <w:tcW w:w="1663" w:type="dxa"/>
            <w:shd w:val="clear" w:color="auto" w:fill="auto"/>
            <w:noWrap/>
            <w:vAlign w:val="bottom"/>
            <w:hideMark/>
          </w:tcPr>
          <w:p w14:paraId="25BB6646"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F(1,1)</w:t>
            </w:r>
          </w:p>
        </w:tc>
        <w:tc>
          <w:tcPr>
            <w:tcW w:w="1162" w:type="dxa"/>
            <w:shd w:val="clear" w:color="auto" w:fill="auto"/>
            <w:noWrap/>
            <w:vAlign w:val="bottom"/>
            <w:hideMark/>
          </w:tcPr>
          <w:p w14:paraId="214F61C0"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0.0097</w:t>
            </w:r>
          </w:p>
        </w:tc>
        <w:tc>
          <w:tcPr>
            <w:tcW w:w="1701" w:type="dxa"/>
            <w:shd w:val="clear" w:color="auto" w:fill="auto"/>
            <w:noWrap/>
            <w:vAlign w:val="bottom"/>
            <w:hideMark/>
          </w:tcPr>
          <w:p w14:paraId="7D65BFD0"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0.1939</w:t>
            </w:r>
          </w:p>
        </w:tc>
        <w:tc>
          <w:tcPr>
            <w:tcW w:w="851" w:type="dxa"/>
            <w:shd w:val="clear" w:color="auto" w:fill="auto"/>
            <w:noWrap/>
            <w:vAlign w:val="bottom"/>
            <w:hideMark/>
          </w:tcPr>
          <w:p w14:paraId="437C9030"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0.495</w:t>
            </w:r>
          </w:p>
        </w:tc>
      </w:tr>
      <w:tr w:rsidR="007F5175" w:rsidRPr="00B777D4" w14:paraId="218C9534" w14:textId="77777777" w:rsidTr="0007379A">
        <w:trPr>
          <w:trHeight w:val="237"/>
        </w:trPr>
        <w:tc>
          <w:tcPr>
            <w:tcW w:w="3427" w:type="dxa"/>
            <w:gridSpan w:val="2"/>
            <w:shd w:val="clear" w:color="auto" w:fill="auto"/>
            <w:noWrap/>
            <w:vAlign w:val="bottom"/>
            <w:hideMark/>
          </w:tcPr>
          <w:p w14:paraId="4F82F46E"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CDC BIL/ LAC  10E-3</w:t>
            </w:r>
          </w:p>
        </w:tc>
        <w:tc>
          <w:tcPr>
            <w:tcW w:w="1663" w:type="dxa"/>
            <w:shd w:val="clear" w:color="auto" w:fill="auto"/>
            <w:noWrap/>
            <w:vAlign w:val="bottom"/>
            <w:hideMark/>
          </w:tcPr>
          <w:p w14:paraId="6DE7ED0F"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F(1,1)</w:t>
            </w:r>
          </w:p>
        </w:tc>
        <w:tc>
          <w:tcPr>
            <w:tcW w:w="1162" w:type="dxa"/>
            <w:shd w:val="clear" w:color="auto" w:fill="auto"/>
            <w:noWrap/>
            <w:vAlign w:val="bottom"/>
            <w:hideMark/>
          </w:tcPr>
          <w:p w14:paraId="757E5521"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0.0058</w:t>
            </w:r>
          </w:p>
        </w:tc>
        <w:tc>
          <w:tcPr>
            <w:tcW w:w="1701" w:type="dxa"/>
            <w:shd w:val="clear" w:color="auto" w:fill="auto"/>
            <w:noWrap/>
            <w:vAlign w:val="bottom"/>
            <w:hideMark/>
          </w:tcPr>
          <w:p w14:paraId="0A94B66C"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0.1189</w:t>
            </w:r>
          </w:p>
        </w:tc>
        <w:tc>
          <w:tcPr>
            <w:tcW w:w="851" w:type="dxa"/>
            <w:shd w:val="clear" w:color="auto" w:fill="auto"/>
            <w:noWrap/>
            <w:vAlign w:val="bottom"/>
            <w:hideMark/>
          </w:tcPr>
          <w:p w14:paraId="06270236"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0.497</w:t>
            </w:r>
          </w:p>
        </w:tc>
      </w:tr>
      <w:tr w:rsidR="007F5175" w:rsidRPr="00B777D4" w14:paraId="4294E8CC" w14:textId="77777777" w:rsidTr="0007379A">
        <w:trPr>
          <w:trHeight w:val="118"/>
        </w:trPr>
        <w:tc>
          <w:tcPr>
            <w:tcW w:w="3427" w:type="dxa"/>
            <w:gridSpan w:val="2"/>
            <w:shd w:val="clear" w:color="auto" w:fill="auto"/>
            <w:noWrap/>
            <w:vAlign w:val="bottom"/>
            <w:hideMark/>
          </w:tcPr>
          <w:p w14:paraId="2944BF96"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CDNC BIL/ LAC10E-3</w:t>
            </w:r>
          </w:p>
        </w:tc>
        <w:tc>
          <w:tcPr>
            <w:tcW w:w="1663" w:type="dxa"/>
            <w:shd w:val="clear" w:color="auto" w:fill="auto"/>
            <w:noWrap/>
            <w:vAlign w:val="bottom"/>
            <w:hideMark/>
          </w:tcPr>
          <w:p w14:paraId="4D76B336"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F(1,1)</w:t>
            </w:r>
          </w:p>
        </w:tc>
        <w:tc>
          <w:tcPr>
            <w:tcW w:w="1162" w:type="dxa"/>
            <w:shd w:val="clear" w:color="auto" w:fill="auto"/>
            <w:noWrap/>
            <w:vAlign w:val="bottom"/>
            <w:hideMark/>
          </w:tcPr>
          <w:p w14:paraId="5DC5F0AA"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0.0076</w:t>
            </w:r>
          </w:p>
        </w:tc>
        <w:tc>
          <w:tcPr>
            <w:tcW w:w="1701" w:type="dxa"/>
            <w:shd w:val="clear" w:color="auto" w:fill="auto"/>
            <w:noWrap/>
            <w:vAlign w:val="bottom"/>
            <w:hideMark/>
          </w:tcPr>
          <w:p w14:paraId="0DAE7FA1" w14:textId="77777777" w:rsidR="00C475C8" w:rsidRPr="00B777D4" w:rsidRDefault="00C475C8" w:rsidP="00493124">
            <w:pPr>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0.2488</w:t>
            </w:r>
          </w:p>
        </w:tc>
        <w:tc>
          <w:tcPr>
            <w:tcW w:w="851" w:type="dxa"/>
            <w:shd w:val="clear" w:color="auto" w:fill="auto"/>
            <w:noWrap/>
            <w:vAlign w:val="bottom"/>
            <w:hideMark/>
          </w:tcPr>
          <w:p w14:paraId="7A62FD1B" w14:textId="77777777" w:rsidR="00C475C8" w:rsidRPr="00B777D4" w:rsidRDefault="00C475C8" w:rsidP="00493124">
            <w:pPr>
              <w:keepNext/>
              <w:spacing w:after="0" w:line="360" w:lineRule="auto"/>
              <w:jc w:val="both"/>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0.499</w:t>
            </w:r>
          </w:p>
        </w:tc>
      </w:tr>
    </w:tbl>
    <w:p w14:paraId="65B3BAD7" w14:textId="77777777" w:rsidR="008B49DB" w:rsidRPr="00B777D4" w:rsidRDefault="008B49DB" w:rsidP="009559E4">
      <w:pPr>
        <w:spacing w:line="360" w:lineRule="auto"/>
        <w:jc w:val="both"/>
        <w:rPr>
          <w:rFonts w:ascii="Times New Roman" w:hAnsi="Times New Roman" w:cs="Times New Roman"/>
          <w:sz w:val="24"/>
          <w:szCs w:val="24"/>
        </w:rPr>
      </w:pPr>
    </w:p>
    <w:p w14:paraId="3B13B70D" w14:textId="4F895D53" w:rsidR="00C65792" w:rsidRDefault="00C65792" w:rsidP="00C65792">
      <w:pPr>
        <w:spacing w:line="360" w:lineRule="auto"/>
        <w:jc w:val="both"/>
        <w:rPr>
          <w:rFonts w:ascii="Times New Roman" w:hAnsi="Times New Roman" w:cs="Times New Roman"/>
          <w:sz w:val="24"/>
          <w:szCs w:val="24"/>
          <w:lang w:val="en-GB"/>
        </w:rPr>
      </w:pPr>
      <w:r w:rsidRPr="00B777D4">
        <w:rPr>
          <w:rFonts w:ascii="Times New Roman" w:hAnsi="Times New Roman" w:cs="Times New Roman"/>
          <w:sz w:val="24"/>
          <w:szCs w:val="24"/>
          <w:lang w:val="en-US"/>
        </w:rPr>
        <w:t>Statistical analysis using the multiple correlation test amplifies the hypothesis that mineral salts (Ca, Mg, Na, K and Fe, and fiber) have a considerable influence on the development of lactic acid bacteria, given that the p-value is close to 0. This test was carried out on all types of substrate for each concentration category and its nature (cooked or uncooked).These elements taken as dependent factors contribute from 11 to 54% to the gr</w:t>
      </w:r>
      <w:r w:rsidR="006C0AA4" w:rsidRPr="00B777D4">
        <w:rPr>
          <w:rFonts w:ascii="Times New Roman" w:hAnsi="Times New Roman" w:cs="Times New Roman"/>
          <w:sz w:val="24"/>
          <w:szCs w:val="24"/>
          <w:lang w:val="en-US"/>
        </w:rPr>
        <w:t>owth of these probiotic bacteria with an average contribution</w:t>
      </w:r>
      <w:r w:rsidR="006C0AA4" w:rsidRPr="00B777D4">
        <w:rPr>
          <w:rFonts w:ascii="Times New Roman" w:hAnsi="Times New Roman" w:cs="Times New Roman"/>
          <w:sz w:val="24"/>
          <w:szCs w:val="24"/>
          <w:lang w:val="en-GB"/>
        </w:rPr>
        <w:t xml:space="preserve"> of 22%. </w:t>
      </w:r>
    </w:p>
    <w:p w14:paraId="63CE0773" w14:textId="7200BFDC" w:rsidR="008F0832" w:rsidRDefault="008F0832" w:rsidP="00C65792">
      <w:pPr>
        <w:spacing w:line="360" w:lineRule="auto"/>
        <w:jc w:val="both"/>
        <w:rPr>
          <w:rFonts w:ascii="Times New Roman" w:hAnsi="Times New Roman" w:cs="Times New Roman"/>
          <w:sz w:val="24"/>
          <w:szCs w:val="24"/>
          <w:lang w:val="en-GB"/>
        </w:rPr>
      </w:pPr>
    </w:p>
    <w:p w14:paraId="21CD4925" w14:textId="5B7BCB69" w:rsidR="008F0832" w:rsidRDefault="008F0832" w:rsidP="00C65792">
      <w:pPr>
        <w:spacing w:line="360" w:lineRule="auto"/>
        <w:jc w:val="both"/>
        <w:rPr>
          <w:rFonts w:ascii="Times New Roman" w:hAnsi="Times New Roman" w:cs="Times New Roman"/>
          <w:sz w:val="24"/>
          <w:szCs w:val="24"/>
          <w:lang w:val="en-GB"/>
        </w:rPr>
      </w:pPr>
    </w:p>
    <w:p w14:paraId="3737531C" w14:textId="607C3C73" w:rsidR="008F0832" w:rsidRDefault="008F0832" w:rsidP="00C65792">
      <w:pPr>
        <w:spacing w:line="360" w:lineRule="auto"/>
        <w:jc w:val="both"/>
        <w:rPr>
          <w:rFonts w:ascii="Times New Roman" w:hAnsi="Times New Roman" w:cs="Times New Roman"/>
          <w:sz w:val="24"/>
          <w:szCs w:val="24"/>
          <w:lang w:val="en-GB"/>
        </w:rPr>
      </w:pPr>
    </w:p>
    <w:p w14:paraId="1927FB78" w14:textId="2DE6EF74" w:rsidR="008F0832" w:rsidRDefault="008F0832" w:rsidP="00C65792">
      <w:pPr>
        <w:spacing w:line="360" w:lineRule="auto"/>
        <w:jc w:val="both"/>
        <w:rPr>
          <w:rFonts w:ascii="Times New Roman" w:hAnsi="Times New Roman" w:cs="Times New Roman"/>
          <w:sz w:val="24"/>
          <w:szCs w:val="24"/>
          <w:lang w:val="en-GB"/>
        </w:rPr>
      </w:pPr>
    </w:p>
    <w:p w14:paraId="0F7D0C36" w14:textId="4B4A29A4" w:rsidR="008F0832" w:rsidRDefault="008F0832" w:rsidP="00C65792">
      <w:pPr>
        <w:spacing w:line="360" w:lineRule="auto"/>
        <w:jc w:val="both"/>
        <w:rPr>
          <w:rFonts w:ascii="Times New Roman" w:hAnsi="Times New Roman" w:cs="Times New Roman"/>
          <w:sz w:val="24"/>
          <w:szCs w:val="24"/>
          <w:lang w:val="en-GB"/>
        </w:rPr>
      </w:pPr>
    </w:p>
    <w:p w14:paraId="772C50FE" w14:textId="7A2C06FF" w:rsidR="008F0832" w:rsidRDefault="008F0832" w:rsidP="00C65792">
      <w:pPr>
        <w:spacing w:line="360" w:lineRule="auto"/>
        <w:jc w:val="both"/>
        <w:rPr>
          <w:rFonts w:ascii="Times New Roman" w:hAnsi="Times New Roman" w:cs="Times New Roman"/>
          <w:sz w:val="24"/>
          <w:szCs w:val="24"/>
          <w:lang w:val="en-GB"/>
        </w:rPr>
      </w:pPr>
    </w:p>
    <w:p w14:paraId="0615660B" w14:textId="7DF85BC8" w:rsidR="008F0832" w:rsidRDefault="008F0832" w:rsidP="00C65792">
      <w:pPr>
        <w:spacing w:line="360" w:lineRule="auto"/>
        <w:jc w:val="both"/>
        <w:rPr>
          <w:rFonts w:ascii="Times New Roman" w:hAnsi="Times New Roman" w:cs="Times New Roman"/>
          <w:sz w:val="24"/>
          <w:szCs w:val="24"/>
          <w:lang w:val="en-GB"/>
        </w:rPr>
      </w:pPr>
    </w:p>
    <w:p w14:paraId="3BE5F2CE" w14:textId="77777777" w:rsidR="008F0832" w:rsidRPr="00B777D4" w:rsidRDefault="008F0832" w:rsidP="00C65792">
      <w:pPr>
        <w:spacing w:line="360" w:lineRule="auto"/>
        <w:jc w:val="both"/>
        <w:rPr>
          <w:rFonts w:ascii="Times New Roman" w:hAnsi="Times New Roman" w:cs="Times New Roman"/>
          <w:sz w:val="24"/>
          <w:szCs w:val="24"/>
          <w:lang w:val="en-GB"/>
        </w:rPr>
      </w:pPr>
    </w:p>
    <w:p w14:paraId="7E624B9B" w14:textId="77777777" w:rsidR="00C65792" w:rsidRPr="00B777D4" w:rsidRDefault="00E56A1A" w:rsidP="00C65792">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lastRenderedPageBreak/>
        <w:t xml:space="preserve">Table 3. </w:t>
      </w:r>
      <w:r w:rsidR="00C65792" w:rsidRPr="00B777D4">
        <w:rPr>
          <w:rFonts w:ascii="Times New Roman" w:hAnsi="Times New Roman" w:cs="Times New Roman"/>
          <w:b/>
          <w:sz w:val="24"/>
          <w:szCs w:val="24"/>
          <w:lang w:val="en-US"/>
        </w:rPr>
        <w:t>Impact of nutrient concentration on acid accumulation during storage</w:t>
      </w:r>
    </w:p>
    <w:tbl>
      <w:tblPr>
        <w:tblW w:w="10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35"/>
        <w:gridCol w:w="1807"/>
        <w:gridCol w:w="1107"/>
        <w:gridCol w:w="1107"/>
        <w:gridCol w:w="1107"/>
        <w:gridCol w:w="1107"/>
        <w:gridCol w:w="992"/>
        <w:gridCol w:w="1286"/>
        <w:gridCol w:w="1127"/>
      </w:tblGrid>
      <w:tr w:rsidR="007F5175" w:rsidRPr="00B777D4" w14:paraId="03CA0C5E" w14:textId="77777777" w:rsidTr="006D14B7">
        <w:trPr>
          <w:trHeight w:val="180"/>
          <w:jc w:val="center"/>
        </w:trPr>
        <w:tc>
          <w:tcPr>
            <w:tcW w:w="9055" w:type="dxa"/>
            <w:gridSpan w:val="8"/>
            <w:shd w:val="clear" w:color="auto" w:fill="auto"/>
            <w:noWrap/>
            <w:vAlign w:val="bottom"/>
          </w:tcPr>
          <w:p w14:paraId="1BFB6A01" w14:textId="77777777" w:rsidR="00691461" w:rsidRPr="00B777D4" w:rsidRDefault="004A0006" w:rsidP="004A0006">
            <w:pPr>
              <w:jc w:val="center"/>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Analysis of the variance between acidity accumulation averages as a function of time </w:t>
            </w:r>
            <w:proofErr w:type="spellStart"/>
            <w:r w:rsidRPr="00B777D4">
              <w:rPr>
                <w:rFonts w:ascii="Times New Roman" w:hAnsi="Times New Roman" w:cs="Times New Roman"/>
                <w:sz w:val="24"/>
                <w:szCs w:val="24"/>
                <w:lang w:val="en-US"/>
              </w:rPr>
              <w:t>storage,</w:t>
            </w:r>
            <w:r w:rsidR="001D03E3" w:rsidRPr="00B777D4">
              <w:rPr>
                <w:rFonts w:ascii="Times New Roman" w:hAnsi="Times New Roman" w:cs="Times New Roman"/>
                <w:sz w:val="24"/>
                <w:szCs w:val="24"/>
                <w:vertAlign w:val="superscript"/>
                <w:lang w:val="en-US"/>
              </w:rPr>
              <w:t>o</w:t>
            </w:r>
            <w:r w:rsidR="001D03E3" w:rsidRPr="00B777D4">
              <w:rPr>
                <w:rFonts w:ascii="Times New Roman" w:hAnsi="Times New Roman" w:cs="Times New Roman"/>
                <w:sz w:val="24"/>
                <w:szCs w:val="24"/>
                <w:lang w:val="en-US"/>
              </w:rPr>
              <w:t>Th</w:t>
            </w:r>
            <w:proofErr w:type="spellEnd"/>
          </w:p>
        </w:tc>
        <w:tc>
          <w:tcPr>
            <w:tcW w:w="1368" w:type="dxa"/>
            <w:shd w:val="clear" w:color="auto" w:fill="auto"/>
            <w:vAlign w:val="bottom"/>
          </w:tcPr>
          <w:p w14:paraId="171E6309" w14:textId="77777777" w:rsidR="00691461" w:rsidRPr="00B777D4" w:rsidRDefault="004A0006" w:rsidP="004A0006">
            <w:pPr>
              <w:jc w:val="center"/>
              <w:rPr>
                <w:rFonts w:ascii="Times New Roman" w:hAnsi="Times New Roman" w:cs="Times New Roman"/>
                <w:sz w:val="24"/>
                <w:szCs w:val="24"/>
                <w:lang w:val="en-GB"/>
              </w:rPr>
            </w:pPr>
            <w:r w:rsidRPr="00B777D4">
              <w:rPr>
                <w:rFonts w:ascii="Times New Roman" w:hAnsi="Times New Roman" w:cs="Times New Roman"/>
                <w:sz w:val="24"/>
                <w:szCs w:val="24"/>
                <w:lang w:val="en-GB"/>
              </w:rPr>
              <w:t xml:space="preserve">Degree of acidity increasing </w:t>
            </w:r>
          </w:p>
        </w:tc>
      </w:tr>
      <w:tr w:rsidR="007F5175" w:rsidRPr="00B777D4" w14:paraId="0A861CE3" w14:textId="77777777" w:rsidTr="006D14B7">
        <w:trPr>
          <w:trHeight w:val="180"/>
          <w:jc w:val="center"/>
        </w:trPr>
        <w:tc>
          <w:tcPr>
            <w:tcW w:w="1035" w:type="dxa"/>
            <w:shd w:val="clear" w:color="auto" w:fill="auto"/>
            <w:noWrap/>
            <w:vAlign w:val="bottom"/>
            <w:hideMark/>
          </w:tcPr>
          <w:p w14:paraId="7949192F" w14:textId="77777777" w:rsidR="00691461" w:rsidRPr="00B777D4" w:rsidRDefault="001D03E3" w:rsidP="00691461">
            <w:pPr>
              <w:spacing w:after="0" w:line="240" w:lineRule="auto"/>
              <w:rPr>
                <w:rFonts w:ascii="Times New Roman" w:eastAsia="Times New Roman" w:hAnsi="Times New Roman" w:cs="Times New Roman"/>
                <w:sz w:val="24"/>
                <w:szCs w:val="24"/>
                <w:lang w:eastAsia="fr-FR"/>
              </w:rPr>
            </w:pPr>
            <w:proofErr w:type="spellStart"/>
            <w:r w:rsidRPr="00B777D4">
              <w:rPr>
                <w:rFonts w:ascii="Times New Roman" w:eastAsia="Times New Roman" w:hAnsi="Times New Roman" w:cs="Times New Roman"/>
                <w:sz w:val="24"/>
                <w:szCs w:val="24"/>
                <w:lang w:eastAsia="fr-FR"/>
              </w:rPr>
              <w:t>Sample</w:t>
            </w:r>
            <w:proofErr w:type="spellEnd"/>
            <w:r w:rsidRPr="00B777D4">
              <w:rPr>
                <w:rFonts w:ascii="Times New Roman" w:eastAsia="Times New Roman" w:hAnsi="Times New Roman" w:cs="Times New Roman"/>
                <w:sz w:val="24"/>
                <w:szCs w:val="24"/>
                <w:lang w:eastAsia="fr-FR"/>
              </w:rPr>
              <w:t xml:space="preserve"> </w:t>
            </w:r>
            <w:proofErr w:type="spellStart"/>
            <w:r w:rsidRPr="00B777D4">
              <w:rPr>
                <w:rFonts w:ascii="Times New Roman" w:eastAsia="Times New Roman" w:hAnsi="Times New Roman" w:cs="Times New Roman"/>
                <w:sz w:val="24"/>
                <w:szCs w:val="24"/>
                <w:lang w:eastAsia="fr-FR"/>
              </w:rPr>
              <w:t>number</w:t>
            </w:r>
            <w:proofErr w:type="spellEnd"/>
          </w:p>
        </w:tc>
        <w:tc>
          <w:tcPr>
            <w:tcW w:w="1375" w:type="dxa"/>
            <w:shd w:val="clear" w:color="auto" w:fill="auto"/>
            <w:noWrap/>
            <w:vAlign w:val="bottom"/>
            <w:hideMark/>
          </w:tcPr>
          <w:p w14:paraId="04581245" w14:textId="77777777" w:rsidR="00691461" w:rsidRPr="00B777D4" w:rsidRDefault="001D03E3" w:rsidP="00691461">
            <w:pPr>
              <w:spacing w:after="0" w:line="240" w:lineRule="auto"/>
              <w:rPr>
                <w:rFonts w:ascii="Times New Roman" w:eastAsia="Times New Roman" w:hAnsi="Times New Roman" w:cs="Times New Roman"/>
                <w:sz w:val="24"/>
                <w:szCs w:val="24"/>
                <w:lang w:eastAsia="fr-FR"/>
              </w:rPr>
            </w:pPr>
            <w:proofErr w:type="spellStart"/>
            <w:r w:rsidRPr="00B777D4">
              <w:rPr>
                <w:rFonts w:ascii="Times New Roman" w:eastAsia="Times New Roman" w:hAnsi="Times New Roman" w:cs="Times New Roman"/>
                <w:sz w:val="24"/>
                <w:szCs w:val="24"/>
                <w:lang w:eastAsia="fr-FR"/>
              </w:rPr>
              <w:t>Sample</w:t>
            </w:r>
            <w:proofErr w:type="spellEnd"/>
            <w:r w:rsidRPr="00B777D4">
              <w:rPr>
                <w:rFonts w:ascii="Times New Roman" w:eastAsia="Times New Roman" w:hAnsi="Times New Roman" w:cs="Times New Roman"/>
                <w:sz w:val="24"/>
                <w:szCs w:val="24"/>
                <w:lang w:eastAsia="fr-FR"/>
              </w:rPr>
              <w:t xml:space="preserve"> </w:t>
            </w:r>
            <w:proofErr w:type="spellStart"/>
            <w:r w:rsidRPr="00B777D4">
              <w:rPr>
                <w:rFonts w:ascii="Times New Roman" w:eastAsia="Times New Roman" w:hAnsi="Times New Roman" w:cs="Times New Roman"/>
                <w:sz w:val="24"/>
                <w:szCs w:val="24"/>
                <w:lang w:eastAsia="fr-FR"/>
              </w:rPr>
              <w:t>name</w:t>
            </w:r>
            <w:proofErr w:type="spellEnd"/>
          </w:p>
        </w:tc>
        <w:tc>
          <w:tcPr>
            <w:tcW w:w="1107" w:type="dxa"/>
            <w:shd w:val="clear" w:color="auto" w:fill="auto"/>
            <w:noWrap/>
            <w:vAlign w:val="bottom"/>
            <w:hideMark/>
          </w:tcPr>
          <w:p w14:paraId="41C18DA6" w14:textId="77777777" w:rsidR="00691461" w:rsidRPr="00B777D4" w:rsidRDefault="00691461" w:rsidP="00691461">
            <w:pPr>
              <w:rPr>
                <w:rFonts w:ascii="Times New Roman" w:hAnsi="Times New Roman" w:cs="Times New Roman"/>
                <w:sz w:val="24"/>
                <w:szCs w:val="24"/>
              </w:rPr>
            </w:pPr>
            <w:r w:rsidRPr="00B777D4">
              <w:rPr>
                <w:rFonts w:ascii="Times New Roman" w:hAnsi="Times New Roman" w:cs="Times New Roman"/>
                <w:sz w:val="24"/>
                <w:szCs w:val="24"/>
              </w:rPr>
              <w:t>DOSA</w:t>
            </w:r>
            <w:r w:rsidR="00740071" w:rsidRPr="00B777D4">
              <w:rPr>
                <w:rFonts w:ascii="Times New Roman" w:hAnsi="Times New Roman" w:cs="Times New Roman"/>
                <w:sz w:val="24"/>
                <w:szCs w:val="24"/>
              </w:rPr>
              <w:t>/M</w:t>
            </w:r>
          </w:p>
        </w:tc>
        <w:tc>
          <w:tcPr>
            <w:tcW w:w="1107" w:type="dxa"/>
            <w:shd w:val="clear" w:color="auto" w:fill="auto"/>
            <w:noWrap/>
            <w:vAlign w:val="bottom"/>
            <w:hideMark/>
          </w:tcPr>
          <w:p w14:paraId="3963F611" w14:textId="77777777" w:rsidR="00691461" w:rsidRPr="00B777D4" w:rsidRDefault="00691461" w:rsidP="001D03E3">
            <w:pPr>
              <w:rPr>
                <w:rFonts w:ascii="Times New Roman" w:hAnsi="Times New Roman" w:cs="Times New Roman"/>
                <w:sz w:val="24"/>
                <w:szCs w:val="24"/>
              </w:rPr>
            </w:pPr>
            <w:r w:rsidRPr="00B777D4">
              <w:rPr>
                <w:rFonts w:ascii="Times New Roman" w:hAnsi="Times New Roman" w:cs="Times New Roman"/>
                <w:sz w:val="24"/>
                <w:szCs w:val="24"/>
              </w:rPr>
              <w:t>3</w:t>
            </w:r>
            <w:r w:rsidR="001D03E3" w:rsidRPr="00B777D4">
              <w:rPr>
                <w:rFonts w:ascii="Times New Roman" w:hAnsi="Times New Roman" w:cs="Times New Roman"/>
                <w:sz w:val="24"/>
                <w:szCs w:val="24"/>
              </w:rPr>
              <w:t xml:space="preserve"> </w:t>
            </w:r>
            <w:proofErr w:type="spellStart"/>
            <w:r w:rsidR="001D03E3" w:rsidRPr="00B777D4">
              <w:rPr>
                <w:rFonts w:ascii="Times New Roman" w:hAnsi="Times New Roman" w:cs="Times New Roman"/>
                <w:sz w:val="24"/>
                <w:szCs w:val="24"/>
              </w:rPr>
              <w:t>days</w:t>
            </w:r>
            <w:proofErr w:type="spellEnd"/>
          </w:p>
        </w:tc>
        <w:tc>
          <w:tcPr>
            <w:tcW w:w="1107" w:type="dxa"/>
            <w:shd w:val="clear" w:color="auto" w:fill="auto"/>
            <w:noWrap/>
            <w:vAlign w:val="bottom"/>
            <w:hideMark/>
          </w:tcPr>
          <w:p w14:paraId="4AE3BF12" w14:textId="77777777" w:rsidR="00691461" w:rsidRPr="00B777D4" w:rsidRDefault="00691461" w:rsidP="00691461">
            <w:pPr>
              <w:rPr>
                <w:rFonts w:ascii="Times New Roman" w:hAnsi="Times New Roman" w:cs="Times New Roman"/>
                <w:sz w:val="24"/>
                <w:szCs w:val="24"/>
              </w:rPr>
            </w:pPr>
            <w:r w:rsidRPr="00B777D4">
              <w:rPr>
                <w:rFonts w:ascii="Times New Roman" w:hAnsi="Times New Roman" w:cs="Times New Roman"/>
                <w:sz w:val="24"/>
                <w:szCs w:val="24"/>
              </w:rPr>
              <w:t>10</w:t>
            </w:r>
            <w:r w:rsidR="006E716A" w:rsidRPr="00B777D4">
              <w:rPr>
                <w:rFonts w:ascii="Times New Roman" w:hAnsi="Times New Roman" w:cs="Times New Roman"/>
                <w:sz w:val="24"/>
                <w:szCs w:val="24"/>
              </w:rPr>
              <w:t xml:space="preserve"> </w:t>
            </w:r>
            <w:proofErr w:type="spellStart"/>
            <w:r w:rsidR="006E716A" w:rsidRPr="00B777D4">
              <w:rPr>
                <w:rFonts w:ascii="Times New Roman" w:hAnsi="Times New Roman" w:cs="Times New Roman"/>
                <w:sz w:val="24"/>
                <w:szCs w:val="24"/>
              </w:rPr>
              <w:t>days</w:t>
            </w:r>
            <w:proofErr w:type="spellEnd"/>
          </w:p>
        </w:tc>
        <w:tc>
          <w:tcPr>
            <w:tcW w:w="1107" w:type="dxa"/>
            <w:shd w:val="clear" w:color="auto" w:fill="auto"/>
            <w:noWrap/>
            <w:vAlign w:val="bottom"/>
            <w:hideMark/>
          </w:tcPr>
          <w:p w14:paraId="1E25E7AA" w14:textId="77777777" w:rsidR="00691461" w:rsidRPr="00B777D4" w:rsidRDefault="00691461" w:rsidP="006E716A">
            <w:pPr>
              <w:rPr>
                <w:rFonts w:ascii="Times New Roman" w:hAnsi="Times New Roman" w:cs="Times New Roman"/>
                <w:sz w:val="24"/>
                <w:szCs w:val="24"/>
              </w:rPr>
            </w:pPr>
            <w:r w:rsidRPr="00B777D4">
              <w:rPr>
                <w:rFonts w:ascii="Times New Roman" w:hAnsi="Times New Roman" w:cs="Times New Roman"/>
                <w:sz w:val="24"/>
                <w:szCs w:val="24"/>
              </w:rPr>
              <w:t>15</w:t>
            </w:r>
            <w:r w:rsidR="006E716A" w:rsidRPr="00B777D4">
              <w:rPr>
                <w:rFonts w:ascii="Times New Roman" w:hAnsi="Times New Roman" w:cs="Times New Roman"/>
                <w:sz w:val="24"/>
                <w:szCs w:val="24"/>
              </w:rPr>
              <w:t xml:space="preserve"> </w:t>
            </w:r>
            <w:proofErr w:type="spellStart"/>
            <w:r w:rsidR="006E716A" w:rsidRPr="00B777D4">
              <w:rPr>
                <w:rFonts w:ascii="Times New Roman" w:hAnsi="Times New Roman" w:cs="Times New Roman"/>
                <w:sz w:val="24"/>
                <w:szCs w:val="24"/>
              </w:rPr>
              <w:t>days</w:t>
            </w:r>
            <w:proofErr w:type="spellEnd"/>
          </w:p>
        </w:tc>
        <w:tc>
          <w:tcPr>
            <w:tcW w:w="929" w:type="dxa"/>
            <w:shd w:val="clear" w:color="auto" w:fill="auto"/>
            <w:noWrap/>
            <w:vAlign w:val="bottom"/>
            <w:hideMark/>
          </w:tcPr>
          <w:p w14:paraId="2F351B3B" w14:textId="77777777" w:rsidR="00691461" w:rsidRPr="00B777D4" w:rsidRDefault="00691461" w:rsidP="006E716A">
            <w:pPr>
              <w:rPr>
                <w:rFonts w:ascii="Times New Roman" w:hAnsi="Times New Roman" w:cs="Times New Roman"/>
                <w:sz w:val="24"/>
                <w:szCs w:val="24"/>
              </w:rPr>
            </w:pPr>
            <w:r w:rsidRPr="00B777D4">
              <w:rPr>
                <w:rFonts w:ascii="Times New Roman" w:hAnsi="Times New Roman" w:cs="Times New Roman"/>
                <w:sz w:val="24"/>
                <w:szCs w:val="24"/>
              </w:rPr>
              <w:t>25</w:t>
            </w:r>
            <w:r w:rsidR="006E716A" w:rsidRPr="00B777D4">
              <w:rPr>
                <w:rFonts w:ascii="Times New Roman" w:hAnsi="Times New Roman" w:cs="Times New Roman"/>
                <w:sz w:val="24"/>
                <w:szCs w:val="24"/>
              </w:rPr>
              <w:t xml:space="preserve"> </w:t>
            </w:r>
            <w:proofErr w:type="spellStart"/>
            <w:r w:rsidR="006E716A" w:rsidRPr="00B777D4">
              <w:rPr>
                <w:rFonts w:ascii="Times New Roman" w:hAnsi="Times New Roman" w:cs="Times New Roman"/>
                <w:sz w:val="24"/>
                <w:szCs w:val="24"/>
              </w:rPr>
              <w:t>days</w:t>
            </w:r>
            <w:proofErr w:type="spellEnd"/>
            <w:r w:rsidR="006E716A" w:rsidRPr="00B777D4">
              <w:rPr>
                <w:rFonts w:ascii="Times New Roman" w:hAnsi="Times New Roman" w:cs="Times New Roman"/>
                <w:sz w:val="24"/>
                <w:szCs w:val="24"/>
              </w:rPr>
              <w:t xml:space="preserve"> </w:t>
            </w:r>
          </w:p>
        </w:tc>
        <w:tc>
          <w:tcPr>
            <w:tcW w:w="1286" w:type="dxa"/>
            <w:shd w:val="clear" w:color="auto" w:fill="auto"/>
            <w:noWrap/>
            <w:vAlign w:val="bottom"/>
            <w:hideMark/>
          </w:tcPr>
          <w:p w14:paraId="2362824C" w14:textId="77777777" w:rsidR="00691461" w:rsidRPr="00B777D4" w:rsidRDefault="00691461" w:rsidP="006E716A">
            <w:pPr>
              <w:rPr>
                <w:rFonts w:ascii="Times New Roman" w:hAnsi="Times New Roman" w:cs="Times New Roman"/>
                <w:sz w:val="24"/>
                <w:szCs w:val="24"/>
              </w:rPr>
            </w:pPr>
            <w:r w:rsidRPr="00B777D4">
              <w:rPr>
                <w:rFonts w:ascii="Times New Roman" w:hAnsi="Times New Roman" w:cs="Times New Roman"/>
                <w:sz w:val="24"/>
                <w:szCs w:val="24"/>
              </w:rPr>
              <w:t>30</w:t>
            </w:r>
            <w:r w:rsidR="006E716A" w:rsidRPr="00B777D4">
              <w:rPr>
                <w:rFonts w:ascii="Times New Roman" w:hAnsi="Times New Roman" w:cs="Times New Roman"/>
                <w:sz w:val="24"/>
                <w:szCs w:val="24"/>
              </w:rPr>
              <w:t xml:space="preserve"> </w:t>
            </w:r>
            <w:proofErr w:type="spellStart"/>
            <w:r w:rsidR="006E716A" w:rsidRPr="00B777D4">
              <w:rPr>
                <w:rFonts w:ascii="Times New Roman" w:hAnsi="Times New Roman" w:cs="Times New Roman"/>
                <w:sz w:val="24"/>
                <w:szCs w:val="24"/>
              </w:rPr>
              <w:t>days</w:t>
            </w:r>
            <w:proofErr w:type="spellEnd"/>
            <w:r w:rsidR="006E716A" w:rsidRPr="00B777D4">
              <w:rPr>
                <w:rFonts w:ascii="Times New Roman" w:hAnsi="Times New Roman" w:cs="Times New Roman"/>
                <w:sz w:val="24"/>
                <w:szCs w:val="24"/>
              </w:rPr>
              <w:t xml:space="preserve"> </w:t>
            </w:r>
          </w:p>
        </w:tc>
        <w:tc>
          <w:tcPr>
            <w:tcW w:w="1368" w:type="dxa"/>
            <w:vAlign w:val="bottom"/>
          </w:tcPr>
          <w:p w14:paraId="152D6B9D" w14:textId="77777777" w:rsidR="00691461" w:rsidRPr="00B777D4" w:rsidRDefault="00691461" w:rsidP="00691461">
            <w:pPr>
              <w:jc w:val="right"/>
              <w:rPr>
                <w:rFonts w:ascii="Times New Roman" w:hAnsi="Times New Roman" w:cs="Times New Roman"/>
                <w:sz w:val="24"/>
                <w:szCs w:val="24"/>
              </w:rPr>
            </w:pPr>
          </w:p>
        </w:tc>
      </w:tr>
      <w:tr w:rsidR="007F5175" w:rsidRPr="00B777D4" w14:paraId="14F029BD" w14:textId="77777777" w:rsidTr="006D14B7">
        <w:trPr>
          <w:trHeight w:val="180"/>
          <w:jc w:val="center"/>
        </w:trPr>
        <w:tc>
          <w:tcPr>
            <w:tcW w:w="1035" w:type="dxa"/>
            <w:shd w:val="clear" w:color="auto" w:fill="auto"/>
            <w:noWrap/>
            <w:vAlign w:val="bottom"/>
            <w:hideMark/>
          </w:tcPr>
          <w:p w14:paraId="560EE271"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w:t>
            </w:r>
          </w:p>
        </w:tc>
        <w:tc>
          <w:tcPr>
            <w:tcW w:w="1375" w:type="dxa"/>
            <w:shd w:val="clear" w:color="auto" w:fill="auto"/>
            <w:noWrap/>
            <w:vAlign w:val="bottom"/>
            <w:hideMark/>
          </w:tcPr>
          <w:p w14:paraId="1411E8D0"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témoins</w:t>
            </w:r>
          </w:p>
        </w:tc>
        <w:tc>
          <w:tcPr>
            <w:tcW w:w="1107" w:type="dxa"/>
            <w:shd w:val="clear" w:color="auto" w:fill="auto"/>
            <w:noWrap/>
            <w:vAlign w:val="bottom"/>
            <w:hideMark/>
          </w:tcPr>
          <w:p w14:paraId="0E1D2C49" w14:textId="77777777" w:rsidR="006B1990" w:rsidRPr="00B777D4" w:rsidRDefault="001E0B0F"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standard</w:t>
            </w:r>
          </w:p>
        </w:tc>
        <w:tc>
          <w:tcPr>
            <w:tcW w:w="1107" w:type="dxa"/>
            <w:shd w:val="clear" w:color="auto" w:fill="auto"/>
            <w:noWrap/>
            <w:vAlign w:val="bottom"/>
            <w:hideMark/>
          </w:tcPr>
          <w:p w14:paraId="1038B341"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65</w:t>
            </w:r>
          </w:p>
        </w:tc>
        <w:tc>
          <w:tcPr>
            <w:tcW w:w="1107" w:type="dxa"/>
            <w:shd w:val="clear" w:color="auto" w:fill="auto"/>
            <w:noWrap/>
            <w:vAlign w:val="bottom"/>
            <w:hideMark/>
          </w:tcPr>
          <w:p w14:paraId="6A418A12"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75</w:t>
            </w:r>
          </w:p>
        </w:tc>
        <w:tc>
          <w:tcPr>
            <w:tcW w:w="1107" w:type="dxa"/>
            <w:shd w:val="clear" w:color="auto" w:fill="auto"/>
            <w:noWrap/>
            <w:vAlign w:val="bottom"/>
            <w:hideMark/>
          </w:tcPr>
          <w:p w14:paraId="6F5ABCFD"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80</w:t>
            </w:r>
          </w:p>
        </w:tc>
        <w:tc>
          <w:tcPr>
            <w:tcW w:w="929" w:type="dxa"/>
            <w:shd w:val="clear" w:color="auto" w:fill="auto"/>
            <w:noWrap/>
            <w:vAlign w:val="bottom"/>
            <w:hideMark/>
          </w:tcPr>
          <w:p w14:paraId="071117B2"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98</w:t>
            </w:r>
          </w:p>
        </w:tc>
        <w:tc>
          <w:tcPr>
            <w:tcW w:w="1286" w:type="dxa"/>
            <w:shd w:val="clear" w:color="auto" w:fill="auto"/>
            <w:noWrap/>
            <w:vAlign w:val="bottom"/>
            <w:hideMark/>
          </w:tcPr>
          <w:p w14:paraId="35C6BCC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111</w:t>
            </w:r>
          </w:p>
        </w:tc>
        <w:tc>
          <w:tcPr>
            <w:tcW w:w="1368" w:type="dxa"/>
            <w:vAlign w:val="bottom"/>
          </w:tcPr>
          <w:p w14:paraId="244562E8"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171%</w:t>
            </w:r>
          </w:p>
        </w:tc>
      </w:tr>
      <w:tr w:rsidR="007F5175" w:rsidRPr="00B777D4" w14:paraId="0D57DB3F" w14:textId="77777777" w:rsidTr="006D14B7">
        <w:trPr>
          <w:trHeight w:val="180"/>
          <w:jc w:val="center"/>
        </w:trPr>
        <w:tc>
          <w:tcPr>
            <w:tcW w:w="1035" w:type="dxa"/>
            <w:shd w:val="clear" w:color="auto" w:fill="auto"/>
            <w:noWrap/>
            <w:vAlign w:val="bottom"/>
            <w:hideMark/>
          </w:tcPr>
          <w:p w14:paraId="5C7DE7C3"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w:t>
            </w:r>
          </w:p>
        </w:tc>
        <w:tc>
          <w:tcPr>
            <w:tcW w:w="1375" w:type="dxa"/>
            <w:shd w:val="clear" w:color="auto" w:fill="auto"/>
            <w:noWrap/>
            <w:vAlign w:val="bottom"/>
            <w:hideMark/>
          </w:tcPr>
          <w:p w14:paraId="65311534"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LAC</w:t>
            </w:r>
          </w:p>
        </w:tc>
        <w:tc>
          <w:tcPr>
            <w:tcW w:w="1107" w:type="dxa"/>
            <w:shd w:val="clear" w:color="auto" w:fill="auto"/>
            <w:noWrap/>
            <w:vAlign w:val="bottom"/>
            <w:hideMark/>
          </w:tcPr>
          <w:p w14:paraId="27076547"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61C51228"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57±1.5</w:t>
            </w:r>
          </w:p>
        </w:tc>
        <w:tc>
          <w:tcPr>
            <w:tcW w:w="1107" w:type="dxa"/>
            <w:shd w:val="clear" w:color="auto" w:fill="auto"/>
            <w:noWrap/>
            <w:vAlign w:val="bottom"/>
          </w:tcPr>
          <w:p w14:paraId="60567FA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61±2</w:t>
            </w:r>
          </w:p>
        </w:tc>
        <w:tc>
          <w:tcPr>
            <w:tcW w:w="1107" w:type="dxa"/>
            <w:shd w:val="clear" w:color="auto" w:fill="auto"/>
            <w:noWrap/>
            <w:vAlign w:val="bottom"/>
            <w:hideMark/>
          </w:tcPr>
          <w:p w14:paraId="716C959D"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70.3±2.6</w:t>
            </w:r>
          </w:p>
        </w:tc>
        <w:tc>
          <w:tcPr>
            <w:tcW w:w="929" w:type="dxa"/>
            <w:shd w:val="clear" w:color="auto" w:fill="auto"/>
            <w:noWrap/>
            <w:vAlign w:val="bottom"/>
            <w:hideMark/>
          </w:tcPr>
          <w:p w14:paraId="6DB4A7B6"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75±2.3</w:t>
            </w:r>
          </w:p>
        </w:tc>
        <w:tc>
          <w:tcPr>
            <w:tcW w:w="1286" w:type="dxa"/>
            <w:shd w:val="clear" w:color="auto" w:fill="auto"/>
            <w:noWrap/>
            <w:vAlign w:val="bottom"/>
            <w:hideMark/>
          </w:tcPr>
          <w:p w14:paraId="4692DEBD"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81±1.5</w:t>
            </w:r>
          </w:p>
        </w:tc>
        <w:tc>
          <w:tcPr>
            <w:tcW w:w="1368" w:type="dxa"/>
            <w:vAlign w:val="bottom"/>
          </w:tcPr>
          <w:p w14:paraId="0B77C89D"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142%</w:t>
            </w:r>
          </w:p>
        </w:tc>
      </w:tr>
      <w:tr w:rsidR="007F5175" w:rsidRPr="00B777D4" w14:paraId="05199221" w14:textId="77777777" w:rsidTr="006D14B7">
        <w:trPr>
          <w:trHeight w:val="180"/>
          <w:jc w:val="center"/>
        </w:trPr>
        <w:tc>
          <w:tcPr>
            <w:tcW w:w="1035" w:type="dxa"/>
            <w:shd w:val="clear" w:color="auto" w:fill="auto"/>
            <w:noWrap/>
            <w:vAlign w:val="bottom"/>
            <w:hideMark/>
          </w:tcPr>
          <w:p w14:paraId="7E82B9CE"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2</w:t>
            </w:r>
          </w:p>
        </w:tc>
        <w:tc>
          <w:tcPr>
            <w:tcW w:w="1375" w:type="dxa"/>
            <w:shd w:val="clear" w:color="auto" w:fill="auto"/>
            <w:noWrap/>
            <w:vAlign w:val="bottom"/>
            <w:hideMark/>
          </w:tcPr>
          <w:p w14:paraId="781EFD55"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CDNC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LAC</w:t>
            </w:r>
          </w:p>
        </w:tc>
        <w:tc>
          <w:tcPr>
            <w:tcW w:w="1107" w:type="dxa"/>
            <w:shd w:val="clear" w:color="auto" w:fill="auto"/>
            <w:noWrap/>
            <w:vAlign w:val="bottom"/>
            <w:hideMark/>
          </w:tcPr>
          <w:p w14:paraId="57E99C7D"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382555EE"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69±2.3</w:t>
            </w:r>
          </w:p>
        </w:tc>
        <w:tc>
          <w:tcPr>
            <w:tcW w:w="1107" w:type="dxa"/>
            <w:shd w:val="clear" w:color="auto" w:fill="auto"/>
            <w:noWrap/>
            <w:vAlign w:val="bottom"/>
          </w:tcPr>
          <w:p w14:paraId="0B5E623B"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73.3±2</w:t>
            </w:r>
          </w:p>
        </w:tc>
        <w:tc>
          <w:tcPr>
            <w:tcW w:w="1107" w:type="dxa"/>
            <w:shd w:val="clear" w:color="auto" w:fill="auto"/>
            <w:noWrap/>
            <w:vAlign w:val="bottom"/>
            <w:hideMark/>
          </w:tcPr>
          <w:p w14:paraId="3EEB31F2"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79±0.5</w:t>
            </w:r>
          </w:p>
        </w:tc>
        <w:tc>
          <w:tcPr>
            <w:tcW w:w="929" w:type="dxa"/>
            <w:shd w:val="clear" w:color="auto" w:fill="auto"/>
            <w:noWrap/>
            <w:vAlign w:val="bottom"/>
            <w:hideMark/>
          </w:tcPr>
          <w:p w14:paraId="5FE7F9D0"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83.3±0.8</w:t>
            </w:r>
          </w:p>
        </w:tc>
        <w:tc>
          <w:tcPr>
            <w:tcW w:w="1286" w:type="dxa"/>
            <w:shd w:val="clear" w:color="auto" w:fill="auto"/>
            <w:noWrap/>
            <w:vAlign w:val="bottom"/>
            <w:hideMark/>
          </w:tcPr>
          <w:p w14:paraId="616785C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87.3±1.4</w:t>
            </w:r>
          </w:p>
        </w:tc>
        <w:tc>
          <w:tcPr>
            <w:tcW w:w="1368" w:type="dxa"/>
            <w:vAlign w:val="bottom"/>
          </w:tcPr>
          <w:p w14:paraId="5B847F6E"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127%</w:t>
            </w:r>
          </w:p>
        </w:tc>
      </w:tr>
      <w:tr w:rsidR="007F5175" w:rsidRPr="00B777D4" w14:paraId="114D7846" w14:textId="77777777" w:rsidTr="006D14B7">
        <w:trPr>
          <w:trHeight w:val="180"/>
          <w:jc w:val="center"/>
        </w:trPr>
        <w:tc>
          <w:tcPr>
            <w:tcW w:w="1035" w:type="dxa"/>
            <w:shd w:val="clear" w:color="auto" w:fill="auto"/>
            <w:noWrap/>
            <w:vAlign w:val="bottom"/>
            <w:hideMark/>
          </w:tcPr>
          <w:p w14:paraId="4107B66F"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w:t>
            </w:r>
          </w:p>
        </w:tc>
        <w:tc>
          <w:tcPr>
            <w:tcW w:w="1375" w:type="dxa"/>
            <w:shd w:val="clear" w:color="auto" w:fill="auto"/>
            <w:noWrap/>
            <w:vAlign w:val="bottom"/>
            <w:hideMark/>
          </w:tcPr>
          <w:p w14:paraId="5FEE8DE0"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BIL</w:t>
            </w:r>
          </w:p>
        </w:tc>
        <w:tc>
          <w:tcPr>
            <w:tcW w:w="1107" w:type="dxa"/>
            <w:shd w:val="clear" w:color="auto" w:fill="auto"/>
            <w:noWrap/>
            <w:vAlign w:val="bottom"/>
            <w:hideMark/>
          </w:tcPr>
          <w:p w14:paraId="5DC5A423"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0236C3C9"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53±2.3</w:t>
            </w:r>
          </w:p>
        </w:tc>
        <w:tc>
          <w:tcPr>
            <w:tcW w:w="1107" w:type="dxa"/>
            <w:shd w:val="clear" w:color="auto" w:fill="auto"/>
            <w:noWrap/>
            <w:vAlign w:val="bottom"/>
          </w:tcPr>
          <w:p w14:paraId="0A01AD2C"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57±1.7</w:t>
            </w:r>
          </w:p>
        </w:tc>
        <w:tc>
          <w:tcPr>
            <w:tcW w:w="1107" w:type="dxa"/>
            <w:shd w:val="clear" w:color="auto" w:fill="auto"/>
            <w:noWrap/>
            <w:vAlign w:val="bottom"/>
            <w:hideMark/>
          </w:tcPr>
          <w:p w14:paraId="7D5D1878"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62.6±0.6</w:t>
            </w:r>
          </w:p>
        </w:tc>
        <w:tc>
          <w:tcPr>
            <w:tcW w:w="929" w:type="dxa"/>
            <w:shd w:val="clear" w:color="auto" w:fill="auto"/>
            <w:noWrap/>
            <w:vAlign w:val="bottom"/>
            <w:hideMark/>
          </w:tcPr>
          <w:p w14:paraId="7780C039"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65.3±1.4</w:t>
            </w:r>
          </w:p>
        </w:tc>
        <w:tc>
          <w:tcPr>
            <w:tcW w:w="1286" w:type="dxa"/>
            <w:shd w:val="clear" w:color="auto" w:fill="auto"/>
            <w:noWrap/>
            <w:vAlign w:val="bottom"/>
            <w:hideMark/>
          </w:tcPr>
          <w:p w14:paraId="215B3961"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74.6±2.6</w:t>
            </w:r>
          </w:p>
        </w:tc>
        <w:tc>
          <w:tcPr>
            <w:tcW w:w="1368" w:type="dxa"/>
            <w:vAlign w:val="bottom"/>
          </w:tcPr>
          <w:p w14:paraId="43B4FCA7"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141%</w:t>
            </w:r>
          </w:p>
        </w:tc>
      </w:tr>
      <w:tr w:rsidR="007F5175" w:rsidRPr="00B777D4" w14:paraId="5FB29F7D" w14:textId="77777777" w:rsidTr="006D14B7">
        <w:trPr>
          <w:trHeight w:val="180"/>
          <w:jc w:val="center"/>
        </w:trPr>
        <w:tc>
          <w:tcPr>
            <w:tcW w:w="1035" w:type="dxa"/>
            <w:shd w:val="clear" w:color="auto" w:fill="auto"/>
            <w:noWrap/>
            <w:vAlign w:val="bottom"/>
            <w:hideMark/>
          </w:tcPr>
          <w:p w14:paraId="640BD498"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4</w:t>
            </w:r>
          </w:p>
        </w:tc>
        <w:tc>
          <w:tcPr>
            <w:tcW w:w="1375" w:type="dxa"/>
            <w:shd w:val="clear" w:color="auto" w:fill="auto"/>
            <w:noWrap/>
            <w:vAlign w:val="bottom"/>
            <w:hideMark/>
          </w:tcPr>
          <w:p w14:paraId="34E7A9C7"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CDNC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BIL</w:t>
            </w:r>
          </w:p>
        </w:tc>
        <w:tc>
          <w:tcPr>
            <w:tcW w:w="1107" w:type="dxa"/>
            <w:shd w:val="clear" w:color="auto" w:fill="auto"/>
            <w:noWrap/>
            <w:vAlign w:val="bottom"/>
            <w:hideMark/>
          </w:tcPr>
          <w:p w14:paraId="366919F9"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791647C3"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62.3±1.4</w:t>
            </w:r>
          </w:p>
        </w:tc>
        <w:tc>
          <w:tcPr>
            <w:tcW w:w="1107" w:type="dxa"/>
            <w:shd w:val="clear" w:color="auto" w:fill="auto"/>
            <w:noWrap/>
            <w:vAlign w:val="bottom"/>
          </w:tcPr>
          <w:p w14:paraId="66CBE9A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64.3±1.3</w:t>
            </w:r>
          </w:p>
        </w:tc>
        <w:tc>
          <w:tcPr>
            <w:tcW w:w="1107" w:type="dxa"/>
            <w:shd w:val="clear" w:color="auto" w:fill="auto"/>
            <w:noWrap/>
            <w:vAlign w:val="bottom"/>
            <w:hideMark/>
          </w:tcPr>
          <w:p w14:paraId="37D01944"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70.6±3.3</w:t>
            </w:r>
          </w:p>
        </w:tc>
        <w:tc>
          <w:tcPr>
            <w:tcW w:w="929" w:type="dxa"/>
            <w:shd w:val="clear" w:color="auto" w:fill="auto"/>
            <w:noWrap/>
            <w:vAlign w:val="bottom"/>
            <w:hideMark/>
          </w:tcPr>
          <w:p w14:paraId="45661EDE"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70.3±3.5</w:t>
            </w:r>
          </w:p>
        </w:tc>
        <w:tc>
          <w:tcPr>
            <w:tcW w:w="1286" w:type="dxa"/>
            <w:shd w:val="clear" w:color="auto" w:fill="auto"/>
            <w:noWrap/>
            <w:vAlign w:val="bottom"/>
            <w:hideMark/>
          </w:tcPr>
          <w:p w14:paraId="79BB0A54"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76.6±4</w:t>
            </w:r>
          </w:p>
        </w:tc>
        <w:tc>
          <w:tcPr>
            <w:tcW w:w="1368" w:type="dxa"/>
            <w:vAlign w:val="bottom"/>
          </w:tcPr>
          <w:p w14:paraId="178836FF"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123%</w:t>
            </w:r>
          </w:p>
        </w:tc>
      </w:tr>
      <w:tr w:rsidR="007F5175" w:rsidRPr="00B777D4" w14:paraId="7421AE41" w14:textId="77777777" w:rsidTr="006D14B7">
        <w:trPr>
          <w:trHeight w:val="180"/>
          <w:jc w:val="center"/>
        </w:trPr>
        <w:tc>
          <w:tcPr>
            <w:tcW w:w="1035" w:type="dxa"/>
            <w:shd w:val="clear" w:color="auto" w:fill="auto"/>
            <w:noWrap/>
            <w:vAlign w:val="bottom"/>
            <w:hideMark/>
          </w:tcPr>
          <w:p w14:paraId="629D69DB"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5</w:t>
            </w:r>
          </w:p>
        </w:tc>
        <w:tc>
          <w:tcPr>
            <w:tcW w:w="1375" w:type="dxa"/>
            <w:shd w:val="clear" w:color="auto" w:fill="auto"/>
            <w:noWrap/>
            <w:vAlign w:val="bottom"/>
            <w:hideMark/>
          </w:tcPr>
          <w:p w14:paraId="4BF2E288"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BIL/LAC</w:t>
            </w:r>
          </w:p>
        </w:tc>
        <w:tc>
          <w:tcPr>
            <w:tcW w:w="1107" w:type="dxa"/>
            <w:shd w:val="clear" w:color="auto" w:fill="auto"/>
            <w:noWrap/>
            <w:vAlign w:val="bottom"/>
            <w:hideMark/>
          </w:tcPr>
          <w:p w14:paraId="3FE94B6E"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73FF947F"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62.6±1.4</w:t>
            </w:r>
          </w:p>
        </w:tc>
        <w:tc>
          <w:tcPr>
            <w:tcW w:w="1107" w:type="dxa"/>
            <w:shd w:val="clear" w:color="auto" w:fill="auto"/>
            <w:noWrap/>
            <w:vAlign w:val="bottom"/>
          </w:tcPr>
          <w:p w14:paraId="2EF0CEA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64.3±1.2</w:t>
            </w:r>
          </w:p>
        </w:tc>
        <w:tc>
          <w:tcPr>
            <w:tcW w:w="1107" w:type="dxa"/>
            <w:shd w:val="clear" w:color="auto" w:fill="auto"/>
            <w:noWrap/>
            <w:vAlign w:val="bottom"/>
            <w:hideMark/>
          </w:tcPr>
          <w:p w14:paraId="6735136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71±2</w:t>
            </w:r>
          </w:p>
        </w:tc>
        <w:tc>
          <w:tcPr>
            <w:tcW w:w="929" w:type="dxa"/>
            <w:shd w:val="clear" w:color="auto" w:fill="auto"/>
            <w:noWrap/>
            <w:vAlign w:val="bottom"/>
            <w:hideMark/>
          </w:tcPr>
          <w:p w14:paraId="7A36CA88"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73.3±2</w:t>
            </w:r>
          </w:p>
        </w:tc>
        <w:tc>
          <w:tcPr>
            <w:tcW w:w="1286" w:type="dxa"/>
            <w:shd w:val="clear" w:color="auto" w:fill="auto"/>
            <w:noWrap/>
            <w:vAlign w:val="bottom"/>
            <w:hideMark/>
          </w:tcPr>
          <w:p w14:paraId="2304BB5E"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78.6±2</w:t>
            </w:r>
          </w:p>
        </w:tc>
        <w:tc>
          <w:tcPr>
            <w:tcW w:w="1368" w:type="dxa"/>
            <w:vAlign w:val="bottom"/>
          </w:tcPr>
          <w:p w14:paraId="0794D7A6"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125%</w:t>
            </w:r>
          </w:p>
        </w:tc>
      </w:tr>
      <w:tr w:rsidR="007F5175" w:rsidRPr="00B777D4" w14:paraId="3C14297E" w14:textId="77777777" w:rsidTr="006D14B7">
        <w:trPr>
          <w:trHeight w:val="180"/>
          <w:jc w:val="center"/>
        </w:trPr>
        <w:tc>
          <w:tcPr>
            <w:tcW w:w="1035" w:type="dxa"/>
            <w:shd w:val="clear" w:color="auto" w:fill="auto"/>
            <w:noWrap/>
            <w:vAlign w:val="bottom"/>
            <w:hideMark/>
          </w:tcPr>
          <w:p w14:paraId="4B26E13C"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w:t>
            </w:r>
          </w:p>
        </w:tc>
        <w:tc>
          <w:tcPr>
            <w:tcW w:w="1375" w:type="dxa"/>
            <w:shd w:val="clear" w:color="auto" w:fill="auto"/>
            <w:noWrap/>
            <w:vAlign w:val="bottom"/>
            <w:hideMark/>
          </w:tcPr>
          <w:p w14:paraId="2D9B8ABF"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CDNC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BIL/LAC</w:t>
            </w:r>
          </w:p>
        </w:tc>
        <w:tc>
          <w:tcPr>
            <w:tcW w:w="1107" w:type="dxa"/>
            <w:shd w:val="clear" w:color="auto" w:fill="auto"/>
            <w:noWrap/>
            <w:vAlign w:val="bottom"/>
            <w:hideMark/>
          </w:tcPr>
          <w:p w14:paraId="432693F5"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3A06FE4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65.3±1.4</w:t>
            </w:r>
          </w:p>
        </w:tc>
        <w:tc>
          <w:tcPr>
            <w:tcW w:w="1107" w:type="dxa"/>
            <w:shd w:val="clear" w:color="auto" w:fill="auto"/>
            <w:noWrap/>
            <w:vAlign w:val="bottom"/>
            <w:hideMark/>
          </w:tcPr>
          <w:p w14:paraId="39562005"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68.6±2.4</w:t>
            </w:r>
          </w:p>
        </w:tc>
        <w:tc>
          <w:tcPr>
            <w:tcW w:w="1107" w:type="dxa"/>
            <w:shd w:val="clear" w:color="auto" w:fill="auto"/>
            <w:noWrap/>
            <w:vAlign w:val="bottom"/>
            <w:hideMark/>
          </w:tcPr>
          <w:p w14:paraId="38173011"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74±2.6</w:t>
            </w:r>
          </w:p>
        </w:tc>
        <w:tc>
          <w:tcPr>
            <w:tcW w:w="929" w:type="dxa"/>
            <w:shd w:val="clear" w:color="auto" w:fill="auto"/>
            <w:noWrap/>
            <w:vAlign w:val="bottom"/>
            <w:hideMark/>
          </w:tcPr>
          <w:p w14:paraId="6C9BC441"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78.6±0.3</w:t>
            </w:r>
          </w:p>
        </w:tc>
        <w:tc>
          <w:tcPr>
            <w:tcW w:w="1286" w:type="dxa"/>
            <w:shd w:val="clear" w:color="auto" w:fill="auto"/>
            <w:noWrap/>
            <w:vAlign w:val="bottom"/>
            <w:hideMark/>
          </w:tcPr>
          <w:p w14:paraId="2EC4E7C7"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82.6±1.4</w:t>
            </w:r>
          </w:p>
        </w:tc>
        <w:tc>
          <w:tcPr>
            <w:tcW w:w="1368" w:type="dxa"/>
            <w:vAlign w:val="bottom"/>
          </w:tcPr>
          <w:p w14:paraId="52FC8200"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126%</w:t>
            </w:r>
          </w:p>
        </w:tc>
      </w:tr>
      <w:tr w:rsidR="007F5175" w:rsidRPr="00B777D4" w14:paraId="4DB9C188" w14:textId="77777777" w:rsidTr="006D14B7">
        <w:trPr>
          <w:trHeight w:val="180"/>
          <w:jc w:val="center"/>
        </w:trPr>
        <w:tc>
          <w:tcPr>
            <w:tcW w:w="1035" w:type="dxa"/>
            <w:shd w:val="clear" w:color="auto" w:fill="auto"/>
            <w:noWrap/>
            <w:vAlign w:val="bottom"/>
            <w:hideMark/>
          </w:tcPr>
          <w:p w14:paraId="6C88AB66"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w:t>
            </w:r>
          </w:p>
        </w:tc>
        <w:tc>
          <w:tcPr>
            <w:tcW w:w="1375" w:type="dxa"/>
            <w:shd w:val="clear" w:color="auto" w:fill="auto"/>
            <w:noWrap/>
            <w:vAlign w:val="bottom"/>
            <w:hideMark/>
          </w:tcPr>
          <w:p w14:paraId="52246615"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LAC</w:t>
            </w:r>
          </w:p>
        </w:tc>
        <w:tc>
          <w:tcPr>
            <w:tcW w:w="1107" w:type="dxa"/>
            <w:shd w:val="clear" w:color="auto" w:fill="auto"/>
            <w:noWrap/>
            <w:vAlign w:val="bottom"/>
            <w:hideMark/>
          </w:tcPr>
          <w:p w14:paraId="596D218C"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4AACE39B"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65±2.8</w:t>
            </w:r>
          </w:p>
        </w:tc>
        <w:tc>
          <w:tcPr>
            <w:tcW w:w="1107" w:type="dxa"/>
            <w:shd w:val="clear" w:color="auto" w:fill="auto"/>
            <w:noWrap/>
            <w:vAlign w:val="bottom"/>
            <w:hideMark/>
          </w:tcPr>
          <w:p w14:paraId="65A492C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68.3±2.9</w:t>
            </w:r>
          </w:p>
        </w:tc>
        <w:tc>
          <w:tcPr>
            <w:tcW w:w="1107" w:type="dxa"/>
            <w:shd w:val="clear" w:color="auto" w:fill="auto"/>
            <w:noWrap/>
            <w:vAlign w:val="bottom"/>
            <w:hideMark/>
          </w:tcPr>
          <w:p w14:paraId="75A03548"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70±2.8</w:t>
            </w:r>
          </w:p>
        </w:tc>
        <w:tc>
          <w:tcPr>
            <w:tcW w:w="929" w:type="dxa"/>
            <w:shd w:val="clear" w:color="auto" w:fill="auto"/>
            <w:noWrap/>
            <w:vAlign w:val="bottom"/>
            <w:hideMark/>
          </w:tcPr>
          <w:p w14:paraId="1E290C8F"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72.6±2.6</w:t>
            </w:r>
          </w:p>
        </w:tc>
        <w:tc>
          <w:tcPr>
            <w:tcW w:w="1286" w:type="dxa"/>
            <w:shd w:val="clear" w:color="auto" w:fill="auto"/>
            <w:noWrap/>
            <w:vAlign w:val="bottom"/>
            <w:hideMark/>
          </w:tcPr>
          <w:p w14:paraId="27D3981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78±1</w:t>
            </w:r>
          </w:p>
        </w:tc>
        <w:tc>
          <w:tcPr>
            <w:tcW w:w="1368" w:type="dxa"/>
            <w:vAlign w:val="bottom"/>
          </w:tcPr>
          <w:p w14:paraId="7B7EE23A"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120%</w:t>
            </w:r>
          </w:p>
        </w:tc>
      </w:tr>
      <w:tr w:rsidR="007F5175" w:rsidRPr="00B777D4" w14:paraId="1123B63A" w14:textId="77777777" w:rsidTr="006D14B7">
        <w:trPr>
          <w:trHeight w:val="180"/>
          <w:jc w:val="center"/>
        </w:trPr>
        <w:tc>
          <w:tcPr>
            <w:tcW w:w="1035" w:type="dxa"/>
            <w:shd w:val="clear" w:color="auto" w:fill="auto"/>
            <w:noWrap/>
            <w:vAlign w:val="bottom"/>
            <w:hideMark/>
          </w:tcPr>
          <w:p w14:paraId="6A425EFD"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8</w:t>
            </w:r>
          </w:p>
        </w:tc>
        <w:tc>
          <w:tcPr>
            <w:tcW w:w="1375" w:type="dxa"/>
            <w:shd w:val="clear" w:color="auto" w:fill="auto"/>
            <w:noWrap/>
            <w:vAlign w:val="bottom"/>
            <w:hideMark/>
          </w:tcPr>
          <w:p w14:paraId="0F42EEEC"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DBNC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LAC</w:t>
            </w:r>
          </w:p>
        </w:tc>
        <w:tc>
          <w:tcPr>
            <w:tcW w:w="1107" w:type="dxa"/>
            <w:shd w:val="clear" w:color="auto" w:fill="auto"/>
            <w:noWrap/>
            <w:vAlign w:val="bottom"/>
            <w:hideMark/>
          </w:tcPr>
          <w:p w14:paraId="15D49380"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172B5F15"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70±4.04</w:t>
            </w:r>
          </w:p>
        </w:tc>
        <w:tc>
          <w:tcPr>
            <w:tcW w:w="1107" w:type="dxa"/>
            <w:shd w:val="clear" w:color="auto" w:fill="auto"/>
            <w:noWrap/>
            <w:vAlign w:val="bottom"/>
            <w:hideMark/>
          </w:tcPr>
          <w:p w14:paraId="75EB6A57"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73.6±2.3</w:t>
            </w:r>
          </w:p>
        </w:tc>
        <w:tc>
          <w:tcPr>
            <w:tcW w:w="1107" w:type="dxa"/>
            <w:shd w:val="clear" w:color="auto" w:fill="auto"/>
            <w:noWrap/>
            <w:vAlign w:val="bottom"/>
            <w:hideMark/>
          </w:tcPr>
          <w:p w14:paraId="635B70E8"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79±2</w:t>
            </w:r>
          </w:p>
        </w:tc>
        <w:tc>
          <w:tcPr>
            <w:tcW w:w="929" w:type="dxa"/>
            <w:shd w:val="clear" w:color="auto" w:fill="auto"/>
            <w:noWrap/>
            <w:vAlign w:val="bottom"/>
            <w:hideMark/>
          </w:tcPr>
          <w:p w14:paraId="4607644D"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81.6±2.6</w:t>
            </w:r>
          </w:p>
        </w:tc>
        <w:tc>
          <w:tcPr>
            <w:tcW w:w="1286" w:type="dxa"/>
            <w:shd w:val="clear" w:color="auto" w:fill="auto"/>
            <w:noWrap/>
            <w:vAlign w:val="bottom"/>
            <w:hideMark/>
          </w:tcPr>
          <w:p w14:paraId="249FA6A8"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84.6±1.2</w:t>
            </w:r>
          </w:p>
        </w:tc>
        <w:tc>
          <w:tcPr>
            <w:tcW w:w="1368" w:type="dxa"/>
            <w:vAlign w:val="bottom"/>
          </w:tcPr>
          <w:p w14:paraId="1BC935DA"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121%</w:t>
            </w:r>
          </w:p>
        </w:tc>
      </w:tr>
      <w:tr w:rsidR="007F5175" w:rsidRPr="00B777D4" w14:paraId="0E4FB33C" w14:textId="77777777" w:rsidTr="006D14B7">
        <w:trPr>
          <w:trHeight w:val="180"/>
          <w:jc w:val="center"/>
        </w:trPr>
        <w:tc>
          <w:tcPr>
            <w:tcW w:w="1035" w:type="dxa"/>
            <w:shd w:val="clear" w:color="auto" w:fill="auto"/>
            <w:noWrap/>
            <w:vAlign w:val="bottom"/>
            <w:hideMark/>
          </w:tcPr>
          <w:p w14:paraId="2212943B"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9</w:t>
            </w:r>
          </w:p>
        </w:tc>
        <w:tc>
          <w:tcPr>
            <w:tcW w:w="1375" w:type="dxa"/>
            <w:shd w:val="clear" w:color="auto" w:fill="auto"/>
            <w:noWrap/>
            <w:vAlign w:val="bottom"/>
            <w:hideMark/>
          </w:tcPr>
          <w:p w14:paraId="3DCD6803"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BIL</w:t>
            </w:r>
          </w:p>
        </w:tc>
        <w:tc>
          <w:tcPr>
            <w:tcW w:w="1107" w:type="dxa"/>
            <w:shd w:val="clear" w:color="auto" w:fill="auto"/>
            <w:noWrap/>
            <w:vAlign w:val="bottom"/>
            <w:hideMark/>
          </w:tcPr>
          <w:p w14:paraId="0C1C06FF"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2A451830"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62.3±1.4</w:t>
            </w:r>
          </w:p>
        </w:tc>
        <w:tc>
          <w:tcPr>
            <w:tcW w:w="1107" w:type="dxa"/>
            <w:shd w:val="clear" w:color="auto" w:fill="auto"/>
            <w:noWrap/>
            <w:vAlign w:val="bottom"/>
            <w:hideMark/>
          </w:tcPr>
          <w:p w14:paraId="37BDC214"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70.3±2.6</w:t>
            </w:r>
          </w:p>
        </w:tc>
        <w:tc>
          <w:tcPr>
            <w:tcW w:w="1107" w:type="dxa"/>
            <w:shd w:val="clear" w:color="auto" w:fill="auto"/>
            <w:noWrap/>
            <w:vAlign w:val="bottom"/>
            <w:hideMark/>
          </w:tcPr>
          <w:p w14:paraId="05CB4E8A"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78±4.7</w:t>
            </w:r>
          </w:p>
        </w:tc>
        <w:tc>
          <w:tcPr>
            <w:tcW w:w="929" w:type="dxa"/>
            <w:shd w:val="clear" w:color="auto" w:fill="auto"/>
            <w:noWrap/>
            <w:vAlign w:val="bottom"/>
            <w:hideMark/>
          </w:tcPr>
          <w:p w14:paraId="6390AC5E"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65.3±1.4</w:t>
            </w:r>
          </w:p>
        </w:tc>
        <w:tc>
          <w:tcPr>
            <w:tcW w:w="1286" w:type="dxa"/>
            <w:shd w:val="clear" w:color="auto" w:fill="auto"/>
            <w:noWrap/>
            <w:vAlign w:val="bottom"/>
            <w:hideMark/>
          </w:tcPr>
          <w:p w14:paraId="403180BE"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73.3±1.6</w:t>
            </w:r>
          </w:p>
        </w:tc>
        <w:tc>
          <w:tcPr>
            <w:tcW w:w="1368" w:type="dxa"/>
            <w:vAlign w:val="bottom"/>
          </w:tcPr>
          <w:p w14:paraId="4624D6C2"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118%</w:t>
            </w:r>
          </w:p>
        </w:tc>
      </w:tr>
      <w:tr w:rsidR="007F5175" w:rsidRPr="00B777D4" w14:paraId="20924050" w14:textId="77777777" w:rsidTr="006D14B7">
        <w:trPr>
          <w:trHeight w:val="180"/>
          <w:jc w:val="center"/>
        </w:trPr>
        <w:tc>
          <w:tcPr>
            <w:tcW w:w="1035" w:type="dxa"/>
            <w:shd w:val="clear" w:color="auto" w:fill="auto"/>
            <w:noWrap/>
            <w:vAlign w:val="bottom"/>
            <w:hideMark/>
          </w:tcPr>
          <w:p w14:paraId="229BC7B6"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10</w:t>
            </w:r>
          </w:p>
        </w:tc>
        <w:tc>
          <w:tcPr>
            <w:tcW w:w="1375" w:type="dxa"/>
            <w:shd w:val="clear" w:color="auto" w:fill="auto"/>
            <w:noWrap/>
            <w:vAlign w:val="bottom"/>
            <w:hideMark/>
          </w:tcPr>
          <w:p w14:paraId="4D494C76"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DBNC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BIL</w:t>
            </w:r>
          </w:p>
        </w:tc>
        <w:tc>
          <w:tcPr>
            <w:tcW w:w="1107" w:type="dxa"/>
            <w:shd w:val="clear" w:color="auto" w:fill="auto"/>
            <w:noWrap/>
            <w:vAlign w:val="bottom"/>
            <w:hideMark/>
          </w:tcPr>
          <w:p w14:paraId="10071F51"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7C490EBC"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62.6±2</w:t>
            </w:r>
          </w:p>
        </w:tc>
        <w:tc>
          <w:tcPr>
            <w:tcW w:w="1107" w:type="dxa"/>
            <w:shd w:val="clear" w:color="auto" w:fill="auto"/>
            <w:noWrap/>
            <w:vAlign w:val="bottom"/>
            <w:hideMark/>
          </w:tcPr>
          <w:p w14:paraId="19C737DD"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65±3.2</w:t>
            </w:r>
          </w:p>
        </w:tc>
        <w:tc>
          <w:tcPr>
            <w:tcW w:w="1107" w:type="dxa"/>
            <w:shd w:val="clear" w:color="auto" w:fill="auto"/>
            <w:noWrap/>
            <w:vAlign w:val="bottom"/>
            <w:hideMark/>
          </w:tcPr>
          <w:p w14:paraId="0AB6CC9D"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72.3±6.2</w:t>
            </w:r>
          </w:p>
        </w:tc>
        <w:tc>
          <w:tcPr>
            <w:tcW w:w="929" w:type="dxa"/>
            <w:shd w:val="clear" w:color="auto" w:fill="auto"/>
            <w:noWrap/>
            <w:vAlign w:val="bottom"/>
            <w:hideMark/>
          </w:tcPr>
          <w:p w14:paraId="21D466C6"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69.6±4</w:t>
            </w:r>
          </w:p>
        </w:tc>
        <w:tc>
          <w:tcPr>
            <w:tcW w:w="1286" w:type="dxa"/>
            <w:shd w:val="clear" w:color="auto" w:fill="auto"/>
            <w:noWrap/>
            <w:vAlign w:val="bottom"/>
            <w:hideMark/>
          </w:tcPr>
          <w:p w14:paraId="6C777532"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75.6±5</w:t>
            </w:r>
          </w:p>
        </w:tc>
        <w:tc>
          <w:tcPr>
            <w:tcW w:w="1368" w:type="dxa"/>
            <w:vAlign w:val="bottom"/>
          </w:tcPr>
          <w:p w14:paraId="3DD7F301"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121%</w:t>
            </w:r>
          </w:p>
        </w:tc>
      </w:tr>
      <w:tr w:rsidR="007F5175" w:rsidRPr="00B777D4" w14:paraId="6EA4DE99" w14:textId="77777777" w:rsidTr="006D14B7">
        <w:trPr>
          <w:trHeight w:val="180"/>
          <w:jc w:val="center"/>
        </w:trPr>
        <w:tc>
          <w:tcPr>
            <w:tcW w:w="1035" w:type="dxa"/>
            <w:shd w:val="clear" w:color="auto" w:fill="auto"/>
            <w:noWrap/>
            <w:vAlign w:val="bottom"/>
            <w:hideMark/>
          </w:tcPr>
          <w:p w14:paraId="25B9F376"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11</w:t>
            </w:r>
          </w:p>
        </w:tc>
        <w:tc>
          <w:tcPr>
            <w:tcW w:w="1375" w:type="dxa"/>
            <w:shd w:val="clear" w:color="auto" w:fill="auto"/>
            <w:noWrap/>
            <w:vAlign w:val="bottom"/>
            <w:hideMark/>
          </w:tcPr>
          <w:p w14:paraId="69BDCAC2"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BIL/LAC</w:t>
            </w:r>
          </w:p>
        </w:tc>
        <w:tc>
          <w:tcPr>
            <w:tcW w:w="1107" w:type="dxa"/>
            <w:shd w:val="clear" w:color="auto" w:fill="auto"/>
            <w:noWrap/>
            <w:vAlign w:val="bottom"/>
            <w:hideMark/>
          </w:tcPr>
          <w:p w14:paraId="31186CF6"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1118F635"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64±0.5</w:t>
            </w:r>
          </w:p>
        </w:tc>
        <w:tc>
          <w:tcPr>
            <w:tcW w:w="1107" w:type="dxa"/>
            <w:shd w:val="clear" w:color="auto" w:fill="auto"/>
            <w:noWrap/>
            <w:vAlign w:val="bottom"/>
            <w:hideMark/>
          </w:tcPr>
          <w:p w14:paraId="05AA04C2"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66.6±1.2</w:t>
            </w:r>
          </w:p>
        </w:tc>
        <w:tc>
          <w:tcPr>
            <w:tcW w:w="1107" w:type="dxa"/>
            <w:shd w:val="clear" w:color="auto" w:fill="auto"/>
            <w:noWrap/>
            <w:vAlign w:val="bottom"/>
            <w:hideMark/>
          </w:tcPr>
          <w:p w14:paraId="66852E1D"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71.6±2.7</w:t>
            </w:r>
          </w:p>
        </w:tc>
        <w:tc>
          <w:tcPr>
            <w:tcW w:w="929" w:type="dxa"/>
            <w:shd w:val="clear" w:color="auto" w:fill="auto"/>
            <w:noWrap/>
            <w:vAlign w:val="bottom"/>
            <w:hideMark/>
          </w:tcPr>
          <w:p w14:paraId="1E46EBC0"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72.6±1.4</w:t>
            </w:r>
          </w:p>
        </w:tc>
        <w:tc>
          <w:tcPr>
            <w:tcW w:w="1286" w:type="dxa"/>
            <w:shd w:val="clear" w:color="auto" w:fill="auto"/>
            <w:noWrap/>
            <w:vAlign w:val="bottom"/>
            <w:hideMark/>
          </w:tcPr>
          <w:p w14:paraId="21CED6BB"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75.3±1.2</w:t>
            </w:r>
          </w:p>
        </w:tc>
        <w:tc>
          <w:tcPr>
            <w:tcW w:w="1368" w:type="dxa"/>
            <w:vAlign w:val="bottom"/>
          </w:tcPr>
          <w:p w14:paraId="17107D55"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118%</w:t>
            </w:r>
          </w:p>
        </w:tc>
      </w:tr>
      <w:tr w:rsidR="007F5175" w:rsidRPr="00B777D4" w14:paraId="68338C70" w14:textId="77777777" w:rsidTr="006D14B7">
        <w:trPr>
          <w:trHeight w:val="180"/>
          <w:jc w:val="center"/>
        </w:trPr>
        <w:tc>
          <w:tcPr>
            <w:tcW w:w="1035" w:type="dxa"/>
            <w:shd w:val="clear" w:color="auto" w:fill="auto"/>
            <w:noWrap/>
            <w:vAlign w:val="bottom"/>
            <w:hideMark/>
          </w:tcPr>
          <w:p w14:paraId="45FC80AD" w14:textId="77777777" w:rsidR="006B1990" w:rsidRPr="00B777D4" w:rsidRDefault="006B1990" w:rsidP="006B1990">
            <w:pPr>
              <w:spacing w:after="0" w:line="240" w:lineRule="auto"/>
              <w:jc w:val="right"/>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12</w:t>
            </w:r>
          </w:p>
        </w:tc>
        <w:tc>
          <w:tcPr>
            <w:tcW w:w="1375" w:type="dxa"/>
            <w:shd w:val="clear" w:color="auto" w:fill="auto"/>
            <w:noWrap/>
            <w:vAlign w:val="bottom"/>
            <w:hideMark/>
          </w:tcPr>
          <w:p w14:paraId="02E158AC"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DBNC</w:t>
            </w:r>
            <w:r w:rsidR="003606DF" w:rsidRPr="00B777D4">
              <w:rPr>
                <w:rFonts w:ascii="Times New Roman" w:eastAsia="Times New Roman" w:hAnsi="Times New Roman" w:cs="Times New Roman"/>
                <w:sz w:val="24"/>
                <w:szCs w:val="24"/>
                <w:lang w:eastAsia="fr-FR"/>
              </w:rPr>
              <w:t>/</w:t>
            </w:r>
            <w:r w:rsidRPr="00B777D4">
              <w:rPr>
                <w:rFonts w:ascii="Times New Roman" w:eastAsia="Times New Roman" w:hAnsi="Times New Roman" w:cs="Times New Roman"/>
                <w:sz w:val="24"/>
                <w:szCs w:val="24"/>
                <w:lang w:eastAsia="fr-FR"/>
              </w:rPr>
              <w:t xml:space="preserve">BIL/LAC </w:t>
            </w:r>
          </w:p>
        </w:tc>
        <w:tc>
          <w:tcPr>
            <w:tcW w:w="1107" w:type="dxa"/>
            <w:shd w:val="clear" w:color="auto" w:fill="auto"/>
            <w:noWrap/>
            <w:vAlign w:val="bottom"/>
            <w:hideMark/>
          </w:tcPr>
          <w:p w14:paraId="1A138093"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3ml</w:t>
            </w:r>
          </w:p>
        </w:tc>
        <w:tc>
          <w:tcPr>
            <w:tcW w:w="1107" w:type="dxa"/>
            <w:shd w:val="clear" w:color="auto" w:fill="auto"/>
            <w:noWrap/>
            <w:vAlign w:val="bottom"/>
            <w:hideMark/>
          </w:tcPr>
          <w:p w14:paraId="793842D2"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63.3±2.2</w:t>
            </w:r>
          </w:p>
        </w:tc>
        <w:tc>
          <w:tcPr>
            <w:tcW w:w="1107" w:type="dxa"/>
            <w:shd w:val="clear" w:color="auto" w:fill="auto"/>
            <w:noWrap/>
            <w:vAlign w:val="bottom"/>
            <w:hideMark/>
          </w:tcPr>
          <w:p w14:paraId="7E6864B3"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68.6±2.3</w:t>
            </w:r>
          </w:p>
        </w:tc>
        <w:tc>
          <w:tcPr>
            <w:tcW w:w="1107" w:type="dxa"/>
            <w:shd w:val="clear" w:color="auto" w:fill="auto"/>
            <w:noWrap/>
            <w:vAlign w:val="bottom"/>
            <w:hideMark/>
          </w:tcPr>
          <w:p w14:paraId="05EC3552"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75±1.1</w:t>
            </w:r>
          </w:p>
        </w:tc>
        <w:tc>
          <w:tcPr>
            <w:tcW w:w="929" w:type="dxa"/>
            <w:shd w:val="clear" w:color="auto" w:fill="auto"/>
            <w:noWrap/>
            <w:vAlign w:val="bottom"/>
            <w:hideMark/>
          </w:tcPr>
          <w:p w14:paraId="51C63BDE"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77.3±1.2</w:t>
            </w:r>
          </w:p>
        </w:tc>
        <w:tc>
          <w:tcPr>
            <w:tcW w:w="1286" w:type="dxa"/>
            <w:shd w:val="clear" w:color="auto" w:fill="auto"/>
            <w:noWrap/>
            <w:vAlign w:val="bottom"/>
            <w:hideMark/>
          </w:tcPr>
          <w:p w14:paraId="3CF38C84" w14:textId="77777777" w:rsidR="006B1990" w:rsidRPr="00B777D4" w:rsidRDefault="006B1990"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77±3.5</w:t>
            </w:r>
          </w:p>
        </w:tc>
        <w:tc>
          <w:tcPr>
            <w:tcW w:w="1368" w:type="dxa"/>
            <w:vAlign w:val="bottom"/>
          </w:tcPr>
          <w:p w14:paraId="666267C3"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122%</w:t>
            </w:r>
          </w:p>
        </w:tc>
      </w:tr>
      <w:tr w:rsidR="007F5175" w:rsidRPr="00B777D4" w14:paraId="6B7834C4" w14:textId="77777777" w:rsidTr="006D14B7">
        <w:trPr>
          <w:trHeight w:val="180"/>
          <w:jc w:val="center"/>
        </w:trPr>
        <w:tc>
          <w:tcPr>
            <w:tcW w:w="3517" w:type="dxa"/>
            <w:gridSpan w:val="3"/>
            <w:shd w:val="clear" w:color="auto" w:fill="auto"/>
            <w:noWrap/>
            <w:vAlign w:val="bottom"/>
          </w:tcPr>
          <w:p w14:paraId="1C9F9468" w14:textId="77777777" w:rsidR="00E64509" w:rsidRPr="00B777D4" w:rsidRDefault="00E64509" w:rsidP="0000519E">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 xml:space="preserve">P </w:t>
            </w:r>
            <w:r w:rsidR="0000519E" w:rsidRPr="00B777D4">
              <w:rPr>
                <w:rFonts w:ascii="Times New Roman" w:eastAsia="Times New Roman" w:hAnsi="Times New Roman" w:cs="Times New Roman"/>
                <w:sz w:val="24"/>
                <w:szCs w:val="24"/>
                <w:lang w:eastAsia="fr-FR"/>
              </w:rPr>
              <w:t>value</w:t>
            </w:r>
          </w:p>
        </w:tc>
        <w:tc>
          <w:tcPr>
            <w:tcW w:w="1107" w:type="dxa"/>
            <w:shd w:val="clear" w:color="auto" w:fill="auto"/>
            <w:noWrap/>
            <w:vAlign w:val="bottom"/>
          </w:tcPr>
          <w:p w14:paraId="310D2CF4" w14:textId="77777777" w:rsidR="00E64509" w:rsidRPr="00B777D4" w:rsidRDefault="00E64509"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0.0013</w:t>
            </w:r>
          </w:p>
        </w:tc>
        <w:tc>
          <w:tcPr>
            <w:tcW w:w="1107" w:type="dxa"/>
            <w:shd w:val="clear" w:color="auto" w:fill="auto"/>
            <w:noWrap/>
            <w:vAlign w:val="bottom"/>
          </w:tcPr>
          <w:p w14:paraId="618257F1" w14:textId="77777777" w:rsidR="00E64509" w:rsidRPr="00B777D4" w:rsidRDefault="00E64509"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0.0006</w:t>
            </w:r>
          </w:p>
        </w:tc>
        <w:tc>
          <w:tcPr>
            <w:tcW w:w="1107" w:type="dxa"/>
            <w:shd w:val="clear" w:color="auto" w:fill="auto"/>
            <w:noWrap/>
            <w:vAlign w:val="bottom"/>
          </w:tcPr>
          <w:p w14:paraId="6074A771" w14:textId="77777777" w:rsidR="00E64509" w:rsidRPr="00B777D4" w:rsidRDefault="00E64509"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0.0447</w:t>
            </w:r>
          </w:p>
        </w:tc>
        <w:tc>
          <w:tcPr>
            <w:tcW w:w="929" w:type="dxa"/>
            <w:shd w:val="clear" w:color="auto" w:fill="auto"/>
            <w:noWrap/>
            <w:vAlign w:val="bottom"/>
          </w:tcPr>
          <w:p w14:paraId="764893A8" w14:textId="77777777" w:rsidR="00E64509" w:rsidRPr="00B777D4" w:rsidRDefault="00E64509"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0.0000</w:t>
            </w:r>
          </w:p>
        </w:tc>
        <w:tc>
          <w:tcPr>
            <w:tcW w:w="1286" w:type="dxa"/>
            <w:shd w:val="clear" w:color="auto" w:fill="auto"/>
            <w:noWrap/>
            <w:vAlign w:val="bottom"/>
          </w:tcPr>
          <w:p w14:paraId="59558CAA" w14:textId="77777777" w:rsidR="00E64509" w:rsidRPr="00B777D4" w:rsidRDefault="00E64509" w:rsidP="006B1990">
            <w:pPr>
              <w:spacing w:after="0" w:line="240" w:lineRule="auto"/>
              <w:rPr>
                <w:rFonts w:ascii="Times New Roman" w:eastAsia="Times New Roman" w:hAnsi="Times New Roman" w:cs="Times New Roman"/>
                <w:sz w:val="24"/>
                <w:szCs w:val="24"/>
                <w:lang w:eastAsia="fr-FR"/>
              </w:rPr>
            </w:pPr>
            <w:r w:rsidRPr="00B777D4">
              <w:rPr>
                <w:rFonts w:ascii="Times New Roman" w:eastAsia="Times New Roman" w:hAnsi="Times New Roman" w:cs="Times New Roman"/>
                <w:sz w:val="24"/>
                <w:szCs w:val="24"/>
                <w:lang w:eastAsia="fr-FR"/>
              </w:rPr>
              <w:t>0.0000</w:t>
            </w:r>
          </w:p>
        </w:tc>
        <w:tc>
          <w:tcPr>
            <w:tcW w:w="1368" w:type="dxa"/>
            <w:vAlign w:val="bottom"/>
          </w:tcPr>
          <w:p w14:paraId="420240AE" w14:textId="77777777" w:rsidR="00E64509" w:rsidRPr="00B777D4" w:rsidRDefault="00E64509" w:rsidP="006B1990">
            <w:pPr>
              <w:jc w:val="right"/>
              <w:rPr>
                <w:rFonts w:ascii="Times New Roman" w:hAnsi="Times New Roman" w:cs="Times New Roman"/>
                <w:sz w:val="24"/>
                <w:szCs w:val="24"/>
              </w:rPr>
            </w:pPr>
          </w:p>
        </w:tc>
      </w:tr>
      <w:tr w:rsidR="006B1990" w:rsidRPr="00B777D4" w14:paraId="642669AF" w14:textId="77777777" w:rsidTr="006D14B7">
        <w:trPr>
          <w:trHeight w:val="180"/>
          <w:jc w:val="center"/>
        </w:trPr>
        <w:tc>
          <w:tcPr>
            <w:tcW w:w="9055" w:type="dxa"/>
            <w:gridSpan w:val="8"/>
            <w:shd w:val="clear" w:color="auto" w:fill="auto"/>
            <w:noWrap/>
            <w:vAlign w:val="bottom"/>
          </w:tcPr>
          <w:p w14:paraId="7D8D3012" w14:textId="77777777" w:rsidR="006B1990" w:rsidRPr="00B777D4" w:rsidRDefault="0000519E" w:rsidP="006B1990">
            <w:pPr>
              <w:spacing w:after="0" w:line="240" w:lineRule="auto"/>
              <w:rPr>
                <w:rFonts w:ascii="Times New Roman" w:eastAsia="Times New Roman" w:hAnsi="Times New Roman" w:cs="Times New Roman"/>
                <w:sz w:val="24"/>
                <w:szCs w:val="24"/>
                <w:lang w:eastAsia="fr-FR"/>
              </w:rPr>
            </w:pPr>
            <w:proofErr w:type="spellStart"/>
            <w:r w:rsidRPr="00B777D4">
              <w:rPr>
                <w:rFonts w:ascii="Times New Roman" w:eastAsia="Times New Roman" w:hAnsi="Times New Roman" w:cs="Times New Roman"/>
                <w:sz w:val="24"/>
                <w:szCs w:val="24"/>
                <w:lang w:eastAsia="fr-FR"/>
              </w:rPr>
              <w:t>Average</w:t>
            </w:r>
            <w:proofErr w:type="spellEnd"/>
            <w:r w:rsidRPr="00B777D4">
              <w:rPr>
                <w:rFonts w:ascii="Times New Roman" w:eastAsia="Times New Roman" w:hAnsi="Times New Roman" w:cs="Times New Roman"/>
                <w:sz w:val="24"/>
                <w:szCs w:val="24"/>
                <w:lang w:eastAsia="fr-FR"/>
              </w:rPr>
              <w:t xml:space="preserve"> </w:t>
            </w:r>
            <w:proofErr w:type="spellStart"/>
            <w:r w:rsidRPr="00B777D4">
              <w:rPr>
                <w:rFonts w:ascii="Times New Roman" w:eastAsia="Times New Roman" w:hAnsi="Times New Roman" w:cs="Times New Roman"/>
                <w:sz w:val="24"/>
                <w:szCs w:val="24"/>
                <w:lang w:eastAsia="fr-FR"/>
              </w:rPr>
              <w:t>increase</w:t>
            </w:r>
            <w:proofErr w:type="spellEnd"/>
            <w:r w:rsidRPr="00B777D4">
              <w:rPr>
                <w:rFonts w:ascii="Times New Roman" w:eastAsia="Times New Roman" w:hAnsi="Times New Roman" w:cs="Times New Roman"/>
                <w:sz w:val="24"/>
                <w:szCs w:val="24"/>
                <w:lang w:eastAsia="fr-FR"/>
              </w:rPr>
              <w:t xml:space="preserve"> in </w:t>
            </w:r>
            <w:proofErr w:type="spellStart"/>
            <w:r w:rsidRPr="00B777D4">
              <w:rPr>
                <w:rFonts w:ascii="Times New Roman" w:eastAsia="Times New Roman" w:hAnsi="Times New Roman" w:cs="Times New Roman"/>
                <w:sz w:val="24"/>
                <w:szCs w:val="24"/>
                <w:lang w:eastAsia="fr-FR"/>
              </w:rPr>
              <w:t>acidity</w:t>
            </w:r>
            <w:proofErr w:type="spellEnd"/>
          </w:p>
        </w:tc>
        <w:tc>
          <w:tcPr>
            <w:tcW w:w="1368" w:type="dxa"/>
            <w:vAlign w:val="bottom"/>
          </w:tcPr>
          <w:p w14:paraId="2C7A1FE5" w14:textId="77777777" w:rsidR="006B1990" w:rsidRPr="00B777D4" w:rsidRDefault="006B1990" w:rsidP="006B1990">
            <w:pPr>
              <w:jc w:val="right"/>
              <w:rPr>
                <w:rFonts w:ascii="Times New Roman" w:hAnsi="Times New Roman" w:cs="Times New Roman"/>
                <w:sz w:val="24"/>
                <w:szCs w:val="24"/>
              </w:rPr>
            </w:pPr>
            <w:r w:rsidRPr="00B777D4">
              <w:rPr>
                <w:rFonts w:ascii="Times New Roman" w:hAnsi="Times New Roman" w:cs="Times New Roman"/>
                <w:sz w:val="24"/>
                <w:szCs w:val="24"/>
              </w:rPr>
              <w:t>125%</w:t>
            </w:r>
          </w:p>
        </w:tc>
      </w:tr>
    </w:tbl>
    <w:p w14:paraId="30B14215" w14:textId="77777777" w:rsidR="00E64509" w:rsidRPr="00B777D4" w:rsidRDefault="00E64509" w:rsidP="007135FF">
      <w:pPr>
        <w:spacing w:line="360" w:lineRule="auto"/>
        <w:jc w:val="both"/>
        <w:rPr>
          <w:rFonts w:ascii="Times New Roman" w:hAnsi="Times New Roman" w:cs="Times New Roman"/>
          <w:sz w:val="24"/>
          <w:szCs w:val="24"/>
        </w:rPr>
      </w:pPr>
    </w:p>
    <w:p w14:paraId="1B40DB80" w14:textId="77777777" w:rsidR="00EB1856" w:rsidRPr="00B777D4" w:rsidRDefault="00EB1856" w:rsidP="00EB1856">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Acidity is measured from one day to the next, taking into account the initial acidity, which makes it possible to determine the total acidity for each day of storage.</w:t>
      </w:r>
    </w:p>
    <w:p w14:paraId="22317600" w14:textId="77777777" w:rsidR="00EB1856" w:rsidRPr="00B777D4" w:rsidRDefault="00EB1856" w:rsidP="00EB1856">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With regard to the development of acidity during storage, the 110°Th threshold was exceeded in 30 days for the control sample. The threshold found in many cases is close to that of pasteurized milk and yoghurt, which varies from 20-110°Th in 14 days. However, a stabilization of lactic acid production was observed, which was much more pronounced in </w:t>
      </w:r>
      <w:r w:rsidR="004B0F7C" w:rsidRPr="00B777D4">
        <w:rPr>
          <w:rFonts w:ascii="Times New Roman" w:hAnsi="Times New Roman" w:cs="Times New Roman"/>
          <w:sz w:val="24"/>
          <w:szCs w:val="24"/>
          <w:lang w:val="en-US"/>
        </w:rPr>
        <w:t xml:space="preserve">DB </w:t>
      </w:r>
      <w:r w:rsidRPr="00B777D4">
        <w:rPr>
          <w:rFonts w:ascii="Times New Roman" w:hAnsi="Times New Roman" w:cs="Times New Roman"/>
          <w:sz w:val="24"/>
          <w:szCs w:val="24"/>
          <w:lang w:val="en-US"/>
        </w:rPr>
        <w:t>extracts than in</w:t>
      </w:r>
      <w:r w:rsidR="004B0F7C" w:rsidRPr="00B777D4">
        <w:rPr>
          <w:rFonts w:ascii="Times New Roman" w:hAnsi="Times New Roman" w:cs="Times New Roman"/>
          <w:sz w:val="24"/>
          <w:szCs w:val="24"/>
          <w:lang w:val="en-US"/>
        </w:rPr>
        <w:t xml:space="preserve"> CD</w:t>
      </w:r>
      <w:r w:rsidRPr="00B777D4">
        <w:rPr>
          <w:rFonts w:ascii="Times New Roman" w:hAnsi="Times New Roman" w:cs="Times New Roman"/>
          <w:sz w:val="24"/>
          <w:szCs w:val="24"/>
          <w:lang w:val="en-US"/>
        </w:rPr>
        <w:t>. To clarify, the stabilizing character of the extracts studied</w:t>
      </w:r>
      <w:r w:rsidR="004B0F7C" w:rsidRPr="00B777D4">
        <w:rPr>
          <w:rFonts w:ascii="Times New Roman" w:hAnsi="Times New Roman" w:cs="Times New Roman"/>
          <w:sz w:val="24"/>
          <w:szCs w:val="24"/>
          <w:lang w:val="en-US"/>
        </w:rPr>
        <w:t>, it</w:t>
      </w:r>
      <w:r w:rsidRPr="00B777D4">
        <w:rPr>
          <w:rFonts w:ascii="Times New Roman" w:hAnsi="Times New Roman" w:cs="Times New Roman"/>
          <w:sz w:val="24"/>
          <w:szCs w:val="24"/>
          <w:lang w:val="en-US"/>
        </w:rPr>
        <w:t xml:space="preserve"> is much more pronounced in DB extracts than in CD extracts. Based on the samples studied, we can confirm that fiber content is the driving force behind biochemical stabilization during cold </w:t>
      </w:r>
      <w:r w:rsidRPr="00B777D4">
        <w:rPr>
          <w:rFonts w:ascii="Times New Roman" w:hAnsi="Times New Roman" w:cs="Times New Roman"/>
          <w:sz w:val="24"/>
          <w:szCs w:val="24"/>
          <w:lang w:val="en-US"/>
        </w:rPr>
        <w:lastRenderedPageBreak/>
        <w:t>storage. The average increase in acidity was 125%, compared with 171% for the control sample.</w:t>
      </w:r>
    </w:p>
    <w:p w14:paraId="5E888FD3" w14:textId="77777777" w:rsidR="00E56A1A" w:rsidRPr="00B777D4" w:rsidRDefault="00E56A1A" w:rsidP="00EB1856">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Table 4. Test of comparison between the acidity levels accumulated in 3 and 30 days</w:t>
      </w:r>
    </w:p>
    <w:p w14:paraId="380289D7" w14:textId="77777777" w:rsidR="00745FFD" w:rsidRPr="00B777D4" w:rsidRDefault="00745FFD" w:rsidP="00266B0D">
      <w:pPr>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Variable |     </w:t>
      </w:r>
      <w:proofErr w:type="spellStart"/>
      <w:r w:rsidRPr="00B777D4">
        <w:rPr>
          <w:rFonts w:ascii="Times New Roman" w:hAnsi="Times New Roman" w:cs="Times New Roman"/>
          <w:lang w:val="en-GB"/>
        </w:rPr>
        <w:t>Obs</w:t>
      </w:r>
      <w:proofErr w:type="spellEnd"/>
      <w:r w:rsidRPr="00B777D4">
        <w:rPr>
          <w:rFonts w:ascii="Times New Roman" w:hAnsi="Times New Roman" w:cs="Times New Roman"/>
          <w:lang w:val="en-GB"/>
        </w:rPr>
        <w:t xml:space="preserve">        Mean    Std. Err.   Std. Dev.   [95% Conf. Interval]</w:t>
      </w:r>
    </w:p>
    <w:p w14:paraId="546EBE11" w14:textId="77777777" w:rsidR="00745FFD" w:rsidRPr="00B777D4" w:rsidRDefault="00745FFD" w:rsidP="00266B0D">
      <w:pPr>
        <w:spacing w:after="0" w:line="240" w:lineRule="auto"/>
        <w:jc w:val="both"/>
        <w:rPr>
          <w:rFonts w:ascii="Times New Roman" w:hAnsi="Times New Roman" w:cs="Times New Roman"/>
          <w:lang w:val="en-GB"/>
        </w:rPr>
      </w:pPr>
      <w:r w:rsidRPr="00B777D4">
        <w:rPr>
          <w:rFonts w:ascii="Times New Roman" w:hAnsi="Times New Roman" w:cs="Times New Roman"/>
          <w:lang w:val="en-GB"/>
        </w:rPr>
        <w:t>---------+--------------------------------------------------------------------</w:t>
      </w:r>
    </w:p>
    <w:p w14:paraId="377E7E86" w14:textId="77777777" w:rsidR="00745FFD" w:rsidRPr="00B777D4" w:rsidRDefault="00745FFD" w:rsidP="00266B0D">
      <w:pPr>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w:t>
      </w:r>
      <w:r w:rsidR="00DB64FB" w:rsidRPr="00B777D4">
        <w:rPr>
          <w:rFonts w:ascii="Times New Roman" w:hAnsi="Times New Roman" w:cs="Times New Roman"/>
          <w:lang w:val="en-GB"/>
        </w:rPr>
        <w:t>30jrs</w:t>
      </w:r>
      <w:r w:rsidRPr="00B777D4">
        <w:rPr>
          <w:rFonts w:ascii="Times New Roman" w:hAnsi="Times New Roman" w:cs="Times New Roman"/>
          <w:lang w:val="en-GB"/>
        </w:rPr>
        <w:t xml:space="preserve"> |      37    79.62162    1.254632    7.631628    77.07711    82.16613</w:t>
      </w:r>
    </w:p>
    <w:p w14:paraId="0AC8A72F" w14:textId="77777777" w:rsidR="00745FFD" w:rsidRPr="00B777D4" w:rsidRDefault="00745FFD" w:rsidP="00266B0D">
      <w:pPr>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w:t>
      </w:r>
      <w:r w:rsidR="00DB64FB" w:rsidRPr="00B777D4">
        <w:rPr>
          <w:rFonts w:ascii="Times New Roman" w:hAnsi="Times New Roman" w:cs="Times New Roman"/>
          <w:lang w:val="en-GB"/>
        </w:rPr>
        <w:t>3</w:t>
      </w:r>
      <w:r w:rsidRPr="00B777D4">
        <w:rPr>
          <w:rFonts w:ascii="Times New Roman" w:hAnsi="Times New Roman" w:cs="Times New Roman"/>
          <w:lang w:val="en-GB"/>
        </w:rPr>
        <w:t>jrs |      37    63.10811    .8808812    5.358191     61.3216    64.89462</w:t>
      </w:r>
    </w:p>
    <w:p w14:paraId="4EC27B02" w14:textId="77777777" w:rsidR="00745FFD" w:rsidRPr="00B777D4" w:rsidRDefault="00745FFD" w:rsidP="00266B0D">
      <w:pPr>
        <w:spacing w:after="0" w:line="240" w:lineRule="auto"/>
        <w:jc w:val="both"/>
        <w:rPr>
          <w:rFonts w:ascii="Times New Roman" w:hAnsi="Times New Roman" w:cs="Times New Roman"/>
          <w:lang w:val="en-GB"/>
        </w:rPr>
      </w:pPr>
      <w:r w:rsidRPr="00B777D4">
        <w:rPr>
          <w:rFonts w:ascii="Times New Roman" w:hAnsi="Times New Roman" w:cs="Times New Roman"/>
          <w:lang w:val="en-GB"/>
        </w:rPr>
        <w:t>---------+--------------------------------------------------------------------</w:t>
      </w:r>
    </w:p>
    <w:p w14:paraId="15F5D9C4" w14:textId="77777777" w:rsidR="00745FFD" w:rsidRPr="00B777D4" w:rsidRDefault="00745FFD" w:rsidP="00266B0D">
      <w:pPr>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diff |      37    16.51351     1.26848    7.715863    13.94092    19.08611</w:t>
      </w:r>
    </w:p>
    <w:p w14:paraId="13AFE61C" w14:textId="77777777" w:rsidR="00745FFD" w:rsidRPr="00B777D4" w:rsidRDefault="00745FFD" w:rsidP="00266B0D">
      <w:pPr>
        <w:spacing w:after="0" w:line="240" w:lineRule="auto"/>
        <w:jc w:val="both"/>
        <w:rPr>
          <w:rFonts w:ascii="Times New Roman" w:hAnsi="Times New Roman" w:cs="Times New Roman"/>
          <w:lang w:val="en-GB"/>
        </w:rPr>
      </w:pPr>
      <w:r w:rsidRPr="00B777D4">
        <w:rPr>
          <w:rFonts w:ascii="Times New Roman" w:hAnsi="Times New Roman" w:cs="Times New Roman"/>
          <w:lang w:val="en-GB"/>
        </w:rPr>
        <w:t>------------------------------------------------------------------------------</w:t>
      </w:r>
    </w:p>
    <w:p w14:paraId="5E1B7299" w14:textId="77777777" w:rsidR="00745FFD" w:rsidRPr="00B777D4" w:rsidRDefault="00745FFD" w:rsidP="00266B0D">
      <w:pPr>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mean(diff) = mean(</w:t>
      </w:r>
      <w:r w:rsidR="00DB64FB" w:rsidRPr="00B777D4">
        <w:rPr>
          <w:rFonts w:ascii="Times New Roman" w:hAnsi="Times New Roman" w:cs="Times New Roman"/>
          <w:lang w:val="en-GB"/>
        </w:rPr>
        <w:t>30jrs</w:t>
      </w:r>
      <w:r w:rsidRPr="00B777D4">
        <w:rPr>
          <w:rFonts w:ascii="Times New Roman" w:hAnsi="Times New Roman" w:cs="Times New Roman"/>
          <w:lang w:val="en-GB"/>
        </w:rPr>
        <w:t xml:space="preserve"> - </w:t>
      </w:r>
      <w:r w:rsidR="00DB64FB" w:rsidRPr="00B777D4">
        <w:rPr>
          <w:rFonts w:ascii="Times New Roman" w:hAnsi="Times New Roman" w:cs="Times New Roman"/>
          <w:lang w:val="en-GB"/>
        </w:rPr>
        <w:t>3</w:t>
      </w:r>
      <w:r w:rsidRPr="00B777D4">
        <w:rPr>
          <w:rFonts w:ascii="Times New Roman" w:hAnsi="Times New Roman" w:cs="Times New Roman"/>
          <w:lang w:val="en-GB"/>
        </w:rPr>
        <w:t>jrs)                                   t =  13.0183</w:t>
      </w:r>
    </w:p>
    <w:p w14:paraId="5E083AC9" w14:textId="77777777" w:rsidR="00745FFD" w:rsidRPr="00B777D4" w:rsidRDefault="00745FFD" w:rsidP="00266B0D">
      <w:pPr>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Ho: mean(diff) = 0                              degrees of freedom =       36</w:t>
      </w:r>
    </w:p>
    <w:p w14:paraId="7CC41DBD" w14:textId="77777777" w:rsidR="00745FFD" w:rsidRPr="00B777D4" w:rsidRDefault="00745FFD" w:rsidP="00266B0D">
      <w:pPr>
        <w:spacing w:after="0" w:line="240" w:lineRule="auto"/>
        <w:jc w:val="both"/>
        <w:rPr>
          <w:rFonts w:ascii="Times New Roman" w:hAnsi="Times New Roman" w:cs="Times New Roman"/>
          <w:lang w:val="en-GB"/>
        </w:rPr>
      </w:pPr>
    </w:p>
    <w:p w14:paraId="0AB5CB02" w14:textId="77777777" w:rsidR="00745FFD" w:rsidRPr="00B777D4" w:rsidRDefault="00745FFD" w:rsidP="00266B0D">
      <w:pPr>
        <w:spacing w:after="0" w:line="240" w:lineRule="auto"/>
        <w:jc w:val="both"/>
        <w:rPr>
          <w:rFonts w:ascii="Times New Roman" w:hAnsi="Times New Roman" w:cs="Times New Roman"/>
        </w:rPr>
      </w:pPr>
      <w:r w:rsidRPr="00B777D4">
        <w:rPr>
          <w:rFonts w:ascii="Times New Roman" w:hAnsi="Times New Roman" w:cs="Times New Roman"/>
          <w:lang w:val="en-GB"/>
        </w:rPr>
        <w:t xml:space="preserve"> Ha: mean(diff) &lt; 0           Ha: mean(diff) != </w:t>
      </w:r>
      <w:r w:rsidRPr="00B777D4">
        <w:rPr>
          <w:rFonts w:ascii="Times New Roman" w:hAnsi="Times New Roman" w:cs="Times New Roman"/>
        </w:rPr>
        <w:t xml:space="preserve">0           Ha: </w:t>
      </w:r>
      <w:proofErr w:type="spellStart"/>
      <w:r w:rsidRPr="00B777D4">
        <w:rPr>
          <w:rFonts w:ascii="Times New Roman" w:hAnsi="Times New Roman" w:cs="Times New Roman"/>
        </w:rPr>
        <w:t>mean</w:t>
      </w:r>
      <w:proofErr w:type="spellEnd"/>
      <w:r w:rsidRPr="00B777D4">
        <w:rPr>
          <w:rFonts w:ascii="Times New Roman" w:hAnsi="Times New Roman" w:cs="Times New Roman"/>
        </w:rPr>
        <w:t>(</w:t>
      </w:r>
      <w:proofErr w:type="spellStart"/>
      <w:r w:rsidRPr="00B777D4">
        <w:rPr>
          <w:rFonts w:ascii="Times New Roman" w:hAnsi="Times New Roman" w:cs="Times New Roman"/>
        </w:rPr>
        <w:t>diff</w:t>
      </w:r>
      <w:proofErr w:type="spellEnd"/>
      <w:r w:rsidRPr="00B777D4">
        <w:rPr>
          <w:rFonts w:ascii="Times New Roman" w:hAnsi="Times New Roman" w:cs="Times New Roman"/>
        </w:rPr>
        <w:t>) &gt; 0</w:t>
      </w:r>
    </w:p>
    <w:p w14:paraId="7B39BC34" w14:textId="77777777" w:rsidR="008B49DB" w:rsidRPr="00B777D4" w:rsidRDefault="00745FFD" w:rsidP="00266B0D">
      <w:pPr>
        <w:spacing w:after="0" w:line="240" w:lineRule="auto"/>
        <w:jc w:val="both"/>
        <w:rPr>
          <w:rFonts w:ascii="Times New Roman" w:hAnsi="Times New Roman" w:cs="Times New Roman"/>
        </w:rPr>
      </w:pPr>
      <w:r w:rsidRPr="00B777D4">
        <w:rPr>
          <w:rFonts w:ascii="Times New Roman" w:hAnsi="Times New Roman" w:cs="Times New Roman"/>
        </w:rPr>
        <w:t xml:space="preserve"> Pr(T &lt; t) = 1.0000         Pr(|T| &gt; |t|) = 0.0000          Pr(T &gt; t) = 0.0000</w:t>
      </w:r>
    </w:p>
    <w:p w14:paraId="70F604BC" w14:textId="77777777" w:rsidR="00745FFD" w:rsidRPr="00B777D4" w:rsidRDefault="00745FFD" w:rsidP="00745FFD">
      <w:pPr>
        <w:spacing w:after="0" w:line="240" w:lineRule="auto"/>
        <w:jc w:val="both"/>
        <w:rPr>
          <w:rFonts w:ascii="Times New Roman" w:hAnsi="Times New Roman" w:cs="Times New Roman"/>
          <w:sz w:val="24"/>
          <w:szCs w:val="24"/>
        </w:rPr>
      </w:pPr>
    </w:p>
    <w:p w14:paraId="2920853A" w14:textId="77777777" w:rsidR="00691D3D" w:rsidRPr="00B777D4" w:rsidRDefault="00691D3D" w:rsidP="00F6325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The averages between the acidity levels accumulated in 3 days and those accumulated in 30 days are indeed different, since </w:t>
      </w:r>
      <w:r w:rsidR="0000519E" w:rsidRPr="00B777D4">
        <w:rPr>
          <w:rFonts w:ascii="Times New Roman" w:hAnsi="Times New Roman" w:cs="Times New Roman"/>
          <w:sz w:val="24"/>
          <w:szCs w:val="24"/>
          <w:lang w:val="en-US"/>
        </w:rPr>
        <w:t>P-v</w:t>
      </w:r>
      <w:r w:rsidRPr="00B777D4">
        <w:rPr>
          <w:rFonts w:ascii="Times New Roman" w:hAnsi="Times New Roman" w:cs="Times New Roman"/>
          <w:sz w:val="24"/>
          <w:szCs w:val="24"/>
          <w:lang w:val="en-US"/>
        </w:rPr>
        <w:t>alue = 0.000 and the values in 30 days are much higher than the acidity values in 3 days.</w:t>
      </w:r>
    </w:p>
    <w:p w14:paraId="5FA3CF52" w14:textId="77777777" w:rsidR="00691D3D" w:rsidRPr="00B777D4" w:rsidRDefault="00691D3D" w:rsidP="00F6325B">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Nevertheless, the stabilization of acidity accumulation is much more pronounced in bacteria seeded in DB extracts than in CD extracts.</w:t>
      </w:r>
    </w:p>
    <w:p w14:paraId="2A55610B" w14:textId="77777777" w:rsidR="00F6325B" w:rsidRPr="00B777D4" w:rsidRDefault="00F6325B" w:rsidP="0094354D">
      <w:pPr>
        <w:spacing w:line="360" w:lineRule="auto"/>
        <w:jc w:val="both"/>
        <w:rPr>
          <w:rFonts w:ascii="Times New Roman" w:hAnsi="Times New Roman" w:cs="Times New Roman"/>
          <w:sz w:val="24"/>
          <w:szCs w:val="24"/>
          <w:lang w:val="en-US"/>
        </w:rPr>
      </w:pPr>
    </w:p>
    <w:p w14:paraId="2878BE30" w14:textId="77777777" w:rsidR="0094354D" w:rsidRPr="00B777D4" w:rsidRDefault="00E56A1A" w:rsidP="0094354D">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 xml:space="preserve">Table 5. </w:t>
      </w:r>
      <w:r w:rsidR="0094354D" w:rsidRPr="00B777D4">
        <w:rPr>
          <w:rFonts w:ascii="Times New Roman" w:hAnsi="Times New Roman" w:cs="Times New Roman"/>
          <w:b/>
          <w:sz w:val="24"/>
          <w:szCs w:val="24"/>
          <w:lang w:val="en-US"/>
        </w:rPr>
        <w:t>Effect of fiber cryo</w:t>
      </w:r>
      <w:r w:rsidR="00F6325B" w:rsidRPr="00B777D4">
        <w:rPr>
          <w:rFonts w:ascii="Times New Roman" w:hAnsi="Times New Roman" w:cs="Times New Roman"/>
          <w:b/>
          <w:sz w:val="24"/>
          <w:szCs w:val="24"/>
          <w:lang w:val="en-US"/>
        </w:rPr>
        <w:t>-</w:t>
      </w:r>
      <w:r w:rsidR="0094354D" w:rsidRPr="00B777D4">
        <w:rPr>
          <w:rFonts w:ascii="Times New Roman" w:hAnsi="Times New Roman" w:cs="Times New Roman"/>
          <w:b/>
          <w:sz w:val="24"/>
          <w:szCs w:val="24"/>
          <w:lang w:val="en-US"/>
        </w:rPr>
        <w:t>protection during fridge sto</w:t>
      </w:r>
      <w:r w:rsidR="00DD22B9" w:rsidRPr="00B777D4">
        <w:rPr>
          <w:rFonts w:ascii="Times New Roman" w:hAnsi="Times New Roman" w:cs="Times New Roman"/>
          <w:b/>
          <w:sz w:val="24"/>
          <w:szCs w:val="24"/>
          <w:lang w:val="en-US"/>
        </w:rPr>
        <w:t>rage of probiotic</w:t>
      </w:r>
      <w:r w:rsidR="00F6325B" w:rsidRPr="00B777D4">
        <w:rPr>
          <w:rFonts w:ascii="Times New Roman" w:hAnsi="Times New Roman" w:cs="Times New Roman"/>
          <w:b/>
          <w:sz w:val="24"/>
          <w:szCs w:val="24"/>
          <w:lang w:val="en-US"/>
        </w:rPr>
        <w:t xml:space="preserve"> products</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88"/>
        <w:gridCol w:w="1208"/>
        <w:gridCol w:w="1387"/>
        <w:gridCol w:w="1387"/>
        <w:gridCol w:w="1387"/>
        <w:gridCol w:w="1387"/>
        <w:gridCol w:w="1364"/>
      </w:tblGrid>
      <w:tr w:rsidR="007F5175" w:rsidRPr="00B777D4" w14:paraId="4BEFB80D" w14:textId="77777777" w:rsidTr="001E0B0F">
        <w:trPr>
          <w:trHeight w:val="317"/>
        </w:trPr>
        <w:tc>
          <w:tcPr>
            <w:tcW w:w="1588" w:type="dxa"/>
            <w:vMerge w:val="restart"/>
            <w:shd w:val="clear" w:color="auto" w:fill="auto"/>
            <w:noWrap/>
            <w:vAlign w:val="bottom"/>
          </w:tcPr>
          <w:p w14:paraId="12A840EF" w14:textId="77777777" w:rsidR="00164678" w:rsidRPr="00B777D4" w:rsidRDefault="00164678" w:rsidP="00745FFD">
            <w:pPr>
              <w:spacing w:after="0" w:line="240" w:lineRule="auto"/>
              <w:rPr>
                <w:rFonts w:ascii="Times New Roman" w:eastAsia="Times New Roman" w:hAnsi="Times New Roman" w:cs="Times New Roman"/>
                <w:lang w:eastAsia="fr-FR"/>
              </w:rPr>
            </w:pPr>
            <w:proofErr w:type="spellStart"/>
            <w:r w:rsidRPr="00B777D4">
              <w:rPr>
                <w:rFonts w:ascii="Times New Roman" w:eastAsia="Times New Roman" w:hAnsi="Times New Roman" w:cs="Times New Roman"/>
                <w:lang w:eastAsia="fr-FR"/>
              </w:rPr>
              <w:t>Sample</w:t>
            </w:r>
            <w:proofErr w:type="spellEnd"/>
            <w:r w:rsidRPr="00B777D4">
              <w:rPr>
                <w:rFonts w:ascii="Times New Roman" w:eastAsia="Times New Roman" w:hAnsi="Times New Roman" w:cs="Times New Roman"/>
                <w:lang w:eastAsia="fr-FR"/>
              </w:rPr>
              <w:t xml:space="preserve"> </w:t>
            </w:r>
            <w:proofErr w:type="spellStart"/>
            <w:r w:rsidRPr="00B777D4">
              <w:rPr>
                <w:rFonts w:ascii="Times New Roman" w:eastAsia="Times New Roman" w:hAnsi="Times New Roman" w:cs="Times New Roman"/>
                <w:lang w:eastAsia="fr-FR"/>
              </w:rPr>
              <w:t>name</w:t>
            </w:r>
            <w:proofErr w:type="spellEnd"/>
          </w:p>
        </w:tc>
        <w:tc>
          <w:tcPr>
            <w:tcW w:w="8120" w:type="dxa"/>
            <w:gridSpan w:val="6"/>
            <w:shd w:val="clear" w:color="auto" w:fill="auto"/>
            <w:noWrap/>
            <w:vAlign w:val="bottom"/>
          </w:tcPr>
          <w:p w14:paraId="5BCFBF6E" w14:textId="77777777" w:rsidR="00164678" w:rsidRPr="00B777D4" w:rsidRDefault="00164678" w:rsidP="004C4CB7">
            <w:pPr>
              <w:spacing w:after="0" w:line="240" w:lineRule="auto"/>
              <w:rPr>
                <w:rFonts w:ascii="Times New Roman" w:eastAsia="Times New Roman" w:hAnsi="Times New Roman" w:cs="Times New Roman"/>
                <w:lang w:val="en-US" w:eastAsia="fr-FR"/>
              </w:rPr>
            </w:pPr>
            <w:r w:rsidRPr="00B777D4">
              <w:rPr>
                <w:rFonts w:ascii="Times New Roman" w:eastAsia="Times New Roman" w:hAnsi="Times New Roman" w:cs="Times New Roman"/>
                <w:lang w:val="en-US" w:eastAsia="fr-FR"/>
              </w:rPr>
              <w:t>BIL/LAC averages as a function of time and substrate concentration</w:t>
            </w:r>
          </w:p>
        </w:tc>
      </w:tr>
      <w:tr w:rsidR="007F5175" w:rsidRPr="00B777D4" w14:paraId="125EFB86" w14:textId="77777777" w:rsidTr="00745FFD">
        <w:trPr>
          <w:trHeight w:val="317"/>
        </w:trPr>
        <w:tc>
          <w:tcPr>
            <w:tcW w:w="1588" w:type="dxa"/>
            <w:vMerge/>
            <w:shd w:val="clear" w:color="auto" w:fill="auto"/>
            <w:noWrap/>
            <w:vAlign w:val="bottom"/>
            <w:hideMark/>
          </w:tcPr>
          <w:p w14:paraId="4674A370" w14:textId="77777777" w:rsidR="004C4CB7" w:rsidRPr="00B777D4" w:rsidRDefault="004C4CB7" w:rsidP="00745FFD">
            <w:pPr>
              <w:spacing w:after="0" w:line="240" w:lineRule="auto"/>
              <w:rPr>
                <w:rFonts w:ascii="Times New Roman" w:eastAsia="Times New Roman" w:hAnsi="Times New Roman" w:cs="Times New Roman"/>
                <w:lang w:val="en-US" w:eastAsia="fr-FR"/>
              </w:rPr>
            </w:pPr>
          </w:p>
        </w:tc>
        <w:tc>
          <w:tcPr>
            <w:tcW w:w="1208" w:type="dxa"/>
            <w:shd w:val="clear" w:color="auto" w:fill="auto"/>
            <w:noWrap/>
            <w:vAlign w:val="bottom"/>
            <w:hideMark/>
          </w:tcPr>
          <w:p w14:paraId="03AEDBEE" w14:textId="77777777" w:rsidR="004C4CB7" w:rsidRPr="00B777D4" w:rsidRDefault="00164678"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 xml:space="preserve">3 </w:t>
            </w:r>
            <w:proofErr w:type="spellStart"/>
            <w:r w:rsidRPr="00B777D4">
              <w:rPr>
                <w:rFonts w:ascii="Times New Roman" w:eastAsia="Times New Roman" w:hAnsi="Times New Roman" w:cs="Times New Roman"/>
                <w:lang w:eastAsia="fr-FR"/>
              </w:rPr>
              <w:t>days</w:t>
            </w:r>
            <w:proofErr w:type="spellEnd"/>
          </w:p>
        </w:tc>
        <w:tc>
          <w:tcPr>
            <w:tcW w:w="1387" w:type="dxa"/>
            <w:shd w:val="clear" w:color="auto" w:fill="auto"/>
            <w:noWrap/>
            <w:vAlign w:val="bottom"/>
            <w:hideMark/>
          </w:tcPr>
          <w:p w14:paraId="6637DD93" w14:textId="77777777" w:rsidR="004C4CB7" w:rsidRPr="00B777D4" w:rsidRDefault="00F357B9"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 xml:space="preserve">10 </w:t>
            </w:r>
            <w:proofErr w:type="spellStart"/>
            <w:r w:rsidRPr="00B777D4">
              <w:rPr>
                <w:rFonts w:ascii="Times New Roman" w:eastAsia="Times New Roman" w:hAnsi="Times New Roman" w:cs="Times New Roman"/>
                <w:lang w:eastAsia="fr-FR"/>
              </w:rPr>
              <w:t>days</w:t>
            </w:r>
            <w:proofErr w:type="spellEnd"/>
          </w:p>
        </w:tc>
        <w:tc>
          <w:tcPr>
            <w:tcW w:w="1387" w:type="dxa"/>
            <w:shd w:val="clear" w:color="auto" w:fill="auto"/>
            <w:noWrap/>
            <w:vAlign w:val="bottom"/>
            <w:hideMark/>
          </w:tcPr>
          <w:p w14:paraId="083C3F60" w14:textId="77777777" w:rsidR="004C4CB7" w:rsidRPr="00B777D4" w:rsidRDefault="00F357B9"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 xml:space="preserve">15 </w:t>
            </w:r>
            <w:proofErr w:type="spellStart"/>
            <w:r w:rsidRPr="00B777D4">
              <w:rPr>
                <w:rFonts w:ascii="Times New Roman" w:eastAsia="Times New Roman" w:hAnsi="Times New Roman" w:cs="Times New Roman"/>
                <w:lang w:eastAsia="fr-FR"/>
              </w:rPr>
              <w:t>days</w:t>
            </w:r>
            <w:proofErr w:type="spellEnd"/>
          </w:p>
        </w:tc>
        <w:tc>
          <w:tcPr>
            <w:tcW w:w="1387" w:type="dxa"/>
            <w:shd w:val="clear" w:color="auto" w:fill="auto"/>
            <w:noWrap/>
            <w:vAlign w:val="bottom"/>
            <w:hideMark/>
          </w:tcPr>
          <w:p w14:paraId="0A57F9BB" w14:textId="77777777" w:rsidR="004C4CB7" w:rsidRPr="00B777D4" w:rsidRDefault="00F357B9"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 xml:space="preserve">25 </w:t>
            </w:r>
            <w:proofErr w:type="spellStart"/>
            <w:r w:rsidRPr="00B777D4">
              <w:rPr>
                <w:rFonts w:ascii="Times New Roman" w:eastAsia="Times New Roman" w:hAnsi="Times New Roman" w:cs="Times New Roman"/>
                <w:lang w:eastAsia="fr-FR"/>
              </w:rPr>
              <w:t>days</w:t>
            </w:r>
            <w:proofErr w:type="spellEnd"/>
          </w:p>
        </w:tc>
        <w:tc>
          <w:tcPr>
            <w:tcW w:w="1387" w:type="dxa"/>
            <w:shd w:val="clear" w:color="auto" w:fill="auto"/>
            <w:noWrap/>
            <w:vAlign w:val="bottom"/>
            <w:hideMark/>
          </w:tcPr>
          <w:p w14:paraId="6C1422B8" w14:textId="77777777" w:rsidR="004C4CB7" w:rsidRPr="00B777D4" w:rsidRDefault="00F357B9"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 xml:space="preserve">30 </w:t>
            </w:r>
            <w:proofErr w:type="spellStart"/>
            <w:r w:rsidRPr="00B777D4">
              <w:rPr>
                <w:rFonts w:ascii="Times New Roman" w:eastAsia="Times New Roman" w:hAnsi="Times New Roman" w:cs="Times New Roman"/>
                <w:lang w:eastAsia="fr-FR"/>
              </w:rPr>
              <w:t>days</w:t>
            </w:r>
            <w:proofErr w:type="spellEnd"/>
          </w:p>
        </w:tc>
        <w:tc>
          <w:tcPr>
            <w:tcW w:w="1364" w:type="dxa"/>
            <w:shd w:val="clear" w:color="auto" w:fill="auto"/>
            <w:noWrap/>
            <w:vAlign w:val="bottom"/>
            <w:hideMark/>
          </w:tcPr>
          <w:p w14:paraId="5B84D7FD" w14:textId="77777777" w:rsidR="00F357B9" w:rsidRPr="00B777D4" w:rsidRDefault="00F357B9" w:rsidP="00745FFD">
            <w:pPr>
              <w:spacing w:after="0" w:line="240" w:lineRule="auto"/>
              <w:rPr>
                <w:rFonts w:ascii="Times New Roman" w:eastAsia="Times New Roman" w:hAnsi="Times New Roman" w:cs="Times New Roman"/>
                <w:lang w:eastAsia="fr-FR"/>
              </w:rPr>
            </w:pPr>
            <w:proofErr w:type="spellStart"/>
            <w:r w:rsidRPr="00B777D4">
              <w:rPr>
                <w:rFonts w:ascii="Times New Roman" w:eastAsia="Times New Roman" w:hAnsi="Times New Roman" w:cs="Times New Roman"/>
                <w:lang w:eastAsia="fr-FR"/>
              </w:rPr>
              <w:t>Degree</w:t>
            </w:r>
            <w:proofErr w:type="spellEnd"/>
            <w:r w:rsidRPr="00B777D4">
              <w:rPr>
                <w:rFonts w:ascii="Times New Roman" w:eastAsia="Times New Roman" w:hAnsi="Times New Roman" w:cs="Times New Roman"/>
                <w:lang w:eastAsia="fr-FR"/>
              </w:rPr>
              <w:t xml:space="preserve"> of </w:t>
            </w:r>
            <w:proofErr w:type="spellStart"/>
            <w:r w:rsidRPr="00B777D4">
              <w:rPr>
                <w:rFonts w:ascii="Times New Roman" w:eastAsia="Times New Roman" w:hAnsi="Times New Roman" w:cs="Times New Roman"/>
                <w:lang w:eastAsia="fr-FR"/>
              </w:rPr>
              <w:t>survival</w:t>
            </w:r>
            <w:proofErr w:type="spellEnd"/>
          </w:p>
        </w:tc>
      </w:tr>
      <w:tr w:rsidR="007F5175" w:rsidRPr="00B777D4" w14:paraId="204C6153" w14:textId="77777777" w:rsidTr="00745FFD">
        <w:trPr>
          <w:trHeight w:val="317"/>
        </w:trPr>
        <w:tc>
          <w:tcPr>
            <w:tcW w:w="1588" w:type="dxa"/>
            <w:shd w:val="clear" w:color="auto" w:fill="auto"/>
            <w:noWrap/>
            <w:vAlign w:val="bottom"/>
            <w:hideMark/>
          </w:tcPr>
          <w:p w14:paraId="60E40BC2" w14:textId="77777777" w:rsidR="00745FFD" w:rsidRPr="00B777D4" w:rsidRDefault="00E83958"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Control</w:t>
            </w:r>
            <w:r w:rsidR="004C4CB7" w:rsidRPr="00B777D4">
              <w:rPr>
                <w:rFonts w:ascii="Times New Roman" w:eastAsia="Times New Roman" w:hAnsi="Times New Roman" w:cs="Times New Roman"/>
                <w:lang w:eastAsia="fr-FR"/>
              </w:rPr>
              <w:t xml:space="preserve"> </w:t>
            </w:r>
          </w:p>
        </w:tc>
        <w:tc>
          <w:tcPr>
            <w:tcW w:w="1208" w:type="dxa"/>
            <w:shd w:val="clear" w:color="auto" w:fill="auto"/>
            <w:noWrap/>
            <w:vAlign w:val="bottom"/>
            <w:hideMark/>
          </w:tcPr>
          <w:p w14:paraId="27A407A4"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8.94E+10</w:t>
            </w:r>
          </w:p>
        </w:tc>
        <w:tc>
          <w:tcPr>
            <w:tcW w:w="1387" w:type="dxa"/>
            <w:shd w:val="clear" w:color="auto" w:fill="auto"/>
            <w:noWrap/>
            <w:vAlign w:val="bottom"/>
            <w:hideMark/>
          </w:tcPr>
          <w:p w14:paraId="5AC5E336"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6.26E+06</w:t>
            </w:r>
          </w:p>
        </w:tc>
        <w:tc>
          <w:tcPr>
            <w:tcW w:w="1387" w:type="dxa"/>
            <w:shd w:val="clear" w:color="auto" w:fill="auto"/>
            <w:noWrap/>
            <w:vAlign w:val="bottom"/>
            <w:hideMark/>
          </w:tcPr>
          <w:p w14:paraId="74AA7724"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1.10E+05</w:t>
            </w:r>
          </w:p>
        </w:tc>
        <w:tc>
          <w:tcPr>
            <w:tcW w:w="1387" w:type="dxa"/>
            <w:shd w:val="clear" w:color="auto" w:fill="auto"/>
            <w:noWrap/>
            <w:vAlign w:val="bottom"/>
            <w:hideMark/>
          </w:tcPr>
          <w:p w14:paraId="4AA988D4"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4.40E+03</w:t>
            </w:r>
          </w:p>
        </w:tc>
        <w:tc>
          <w:tcPr>
            <w:tcW w:w="1387" w:type="dxa"/>
            <w:shd w:val="clear" w:color="auto" w:fill="auto"/>
            <w:noWrap/>
            <w:vAlign w:val="bottom"/>
            <w:hideMark/>
          </w:tcPr>
          <w:p w14:paraId="64F30474"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6.00E+01</w:t>
            </w:r>
          </w:p>
        </w:tc>
        <w:tc>
          <w:tcPr>
            <w:tcW w:w="1364" w:type="dxa"/>
            <w:shd w:val="clear" w:color="auto" w:fill="auto"/>
            <w:noWrap/>
            <w:vAlign w:val="bottom"/>
            <w:hideMark/>
          </w:tcPr>
          <w:p w14:paraId="59FED55E"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0.0000%</w:t>
            </w:r>
          </w:p>
        </w:tc>
      </w:tr>
      <w:tr w:rsidR="007F5175" w:rsidRPr="00B777D4" w14:paraId="6AE0D7E5" w14:textId="77777777" w:rsidTr="00745FFD">
        <w:trPr>
          <w:trHeight w:val="317"/>
        </w:trPr>
        <w:tc>
          <w:tcPr>
            <w:tcW w:w="1588" w:type="dxa"/>
            <w:shd w:val="clear" w:color="auto" w:fill="auto"/>
            <w:noWrap/>
            <w:vAlign w:val="center"/>
            <w:hideMark/>
          </w:tcPr>
          <w:p w14:paraId="2D3E6F64"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 xml:space="preserve">CDC LAC </w:t>
            </w:r>
          </w:p>
        </w:tc>
        <w:tc>
          <w:tcPr>
            <w:tcW w:w="1208" w:type="dxa"/>
            <w:shd w:val="clear" w:color="auto" w:fill="auto"/>
            <w:noWrap/>
            <w:vAlign w:val="bottom"/>
            <w:hideMark/>
          </w:tcPr>
          <w:p w14:paraId="4F4418AF"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7.73E+06</w:t>
            </w:r>
          </w:p>
        </w:tc>
        <w:tc>
          <w:tcPr>
            <w:tcW w:w="1387" w:type="dxa"/>
            <w:shd w:val="clear" w:color="auto" w:fill="auto"/>
            <w:noWrap/>
            <w:vAlign w:val="bottom"/>
            <w:hideMark/>
          </w:tcPr>
          <w:p w14:paraId="0273C4C0"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1.56E+06</w:t>
            </w:r>
          </w:p>
        </w:tc>
        <w:tc>
          <w:tcPr>
            <w:tcW w:w="1387" w:type="dxa"/>
            <w:shd w:val="clear" w:color="auto" w:fill="auto"/>
            <w:noWrap/>
            <w:vAlign w:val="bottom"/>
            <w:hideMark/>
          </w:tcPr>
          <w:p w14:paraId="2E4F9EB1"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2.42E+05</w:t>
            </w:r>
          </w:p>
        </w:tc>
        <w:tc>
          <w:tcPr>
            <w:tcW w:w="1387" w:type="dxa"/>
            <w:shd w:val="clear" w:color="auto" w:fill="auto"/>
            <w:noWrap/>
            <w:vAlign w:val="bottom"/>
            <w:hideMark/>
          </w:tcPr>
          <w:p w14:paraId="3F87B4D6"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3.11E+04</w:t>
            </w:r>
          </w:p>
        </w:tc>
        <w:tc>
          <w:tcPr>
            <w:tcW w:w="1387" w:type="dxa"/>
            <w:shd w:val="clear" w:color="auto" w:fill="auto"/>
            <w:noWrap/>
            <w:vAlign w:val="bottom"/>
            <w:hideMark/>
          </w:tcPr>
          <w:p w14:paraId="543139A0"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1.92E+04</w:t>
            </w:r>
          </w:p>
        </w:tc>
        <w:tc>
          <w:tcPr>
            <w:tcW w:w="1364" w:type="dxa"/>
            <w:shd w:val="clear" w:color="auto" w:fill="auto"/>
            <w:noWrap/>
            <w:vAlign w:val="bottom"/>
            <w:hideMark/>
          </w:tcPr>
          <w:p w14:paraId="7F7C9EB1"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0.2485%</w:t>
            </w:r>
          </w:p>
        </w:tc>
      </w:tr>
      <w:tr w:rsidR="007F5175" w:rsidRPr="00B777D4" w14:paraId="142F3F4F" w14:textId="77777777" w:rsidTr="00745FFD">
        <w:trPr>
          <w:trHeight w:val="317"/>
        </w:trPr>
        <w:tc>
          <w:tcPr>
            <w:tcW w:w="1588" w:type="dxa"/>
            <w:shd w:val="clear" w:color="auto" w:fill="auto"/>
            <w:noWrap/>
            <w:vAlign w:val="center"/>
            <w:hideMark/>
          </w:tcPr>
          <w:p w14:paraId="4EC76619"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CDNC LAC</w:t>
            </w:r>
          </w:p>
        </w:tc>
        <w:tc>
          <w:tcPr>
            <w:tcW w:w="1208" w:type="dxa"/>
            <w:shd w:val="clear" w:color="auto" w:fill="auto"/>
            <w:noWrap/>
            <w:vAlign w:val="bottom"/>
            <w:hideMark/>
          </w:tcPr>
          <w:p w14:paraId="52A4BB4D"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997866.7</w:t>
            </w:r>
          </w:p>
        </w:tc>
        <w:tc>
          <w:tcPr>
            <w:tcW w:w="1387" w:type="dxa"/>
            <w:shd w:val="clear" w:color="auto" w:fill="auto"/>
            <w:noWrap/>
            <w:vAlign w:val="bottom"/>
            <w:hideMark/>
          </w:tcPr>
          <w:p w14:paraId="14B25A3C"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5.90E+04</w:t>
            </w:r>
          </w:p>
        </w:tc>
        <w:tc>
          <w:tcPr>
            <w:tcW w:w="1387" w:type="dxa"/>
            <w:shd w:val="clear" w:color="auto" w:fill="auto"/>
            <w:noWrap/>
            <w:vAlign w:val="bottom"/>
            <w:hideMark/>
          </w:tcPr>
          <w:p w14:paraId="193C5A6F"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2.18E+04</w:t>
            </w:r>
          </w:p>
        </w:tc>
        <w:tc>
          <w:tcPr>
            <w:tcW w:w="1387" w:type="dxa"/>
            <w:shd w:val="clear" w:color="auto" w:fill="auto"/>
            <w:noWrap/>
            <w:vAlign w:val="bottom"/>
            <w:hideMark/>
          </w:tcPr>
          <w:p w14:paraId="3B66155D"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1.44E+03</w:t>
            </w:r>
          </w:p>
        </w:tc>
        <w:tc>
          <w:tcPr>
            <w:tcW w:w="1387" w:type="dxa"/>
            <w:shd w:val="clear" w:color="auto" w:fill="auto"/>
            <w:noWrap/>
            <w:vAlign w:val="bottom"/>
            <w:hideMark/>
          </w:tcPr>
          <w:p w14:paraId="564E5DBC"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3.43E+02</w:t>
            </w:r>
          </w:p>
        </w:tc>
        <w:tc>
          <w:tcPr>
            <w:tcW w:w="1364" w:type="dxa"/>
            <w:shd w:val="clear" w:color="auto" w:fill="auto"/>
            <w:noWrap/>
            <w:vAlign w:val="bottom"/>
            <w:hideMark/>
          </w:tcPr>
          <w:p w14:paraId="176EE40B"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0.0344%</w:t>
            </w:r>
          </w:p>
        </w:tc>
      </w:tr>
      <w:tr w:rsidR="007F5175" w:rsidRPr="00B777D4" w14:paraId="565BD4C2" w14:textId="77777777" w:rsidTr="00745FFD">
        <w:trPr>
          <w:trHeight w:val="317"/>
        </w:trPr>
        <w:tc>
          <w:tcPr>
            <w:tcW w:w="1588" w:type="dxa"/>
            <w:shd w:val="clear" w:color="auto" w:fill="auto"/>
            <w:noWrap/>
            <w:vAlign w:val="center"/>
            <w:hideMark/>
          </w:tcPr>
          <w:p w14:paraId="739C6DD9"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CDC BIL</w:t>
            </w:r>
          </w:p>
        </w:tc>
        <w:tc>
          <w:tcPr>
            <w:tcW w:w="1208" w:type="dxa"/>
            <w:shd w:val="clear" w:color="auto" w:fill="auto"/>
            <w:noWrap/>
            <w:vAlign w:val="bottom"/>
            <w:hideMark/>
          </w:tcPr>
          <w:p w14:paraId="532F07DB"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3.50E+06</w:t>
            </w:r>
          </w:p>
        </w:tc>
        <w:tc>
          <w:tcPr>
            <w:tcW w:w="1387" w:type="dxa"/>
            <w:shd w:val="clear" w:color="auto" w:fill="auto"/>
            <w:noWrap/>
            <w:vAlign w:val="bottom"/>
            <w:hideMark/>
          </w:tcPr>
          <w:p w14:paraId="4E4D374C"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2.50E+05</w:t>
            </w:r>
          </w:p>
        </w:tc>
        <w:tc>
          <w:tcPr>
            <w:tcW w:w="1387" w:type="dxa"/>
            <w:shd w:val="clear" w:color="auto" w:fill="auto"/>
            <w:noWrap/>
            <w:vAlign w:val="bottom"/>
            <w:hideMark/>
          </w:tcPr>
          <w:p w14:paraId="034F372E"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5.73E+04</w:t>
            </w:r>
          </w:p>
        </w:tc>
        <w:tc>
          <w:tcPr>
            <w:tcW w:w="1387" w:type="dxa"/>
            <w:shd w:val="clear" w:color="auto" w:fill="auto"/>
            <w:noWrap/>
            <w:vAlign w:val="bottom"/>
            <w:hideMark/>
          </w:tcPr>
          <w:p w14:paraId="110487A7"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1.75E+04</w:t>
            </w:r>
          </w:p>
        </w:tc>
        <w:tc>
          <w:tcPr>
            <w:tcW w:w="1387" w:type="dxa"/>
            <w:shd w:val="clear" w:color="auto" w:fill="auto"/>
            <w:noWrap/>
            <w:vAlign w:val="bottom"/>
            <w:hideMark/>
          </w:tcPr>
          <w:p w14:paraId="75D4BE06"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3.51E+03</w:t>
            </w:r>
          </w:p>
        </w:tc>
        <w:tc>
          <w:tcPr>
            <w:tcW w:w="1364" w:type="dxa"/>
            <w:shd w:val="clear" w:color="auto" w:fill="auto"/>
            <w:noWrap/>
            <w:vAlign w:val="bottom"/>
            <w:hideMark/>
          </w:tcPr>
          <w:p w14:paraId="7D8AF166"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0.1002%</w:t>
            </w:r>
          </w:p>
        </w:tc>
      </w:tr>
      <w:tr w:rsidR="007F5175" w:rsidRPr="00B777D4" w14:paraId="1FF4DB46" w14:textId="77777777" w:rsidTr="00745FFD">
        <w:trPr>
          <w:trHeight w:val="317"/>
        </w:trPr>
        <w:tc>
          <w:tcPr>
            <w:tcW w:w="1588" w:type="dxa"/>
            <w:shd w:val="clear" w:color="auto" w:fill="auto"/>
            <w:noWrap/>
            <w:vAlign w:val="center"/>
            <w:hideMark/>
          </w:tcPr>
          <w:p w14:paraId="1BFDF650"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CDNC BIL</w:t>
            </w:r>
          </w:p>
        </w:tc>
        <w:tc>
          <w:tcPr>
            <w:tcW w:w="1208" w:type="dxa"/>
            <w:shd w:val="clear" w:color="auto" w:fill="auto"/>
            <w:noWrap/>
            <w:vAlign w:val="bottom"/>
            <w:hideMark/>
          </w:tcPr>
          <w:p w14:paraId="78DF1AC0"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8.90E+05</w:t>
            </w:r>
          </w:p>
        </w:tc>
        <w:tc>
          <w:tcPr>
            <w:tcW w:w="1387" w:type="dxa"/>
            <w:shd w:val="clear" w:color="auto" w:fill="auto"/>
            <w:noWrap/>
            <w:vAlign w:val="bottom"/>
            <w:hideMark/>
          </w:tcPr>
          <w:p w14:paraId="221220BA"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2.10E+05</w:t>
            </w:r>
          </w:p>
        </w:tc>
        <w:tc>
          <w:tcPr>
            <w:tcW w:w="1387" w:type="dxa"/>
            <w:shd w:val="clear" w:color="auto" w:fill="auto"/>
            <w:noWrap/>
            <w:vAlign w:val="bottom"/>
            <w:hideMark/>
          </w:tcPr>
          <w:p w14:paraId="2C7E457B"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8.67E+04</w:t>
            </w:r>
          </w:p>
        </w:tc>
        <w:tc>
          <w:tcPr>
            <w:tcW w:w="1387" w:type="dxa"/>
            <w:shd w:val="clear" w:color="auto" w:fill="auto"/>
            <w:noWrap/>
            <w:vAlign w:val="bottom"/>
            <w:hideMark/>
          </w:tcPr>
          <w:p w14:paraId="033C4539"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2.97E+04</w:t>
            </w:r>
          </w:p>
        </w:tc>
        <w:tc>
          <w:tcPr>
            <w:tcW w:w="1387" w:type="dxa"/>
            <w:shd w:val="clear" w:color="auto" w:fill="auto"/>
            <w:noWrap/>
            <w:vAlign w:val="bottom"/>
            <w:hideMark/>
          </w:tcPr>
          <w:p w14:paraId="3A383E66"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1.13E+04</w:t>
            </w:r>
          </w:p>
        </w:tc>
        <w:tc>
          <w:tcPr>
            <w:tcW w:w="1364" w:type="dxa"/>
            <w:shd w:val="clear" w:color="auto" w:fill="auto"/>
            <w:noWrap/>
            <w:vAlign w:val="bottom"/>
            <w:hideMark/>
          </w:tcPr>
          <w:p w14:paraId="1ABEACB8"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1.2734%</w:t>
            </w:r>
          </w:p>
        </w:tc>
      </w:tr>
      <w:tr w:rsidR="007F5175" w:rsidRPr="00B777D4" w14:paraId="268D7E90" w14:textId="77777777" w:rsidTr="00745FFD">
        <w:trPr>
          <w:trHeight w:val="317"/>
        </w:trPr>
        <w:tc>
          <w:tcPr>
            <w:tcW w:w="1588" w:type="dxa"/>
            <w:shd w:val="clear" w:color="auto" w:fill="auto"/>
            <w:noWrap/>
            <w:vAlign w:val="center"/>
            <w:hideMark/>
          </w:tcPr>
          <w:p w14:paraId="0F8CCA66"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CDC BIL/ LAC</w:t>
            </w:r>
          </w:p>
        </w:tc>
        <w:tc>
          <w:tcPr>
            <w:tcW w:w="1208" w:type="dxa"/>
            <w:shd w:val="clear" w:color="auto" w:fill="auto"/>
            <w:noWrap/>
            <w:vAlign w:val="bottom"/>
            <w:hideMark/>
          </w:tcPr>
          <w:p w14:paraId="273D66D9"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1.05E+06</w:t>
            </w:r>
          </w:p>
        </w:tc>
        <w:tc>
          <w:tcPr>
            <w:tcW w:w="1387" w:type="dxa"/>
            <w:shd w:val="clear" w:color="auto" w:fill="auto"/>
            <w:noWrap/>
            <w:vAlign w:val="bottom"/>
            <w:hideMark/>
          </w:tcPr>
          <w:p w14:paraId="799F6AB8"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2.50E+05</w:t>
            </w:r>
          </w:p>
        </w:tc>
        <w:tc>
          <w:tcPr>
            <w:tcW w:w="1387" w:type="dxa"/>
            <w:shd w:val="clear" w:color="auto" w:fill="auto"/>
            <w:noWrap/>
            <w:vAlign w:val="bottom"/>
            <w:hideMark/>
          </w:tcPr>
          <w:p w14:paraId="73CE1784"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6.10E+04</w:t>
            </w:r>
          </w:p>
        </w:tc>
        <w:tc>
          <w:tcPr>
            <w:tcW w:w="1387" w:type="dxa"/>
            <w:shd w:val="clear" w:color="auto" w:fill="auto"/>
            <w:noWrap/>
            <w:vAlign w:val="bottom"/>
            <w:hideMark/>
          </w:tcPr>
          <w:p w14:paraId="44691AC3"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3.63E+03</w:t>
            </w:r>
          </w:p>
        </w:tc>
        <w:tc>
          <w:tcPr>
            <w:tcW w:w="1387" w:type="dxa"/>
            <w:shd w:val="clear" w:color="auto" w:fill="auto"/>
            <w:noWrap/>
            <w:vAlign w:val="bottom"/>
            <w:hideMark/>
          </w:tcPr>
          <w:p w14:paraId="0F3495C4"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2.07E+03</w:t>
            </w:r>
          </w:p>
        </w:tc>
        <w:tc>
          <w:tcPr>
            <w:tcW w:w="1364" w:type="dxa"/>
            <w:shd w:val="clear" w:color="auto" w:fill="auto"/>
            <w:noWrap/>
            <w:vAlign w:val="bottom"/>
            <w:hideMark/>
          </w:tcPr>
          <w:p w14:paraId="6F623B65"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0.1977%</w:t>
            </w:r>
          </w:p>
        </w:tc>
      </w:tr>
      <w:tr w:rsidR="007F5175" w:rsidRPr="00B777D4" w14:paraId="5139D29A" w14:textId="77777777" w:rsidTr="00745FFD">
        <w:trPr>
          <w:trHeight w:val="317"/>
        </w:trPr>
        <w:tc>
          <w:tcPr>
            <w:tcW w:w="1588" w:type="dxa"/>
            <w:shd w:val="clear" w:color="auto" w:fill="auto"/>
            <w:noWrap/>
            <w:vAlign w:val="center"/>
            <w:hideMark/>
          </w:tcPr>
          <w:p w14:paraId="1D3D314F"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CDNC BIL/ LAC</w:t>
            </w:r>
          </w:p>
        </w:tc>
        <w:tc>
          <w:tcPr>
            <w:tcW w:w="1208" w:type="dxa"/>
            <w:shd w:val="clear" w:color="auto" w:fill="auto"/>
            <w:noWrap/>
            <w:vAlign w:val="bottom"/>
            <w:hideMark/>
          </w:tcPr>
          <w:p w14:paraId="4F9952C1"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9.50E+05</w:t>
            </w:r>
          </w:p>
        </w:tc>
        <w:tc>
          <w:tcPr>
            <w:tcW w:w="1387" w:type="dxa"/>
            <w:shd w:val="clear" w:color="auto" w:fill="auto"/>
            <w:noWrap/>
            <w:vAlign w:val="bottom"/>
            <w:hideMark/>
          </w:tcPr>
          <w:p w14:paraId="480892A6"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1.80E+05</w:t>
            </w:r>
          </w:p>
        </w:tc>
        <w:tc>
          <w:tcPr>
            <w:tcW w:w="1387" w:type="dxa"/>
            <w:shd w:val="clear" w:color="auto" w:fill="auto"/>
            <w:noWrap/>
            <w:vAlign w:val="bottom"/>
            <w:hideMark/>
          </w:tcPr>
          <w:p w14:paraId="0BEED0A9"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7.17E+04</w:t>
            </w:r>
          </w:p>
        </w:tc>
        <w:tc>
          <w:tcPr>
            <w:tcW w:w="1387" w:type="dxa"/>
            <w:shd w:val="clear" w:color="auto" w:fill="auto"/>
            <w:noWrap/>
            <w:vAlign w:val="bottom"/>
            <w:hideMark/>
          </w:tcPr>
          <w:p w14:paraId="63C79B84"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7.07E+03</w:t>
            </w:r>
          </w:p>
        </w:tc>
        <w:tc>
          <w:tcPr>
            <w:tcW w:w="1387" w:type="dxa"/>
            <w:shd w:val="clear" w:color="auto" w:fill="auto"/>
            <w:noWrap/>
            <w:vAlign w:val="bottom"/>
            <w:hideMark/>
          </w:tcPr>
          <w:p w14:paraId="7BA5F2A9"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1.07E+03</w:t>
            </w:r>
          </w:p>
        </w:tc>
        <w:tc>
          <w:tcPr>
            <w:tcW w:w="1364" w:type="dxa"/>
            <w:shd w:val="clear" w:color="auto" w:fill="auto"/>
            <w:noWrap/>
            <w:vAlign w:val="bottom"/>
            <w:hideMark/>
          </w:tcPr>
          <w:p w14:paraId="285B4A30"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0.1126%</w:t>
            </w:r>
          </w:p>
        </w:tc>
      </w:tr>
      <w:tr w:rsidR="007F5175" w:rsidRPr="00B777D4" w14:paraId="0ABF1026" w14:textId="77777777" w:rsidTr="00745FFD">
        <w:trPr>
          <w:trHeight w:val="317"/>
        </w:trPr>
        <w:tc>
          <w:tcPr>
            <w:tcW w:w="1588" w:type="dxa"/>
            <w:shd w:val="clear" w:color="auto" w:fill="auto"/>
            <w:noWrap/>
            <w:vAlign w:val="center"/>
            <w:hideMark/>
          </w:tcPr>
          <w:p w14:paraId="32513C82"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DBCLAC</w:t>
            </w:r>
          </w:p>
        </w:tc>
        <w:tc>
          <w:tcPr>
            <w:tcW w:w="1208" w:type="dxa"/>
            <w:shd w:val="clear" w:color="auto" w:fill="auto"/>
            <w:noWrap/>
            <w:vAlign w:val="bottom"/>
            <w:hideMark/>
          </w:tcPr>
          <w:p w14:paraId="718B038B"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1.00E+07</w:t>
            </w:r>
          </w:p>
        </w:tc>
        <w:tc>
          <w:tcPr>
            <w:tcW w:w="1387" w:type="dxa"/>
            <w:shd w:val="clear" w:color="auto" w:fill="auto"/>
            <w:noWrap/>
            <w:vAlign w:val="bottom"/>
            <w:hideMark/>
          </w:tcPr>
          <w:p w14:paraId="7D13CDCC"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2.84E+06</w:t>
            </w:r>
          </w:p>
        </w:tc>
        <w:tc>
          <w:tcPr>
            <w:tcW w:w="1387" w:type="dxa"/>
            <w:shd w:val="clear" w:color="auto" w:fill="auto"/>
            <w:noWrap/>
            <w:vAlign w:val="bottom"/>
            <w:hideMark/>
          </w:tcPr>
          <w:p w14:paraId="7BCB174C"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1.40E+06</w:t>
            </w:r>
          </w:p>
        </w:tc>
        <w:tc>
          <w:tcPr>
            <w:tcW w:w="1387" w:type="dxa"/>
            <w:shd w:val="clear" w:color="auto" w:fill="auto"/>
            <w:noWrap/>
            <w:vAlign w:val="bottom"/>
            <w:hideMark/>
          </w:tcPr>
          <w:p w14:paraId="3949B91E"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8.10E+05</w:t>
            </w:r>
          </w:p>
        </w:tc>
        <w:tc>
          <w:tcPr>
            <w:tcW w:w="1387" w:type="dxa"/>
            <w:shd w:val="clear" w:color="auto" w:fill="auto"/>
            <w:noWrap/>
            <w:vAlign w:val="bottom"/>
            <w:hideMark/>
          </w:tcPr>
          <w:p w14:paraId="5C4F8D23"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3.33E+05</w:t>
            </w:r>
          </w:p>
        </w:tc>
        <w:tc>
          <w:tcPr>
            <w:tcW w:w="1364" w:type="dxa"/>
            <w:shd w:val="clear" w:color="auto" w:fill="auto"/>
            <w:noWrap/>
            <w:vAlign w:val="bottom"/>
            <w:hideMark/>
          </w:tcPr>
          <w:p w14:paraId="72E65E5D"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3.3333%</w:t>
            </w:r>
          </w:p>
        </w:tc>
      </w:tr>
      <w:tr w:rsidR="007F5175" w:rsidRPr="00B777D4" w14:paraId="117BB93C" w14:textId="77777777" w:rsidTr="00745FFD">
        <w:trPr>
          <w:trHeight w:val="317"/>
        </w:trPr>
        <w:tc>
          <w:tcPr>
            <w:tcW w:w="1588" w:type="dxa"/>
            <w:shd w:val="clear" w:color="auto" w:fill="auto"/>
            <w:noWrap/>
            <w:vAlign w:val="center"/>
            <w:hideMark/>
          </w:tcPr>
          <w:p w14:paraId="5EDB26BE"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DBNC LAC</w:t>
            </w:r>
          </w:p>
        </w:tc>
        <w:tc>
          <w:tcPr>
            <w:tcW w:w="1208" w:type="dxa"/>
            <w:shd w:val="clear" w:color="auto" w:fill="auto"/>
            <w:noWrap/>
            <w:vAlign w:val="bottom"/>
            <w:hideMark/>
          </w:tcPr>
          <w:p w14:paraId="186A35EC"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9.38E+06</w:t>
            </w:r>
          </w:p>
        </w:tc>
        <w:tc>
          <w:tcPr>
            <w:tcW w:w="1387" w:type="dxa"/>
            <w:shd w:val="clear" w:color="auto" w:fill="auto"/>
            <w:noWrap/>
            <w:vAlign w:val="bottom"/>
            <w:hideMark/>
          </w:tcPr>
          <w:p w14:paraId="3DA34B9E"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2.93E+06</w:t>
            </w:r>
          </w:p>
        </w:tc>
        <w:tc>
          <w:tcPr>
            <w:tcW w:w="1387" w:type="dxa"/>
            <w:shd w:val="clear" w:color="auto" w:fill="auto"/>
            <w:noWrap/>
            <w:vAlign w:val="bottom"/>
            <w:hideMark/>
          </w:tcPr>
          <w:p w14:paraId="3C98BEAC"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1.42E+06</w:t>
            </w:r>
          </w:p>
        </w:tc>
        <w:tc>
          <w:tcPr>
            <w:tcW w:w="1387" w:type="dxa"/>
            <w:shd w:val="clear" w:color="auto" w:fill="auto"/>
            <w:noWrap/>
            <w:vAlign w:val="bottom"/>
            <w:hideMark/>
          </w:tcPr>
          <w:p w14:paraId="4AD790E5"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3.93E+05</w:t>
            </w:r>
          </w:p>
        </w:tc>
        <w:tc>
          <w:tcPr>
            <w:tcW w:w="1387" w:type="dxa"/>
            <w:shd w:val="clear" w:color="auto" w:fill="auto"/>
            <w:noWrap/>
            <w:vAlign w:val="bottom"/>
            <w:hideMark/>
          </w:tcPr>
          <w:p w14:paraId="4ADE74D0"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1.67E+05</w:t>
            </w:r>
          </w:p>
        </w:tc>
        <w:tc>
          <w:tcPr>
            <w:tcW w:w="1364" w:type="dxa"/>
            <w:shd w:val="clear" w:color="auto" w:fill="auto"/>
            <w:noWrap/>
            <w:vAlign w:val="bottom"/>
            <w:hideMark/>
          </w:tcPr>
          <w:p w14:paraId="53341E50"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1.7766%</w:t>
            </w:r>
          </w:p>
        </w:tc>
      </w:tr>
      <w:tr w:rsidR="007F5175" w:rsidRPr="00B777D4" w14:paraId="4FC67D9B" w14:textId="77777777" w:rsidTr="00745FFD">
        <w:trPr>
          <w:trHeight w:val="317"/>
        </w:trPr>
        <w:tc>
          <w:tcPr>
            <w:tcW w:w="1588" w:type="dxa"/>
            <w:shd w:val="clear" w:color="auto" w:fill="auto"/>
            <w:noWrap/>
            <w:vAlign w:val="center"/>
            <w:hideMark/>
          </w:tcPr>
          <w:p w14:paraId="527DE1ED"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DBC BIL</w:t>
            </w:r>
          </w:p>
        </w:tc>
        <w:tc>
          <w:tcPr>
            <w:tcW w:w="1208" w:type="dxa"/>
            <w:shd w:val="clear" w:color="auto" w:fill="auto"/>
            <w:noWrap/>
            <w:vAlign w:val="bottom"/>
            <w:hideMark/>
          </w:tcPr>
          <w:p w14:paraId="4251249A"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1.36E+07</w:t>
            </w:r>
          </w:p>
        </w:tc>
        <w:tc>
          <w:tcPr>
            <w:tcW w:w="1387" w:type="dxa"/>
            <w:shd w:val="clear" w:color="auto" w:fill="auto"/>
            <w:noWrap/>
            <w:vAlign w:val="bottom"/>
            <w:hideMark/>
          </w:tcPr>
          <w:p w14:paraId="3DF60A2D"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3.60E+06</w:t>
            </w:r>
          </w:p>
        </w:tc>
        <w:tc>
          <w:tcPr>
            <w:tcW w:w="1387" w:type="dxa"/>
            <w:shd w:val="clear" w:color="auto" w:fill="auto"/>
            <w:noWrap/>
            <w:vAlign w:val="bottom"/>
            <w:hideMark/>
          </w:tcPr>
          <w:p w14:paraId="22F13F35"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1.67E+06</w:t>
            </w:r>
          </w:p>
        </w:tc>
        <w:tc>
          <w:tcPr>
            <w:tcW w:w="1387" w:type="dxa"/>
            <w:shd w:val="clear" w:color="auto" w:fill="auto"/>
            <w:noWrap/>
            <w:vAlign w:val="bottom"/>
            <w:hideMark/>
          </w:tcPr>
          <w:p w14:paraId="1C12AC72"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7.57E+05</w:t>
            </w:r>
          </w:p>
        </w:tc>
        <w:tc>
          <w:tcPr>
            <w:tcW w:w="1387" w:type="dxa"/>
            <w:shd w:val="clear" w:color="auto" w:fill="auto"/>
            <w:noWrap/>
            <w:vAlign w:val="bottom"/>
            <w:hideMark/>
          </w:tcPr>
          <w:p w14:paraId="136E633D"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1.33E+05</w:t>
            </w:r>
          </w:p>
        </w:tc>
        <w:tc>
          <w:tcPr>
            <w:tcW w:w="1364" w:type="dxa"/>
            <w:shd w:val="clear" w:color="auto" w:fill="auto"/>
            <w:noWrap/>
            <w:vAlign w:val="bottom"/>
            <w:hideMark/>
          </w:tcPr>
          <w:p w14:paraId="0CE1DC20"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0.9804%</w:t>
            </w:r>
          </w:p>
        </w:tc>
      </w:tr>
      <w:tr w:rsidR="007F5175" w:rsidRPr="00B777D4" w14:paraId="67DDC7D6" w14:textId="77777777" w:rsidTr="00745FFD">
        <w:trPr>
          <w:trHeight w:val="317"/>
        </w:trPr>
        <w:tc>
          <w:tcPr>
            <w:tcW w:w="1588" w:type="dxa"/>
            <w:shd w:val="clear" w:color="auto" w:fill="auto"/>
            <w:noWrap/>
            <w:vAlign w:val="center"/>
            <w:hideMark/>
          </w:tcPr>
          <w:p w14:paraId="0CCD962D"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DBNC BIL</w:t>
            </w:r>
          </w:p>
        </w:tc>
        <w:tc>
          <w:tcPr>
            <w:tcW w:w="1208" w:type="dxa"/>
            <w:shd w:val="clear" w:color="auto" w:fill="auto"/>
            <w:noWrap/>
            <w:vAlign w:val="bottom"/>
            <w:hideMark/>
          </w:tcPr>
          <w:p w14:paraId="46070148"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9.46E+06</w:t>
            </w:r>
          </w:p>
        </w:tc>
        <w:tc>
          <w:tcPr>
            <w:tcW w:w="1387" w:type="dxa"/>
            <w:shd w:val="clear" w:color="auto" w:fill="auto"/>
            <w:noWrap/>
            <w:vAlign w:val="bottom"/>
            <w:hideMark/>
          </w:tcPr>
          <w:p w14:paraId="15C90532"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2.57E+06</w:t>
            </w:r>
          </w:p>
        </w:tc>
        <w:tc>
          <w:tcPr>
            <w:tcW w:w="1387" w:type="dxa"/>
            <w:shd w:val="clear" w:color="auto" w:fill="auto"/>
            <w:noWrap/>
            <w:vAlign w:val="bottom"/>
            <w:hideMark/>
          </w:tcPr>
          <w:p w14:paraId="5BD90111"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8.40E+05</w:t>
            </w:r>
          </w:p>
        </w:tc>
        <w:tc>
          <w:tcPr>
            <w:tcW w:w="1387" w:type="dxa"/>
            <w:shd w:val="clear" w:color="auto" w:fill="auto"/>
            <w:noWrap/>
            <w:vAlign w:val="bottom"/>
            <w:hideMark/>
          </w:tcPr>
          <w:p w14:paraId="2F0AC1F8"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8.17E+05</w:t>
            </w:r>
          </w:p>
        </w:tc>
        <w:tc>
          <w:tcPr>
            <w:tcW w:w="1387" w:type="dxa"/>
            <w:shd w:val="clear" w:color="auto" w:fill="auto"/>
            <w:noWrap/>
            <w:vAlign w:val="bottom"/>
            <w:hideMark/>
          </w:tcPr>
          <w:p w14:paraId="4AC003EF"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3.89E+05</w:t>
            </w:r>
          </w:p>
        </w:tc>
        <w:tc>
          <w:tcPr>
            <w:tcW w:w="1364" w:type="dxa"/>
            <w:shd w:val="clear" w:color="auto" w:fill="auto"/>
            <w:noWrap/>
            <w:vAlign w:val="bottom"/>
            <w:hideMark/>
          </w:tcPr>
          <w:p w14:paraId="4363D48C"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4.1070%</w:t>
            </w:r>
          </w:p>
        </w:tc>
      </w:tr>
      <w:tr w:rsidR="007F5175" w:rsidRPr="00B777D4" w14:paraId="0F9CF3DC" w14:textId="77777777" w:rsidTr="00745FFD">
        <w:trPr>
          <w:trHeight w:val="317"/>
        </w:trPr>
        <w:tc>
          <w:tcPr>
            <w:tcW w:w="1588" w:type="dxa"/>
            <w:shd w:val="clear" w:color="auto" w:fill="auto"/>
            <w:noWrap/>
            <w:vAlign w:val="center"/>
            <w:hideMark/>
          </w:tcPr>
          <w:p w14:paraId="424859CC"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DBC BIL/LAC</w:t>
            </w:r>
          </w:p>
        </w:tc>
        <w:tc>
          <w:tcPr>
            <w:tcW w:w="1208" w:type="dxa"/>
            <w:shd w:val="clear" w:color="auto" w:fill="auto"/>
            <w:noWrap/>
            <w:vAlign w:val="bottom"/>
            <w:hideMark/>
          </w:tcPr>
          <w:p w14:paraId="6CA9C704"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5.61E+06</w:t>
            </w:r>
          </w:p>
        </w:tc>
        <w:tc>
          <w:tcPr>
            <w:tcW w:w="1387" w:type="dxa"/>
            <w:shd w:val="clear" w:color="auto" w:fill="auto"/>
            <w:noWrap/>
            <w:vAlign w:val="bottom"/>
            <w:hideMark/>
          </w:tcPr>
          <w:p w14:paraId="4844D179"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2.00E+06</w:t>
            </w:r>
          </w:p>
        </w:tc>
        <w:tc>
          <w:tcPr>
            <w:tcW w:w="1387" w:type="dxa"/>
            <w:shd w:val="clear" w:color="auto" w:fill="auto"/>
            <w:noWrap/>
            <w:vAlign w:val="bottom"/>
            <w:hideMark/>
          </w:tcPr>
          <w:p w14:paraId="1324F3E3"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4.77E+05</w:t>
            </w:r>
          </w:p>
        </w:tc>
        <w:tc>
          <w:tcPr>
            <w:tcW w:w="1387" w:type="dxa"/>
            <w:shd w:val="clear" w:color="auto" w:fill="auto"/>
            <w:noWrap/>
            <w:vAlign w:val="bottom"/>
            <w:hideMark/>
          </w:tcPr>
          <w:p w14:paraId="0BAD18A5"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3.28E+05</w:t>
            </w:r>
          </w:p>
        </w:tc>
        <w:tc>
          <w:tcPr>
            <w:tcW w:w="1387" w:type="dxa"/>
            <w:shd w:val="clear" w:color="auto" w:fill="auto"/>
            <w:noWrap/>
            <w:vAlign w:val="bottom"/>
            <w:hideMark/>
          </w:tcPr>
          <w:p w14:paraId="0A9728DE"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1.51E+05</w:t>
            </w:r>
          </w:p>
        </w:tc>
        <w:tc>
          <w:tcPr>
            <w:tcW w:w="1364" w:type="dxa"/>
            <w:shd w:val="clear" w:color="auto" w:fill="auto"/>
            <w:noWrap/>
            <w:vAlign w:val="bottom"/>
            <w:hideMark/>
          </w:tcPr>
          <w:p w14:paraId="64078598"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2.6840%</w:t>
            </w:r>
          </w:p>
        </w:tc>
      </w:tr>
      <w:tr w:rsidR="00745FFD" w:rsidRPr="00B777D4" w14:paraId="6CE83301" w14:textId="77777777" w:rsidTr="00745FFD">
        <w:trPr>
          <w:trHeight w:val="317"/>
        </w:trPr>
        <w:tc>
          <w:tcPr>
            <w:tcW w:w="1588" w:type="dxa"/>
            <w:shd w:val="clear" w:color="auto" w:fill="auto"/>
            <w:noWrap/>
            <w:vAlign w:val="center"/>
            <w:hideMark/>
          </w:tcPr>
          <w:p w14:paraId="1343F805" w14:textId="77777777" w:rsidR="00745FFD" w:rsidRPr="00B777D4" w:rsidRDefault="00745FFD" w:rsidP="00745FFD">
            <w:pPr>
              <w:spacing w:after="0" w:line="240" w:lineRule="auto"/>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DBNC BIL/LAC</w:t>
            </w:r>
          </w:p>
        </w:tc>
        <w:tc>
          <w:tcPr>
            <w:tcW w:w="1208" w:type="dxa"/>
            <w:shd w:val="clear" w:color="auto" w:fill="auto"/>
            <w:noWrap/>
            <w:vAlign w:val="bottom"/>
            <w:hideMark/>
          </w:tcPr>
          <w:p w14:paraId="318E9B07"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3.87E+07</w:t>
            </w:r>
          </w:p>
        </w:tc>
        <w:tc>
          <w:tcPr>
            <w:tcW w:w="1387" w:type="dxa"/>
            <w:shd w:val="clear" w:color="auto" w:fill="auto"/>
            <w:noWrap/>
            <w:vAlign w:val="bottom"/>
            <w:hideMark/>
          </w:tcPr>
          <w:p w14:paraId="46DE32C2"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9.89E+06</w:t>
            </w:r>
          </w:p>
        </w:tc>
        <w:tc>
          <w:tcPr>
            <w:tcW w:w="1387" w:type="dxa"/>
            <w:shd w:val="clear" w:color="auto" w:fill="auto"/>
            <w:noWrap/>
            <w:vAlign w:val="bottom"/>
            <w:hideMark/>
          </w:tcPr>
          <w:p w14:paraId="554E26CD"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7.17E+06</w:t>
            </w:r>
          </w:p>
        </w:tc>
        <w:tc>
          <w:tcPr>
            <w:tcW w:w="1387" w:type="dxa"/>
            <w:shd w:val="clear" w:color="auto" w:fill="auto"/>
            <w:noWrap/>
            <w:vAlign w:val="bottom"/>
            <w:hideMark/>
          </w:tcPr>
          <w:p w14:paraId="323356A6"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5.80E+06</w:t>
            </w:r>
          </w:p>
        </w:tc>
        <w:tc>
          <w:tcPr>
            <w:tcW w:w="1387" w:type="dxa"/>
            <w:shd w:val="clear" w:color="auto" w:fill="auto"/>
            <w:noWrap/>
            <w:vAlign w:val="bottom"/>
            <w:hideMark/>
          </w:tcPr>
          <w:p w14:paraId="768FDF6A"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3.66E+06</w:t>
            </w:r>
          </w:p>
        </w:tc>
        <w:tc>
          <w:tcPr>
            <w:tcW w:w="1364" w:type="dxa"/>
            <w:shd w:val="clear" w:color="auto" w:fill="auto"/>
            <w:noWrap/>
            <w:vAlign w:val="bottom"/>
            <w:hideMark/>
          </w:tcPr>
          <w:p w14:paraId="087ADFCB" w14:textId="77777777" w:rsidR="00745FFD" w:rsidRPr="00B777D4" w:rsidRDefault="00745FFD" w:rsidP="00745FFD">
            <w:pPr>
              <w:spacing w:after="0" w:line="240" w:lineRule="auto"/>
              <w:jc w:val="right"/>
              <w:rPr>
                <w:rFonts w:ascii="Times New Roman" w:eastAsia="Times New Roman" w:hAnsi="Times New Roman" w:cs="Times New Roman"/>
                <w:lang w:eastAsia="fr-FR"/>
              </w:rPr>
            </w:pPr>
            <w:r w:rsidRPr="00B777D4">
              <w:rPr>
                <w:rFonts w:ascii="Times New Roman" w:eastAsia="Times New Roman" w:hAnsi="Times New Roman" w:cs="Times New Roman"/>
                <w:lang w:eastAsia="fr-FR"/>
              </w:rPr>
              <w:t>9.4651%</w:t>
            </w:r>
          </w:p>
        </w:tc>
      </w:tr>
    </w:tbl>
    <w:p w14:paraId="22F99969" w14:textId="77777777" w:rsidR="004C4CB7" w:rsidRPr="00B777D4" w:rsidRDefault="004C4CB7" w:rsidP="00C14F85">
      <w:pPr>
        <w:spacing w:line="360" w:lineRule="auto"/>
        <w:jc w:val="both"/>
        <w:rPr>
          <w:rFonts w:ascii="Times New Roman" w:hAnsi="Times New Roman" w:cs="Times New Roman"/>
          <w:sz w:val="24"/>
          <w:szCs w:val="24"/>
        </w:rPr>
      </w:pPr>
    </w:p>
    <w:p w14:paraId="5C7F2849" w14:textId="77777777" w:rsidR="006548EE" w:rsidRPr="00B777D4" w:rsidRDefault="0094354D" w:rsidP="00C14F85">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lastRenderedPageBreak/>
        <w:t xml:space="preserve">Averages of microorganisms during refrigerated storage show that both DB and CD extracts have a protective effect on probiotic bacteria. The control sample </w:t>
      </w:r>
      <w:r w:rsidR="0029383C" w:rsidRPr="00B777D4">
        <w:rPr>
          <w:rFonts w:ascii="Times New Roman" w:hAnsi="Times New Roman" w:cs="Times New Roman"/>
          <w:sz w:val="24"/>
          <w:szCs w:val="24"/>
          <w:lang w:val="en-US"/>
        </w:rPr>
        <w:t xml:space="preserve">showed a small lever </w:t>
      </w:r>
      <w:r w:rsidRPr="00B777D4">
        <w:rPr>
          <w:rFonts w:ascii="Times New Roman" w:hAnsi="Times New Roman" w:cs="Times New Roman"/>
          <w:sz w:val="24"/>
          <w:szCs w:val="24"/>
          <w:lang w:val="en-US"/>
        </w:rPr>
        <w:t>of survival for either type of bacteria after 30 days of storage. However, there was a protective effect for BI</w:t>
      </w:r>
      <w:r w:rsidR="00F6325B" w:rsidRPr="00B777D4">
        <w:rPr>
          <w:rFonts w:ascii="Times New Roman" w:hAnsi="Times New Roman" w:cs="Times New Roman"/>
          <w:sz w:val="24"/>
          <w:szCs w:val="24"/>
          <w:lang w:val="en-US"/>
        </w:rPr>
        <w:t>L</w:t>
      </w:r>
      <w:r w:rsidRPr="00B777D4">
        <w:rPr>
          <w:rFonts w:ascii="Times New Roman" w:hAnsi="Times New Roman" w:cs="Times New Roman"/>
          <w:sz w:val="24"/>
          <w:szCs w:val="24"/>
          <w:lang w:val="en-US"/>
        </w:rPr>
        <w:t xml:space="preserve"> and LAC seeded in DB and CD extracts, as the average survival rate reached just over 0.03% at 9% during 30 day</w:t>
      </w:r>
      <w:r w:rsidR="0029383C" w:rsidRPr="00B777D4">
        <w:rPr>
          <w:rFonts w:ascii="Times New Roman" w:hAnsi="Times New Roman" w:cs="Times New Roman"/>
          <w:sz w:val="24"/>
          <w:szCs w:val="24"/>
          <w:lang w:val="en-US"/>
        </w:rPr>
        <w:t>'</w:t>
      </w:r>
      <w:r w:rsidRPr="00B777D4">
        <w:rPr>
          <w:rFonts w:ascii="Times New Roman" w:hAnsi="Times New Roman" w:cs="Times New Roman"/>
          <w:sz w:val="24"/>
          <w:szCs w:val="24"/>
          <w:lang w:val="en-US"/>
        </w:rPr>
        <w:t>s storage at 6</w:t>
      </w:r>
      <w:r w:rsidRPr="00B777D4">
        <w:rPr>
          <w:rFonts w:ascii="Times New Roman" w:hAnsi="Times New Roman" w:cs="Times New Roman"/>
          <w:sz w:val="24"/>
          <w:szCs w:val="24"/>
          <w:vertAlign w:val="superscript"/>
          <w:lang w:val="en-US"/>
        </w:rPr>
        <w:t>o</w:t>
      </w:r>
      <w:r w:rsidRPr="00B777D4">
        <w:rPr>
          <w:rFonts w:ascii="Times New Roman" w:hAnsi="Times New Roman" w:cs="Times New Roman"/>
          <w:sz w:val="24"/>
          <w:szCs w:val="24"/>
          <w:lang w:val="en-US"/>
        </w:rPr>
        <w:t>C. This protective effect is the result of fiber concentration, as fibers are more concentrated in DB than in CD. The greatest protective effect was observed in DB extracts compared with CD extracts.</w:t>
      </w:r>
    </w:p>
    <w:p w14:paraId="15395BE1" w14:textId="77777777" w:rsidR="00E56A1A" w:rsidRPr="00B777D4" w:rsidRDefault="00E56A1A" w:rsidP="00C14F85">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Table 6. </w:t>
      </w:r>
      <w:r w:rsidR="008616B2" w:rsidRPr="00B777D4">
        <w:rPr>
          <w:rFonts w:ascii="Times New Roman" w:hAnsi="Times New Roman" w:cs="Times New Roman"/>
          <w:sz w:val="24"/>
          <w:szCs w:val="24"/>
          <w:lang w:val="en-US"/>
        </w:rPr>
        <w:t>Test of comparison between the microorganism’s development in 10 and 30 days</w:t>
      </w:r>
    </w:p>
    <w:p w14:paraId="548674AB" w14:textId="77777777" w:rsidR="00C14F85" w:rsidRPr="00B777D4" w:rsidRDefault="00C14F85" w:rsidP="008616B2">
      <w:pPr>
        <w:tabs>
          <w:tab w:val="left" w:pos="912"/>
        </w:tabs>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Variable |     </w:t>
      </w:r>
      <w:proofErr w:type="spellStart"/>
      <w:r w:rsidRPr="00B777D4">
        <w:rPr>
          <w:rFonts w:ascii="Times New Roman" w:hAnsi="Times New Roman" w:cs="Times New Roman"/>
          <w:lang w:val="en-GB"/>
        </w:rPr>
        <w:t>Obs</w:t>
      </w:r>
      <w:proofErr w:type="spellEnd"/>
      <w:r w:rsidRPr="00B777D4">
        <w:rPr>
          <w:rFonts w:ascii="Times New Roman" w:hAnsi="Times New Roman" w:cs="Times New Roman"/>
          <w:lang w:val="en-GB"/>
        </w:rPr>
        <w:t xml:space="preserve">        Mean    Std. Err.   Std. Dev.   [95% Conf. Interval]</w:t>
      </w:r>
    </w:p>
    <w:p w14:paraId="4536AB39" w14:textId="77777777" w:rsidR="00C14F85" w:rsidRPr="00B777D4" w:rsidRDefault="00C14F85" w:rsidP="008616B2">
      <w:pPr>
        <w:tabs>
          <w:tab w:val="left" w:pos="912"/>
        </w:tabs>
        <w:spacing w:after="0" w:line="240" w:lineRule="auto"/>
        <w:jc w:val="both"/>
        <w:rPr>
          <w:rFonts w:ascii="Times New Roman" w:hAnsi="Times New Roman" w:cs="Times New Roman"/>
          <w:lang w:val="en-GB"/>
        </w:rPr>
      </w:pPr>
      <w:r w:rsidRPr="00B777D4">
        <w:rPr>
          <w:rFonts w:ascii="Times New Roman" w:hAnsi="Times New Roman" w:cs="Times New Roman"/>
          <w:lang w:val="en-GB"/>
        </w:rPr>
        <w:t>---------+--------------------------------------------------------------------</w:t>
      </w:r>
    </w:p>
    <w:p w14:paraId="5D538126" w14:textId="77777777" w:rsidR="00C14F85" w:rsidRPr="00B777D4" w:rsidRDefault="00C14F85" w:rsidP="008616B2">
      <w:pPr>
        <w:tabs>
          <w:tab w:val="left" w:pos="912"/>
        </w:tabs>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30jrs |      37    50361.11    27059.04    164593.7   -4517.171    105239.4</w:t>
      </w:r>
    </w:p>
    <w:p w14:paraId="678E67AB" w14:textId="77777777" w:rsidR="00C14F85" w:rsidRPr="00B777D4" w:rsidRDefault="00C14F85" w:rsidP="008616B2">
      <w:pPr>
        <w:tabs>
          <w:tab w:val="left" w:pos="912"/>
        </w:tabs>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10jrs |      37     1818527    453732.1     2759944    898315.7     2738738</w:t>
      </w:r>
    </w:p>
    <w:p w14:paraId="5D2BF54B" w14:textId="77777777" w:rsidR="00C14F85" w:rsidRPr="00B777D4" w:rsidRDefault="00C14F85" w:rsidP="008616B2">
      <w:pPr>
        <w:tabs>
          <w:tab w:val="left" w:pos="912"/>
        </w:tabs>
        <w:spacing w:after="0" w:line="240" w:lineRule="auto"/>
        <w:jc w:val="both"/>
        <w:rPr>
          <w:rFonts w:ascii="Times New Roman" w:hAnsi="Times New Roman" w:cs="Times New Roman"/>
          <w:lang w:val="en-GB"/>
        </w:rPr>
      </w:pPr>
      <w:r w:rsidRPr="00B777D4">
        <w:rPr>
          <w:rFonts w:ascii="Times New Roman" w:hAnsi="Times New Roman" w:cs="Times New Roman"/>
          <w:lang w:val="en-GB"/>
        </w:rPr>
        <w:t>---------+--------------------------------------------------------------------</w:t>
      </w:r>
    </w:p>
    <w:p w14:paraId="7A6E26D8" w14:textId="77777777" w:rsidR="00C14F85" w:rsidRPr="00B777D4" w:rsidRDefault="00C14F85" w:rsidP="008616B2">
      <w:pPr>
        <w:tabs>
          <w:tab w:val="left" w:pos="912"/>
        </w:tabs>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diff |      37    -1768166    440938.9     </w:t>
      </w:r>
      <w:r w:rsidR="006548EE" w:rsidRPr="00B777D4">
        <w:rPr>
          <w:rFonts w:ascii="Times New Roman" w:hAnsi="Times New Roman" w:cs="Times New Roman"/>
          <w:lang w:val="en-GB"/>
        </w:rPr>
        <w:t xml:space="preserve">      </w:t>
      </w:r>
      <w:r w:rsidRPr="00B777D4">
        <w:rPr>
          <w:rFonts w:ascii="Times New Roman" w:hAnsi="Times New Roman" w:cs="Times New Roman"/>
          <w:lang w:val="en-GB"/>
        </w:rPr>
        <w:t>2682127    -2662431   -873900.4</w:t>
      </w:r>
    </w:p>
    <w:p w14:paraId="6ED51C2F" w14:textId="77777777" w:rsidR="00C14F85" w:rsidRPr="00B777D4" w:rsidRDefault="00C14F85" w:rsidP="008616B2">
      <w:pPr>
        <w:tabs>
          <w:tab w:val="left" w:pos="912"/>
        </w:tabs>
        <w:spacing w:after="0" w:line="240" w:lineRule="auto"/>
        <w:jc w:val="both"/>
        <w:rPr>
          <w:rFonts w:ascii="Times New Roman" w:hAnsi="Times New Roman" w:cs="Times New Roman"/>
          <w:lang w:val="en-GB"/>
        </w:rPr>
      </w:pPr>
      <w:r w:rsidRPr="00B777D4">
        <w:rPr>
          <w:rFonts w:ascii="Times New Roman" w:hAnsi="Times New Roman" w:cs="Times New Roman"/>
          <w:lang w:val="en-GB"/>
        </w:rPr>
        <w:t>------------------------------------------------------------------------------</w:t>
      </w:r>
    </w:p>
    <w:p w14:paraId="00A730B0" w14:textId="77777777" w:rsidR="00C14F85" w:rsidRPr="00B777D4" w:rsidRDefault="00C14F85" w:rsidP="008616B2">
      <w:pPr>
        <w:tabs>
          <w:tab w:val="left" w:pos="912"/>
        </w:tabs>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mean(diff) = mean(H - E)                                     t =  -4.0100</w:t>
      </w:r>
    </w:p>
    <w:p w14:paraId="29037BEC" w14:textId="77777777" w:rsidR="00C14F85" w:rsidRPr="00B777D4" w:rsidRDefault="00C14F85" w:rsidP="008616B2">
      <w:pPr>
        <w:tabs>
          <w:tab w:val="left" w:pos="912"/>
        </w:tabs>
        <w:spacing w:after="0" w:line="240" w:lineRule="auto"/>
        <w:jc w:val="both"/>
        <w:rPr>
          <w:rFonts w:ascii="Times New Roman" w:hAnsi="Times New Roman" w:cs="Times New Roman"/>
          <w:lang w:val="en-GB"/>
        </w:rPr>
      </w:pPr>
      <w:r w:rsidRPr="00B777D4">
        <w:rPr>
          <w:rFonts w:ascii="Times New Roman" w:hAnsi="Times New Roman" w:cs="Times New Roman"/>
          <w:lang w:val="en-GB"/>
        </w:rPr>
        <w:t xml:space="preserve"> Ho: mean(diff) = 0                              degrees of freedom =       36</w:t>
      </w:r>
    </w:p>
    <w:p w14:paraId="05B5D81E" w14:textId="77777777" w:rsidR="00C14F85" w:rsidRPr="00B777D4" w:rsidRDefault="008616B2" w:rsidP="008616B2">
      <w:pPr>
        <w:tabs>
          <w:tab w:val="left" w:pos="5380"/>
        </w:tabs>
        <w:spacing w:after="0" w:line="240" w:lineRule="auto"/>
        <w:jc w:val="both"/>
        <w:rPr>
          <w:rFonts w:ascii="Times New Roman" w:hAnsi="Times New Roman" w:cs="Times New Roman"/>
          <w:lang w:val="en-GB"/>
        </w:rPr>
      </w:pPr>
      <w:r w:rsidRPr="00B777D4">
        <w:rPr>
          <w:rFonts w:ascii="Times New Roman" w:hAnsi="Times New Roman" w:cs="Times New Roman"/>
          <w:lang w:val="en-GB"/>
        </w:rPr>
        <w:tab/>
      </w:r>
    </w:p>
    <w:p w14:paraId="2C30AB89" w14:textId="77777777" w:rsidR="00C14F85" w:rsidRPr="00B777D4" w:rsidRDefault="00C14F85" w:rsidP="008616B2">
      <w:pPr>
        <w:tabs>
          <w:tab w:val="left" w:pos="912"/>
        </w:tabs>
        <w:spacing w:after="0" w:line="240" w:lineRule="auto"/>
        <w:jc w:val="both"/>
        <w:rPr>
          <w:rFonts w:ascii="Times New Roman" w:hAnsi="Times New Roman" w:cs="Times New Roman"/>
        </w:rPr>
      </w:pPr>
      <w:r w:rsidRPr="00B777D4">
        <w:rPr>
          <w:rFonts w:ascii="Times New Roman" w:hAnsi="Times New Roman" w:cs="Times New Roman"/>
          <w:lang w:val="en-GB"/>
        </w:rPr>
        <w:t xml:space="preserve"> Ha: mean(diff) &lt; 0           Ha: mean(diff) != </w:t>
      </w:r>
      <w:r w:rsidRPr="00B777D4">
        <w:rPr>
          <w:rFonts w:ascii="Times New Roman" w:hAnsi="Times New Roman" w:cs="Times New Roman"/>
        </w:rPr>
        <w:t xml:space="preserve">0           Ha: </w:t>
      </w:r>
      <w:proofErr w:type="spellStart"/>
      <w:r w:rsidRPr="00B777D4">
        <w:rPr>
          <w:rFonts w:ascii="Times New Roman" w:hAnsi="Times New Roman" w:cs="Times New Roman"/>
        </w:rPr>
        <w:t>mean</w:t>
      </w:r>
      <w:proofErr w:type="spellEnd"/>
      <w:r w:rsidRPr="00B777D4">
        <w:rPr>
          <w:rFonts w:ascii="Times New Roman" w:hAnsi="Times New Roman" w:cs="Times New Roman"/>
        </w:rPr>
        <w:t>(</w:t>
      </w:r>
      <w:proofErr w:type="spellStart"/>
      <w:r w:rsidRPr="00B777D4">
        <w:rPr>
          <w:rFonts w:ascii="Times New Roman" w:hAnsi="Times New Roman" w:cs="Times New Roman"/>
        </w:rPr>
        <w:t>diff</w:t>
      </w:r>
      <w:proofErr w:type="spellEnd"/>
      <w:r w:rsidRPr="00B777D4">
        <w:rPr>
          <w:rFonts w:ascii="Times New Roman" w:hAnsi="Times New Roman" w:cs="Times New Roman"/>
        </w:rPr>
        <w:t>) &gt; 0</w:t>
      </w:r>
    </w:p>
    <w:p w14:paraId="6231848A" w14:textId="77777777" w:rsidR="008B49DB" w:rsidRPr="00B777D4" w:rsidRDefault="00C14F85" w:rsidP="008616B2">
      <w:pPr>
        <w:tabs>
          <w:tab w:val="left" w:pos="912"/>
        </w:tabs>
        <w:spacing w:after="0" w:line="240" w:lineRule="auto"/>
        <w:jc w:val="both"/>
        <w:rPr>
          <w:rFonts w:ascii="Times New Roman" w:hAnsi="Times New Roman" w:cs="Times New Roman"/>
        </w:rPr>
      </w:pPr>
      <w:r w:rsidRPr="00B777D4">
        <w:rPr>
          <w:rFonts w:ascii="Times New Roman" w:hAnsi="Times New Roman" w:cs="Times New Roman"/>
        </w:rPr>
        <w:t xml:space="preserve"> Pr(T &lt; t) = 0.0001         Pr(|T| &gt; |t|) = 0.0003          Pr(T &gt; t) = 0.9999</w:t>
      </w:r>
      <w:r w:rsidRPr="00B777D4">
        <w:rPr>
          <w:rFonts w:ascii="Times New Roman" w:hAnsi="Times New Roman" w:cs="Times New Roman"/>
        </w:rPr>
        <w:tab/>
      </w:r>
    </w:p>
    <w:p w14:paraId="20B69B8E" w14:textId="77777777" w:rsidR="00942A7E" w:rsidRPr="00B777D4" w:rsidRDefault="00942A7E" w:rsidP="0094354D">
      <w:pPr>
        <w:spacing w:line="360" w:lineRule="auto"/>
        <w:jc w:val="both"/>
        <w:rPr>
          <w:rFonts w:ascii="Times New Roman" w:hAnsi="Times New Roman" w:cs="Times New Roman"/>
          <w:sz w:val="24"/>
          <w:szCs w:val="24"/>
        </w:rPr>
      </w:pPr>
    </w:p>
    <w:p w14:paraId="187A6AA9" w14:textId="77777777" w:rsidR="0094354D" w:rsidRPr="00B777D4" w:rsidRDefault="0094354D" w:rsidP="0094354D">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When the product is sto</w:t>
      </w:r>
      <w:r w:rsidR="0029383C" w:rsidRPr="00B777D4">
        <w:rPr>
          <w:rFonts w:ascii="Times New Roman" w:hAnsi="Times New Roman" w:cs="Times New Roman"/>
          <w:sz w:val="24"/>
          <w:szCs w:val="24"/>
          <w:lang w:val="en-US"/>
        </w:rPr>
        <w:t xml:space="preserve">red at </w:t>
      </w:r>
      <w:r w:rsidRPr="00B777D4">
        <w:rPr>
          <w:rFonts w:ascii="Times New Roman" w:hAnsi="Times New Roman" w:cs="Times New Roman"/>
          <w:sz w:val="24"/>
          <w:szCs w:val="24"/>
          <w:lang w:val="en-US"/>
        </w:rPr>
        <w:t>6</w:t>
      </w:r>
      <w:r w:rsidRPr="00B777D4">
        <w:rPr>
          <w:rFonts w:ascii="Times New Roman" w:hAnsi="Times New Roman" w:cs="Times New Roman"/>
          <w:sz w:val="24"/>
          <w:szCs w:val="24"/>
          <w:vertAlign w:val="superscript"/>
          <w:lang w:val="en-US"/>
        </w:rPr>
        <w:t>o</w:t>
      </w:r>
      <w:r w:rsidRPr="00B777D4">
        <w:rPr>
          <w:rFonts w:ascii="Times New Roman" w:hAnsi="Times New Roman" w:cs="Times New Roman"/>
          <w:sz w:val="24"/>
          <w:szCs w:val="24"/>
          <w:lang w:val="en-US"/>
        </w:rPr>
        <w:t xml:space="preserve">C, the averages of </w:t>
      </w:r>
      <w:r w:rsidR="0029383C" w:rsidRPr="00B777D4">
        <w:rPr>
          <w:rFonts w:ascii="Times New Roman" w:hAnsi="Times New Roman" w:cs="Times New Roman"/>
          <w:sz w:val="24"/>
          <w:szCs w:val="24"/>
          <w:lang w:val="en-US"/>
        </w:rPr>
        <w:t>microorganism’s</w:t>
      </w:r>
      <w:r w:rsidRPr="00B777D4">
        <w:rPr>
          <w:rFonts w:ascii="Times New Roman" w:hAnsi="Times New Roman" w:cs="Times New Roman"/>
          <w:sz w:val="24"/>
          <w:szCs w:val="24"/>
          <w:lang w:val="en-US"/>
        </w:rPr>
        <w:t xml:space="preserve"> development as a function of time differ widely, P</w:t>
      </w:r>
      <w:r w:rsidR="00577869" w:rsidRPr="00B777D4">
        <w:rPr>
          <w:rFonts w:ascii="Times New Roman" w:hAnsi="Times New Roman" w:cs="Times New Roman"/>
          <w:sz w:val="24"/>
          <w:szCs w:val="24"/>
          <w:lang w:val="en-US"/>
        </w:rPr>
        <w:t>-value</w:t>
      </w:r>
      <w:r w:rsidRPr="00B777D4">
        <w:rPr>
          <w:rFonts w:ascii="Times New Roman" w:hAnsi="Times New Roman" w:cs="Times New Roman"/>
          <w:sz w:val="24"/>
          <w:szCs w:val="24"/>
          <w:lang w:val="en-US"/>
        </w:rPr>
        <w:t xml:space="preserve"> being equal to 0.0003. However, the average number of microorganisms surviving thirty days is much lower than the average number surviving 10 days in the refrigerator.</w:t>
      </w:r>
    </w:p>
    <w:p w14:paraId="2B5A813B" w14:textId="77777777" w:rsidR="0094354D" w:rsidRPr="00B777D4" w:rsidRDefault="0094354D" w:rsidP="0094354D">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Survival was more pronounced in microorganisms grown in DB extracts than in CD extracts, in accordance with the survival percentage data given in the above table.</w:t>
      </w:r>
    </w:p>
    <w:p w14:paraId="4A1C71E0" w14:textId="77777777" w:rsidR="0094354D" w:rsidRPr="00B777D4" w:rsidRDefault="006E6DF0" w:rsidP="0094354D">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3.3. C</w:t>
      </w:r>
      <w:r w:rsidR="0094354D" w:rsidRPr="00B777D4">
        <w:rPr>
          <w:rFonts w:ascii="Times New Roman" w:hAnsi="Times New Roman" w:cs="Times New Roman"/>
          <w:b/>
          <w:sz w:val="24"/>
          <w:szCs w:val="24"/>
          <w:lang w:val="en-US"/>
        </w:rPr>
        <w:t>ryo</w:t>
      </w:r>
      <w:r w:rsidR="006D14B7" w:rsidRPr="00B777D4">
        <w:rPr>
          <w:rFonts w:ascii="Times New Roman" w:hAnsi="Times New Roman" w:cs="Times New Roman"/>
          <w:b/>
          <w:sz w:val="24"/>
          <w:szCs w:val="24"/>
          <w:lang w:val="en-US"/>
        </w:rPr>
        <w:t>-</w:t>
      </w:r>
      <w:r w:rsidR="0094354D" w:rsidRPr="00B777D4">
        <w:rPr>
          <w:rFonts w:ascii="Times New Roman" w:hAnsi="Times New Roman" w:cs="Times New Roman"/>
          <w:b/>
          <w:sz w:val="24"/>
          <w:szCs w:val="24"/>
          <w:lang w:val="en-US"/>
        </w:rPr>
        <w:t>protective effect of CD and DB extracts on the stabilization of microorganism</w:t>
      </w:r>
      <w:r w:rsidR="001C5384" w:rsidRPr="00B777D4">
        <w:rPr>
          <w:rFonts w:ascii="Times New Roman" w:hAnsi="Times New Roman" w:cs="Times New Roman"/>
          <w:b/>
          <w:sz w:val="24"/>
          <w:szCs w:val="24"/>
          <w:lang w:val="en-US"/>
        </w:rPr>
        <w:t>’s</w:t>
      </w:r>
      <w:r w:rsidR="0094354D" w:rsidRPr="00B777D4">
        <w:rPr>
          <w:rFonts w:ascii="Times New Roman" w:hAnsi="Times New Roman" w:cs="Times New Roman"/>
          <w:b/>
          <w:sz w:val="24"/>
          <w:szCs w:val="24"/>
          <w:lang w:val="en-US"/>
        </w:rPr>
        <w:t xml:space="preserve"> development during cold storage</w:t>
      </w:r>
    </w:p>
    <w:tbl>
      <w:tblPr>
        <w:tblStyle w:val="TableGrid"/>
        <w:tblW w:w="1118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3"/>
        <w:gridCol w:w="5804"/>
      </w:tblGrid>
      <w:tr w:rsidR="007F5175" w:rsidRPr="00B777D4" w14:paraId="3C760645" w14:textId="77777777" w:rsidTr="00312CA1">
        <w:trPr>
          <w:trHeight w:val="3923"/>
          <w:jc w:val="center"/>
        </w:trPr>
        <w:tc>
          <w:tcPr>
            <w:tcW w:w="5383" w:type="dxa"/>
          </w:tcPr>
          <w:p w14:paraId="4049761E" w14:textId="77777777" w:rsidR="005F76B1" w:rsidRPr="00B777D4" w:rsidRDefault="005F76B1" w:rsidP="005F76B1">
            <w:pPr>
              <w:rPr>
                <w:rFonts w:ascii="Times New Roman" w:hAnsi="Times New Roman" w:cs="Times New Roman"/>
                <w:b/>
                <w:sz w:val="20"/>
                <w:szCs w:val="20"/>
                <w:lang w:val="en-GB"/>
              </w:rPr>
            </w:pPr>
            <w:r w:rsidRPr="00B777D4">
              <w:rPr>
                <w:rFonts w:ascii="Times New Roman" w:hAnsi="Times New Roman" w:cs="Times New Roman"/>
                <w:b/>
                <w:sz w:val="20"/>
                <w:szCs w:val="20"/>
                <w:lang w:val="en-GB"/>
              </w:rPr>
              <w:lastRenderedPageBreak/>
              <w:t>Effect of substrate extracts on three days microorganism</w:t>
            </w:r>
            <w:r w:rsidR="001C5384" w:rsidRPr="00B777D4">
              <w:rPr>
                <w:rFonts w:ascii="Times New Roman" w:hAnsi="Times New Roman" w:cs="Times New Roman"/>
                <w:b/>
                <w:sz w:val="20"/>
                <w:szCs w:val="20"/>
                <w:lang w:val="en-GB"/>
              </w:rPr>
              <w:t>’</w:t>
            </w:r>
            <w:r w:rsidRPr="00B777D4">
              <w:rPr>
                <w:rFonts w:ascii="Times New Roman" w:hAnsi="Times New Roman" w:cs="Times New Roman"/>
                <w:b/>
                <w:sz w:val="20"/>
                <w:szCs w:val="20"/>
                <w:lang w:val="en-GB"/>
              </w:rPr>
              <w:t>s development  at 6</w:t>
            </w:r>
            <w:r w:rsidRPr="00B777D4">
              <w:rPr>
                <w:rFonts w:ascii="Times New Roman" w:hAnsi="Times New Roman" w:cs="Times New Roman"/>
                <w:b/>
                <w:sz w:val="20"/>
                <w:szCs w:val="20"/>
                <w:vertAlign w:val="superscript"/>
                <w:lang w:val="en-GB"/>
              </w:rPr>
              <w:t>o</w:t>
            </w:r>
            <w:r w:rsidRPr="00B777D4">
              <w:rPr>
                <w:rFonts w:ascii="Times New Roman" w:hAnsi="Times New Roman" w:cs="Times New Roman"/>
                <w:b/>
                <w:sz w:val="20"/>
                <w:szCs w:val="20"/>
                <w:lang w:val="en-GB"/>
              </w:rPr>
              <w:t>C</w:t>
            </w:r>
          </w:p>
          <w:p w14:paraId="5D452B46" w14:textId="77777777" w:rsidR="005F76B1" w:rsidRPr="00B777D4" w:rsidRDefault="004A272F" w:rsidP="00EA108C">
            <w:pPr>
              <w:jc w:val="both"/>
              <w:rPr>
                <w:rFonts w:ascii="Times New Roman" w:hAnsi="Times New Roman" w:cs="Times New Roman"/>
                <w:sz w:val="24"/>
                <w:szCs w:val="24"/>
              </w:rPr>
            </w:pPr>
            <w:r w:rsidRPr="00B777D4">
              <w:rPr>
                <w:rFonts w:ascii="Times New Roman" w:hAnsi="Times New Roman" w:cs="Times New Roman"/>
                <w:noProof/>
                <w:sz w:val="24"/>
                <w:szCs w:val="24"/>
                <w:lang w:val="en-US"/>
              </w:rPr>
              <w:drawing>
                <wp:inline distT="0" distB="0" distL="0" distR="0" wp14:anchorId="7099CAA1" wp14:editId="56FF6CF6">
                  <wp:extent cx="3124200" cy="2040802"/>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47171" cy="2055807"/>
                          </a:xfrm>
                          <a:prstGeom prst="rect">
                            <a:avLst/>
                          </a:prstGeom>
                        </pic:spPr>
                      </pic:pic>
                    </a:graphicData>
                  </a:graphic>
                </wp:inline>
              </w:drawing>
            </w:r>
          </w:p>
        </w:tc>
        <w:tc>
          <w:tcPr>
            <w:tcW w:w="5804" w:type="dxa"/>
          </w:tcPr>
          <w:p w14:paraId="4199F61E" w14:textId="77777777" w:rsidR="005F76B1" w:rsidRPr="00B777D4" w:rsidRDefault="005F76B1" w:rsidP="005F76B1">
            <w:pPr>
              <w:rPr>
                <w:rFonts w:ascii="Times New Roman" w:hAnsi="Times New Roman" w:cs="Times New Roman"/>
                <w:b/>
                <w:sz w:val="20"/>
                <w:szCs w:val="20"/>
                <w:lang w:val="en-GB"/>
              </w:rPr>
            </w:pPr>
            <w:r w:rsidRPr="00B777D4">
              <w:rPr>
                <w:rFonts w:ascii="Times New Roman" w:hAnsi="Times New Roman" w:cs="Times New Roman"/>
                <w:b/>
                <w:sz w:val="20"/>
                <w:szCs w:val="20"/>
                <w:lang w:val="en-GB"/>
              </w:rPr>
              <w:t>Effect of substrate extracts on ten days microorganism</w:t>
            </w:r>
            <w:r w:rsidR="001C5384" w:rsidRPr="00B777D4">
              <w:rPr>
                <w:rFonts w:ascii="Times New Roman" w:hAnsi="Times New Roman" w:cs="Times New Roman"/>
                <w:b/>
                <w:sz w:val="20"/>
                <w:szCs w:val="20"/>
                <w:lang w:val="en-GB"/>
              </w:rPr>
              <w:t>’</w:t>
            </w:r>
            <w:r w:rsidRPr="00B777D4">
              <w:rPr>
                <w:rFonts w:ascii="Times New Roman" w:hAnsi="Times New Roman" w:cs="Times New Roman"/>
                <w:b/>
                <w:sz w:val="20"/>
                <w:szCs w:val="20"/>
                <w:lang w:val="en-GB"/>
              </w:rPr>
              <w:t>s development at 6</w:t>
            </w:r>
            <w:r w:rsidRPr="00B777D4">
              <w:rPr>
                <w:rFonts w:ascii="Times New Roman" w:hAnsi="Times New Roman" w:cs="Times New Roman"/>
                <w:b/>
                <w:sz w:val="20"/>
                <w:szCs w:val="20"/>
                <w:vertAlign w:val="superscript"/>
                <w:lang w:val="en-GB"/>
              </w:rPr>
              <w:t>o</w:t>
            </w:r>
            <w:r w:rsidRPr="00B777D4">
              <w:rPr>
                <w:rFonts w:ascii="Times New Roman" w:hAnsi="Times New Roman" w:cs="Times New Roman"/>
                <w:b/>
                <w:sz w:val="20"/>
                <w:szCs w:val="20"/>
                <w:lang w:val="en-GB"/>
              </w:rPr>
              <w:t>C</w:t>
            </w:r>
          </w:p>
          <w:p w14:paraId="4A83C6FF" w14:textId="77777777" w:rsidR="004A272F" w:rsidRPr="00B777D4" w:rsidRDefault="004A272F" w:rsidP="00EA108C">
            <w:pPr>
              <w:jc w:val="both"/>
              <w:rPr>
                <w:rFonts w:ascii="Times New Roman" w:hAnsi="Times New Roman" w:cs="Times New Roman"/>
                <w:sz w:val="24"/>
                <w:szCs w:val="24"/>
                <w:lang w:val="en-GB"/>
              </w:rPr>
            </w:pPr>
            <w:r w:rsidRPr="00B777D4">
              <w:rPr>
                <w:rFonts w:ascii="Times New Roman" w:hAnsi="Times New Roman" w:cs="Times New Roman"/>
                <w:noProof/>
                <w:sz w:val="24"/>
                <w:szCs w:val="24"/>
                <w:lang w:val="en-US"/>
              </w:rPr>
              <w:drawing>
                <wp:inline distT="0" distB="0" distL="0" distR="0" wp14:anchorId="2003F78E" wp14:editId="533CC26D">
                  <wp:extent cx="3136900" cy="2066824"/>
                  <wp:effectExtent l="0" t="0" r="635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87865" cy="2100404"/>
                          </a:xfrm>
                          <a:prstGeom prst="rect">
                            <a:avLst/>
                          </a:prstGeom>
                        </pic:spPr>
                      </pic:pic>
                    </a:graphicData>
                  </a:graphic>
                </wp:inline>
              </w:drawing>
            </w:r>
          </w:p>
        </w:tc>
      </w:tr>
      <w:tr w:rsidR="007F5175" w:rsidRPr="00B777D4" w14:paraId="5FEC1DB9" w14:textId="77777777" w:rsidTr="00312CA1">
        <w:trPr>
          <w:trHeight w:val="657"/>
          <w:jc w:val="center"/>
        </w:trPr>
        <w:tc>
          <w:tcPr>
            <w:tcW w:w="5383" w:type="dxa"/>
          </w:tcPr>
          <w:p w14:paraId="16DB528C" w14:textId="77777777" w:rsidR="005F76B1" w:rsidRPr="00B777D4" w:rsidRDefault="005F76B1" w:rsidP="005F76B1">
            <w:pPr>
              <w:rPr>
                <w:rFonts w:ascii="Times New Roman" w:hAnsi="Times New Roman" w:cs="Times New Roman"/>
                <w:b/>
                <w:sz w:val="20"/>
                <w:szCs w:val="20"/>
                <w:lang w:val="en-GB"/>
              </w:rPr>
            </w:pPr>
            <w:r w:rsidRPr="00B777D4">
              <w:rPr>
                <w:rFonts w:ascii="Times New Roman" w:hAnsi="Times New Roman" w:cs="Times New Roman"/>
                <w:b/>
                <w:sz w:val="20"/>
                <w:szCs w:val="20"/>
                <w:lang w:val="en-GB"/>
              </w:rPr>
              <w:t>Effect of substrate extracts on fifteen days microorganism</w:t>
            </w:r>
            <w:r w:rsidR="008E599F" w:rsidRPr="00B777D4">
              <w:rPr>
                <w:rFonts w:ascii="Times New Roman" w:hAnsi="Times New Roman" w:cs="Times New Roman"/>
                <w:b/>
                <w:sz w:val="20"/>
                <w:szCs w:val="20"/>
                <w:lang w:val="en-GB"/>
              </w:rPr>
              <w:t>’</w:t>
            </w:r>
            <w:r w:rsidRPr="00B777D4">
              <w:rPr>
                <w:rFonts w:ascii="Times New Roman" w:hAnsi="Times New Roman" w:cs="Times New Roman"/>
                <w:b/>
                <w:sz w:val="20"/>
                <w:szCs w:val="20"/>
                <w:lang w:val="en-GB"/>
              </w:rPr>
              <w:t>s development at 6</w:t>
            </w:r>
            <w:r w:rsidRPr="00B777D4">
              <w:rPr>
                <w:rFonts w:ascii="Times New Roman" w:hAnsi="Times New Roman" w:cs="Times New Roman"/>
                <w:b/>
                <w:sz w:val="20"/>
                <w:szCs w:val="20"/>
                <w:vertAlign w:val="superscript"/>
                <w:lang w:val="en-GB"/>
              </w:rPr>
              <w:t>o</w:t>
            </w:r>
            <w:r w:rsidRPr="00B777D4">
              <w:rPr>
                <w:rFonts w:ascii="Times New Roman" w:hAnsi="Times New Roman" w:cs="Times New Roman"/>
                <w:b/>
                <w:sz w:val="20"/>
                <w:szCs w:val="20"/>
                <w:lang w:val="en-GB"/>
              </w:rPr>
              <w:t>C</w:t>
            </w:r>
          </w:p>
          <w:p w14:paraId="76FA714A" w14:textId="77777777" w:rsidR="005F76B1" w:rsidRPr="00B777D4" w:rsidRDefault="005F76B1" w:rsidP="005F76B1">
            <w:pPr>
              <w:rPr>
                <w:rFonts w:ascii="Times New Roman" w:hAnsi="Times New Roman" w:cs="Times New Roman"/>
                <w:b/>
                <w:sz w:val="24"/>
                <w:szCs w:val="24"/>
                <w:lang w:val="en-GB"/>
              </w:rPr>
            </w:pPr>
            <w:r w:rsidRPr="00B777D4">
              <w:rPr>
                <w:rFonts w:ascii="Times New Roman" w:hAnsi="Times New Roman" w:cs="Times New Roman"/>
                <w:noProof/>
                <w:sz w:val="24"/>
                <w:szCs w:val="24"/>
                <w:lang w:val="en-US"/>
              </w:rPr>
              <w:drawing>
                <wp:inline distT="0" distB="0" distL="0" distR="0" wp14:anchorId="5CFBA025" wp14:editId="3C3B8F65">
                  <wp:extent cx="3246120" cy="2075618"/>
                  <wp:effectExtent l="0" t="0" r="0" b="127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273149" cy="2092901"/>
                          </a:xfrm>
                          <a:prstGeom prst="rect">
                            <a:avLst/>
                          </a:prstGeom>
                        </pic:spPr>
                      </pic:pic>
                    </a:graphicData>
                  </a:graphic>
                </wp:inline>
              </w:drawing>
            </w:r>
          </w:p>
          <w:p w14:paraId="00D91913" w14:textId="77777777" w:rsidR="005F76B1" w:rsidRPr="00B777D4" w:rsidRDefault="005F76B1" w:rsidP="00EA108C">
            <w:pPr>
              <w:jc w:val="both"/>
              <w:rPr>
                <w:rFonts w:ascii="Times New Roman" w:hAnsi="Times New Roman" w:cs="Times New Roman"/>
                <w:sz w:val="24"/>
                <w:szCs w:val="24"/>
                <w:lang w:val="en-GB"/>
              </w:rPr>
            </w:pPr>
          </w:p>
        </w:tc>
        <w:tc>
          <w:tcPr>
            <w:tcW w:w="5804" w:type="dxa"/>
          </w:tcPr>
          <w:p w14:paraId="23A3A4AD" w14:textId="77777777" w:rsidR="005F76B1" w:rsidRPr="00B777D4" w:rsidRDefault="005F76B1" w:rsidP="005F76B1">
            <w:pPr>
              <w:rPr>
                <w:rFonts w:ascii="Times New Roman" w:hAnsi="Times New Roman" w:cs="Times New Roman"/>
                <w:b/>
                <w:sz w:val="20"/>
                <w:szCs w:val="20"/>
                <w:lang w:val="en-GB"/>
              </w:rPr>
            </w:pPr>
            <w:r w:rsidRPr="00B777D4">
              <w:rPr>
                <w:rFonts w:ascii="Times New Roman" w:hAnsi="Times New Roman" w:cs="Times New Roman"/>
                <w:b/>
                <w:sz w:val="20"/>
                <w:szCs w:val="20"/>
                <w:lang w:val="en-GB"/>
              </w:rPr>
              <w:t>Effect of substrate extracts on twenty five days microorganism</w:t>
            </w:r>
            <w:r w:rsidR="008E599F" w:rsidRPr="00B777D4">
              <w:rPr>
                <w:rFonts w:ascii="Times New Roman" w:hAnsi="Times New Roman" w:cs="Times New Roman"/>
                <w:b/>
                <w:sz w:val="20"/>
                <w:szCs w:val="20"/>
                <w:lang w:val="en-GB"/>
              </w:rPr>
              <w:t>’</w:t>
            </w:r>
            <w:r w:rsidRPr="00B777D4">
              <w:rPr>
                <w:rFonts w:ascii="Times New Roman" w:hAnsi="Times New Roman" w:cs="Times New Roman"/>
                <w:b/>
                <w:sz w:val="20"/>
                <w:szCs w:val="20"/>
                <w:lang w:val="en-GB"/>
              </w:rPr>
              <w:t>s development at 6</w:t>
            </w:r>
            <w:r w:rsidRPr="00B777D4">
              <w:rPr>
                <w:rFonts w:ascii="Times New Roman" w:hAnsi="Times New Roman" w:cs="Times New Roman"/>
                <w:b/>
                <w:sz w:val="20"/>
                <w:szCs w:val="20"/>
                <w:vertAlign w:val="superscript"/>
                <w:lang w:val="en-GB"/>
              </w:rPr>
              <w:t>o</w:t>
            </w:r>
            <w:r w:rsidRPr="00B777D4">
              <w:rPr>
                <w:rFonts w:ascii="Times New Roman" w:hAnsi="Times New Roman" w:cs="Times New Roman"/>
                <w:b/>
                <w:sz w:val="20"/>
                <w:szCs w:val="20"/>
                <w:lang w:val="en-GB"/>
              </w:rPr>
              <w:t>C</w:t>
            </w:r>
          </w:p>
          <w:p w14:paraId="57F15238" w14:textId="77777777" w:rsidR="005F76B1" w:rsidRPr="00B777D4" w:rsidRDefault="005F76B1" w:rsidP="00EA108C">
            <w:pPr>
              <w:jc w:val="both"/>
              <w:rPr>
                <w:rFonts w:ascii="Times New Roman" w:hAnsi="Times New Roman" w:cs="Times New Roman"/>
                <w:sz w:val="24"/>
                <w:szCs w:val="24"/>
                <w:lang w:val="en-GB"/>
              </w:rPr>
            </w:pPr>
            <w:r w:rsidRPr="00B777D4">
              <w:rPr>
                <w:rFonts w:ascii="Times New Roman" w:hAnsi="Times New Roman" w:cs="Times New Roman"/>
                <w:noProof/>
                <w:sz w:val="24"/>
                <w:szCs w:val="24"/>
                <w:lang w:val="en-US"/>
              </w:rPr>
              <w:drawing>
                <wp:inline distT="0" distB="0" distL="0" distR="0" wp14:anchorId="53F8FB5E" wp14:editId="11D031A6">
                  <wp:extent cx="3413760" cy="2168146"/>
                  <wp:effectExtent l="0" t="0" r="0"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35250" cy="2181795"/>
                          </a:xfrm>
                          <a:prstGeom prst="rect">
                            <a:avLst/>
                          </a:prstGeom>
                        </pic:spPr>
                      </pic:pic>
                    </a:graphicData>
                  </a:graphic>
                </wp:inline>
              </w:drawing>
            </w:r>
          </w:p>
        </w:tc>
      </w:tr>
      <w:tr w:rsidR="007F5175" w:rsidRPr="00B777D4" w14:paraId="3A4263C3" w14:textId="77777777" w:rsidTr="00312CA1">
        <w:trPr>
          <w:trHeight w:val="2873"/>
          <w:jc w:val="center"/>
        </w:trPr>
        <w:tc>
          <w:tcPr>
            <w:tcW w:w="11187" w:type="dxa"/>
            <w:gridSpan w:val="2"/>
          </w:tcPr>
          <w:p w14:paraId="003D2F9B" w14:textId="77777777" w:rsidR="00312CA1" w:rsidRPr="00B777D4" w:rsidRDefault="008F63E1" w:rsidP="005F76B1">
            <w:pPr>
              <w:rPr>
                <w:rFonts w:ascii="Times New Roman" w:hAnsi="Times New Roman" w:cs="Times New Roman"/>
                <w:b/>
                <w:sz w:val="20"/>
                <w:szCs w:val="20"/>
                <w:lang w:val="en-GB"/>
              </w:rPr>
            </w:pPr>
            <w:r w:rsidRPr="00B777D4">
              <w:rPr>
                <w:rFonts w:ascii="Times New Roman" w:hAnsi="Times New Roman" w:cs="Times New Roman"/>
                <w:b/>
                <w:sz w:val="20"/>
                <w:szCs w:val="20"/>
                <w:lang w:val="en-GB"/>
              </w:rPr>
              <w:t xml:space="preserve">                            </w:t>
            </w:r>
            <w:r w:rsidR="00312CA1" w:rsidRPr="00B777D4">
              <w:rPr>
                <w:rFonts w:ascii="Times New Roman" w:hAnsi="Times New Roman" w:cs="Times New Roman"/>
                <w:b/>
                <w:sz w:val="20"/>
                <w:szCs w:val="20"/>
                <w:lang w:val="en-GB"/>
              </w:rPr>
              <w:t>Effect of substrate extracts on thirty days microorganism</w:t>
            </w:r>
            <w:r w:rsidR="00C94DC7" w:rsidRPr="00B777D4">
              <w:rPr>
                <w:rFonts w:ascii="Times New Roman" w:hAnsi="Times New Roman" w:cs="Times New Roman"/>
                <w:b/>
                <w:sz w:val="20"/>
                <w:szCs w:val="20"/>
                <w:lang w:val="en-GB"/>
              </w:rPr>
              <w:t>’</w:t>
            </w:r>
            <w:r w:rsidR="00312CA1" w:rsidRPr="00B777D4">
              <w:rPr>
                <w:rFonts w:ascii="Times New Roman" w:hAnsi="Times New Roman" w:cs="Times New Roman"/>
                <w:b/>
                <w:sz w:val="20"/>
                <w:szCs w:val="20"/>
                <w:lang w:val="en-GB"/>
              </w:rPr>
              <w:t>s development at 6</w:t>
            </w:r>
            <w:r w:rsidR="00312CA1" w:rsidRPr="00B777D4">
              <w:rPr>
                <w:rFonts w:ascii="Times New Roman" w:hAnsi="Times New Roman" w:cs="Times New Roman"/>
                <w:b/>
                <w:sz w:val="20"/>
                <w:szCs w:val="20"/>
                <w:vertAlign w:val="superscript"/>
                <w:lang w:val="en-GB"/>
              </w:rPr>
              <w:t>o</w:t>
            </w:r>
            <w:r w:rsidR="00312CA1" w:rsidRPr="00B777D4">
              <w:rPr>
                <w:rFonts w:ascii="Times New Roman" w:hAnsi="Times New Roman" w:cs="Times New Roman"/>
                <w:b/>
                <w:sz w:val="20"/>
                <w:szCs w:val="20"/>
                <w:lang w:val="en-GB"/>
              </w:rPr>
              <w:t>C</w:t>
            </w:r>
          </w:p>
          <w:p w14:paraId="46580847" w14:textId="77777777" w:rsidR="004A272F" w:rsidRPr="00B777D4" w:rsidRDefault="004A272F" w:rsidP="008F63E1">
            <w:pPr>
              <w:ind w:firstLine="1610"/>
              <w:jc w:val="both"/>
              <w:rPr>
                <w:rFonts w:ascii="Times New Roman" w:hAnsi="Times New Roman" w:cs="Times New Roman"/>
                <w:sz w:val="24"/>
                <w:szCs w:val="24"/>
                <w:lang w:val="en-GB"/>
              </w:rPr>
            </w:pPr>
            <w:r w:rsidRPr="00B777D4">
              <w:rPr>
                <w:rFonts w:ascii="Times New Roman" w:hAnsi="Times New Roman" w:cs="Times New Roman"/>
                <w:noProof/>
                <w:sz w:val="24"/>
                <w:szCs w:val="24"/>
                <w:lang w:val="en-US"/>
              </w:rPr>
              <w:drawing>
                <wp:inline distT="0" distB="0" distL="0" distR="0" wp14:anchorId="7B0D6160" wp14:editId="4B5DA94B">
                  <wp:extent cx="3035300" cy="1615440"/>
                  <wp:effectExtent l="0" t="0" r="0" b="381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02367" cy="1651134"/>
                          </a:xfrm>
                          <a:prstGeom prst="rect">
                            <a:avLst/>
                          </a:prstGeom>
                        </pic:spPr>
                      </pic:pic>
                    </a:graphicData>
                  </a:graphic>
                </wp:inline>
              </w:drawing>
            </w:r>
          </w:p>
        </w:tc>
      </w:tr>
    </w:tbl>
    <w:p w14:paraId="1FF9FB25" w14:textId="77777777" w:rsidR="001C5384" w:rsidRPr="00B777D4" w:rsidRDefault="001C5384" w:rsidP="0094354D">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Figure 4. </w:t>
      </w:r>
      <w:r w:rsidR="008E599F" w:rsidRPr="00B777D4">
        <w:rPr>
          <w:rFonts w:ascii="Times New Roman" w:hAnsi="Times New Roman" w:cs="Times New Roman"/>
          <w:sz w:val="24"/>
          <w:szCs w:val="24"/>
          <w:lang w:val="en-US"/>
        </w:rPr>
        <w:t>Comparison of the cryo-protective effect of CD and DB extracts at different days of storage</w:t>
      </w:r>
    </w:p>
    <w:p w14:paraId="542482F9" w14:textId="77777777" w:rsidR="0094354D" w:rsidRPr="00B777D4" w:rsidRDefault="0094354D" w:rsidP="0094354D">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The microorganisms developed efficiently during the three-day incubation period</w:t>
      </w:r>
      <w:r w:rsidR="0029383C" w:rsidRPr="00B777D4">
        <w:rPr>
          <w:rFonts w:ascii="Times New Roman" w:hAnsi="Times New Roman" w:cs="Times New Roman"/>
          <w:sz w:val="24"/>
          <w:szCs w:val="24"/>
          <w:lang w:val="en-US"/>
        </w:rPr>
        <w:t>, exceeding the threshold of 10</w:t>
      </w:r>
      <w:r w:rsidRPr="00B777D4">
        <w:rPr>
          <w:rFonts w:ascii="Times New Roman" w:hAnsi="Times New Roman" w:cs="Times New Roman"/>
          <w:sz w:val="24"/>
          <w:szCs w:val="24"/>
          <w:vertAlign w:val="superscript"/>
          <w:lang w:val="en-US"/>
        </w:rPr>
        <w:t>6</w:t>
      </w:r>
      <w:r w:rsidRPr="00B777D4">
        <w:rPr>
          <w:rFonts w:ascii="Times New Roman" w:hAnsi="Times New Roman" w:cs="Times New Roman"/>
          <w:sz w:val="24"/>
          <w:szCs w:val="24"/>
          <w:lang w:val="en-US"/>
        </w:rPr>
        <w:t>UFC/ml recommended by WHO structures for foods with probiotic connotations. The influence of extracts on the development of microorganisms is real, as the p-value is less than 5%. The contribution of CD or DB extracts averaged 12% in the first three days of microorganism</w:t>
      </w:r>
      <w:r w:rsidR="008E599F" w:rsidRPr="00B777D4">
        <w:rPr>
          <w:rFonts w:ascii="Times New Roman" w:hAnsi="Times New Roman" w:cs="Times New Roman"/>
          <w:sz w:val="24"/>
          <w:szCs w:val="24"/>
          <w:lang w:val="en-US"/>
        </w:rPr>
        <w:t>’s</w:t>
      </w:r>
      <w:r w:rsidRPr="00B777D4">
        <w:rPr>
          <w:rFonts w:ascii="Times New Roman" w:hAnsi="Times New Roman" w:cs="Times New Roman"/>
          <w:sz w:val="24"/>
          <w:szCs w:val="24"/>
          <w:lang w:val="en-US"/>
        </w:rPr>
        <w:t xml:space="preserve"> development under thermal incubation conditions, i.e. at 37</w:t>
      </w:r>
      <w:r w:rsidRPr="00B777D4">
        <w:rPr>
          <w:rFonts w:ascii="Times New Roman" w:hAnsi="Times New Roman" w:cs="Times New Roman"/>
          <w:sz w:val="24"/>
          <w:szCs w:val="24"/>
          <w:vertAlign w:val="superscript"/>
          <w:lang w:val="en-US"/>
        </w:rPr>
        <w:t>o</w:t>
      </w:r>
      <w:r w:rsidRPr="00B777D4">
        <w:rPr>
          <w:rFonts w:ascii="Times New Roman" w:hAnsi="Times New Roman" w:cs="Times New Roman"/>
          <w:sz w:val="24"/>
          <w:szCs w:val="24"/>
          <w:lang w:val="en-US"/>
        </w:rPr>
        <w:t>C. The</w:t>
      </w:r>
      <w:r w:rsidR="0029383C" w:rsidRPr="00B777D4">
        <w:rPr>
          <w:rFonts w:ascii="Times New Roman" w:hAnsi="Times New Roman" w:cs="Times New Roman"/>
          <w:sz w:val="24"/>
          <w:szCs w:val="24"/>
          <w:lang w:val="en-US"/>
        </w:rPr>
        <w:t xml:space="preserve"> </w:t>
      </w:r>
      <w:r w:rsidR="0029383C" w:rsidRPr="00B777D4">
        <w:rPr>
          <w:rFonts w:ascii="Times New Roman" w:hAnsi="Times New Roman" w:cs="Times New Roman"/>
          <w:sz w:val="24"/>
          <w:szCs w:val="24"/>
          <w:lang w:val="en-US"/>
        </w:rPr>
        <w:lastRenderedPageBreak/>
        <w:t>control sample exceeded the 10</w:t>
      </w:r>
      <w:r w:rsidRPr="00B777D4">
        <w:rPr>
          <w:rFonts w:ascii="Times New Roman" w:hAnsi="Times New Roman" w:cs="Times New Roman"/>
          <w:sz w:val="24"/>
          <w:szCs w:val="24"/>
          <w:vertAlign w:val="superscript"/>
          <w:lang w:val="en-US"/>
        </w:rPr>
        <w:t>6</w:t>
      </w:r>
      <w:r w:rsidRPr="00B777D4">
        <w:rPr>
          <w:rFonts w:ascii="Times New Roman" w:hAnsi="Times New Roman" w:cs="Times New Roman"/>
          <w:sz w:val="24"/>
          <w:szCs w:val="24"/>
          <w:lang w:val="en-US"/>
        </w:rPr>
        <w:t xml:space="preserve">UFC/ml threshold twice, while the substrates used </w:t>
      </w:r>
      <w:r w:rsidR="0029383C" w:rsidRPr="00B777D4">
        <w:rPr>
          <w:rFonts w:ascii="Times New Roman" w:hAnsi="Times New Roman" w:cs="Times New Roman"/>
          <w:sz w:val="24"/>
          <w:szCs w:val="24"/>
          <w:lang w:val="en-US"/>
        </w:rPr>
        <w:t>for the study hovered around 10</w:t>
      </w:r>
      <w:r w:rsidRPr="00B777D4">
        <w:rPr>
          <w:rFonts w:ascii="Times New Roman" w:hAnsi="Times New Roman" w:cs="Times New Roman"/>
          <w:sz w:val="24"/>
          <w:szCs w:val="24"/>
          <w:vertAlign w:val="superscript"/>
          <w:lang w:val="en-US"/>
        </w:rPr>
        <w:t>7</w:t>
      </w:r>
      <w:r w:rsidRPr="00B777D4">
        <w:rPr>
          <w:rFonts w:ascii="Times New Roman" w:hAnsi="Times New Roman" w:cs="Times New Roman"/>
          <w:sz w:val="24"/>
          <w:szCs w:val="24"/>
          <w:lang w:val="en-US"/>
        </w:rPr>
        <w:t>UFC/ml.</w:t>
      </w:r>
    </w:p>
    <w:p w14:paraId="17C15DB5" w14:textId="77777777" w:rsidR="0094354D" w:rsidRPr="00B777D4" w:rsidRDefault="0094354D" w:rsidP="0094354D">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After three day</w:t>
      </w:r>
      <w:r w:rsidR="008E599F" w:rsidRPr="00B777D4">
        <w:rPr>
          <w:rFonts w:ascii="Times New Roman" w:hAnsi="Times New Roman" w:cs="Times New Roman"/>
          <w:sz w:val="24"/>
          <w:szCs w:val="24"/>
          <w:lang w:val="en-US"/>
        </w:rPr>
        <w:t>'</w:t>
      </w:r>
      <w:r w:rsidRPr="00B777D4">
        <w:rPr>
          <w:rFonts w:ascii="Times New Roman" w:hAnsi="Times New Roman" w:cs="Times New Roman"/>
          <w:sz w:val="24"/>
          <w:szCs w:val="24"/>
          <w:lang w:val="en-US"/>
        </w:rPr>
        <w:t>s incubation, the products were stored in the fridge at 6</w:t>
      </w:r>
      <w:r w:rsidRPr="00B777D4">
        <w:rPr>
          <w:rFonts w:ascii="Times New Roman" w:hAnsi="Times New Roman" w:cs="Times New Roman"/>
          <w:sz w:val="24"/>
          <w:szCs w:val="24"/>
          <w:vertAlign w:val="superscript"/>
          <w:lang w:val="en-US"/>
        </w:rPr>
        <w:t>o</w:t>
      </w:r>
      <w:r w:rsidRPr="00B777D4">
        <w:rPr>
          <w:rFonts w:ascii="Times New Roman" w:hAnsi="Times New Roman" w:cs="Times New Roman"/>
          <w:sz w:val="24"/>
          <w:szCs w:val="24"/>
          <w:lang w:val="en-US"/>
        </w:rPr>
        <w:t>C.</w:t>
      </w:r>
    </w:p>
    <w:p w14:paraId="703494A9" w14:textId="77777777" w:rsidR="0094354D" w:rsidRPr="00B777D4" w:rsidRDefault="0094354D" w:rsidP="0094354D">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Analysis of the development of microorganisms during cold storage revealed that the level of microorganisms exceeded the previous threshold, suggesting that the substrates were cryo</w:t>
      </w:r>
      <w:r w:rsidR="0029383C" w:rsidRPr="00B777D4">
        <w:rPr>
          <w:rFonts w:ascii="Times New Roman" w:hAnsi="Times New Roman" w:cs="Times New Roman"/>
          <w:sz w:val="24"/>
          <w:szCs w:val="24"/>
          <w:lang w:val="en-US"/>
        </w:rPr>
        <w:t>-</w:t>
      </w:r>
      <w:r w:rsidRPr="00B777D4">
        <w:rPr>
          <w:rFonts w:ascii="Times New Roman" w:hAnsi="Times New Roman" w:cs="Times New Roman"/>
          <w:sz w:val="24"/>
          <w:szCs w:val="24"/>
          <w:lang w:val="en-US"/>
        </w:rPr>
        <w:t xml:space="preserve">protective </w:t>
      </w:r>
      <w:r w:rsidR="008E599F" w:rsidRPr="00B777D4">
        <w:rPr>
          <w:rFonts w:ascii="Times New Roman" w:hAnsi="Times New Roman" w:cs="Times New Roman"/>
          <w:sz w:val="24"/>
          <w:szCs w:val="24"/>
          <w:lang w:val="en-US"/>
        </w:rPr>
        <w:t>towards</w:t>
      </w:r>
      <w:r w:rsidRPr="00B777D4">
        <w:rPr>
          <w:rFonts w:ascii="Times New Roman" w:hAnsi="Times New Roman" w:cs="Times New Roman"/>
          <w:sz w:val="24"/>
          <w:szCs w:val="24"/>
          <w:lang w:val="en-US"/>
        </w:rPr>
        <w:t xml:space="preserve"> microorganisms. On the day of preservation, the microorganism</w:t>
      </w:r>
      <w:r w:rsidR="0029383C" w:rsidRPr="00B777D4">
        <w:rPr>
          <w:rFonts w:ascii="Times New Roman" w:hAnsi="Times New Roman" w:cs="Times New Roman"/>
          <w:sz w:val="24"/>
          <w:szCs w:val="24"/>
          <w:lang w:val="en-US"/>
        </w:rPr>
        <w:t>'s</w:t>
      </w:r>
      <w:r w:rsidRPr="00B777D4">
        <w:rPr>
          <w:rFonts w:ascii="Times New Roman" w:hAnsi="Times New Roman" w:cs="Times New Roman"/>
          <w:sz w:val="24"/>
          <w:szCs w:val="24"/>
          <w:lang w:val="en-US"/>
        </w:rPr>
        <w:t xml:space="preserve"> content remained above the </w:t>
      </w:r>
      <w:r w:rsidR="0029383C" w:rsidRPr="00B777D4">
        <w:rPr>
          <w:rFonts w:ascii="Times New Roman" w:hAnsi="Times New Roman" w:cs="Times New Roman"/>
          <w:sz w:val="24"/>
          <w:szCs w:val="24"/>
          <w:lang w:val="en-US"/>
        </w:rPr>
        <w:t>WHO recommended threshold which is 10</w:t>
      </w:r>
      <w:r w:rsidRPr="00B777D4">
        <w:rPr>
          <w:rFonts w:ascii="Times New Roman" w:hAnsi="Times New Roman" w:cs="Times New Roman"/>
          <w:sz w:val="24"/>
          <w:szCs w:val="24"/>
          <w:vertAlign w:val="superscript"/>
          <w:lang w:val="en-US"/>
        </w:rPr>
        <w:t>6</w:t>
      </w:r>
      <w:r w:rsidRPr="00B777D4">
        <w:rPr>
          <w:rFonts w:ascii="Times New Roman" w:hAnsi="Times New Roman" w:cs="Times New Roman"/>
          <w:sz w:val="24"/>
          <w:szCs w:val="24"/>
          <w:lang w:val="en-US"/>
        </w:rPr>
        <w:t>UFC/ml.</w:t>
      </w:r>
    </w:p>
    <w:p w14:paraId="2C38022B" w14:textId="77777777" w:rsidR="0094354D" w:rsidRPr="00B777D4" w:rsidRDefault="0094354D" w:rsidP="0094354D">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At day 15, we notice a depletion of nutrients. In the control sample, the microorganisms are considerably depleted and fall far below the WHO recommended threshold. However, in the samples studied, the </w:t>
      </w:r>
      <w:r w:rsidR="008E599F" w:rsidRPr="00B777D4">
        <w:rPr>
          <w:rFonts w:ascii="Times New Roman" w:hAnsi="Times New Roman" w:cs="Times New Roman"/>
          <w:sz w:val="24"/>
          <w:szCs w:val="24"/>
          <w:lang w:val="en-US"/>
        </w:rPr>
        <w:t xml:space="preserve">cryo-protective </w:t>
      </w:r>
      <w:r w:rsidRPr="00B777D4">
        <w:rPr>
          <w:rFonts w:ascii="Times New Roman" w:hAnsi="Times New Roman" w:cs="Times New Roman"/>
          <w:sz w:val="24"/>
          <w:szCs w:val="24"/>
          <w:lang w:val="en-US"/>
        </w:rPr>
        <w:t>effect remains, as the microorganism</w:t>
      </w:r>
      <w:r w:rsidR="0029383C" w:rsidRPr="00B777D4">
        <w:rPr>
          <w:rFonts w:ascii="Times New Roman" w:hAnsi="Times New Roman" w:cs="Times New Roman"/>
          <w:sz w:val="24"/>
          <w:szCs w:val="24"/>
          <w:lang w:val="en-US"/>
        </w:rPr>
        <w:t>'s</w:t>
      </w:r>
      <w:r w:rsidRPr="00B777D4">
        <w:rPr>
          <w:rFonts w:ascii="Times New Roman" w:hAnsi="Times New Roman" w:cs="Times New Roman"/>
          <w:sz w:val="24"/>
          <w:szCs w:val="24"/>
          <w:lang w:val="en-US"/>
        </w:rPr>
        <w:t xml:space="preserve"> content remained above the threshold in some samples. </w:t>
      </w:r>
    </w:p>
    <w:p w14:paraId="7BB7FF50" w14:textId="77777777" w:rsidR="0094354D" w:rsidRPr="00B777D4" w:rsidRDefault="0094354D" w:rsidP="0094354D">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After 25 day</w:t>
      </w:r>
      <w:r w:rsidR="0029383C" w:rsidRPr="00B777D4">
        <w:rPr>
          <w:rFonts w:ascii="Times New Roman" w:hAnsi="Times New Roman" w:cs="Times New Roman"/>
          <w:sz w:val="24"/>
          <w:szCs w:val="24"/>
          <w:lang w:val="en-US"/>
        </w:rPr>
        <w:t>'s</w:t>
      </w:r>
      <w:r w:rsidRPr="00B777D4">
        <w:rPr>
          <w:rFonts w:ascii="Times New Roman" w:hAnsi="Times New Roman" w:cs="Times New Roman"/>
          <w:sz w:val="24"/>
          <w:szCs w:val="24"/>
          <w:lang w:val="en-US"/>
        </w:rPr>
        <w:t xml:space="preserve"> cold storage, we can still see the </w:t>
      </w:r>
      <w:r w:rsidR="008E599F" w:rsidRPr="00B777D4">
        <w:rPr>
          <w:rFonts w:ascii="Times New Roman" w:hAnsi="Times New Roman" w:cs="Times New Roman"/>
          <w:sz w:val="24"/>
          <w:szCs w:val="24"/>
          <w:lang w:val="en-US"/>
        </w:rPr>
        <w:t xml:space="preserve">cryo-protective </w:t>
      </w:r>
      <w:r w:rsidRPr="00B777D4">
        <w:rPr>
          <w:rFonts w:ascii="Times New Roman" w:hAnsi="Times New Roman" w:cs="Times New Roman"/>
          <w:sz w:val="24"/>
          <w:szCs w:val="24"/>
          <w:lang w:val="en-US"/>
        </w:rPr>
        <w:t>effect, as some samples were able to maintain a number of microorganisms above the WHO recommended threshold, while the control sample already had a content close to 0</w:t>
      </w:r>
      <w:r w:rsidR="00046E93" w:rsidRPr="00B777D4">
        <w:rPr>
          <w:rFonts w:ascii="Times New Roman" w:hAnsi="Times New Roman" w:cs="Times New Roman"/>
          <w:sz w:val="24"/>
          <w:szCs w:val="24"/>
          <w:lang w:val="en-US"/>
        </w:rPr>
        <w:t xml:space="preserve"> </w:t>
      </w:r>
      <w:r w:rsidRPr="00B777D4">
        <w:rPr>
          <w:rFonts w:ascii="Times New Roman" w:hAnsi="Times New Roman" w:cs="Times New Roman"/>
          <w:sz w:val="24"/>
          <w:szCs w:val="24"/>
          <w:lang w:val="en-US"/>
        </w:rPr>
        <w:t>UFC/ml.</w:t>
      </w:r>
    </w:p>
    <w:p w14:paraId="5CCA9C24" w14:textId="77777777" w:rsidR="0094354D" w:rsidRPr="00B777D4" w:rsidRDefault="0094354D" w:rsidP="0094354D">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At the 30th day of refrigerated storage, none of the samples studied met the required conditions, as all the samples analyzed contained microorganisms </w:t>
      </w:r>
      <w:r w:rsidR="00046E93" w:rsidRPr="00B777D4">
        <w:rPr>
          <w:rFonts w:ascii="Times New Roman" w:hAnsi="Times New Roman" w:cs="Times New Roman"/>
          <w:sz w:val="24"/>
          <w:szCs w:val="24"/>
          <w:lang w:val="en-US"/>
        </w:rPr>
        <w:t>below the 10</w:t>
      </w:r>
      <w:r w:rsidR="00990C51" w:rsidRPr="00B777D4">
        <w:rPr>
          <w:rFonts w:ascii="Times New Roman" w:hAnsi="Times New Roman" w:cs="Times New Roman"/>
          <w:sz w:val="24"/>
          <w:szCs w:val="24"/>
          <w:vertAlign w:val="superscript"/>
          <w:lang w:val="en-US"/>
        </w:rPr>
        <w:t>6</w:t>
      </w:r>
      <w:r w:rsidR="00990C51" w:rsidRPr="00B777D4">
        <w:rPr>
          <w:rFonts w:ascii="Times New Roman" w:hAnsi="Times New Roman" w:cs="Times New Roman"/>
          <w:sz w:val="24"/>
          <w:szCs w:val="24"/>
          <w:lang w:val="en-US"/>
        </w:rPr>
        <w:t>UFC/ml threshold.</w:t>
      </w:r>
      <w:r w:rsidR="008E599F" w:rsidRPr="00B777D4">
        <w:rPr>
          <w:rFonts w:ascii="Times New Roman" w:hAnsi="Times New Roman" w:cs="Times New Roman"/>
          <w:sz w:val="24"/>
          <w:szCs w:val="24"/>
          <w:lang w:val="en-US"/>
        </w:rPr>
        <w:t xml:space="preserve"> But comparing the results, the development in DB and CD extracts stay more effective than in the control sample. And the more related effect was </w:t>
      </w:r>
      <w:r w:rsidR="000E39B5" w:rsidRPr="00B777D4">
        <w:rPr>
          <w:rFonts w:ascii="Times New Roman" w:hAnsi="Times New Roman" w:cs="Times New Roman"/>
          <w:sz w:val="24"/>
          <w:szCs w:val="24"/>
          <w:lang w:val="en-US"/>
        </w:rPr>
        <w:t>noticed</w:t>
      </w:r>
      <w:r w:rsidR="00AA3EFD" w:rsidRPr="00B777D4">
        <w:rPr>
          <w:rFonts w:ascii="Times New Roman" w:hAnsi="Times New Roman" w:cs="Times New Roman"/>
          <w:sz w:val="24"/>
          <w:szCs w:val="24"/>
          <w:lang w:val="en-US"/>
        </w:rPr>
        <w:t xml:space="preserve"> in DB</w:t>
      </w:r>
      <w:r w:rsidR="008E599F" w:rsidRPr="00B777D4">
        <w:rPr>
          <w:rFonts w:ascii="Times New Roman" w:hAnsi="Times New Roman" w:cs="Times New Roman"/>
          <w:sz w:val="24"/>
          <w:szCs w:val="24"/>
          <w:lang w:val="en-US"/>
        </w:rPr>
        <w:t xml:space="preserve"> extract than in CD extract. So that the cryo-protective effect was more effective in DB extracts than in CD extracts.</w:t>
      </w:r>
    </w:p>
    <w:p w14:paraId="63D5097C" w14:textId="77777777" w:rsidR="0094354D" w:rsidRPr="00B777D4" w:rsidRDefault="006E6DF0" w:rsidP="0094354D">
      <w:pPr>
        <w:spacing w:line="360" w:lineRule="auto"/>
        <w:jc w:val="both"/>
        <w:rPr>
          <w:rFonts w:ascii="Times New Roman" w:hAnsi="Times New Roman" w:cs="Times New Roman"/>
          <w:b/>
          <w:sz w:val="24"/>
          <w:szCs w:val="24"/>
          <w:lang w:val="en-US"/>
        </w:rPr>
      </w:pPr>
      <w:r w:rsidRPr="00B777D4">
        <w:rPr>
          <w:rFonts w:ascii="Times New Roman" w:hAnsi="Times New Roman" w:cs="Times New Roman"/>
          <w:b/>
          <w:sz w:val="24"/>
          <w:szCs w:val="24"/>
          <w:lang w:val="en-US"/>
        </w:rPr>
        <w:t>3.4. Stabilizing</w:t>
      </w:r>
      <w:r w:rsidR="0094354D" w:rsidRPr="00B777D4">
        <w:rPr>
          <w:rFonts w:ascii="Times New Roman" w:hAnsi="Times New Roman" w:cs="Times New Roman"/>
          <w:b/>
          <w:sz w:val="24"/>
          <w:szCs w:val="24"/>
          <w:lang w:val="en-US"/>
        </w:rPr>
        <w:t xml:space="preserve"> effect of CD and DB extracts on acidity </w:t>
      </w:r>
      <w:r w:rsidRPr="00B777D4">
        <w:rPr>
          <w:rFonts w:ascii="Times New Roman" w:hAnsi="Times New Roman" w:cs="Times New Roman"/>
          <w:b/>
          <w:sz w:val="24"/>
          <w:szCs w:val="24"/>
          <w:lang w:val="en-US"/>
        </w:rPr>
        <w:t>production</w:t>
      </w:r>
      <w:r w:rsidR="0094354D" w:rsidRPr="00B777D4">
        <w:rPr>
          <w:rFonts w:ascii="Times New Roman" w:hAnsi="Times New Roman" w:cs="Times New Roman"/>
          <w:b/>
          <w:sz w:val="24"/>
          <w:szCs w:val="24"/>
          <w:lang w:val="en-US"/>
        </w:rPr>
        <w:t xml:space="preserve"> during product cold storage</w:t>
      </w:r>
    </w:p>
    <w:tbl>
      <w:tblPr>
        <w:tblStyle w:val="TableGrid"/>
        <w:tblW w:w="1108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2"/>
        <w:gridCol w:w="5736"/>
      </w:tblGrid>
      <w:tr w:rsidR="007F5175" w:rsidRPr="00B777D4" w14:paraId="4DF91048" w14:textId="77777777" w:rsidTr="00530492">
        <w:trPr>
          <w:trHeight w:val="3548"/>
          <w:jc w:val="center"/>
        </w:trPr>
        <w:tc>
          <w:tcPr>
            <w:tcW w:w="5352" w:type="dxa"/>
          </w:tcPr>
          <w:p w14:paraId="7ED9D646" w14:textId="77777777" w:rsidR="00312CA1" w:rsidRPr="00B777D4" w:rsidRDefault="00312CA1" w:rsidP="00312CA1">
            <w:pPr>
              <w:tabs>
                <w:tab w:val="left" w:pos="1032"/>
              </w:tabs>
              <w:rPr>
                <w:rFonts w:ascii="Times New Roman" w:hAnsi="Times New Roman" w:cs="Times New Roman"/>
                <w:b/>
                <w:sz w:val="20"/>
                <w:szCs w:val="20"/>
                <w:lang w:val="en-GB"/>
              </w:rPr>
            </w:pPr>
            <w:r w:rsidRPr="00B777D4">
              <w:rPr>
                <w:rFonts w:ascii="Times New Roman" w:hAnsi="Times New Roman" w:cs="Times New Roman"/>
                <w:b/>
                <w:sz w:val="20"/>
                <w:szCs w:val="20"/>
                <w:lang w:val="en-GB"/>
              </w:rPr>
              <w:t xml:space="preserve">Effect of CD or DB extracts on </w:t>
            </w:r>
            <w:r w:rsidR="00D27B08" w:rsidRPr="00B777D4">
              <w:rPr>
                <w:rFonts w:ascii="Times New Roman" w:hAnsi="Times New Roman" w:cs="Times New Roman"/>
                <w:b/>
                <w:sz w:val="20"/>
                <w:szCs w:val="20"/>
                <w:lang w:val="en-GB"/>
              </w:rPr>
              <w:t xml:space="preserve">3 days </w:t>
            </w:r>
            <w:r w:rsidRPr="00B777D4">
              <w:rPr>
                <w:rFonts w:ascii="Times New Roman" w:hAnsi="Times New Roman" w:cs="Times New Roman"/>
                <w:b/>
                <w:sz w:val="20"/>
                <w:szCs w:val="20"/>
                <w:lang w:val="en-GB"/>
              </w:rPr>
              <w:t>acidity variation at 6</w:t>
            </w:r>
            <w:r w:rsidRPr="00B777D4">
              <w:rPr>
                <w:rFonts w:ascii="Times New Roman" w:hAnsi="Times New Roman" w:cs="Times New Roman"/>
                <w:b/>
                <w:sz w:val="20"/>
                <w:szCs w:val="20"/>
                <w:vertAlign w:val="superscript"/>
                <w:lang w:val="en-GB"/>
              </w:rPr>
              <w:t>0</w:t>
            </w:r>
            <w:r w:rsidRPr="00B777D4">
              <w:rPr>
                <w:rFonts w:ascii="Times New Roman" w:hAnsi="Times New Roman" w:cs="Times New Roman"/>
                <w:b/>
                <w:sz w:val="20"/>
                <w:szCs w:val="20"/>
                <w:lang w:val="en-GB"/>
              </w:rPr>
              <w:t xml:space="preserve">C </w:t>
            </w:r>
          </w:p>
          <w:p w14:paraId="05FE41C8" w14:textId="77777777" w:rsidR="00312CA1" w:rsidRPr="00B777D4" w:rsidRDefault="00312CA1" w:rsidP="009559E4">
            <w:pPr>
              <w:spacing w:line="360" w:lineRule="auto"/>
              <w:jc w:val="both"/>
              <w:rPr>
                <w:rFonts w:ascii="Times New Roman" w:hAnsi="Times New Roman" w:cs="Times New Roman"/>
                <w:sz w:val="24"/>
                <w:szCs w:val="24"/>
                <w:lang w:val="en-GB"/>
              </w:rPr>
            </w:pPr>
            <w:r w:rsidRPr="00B777D4">
              <w:rPr>
                <w:rFonts w:ascii="Times New Roman" w:hAnsi="Times New Roman" w:cs="Times New Roman"/>
                <w:noProof/>
                <w:sz w:val="24"/>
                <w:szCs w:val="24"/>
                <w:lang w:val="en-US"/>
              </w:rPr>
              <w:drawing>
                <wp:inline distT="0" distB="0" distL="0" distR="0" wp14:anchorId="6334812E" wp14:editId="704CA0DE">
                  <wp:extent cx="3261360" cy="2125127"/>
                  <wp:effectExtent l="0" t="0" r="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327644" cy="2168318"/>
                          </a:xfrm>
                          <a:prstGeom prst="rect">
                            <a:avLst/>
                          </a:prstGeom>
                        </pic:spPr>
                      </pic:pic>
                    </a:graphicData>
                  </a:graphic>
                </wp:inline>
              </w:drawing>
            </w:r>
          </w:p>
        </w:tc>
        <w:tc>
          <w:tcPr>
            <w:tcW w:w="5736" w:type="dxa"/>
          </w:tcPr>
          <w:p w14:paraId="062E3CFF" w14:textId="77777777" w:rsidR="00312CA1" w:rsidRPr="00B777D4" w:rsidRDefault="00312CA1" w:rsidP="00312CA1">
            <w:pPr>
              <w:tabs>
                <w:tab w:val="left" w:pos="1032"/>
              </w:tabs>
              <w:rPr>
                <w:rFonts w:ascii="Times New Roman" w:hAnsi="Times New Roman" w:cs="Times New Roman"/>
                <w:b/>
                <w:sz w:val="20"/>
                <w:szCs w:val="20"/>
                <w:lang w:val="en-GB"/>
              </w:rPr>
            </w:pPr>
            <w:r w:rsidRPr="00B777D4">
              <w:rPr>
                <w:rFonts w:ascii="Times New Roman" w:hAnsi="Times New Roman" w:cs="Times New Roman"/>
                <w:b/>
                <w:sz w:val="20"/>
                <w:szCs w:val="20"/>
                <w:lang w:val="en-GB"/>
              </w:rPr>
              <w:t xml:space="preserve">Effect of CD or DB extracts on </w:t>
            </w:r>
            <w:r w:rsidR="00D27B08" w:rsidRPr="00B777D4">
              <w:rPr>
                <w:rFonts w:ascii="Times New Roman" w:hAnsi="Times New Roman" w:cs="Times New Roman"/>
                <w:b/>
                <w:sz w:val="20"/>
                <w:szCs w:val="20"/>
                <w:lang w:val="en-GB"/>
              </w:rPr>
              <w:t xml:space="preserve">10 days </w:t>
            </w:r>
            <w:r w:rsidRPr="00B777D4">
              <w:rPr>
                <w:rFonts w:ascii="Times New Roman" w:hAnsi="Times New Roman" w:cs="Times New Roman"/>
                <w:b/>
                <w:sz w:val="20"/>
                <w:szCs w:val="20"/>
                <w:lang w:val="en-GB"/>
              </w:rPr>
              <w:t>acidity variation at 6</w:t>
            </w:r>
            <w:r w:rsidRPr="00B777D4">
              <w:rPr>
                <w:rFonts w:ascii="Times New Roman" w:hAnsi="Times New Roman" w:cs="Times New Roman"/>
                <w:b/>
                <w:sz w:val="20"/>
                <w:szCs w:val="20"/>
                <w:vertAlign w:val="superscript"/>
                <w:lang w:val="en-GB"/>
              </w:rPr>
              <w:t>0</w:t>
            </w:r>
            <w:r w:rsidRPr="00B777D4">
              <w:rPr>
                <w:rFonts w:ascii="Times New Roman" w:hAnsi="Times New Roman" w:cs="Times New Roman"/>
                <w:b/>
                <w:sz w:val="20"/>
                <w:szCs w:val="20"/>
                <w:lang w:val="en-GB"/>
              </w:rPr>
              <w:t xml:space="preserve">C </w:t>
            </w:r>
          </w:p>
          <w:p w14:paraId="36E6C3FA" w14:textId="77777777" w:rsidR="00312CA1" w:rsidRPr="00B777D4" w:rsidRDefault="00312CA1" w:rsidP="009559E4">
            <w:pPr>
              <w:spacing w:line="360" w:lineRule="auto"/>
              <w:jc w:val="both"/>
              <w:rPr>
                <w:rFonts w:ascii="Times New Roman" w:hAnsi="Times New Roman" w:cs="Times New Roman"/>
                <w:sz w:val="24"/>
                <w:szCs w:val="24"/>
                <w:lang w:val="en-GB"/>
              </w:rPr>
            </w:pPr>
            <w:r w:rsidRPr="00B777D4">
              <w:rPr>
                <w:rFonts w:ascii="Times New Roman" w:hAnsi="Times New Roman" w:cs="Times New Roman"/>
                <w:noProof/>
                <w:sz w:val="24"/>
                <w:szCs w:val="24"/>
                <w:lang w:val="en-US"/>
              </w:rPr>
              <w:drawing>
                <wp:inline distT="0" distB="0" distL="0" distR="0" wp14:anchorId="46C458B6" wp14:editId="758C25E4">
                  <wp:extent cx="3497580" cy="2283153"/>
                  <wp:effectExtent l="0" t="0" r="7620" b="317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36551" cy="2308593"/>
                          </a:xfrm>
                          <a:prstGeom prst="rect">
                            <a:avLst/>
                          </a:prstGeom>
                        </pic:spPr>
                      </pic:pic>
                    </a:graphicData>
                  </a:graphic>
                </wp:inline>
              </w:drawing>
            </w:r>
          </w:p>
        </w:tc>
      </w:tr>
      <w:tr w:rsidR="007F5175" w:rsidRPr="00B777D4" w14:paraId="27623DA7" w14:textId="77777777" w:rsidTr="00530492">
        <w:trPr>
          <w:trHeight w:val="630"/>
          <w:jc w:val="center"/>
        </w:trPr>
        <w:tc>
          <w:tcPr>
            <w:tcW w:w="5352" w:type="dxa"/>
          </w:tcPr>
          <w:p w14:paraId="66F2786A" w14:textId="77777777" w:rsidR="00312CA1" w:rsidRPr="00B777D4" w:rsidRDefault="00312CA1" w:rsidP="009559E4">
            <w:pPr>
              <w:spacing w:line="360" w:lineRule="auto"/>
              <w:jc w:val="both"/>
              <w:rPr>
                <w:rFonts w:ascii="Times New Roman" w:hAnsi="Times New Roman" w:cs="Times New Roman"/>
                <w:b/>
                <w:sz w:val="20"/>
                <w:szCs w:val="20"/>
                <w:lang w:val="en-GB"/>
              </w:rPr>
            </w:pPr>
            <w:r w:rsidRPr="00B777D4">
              <w:rPr>
                <w:rFonts w:ascii="Times New Roman" w:hAnsi="Times New Roman" w:cs="Times New Roman"/>
                <w:b/>
                <w:sz w:val="20"/>
                <w:szCs w:val="20"/>
                <w:lang w:val="en-GB"/>
              </w:rPr>
              <w:lastRenderedPageBreak/>
              <w:t xml:space="preserve">Effect of CD or DB extracts on </w:t>
            </w:r>
            <w:r w:rsidR="00D27B08" w:rsidRPr="00B777D4">
              <w:rPr>
                <w:rFonts w:ascii="Times New Roman" w:hAnsi="Times New Roman" w:cs="Times New Roman"/>
                <w:b/>
                <w:sz w:val="20"/>
                <w:szCs w:val="20"/>
                <w:lang w:val="en-GB"/>
              </w:rPr>
              <w:t xml:space="preserve">15 days </w:t>
            </w:r>
            <w:r w:rsidRPr="00B777D4">
              <w:rPr>
                <w:rFonts w:ascii="Times New Roman" w:hAnsi="Times New Roman" w:cs="Times New Roman"/>
                <w:b/>
                <w:sz w:val="20"/>
                <w:szCs w:val="20"/>
                <w:lang w:val="en-GB"/>
              </w:rPr>
              <w:t>acidity variation at 6</w:t>
            </w:r>
            <w:r w:rsidRPr="00B777D4">
              <w:rPr>
                <w:rFonts w:ascii="Times New Roman" w:hAnsi="Times New Roman" w:cs="Times New Roman"/>
                <w:b/>
                <w:sz w:val="20"/>
                <w:szCs w:val="20"/>
                <w:vertAlign w:val="superscript"/>
                <w:lang w:val="en-GB"/>
              </w:rPr>
              <w:t>0</w:t>
            </w:r>
            <w:r w:rsidRPr="00B777D4">
              <w:rPr>
                <w:rFonts w:ascii="Times New Roman" w:hAnsi="Times New Roman" w:cs="Times New Roman"/>
                <w:b/>
                <w:sz w:val="20"/>
                <w:szCs w:val="20"/>
                <w:lang w:val="en-GB"/>
              </w:rPr>
              <w:t xml:space="preserve">C </w:t>
            </w:r>
          </w:p>
          <w:p w14:paraId="7F0267AD" w14:textId="77777777" w:rsidR="00312CA1" w:rsidRPr="00B777D4" w:rsidRDefault="00312CA1" w:rsidP="009559E4">
            <w:pPr>
              <w:spacing w:line="360" w:lineRule="auto"/>
              <w:jc w:val="both"/>
              <w:rPr>
                <w:rFonts w:ascii="Times New Roman" w:hAnsi="Times New Roman" w:cs="Times New Roman"/>
                <w:sz w:val="24"/>
                <w:szCs w:val="24"/>
                <w:lang w:val="en-GB"/>
              </w:rPr>
            </w:pPr>
            <w:r w:rsidRPr="00B777D4">
              <w:rPr>
                <w:rFonts w:ascii="Times New Roman" w:hAnsi="Times New Roman" w:cs="Times New Roman"/>
                <w:noProof/>
                <w:sz w:val="24"/>
                <w:szCs w:val="24"/>
                <w:lang w:val="en-US"/>
              </w:rPr>
              <w:drawing>
                <wp:inline distT="0" distB="0" distL="0" distR="0" wp14:anchorId="1C968BA0" wp14:editId="56772CE6">
                  <wp:extent cx="3246120" cy="2106586"/>
                  <wp:effectExtent l="0" t="0" r="0" b="825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327400" cy="2159333"/>
                          </a:xfrm>
                          <a:prstGeom prst="rect">
                            <a:avLst/>
                          </a:prstGeom>
                        </pic:spPr>
                      </pic:pic>
                    </a:graphicData>
                  </a:graphic>
                </wp:inline>
              </w:drawing>
            </w:r>
          </w:p>
        </w:tc>
        <w:tc>
          <w:tcPr>
            <w:tcW w:w="5736" w:type="dxa"/>
          </w:tcPr>
          <w:p w14:paraId="1A504AA4" w14:textId="77777777" w:rsidR="00312CA1" w:rsidRPr="00B777D4" w:rsidRDefault="00312CA1" w:rsidP="00D27B08">
            <w:pPr>
              <w:tabs>
                <w:tab w:val="left" w:pos="1032"/>
              </w:tabs>
              <w:spacing w:line="360" w:lineRule="auto"/>
              <w:rPr>
                <w:rFonts w:ascii="Times New Roman" w:hAnsi="Times New Roman" w:cs="Times New Roman"/>
                <w:b/>
                <w:sz w:val="20"/>
                <w:szCs w:val="20"/>
                <w:lang w:val="en-GB"/>
              </w:rPr>
            </w:pPr>
            <w:r w:rsidRPr="00B777D4">
              <w:rPr>
                <w:rFonts w:ascii="Times New Roman" w:hAnsi="Times New Roman" w:cs="Times New Roman"/>
                <w:b/>
                <w:sz w:val="20"/>
                <w:szCs w:val="20"/>
                <w:lang w:val="en-GB"/>
              </w:rPr>
              <w:t xml:space="preserve">Effect of CD or DB extracts on </w:t>
            </w:r>
            <w:r w:rsidR="00D27B08" w:rsidRPr="00B777D4">
              <w:rPr>
                <w:rFonts w:ascii="Times New Roman" w:hAnsi="Times New Roman" w:cs="Times New Roman"/>
                <w:b/>
                <w:sz w:val="20"/>
                <w:szCs w:val="20"/>
                <w:lang w:val="en-GB"/>
              </w:rPr>
              <w:t xml:space="preserve">25days </w:t>
            </w:r>
            <w:r w:rsidRPr="00B777D4">
              <w:rPr>
                <w:rFonts w:ascii="Times New Roman" w:hAnsi="Times New Roman" w:cs="Times New Roman"/>
                <w:b/>
                <w:sz w:val="20"/>
                <w:szCs w:val="20"/>
                <w:lang w:val="en-GB"/>
              </w:rPr>
              <w:t>acidity variation at 6</w:t>
            </w:r>
            <w:r w:rsidRPr="00B777D4">
              <w:rPr>
                <w:rFonts w:ascii="Times New Roman" w:hAnsi="Times New Roman" w:cs="Times New Roman"/>
                <w:b/>
                <w:sz w:val="20"/>
                <w:szCs w:val="20"/>
                <w:vertAlign w:val="superscript"/>
                <w:lang w:val="en-GB"/>
              </w:rPr>
              <w:t>0</w:t>
            </w:r>
            <w:r w:rsidRPr="00B777D4">
              <w:rPr>
                <w:rFonts w:ascii="Times New Roman" w:hAnsi="Times New Roman" w:cs="Times New Roman"/>
                <w:b/>
                <w:sz w:val="20"/>
                <w:szCs w:val="20"/>
                <w:lang w:val="en-GB"/>
              </w:rPr>
              <w:t xml:space="preserve">C </w:t>
            </w:r>
          </w:p>
          <w:p w14:paraId="154C338C" w14:textId="77777777" w:rsidR="00312CA1" w:rsidRPr="00B777D4" w:rsidRDefault="00312CA1" w:rsidP="009559E4">
            <w:pPr>
              <w:spacing w:line="360" w:lineRule="auto"/>
              <w:jc w:val="both"/>
              <w:rPr>
                <w:rFonts w:ascii="Times New Roman" w:hAnsi="Times New Roman" w:cs="Times New Roman"/>
                <w:sz w:val="24"/>
                <w:szCs w:val="24"/>
                <w:lang w:val="en-GB"/>
              </w:rPr>
            </w:pPr>
            <w:r w:rsidRPr="00B777D4">
              <w:rPr>
                <w:rFonts w:ascii="Times New Roman" w:hAnsi="Times New Roman" w:cs="Times New Roman"/>
                <w:noProof/>
                <w:sz w:val="24"/>
                <w:szCs w:val="24"/>
                <w:lang w:val="en-US"/>
              </w:rPr>
              <w:drawing>
                <wp:inline distT="0" distB="0" distL="0" distR="0" wp14:anchorId="3502611A" wp14:editId="3753EB5A">
                  <wp:extent cx="2921000" cy="1881749"/>
                  <wp:effectExtent l="0" t="0" r="0" b="444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92985" cy="1928123"/>
                          </a:xfrm>
                          <a:prstGeom prst="rect">
                            <a:avLst/>
                          </a:prstGeom>
                        </pic:spPr>
                      </pic:pic>
                    </a:graphicData>
                  </a:graphic>
                </wp:inline>
              </w:drawing>
            </w:r>
          </w:p>
        </w:tc>
      </w:tr>
      <w:tr w:rsidR="007F5175" w:rsidRPr="00B777D4" w14:paraId="40BC3CCA" w14:textId="77777777" w:rsidTr="00530492">
        <w:trPr>
          <w:trHeight w:val="3049"/>
          <w:jc w:val="center"/>
        </w:trPr>
        <w:tc>
          <w:tcPr>
            <w:tcW w:w="11088" w:type="dxa"/>
            <w:gridSpan w:val="2"/>
          </w:tcPr>
          <w:p w14:paraId="7EE4078E" w14:textId="77777777" w:rsidR="00312CA1" w:rsidRPr="00B777D4" w:rsidRDefault="00312CA1" w:rsidP="00312CA1">
            <w:pPr>
              <w:tabs>
                <w:tab w:val="left" w:pos="1032"/>
              </w:tabs>
              <w:rPr>
                <w:rFonts w:ascii="Times New Roman" w:hAnsi="Times New Roman" w:cs="Times New Roman"/>
                <w:b/>
                <w:sz w:val="20"/>
                <w:szCs w:val="20"/>
                <w:lang w:val="en-GB"/>
              </w:rPr>
            </w:pPr>
            <w:r w:rsidRPr="00B777D4">
              <w:rPr>
                <w:rFonts w:ascii="Times New Roman" w:hAnsi="Times New Roman" w:cs="Times New Roman"/>
                <w:b/>
                <w:sz w:val="20"/>
                <w:szCs w:val="20"/>
                <w:lang w:val="en-GB"/>
              </w:rPr>
              <w:t>Effect of CD or DB extra</w:t>
            </w:r>
            <w:r w:rsidR="00F8524C" w:rsidRPr="00B777D4">
              <w:rPr>
                <w:rFonts w:ascii="Times New Roman" w:hAnsi="Times New Roman" w:cs="Times New Roman"/>
                <w:b/>
                <w:sz w:val="20"/>
                <w:szCs w:val="20"/>
                <w:lang w:val="en-GB"/>
              </w:rPr>
              <w:t xml:space="preserve">cts on </w:t>
            </w:r>
            <w:r w:rsidR="00D27B08" w:rsidRPr="00B777D4">
              <w:rPr>
                <w:rFonts w:ascii="Times New Roman" w:hAnsi="Times New Roman" w:cs="Times New Roman"/>
                <w:b/>
                <w:sz w:val="20"/>
                <w:szCs w:val="20"/>
                <w:lang w:val="en-GB"/>
              </w:rPr>
              <w:t xml:space="preserve">30 days </w:t>
            </w:r>
            <w:r w:rsidR="00F8524C" w:rsidRPr="00B777D4">
              <w:rPr>
                <w:rFonts w:ascii="Times New Roman" w:hAnsi="Times New Roman" w:cs="Times New Roman"/>
                <w:b/>
                <w:sz w:val="20"/>
                <w:szCs w:val="20"/>
                <w:lang w:val="en-GB"/>
              </w:rPr>
              <w:t>acidity variation at 6</w:t>
            </w:r>
            <w:r w:rsidR="00F8524C" w:rsidRPr="00B777D4">
              <w:rPr>
                <w:rFonts w:ascii="Times New Roman" w:hAnsi="Times New Roman" w:cs="Times New Roman"/>
                <w:b/>
                <w:sz w:val="20"/>
                <w:szCs w:val="20"/>
                <w:vertAlign w:val="superscript"/>
                <w:lang w:val="en-GB"/>
              </w:rPr>
              <w:t>0</w:t>
            </w:r>
            <w:r w:rsidR="00F8524C" w:rsidRPr="00B777D4">
              <w:rPr>
                <w:rFonts w:ascii="Times New Roman" w:hAnsi="Times New Roman" w:cs="Times New Roman"/>
                <w:b/>
                <w:sz w:val="20"/>
                <w:szCs w:val="20"/>
                <w:lang w:val="en-GB"/>
              </w:rPr>
              <w:t>C</w:t>
            </w:r>
            <w:r w:rsidR="00D27B08" w:rsidRPr="00B777D4">
              <w:rPr>
                <w:rFonts w:ascii="Times New Roman" w:hAnsi="Times New Roman" w:cs="Times New Roman"/>
                <w:b/>
                <w:sz w:val="20"/>
                <w:szCs w:val="20"/>
                <w:lang w:val="en-GB"/>
              </w:rPr>
              <w:t xml:space="preserve"> </w:t>
            </w:r>
          </w:p>
          <w:p w14:paraId="0D02D544" w14:textId="77777777" w:rsidR="00312CA1" w:rsidRPr="00B777D4" w:rsidRDefault="00F8524C" w:rsidP="009559E4">
            <w:pPr>
              <w:spacing w:line="360" w:lineRule="auto"/>
              <w:jc w:val="both"/>
              <w:rPr>
                <w:rFonts w:ascii="Times New Roman" w:hAnsi="Times New Roman" w:cs="Times New Roman"/>
                <w:sz w:val="24"/>
                <w:szCs w:val="24"/>
                <w:lang w:val="en-GB"/>
              </w:rPr>
            </w:pPr>
            <w:r w:rsidRPr="00B777D4">
              <w:rPr>
                <w:rFonts w:ascii="Times New Roman" w:hAnsi="Times New Roman" w:cs="Times New Roman"/>
                <w:noProof/>
                <w:sz w:val="24"/>
                <w:szCs w:val="24"/>
                <w:lang w:val="en-US"/>
              </w:rPr>
              <w:drawing>
                <wp:inline distT="0" distB="0" distL="0" distR="0" wp14:anchorId="2978AB6C" wp14:editId="15550BE7">
                  <wp:extent cx="3208020" cy="2070320"/>
                  <wp:effectExtent l="0" t="0" r="0" b="635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218753" cy="2077247"/>
                          </a:xfrm>
                          <a:prstGeom prst="rect">
                            <a:avLst/>
                          </a:prstGeom>
                        </pic:spPr>
                      </pic:pic>
                    </a:graphicData>
                  </a:graphic>
                </wp:inline>
              </w:drawing>
            </w:r>
          </w:p>
        </w:tc>
      </w:tr>
    </w:tbl>
    <w:p w14:paraId="1074D5DF" w14:textId="77777777" w:rsidR="008E599F" w:rsidRPr="00B777D4" w:rsidRDefault="008E599F" w:rsidP="008E599F">
      <w:pPr>
        <w:spacing w:after="0"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Figure 5. Comparison of the stabilizing effect of CD and DB extracts at different days of storage</w:t>
      </w:r>
    </w:p>
    <w:p w14:paraId="6D3D803C" w14:textId="77777777" w:rsidR="0094354D" w:rsidRPr="00B777D4" w:rsidRDefault="0094354D" w:rsidP="0094354D">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By the 3rd day of fermentation, all samples had reached the threshold acidity of 65</w:t>
      </w:r>
      <w:r w:rsidRPr="00B777D4">
        <w:rPr>
          <w:rFonts w:ascii="Times New Roman" w:hAnsi="Times New Roman" w:cs="Times New Roman"/>
          <w:sz w:val="24"/>
          <w:szCs w:val="24"/>
          <w:vertAlign w:val="superscript"/>
          <w:lang w:val="en-US"/>
        </w:rPr>
        <w:t>o</w:t>
      </w:r>
      <w:r w:rsidR="00046E93" w:rsidRPr="00B777D4">
        <w:rPr>
          <w:rFonts w:ascii="Times New Roman" w:hAnsi="Times New Roman" w:cs="Times New Roman"/>
          <w:sz w:val="24"/>
          <w:szCs w:val="24"/>
          <w:lang w:val="en-US"/>
        </w:rPr>
        <w:t>Th. After 10 days of storage</w:t>
      </w:r>
      <w:r w:rsidRPr="00B777D4">
        <w:rPr>
          <w:rFonts w:ascii="Times New Roman" w:hAnsi="Times New Roman" w:cs="Times New Roman"/>
          <w:sz w:val="24"/>
          <w:szCs w:val="24"/>
          <w:lang w:val="en-US"/>
        </w:rPr>
        <w:t>, acidity increased with an exponential relationship that was much more pronounced in the control sample. After 15</w:t>
      </w:r>
      <w:r w:rsidR="00046E93" w:rsidRPr="00B777D4">
        <w:rPr>
          <w:rFonts w:ascii="Times New Roman" w:hAnsi="Times New Roman" w:cs="Times New Roman"/>
          <w:sz w:val="24"/>
          <w:szCs w:val="24"/>
          <w:lang w:val="en-US"/>
        </w:rPr>
        <w:t xml:space="preserve"> days of product storage</w:t>
      </w:r>
      <w:r w:rsidRPr="00B777D4">
        <w:rPr>
          <w:rFonts w:ascii="Times New Roman" w:hAnsi="Times New Roman" w:cs="Times New Roman"/>
          <w:sz w:val="24"/>
          <w:szCs w:val="24"/>
          <w:lang w:val="en-US"/>
        </w:rPr>
        <w:t>, we note an accelerated development of acidity in all samples, while some samples still keep a</w:t>
      </w:r>
      <w:r w:rsidR="00046E93" w:rsidRPr="00B777D4">
        <w:rPr>
          <w:rFonts w:ascii="Times New Roman" w:hAnsi="Times New Roman" w:cs="Times New Roman"/>
          <w:sz w:val="24"/>
          <w:szCs w:val="24"/>
          <w:lang w:val="en-US"/>
        </w:rPr>
        <w:t>cidity close to the</w:t>
      </w:r>
      <w:r w:rsidRPr="00B777D4">
        <w:rPr>
          <w:rFonts w:ascii="Times New Roman" w:hAnsi="Times New Roman" w:cs="Times New Roman"/>
          <w:sz w:val="24"/>
          <w:szCs w:val="24"/>
          <w:lang w:val="en-US"/>
        </w:rPr>
        <w:t xml:space="preserve"> threshold. In this context, it is acceptable that the stabilizing character is also demonstrated in the management of biochemical reactions of the product during storage. As extract content increases, so does </w:t>
      </w:r>
      <w:r w:rsidR="008E599F" w:rsidRPr="00B777D4">
        <w:rPr>
          <w:rFonts w:ascii="Times New Roman" w:hAnsi="Times New Roman" w:cs="Times New Roman"/>
          <w:sz w:val="24"/>
          <w:szCs w:val="24"/>
          <w:lang w:val="en-US"/>
        </w:rPr>
        <w:t>stabilizing</w:t>
      </w:r>
      <w:r w:rsidRPr="00B777D4">
        <w:rPr>
          <w:rFonts w:ascii="Times New Roman" w:hAnsi="Times New Roman" w:cs="Times New Roman"/>
          <w:sz w:val="24"/>
          <w:szCs w:val="24"/>
          <w:lang w:val="en-US"/>
        </w:rPr>
        <w:t xml:space="preserve"> capacity. </w:t>
      </w:r>
    </w:p>
    <w:p w14:paraId="6B6D6EC9" w14:textId="77777777" w:rsidR="0094354D" w:rsidRPr="00B777D4" w:rsidRDefault="0094354D" w:rsidP="0094354D">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 xml:space="preserve"> After 25 days of cold storage, almost all products have already exceeded the minimum threshold, but all samples remain within the tolerable limits for the maximum threshold of 110</w:t>
      </w:r>
      <w:r w:rsidRPr="00B777D4">
        <w:rPr>
          <w:rFonts w:ascii="Times New Roman" w:hAnsi="Times New Roman" w:cs="Times New Roman"/>
          <w:sz w:val="24"/>
          <w:szCs w:val="24"/>
          <w:vertAlign w:val="superscript"/>
          <w:lang w:val="en-US"/>
        </w:rPr>
        <w:t>o</w:t>
      </w:r>
      <w:r w:rsidRPr="00B777D4">
        <w:rPr>
          <w:rFonts w:ascii="Times New Roman" w:hAnsi="Times New Roman" w:cs="Times New Roman"/>
          <w:sz w:val="24"/>
          <w:szCs w:val="24"/>
          <w:lang w:val="en-US"/>
        </w:rPr>
        <w:t xml:space="preserve">Th. </w:t>
      </w:r>
    </w:p>
    <w:p w14:paraId="604011EC" w14:textId="77777777" w:rsidR="00284818" w:rsidRPr="00B777D4" w:rsidRDefault="0094354D" w:rsidP="0094354D">
      <w:pPr>
        <w:spacing w:line="360" w:lineRule="auto"/>
        <w:jc w:val="both"/>
        <w:rPr>
          <w:rFonts w:ascii="Times New Roman" w:hAnsi="Times New Roman" w:cs="Times New Roman"/>
          <w:sz w:val="24"/>
          <w:szCs w:val="24"/>
          <w:lang w:val="en-US"/>
        </w:rPr>
      </w:pPr>
      <w:r w:rsidRPr="00B777D4">
        <w:rPr>
          <w:rFonts w:ascii="Times New Roman" w:hAnsi="Times New Roman" w:cs="Times New Roman"/>
          <w:sz w:val="24"/>
          <w:szCs w:val="24"/>
          <w:lang w:val="en-US"/>
        </w:rPr>
        <w:t>At 30 days, only the control sample had exceeded the tolerable acidity limits (110</w:t>
      </w:r>
      <w:r w:rsidRPr="00B777D4">
        <w:rPr>
          <w:rFonts w:ascii="Times New Roman" w:hAnsi="Times New Roman" w:cs="Times New Roman"/>
          <w:sz w:val="24"/>
          <w:szCs w:val="24"/>
          <w:vertAlign w:val="superscript"/>
          <w:lang w:val="en-US"/>
        </w:rPr>
        <w:t>o</w:t>
      </w:r>
      <w:r w:rsidRPr="00B777D4">
        <w:rPr>
          <w:rFonts w:ascii="Times New Roman" w:hAnsi="Times New Roman" w:cs="Times New Roman"/>
          <w:sz w:val="24"/>
          <w:szCs w:val="24"/>
          <w:lang w:val="en-US"/>
        </w:rPr>
        <w:t xml:space="preserve">Th). All other samples experienced an exaggerated slowdown in acidity accumulation. Nevertheless, </w:t>
      </w:r>
      <w:r w:rsidRPr="00B777D4">
        <w:rPr>
          <w:rFonts w:ascii="Times New Roman" w:hAnsi="Times New Roman" w:cs="Times New Roman"/>
          <w:sz w:val="24"/>
          <w:szCs w:val="24"/>
          <w:lang w:val="en-US"/>
        </w:rPr>
        <w:lastRenderedPageBreak/>
        <w:t xml:space="preserve">as extract content increases, </w:t>
      </w:r>
      <w:r w:rsidR="008E599F" w:rsidRPr="00B777D4">
        <w:rPr>
          <w:rFonts w:ascii="Times New Roman" w:hAnsi="Times New Roman" w:cs="Times New Roman"/>
          <w:sz w:val="24"/>
          <w:szCs w:val="24"/>
          <w:lang w:val="en-US"/>
        </w:rPr>
        <w:t>stabilizing</w:t>
      </w:r>
      <w:r w:rsidRPr="00B777D4">
        <w:rPr>
          <w:rFonts w:ascii="Times New Roman" w:hAnsi="Times New Roman" w:cs="Times New Roman"/>
          <w:sz w:val="24"/>
          <w:szCs w:val="24"/>
          <w:lang w:val="en-US"/>
        </w:rPr>
        <w:t xml:space="preserve"> capacity increases, with a linear descending equation to justify its progressive tendency to 0 as a function of time.</w:t>
      </w:r>
    </w:p>
    <w:p w14:paraId="14FC8326" w14:textId="77777777" w:rsidR="00293D32" w:rsidRPr="00B777D4" w:rsidRDefault="006E6DF0" w:rsidP="00293D32">
      <w:pPr>
        <w:spacing w:line="360" w:lineRule="auto"/>
        <w:jc w:val="both"/>
        <w:rPr>
          <w:rFonts w:ascii="Times New Roman" w:hAnsi="Times New Roman" w:cs="Times New Roman"/>
          <w:b/>
          <w:sz w:val="24"/>
          <w:szCs w:val="24"/>
          <w:lang w:val="en-GB"/>
        </w:rPr>
      </w:pPr>
      <w:r w:rsidRPr="00B777D4">
        <w:rPr>
          <w:rFonts w:ascii="Times New Roman" w:hAnsi="Times New Roman" w:cs="Times New Roman"/>
          <w:b/>
          <w:sz w:val="24"/>
          <w:szCs w:val="24"/>
          <w:lang w:val="en-GB"/>
        </w:rPr>
        <w:t xml:space="preserve">4. </w:t>
      </w:r>
      <w:r w:rsidR="00293D32" w:rsidRPr="00B777D4">
        <w:rPr>
          <w:rFonts w:ascii="Times New Roman" w:hAnsi="Times New Roman" w:cs="Times New Roman"/>
          <w:b/>
          <w:sz w:val="24"/>
          <w:szCs w:val="24"/>
          <w:lang w:val="en-GB"/>
        </w:rPr>
        <w:t xml:space="preserve">Conclusion </w:t>
      </w:r>
    </w:p>
    <w:p w14:paraId="363FF84F" w14:textId="77777777" w:rsidR="00293D32" w:rsidRPr="00B777D4" w:rsidRDefault="00293D32" w:rsidP="00293D32">
      <w:pPr>
        <w:spacing w:line="360" w:lineRule="auto"/>
        <w:jc w:val="both"/>
        <w:rPr>
          <w:rFonts w:ascii="Times New Roman" w:hAnsi="Times New Roman" w:cs="Times New Roman"/>
          <w:sz w:val="24"/>
          <w:szCs w:val="24"/>
          <w:lang w:val="en-GB"/>
        </w:rPr>
      </w:pPr>
      <w:r w:rsidRPr="00B777D4">
        <w:rPr>
          <w:rFonts w:ascii="Times New Roman" w:hAnsi="Times New Roman" w:cs="Times New Roman"/>
          <w:sz w:val="24"/>
          <w:szCs w:val="24"/>
          <w:lang w:val="en-GB"/>
        </w:rPr>
        <w:t xml:space="preserve">The present study has showed the possibility of probiotic microorganisms like </w:t>
      </w:r>
      <w:r w:rsidRPr="00B777D4">
        <w:rPr>
          <w:rFonts w:ascii="Times New Roman" w:hAnsi="Times New Roman" w:cs="Times New Roman"/>
          <w:bCs/>
          <w:i/>
          <w:sz w:val="24"/>
          <w:szCs w:val="24"/>
          <w:lang w:val="en-GB"/>
        </w:rPr>
        <w:t>Bifidobacterium lactis</w:t>
      </w:r>
      <w:r w:rsidRPr="00B777D4">
        <w:rPr>
          <w:rFonts w:ascii="Times New Roman" w:hAnsi="Times New Roman" w:cs="Times New Roman"/>
          <w:bCs/>
          <w:sz w:val="24"/>
          <w:szCs w:val="24"/>
          <w:lang w:val="en-GB"/>
        </w:rPr>
        <w:t xml:space="preserve"> JYBR-</w:t>
      </w:r>
      <w:r w:rsidRPr="00B777D4">
        <w:rPr>
          <w:rFonts w:ascii="Times New Roman" w:hAnsi="Times New Roman" w:cs="Times New Roman"/>
          <w:bCs/>
          <w:i/>
          <w:sz w:val="24"/>
          <w:szCs w:val="24"/>
          <w:lang w:val="en-GB"/>
        </w:rPr>
        <w:t xml:space="preserve">190 </w:t>
      </w:r>
      <w:r w:rsidRPr="00B777D4">
        <w:rPr>
          <w:rFonts w:ascii="Times New Roman" w:hAnsi="Times New Roman" w:cs="Times New Roman"/>
          <w:sz w:val="24"/>
          <w:szCs w:val="24"/>
          <w:shd w:val="clear" w:color="auto" w:fill="FFFFFF"/>
          <w:lang w:val="en-GB"/>
        </w:rPr>
        <w:t xml:space="preserve">and </w:t>
      </w:r>
      <w:r w:rsidRPr="00B777D4">
        <w:rPr>
          <w:rFonts w:ascii="Times New Roman" w:hAnsi="Times New Roman" w:cs="Times New Roman"/>
          <w:bCs/>
          <w:i/>
          <w:sz w:val="24"/>
          <w:szCs w:val="24"/>
          <w:lang w:val="en-GB"/>
        </w:rPr>
        <w:t xml:space="preserve">Lactobacillus </w:t>
      </w:r>
      <w:proofErr w:type="spellStart"/>
      <w:r w:rsidRPr="00B777D4">
        <w:rPr>
          <w:rFonts w:ascii="Times New Roman" w:hAnsi="Times New Roman" w:cs="Times New Roman"/>
          <w:bCs/>
          <w:i/>
          <w:sz w:val="24"/>
          <w:szCs w:val="24"/>
          <w:lang w:val="en-GB"/>
        </w:rPr>
        <w:t>casei</w:t>
      </w:r>
      <w:proofErr w:type="spellEnd"/>
      <w:r w:rsidRPr="00B777D4">
        <w:rPr>
          <w:rFonts w:ascii="Times New Roman" w:hAnsi="Times New Roman" w:cs="Times New Roman"/>
          <w:sz w:val="24"/>
          <w:szCs w:val="24"/>
          <w:lang w:val="en-GB"/>
        </w:rPr>
        <w:t xml:space="preserve"> to be </w:t>
      </w:r>
      <w:r w:rsidR="00AA0898" w:rsidRPr="00B777D4">
        <w:rPr>
          <w:rFonts w:ascii="Times New Roman" w:hAnsi="Times New Roman" w:cs="Times New Roman"/>
          <w:sz w:val="24"/>
          <w:szCs w:val="24"/>
          <w:lang w:val="en-GB"/>
        </w:rPr>
        <w:t>developed</w:t>
      </w:r>
      <w:r w:rsidRPr="00B777D4">
        <w:rPr>
          <w:rFonts w:ascii="Times New Roman" w:hAnsi="Times New Roman" w:cs="Times New Roman"/>
          <w:sz w:val="24"/>
          <w:szCs w:val="24"/>
          <w:lang w:val="en-GB"/>
        </w:rPr>
        <w:t xml:space="preserve"> in some local </w:t>
      </w:r>
      <w:r w:rsidR="00AA0898" w:rsidRPr="00B777D4">
        <w:rPr>
          <w:rFonts w:ascii="Times New Roman" w:hAnsi="Times New Roman" w:cs="Times New Roman"/>
          <w:sz w:val="24"/>
          <w:szCs w:val="24"/>
          <w:lang w:val="en-GB"/>
        </w:rPr>
        <w:t>substrates</w:t>
      </w:r>
      <w:r w:rsidRPr="00B777D4">
        <w:rPr>
          <w:rFonts w:ascii="Times New Roman" w:hAnsi="Times New Roman" w:cs="Times New Roman"/>
          <w:sz w:val="24"/>
          <w:szCs w:val="24"/>
          <w:lang w:val="en-GB"/>
        </w:rPr>
        <w:t xml:space="preserve"> extracts. Considering the two </w:t>
      </w:r>
      <w:r w:rsidR="005E7169" w:rsidRPr="00B777D4">
        <w:rPr>
          <w:rFonts w:ascii="Times New Roman" w:hAnsi="Times New Roman" w:cs="Times New Roman"/>
          <w:sz w:val="24"/>
          <w:szCs w:val="24"/>
          <w:lang w:val="en-GB"/>
        </w:rPr>
        <w:t>substrates</w:t>
      </w:r>
      <w:r w:rsidRPr="00B777D4">
        <w:rPr>
          <w:rFonts w:ascii="Times New Roman" w:hAnsi="Times New Roman" w:cs="Times New Roman"/>
          <w:sz w:val="24"/>
          <w:szCs w:val="24"/>
          <w:lang w:val="en-GB"/>
        </w:rPr>
        <w:t xml:space="preserve"> studied, the DB</w:t>
      </w:r>
      <w:r w:rsidR="00AA0898" w:rsidRPr="00B777D4">
        <w:rPr>
          <w:rFonts w:ascii="Times New Roman" w:hAnsi="Times New Roman" w:cs="Times New Roman"/>
          <w:sz w:val="24"/>
          <w:szCs w:val="24"/>
          <w:lang w:val="en-GB"/>
        </w:rPr>
        <w:t xml:space="preserve"> extracts</w:t>
      </w:r>
      <w:r w:rsidRPr="00B777D4">
        <w:rPr>
          <w:rFonts w:ascii="Times New Roman" w:hAnsi="Times New Roman" w:cs="Times New Roman"/>
          <w:sz w:val="24"/>
          <w:szCs w:val="24"/>
          <w:lang w:val="en-GB"/>
        </w:rPr>
        <w:t xml:space="preserve"> has shown a good response of microorganism</w:t>
      </w:r>
      <w:r w:rsidR="00AA0898" w:rsidRPr="00B777D4">
        <w:rPr>
          <w:rFonts w:ascii="Times New Roman" w:hAnsi="Times New Roman" w:cs="Times New Roman"/>
          <w:sz w:val="24"/>
          <w:szCs w:val="24"/>
          <w:lang w:val="en-GB"/>
        </w:rPr>
        <w:t>’</w:t>
      </w:r>
      <w:r w:rsidRPr="00B777D4">
        <w:rPr>
          <w:rFonts w:ascii="Times New Roman" w:hAnsi="Times New Roman" w:cs="Times New Roman"/>
          <w:sz w:val="24"/>
          <w:szCs w:val="24"/>
          <w:lang w:val="en-GB"/>
        </w:rPr>
        <w:t>s development more than CD</w:t>
      </w:r>
      <w:r w:rsidR="00AA0898" w:rsidRPr="00B777D4">
        <w:rPr>
          <w:rFonts w:ascii="Times New Roman" w:hAnsi="Times New Roman" w:cs="Times New Roman"/>
          <w:sz w:val="24"/>
          <w:szCs w:val="24"/>
          <w:lang w:val="en-GB"/>
        </w:rPr>
        <w:t xml:space="preserve"> extracts</w:t>
      </w:r>
      <w:r w:rsidRPr="00B777D4">
        <w:rPr>
          <w:rFonts w:ascii="Times New Roman" w:hAnsi="Times New Roman" w:cs="Times New Roman"/>
          <w:sz w:val="24"/>
          <w:szCs w:val="24"/>
          <w:lang w:val="en-GB"/>
        </w:rPr>
        <w:t xml:space="preserve">. The extracts of those two </w:t>
      </w:r>
      <w:r w:rsidR="005E7169" w:rsidRPr="00B777D4">
        <w:rPr>
          <w:rFonts w:ascii="Times New Roman" w:hAnsi="Times New Roman" w:cs="Times New Roman"/>
          <w:sz w:val="24"/>
          <w:szCs w:val="24"/>
          <w:lang w:val="en-GB"/>
        </w:rPr>
        <w:t>substrates</w:t>
      </w:r>
      <w:r w:rsidRPr="00B777D4">
        <w:rPr>
          <w:rFonts w:ascii="Times New Roman" w:hAnsi="Times New Roman" w:cs="Times New Roman"/>
          <w:sz w:val="24"/>
          <w:szCs w:val="24"/>
          <w:lang w:val="en-GB"/>
        </w:rPr>
        <w:t xml:space="preserve"> </w:t>
      </w:r>
      <w:r w:rsidR="005E7169" w:rsidRPr="00B777D4">
        <w:rPr>
          <w:rFonts w:ascii="Times New Roman" w:hAnsi="Times New Roman" w:cs="Times New Roman"/>
          <w:sz w:val="24"/>
          <w:szCs w:val="24"/>
          <w:lang w:val="en-GB"/>
        </w:rPr>
        <w:t>succeed</w:t>
      </w:r>
      <w:r w:rsidRPr="00B777D4">
        <w:rPr>
          <w:rFonts w:ascii="Times New Roman" w:hAnsi="Times New Roman" w:cs="Times New Roman"/>
          <w:sz w:val="24"/>
          <w:szCs w:val="24"/>
          <w:lang w:val="en-GB"/>
        </w:rPr>
        <w:t xml:space="preserve"> to develop those probiotics </w:t>
      </w:r>
      <w:r w:rsidR="00AA0898" w:rsidRPr="00B777D4">
        <w:rPr>
          <w:rFonts w:ascii="Times New Roman" w:hAnsi="Times New Roman" w:cs="Times New Roman"/>
          <w:sz w:val="24"/>
          <w:szCs w:val="24"/>
          <w:lang w:val="en-GB"/>
        </w:rPr>
        <w:t>microorganisms</w:t>
      </w:r>
      <w:r w:rsidRPr="00B777D4">
        <w:rPr>
          <w:rFonts w:ascii="Times New Roman" w:hAnsi="Times New Roman" w:cs="Times New Roman"/>
          <w:sz w:val="24"/>
          <w:szCs w:val="24"/>
          <w:lang w:val="en-GB"/>
        </w:rPr>
        <w:t xml:space="preserve"> because of their content in minerals elements and </w:t>
      </w:r>
      <w:proofErr w:type="spellStart"/>
      <w:r w:rsidRPr="00B777D4">
        <w:rPr>
          <w:rFonts w:ascii="Times New Roman" w:hAnsi="Times New Roman" w:cs="Times New Roman"/>
          <w:sz w:val="24"/>
          <w:szCs w:val="24"/>
          <w:lang w:val="en-GB"/>
        </w:rPr>
        <w:t>fibers</w:t>
      </w:r>
      <w:proofErr w:type="spellEnd"/>
      <w:r w:rsidRPr="00B777D4">
        <w:rPr>
          <w:rFonts w:ascii="Times New Roman" w:hAnsi="Times New Roman" w:cs="Times New Roman"/>
          <w:sz w:val="24"/>
          <w:szCs w:val="24"/>
          <w:lang w:val="en-GB"/>
        </w:rPr>
        <w:t xml:space="preserve">. Statistics interpretation of results allowed to </w:t>
      </w:r>
      <w:proofErr w:type="spellStart"/>
      <w:r w:rsidR="00AA0898" w:rsidRPr="00B777D4">
        <w:rPr>
          <w:rFonts w:ascii="Times New Roman" w:hAnsi="Times New Roman" w:cs="Times New Roman"/>
          <w:sz w:val="24"/>
          <w:szCs w:val="24"/>
          <w:lang w:val="en-GB"/>
        </w:rPr>
        <w:t>summerize</w:t>
      </w:r>
      <w:proofErr w:type="spellEnd"/>
      <w:r w:rsidRPr="00B777D4">
        <w:rPr>
          <w:rFonts w:ascii="Times New Roman" w:hAnsi="Times New Roman" w:cs="Times New Roman"/>
          <w:sz w:val="24"/>
          <w:szCs w:val="24"/>
          <w:lang w:val="en-GB"/>
        </w:rPr>
        <w:t xml:space="preserve"> a stabilizing effect </w:t>
      </w:r>
      <w:r w:rsidR="005E7169" w:rsidRPr="00B777D4">
        <w:rPr>
          <w:rFonts w:ascii="Times New Roman" w:hAnsi="Times New Roman" w:cs="Times New Roman"/>
          <w:sz w:val="24"/>
          <w:szCs w:val="24"/>
          <w:lang w:val="en-GB"/>
        </w:rPr>
        <w:t>according</w:t>
      </w:r>
      <w:r w:rsidRPr="00B777D4">
        <w:rPr>
          <w:rFonts w:ascii="Times New Roman" w:hAnsi="Times New Roman" w:cs="Times New Roman"/>
          <w:sz w:val="24"/>
          <w:szCs w:val="24"/>
          <w:lang w:val="en-GB"/>
        </w:rPr>
        <w:t xml:space="preserve"> to the acidity development while product storage after incubation. It has also </w:t>
      </w:r>
      <w:r w:rsidR="00AA0898" w:rsidRPr="00B777D4">
        <w:rPr>
          <w:rFonts w:ascii="Times New Roman" w:hAnsi="Times New Roman" w:cs="Times New Roman"/>
          <w:sz w:val="24"/>
          <w:szCs w:val="24"/>
          <w:lang w:val="en-GB"/>
        </w:rPr>
        <w:t xml:space="preserve">shown </w:t>
      </w:r>
      <w:r w:rsidRPr="00B777D4">
        <w:rPr>
          <w:rFonts w:ascii="Times New Roman" w:hAnsi="Times New Roman" w:cs="Times New Roman"/>
          <w:sz w:val="24"/>
          <w:szCs w:val="24"/>
          <w:lang w:val="en-GB"/>
        </w:rPr>
        <w:t>the cryo</w:t>
      </w:r>
      <w:r w:rsidR="005E7169" w:rsidRPr="00B777D4">
        <w:rPr>
          <w:rFonts w:ascii="Times New Roman" w:hAnsi="Times New Roman" w:cs="Times New Roman"/>
          <w:sz w:val="24"/>
          <w:szCs w:val="24"/>
          <w:lang w:val="en-GB"/>
        </w:rPr>
        <w:t>-</w:t>
      </w:r>
      <w:r w:rsidRPr="00B777D4">
        <w:rPr>
          <w:rFonts w:ascii="Times New Roman" w:hAnsi="Times New Roman" w:cs="Times New Roman"/>
          <w:sz w:val="24"/>
          <w:szCs w:val="24"/>
          <w:lang w:val="en-GB"/>
        </w:rPr>
        <w:t xml:space="preserve">protecting effect towards probiotics </w:t>
      </w:r>
      <w:r w:rsidR="005E7169" w:rsidRPr="00B777D4">
        <w:rPr>
          <w:rFonts w:ascii="Times New Roman" w:hAnsi="Times New Roman" w:cs="Times New Roman"/>
          <w:sz w:val="24"/>
          <w:szCs w:val="24"/>
          <w:lang w:val="en-GB"/>
        </w:rPr>
        <w:t>microorganisms</w:t>
      </w:r>
      <w:r w:rsidRPr="00B777D4">
        <w:rPr>
          <w:rFonts w:ascii="Times New Roman" w:hAnsi="Times New Roman" w:cs="Times New Roman"/>
          <w:sz w:val="24"/>
          <w:szCs w:val="24"/>
          <w:lang w:val="en-GB"/>
        </w:rPr>
        <w:t xml:space="preserve"> studied in this work. We comes out our conclusion that as </w:t>
      </w:r>
      <w:proofErr w:type="spellStart"/>
      <w:r w:rsidRPr="00B777D4">
        <w:rPr>
          <w:rFonts w:ascii="Times New Roman" w:hAnsi="Times New Roman" w:cs="Times New Roman"/>
          <w:sz w:val="24"/>
          <w:szCs w:val="24"/>
          <w:lang w:val="en-GB"/>
        </w:rPr>
        <w:t>fibers</w:t>
      </w:r>
      <w:proofErr w:type="spellEnd"/>
      <w:r w:rsidRPr="00B777D4">
        <w:rPr>
          <w:rFonts w:ascii="Times New Roman" w:hAnsi="Times New Roman" w:cs="Times New Roman"/>
          <w:sz w:val="24"/>
          <w:szCs w:val="24"/>
          <w:lang w:val="en-GB"/>
        </w:rPr>
        <w:t xml:space="preserve"> are a lot as cryo</w:t>
      </w:r>
      <w:r w:rsidR="005E7169" w:rsidRPr="00B777D4">
        <w:rPr>
          <w:rFonts w:ascii="Times New Roman" w:hAnsi="Times New Roman" w:cs="Times New Roman"/>
          <w:sz w:val="24"/>
          <w:szCs w:val="24"/>
          <w:lang w:val="en-GB"/>
        </w:rPr>
        <w:t>-</w:t>
      </w:r>
      <w:r w:rsidRPr="00B777D4">
        <w:rPr>
          <w:rFonts w:ascii="Times New Roman" w:hAnsi="Times New Roman" w:cs="Times New Roman"/>
          <w:sz w:val="24"/>
          <w:szCs w:val="24"/>
          <w:lang w:val="en-GB"/>
        </w:rPr>
        <w:t>protecting</w:t>
      </w:r>
      <w:r w:rsidR="00AA0898" w:rsidRPr="00B777D4">
        <w:rPr>
          <w:rFonts w:ascii="Times New Roman" w:hAnsi="Times New Roman" w:cs="Times New Roman"/>
          <w:sz w:val="24"/>
          <w:szCs w:val="24"/>
          <w:lang w:val="en-GB"/>
        </w:rPr>
        <w:t xml:space="preserve"> and</w:t>
      </w:r>
      <w:r w:rsidRPr="00B777D4">
        <w:rPr>
          <w:rFonts w:ascii="Times New Roman" w:hAnsi="Times New Roman" w:cs="Times New Roman"/>
          <w:sz w:val="24"/>
          <w:szCs w:val="24"/>
          <w:lang w:val="en-GB"/>
        </w:rPr>
        <w:t xml:space="preserve"> </w:t>
      </w:r>
      <w:r w:rsidR="00AA0898" w:rsidRPr="00B777D4">
        <w:rPr>
          <w:rFonts w:ascii="Times New Roman" w:hAnsi="Times New Roman" w:cs="Times New Roman"/>
          <w:sz w:val="24"/>
          <w:szCs w:val="24"/>
          <w:lang w:val="en-GB"/>
        </w:rPr>
        <w:t xml:space="preserve">stabilizing </w:t>
      </w:r>
      <w:r w:rsidRPr="00B777D4">
        <w:rPr>
          <w:rFonts w:ascii="Times New Roman" w:hAnsi="Times New Roman" w:cs="Times New Roman"/>
          <w:sz w:val="24"/>
          <w:szCs w:val="24"/>
          <w:lang w:val="en-GB"/>
        </w:rPr>
        <w:t xml:space="preserve">effect </w:t>
      </w:r>
      <w:r w:rsidR="00AA0898" w:rsidRPr="00B777D4">
        <w:rPr>
          <w:rFonts w:ascii="Times New Roman" w:hAnsi="Times New Roman" w:cs="Times New Roman"/>
          <w:sz w:val="24"/>
          <w:szCs w:val="24"/>
          <w:lang w:val="en-GB"/>
        </w:rPr>
        <w:t>are</w:t>
      </w:r>
      <w:r w:rsidRPr="00B777D4">
        <w:rPr>
          <w:rFonts w:ascii="Times New Roman" w:hAnsi="Times New Roman" w:cs="Times New Roman"/>
          <w:sz w:val="24"/>
          <w:szCs w:val="24"/>
          <w:lang w:val="en-GB"/>
        </w:rPr>
        <w:t xml:space="preserve"> higher, so that effect was more </w:t>
      </w:r>
      <w:r w:rsidR="0027108C" w:rsidRPr="00B777D4">
        <w:rPr>
          <w:rFonts w:ascii="Times New Roman" w:hAnsi="Times New Roman" w:cs="Times New Roman"/>
          <w:sz w:val="24"/>
          <w:szCs w:val="24"/>
          <w:lang w:val="en-GB"/>
        </w:rPr>
        <w:t>effective in DB</w:t>
      </w:r>
      <w:r w:rsidR="00AA0898" w:rsidRPr="00B777D4">
        <w:rPr>
          <w:rFonts w:ascii="Times New Roman" w:hAnsi="Times New Roman" w:cs="Times New Roman"/>
          <w:sz w:val="24"/>
          <w:szCs w:val="24"/>
          <w:lang w:val="en-GB"/>
        </w:rPr>
        <w:t xml:space="preserve"> extracts</w:t>
      </w:r>
      <w:r w:rsidR="0027108C" w:rsidRPr="00B777D4">
        <w:rPr>
          <w:rFonts w:ascii="Times New Roman" w:hAnsi="Times New Roman" w:cs="Times New Roman"/>
          <w:sz w:val="24"/>
          <w:szCs w:val="24"/>
          <w:lang w:val="en-GB"/>
        </w:rPr>
        <w:t xml:space="preserve"> than in CD</w:t>
      </w:r>
      <w:r w:rsidR="00AA0898" w:rsidRPr="00B777D4">
        <w:rPr>
          <w:rFonts w:ascii="Times New Roman" w:hAnsi="Times New Roman" w:cs="Times New Roman"/>
          <w:sz w:val="24"/>
          <w:szCs w:val="24"/>
          <w:lang w:val="en-GB"/>
        </w:rPr>
        <w:t xml:space="preserve"> extracts</w:t>
      </w:r>
      <w:r w:rsidR="0027108C" w:rsidRPr="00B777D4">
        <w:rPr>
          <w:rFonts w:ascii="Times New Roman" w:hAnsi="Times New Roman" w:cs="Times New Roman"/>
          <w:sz w:val="24"/>
          <w:szCs w:val="24"/>
          <w:lang w:val="en-GB"/>
        </w:rPr>
        <w:t xml:space="preserve">. Then local traditional </w:t>
      </w:r>
      <w:r w:rsidR="00AA0898" w:rsidRPr="00B777D4">
        <w:rPr>
          <w:rFonts w:ascii="Times New Roman" w:hAnsi="Times New Roman" w:cs="Times New Roman"/>
          <w:sz w:val="24"/>
          <w:szCs w:val="24"/>
          <w:lang w:val="en-GB"/>
        </w:rPr>
        <w:t>subtracts</w:t>
      </w:r>
      <w:r w:rsidR="0027108C" w:rsidRPr="00B777D4">
        <w:rPr>
          <w:rFonts w:ascii="Times New Roman" w:hAnsi="Times New Roman" w:cs="Times New Roman"/>
          <w:sz w:val="24"/>
          <w:szCs w:val="24"/>
          <w:lang w:val="en-GB"/>
        </w:rPr>
        <w:t xml:space="preserve"> like DB and CD can be used to promote the probiotics products as main constituents or as additives elements</w:t>
      </w:r>
      <w:r w:rsidRPr="00B777D4">
        <w:rPr>
          <w:rFonts w:ascii="Times New Roman" w:hAnsi="Times New Roman" w:cs="Times New Roman"/>
          <w:sz w:val="24"/>
          <w:szCs w:val="24"/>
          <w:lang w:val="en-GB"/>
        </w:rPr>
        <w:t>.</w:t>
      </w:r>
    </w:p>
    <w:p w14:paraId="4F25CEAF" w14:textId="77777777" w:rsidR="00046E93" w:rsidRPr="00B777D4" w:rsidRDefault="00046E93">
      <w:pPr>
        <w:rPr>
          <w:rFonts w:ascii="Times New Roman" w:hAnsi="Times New Roman" w:cs="Times New Roman"/>
          <w:b/>
          <w:sz w:val="24"/>
          <w:szCs w:val="24"/>
          <w:lang w:val="en-GB"/>
        </w:rPr>
      </w:pPr>
      <w:r w:rsidRPr="00B777D4">
        <w:rPr>
          <w:rFonts w:ascii="Times New Roman" w:hAnsi="Times New Roman" w:cs="Times New Roman"/>
          <w:b/>
          <w:sz w:val="24"/>
          <w:szCs w:val="24"/>
          <w:lang w:val="en-GB"/>
        </w:rPr>
        <w:br w:type="page"/>
      </w:r>
    </w:p>
    <w:p w14:paraId="7876DD32" w14:textId="77777777" w:rsidR="00421F5F" w:rsidRPr="00B777D4" w:rsidRDefault="00A005FF" w:rsidP="00792571">
      <w:pPr>
        <w:spacing w:line="360" w:lineRule="auto"/>
        <w:jc w:val="both"/>
        <w:rPr>
          <w:rFonts w:ascii="Times New Roman" w:hAnsi="Times New Roman" w:cs="Times New Roman"/>
          <w:b/>
          <w:sz w:val="24"/>
          <w:szCs w:val="24"/>
        </w:rPr>
      </w:pPr>
      <w:r w:rsidRPr="00B777D4">
        <w:rPr>
          <w:rFonts w:ascii="Times New Roman" w:hAnsi="Times New Roman" w:cs="Times New Roman"/>
          <w:b/>
          <w:sz w:val="24"/>
          <w:szCs w:val="24"/>
        </w:rPr>
        <w:lastRenderedPageBreak/>
        <w:t>REFERENCES</w:t>
      </w:r>
    </w:p>
    <w:p w14:paraId="0310CE44" w14:textId="77777777" w:rsidR="004C6688" w:rsidRPr="00B777D4" w:rsidRDefault="004C6688"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YADAV, H., SC, M., JAIN, S., SC, M., SINHA, P. R., SC, M., &amp; PH, D </w:t>
      </w:r>
      <w:r w:rsidRPr="00B777D4">
        <w:rPr>
          <w:rFonts w:ascii="Times New Roman" w:hAnsi="Times New Roman" w:cs="Times New Roman"/>
          <w:noProof/>
          <w:sz w:val="24"/>
          <w:szCs w:val="24"/>
          <w:lang w:val="en-GB"/>
        </w:rPr>
        <w:t xml:space="preserve">Antidiabetic effect of probiotic dahi containing Lactobacillus acidophilus and Lactobacillus casei in high fructose fed rats. </w:t>
      </w:r>
      <w:r w:rsidRPr="00B777D4">
        <w:rPr>
          <w:rFonts w:ascii="Times New Roman" w:hAnsi="Times New Roman" w:cs="Times New Roman"/>
          <w:iCs/>
          <w:noProof/>
          <w:sz w:val="24"/>
          <w:szCs w:val="24"/>
          <w:lang w:val="en-GB"/>
        </w:rPr>
        <w:t>Nutrition</w:t>
      </w:r>
      <w:r w:rsidRPr="00B777D4">
        <w:rPr>
          <w:rFonts w:ascii="Times New Roman" w:hAnsi="Times New Roman" w:cs="Times New Roman"/>
          <w:noProof/>
          <w:sz w:val="24"/>
          <w:szCs w:val="24"/>
          <w:lang w:val="en-GB"/>
        </w:rPr>
        <w:t>,</w:t>
      </w:r>
      <w:r w:rsidRPr="00B777D4">
        <w:rPr>
          <w:rFonts w:ascii="Times New Roman" w:hAnsi="Times New Roman" w:cs="Times New Roman"/>
          <w:b/>
          <w:noProof/>
          <w:sz w:val="24"/>
          <w:szCs w:val="24"/>
          <w:lang w:val="en-GB"/>
        </w:rPr>
        <w:t xml:space="preserve"> </w:t>
      </w:r>
      <w:r w:rsidRPr="00B777D4">
        <w:rPr>
          <w:rFonts w:ascii="Times New Roman" w:hAnsi="Times New Roman" w:cs="Times New Roman"/>
          <w:noProof/>
          <w:sz w:val="24"/>
          <w:szCs w:val="24"/>
          <w:lang w:val="en-GB"/>
        </w:rPr>
        <w:t>2007</w:t>
      </w:r>
      <w:r w:rsidRPr="00B777D4">
        <w:rPr>
          <w:rFonts w:ascii="Times New Roman" w:hAnsi="Times New Roman" w:cs="Times New Roman"/>
          <w:b/>
          <w:noProof/>
          <w:sz w:val="24"/>
          <w:szCs w:val="24"/>
          <w:lang w:val="en-GB"/>
        </w:rPr>
        <w:t>:</w:t>
      </w:r>
      <w:r w:rsidRPr="00B777D4">
        <w:rPr>
          <w:rFonts w:ascii="Times New Roman" w:hAnsi="Times New Roman" w:cs="Times New Roman"/>
          <w:iCs/>
          <w:noProof/>
          <w:sz w:val="24"/>
          <w:szCs w:val="24"/>
          <w:lang w:val="en-GB"/>
        </w:rPr>
        <w:t>23</w:t>
      </w:r>
      <w:r w:rsidRPr="00B777D4">
        <w:rPr>
          <w:rFonts w:ascii="Times New Roman" w:hAnsi="Times New Roman" w:cs="Times New Roman"/>
          <w:noProof/>
          <w:sz w:val="24"/>
          <w:szCs w:val="24"/>
          <w:lang w:val="en-GB"/>
        </w:rPr>
        <w:t xml:space="preserve">, 62–68. </w:t>
      </w:r>
    </w:p>
    <w:p w14:paraId="36C5A700" w14:textId="77777777" w:rsidR="004C6688" w:rsidRPr="00B777D4" w:rsidRDefault="004C6688"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YANG, L., CHEN, Y., BAI, Q., CHEN, X., SHAO, Y., &amp; WANG R </w:t>
      </w:r>
      <w:r w:rsidRPr="00B777D4">
        <w:rPr>
          <w:rFonts w:ascii="Times New Roman" w:hAnsi="Times New Roman" w:cs="Times New Roman"/>
          <w:noProof/>
          <w:sz w:val="24"/>
          <w:szCs w:val="24"/>
          <w:lang w:val="en-GB"/>
        </w:rPr>
        <w:t xml:space="preserve">Protective Effect of Bifidobacterium lactis JYBR-190 on Intestinal Mucosal Damage in Chicks Infected With Salmonella pullorum. </w:t>
      </w:r>
      <w:r w:rsidRPr="00B777D4">
        <w:rPr>
          <w:rFonts w:ascii="Times New Roman" w:hAnsi="Times New Roman" w:cs="Times New Roman"/>
          <w:iCs/>
          <w:noProof/>
          <w:sz w:val="24"/>
          <w:szCs w:val="24"/>
          <w:lang w:val="en-GB"/>
        </w:rPr>
        <w:t>Frontiers in Veterinary Science</w:t>
      </w:r>
      <w:r w:rsidRPr="00B777D4">
        <w:rPr>
          <w:rFonts w:ascii="Times New Roman" w:hAnsi="Times New Roman" w:cs="Times New Roman"/>
          <w:noProof/>
          <w:sz w:val="24"/>
          <w:szCs w:val="24"/>
          <w:lang w:val="en-GB"/>
        </w:rPr>
        <w:t>,2022: 1–10.</w:t>
      </w:r>
    </w:p>
    <w:p w14:paraId="57A4697E" w14:textId="77777777" w:rsidR="004C6688" w:rsidRPr="00B777D4" w:rsidRDefault="004C6688"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YEBOAH, P. J., IBRAHIM, S. A., &amp; KRASTANOV A </w:t>
      </w:r>
      <w:r w:rsidRPr="00B777D4">
        <w:rPr>
          <w:rFonts w:ascii="Times New Roman" w:hAnsi="Times New Roman" w:cs="Times New Roman"/>
          <w:noProof/>
          <w:sz w:val="24"/>
          <w:szCs w:val="24"/>
          <w:lang w:val="en-GB"/>
        </w:rPr>
        <w:t xml:space="preserve">Fermentation and the nutritional requirements for effective growth media for lactic acid bacteria. </w:t>
      </w:r>
      <w:r w:rsidRPr="00B777D4">
        <w:rPr>
          <w:rFonts w:ascii="Times New Roman" w:hAnsi="Times New Roman" w:cs="Times New Roman"/>
          <w:iCs/>
          <w:noProof/>
          <w:sz w:val="24"/>
          <w:szCs w:val="24"/>
          <w:lang w:val="en-GB"/>
        </w:rPr>
        <w:t>Food Science and AppliedBiotechnology</w:t>
      </w:r>
      <w:r w:rsidRPr="00B777D4">
        <w:rPr>
          <w:rFonts w:ascii="Times New Roman" w:hAnsi="Times New Roman" w:cs="Times New Roman"/>
          <w:noProof/>
          <w:sz w:val="24"/>
          <w:szCs w:val="24"/>
          <w:lang w:val="en-GB"/>
        </w:rPr>
        <w:t xml:space="preserve">, </w:t>
      </w:r>
      <w:r w:rsidRPr="00B777D4">
        <w:rPr>
          <w:rFonts w:ascii="Times New Roman" w:hAnsi="Times New Roman" w:cs="Times New Roman"/>
          <w:iCs/>
          <w:noProof/>
          <w:sz w:val="24"/>
          <w:szCs w:val="24"/>
          <w:lang w:val="en-GB"/>
        </w:rPr>
        <w:t>6</w:t>
      </w:r>
      <w:r w:rsidRPr="00B777D4">
        <w:rPr>
          <w:rFonts w:ascii="Times New Roman" w:hAnsi="Times New Roman" w:cs="Times New Roman"/>
          <w:noProof/>
          <w:sz w:val="24"/>
          <w:szCs w:val="24"/>
          <w:lang w:val="en-GB"/>
        </w:rPr>
        <w:t>(June), 2023</w:t>
      </w:r>
      <w:r w:rsidRPr="00B777D4">
        <w:rPr>
          <w:rFonts w:ascii="Times New Roman" w:hAnsi="Times New Roman" w:cs="Times New Roman"/>
          <w:b/>
          <w:noProof/>
          <w:sz w:val="24"/>
          <w:szCs w:val="24"/>
          <w:lang w:val="en-GB"/>
        </w:rPr>
        <w:t xml:space="preserve">: </w:t>
      </w:r>
      <w:r w:rsidRPr="00B777D4">
        <w:rPr>
          <w:rFonts w:ascii="Times New Roman" w:hAnsi="Times New Roman" w:cs="Times New Roman"/>
          <w:noProof/>
          <w:sz w:val="24"/>
          <w:szCs w:val="24"/>
          <w:lang w:val="en-GB"/>
        </w:rPr>
        <w:t>215–240.</w:t>
      </w:r>
    </w:p>
    <w:p w14:paraId="596FE3FC"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A.E.ABARA</w:t>
      </w:r>
      <w:r w:rsidRPr="00B777D4">
        <w:rPr>
          <w:rFonts w:ascii="Times New Roman" w:hAnsi="Times New Roman" w:cs="Times New Roman"/>
          <w:noProof/>
          <w:sz w:val="24"/>
          <w:szCs w:val="24"/>
          <w:lang w:val="en-GB"/>
        </w:rPr>
        <w:t xml:space="preserve"> Proximate and Mineral Elements Composition of the Tissue and Peel of Dioscorea bulbifera Tuber Proximate and Mineral Elements Composition of the Tissue and Peel of Dioscorea bulbifera Tuber. </w:t>
      </w:r>
      <w:r w:rsidRPr="00B777D4">
        <w:rPr>
          <w:rFonts w:ascii="Times New Roman" w:hAnsi="Times New Roman" w:cs="Times New Roman"/>
          <w:iCs/>
          <w:noProof/>
          <w:sz w:val="24"/>
          <w:szCs w:val="24"/>
          <w:lang w:val="en-GB"/>
        </w:rPr>
        <w:t>Pakistan Journal of Nutritionournal of Nutrition</w:t>
      </w:r>
      <w:r w:rsidRPr="00B777D4">
        <w:rPr>
          <w:rFonts w:ascii="Times New Roman" w:hAnsi="Times New Roman" w:cs="Times New Roman"/>
          <w:noProof/>
          <w:sz w:val="24"/>
          <w:szCs w:val="24"/>
          <w:lang w:val="en-GB"/>
        </w:rPr>
        <w:t xml:space="preserve">, </w:t>
      </w:r>
      <w:r w:rsidRPr="00B777D4">
        <w:rPr>
          <w:rFonts w:ascii="Times New Roman" w:hAnsi="Times New Roman" w:cs="Times New Roman"/>
          <w:iCs/>
          <w:noProof/>
          <w:sz w:val="24"/>
          <w:szCs w:val="24"/>
          <w:lang w:val="en-GB"/>
        </w:rPr>
        <w:t>10</w:t>
      </w:r>
      <w:r w:rsidRPr="00B777D4">
        <w:rPr>
          <w:rFonts w:ascii="Times New Roman" w:hAnsi="Times New Roman" w:cs="Times New Roman"/>
          <w:noProof/>
          <w:sz w:val="24"/>
          <w:szCs w:val="24"/>
          <w:lang w:val="en-GB"/>
        </w:rPr>
        <w:t>(6), 2011: 543-551.</w:t>
      </w:r>
    </w:p>
    <w:p w14:paraId="348A12E3"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ABIA, U., &amp; ABIA, U</w:t>
      </w:r>
      <w:r w:rsidRPr="00B777D4">
        <w:rPr>
          <w:rFonts w:ascii="Times New Roman" w:hAnsi="Times New Roman" w:cs="Times New Roman"/>
          <w:noProof/>
          <w:sz w:val="24"/>
          <w:szCs w:val="24"/>
          <w:lang w:val="en-GB"/>
        </w:rPr>
        <w:t xml:space="preserve"> Nutrient Composition and Functional Properties of Major Cultivars of Aerial Yam ( Dioscorea bulbifera ) in Nigeria. </w:t>
      </w:r>
      <w:r w:rsidRPr="00B777D4">
        <w:rPr>
          <w:rFonts w:ascii="Times New Roman" w:hAnsi="Times New Roman" w:cs="Times New Roman"/>
          <w:iCs/>
          <w:noProof/>
          <w:sz w:val="24"/>
          <w:szCs w:val="24"/>
          <w:lang w:val="en-GB"/>
        </w:rPr>
        <w:t>Food Science a,d Quality Management</w:t>
      </w:r>
      <w:r w:rsidRPr="00B777D4">
        <w:rPr>
          <w:rFonts w:ascii="Times New Roman" w:hAnsi="Times New Roman" w:cs="Times New Roman"/>
          <w:noProof/>
          <w:sz w:val="24"/>
          <w:szCs w:val="24"/>
          <w:lang w:val="en-GB"/>
        </w:rPr>
        <w:t>, 2017:</w:t>
      </w:r>
      <w:r w:rsidRPr="00B777D4">
        <w:rPr>
          <w:rFonts w:ascii="Times New Roman" w:hAnsi="Times New Roman" w:cs="Times New Roman"/>
          <w:iCs/>
          <w:noProof/>
          <w:sz w:val="24"/>
          <w:szCs w:val="24"/>
          <w:lang w:val="en-GB"/>
        </w:rPr>
        <w:t xml:space="preserve"> 62</w:t>
      </w:r>
      <w:r w:rsidRPr="00B777D4">
        <w:rPr>
          <w:rFonts w:ascii="Times New Roman" w:hAnsi="Times New Roman" w:cs="Times New Roman"/>
          <w:noProof/>
          <w:sz w:val="24"/>
          <w:szCs w:val="24"/>
          <w:lang w:val="en-GB"/>
        </w:rPr>
        <w:t>(2013), 10–16.</w:t>
      </w:r>
    </w:p>
    <w:p w14:paraId="30036E39"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AMMOR, M. S., &amp; MAYO, B </w:t>
      </w:r>
      <w:r w:rsidRPr="00B777D4">
        <w:rPr>
          <w:rFonts w:ascii="Times New Roman" w:hAnsi="Times New Roman" w:cs="Times New Roman"/>
          <w:noProof/>
          <w:sz w:val="24"/>
          <w:szCs w:val="24"/>
          <w:lang w:val="en-GB"/>
        </w:rPr>
        <w:t xml:space="preserve"> Selection criteria for lactic acid bacteria to be used as functional starter cultures in dry sausage production : An update. </w:t>
      </w:r>
      <w:r w:rsidRPr="00B777D4">
        <w:rPr>
          <w:rFonts w:ascii="Times New Roman" w:hAnsi="Times New Roman" w:cs="Times New Roman"/>
          <w:iCs/>
          <w:noProof/>
          <w:sz w:val="24"/>
          <w:szCs w:val="24"/>
          <w:lang w:val="en-GB"/>
        </w:rPr>
        <w:t>Meat Science</w:t>
      </w:r>
      <w:r w:rsidRPr="00B777D4">
        <w:rPr>
          <w:rFonts w:ascii="Times New Roman" w:hAnsi="Times New Roman" w:cs="Times New Roman"/>
          <w:noProof/>
          <w:sz w:val="24"/>
          <w:szCs w:val="24"/>
          <w:lang w:val="en-GB"/>
        </w:rPr>
        <w:t xml:space="preserve">, </w:t>
      </w:r>
      <w:r w:rsidRPr="00B777D4">
        <w:rPr>
          <w:rFonts w:ascii="Times New Roman" w:hAnsi="Times New Roman" w:cs="Times New Roman"/>
          <w:b/>
          <w:noProof/>
          <w:sz w:val="24"/>
          <w:szCs w:val="24"/>
          <w:lang w:val="en-GB"/>
        </w:rPr>
        <w:t>2007</w:t>
      </w:r>
      <w:r w:rsidRPr="00B777D4">
        <w:rPr>
          <w:rFonts w:ascii="Times New Roman" w:hAnsi="Times New Roman" w:cs="Times New Roman"/>
          <w:noProof/>
          <w:sz w:val="24"/>
          <w:szCs w:val="24"/>
          <w:lang w:val="en-GB"/>
        </w:rPr>
        <w:t>:</w:t>
      </w:r>
      <w:r w:rsidRPr="00B777D4">
        <w:rPr>
          <w:rFonts w:ascii="Times New Roman" w:hAnsi="Times New Roman" w:cs="Times New Roman"/>
          <w:iCs/>
          <w:noProof/>
          <w:sz w:val="24"/>
          <w:szCs w:val="24"/>
          <w:lang w:val="en-GB"/>
        </w:rPr>
        <w:t>76</w:t>
      </w:r>
      <w:r w:rsidRPr="00B777D4">
        <w:rPr>
          <w:rFonts w:ascii="Times New Roman" w:hAnsi="Times New Roman" w:cs="Times New Roman"/>
          <w:noProof/>
          <w:sz w:val="24"/>
          <w:szCs w:val="24"/>
          <w:lang w:val="en-GB"/>
        </w:rPr>
        <w:t>, 138–146.</w:t>
      </w:r>
    </w:p>
    <w:p w14:paraId="0EA85FCB"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rPr>
      </w:pPr>
      <w:r w:rsidRPr="00B777D4">
        <w:rPr>
          <w:rFonts w:ascii="Times New Roman" w:hAnsi="Times New Roman" w:cs="Times New Roman"/>
          <w:b/>
          <w:noProof/>
          <w:sz w:val="24"/>
          <w:szCs w:val="24"/>
        </w:rPr>
        <w:t xml:space="preserve">ANNE-MARIE, C., &amp; MURIEL, T </w:t>
      </w:r>
      <w:r w:rsidRPr="00B777D4">
        <w:rPr>
          <w:rFonts w:ascii="Times New Roman" w:hAnsi="Times New Roman" w:cs="Times New Roman"/>
          <w:noProof/>
          <w:sz w:val="24"/>
          <w:szCs w:val="24"/>
        </w:rPr>
        <w:t xml:space="preserve">Les microbiotes humains : des alliés pour notre santé. </w:t>
      </w:r>
      <w:r w:rsidRPr="00B777D4">
        <w:rPr>
          <w:rFonts w:ascii="Times New Roman" w:hAnsi="Times New Roman" w:cs="Times New Roman"/>
          <w:iCs/>
          <w:noProof/>
          <w:sz w:val="24"/>
          <w:szCs w:val="24"/>
        </w:rPr>
        <w:t>Encyclopédie de l’environnement</w:t>
      </w:r>
      <w:r w:rsidRPr="00B777D4">
        <w:rPr>
          <w:rFonts w:ascii="Times New Roman" w:hAnsi="Times New Roman" w:cs="Times New Roman"/>
          <w:noProof/>
          <w:sz w:val="24"/>
          <w:szCs w:val="24"/>
        </w:rPr>
        <w:t>, 2019:1–10.</w:t>
      </w:r>
    </w:p>
    <w:p w14:paraId="6C6FB57A"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rPr>
      </w:pPr>
      <w:r w:rsidRPr="00B777D4">
        <w:rPr>
          <w:rFonts w:ascii="Times New Roman" w:hAnsi="Times New Roman" w:cs="Times New Roman"/>
          <w:b/>
          <w:noProof/>
          <w:sz w:val="24"/>
          <w:szCs w:val="24"/>
        </w:rPr>
        <w:t>BARENGEKE KAHIWA THÉOPHILE, KAMBASU KISAMBI FAUSTIN, KINYATA RUREMESHA SYLVESTRE, S. I. J</w:t>
      </w:r>
      <w:r w:rsidRPr="00B777D4">
        <w:rPr>
          <w:rFonts w:ascii="Times New Roman" w:hAnsi="Times New Roman" w:cs="Times New Roman"/>
          <w:noProof/>
          <w:sz w:val="24"/>
          <w:szCs w:val="24"/>
        </w:rPr>
        <w:t xml:space="preserve"> Essai d’amélioration de la boisson probiotique à base d’arachide par incorporation de la culture pure YO-MIX® 495 lyophilisé. </w:t>
      </w:r>
      <w:r w:rsidRPr="00B777D4">
        <w:rPr>
          <w:rFonts w:ascii="Times New Roman" w:hAnsi="Times New Roman" w:cs="Times New Roman"/>
          <w:iCs/>
          <w:noProof/>
          <w:sz w:val="24"/>
          <w:szCs w:val="24"/>
        </w:rPr>
        <w:t>Ann. Unigom</w:t>
      </w:r>
      <w:r w:rsidRPr="00B777D4">
        <w:rPr>
          <w:rFonts w:ascii="Times New Roman" w:hAnsi="Times New Roman" w:cs="Times New Roman"/>
          <w:noProof/>
          <w:sz w:val="24"/>
          <w:szCs w:val="24"/>
        </w:rPr>
        <w:t xml:space="preserve">, 2022: </w:t>
      </w:r>
      <w:r w:rsidRPr="00B777D4">
        <w:rPr>
          <w:rFonts w:ascii="Times New Roman" w:hAnsi="Times New Roman" w:cs="Times New Roman"/>
          <w:iCs/>
          <w:noProof/>
          <w:sz w:val="24"/>
          <w:szCs w:val="24"/>
        </w:rPr>
        <w:t>2</w:t>
      </w:r>
      <w:r w:rsidRPr="00B777D4">
        <w:rPr>
          <w:rFonts w:ascii="Times New Roman" w:hAnsi="Times New Roman" w:cs="Times New Roman"/>
          <w:noProof/>
          <w:sz w:val="24"/>
          <w:szCs w:val="24"/>
        </w:rPr>
        <w:t>(221–236</w:t>
      </w:r>
    </w:p>
    <w:p w14:paraId="1491F525"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BEKELE, A., &amp; BEKELE, E</w:t>
      </w:r>
      <w:r w:rsidRPr="00B777D4">
        <w:rPr>
          <w:rFonts w:ascii="Times New Roman" w:hAnsi="Times New Roman" w:cs="Times New Roman"/>
          <w:noProof/>
          <w:sz w:val="24"/>
          <w:szCs w:val="24"/>
          <w:lang w:val="en-GB"/>
        </w:rPr>
        <w:t xml:space="preserve"> Proximate and mineral composition variability in Ethiopian yam ( Dioscorea spp ). </w:t>
      </w:r>
      <w:r w:rsidRPr="00B777D4">
        <w:rPr>
          <w:rFonts w:ascii="Times New Roman" w:hAnsi="Times New Roman" w:cs="Times New Roman"/>
          <w:iCs/>
          <w:noProof/>
          <w:sz w:val="24"/>
          <w:szCs w:val="24"/>
          <w:lang w:val="en-GB"/>
        </w:rPr>
        <w:t>Journal of Food and Nutrition Sciences</w:t>
      </w:r>
      <w:r w:rsidRPr="00B777D4">
        <w:rPr>
          <w:rFonts w:ascii="Times New Roman" w:hAnsi="Times New Roman" w:cs="Times New Roman"/>
          <w:noProof/>
          <w:sz w:val="24"/>
          <w:szCs w:val="24"/>
          <w:lang w:val="en-GB"/>
        </w:rPr>
        <w:t xml:space="preserve">, 2018: </w:t>
      </w:r>
      <w:r w:rsidRPr="00B777D4">
        <w:rPr>
          <w:rFonts w:ascii="Times New Roman" w:hAnsi="Times New Roman" w:cs="Times New Roman"/>
          <w:iCs/>
          <w:noProof/>
          <w:sz w:val="24"/>
          <w:szCs w:val="24"/>
          <w:lang w:val="en-GB"/>
        </w:rPr>
        <w:t>6</w:t>
      </w:r>
      <w:r w:rsidRPr="00B777D4">
        <w:rPr>
          <w:rFonts w:ascii="Times New Roman" w:hAnsi="Times New Roman" w:cs="Times New Roman"/>
          <w:noProof/>
          <w:sz w:val="24"/>
          <w:szCs w:val="24"/>
          <w:lang w:val="en-GB"/>
        </w:rPr>
        <w:t>(1), 12–17.</w:t>
      </w:r>
    </w:p>
    <w:p w14:paraId="3E764E9A"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noProof/>
          <w:sz w:val="24"/>
          <w:szCs w:val="24"/>
          <w:lang w:val="en-GB"/>
        </w:rPr>
        <w:t>S</w:t>
      </w:r>
      <w:r w:rsidRPr="00B777D4">
        <w:rPr>
          <w:rFonts w:ascii="Times New Roman" w:hAnsi="Times New Roman" w:cs="Times New Roman"/>
          <w:b/>
          <w:noProof/>
          <w:sz w:val="24"/>
          <w:szCs w:val="24"/>
          <w:lang w:val="en-GB"/>
        </w:rPr>
        <w:t>AFWAN, I., &amp; MOHAMMED, U. A</w:t>
      </w:r>
      <w:r w:rsidRPr="00B777D4">
        <w:rPr>
          <w:rFonts w:ascii="Times New Roman" w:hAnsi="Times New Roman" w:cs="Times New Roman"/>
          <w:noProof/>
          <w:sz w:val="24"/>
          <w:szCs w:val="24"/>
          <w:lang w:val="en-GB"/>
        </w:rPr>
        <w:t xml:space="preserve"> Review on the Nutritional Value , cultivation and utilization potential of some minor and under-utilized indigenous root and tuber crops in Nigeria Introduction : -. </w:t>
      </w:r>
      <w:r w:rsidRPr="00B777D4">
        <w:rPr>
          <w:rFonts w:ascii="Times New Roman" w:hAnsi="Times New Roman" w:cs="Times New Roman"/>
          <w:iCs/>
          <w:noProof/>
          <w:sz w:val="24"/>
          <w:szCs w:val="24"/>
          <w:lang w:val="en-GB"/>
        </w:rPr>
        <w:t>International Journal of Advanced Research</w:t>
      </w:r>
      <w:r w:rsidRPr="00B777D4">
        <w:rPr>
          <w:rFonts w:ascii="Times New Roman" w:hAnsi="Times New Roman" w:cs="Times New Roman"/>
          <w:noProof/>
          <w:sz w:val="24"/>
          <w:szCs w:val="24"/>
          <w:lang w:val="en-GB"/>
        </w:rPr>
        <w:t>, 2016:</w:t>
      </w:r>
      <w:r w:rsidRPr="00B777D4">
        <w:rPr>
          <w:rFonts w:ascii="Times New Roman" w:hAnsi="Times New Roman" w:cs="Times New Roman"/>
          <w:iCs/>
          <w:noProof/>
          <w:sz w:val="24"/>
          <w:szCs w:val="24"/>
          <w:lang w:val="en-GB"/>
        </w:rPr>
        <w:t>4</w:t>
      </w:r>
      <w:r w:rsidRPr="00B777D4">
        <w:rPr>
          <w:rFonts w:ascii="Times New Roman" w:hAnsi="Times New Roman" w:cs="Times New Roman"/>
          <w:noProof/>
          <w:sz w:val="24"/>
          <w:szCs w:val="24"/>
          <w:lang w:val="en-GB"/>
        </w:rPr>
        <w:t>(3), 1298–1303.</w:t>
      </w:r>
    </w:p>
    <w:p w14:paraId="5BB252B2"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SCHÖPPING, M., GASPAR, P., NEVES, A. R., FRANZÉN, C. J., &amp; </w:t>
      </w:r>
      <w:r w:rsidRPr="00B777D4">
        <w:rPr>
          <w:rFonts w:ascii="Times New Roman" w:hAnsi="Times New Roman" w:cs="Times New Roman"/>
          <w:b/>
          <w:noProof/>
          <w:sz w:val="24"/>
          <w:szCs w:val="24"/>
          <w:lang w:val="en-GB"/>
        </w:rPr>
        <w:lastRenderedPageBreak/>
        <w:t xml:space="preserve">ZEIDAN, A. A </w:t>
      </w:r>
      <w:r w:rsidRPr="00B777D4">
        <w:rPr>
          <w:rFonts w:ascii="Times New Roman" w:hAnsi="Times New Roman" w:cs="Times New Roman"/>
          <w:noProof/>
          <w:sz w:val="24"/>
          <w:szCs w:val="24"/>
          <w:lang w:val="en-GB"/>
        </w:rPr>
        <w:t xml:space="preserve">Identifying the essential nutritional requirements of the probiotic bacteria Bi fi dobacterium animalis and Bi fi dobacterium longum through genome-scale modeling. </w:t>
      </w:r>
      <w:r w:rsidRPr="00B777D4">
        <w:rPr>
          <w:rFonts w:ascii="Times New Roman" w:hAnsi="Times New Roman" w:cs="Times New Roman"/>
          <w:iCs/>
          <w:noProof/>
          <w:sz w:val="24"/>
          <w:szCs w:val="24"/>
          <w:lang w:val="en-GB"/>
        </w:rPr>
        <w:t>Npj Systems Biology and Applications</w:t>
      </w:r>
      <w:r w:rsidRPr="00B777D4">
        <w:rPr>
          <w:rFonts w:ascii="Times New Roman" w:hAnsi="Times New Roman" w:cs="Times New Roman"/>
          <w:noProof/>
          <w:sz w:val="24"/>
          <w:szCs w:val="24"/>
          <w:lang w:val="en-GB"/>
        </w:rPr>
        <w:t>, 2021:</w:t>
      </w:r>
      <w:r w:rsidRPr="00B777D4">
        <w:rPr>
          <w:rFonts w:ascii="Times New Roman" w:hAnsi="Times New Roman" w:cs="Times New Roman"/>
          <w:iCs/>
          <w:noProof/>
          <w:sz w:val="24"/>
          <w:szCs w:val="24"/>
          <w:lang w:val="en-GB"/>
        </w:rPr>
        <w:t>7</w:t>
      </w:r>
      <w:r w:rsidRPr="00B777D4">
        <w:rPr>
          <w:rFonts w:ascii="Times New Roman" w:hAnsi="Times New Roman" w:cs="Times New Roman"/>
          <w:noProof/>
          <w:sz w:val="24"/>
          <w:szCs w:val="24"/>
          <w:lang w:val="en-GB"/>
        </w:rPr>
        <w:t>(47), 1–15.</w:t>
      </w:r>
    </w:p>
    <w:p w14:paraId="631B4DF4"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SERVIN, A. L</w:t>
      </w:r>
      <w:r w:rsidRPr="00B777D4">
        <w:rPr>
          <w:rFonts w:ascii="Times New Roman" w:hAnsi="Times New Roman" w:cs="Times New Roman"/>
          <w:noProof/>
          <w:sz w:val="24"/>
          <w:szCs w:val="24"/>
          <w:lang w:val="en-GB"/>
        </w:rPr>
        <w:t xml:space="preserve"> Antagonistic activities of lactobacilli and bifidobacteria against microbial pathogens. </w:t>
      </w:r>
      <w:r w:rsidRPr="00B777D4">
        <w:rPr>
          <w:rFonts w:ascii="Times New Roman" w:hAnsi="Times New Roman" w:cs="Times New Roman"/>
          <w:iCs/>
          <w:noProof/>
          <w:sz w:val="24"/>
          <w:szCs w:val="24"/>
          <w:lang w:val="en-GB"/>
        </w:rPr>
        <w:t>FEMS Microbiology Reviews</w:t>
      </w:r>
      <w:r w:rsidRPr="00B777D4">
        <w:rPr>
          <w:rFonts w:ascii="Times New Roman" w:hAnsi="Times New Roman" w:cs="Times New Roman"/>
          <w:noProof/>
          <w:sz w:val="24"/>
          <w:szCs w:val="24"/>
          <w:lang w:val="en-GB"/>
        </w:rPr>
        <w:t>, 2004:</w:t>
      </w:r>
      <w:r w:rsidRPr="00B777D4">
        <w:rPr>
          <w:rFonts w:ascii="Times New Roman" w:hAnsi="Times New Roman" w:cs="Times New Roman"/>
          <w:iCs/>
          <w:noProof/>
          <w:sz w:val="24"/>
          <w:szCs w:val="24"/>
          <w:lang w:val="en-GB"/>
        </w:rPr>
        <w:t>28</w:t>
      </w:r>
      <w:r w:rsidRPr="00B777D4">
        <w:rPr>
          <w:rFonts w:ascii="Times New Roman" w:hAnsi="Times New Roman" w:cs="Times New Roman"/>
          <w:noProof/>
          <w:sz w:val="24"/>
          <w:szCs w:val="24"/>
          <w:lang w:val="en-GB"/>
        </w:rPr>
        <w:t>, 405–440.</w:t>
      </w:r>
    </w:p>
    <w:p w14:paraId="298A7AEF"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SHAH, N P</w:t>
      </w:r>
      <w:r w:rsidRPr="00B777D4">
        <w:rPr>
          <w:rFonts w:ascii="Times New Roman" w:hAnsi="Times New Roman" w:cs="Times New Roman"/>
          <w:noProof/>
          <w:sz w:val="24"/>
          <w:szCs w:val="24"/>
          <w:lang w:val="en-GB"/>
        </w:rPr>
        <w:t xml:space="preserve"> SYMPOSIUM : PROBIOTIC BACTERIA Probiotic Bacteria : Selective Enumeration and Survival in Dairy Foods. </w:t>
      </w:r>
      <w:r w:rsidRPr="00B777D4">
        <w:rPr>
          <w:rFonts w:ascii="Times New Roman" w:hAnsi="Times New Roman" w:cs="Times New Roman"/>
          <w:iCs/>
          <w:noProof/>
          <w:sz w:val="24"/>
          <w:szCs w:val="24"/>
          <w:lang w:val="en-GB"/>
        </w:rPr>
        <w:t>Journal of Dairy Science</w:t>
      </w:r>
      <w:r w:rsidRPr="00B777D4">
        <w:rPr>
          <w:rFonts w:ascii="Times New Roman" w:hAnsi="Times New Roman" w:cs="Times New Roman"/>
          <w:noProof/>
          <w:sz w:val="24"/>
          <w:szCs w:val="24"/>
          <w:lang w:val="en-GB"/>
        </w:rPr>
        <w:t xml:space="preserve">, 2000: </w:t>
      </w:r>
      <w:r w:rsidRPr="00B777D4">
        <w:rPr>
          <w:rFonts w:ascii="Times New Roman" w:hAnsi="Times New Roman" w:cs="Times New Roman"/>
          <w:iCs/>
          <w:noProof/>
          <w:sz w:val="24"/>
          <w:szCs w:val="24"/>
          <w:lang w:val="en-GB"/>
        </w:rPr>
        <w:t>83</w:t>
      </w:r>
      <w:r w:rsidRPr="00B777D4">
        <w:rPr>
          <w:rFonts w:ascii="Times New Roman" w:hAnsi="Times New Roman" w:cs="Times New Roman"/>
          <w:noProof/>
          <w:sz w:val="24"/>
          <w:szCs w:val="24"/>
          <w:lang w:val="en-GB"/>
        </w:rPr>
        <w:t>(4), 894–907.</w:t>
      </w:r>
    </w:p>
    <w:p w14:paraId="409AEEE0" w14:textId="77777777" w:rsidR="004C6688" w:rsidRPr="00B777D4" w:rsidRDefault="004C6688"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ZHANG, Y., MENG, L., AI, M., QIAO, Y., LIU, G., FAN, X., LV, X., &amp; FENG, Z </w:t>
      </w:r>
      <w:r w:rsidRPr="00B777D4">
        <w:rPr>
          <w:rFonts w:ascii="Times New Roman" w:hAnsi="Times New Roman" w:cs="Times New Roman"/>
          <w:noProof/>
          <w:sz w:val="24"/>
          <w:szCs w:val="24"/>
          <w:lang w:val="en-GB"/>
        </w:rPr>
        <w:t xml:space="preserve">Nutrient requirements of Lactobacillus casei Shirota and their application in fermented milk. </w:t>
      </w:r>
      <w:r w:rsidRPr="00B777D4">
        <w:rPr>
          <w:rFonts w:ascii="Times New Roman" w:hAnsi="Times New Roman" w:cs="Times New Roman"/>
          <w:iCs/>
          <w:noProof/>
          <w:sz w:val="24"/>
          <w:szCs w:val="24"/>
          <w:lang w:val="en-GB"/>
        </w:rPr>
        <w:t>LWT - Food Science and Technology</w:t>
      </w:r>
      <w:r w:rsidRPr="00B777D4">
        <w:rPr>
          <w:rFonts w:ascii="Times New Roman" w:hAnsi="Times New Roman" w:cs="Times New Roman"/>
          <w:b/>
          <w:noProof/>
          <w:sz w:val="24"/>
          <w:szCs w:val="24"/>
          <w:lang w:val="en-GB"/>
        </w:rPr>
        <w:t xml:space="preserve">, </w:t>
      </w:r>
      <w:r w:rsidRPr="00B777D4">
        <w:rPr>
          <w:rFonts w:ascii="Times New Roman" w:hAnsi="Times New Roman" w:cs="Times New Roman"/>
          <w:noProof/>
          <w:sz w:val="24"/>
          <w:szCs w:val="24"/>
          <w:lang w:val="en-GB"/>
        </w:rPr>
        <w:t>2019</w:t>
      </w:r>
      <w:r w:rsidRPr="00B777D4">
        <w:rPr>
          <w:rFonts w:ascii="Times New Roman" w:hAnsi="Times New Roman" w:cs="Times New Roman"/>
          <w:b/>
          <w:noProof/>
          <w:sz w:val="24"/>
          <w:szCs w:val="24"/>
          <w:lang w:val="en-GB"/>
        </w:rPr>
        <w:t>.</w:t>
      </w:r>
    </w:p>
    <w:p w14:paraId="12CAEF3B"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BHANDARI, M. R., KASAI, T., &amp; KAWABATA, J</w:t>
      </w:r>
      <w:r w:rsidRPr="00B777D4">
        <w:rPr>
          <w:rFonts w:ascii="Times New Roman" w:hAnsi="Times New Roman" w:cs="Times New Roman"/>
          <w:noProof/>
          <w:sz w:val="24"/>
          <w:szCs w:val="24"/>
          <w:lang w:val="en-GB"/>
        </w:rPr>
        <w:t xml:space="preserve"> Nutritional evaluation of wild yam ( Dioscorea spp .) tubers of Nepal. </w:t>
      </w:r>
      <w:r w:rsidRPr="00B777D4">
        <w:rPr>
          <w:rFonts w:ascii="Times New Roman" w:hAnsi="Times New Roman" w:cs="Times New Roman"/>
          <w:iCs/>
          <w:noProof/>
          <w:sz w:val="24"/>
          <w:szCs w:val="24"/>
          <w:lang w:val="en-GB"/>
        </w:rPr>
        <w:t>Food Chemistry</w:t>
      </w:r>
      <w:r w:rsidRPr="00B777D4">
        <w:rPr>
          <w:rFonts w:ascii="Times New Roman" w:hAnsi="Times New Roman" w:cs="Times New Roman"/>
          <w:noProof/>
          <w:sz w:val="24"/>
          <w:szCs w:val="24"/>
          <w:lang w:val="en-GB"/>
        </w:rPr>
        <w:t xml:space="preserve">, 2003: </w:t>
      </w:r>
      <w:r w:rsidRPr="00B777D4">
        <w:rPr>
          <w:rFonts w:ascii="Times New Roman" w:hAnsi="Times New Roman" w:cs="Times New Roman"/>
          <w:iCs/>
          <w:noProof/>
          <w:sz w:val="24"/>
          <w:szCs w:val="24"/>
          <w:lang w:val="en-GB"/>
        </w:rPr>
        <w:t>82</w:t>
      </w:r>
      <w:r w:rsidRPr="00B777D4">
        <w:rPr>
          <w:rFonts w:ascii="Times New Roman" w:hAnsi="Times New Roman" w:cs="Times New Roman"/>
          <w:noProof/>
          <w:sz w:val="24"/>
          <w:szCs w:val="24"/>
          <w:lang w:val="en-GB"/>
        </w:rPr>
        <w:t>, 619–623.</w:t>
      </w:r>
    </w:p>
    <w:p w14:paraId="0E485479"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BOUTRON-RUAULT, M.-C</w:t>
      </w:r>
      <w:r w:rsidRPr="00B777D4">
        <w:rPr>
          <w:rFonts w:ascii="Times New Roman" w:hAnsi="Times New Roman" w:cs="Times New Roman"/>
          <w:noProof/>
          <w:sz w:val="24"/>
          <w:szCs w:val="24"/>
          <w:lang w:val="en-GB"/>
        </w:rPr>
        <w:t xml:space="preserve"> Probiotics and colorectal cancer. </w:t>
      </w:r>
      <w:r w:rsidRPr="00B777D4">
        <w:rPr>
          <w:rFonts w:ascii="Times New Roman" w:hAnsi="Times New Roman" w:cs="Times New Roman"/>
          <w:iCs/>
          <w:noProof/>
          <w:sz w:val="24"/>
          <w:szCs w:val="24"/>
          <w:lang w:val="en-GB"/>
        </w:rPr>
        <w:t>Nutrition:</w:t>
      </w:r>
      <w:r w:rsidRPr="00B777D4">
        <w:rPr>
          <w:rFonts w:ascii="Times New Roman" w:hAnsi="Times New Roman" w:cs="Times New Roman"/>
          <w:noProof/>
          <w:sz w:val="24"/>
          <w:szCs w:val="24"/>
          <w:lang w:val="en-GB"/>
        </w:rPr>
        <w:t>2007.</w:t>
      </w:r>
    </w:p>
    <w:p w14:paraId="07DD559D"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BURULEANU, L., AVRAM, D., MANEA, I., BRATU, M. G., NICOLESCU, C. L., &amp; IONITA, I</w:t>
      </w:r>
      <w:r w:rsidRPr="00B777D4">
        <w:rPr>
          <w:rFonts w:ascii="Times New Roman" w:hAnsi="Times New Roman" w:cs="Times New Roman"/>
          <w:noProof/>
          <w:sz w:val="24"/>
          <w:szCs w:val="24"/>
          <w:lang w:val="en-GB"/>
        </w:rPr>
        <w:t xml:space="preserve"> </w:t>
      </w:r>
      <w:r w:rsidRPr="00B777D4">
        <w:rPr>
          <w:rFonts w:ascii="Times New Roman" w:hAnsi="Times New Roman" w:cs="Times New Roman"/>
          <w:iCs/>
          <w:noProof/>
          <w:sz w:val="24"/>
          <w:szCs w:val="24"/>
          <w:lang w:val="en-GB"/>
        </w:rPr>
        <w:t>Kinetic Parameters of Lactic Acid Growth and Production for Bifidobacterium lactis BB12 in Cabbage Juices</w:t>
      </w:r>
      <w:r w:rsidRPr="00B777D4">
        <w:rPr>
          <w:rFonts w:ascii="Times New Roman" w:hAnsi="Times New Roman" w:cs="Times New Roman"/>
          <w:noProof/>
          <w:sz w:val="24"/>
          <w:szCs w:val="24"/>
          <w:lang w:val="en-GB"/>
        </w:rPr>
        <w:t xml:space="preserve">. 2014: </w:t>
      </w:r>
      <w:r w:rsidRPr="00B777D4">
        <w:rPr>
          <w:rFonts w:ascii="Times New Roman" w:hAnsi="Times New Roman" w:cs="Times New Roman"/>
          <w:iCs/>
          <w:noProof/>
          <w:sz w:val="24"/>
          <w:szCs w:val="24"/>
          <w:lang w:val="en-GB"/>
        </w:rPr>
        <w:t>65</w:t>
      </w:r>
      <w:r w:rsidRPr="00B777D4">
        <w:rPr>
          <w:rFonts w:ascii="Times New Roman" w:hAnsi="Times New Roman" w:cs="Times New Roman"/>
          <w:noProof/>
          <w:sz w:val="24"/>
          <w:szCs w:val="24"/>
          <w:lang w:val="en-GB"/>
        </w:rPr>
        <w:t>(12), 1480–1484.</w:t>
      </w:r>
    </w:p>
    <w:p w14:paraId="512A2F97"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CHUGH, B., &amp; KAMAL-ELDIN, A</w:t>
      </w:r>
      <w:r w:rsidRPr="00B777D4">
        <w:rPr>
          <w:rFonts w:ascii="Times New Roman" w:hAnsi="Times New Roman" w:cs="Times New Roman"/>
          <w:noProof/>
          <w:sz w:val="24"/>
          <w:szCs w:val="24"/>
          <w:lang w:val="en-GB"/>
        </w:rPr>
        <w:t xml:space="preserve"> Bioactive compounds produced by probiotics in food products. </w:t>
      </w:r>
      <w:r w:rsidRPr="00B777D4">
        <w:rPr>
          <w:rFonts w:ascii="Times New Roman" w:hAnsi="Times New Roman" w:cs="Times New Roman"/>
          <w:iCs/>
          <w:noProof/>
          <w:sz w:val="24"/>
          <w:szCs w:val="24"/>
          <w:lang w:val="en-GB"/>
        </w:rPr>
        <w:t>Current Opinion in Food Science</w:t>
      </w:r>
      <w:r w:rsidRPr="00B777D4">
        <w:rPr>
          <w:rFonts w:ascii="Times New Roman" w:hAnsi="Times New Roman" w:cs="Times New Roman"/>
          <w:noProof/>
          <w:sz w:val="24"/>
          <w:szCs w:val="24"/>
          <w:lang w:val="en-GB"/>
        </w:rPr>
        <w:t xml:space="preserve">, 2020: </w:t>
      </w:r>
      <w:r w:rsidRPr="00B777D4">
        <w:rPr>
          <w:rFonts w:ascii="Times New Roman" w:hAnsi="Times New Roman" w:cs="Times New Roman"/>
          <w:iCs/>
          <w:noProof/>
          <w:sz w:val="24"/>
          <w:szCs w:val="24"/>
          <w:lang w:val="en-GB"/>
        </w:rPr>
        <w:t>32</w:t>
      </w:r>
      <w:r w:rsidRPr="00B777D4">
        <w:rPr>
          <w:rFonts w:ascii="Times New Roman" w:hAnsi="Times New Roman" w:cs="Times New Roman"/>
          <w:noProof/>
          <w:sz w:val="24"/>
          <w:szCs w:val="24"/>
          <w:lang w:val="en-GB"/>
        </w:rPr>
        <w:t>, 76–82.</w:t>
      </w:r>
    </w:p>
    <w:p w14:paraId="5A709F9A"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COLLADO, M. C., MERILUOTO, J., &amp; SALMINEN, S </w:t>
      </w:r>
      <w:r w:rsidRPr="00B777D4">
        <w:rPr>
          <w:rFonts w:ascii="Times New Roman" w:hAnsi="Times New Roman" w:cs="Times New Roman"/>
          <w:iCs/>
          <w:noProof/>
          <w:sz w:val="24"/>
          <w:szCs w:val="24"/>
          <w:lang w:val="en-GB"/>
        </w:rPr>
        <w:t>Role of commercial probiotic strains against human pathogen adhesion to intestinal mucus</w:t>
      </w:r>
      <w:r w:rsidRPr="00B777D4">
        <w:rPr>
          <w:rFonts w:ascii="Times New Roman" w:hAnsi="Times New Roman" w:cs="Times New Roman"/>
          <w:noProof/>
          <w:sz w:val="24"/>
          <w:szCs w:val="24"/>
          <w:lang w:val="en-GB"/>
        </w:rPr>
        <w:t xml:space="preserve">, 2007: </w:t>
      </w:r>
      <w:r w:rsidRPr="00B777D4">
        <w:rPr>
          <w:rFonts w:ascii="Times New Roman" w:hAnsi="Times New Roman" w:cs="Times New Roman"/>
          <w:iCs/>
          <w:noProof/>
          <w:sz w:val="24"/>
          <w:szCs w:val="24"/>
          <w:lang w:val="en-GB"/>
        </w:rPr>
        <w:t>45</w:t>
      </w:r>
      <w:r w:rsidRPr="00B777D4">
        <w:rPr>
          <w:rFonts w:ascii="Times New Roman" w:hAnsi="Times New Roman" w:cs="Times New Roman"/>
          <w:noProof/>
          <w:sz w:val="24"/>
          <w:szCs w:val="24"/>
          <w:lang w:val="en-GB"/>
        </w:rPr>
        <w:t>, 454–460.</w:t>
      </w:r>
    </w:p>
    <w:p w14:paraId="2DA7B86E"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DUFRENE, A., PARK, D., OLSON, D., &amp; ARYANA, K</w:t>
      </w:r>
      <w:r w:rsidRPr="00B777D4">
        <w:rPr>
          <w:rFonts w:ascii="Times New Roman" w:hAnsi="Times New Roman" w:cs="Times New Roman"/>
          <w:noProof/>
          <w:sz w:val="24"/>
          <w:szCs w:val="24"/>
          <w:lang w:val="en-GB"/>
        </w:rPr>
        <w:t xml:space="preserve"> Survival of Lactobacillus acidophilus in Fruit-Flavored Greek Yogurt Acid Whey. </w:t>
      </w:r>
      <w:r w:rsidRPr="00B777D4">
        <w:rPr>
          <w:rFonts w:ascii="Times New Roman" w:hAnsi="Times New Roman" w:cs="Times New Roman"/>
          <w:iCs/>
          <w:noProof/>
          <w:sz w:val="24"/>
          <w:szCs w:val="24"/>
          <w:lang w:val="en-GB"/>
        </w:rPr>
        <w:t>Food and Nutrition Sciences</w:t>
      </w:r>
      <w:r w:rsidRPr="00B777D4">
        <w:rPr>
          <w:rFonts w:ascii="Times New Roman" w:hAnsi="Times New Roman" w:cs="Times New Roman"/>
          <w:noProof/>
          <w:sz w:val="24"/>
          <w:szCs w:val="24"/>
          <w:lang w:val="en-GB"/>
        </w:rPr>
        <w:t>, 2021:</w:t>
      </w:r>
      <w:r w:rsidRPr="00B777D4">
        <w:rPr>
          <w:rFonts w:ascii="Times New Roman" w:hAnsi="Times New Roman" w:cs="Times New Roman"/>
          <w:b/>
          <w:noProof/>
          <w:sz w:val="24"/>
          <w:szCs w:val="24"/>
          <w:lang w:val="en-GB"/>
        </w:rPr>
        <w:t xml:space="preserve"> </w:t>
      </w:r>
      <w:r w:rsidRPr="00B777D4">
        <w:rPr>
          <w:rFonts w:ascii="Times New Roman" w:hAnsi="Times New Roman" w:cs="Times New Roman"/>
          <w:iCs/>
          <w:noProof/>
          <w:sz w:val="24"/>
          <w:szCs w:val="24"/>
          <w:lang w:val="en-GB"/>
        </w:rPr>
        <w:t>12</w:t>
      </w:r>
      <w:r w:rsidRPr="00B777D4">
        <w:rPr>
          <w:rFonts w:ascii="Times New Roman" w:hAnsi="Times New Roman" w:cs="Times New Roman"/>
          <w:noProof/>
          <w:sz w:val="24"/>
          <w:szCs w:val="24"/>
          <w:lang w:val="en-GB"/>
        </w:rPr>
        <w:t>, 681–692</w:t>
      </w:r>
      <w:r w:rsidRPr="00B777D4">
        <w:rPr>
          <w:rFonts w:ascii="Times New Roman" w:hAnsi="Times New Roman" w:cs="Times New Roman"/>
          <w:b/>
          <w:noProof/>
          <w:sz w:val="24"/>
          <w:szCs w:val="24"/>
          <w:lang w:val="en-GB"/>
        </w:rPr>
        <w:t>.</w:t>
      </w:r>
    </w:p>
    <w:p w14:paraId="165B1381"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E R N HERAWATI, MIFTAKHUSSOLIKHAH, R NURHAYATI, K. W. S. AND Y. P</w:t>
      </w:r>
      <w:r w:rsidRPr="00B777D4">
        <w:rPr>
          <w:rFonts w:ascii="Times New Roman" w:hAnsi="Times New Roman" w:cs="Times New Roman"/>
          <w:noProof/>
          <w:sz w:val="24"/>
          <w:szCs w:val="24"/>
          <w:lang w:val="en-GB"/>
        </w:rPr>
        <w:t xml:space="preserve"> </w:t>
      </w:r>
      <w:r w:rsidRPr="00B777D4">
        <w:rPr>
          <w:rFonts w:ascii="Times New Roman" w:hAnsi="Times New Roman" w:cs="Times New Roman"/>
          <w:iCs/>
          <w:noProof/>
          <w:sz w:val="24"/>
          <w:szCs w:val="24"/>
          <w:lang w:val="en-GB"/>
        </w:rPr>
        <w:t>Oligosaccharides Profile and Prebiotic Potential of Gembolo Tuber ( Dioscorea bulbifera ) Oligosaccharides Profile and Prebiotic Potential of Gembolo Tuber ( Dioscorea bulbifera )</w:t>
      </w:r>
      <w:r w:rsidRPr="00B777D4">
        <w:rPr>
          <w:rFonts w:ascii="Times New Roman" w:hAnsi="Times New Roman" w:cs="Times New Roman"/>
          <w:noProof/>
          <w:sz w:val="24"/>
          <w:szCs w:val="24"/>
          <w:lang w:val="en-GB"/>
        </w:rPr>
        <w:t>, 2019:</w:t>
      </w:r>
      <w:r w:rsidRPr="00B777D4">
        <w:rPr>
          <w:rFonts w:ascii="Times New Roman" w:hAnsi="Times New Roman" w:cs="Times New Roman"/>
          <w:iCs/>
          <w:noProof/>
          <w:sz w:val="24"/>
          <w:szCs w:val="24"/>
          <w:lang w:val="en-GB"/>
        </w:rPr>
        <w:t>251</w:t>
      </w:r>
      <w:r w:rsidRPr="00B777D4">
        <w:rPr>
          <w:rFonts w:ascii="Times New Roman" w:hAnsi="Times New Roman" w:cs="Times New Roman"/>
          <w:noProof/>
          <w:sz w:val="24"/>
          <w:szCs w:val="24"/>
          <w:lang w:val="en-GB"/>
        </w:rPr>
        <w:t>.</w:t>
      </w:r>
    </w:p>
    <w:p w14:paraId="3F07F08A"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sz w:val="24"/>
          <w:szCs w:val="24"/>
          <w:lang w:val="en-GB"/>
        </w:rPr>
      </w:pPr>
      <w:r w:rsidRPr="00B777D4">
        <w:rPr>
          <w:rFonts w:ascii="Times New Roman" w:hAnsi="Times New Roman" w:cs="Times New Roman"/>
          <w:b/>
          <w:sz w:val="24"/>
          <w:szCs w:val="24"/>
          <w:lang w:val="en-GB"/>
        </w:rPr>
        <w:t xml:space="preserve">E.R. FARNWORTH A,⁎, I. MAINVILLE A, M.-P. DESJARDINS A, N. GARDNER A, I. FLISS B, C. CHAMPAGNE A </w:t>
      </w:r>
      <w:r w:rsidRPr="00B777D4">
        <w:rPr>
          <w:rFonts w:ascii="Times New Roman" w:hAnsi="Times New Roman" w:cs="Times New Roman"/>
          <w:sz w:val="24"/>
          <w:szCs w:val="24"/>
          <w:lang w:val="en-GB"/>
        </w:rPr>
        <w:t xml:space="preserve">Growth of probiotic bacteria and </w:t>
      </w:r>
      <w:proofErr w:type="spellStart"/>
      <w:r w:rsidRPr="00B777D4">
        <w:rPr>
          <w:rFonts w:ascii="Times New Roman" w:hAnsi="Times New Roman" w:cs="Times New Roman"/>
          <w:sz w:val="24"/>
          <w:szCs w:val="24"/>
          <w:lang w:val="en-GB"/>
        </w:rPr>
        <w:t>bifidobacteria</w:t>
      </w:r>
      <w:proofErr w:type="spellEnd"/>
      <w:r w:rsidRPr="00B777D4">
        <w:rPr>
          <w:rFonts w:ascii="Times New Roman" w:hAnsi="Times New Roman" w:cs="Times New Roman"/>
          <w:sz w:val="24"/>
          <w:szCs w:val="24"/>
          <w:lang w:val="en-GB"/>
        </w:rPr>
        <w:t xml:space="preserve"> in a soy yogurt formulation. Agriculture and Agri-food Canada, CRDA, 3600 </w:t>
      </w:r>
      <w:proofErr w:type="spellStart"/>
      <w:r w:rsidRPr="00B777D4">
        <w:rPr>
          <w:rFonts w:ascii="Times New Roman" w:hAnsi="Times New Roman" w:cs="Times New Roman"/>
          <w:sz w:val="24"/>
          <w:szCs w:val="24"/>
          <w:lang w:val="en-GB"/>
        </w:rPr>
        <w:t>Casavant</w:t>
      </w:r>
      <w:proofErr w:type="spellEnd"/>
      <w:r w:rsidRPr="00B777D4">
        <w:rPr>
          <w:rFonts w:ascii="Times New Roman" w:hAnsi="Times New Roman" w:cs="Times New Roman"/>
          <w:sz w:val="24"/>
          <w:szCs w:val="24"/>
          <w:lang w:val="en-GB"/>
        </w:rPr>
        <w:t xml:space="preserve"> </w:t>
      </w:r>
      <w:proofErr w:type="spellStart"/>
      <w:r w:rsidRPr="00B777D4">
        <w:rPr>
          <w:rFonts w:ascii="Times New Roman" w:hAnsi="Times New Roman" w:cs="Times New Roman"/>
          <w:sz w:val="24"/>
          <w:szCs w:val="24"/>
          <w:lang w:val="en-GB"/>
        </w:rPr>
        <w:t>Blvd.,West</w:t>
      </w:r>
      <w:proofErr w:type="spellEnd"/>
      <w:r w:rsidRPr="00B777D4">
        <w:rPr>
          <w:rFonts w:ascii="Times New Roman" w:hAnsi="Times New Roman" w:cs="Times New Roman"/>
          <w:sz w:val="24"/>
          <w:szCs w:val="24"/>
          <w:lang w:val="en-GB"/>
        </w:rPr>
        <w:t>, Saint Hyacinthe, QC, Canada J2S 8E3:2006.</w:t>
      </w:r>
    </w:p>
    <w:p w14:paraId="2EA3AC36"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lastRenderedPageBreak/>
        <w:t xml:space="preserve">NWACHUKWU, C. N., &amp; OKOROAFOR, C. N </w:t>
      </w:r>
      <w:r w:rsidRPr="00B777D4">
        <w:rPr>
          <w:rFonts w:ascii="Times New Roman" w:hAnsi="Times New Roman" w:cs="Times New Roman"/>
          <w:noProof/>
          <w:sz w:val="24"/>
          <w:szCs w:val="24"/>
          <w:lang w:val="en-GB"/>
        </w:rPr>
        <w:t xml:space="preserve">NUtrient and phytochemical composition of aduh(Dioscorea bulbifera), an indigeneous crop. </w:t>
      </w:r>
      <w:r w:rsidRPr="00B777D4">
        <w:rPr>
          <w:rFonts w:ascii="Times New Roman" w:hAnsi="Times New Roman" w:cs="Times New Roman"/>
          <w:iCs/>
          <w:noProof/>
          <w:sz w:val="24"/>
          <w:szCs w:val="24"/>
          <w:lang w:val="en-GB"/>
        </w:rPr>
        <w:t>Journal of Agriculture and Food Sciences</w:t>
      </w:r>
      <w:r w:rsidRPr="00B777D4">
        <w:rPr>
          <w:rFonts w:ascii="Times New Roman" w:hAnsi="Times New Roman" w:cs="Times New Roman"/>
          <w:noProof/>
          <w:sz w:val="24"/>
          <w:szCs w:val="24"/>
          <w:lang w:val="en-GB"/>
        </w:rPr>
        <w:t>, 2019</w:t>
      </w:r>
      <w:r w:rsidRPr="00B777D4">
        <w:rPr>
          <w:rFonts w:ascii="Times New Roman" w:hAnsi="Times New Roman" w:cs="Times New Roman"/>
          <w:b/>
          <w:noProof/>
          <w:sz w:val="24"/>
          <w:szCs w:val="24"/>
          <w:lang w:val="en-GB"/>
        </w:rPr>
        <w:t>:</w:t>
      </w:r>
      <w:r w:rsidRPr="00B777D4">
        <w:rPr>
          <w:rFonts w:ascii="Times New Roman" w:hAnsi="Times New Roman" w:cs="Times New Roman"/>
          <w:iCs/>
          <w:noProof/>
          <w:sz w:val="24"/>
          <w:szCs w:val="24"/>
          <w:lang w:val="en-GB"/>
        </w:rPr>
        <w:t>17</w:t>
      </w:r>
      <w:r w:rsidRPr="00B777D4">
        <w:rPr>
          <w:rFonts w:ascii="Times New Roman" w:hAnsi="Times New Roman" w:cs="Times New Roman"/>
          <w:noProof/>
          <w:sz w:val="24"/>
          <w:szCs w:val="24"/>
          <w:lang w:val="en-GB"/>
        </w:rPr>
        <w:t>(1), 54–64.</w:t>
      </w:r>
    </w:p>
    <w:p w14:paraId="5812516F"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rPr>
      </w:pPr>
      <w:r w:rsidRPr="00B777D4">
        <w:rPr>
          <w:rFonts w:ascii="Times New Roman" w:hAnsi="Times New Roman" w:cs="Times New Roman"/>
          <w:b/>
          <w:noProof/>
          <w:sz w:val="24"/>
          <w:szCs w:val="24"/>
        </w:rPr>
        <w:t>ONKOR, O. N. D., ENRIKSSON, A. H., &amp; ASILJEVIC, T. V.</w:t>
      </w:r>
      <w:r w:rsidRPr="00B777D4">
        <w:rPr>
          <w:rFonts w:ascii="Times New Roman" w:hAnsi="Times New Roman" w:cs="Times New Roman"/>
          <w:noProof/>
          <w:sz w:val="24"/>
          <w:szCs w:val="24"/>
        </w:rPr>
        <w:t xml:space="preserve">. </w:t>
      </w:r>
      <w:r w:rsidRPr="00B777D4">
        <w:rPr>
          <w:rFonts w:ascii="Times New Roman" w:hAnsi="Times New Roman" w:cs="Times New Roman"/>
          <w:iCs/>
          <w:noProof/>
          <w:sz w:val="24"/>
          <w:szCs w:val="24"/>
          <w:lang w:val="en-GB"/>
        </w:rPr>
        <w:t>Proteolytic activity of dairy lactic acid bacteria and probiotics as determinant of growth and in vitro angiotensin-converting enzyme inhibitory activity in fermented milk</w:t>
      </w:r>
      <w:r w:rsidRPr="00B777D4">
        <w:rPr>
          <w:rFonts w:ascii="Times New Roman" w:hAnsi="Times New Roman" w:cs="Times New Roman"/>
          <w:noProof/>
          <w:sz w:val="24"/>
          <w:szCs w:val="24"/>
          <w:lang w:val="en-GB"/>
        </w:rPr>
        <w:t xml:space="preserve">. </w:t>
      </w:r>
      <w:r w:rsidRPr="00B777D4">
        <w:rPr>
          <w:rFonts w:ascii="Times New Roman" w:hAnsi="Times New Roman" w:cs="Times New Roman"/>
          <w:noProof/>
          <w:sz w:val="24"/>
          <w:szCs w:val="24"/>
        </w:rPr>
        <w:t>2007</w:t>
      </w:r>
      <w:r w:rsidRPr="00B777D4">
        <w:rPr>
          <w:rFonts w:ascii="Times New Roman" w:hAnsi="Times New Roman" w:cs="Times New Roman"/>
          <w:b/>
          <w:noProof/>
          <w:sz w:val="24"/>
          <w:szCs w:val="24"/>
        </w:rPr>
        <w:t>:</w:t>
      </w:r>
      <w:r w:rsidRPr="00B777D4">
        <w:rPr>
          <w:rFonts w:ascii="Times New Roman" w:hAnsi="Times New Roman" w:cs="Times New Roman"/>
          <w:iCs/>
          <w:noProof/>
          <w:sz w:val="24"/>
          <w:szCs w:val="24"/>
        </w:rPr>
        <w:t>86</w:t>
      </w:r>
      <w:r w:rsidRPr="00B777D4">
        <w:rPr>
          <w:rFonts w:ascii="Times New Roman" w:hAnsi="Times New Roman" w:cs="Times New Roman"/>
          <w:noProof/>
          <w:sz w:val="24"/>
          <w:szCs w:val="24"/>
        </w:rPr>
        <w:t>, 21–38</w:t>
      </w:r>
      <w:r w:rsidRPr="00B777D4">
        <w:rPr>
          <w:rFonts w:ascii="Times New Roman" w:hAnsi="Times New Roman" w:cs="Times New Roman"/>
          <w:b/>
          <w:noProof/>
          <w:sz w:val="24"/>
          <w:szCs w:val="24"/>
        </w:rPr>
        <w:t>.</w:t>
      </w:r>
    </w:p>
    <w:p w14:paraId="51CAE38B"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rPr>
      </w:pPr>
      <w:r w:rsidRPr="00B777D4">
        <w:rPr>
          <w:rFonts w:ascii="Times New Roman" w:hAnsi="Times New Roman" w:cs="Times New Roman"/>
          <w:b/>
          <w:noProof/>
          <w:sz w:val="24"/>
          <w:szCs w:val="24"/>
        </w:rPr>
        <w:t>RIAZI, A., &amp; ZIAR, H.</w:t>
      </w:r>
      <w:r w:rsidRPr="00B777D4">
        <w:rPr>
          <w:rFonts w:ascii="Times New Roman" w:hAnsi="Times New Roman" w:cs="Times New Roman"/>
          <w:noProof/>
          <w:sz w:val="24"/>
          <w:szCs w:val="24"/>
        </w:rPr>
        <w:t xml:space="preserve"> Croissance et viabilité des Bifidobactéries dans le lait écrémé additionné de miel d ’ abeille. </w:t>
      </w:r>
      <w:r w:rsidRPr="00B777D4">
        <w:rPr>
          <w:rFonts w:ascii="Times New Roman" w:hAnsi="Times New Roman" w:cs="Times New Roman"/>
          <w:iCs/>
          <w:noProof/>
          <w:sz w:val="24"/>
          <w:szCs w:val="24"/>
        </w:rPr>
        <w:t>Nature &amp; Technology</w:t>
      </w:r>
      <w:r w:rsidRPr="00B777D4">
        <w:rPr>
          <w:rFonts w:ascii="Times New Roman" w:hAnsi="Times New Roman" w:cs="Times New Roman"/>
          <w:noProof/>
          <w:sz w:val="24"/>
          <w:szCs w:val="24"/>
        </w:rPr>
        <w:t>, 2010</w:t>
      </w:r>
      <w:r w:rsidRPr="00B777D4">
        <w:rPr>
          <w:rFonts w:ascii="Times New Roman" w:hAnsi="Times New Roman" w:cs="Times New Roman"/>
          <w:b/>
          <w:noProof/>
          <w:sz w:val="24"/>
          <w:szCs w:val="24"/>
        </w:rPr>
        <w:t>:</w:t>
      </w:r>
      <w:r w:rsidRPr="00B777D4">
        <w:rPr>
          <w:rFonts w:ascii="Times New Roman" w:hAnsi="Times New Roman" w:cs="Times New Roman"/>
          <w:iCs/>
          <w:noProof/>
          <w:sz w:val="24"/>
          <w:szCs w:val="24"/>
        </w:rPr>
        <w:t>2</w:t>
      </w:r>
      <w:r w:rsidRPr="00B777D4">
        <w:rPr>
          <w:rFonts w:ascii="Times New Roman" w:hAnsi="Times New Roman" w:cs="Times New Roman"/>
          <w:noProof/>
          <w:sz w:val="24"/>
          <w:szCs w:val="24"/>
        </w:rPr>
        <w:t>, 17–24</w:t>
      </w:r>
      <w:r w:rsidRPr="00B777D4">
        <w:rPr>
          <w:rFonts w:ascii="Times New Roman" w:hAnsi="Times New Roman" w:cs="Times New Roman"/>
          <w:b/>
          <w:noProof/>
          <w:sz w:val="24"/>
          <w:szCs w:val="24"/>
        </w:rPr>
        <w:t>.</w:t>
      </w:r>
    </w:p>
    <w:p w14:paraId="6F882BA0"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SAARELA, M., MOGENSEN, G., &amp; FONDE, R</w:t>
      </w:r>
      <w:r w:rsidRPr="00B777D4">
        <w:rPr>
          <w:rFonts w:ascii="Times New Roman" w:hAnsi="Times New Roman" w:cs="Times New Roman"/>
          <w:noProof/>
          <w:sz w:val="24"/>
          <w:szCs w:val="24"/>
          <w:lang w:val="en-GB"/>
        </w:rPr>
        <w:t xml:space="preserve"> Probiotic bacteria : safety , functional and technological properties. </w:t>
      </w:r>
      <w:r w:rsidRPr="00B777D4">
        <w:rPr>
          <w:rFonts w:ascii="Times New Roman" w:hAnsi="Times New Roman" w:cs="Times New Roman"/>
          <w:iCs/>
          <w:noProof/>
          <w:sz w:val="24"/>
          <w:szCs w:val="24"/>
          <w:lang w:val="en-GB"/>
        </w:rPr>
        <w:t>Journalof BBotechnology</w:t>
      </w:r>
      <w:r w:rsidRPr="00B777D4">
        <w:rPr>
          <w:rFonts w:ascii="Times New Roman" w:hAnsi="Times New Roman" w:cs="Times New Roman"/>
          <w:noProof/>
          <w:sz w:val="24"/>
          <w:szCs w:val="24"/>
          <w:lang w:val="en-GB"/>
        </w:rPr>
        <w:t xml:space="preserve">, </w:t>
      </w:r>
      <w:r w:rsidRPr="00B777D4">
        <w:rPr>
          <w:rFonts w:ascii="Times New Roman" w:hAnsi="Times New Roman" w:cs="Times New Roman"/>
          <w:iCs/>
          <w:noProof/>
          <w:sz w:val="24"/>
          <w:szCs w:val="24"/>
          <w:lang w:val="en-GB"/>
        </w:rPr>
        <w:t>84</w:t>
      </w:r>
      <w:r w:rsidRPr="00B777D4">
        <w:rPr>
          <w:rFonts w:ascii="Times New Roman" w:hAnsi="Times New Roman" w:cs="Times New Roman"/>
          <w:noProof/>
          <w:sz w:val="24"/>
          <w:szCs w:val="24"/>
          <w:lang w:val="en-GB"/>
        </w:rPr>
        <w:t>(Jily), 2000:197–215</w:t>
      </w:r>
      <w:r w:rsidRPr="00B777D4">
        <w:rPr>
          <w:rFonts w:ascii="Times New Roman" w:hAnsi="Times New Roman" w:cs="Times New Roman"/>
          <w:b/>
          <w:noProof/>
          <w:sz w:val="24"/>
          <w:szCs w:val="24"/>
          <w:lang w:val="en-GB"/>
        </w:rPr>
        <w:t>.</w:t>
      </w:r>
    </w:p>
    <w:p w14:paraId="55FE9B0D"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SAAVEDRA, J. M</w:t>
      </w:r>
      <w:r w:rsidRPr="00B777D4">
        <w:rPr>
          <w:rFonts w:ascii="Times New Roman" w:hAnsi="Times New Roman" w:cs="Times New Roman"/>
          <w:noProof/>
          <w:sz w:val="24"/>
          <w:szCs w:val="24"/>
          <w:lang w:val="en-GB"/>
        </w:rPr>
        <w:t xml:space="preserve"> Probiotics and prebiotics. </w:t>
      </w:r>
      <w:r w:rsidRPr="00B777D4">
        <w:rPr>
          <w:rFonts w:ascii="Times New Roman" w:hAnsi="Times New Roman" w:cs="Times New Roman"/>
          <w:iCs/>
          <w:noProof/>
          <w:sz w:val="24"/>
          <w:szCs w:val="24"/>
          <w:lang w:val="en-GB"/>
        </w:rPr>
        <w:t>Encyclopedia of Human Nutrition: Volume 1-4, Fourth Edition</w:t>
      </w:r>
      <w:r w:rsidRPr="00B777D4">
        <w:rPr>
          <w:rFonts w:ascii="Times New Roman" w:hAnsi="Times New Roman" w:cs="Times New Roman"/>
          <w:noProof/>
          <w:sz w:val="24"/>
          <w:szCs w:val="24"/>
          <w:lang w:val="en-GB"/>
        </w:rPr>
        <w:t xml:space="preserve">, </w:t>
      </w:r>
      <w:r w:rsidRPr="00B777D4">
        <w:rPr>
          <w:rFonts w:ascii="Times New Roman" w:hAnsi="Times New Roman" w:cs="Times New Roman"/>
          <w:iCs/>
          <w:noProof/>
          <w:sz w:val="24"/>
          <w:szCs w:val="24"/>
          <w:lang w:val="en-GB"/>
        </w:rPr>
        <w:t>1</w:t>
      </w:r>
      <w:r w:rsidRPr="00B777D4">
        <w:rPr>
          <w:rFonts w:ascii="Times New Roman" w:hAnsi="Times New Roman" w:cs="Times New Roman"/>
          <w:noProof/>
          <w:sz w:val="24"/>
          <w:szCs w:val="24"/>
          <w:lang w:val="en-GB"/>
        </w:rPr>
        <w:t>–</w:t>
      </w:r>
      <w:r w:rsidRPr="00B777D4">
        <w:rPr>
          <w:rFonts w:ascii="Times New Roman" w:hAnsi="Times New Roman" w:cs="Times New Roman"/>
          <w:iCs/>
          <w:noProof/>
          <w:sz w:val="24"/>
          <w:szCs w:val="24"/>
          <w:lang w:val="en-GB"/>
        </w:rPr>
        <w:t>4</w:t>
      </w:r>
      <w:r w:rsidRPr="00B777D4">
        <w:rPr>
          <w:rFonts w:ascii="Times New Roman" w:hAnsi="Times New Roman" w:cs="Times New Roman"/>
          <w:noProof/>
          <w:sz w:val="24"/>
          <w:szCs w:val="24"/>
          <w:lang w:val="en-GB"/>
        </w:rPr>
        <w:t xml:space="preserve">(February), 2023:545–558. </w:t>
      </w:r>
    </w:p>
    <w:p w14:paraId="238F1A5D"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FITZPATRICK, J. J., AHRENS, M., &amp; SMITH, S. </w:t>
      </w:r>
      <w:r w:rsidRPr="00B777D4">
        <w:rPr>
          <w:rFonts w:ascii="Times New Roman" w:hAnsi="Times New Roman" w:cs="Times New Roman"/>
          <w:noProof/>
          <w:sz w:val="24"/>
          <w:szCs w:val="24"/>
          <w:lang w:val="en-GB"/>
        </w:rPr>
        <w:t xml:space="preserve">Effect of manganese on Lactobacillus casei fermentation to produce lactic acid from whey permeate. </w:t>
      </w:r>
      <w:r w:rsidRPr="00B777D4">
        <w:rPr>
          <w:rFonts w:ascii="Times New Roman" w:hAnsi="Times New Roman" w:cs="Times New Roman"/>
          <w:iCs/>
          <w:noProof/>
          <w:sz w:val="24"/>
          <w:szCs w:val="24"/>
          <w:lang w:val="en-GB"/>
        </w:rPr>
        <w:t>Process Biochemistry</w:t>
      </w:r>
      <w:r w:rsidRPr="00B777D4">
        <w:rPr>
          <w:rFonts w:ascii="Times New Roman" w:hAnsi="Times New Roman" w:cs="Times New Roman"/>
          <w:noProof/>
          <w:sz w:val="24"/>
          <w:szCs w:val="24"/>
          <w:lang w:val="en-GB"/>
        </w:rPr>
        <w:t>, 2001:</w:t>
      </w:r>
      <w:r w:rsidRPr="00B777D4">
        <w:rPr>
          <w:rFonts w:ascii="Times New Roman" w:hAnsi="Times New Roman" w:cs="Times New Roman"/>
          <w:iCs/>
          <w:noProof/>
          <w:sz w:val="24"/>
          <w:szCs w:val="24"/>
          <w:lang w:val="en-GB"/>
        </w:rPr>
        <w:t>36</w:t>
      </w:r>
      <w:r w:rsidRPr="00B777D4">
        <w:rPr>
          <w:rFonts w:ascii="Times New Roman" w:hAnsi="Times New Roman" w:cs="Times New Roman"/>
          <w:noProof/>
          <w:sz w:val="24"/>
          <w:szCs w:val="24"/>
          <w:lang w:val="en-GB"/>
        </w:rPr>
        <w:t>, 671–675.</w:t>
      </w:r>
    </w:p>
    <w:p w14:paraId="43F3370E"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GOPAL, P. K., SULLIVAN, P. A., &amp; SMART, J. B</w:t>
      </w:r>
      <w:r w:rsidRPr="00B777D4">
        <w:rPr>
          <w:rFonts w:ascii="Times New Roman" w:hAnsi="Times New Roman" w:cs="Times New Roman"/>
          <w:noProof/>
          <w:sz w:val="24"/>
          <w:szCs w:val="24"/>
          <w:lang w:val="en-GB"/>
        </w:rPr>
        <w:t xml:space="preserve"> Utilization of galacto-oligosaccharides as selective substrates for growth by lactic acid bacteria including Bi x dobacterium lactis DR10 and Lactobacillus rhamnosus DR20. </w:t>
      </w:r>
      <w:r w:rsidRPr="00B777D4">
        <w:rPr>
          <w:rFonts w:ascii="Times New Roman" w:hAnsi="Times New Roman" w:cs="Times New Roman"/>
          <w:iCs/>
          <w:noProof/>
          <w:sz w:val="24"/>
          <w:szCs w:val="24"/>
          <w:lang w:val="en-GB"/>
        </w:rPr>
        <w:t>International Dairy Journal</w:t>
      </w:r>
      <w:r w:rsidRPr="00B777D4">
        <w:rPr>
          <w:rFonts w:ascii="Times New Roman" w:hAnsi="Times New Roman" w:cs="Times New Roman"/>
          <w:noProof/>
          <w:sz w:val="24"/>
          <w:szCs w:val="24"/>
          <w:lang w:val="en-GB"/>
        </w:rPr>
        <w:t>, 2001</w:t>
      </w:r>
      <w:r w:rsidRPr="00B777D4">
        <w:rPr>
          <w:rFonts w:ascii="Times New Roman" w:hAnsi="Times New Roman" w:cs="Times New Roman"/>
          <w:b/>
          <w:noProof/>
          <w:sz w:val="24"/>
          <w:szCs w:val="24"/>
          <w:lang w:val="en-GB"/>
        </w:rPr>
        <w:t>:</w:t>
      </w:r>
      <w:r w:rsidRPr="00B777D4">
        <w:rPr>
          <w:rFonts w:ascii="Times New Roman" w:hAnsi="Times New Roman" w:cs="Times New Roman"/>
          <w:iCs/>
          <w:noProof/>
          <w:sz w:val="24"/>
          <w:szCs w:val="24"/>
          <w:lang w:val="en-GB"/>
        </w:rPr>
        <w:t>11</w:t>
      </w:r>
      <w:r w:rsidRPr="00B777D4">
        <w:rPr>
          <w:rFonts w:ascii="Times New Roman" w:hAnsi="Times New Roman" w:cs="Times New Roman"/>
          <w:noProof/>
          <w:sz w:val="24"/>
          <w:szCs w:val="24"/>
          <w:lang w:val="en-GB"/>
        </w:rPr>
        <w:t>, 19–25.</w:t>
      </w:r>
    </w:p>
    <w:p w14:paraId="6493E2AF"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GOVENDER, M., CHOONARA, Y. E., KUMAR, P., TOIT, L. C., VUUREN, S. VAN, &amp; PILLAY, V</w:t>
      </w:r>
      <w:r w:rsidRPr="00B777D4">
        <w:rPr>
          <w:rFonts w:ascii="Times New Roman" w:hAnsi="Times New Roman" w:cs="Times New Roman"/>
          <w:noProof/>
          <w:sz w:val="24"/>
          <w:szCs w:val="24"/>
          <w:lang w:val="en-GB"/>
        </w:rPr>
        <w:t xml:space="preserve"> Review Article A Review of the Advancements in Probiotic Delivery : Conventional vs . Non-conventional Formulations for Intestinal Flora Supplementation. </w:t>
      </w:r>
      <w:r w:rsidRPr="00B777D4">
        <w:rPr>
          <w:rFonts w:ascii="Times New Roman" w:hAnsi="Times New Roman" w:cs="Times New Roman"/>
          <w:iCs/>
          <w:noProof/>
          <w:sz w:val="24"/>
          <w:szCs w:val="24"/>
          <w:lang w:val="en-GB"/>
        </w:rPr>
        <w:t>AAPS PharmSciTech</w:t>
      </w:r>
      <w:r w:rsidRPr="00B777D4">
        <w:rPr>
          <w:rFonts w:ascii="Times New Roman" w:hAnsi="Times New Roman" w:cs="Times New Roman"/>
          <w:noProof/>
          <w:sz w:val="24"/>
          <w:szCs w:val="24"/>
          <w:lang w:val="en-GB"/>
        </w:rPr>
        <w:t>, 2014:</w:t>
      </w:r>
      <w:r w:rsidRPr="00B777D4">
        <w:rPr>
          <w:rFonts w:ascii="Times New Roman" w:hAnsi="Times New Roman" w:cs="Times New Roman"/>
          <w:iCs/>
          <w:noProof/>
          <w:sz w:val="24"/>
          <w:szCs w:val="24"/>
          <w:lang w:val="en-GB"/>
        </w:rPr>
        <w:t>15</w:t>
      </w:r>
      <w:r w:rsidRPr="00B777D4">
        <w:rPr>
          <w:rFonts w:ascii="Times New Roman" w:hAnsi="Times New Roman" w:cs="Times New Roman"/>
          <w:noProof/>
          <w:sz w:val="24"/>
          <w:szCs w:val="24"/>
          <w:lang w:val="en-GB"/>
        </w:rPr>
        <w:t>(1).</w:t>
      </w:r>
    </w:p>
    <w:p w14:paraId="186C422C"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rPr>
      </w:pPr>
      <w:r w:rsidRPr="00B777D4">
        <w:rPr>
          <w:rFonts w:ascii="Times New Roman" w:hAnsi="Times New Roman" w:cs="Times New Roman"/>
          <w:b/>
          <w:noProof/>
          <w:sz w:val="24"/>
          <w:szCs w:val="24"/>
        </w:rPr>
        <w:t>Guarner, F., Co-chair, M. E. S., Israël, R. E., Canada, R. F., Autriche, A. G., Garisch, J., République, T. K., Andrés, J., Argentine, D. P., Inde, B. R., Irlande, F. S., Pologne, H. S., Canada, A. T., Le, A., Pays, M., Suisse, J. G., &amp; Finlande, S. S</w:t>
      </w:r>
      <w:r w:rsidRPr="00B777D4">
        <w:rPr>
          <w:rFonts w:ascii="Times New Roman" w:hAnsi="Times New Roman" w:cs="Times New Roman"/>
          <w:noProof/>
          <w:sz w:val="24"/>
          <w:szCs w:val="24"/>
        </w:rPr>
        <w:t xml:space="preserve"> </w:t>
      </w:r>
      <w:r w:rsidRPr="00B777D4">
        <w:rPr>
          <w:rFonts w:ascii="Times New Roman" w:hAnsi="Times New Roman" w:cs="Times New Roman"/>
          <w:iCs/>
          <w:noProof/>
          <w:sz w:val="24"/>
          <w:szCs w:val="24"/>
        </w:rPr>
        <w:t>Probiotiques et prébiotiques</w:t>
      </w:r>
      <w:r w:rsidRPr="00B777D4">
        <w:rPr>
          <w:rFonts w:ascii="Times New Roman" w:hAnsi="Times New Roman" w:cs="Times New Roman"/>
          <w:noProof/>
          <w:sz w:val="24"/>
          <w:szCs w:val="24"/>
        </w:rPr>
        <w:t>: 2017.</w:t>
      </w:r>
    </w:p>
    <w:p w14:paraId="0C33495C"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GUENICHE, A., DAVID, P., PHILIPPE, B., STEPHANIE, B., ELIF, B., &amp; ISABELLE, C.-H. </w:t>
      </w:r>
      <w:r w:rsidRPr="00B777D4">
        <w:rPr>
          <w:rFonts w:ascii="Times New Roman" w:hAnsi="Times New Roman" w:cs="Times New Roman"/>
          <w:noProof/>
          <w:sz w:val="24"/>
          <w:szCs w:val="24"/>
          <w:lang w:val="en-GB"/>
        </w:rPr>
        <w:t xml:space="preserve">Probiotics for photoprotection. </w:t>
      </w:r>
      <w:r w:rsidRPr="00B777D4">
        <w:rPr>
          <w:rFonts w:ascii="Times New Roman" w:hAnsi="Times New Roman" w:cs="Times New Roman"/>
          <w:iCs/>
          <w:noProof/>
          <w:sz w:val="24"/>
          <w:szCs w:val="24"/>
          <w:lang w:val="en-GB"/>
        </w:rPr>
        <w:t>Dermato-Endocrinology</w:t>
      </w:r>
      <w:r w:rsidRPr="00B777D4">
        <w:rPr>
          <w:rFonts w:ascii="Times New Roman" w:hAnsi="Times New Roman" w:cs="Times New Roman"/>
          <w:noProof/>
          <w:sz w:val="24"/>
          <w:szCs w:val="24"/>
          <w:lang w:val="en-GB"/>
        </w:rPr>
        <w:t>, 2009:</w:t>
      </w:r>
      <w:r w:rsidRPr="00B777D4">
        <w:rPr>
          <w:rFonts w:ascii="Times New Roman" w:hAnsi="Times New Roman" w:cs="Times New Roman"/>
          <w:iCs/>
          <w:noProof/>
          <w:sz w:val="24"/>
          <w:szCs w:val="24"/>
          <w:lang w:val="en-GB"/>
        </w:rPr>
        <w:t>1</w:t>
      </w:r>
      <w:r w:rsidRPr="00B777D4">
        <w:rPr>
          <w:rFonts w:ascii="Times New Roman" w:hAnsi="Times New Roman" w:cs="Times New Roman"/>
          <w:noProof/>
          <w:sz w:val="24"/>
          <w:szCs w:val="24"/>
          <w:lang w:val="en-GB"/>
        </w:rPr>
        <w:t>(5), 275–279.</w:t>
      </w:r>
    </w:p>
    <w:p w14:paraId="26920AD1"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IBRAHIM, F., HALTTUNEN, T., TAHVONEN, R., &amp; SALMINEN, S </w:t>
      </w:r>
      <w:r w:rsidRPr="00B777D4">
        <w:rPr>
          <w:rFonts w:ascii="Times New Roman" w:hAnsi="Times New Roman" w:cs="Times New Roman"/>
          <w:noProof/>
          <w:sz w:val="24"/>
          <w:szCs w:val="24"/>
          <w:lang w:val="en-GB"/>
        </w:rPr>
        <w:t xml:space="preserve">Probiotic bacteria as potential detoxification tools : assessing their heavy metal binding isotherms. </w:t>
      </w:r>
      <w:r w:rsidRPr="00B777D4">
        <w:rPr>
          <w:rFonts w:ascii="Times New Roman" w:hAnsi="Times New Roman" w:cs="Times New Roman"/>
          <w:iCs/>
          <w:noProof/>
          <w:sz w:val="24"/>
          <w:szCs w:val="24"/>
          <w:lang w:val="en-GB"/>
        </w:rPr>
        <w:t>Canadian Journal of Microbiology</w:t>
      </w:r>
      <w:r w:rsidRPr="00B777D4">
        <w:rPr>
          <w:rFonts w:ascii="Times New Roman" w:hAnsi="Times New Roman" w:cs="Times New Roman"/>
          <w:noProof/>
          <w:sz w:val="24"/>
          <w:szCs w:val="24"/>
          <w:lang w:val="en-GB"/>
        </w:rPr>
        <w:t>, 2006</w:t>
      </w:r>
      <w:r w:rsidRPr="00B777D4">
        <w:rPr>
          <w:rFonts w:ascii="Times New Roman" w:hAnsi="Times New Roman" w:cs="Times New Roman"/>
          <w:b/>
          <w:noProof/>
          <w:sz w:val="24"/>
          <w:szCs w:val="24"/>
          <w:lang w:val="en-GB"/>
        </w:rPr>
        <w:t>:</w:t>
      </w:r>
      <w:r w:rsidRPr="00B777D4">
        <w:rPr>
          <w:rFonts w:ascii="Times New Roman" w:hAnsi="Times New Roman" w:cs="Times New Roman"/>
          <w:iCs/>
          <w:noProof/>
          <w:sz w:val="24"/>
          <w:szCs w:val="24"/>
          <w:lang w:val="en-GB"/>
        </w:rPr>
        <w:t>52</w:t>
      </w:r>
      <w:r w:rsidRPr="00B777D4">
        <w:rPr>
          <w:rFonts w:ascii="Times New Roman" w:hAnsi="Times New Roman" w:cs="Times New Roman"/>
          <w:noProof/>
          <w:sz w:val="24"/>
          <w:szCs w:val="24"/>
          <w:lang w:val="en-GB"/>
        </w:rPr>
        <w:t>, 877–885.</w:t>
      </w:r>
    </w:p>
    <w:p w14:paraId="4BB5B6D6"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IRAPORDA, C., RUBEL, I. A., MANRIQUE, G. D., &amp; ABRAHAM, A. G </w:t>
      </w:r>
      <w:r w:rsidRPr="00B777D4">
        <w:rPr>
          <w:rFonts w:ascii="Times New Roman" w:hAnsi="Times New Roman" w:cs="Times New Roman"/>
          <w:noProof/>
          <w:sz w:val="24"/>
          <w:szCs w:val="24"/>
          <w:lang w:val="en-GB"/>
        </w:rPr>
        <w:lastRenderedPageBreak/>
        <w:t xml:space="preserve">Influence of inulin rich carbohydrates from Jerusalem artichoke (Helianthus tuberosus L.) tubers on probiotic properties of Lactobacillus strains. </w:t>
      </w:r>
      <w:r w:rsidRPr="00B777D4">
        <w:rPr>
          <w:rFonts w:ascii="Times New Roman" w:hAnsi="Times New Roman" w:cs="Times New Roman"/>
          <w:iCs/>
          <w:noProof/>
          <w:sz w:val="24"/>
          <w:szCs w:val="24"/>
          <w:lang w:val="en-GB"/>
        </w:rPr>
        <w:t>LWT - Food Science and Technology</w:t>
      </w:r>
      <w:r w:rsidRPr="00B777D4">
        <w:rPr>
          <w:rFonts w:ascii="Times New Roman" w:hAnsi="Times New Roman" w:cs="Times New Roman"/>
          <w:noProof/>
          <w:sz w:val="24"/>
          <w:szCs w:val="24"/>
          <w:lang w:val="en-GB"/>
        </w:rPr>
        <w:t>:2018.</w:t>
      </w:r>
    </w:p>
    <w:p w14:paraId="15341174"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KHOSHAYAND, F., GOODARZI, S., &amp; RESPONSE, P. Á. B. Á</w:t>
      </w:r>
      <w:r w:rsidRPr="00B777D4">
        <w:rPr>
          <w:rFonts w:ascii="Times New Roman" w:hAnsi="Times New Roman" w:cs="Times New Roman"/>
          <w:noProof/>
          <w:sz w:val="24"/>
          <w:szCs w:val="24"/>
          <w:lang w:val="en-GB"/>
        </w:rPr>
        <w:t xml:space="preserve"> </w:t>
      </w:r>
      <w:r w:rsidRPr="00B777D4">
        <w:rPr>
          <w:rFonts w:ascii="Times New Roman" w:hAnsi="Times New Roman" w:cs="Times New Roman"/>
          <w:iCs/>
          <w:noProof/>
          <w:sz w:val="24"/>
          <w:szCs w:val="24"/>
          <w:lang w:val="en-GB"/>
        </w:rPr>
        <w:t>Optimization of Culture Conditions for Fermentation of Soymilk Using Lactobacillus casei by Response Surface Methodology</w:t>
      </w:r>
      <w:r w:rsidRPr="00B777D4">
        <w:rPr>
          <w:rFonts w:ascii="Times New Roman" w:hAnsi="Times New Roman" w:cs="Times New Roman"/>
          <w:noProof/>
          <w:sz w:val="24"/>
          <w:szCs w:val="24"/>
          <w:lang w:val="en-GB"/>
        </w:rPr>
        <w:t>. 2011:</w:t>
      </w:r>
      <w:r w:rsidRPr="00B777D4">
        <w:rPr>
          <w:rFonts w:ascii="Times New Roman" w:hAnsi="Times New Roman" w:cs="Times New Roman"/>
          <w:iCs/>
          <w:noProof/>
          <w:sz w:val="24"/>
          <w:szCs w:val="24"/>
          <w:lang w:val="en-GB"/>
        </w:rPr>
        <w:t>3</w:t>
      </w:r>
      <w:r w:rsidRPr="00B777D4">
        <w:rPr>
          <w:rFonts w:ascii="Times New Roman" w:hAnsi="Times New Roman" w:cs="Times New Roman"/>
          <w:noProof/>
          <w:sz w:val="24"/>
          <w:szCs w:val="24"/>
          <w:lang w:val="en-GB"/>
        </w:rPr>
        <w:t>, 159–167</w:t>
      </w:r>
      <w:r w:rsidRPr="00B777D4">
        <w:rPr>
          <w:rFonts w:ascii="Times New Roman" w:hAnsi="Times New Roman" w:cs="Times New Roman"/>
          <w:b/>
          <w:noProof/>
          <w:sz w:val="24"/>
          <w:szCs w:val="24"/>
          <w:lang w:val="en-GB"/>
        </w:rPr>
        <w:t>.</w:t>
      </w:r>
    </w:p>
    <w:p w14:paraId="098E3D3A"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LOSADA, M. A., OLLEROS, T., &amp; PH, D</w:t>
      </w:r>
      <w:r w:rsidRPr="00B777D4">
        <w:rPr>
          <w:rFonts w:ascii="Times New Roman" w:hAnsi="Times New Roman" w:cs="Times New Roman"/>
          <w:noProof/>
          <w:sz w:val="24"/>
          <w:szCs w:val="24"/>
          <w:lang w:val="en-GB"/>
        </w:rPr>
        <w:t xml:space="preserve"> Towards a healthier diet for the colon : the influence of fructooligosaccharides and lactobacilli on intestinal health. </w:t>
      </w:r>
      <w:r w:rsidRPr="00B777D4">
        <w:rPr>
          <w:rFonts w:ascii="Times New Roman" w:hAnsi="Times New Roman" w:cs="Times New Roman"/>
          <w:iCs/>
          <w:noProof/>
          <w:sz w:val="24"/>
          <w:szCs w:val="24"/>
          <w:lang w:val="en-GB"/>
        </w:rPr>
        <w:t>Nutrition Research</w:t>
      </w:r>
      <w:r w:rsidRPr="00B777D4">
        <w:rPr>
          <w:rFonts w:ascii="Times New Roman" w:hAnsi="Times New Roman" w:cs="Times New Roman"/>
          <w:noProof/>
          <w:sz w:val="24"/>
          <w:szCs w:val="24"/>
          <w:lang w:val="en-GB"/>
        </w:rPr>
        <w:t>, 2002</w:t>
      </w:r>
      <w:r w:rsidRPr="00B777D4">
        <w:rPr>
          <w:rFonts w:ascii="Times New Roman" w:hAnsi="Times New Roman" w:cs="Times New Roman"/>
          <w:b/>
          <w:noProof/>
          <w:sz w:val="24"/>
          <w:szCs w:val="24"/>
          <w:lang w:val="en-GB"/>
        </w:rPr>
        <w:t>:</w:t>
      </w:r>
      <w:r w:rsidRPr="00B777D4">
        <w:rPr>
          <w:rFonts w:ascii="Times New Roman" w:hAnsi="Times New Roman" w:cs="Times New Roman"/>
          <w:iCs/>
          <w:noProof/>
          <w:sz w:val="24"/>
          <w:szCs w:val="24"/>
          <w:lang w:val="en-GB"/>
        </w:rPr>
        <w:t>22</w:t>
      </w:r>
      <w:r w:rsidRPr="00B777D4">
        <w:rPr>
          <w:rFonts w:ascii="Times New Roman" w:hAnsi="Times New Roman" w:cs="Times New Roman"/>
          <w:noProof/>
          <w:sz w:val="24"/>
          <w:szCs w:val="24"/>
          <w:lang w:val="en-GB"/>
        </w:rPr>
        <w:t>, 71–84.</w:t>
      </w:r>
    </w:p>
    <w:p w14:paraId="30CF8262"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MARCO, M. L., &amp; TACHON, S</w:t>
      </w:r>
      <w:r w:rsidRPr="00B777D4">
        <w:rPr>
          <w:rFonts w:ascii="Times New Roman" w:hAnsi="Times New Roman" w:cs="Times New Roman"/>
          <w:noProof/>
          <w:sz w:val="24"/>
          <w:szCs w:val="24"/>
          <w:lang w:val="en-GB"/>
        </w:rPr>
        <w:t xml:space="preserve"> Environmental factors influencing the efficacy of probiotic bacteria. </w:t>
      </w:r>
      <w:r w:rsidRPr="00B777D4">
        <w:rPr>
          <w:rFonts w:ascii="Times New Roman" w:hAnsi="Times New Roman" w:cs="Times New Roman"/>
          <w:iCs/>
          <w:noProof/>
          <w:sz w:val="24"/>
          <w:szCs w:val="24"/>
          <w:lang w:val="en-GB"/>
        </w:rPr>
        <w:t>Current Opinion in Biotechnology</w:t>
      </w:r>
      <w:r w:rsidRPr="00B777D4">
        <w:rPr>
          <w:rFonts w:ascii="Times New Roman" w:hAnsi="Times New Roman" w:cs="Times New Roman"/>
          <w:noProof/>
          <w:sz w:val="24"/>
          <w:szCs w:val="24"/>
          <w:lang w:val="en-GB"/>
        </w:rPr>
        <w:t>, 2013</w:t>
      </w:r>
      <w:r w:rsidRPr="00B777D4">
        <w:rPr>
          <w:rFonts w:ascii="Times New Roman" w:hAnsi="Times New Roman" w:cs="Times New Roman"/>
          <w:b/>
          <w:noProof/>
          <w:sz w:val="24"/>
          <w:szCs w:val="24"/>
          <w:lang w:val="en-GB"/>
        </w:rPr>
        <w:t>:</w:t>
      </w:r>
      <w:r w:rsidRPr="00B777D4">
        <w:rPr>
          <w:rFonts w:ascii="Times New Roman" w:hAnsi="Times New Roman" w:cs="Times New Roman"/>
          <w:iCs/>
          <w:noProof/>
          <w:sz w:val="24"/>
          <w:szCs w:val="24"/>
          <w:lang w:val="en-GB"/>
        </w:rPr>
        <w:t>24</w:t>
      </w:r>
      <w:r w:rsidRPr="00B777D4">
        <w:rPr>
          <w:rFonts w:ascii="Times New Roman" w:hAnsi="Times New Roman" w:cs="Times New Roman"/>
          <w:noProof/>
          <w:sz w:val="24"/>
          <w:szCs w:val="24"/>
          <w:lang w:val="en-GB"/>
        </w:rPr>
        <w:t>(2), 207–213.</w:t>
      </w:r>
    </w:p>
    <w:p w14:paraId="23C9B8CE"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MATSUZAKI1*, T., &amp; CHIN2,  AND J</w:t>
      </w:r>
      <w:r w:rsidRPr="00B777D4">
        <w:rPr>
          <w:rFonts w:ascii="Times New Roman" w:hAnsi="Times New Roman" w:cs="Times New Roman"/>
          <w:noProof/>
          <w:sz w:val="24"/>
          <w:szCs w:val="24"/>
          <w:lang w:val="en-GB"/>
        </w:rPr>
        <w:t xml:space="preserve"> Modulating immune responses with probiotic bacteria. </w:t>
      </w:r>
      <w:r w:rsidRPr="00B777D4">
        <w:rPr>
          <w:rFonts w:ascii="Times New Roman" w:hAnsi="Times New Roman" w:cs="Times New Roman"/>
          <w:iCs/>
          <w:noProof/>
          <w:sz w:val="24"/>
          <w:szCs w:val="24"/>
          <w:lang w:val="en-GB"/>
        </w:rPr>
        <w:t>Immunology and Cell Biology</w:t>
      </w:r>
      <w:r w:rsidRPr="00B777D4">
        <w:rPr>
          <w:rFonts w:ascii="Times New Roman" w:hAnsi="Times New Roman" w:cs="Times New Roman"/>
          <w:noProof/>
          <w:sz w:val="24"/>
          <w:szCs w:val="24"/>
          <w:lang w:val="en-GB"/>
        </w:rPr>
        <w:t>, 2000</w:t>
      </w:r>
      <w:r w:rsidRPr="00B777D4">
        <w:rPr>
          <w:rFonts w:ascii="Times New Roman" w:hAnsi="Times New Roman" w:cs="Times New Roman"/>
          <w:b/>
          <w:noProof/>
          <w:sz w:val="24"/>
          <w:szCs w:val="24"/>
          <w:lang w:val="en-GB"/>
        </w:rPr>
        <w:t xml:space="preserve">: </w:t>
      </w:r>
      <w:r w:rsidRPr="00B777D4">
        <w:rPr>
          <w:rFonts w:ascii="Times New Roman" w:hAnsi="Times New Roman" w:cs="Times New Roman"/>
          <w:iCs/>
          <w:noProof/>
          <w:sz w:val="24"/>
          <w:szCs w:val="24"/>
          <w:lang w:val="en-GB"/>
        </w:rPr>
        <w:t>78</w:t>
      </w:r>
      <w:r w:rsidRPr="00B777D4">
        <w:rPr>
          <w:rFonts w:ascii="Times New Roman" w:hAnsi="Times New Roman" w:cs="Times New Roman"/>
          <w:noProof/>
          <w:sz w:val="24"/>
          <w:szCs w:val="24"/>
          <w:lang w:val="en-GB"/>
        </w:rPr>
        <w:t xml:space="preserve">, 67–73. </w:t>
      </w:r>
    </w:p>
    <w:p w14:paraId="0CC36A17" w14:textId="77777777" w:rsidR="007D28DD" w:rsidRPr="00B777D4" w:rsidRDefault="007D28DD" w:rsidP="00AD6870">
      <w:pPr>
        <w:pStyle w:val="ListParagraph"/>
        <w:widowControl w:val="0"/>
        <w:numPr>
          <w:ilvl w:val="0"/>
          <w:numId w:val="1"/>
        </w:numPr>
        <w:tabs>
          <w:tab w:val="left" w:pos="851"/>
        </w:tabs>
        <w:autoSpaceDE w:val="0"/>
        <w:autoSpaceDN w:val="0"/>
        <w:adjustRightInd w:val="0"/>
        <w:spacing w:after="0" w:line="360" w:lineRule="auto"/>
        <w:ind w:left="0" w:firstLine="567"/>
        <w:jc w:val="both"/>
        <w:rPr>
          <w:rFonts w:ascii="Times New Roman" w:hAnsi="Times New Roman" w:cs="Times New Roman"/>
          <w:noProof/>
          <w:sz w:val="24"/>
          <w:szCs w:val="24"/>
          <w:lang w:val="en-GB"/>
        </w:rPr>
      </w:pPr>
      <w:r w:rsidRPr="00B777D4">
        <w:rPr>
          <w:rFonts w:ascii="Times New Roman" w:hAnsi="Times New Roman" w:cs="Times New Roman"/>
          <w:b/>
          <w:noProof/>
          <w:sz w:val="24"/>
          <w:szCs w:val="24"/>
          <w:lang w:val="en-GB"/>
        </w:rPr>
        <w:t xml:space="preserve">MIZZI, L., MANISCALCO, D., GASPARI, S., CHATZITZIKA, C., GATT, R., &amp; VALDRAMIDIS, V. P </w:t>
      </w:r>
      <w:r w:rsidRPr="00B777D4">
        <w:rPr>
          <w:rFonts w:ascii="Times New Roman" w:hAnsi="Times New Roman" w:cs="Times New Roman"/>
          <w:noProof/>
          <w:sz w:val="24"/>
          <w:szCs w:val="24"/>
          <w:lang w:val="en-GB"/>
        </w:rPr>
        <w:t xml:space="preserve">Assessing the individual microbial inhibitory capacity of different sugars against pathogens commonly found in food systems. </w:t>
      </w:r>
      <w:r w:rsidRPr="00B777D4">
        <w:rPr>
          <w:rFonts w:ascii="Times New Roman" w:hAnsi="Times New Roman" w:cs="Times New Roman"/>
          <w:iCs/>
          <w:noProof/>
          <w:sz w:val="24"/>
          <w:szCs w:val="24"/>
          <w:lang w:val="en-GB"/>
        </w:rPr>
        <w:t>Letters in Applied Microbiology</w:t>
      </w:r>
      <w:r w:rsidRPr="00B777D4">
        <w:rPr>
          <w:rFonts w:ascii="Times New Roman" w:hAnsi="Times New Roman" w:cs="Times New Roman"/>
          <w:noProof/>
          <w:sz w:val="24"/>
          <w:szCs w:val="24"/>
          <w:lang w:val="en-GB"/>
        </w:rPr>
        <w:t>, 2020</w:t>
      </w:r>
      <w:r w:rsidRPr="00B777D4">
        <w:rPr>
          <w:rFonts w:ascii="Times New Roman" w:hAnsi="Times New Roman" w:cs="Times New Roman"/>
          <w:b/>
          <w:noProof/>
          <w:sz w:val="24"/>
          <w:szCs w:val="24"/>
          <w:lang w:val="en-GB"/>
        </w:rPr>
        <w:t>:</w:t>
      </w:r>
      <w:r w:rsidRPr="00B777D4">
        <w:rPr>
          <w:rFonts w:ascii="Times New Roman" w:hAnsi="Times New Roman" w:cs="Times New Roman"/>
          <w:noProof/>
          <w:sz w:val="24"/>
          <w:szCs w:val="24"/>
          <w:lang w:val="en-GB"/>
        </w:rPr>
        <w:t>1–8</w:t>
      </w:r>
      <w:r w:rsidRPr="00B777D4">
        <w:rPr>
          <w:rFonts w:ascii="Times New Roman" w:hAnsi="Times New Roman" w:cs="Times New Roman"/>
          <w:b/>
          <w:noProof/>
          <w:sz w:val="24"/>
          <w:szCs w:val="24"/>
          <w:lang w:val="en-GB"/>
        </w:rPr>
        <w:t xml:space="preserve">. </w:t>
      </w:r>
    </w:p>
    <w:p w14:paraId="3FC9B11F" w14:textId="77777777" w:rsidR="00421F5F" w:rsidRPr="00B777D4" w:rsidRDefault="00421F5F" w:rsidP="00790EA3">
      <w:pPr>
        <w:pStyle w:val="ListParagraph"/>
        <w:widowControl w:val="0"/>
        <w:autoSpaceDE w:val="0"/>
        <w:autoSpaceDN w:val="0"/>
        <w:adjustRightInd w:val="0"/>
        <w:spacing w:after="0" w:line="360" w:lineRule="auto"/>
        <w:jc w:val="both"/>
        <w:rPr>
          <w:rFonts w:ascii="Times New Roman" w:hAnsi="Times New Roman" w:cs="Times New Roman"/>
          <w:noProof/>
          <w:sz w:val="24"/>
          <w:szCs w:val="24"/>
          <w:lang w:val="en-GB"/>
        </w:rPr>
      </w:pPr>
      <w:r w:rsidRPr="00B777D4">
        <w:rPr>
          <w:rFonts w:ascii="Times New Roman" w:hAnsi="Times New Roman" w:cs="Times New Roman"/>
          <w:b/>
          <w:sz w:val="24"/>
          <w:szCs w:val="24"/>
        </w:rPr>
        <w:fldChar w:fldCharType="begin" w:fldLock="1"/>
      </w:r>
      <w:r w:rsidRPr="00B777D4">
        <w:rPr>
          <w:rFonts w:ascii="Times New Roman" w:hAnsi="Times New Roman" w:cs="Times New Roman"/>
          <w:b/>
          <w:sz w:val="24"/>
          <w:szCs w:val="24"/>
          <w:lang w:val="en-GB"/>
        </w:rPr>
        <w:instrText xml:space="preserve">ADDIN Mendeley Bibliography CSL_BIBLIOGRAPHY </w:instrText>
      </w:r>
      <w:r w:rsidRPr="00B777D4">
        <w:rPr>
          <w:rFonts w:ascii="Times New Roman" w:hAnsi="Times New Roman" w:cs="Times New Roman"/>
          <w:b/>
          <w:sz w:val="24"/>
          <w:szCs w:val="24"/>
        </w:rPr>
        <w:fldChar w:fldCharType="separate"/>
      </w:r>
    </w:p>
    <w:p w14:paraId="379CD804" w14:textId="77777777" w:rsidR="004F64F3" w:rsidRPr="007F5175" w:rsidRDefault="00421F5F" w:rsidP="00790EA3">
      <w:pPr>
        <w:spacing w:after="0" w:line="360" w:lineRule="auto"/>
        <w:jc w:val="both"/>
        <w:rPr>
          <w:rFonts w:ascii="Times New Roman" w:hAnsi="Times New Roman" w:cs="Times New Roman"/>
          <w:b/>
          <w:sz w:val="24"/>
          <w:szCs w:val="24"/>
        </w:rPr>
      </w:pPr>
      <w:r w:rsidRPr="00B777D4">
        <w:rPr>
          <w:rFonts w:ascii="Times New Roman" w:hAnsi="Times New Roman" w:cs="Times New Roman"/>
          <w:b/>
          <w:sz w:val="24"/>
          <w:szCs w:val="24"/>
        </w:rPr>
        <w:fldChar w:fldCharType="end"/>
      </w:r>
    </w:p>
    <w:p w14:paraId="1717DE8F" w14:textId="77777777" w:rsidR="002551D8" w:rsidRPr="007F5175" w:rsidRDefault="002551D8" w:rsidP="009A2A3C">
      <w:pPr>
        <w:rPr>
          <w:rFonts w:ascii="Times New Roman" w:hAnsi="Times New Roman" w:cs="Times New Roman"/>
          <w:sz w:val="24"/>
          <w:szCs w:val="24"/>
          <w:lang w:val="en-GB"/>
        </w:rPr>
      </w:pPr>
    </w:p>
    <w:sectPr w:rsidR="002551D8" w:rsidRPr="007F5175" w:rsidSect="0008571A">
      <w:headerReference w:type="even" r:id="rId46"/>
      <w:headerReference w:type="default" r:id="rId47"/>
      <w:footerReference w:type="default" r:id="rId48"/>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B8657A" w14:textId="77777777" w:rsidR="002D4E96" w:rsidRDefault="002D4E96" w:rsidP="004D137C">
      <w:pPr>
        <w:spacing w:after="0" w:line="240" w:lineRule="auto"/>
      </w:pPr>
      <w:r>
        <w:separator/>
      </w:r>
    </w:p>
  </w:endnote>
  <w:endnote w:type="continuationSeparator" w:id="0">
    <w:p w14:paraId="66A4CD28" w14:textId="77777777" w:rsidR="002D4E96" w:rsidRDefault="002D4E96" w:rsidP="004D13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7D186" w14:textId="25E26AB0" w:rsidR="000D3D35" w:rsidRDefault="002D4E96">
    <w:pPr>
      <w:pStyle w:val="Footer"/>
    </w:pPr>
    <w:hyperlink r:id="rId1" w:history="1">
      <w:r w:rsidR="00004B3E" w:rsidRPr="00D0216D">
        <w:rPr>
          <w:rStyle w:val="Hyperlink"/>
          <w:rFonts w:ascii="Times New Roman" w:hAnsi="Times New Roman" w:cs="Times New Roman"/>
          <w:sz w:val="24"/>
          <w:szCs w:val="24"/>
        </w:rPr>
        <w:t>http://ej.kubagro.ru/2024/0</w:t>
      </w:r>
      <w:r w:rsidR="00004B3E" w:rsidRPr="00D0216D">
        <w:rPr>
          <w:rStyle w:val="Hyperlink"/>
          <w:rFonts w:ascii="Times New Roman" w:hAnsi="Times New Roman" w:cs="Times New Roman"/>
          <w:sz w:val="24"/>
          <w:szCs w:val="24"/>
          <w:lang w:val="en-US"/>
        </w:rPr>
        <w:t>7</w:t>
      </w:r>
      <w:r w:rsidR="00004B3E" w:rsidRPr="00D0216D">
        <w:rPr>
          <w:rStyle w:val="Hyperlink"/>
          <w:rFonts w:ascii="Times New Roman" w:hAnsi="Times New Roman" w:cs="Times New Roman"/>
          <w:sz w:val="24"/>
          <w:szCs w:val="24"/>
        </w:rPr>
        <w:t>/</w:t>
      </w:r>
      <w:proofErr w:type="spellStart"/>
      <w:r w:rsidR="00004B3E" w:rsidRPr="00D0216D">
        <w:rPr>
          <w:rStyle w:val="Hyperlink"/>
          <w:rFonts w:ascii="Times New Roman" w:hAnsi="Times New Roman" w:cs="Times New Roman"/>
          <w:sz w:val="24"/>
          <w:szCs w:val="24"/>
        </w:rPr>
        <w:t>pdf</w:t>
      </w:r>
      <w:proofErr w:type="spellEnd"/>
      <w:r w:rsidR="00004B3E" w:rsidRPr="00D0216D">
        <w:rPr>
          <w:rStyle w:val="Hyperlink"/>
          <w:rFonts w:ascii="Times New Roman" w:hAnsi="Times New Roman" w:cs="Times New Roman"/>
          <w:sz w:val="24"/>
          <w:szCs w:val="24"/>
        </w:rPr>
        <w:t>/</w:t>
      </w:r>
      <w:r w:rsidR="00004B3E" w:rsidRPr="00D0216D">
        <w:rPr>
          <w:rStyle w:val="Hyperlink"/>
          <w:rFonts w:ascii="Times New Roman" w:hAnsi="Times New Roman" w:cs="Times New Roman"/>
          <w:sz w:val="24"/>
          <w:szCs w:val="24"/>
          <w:lang w:val="en-US"/>
        </w:rPr>
        <w:t>01</w:t>
      </w:r>
      <w:r w:rsidR="00004B3E" w:rsidRPr="00D0216D">
        <w:rPr>
          <w:rStyle w:val="Hyperlink"/>
          <w:rFonts w:ascii="Times New Roman" w:hAnsi="Times New Roman" w:cs="Times New Roman"/>
          <w:sz w:val="24"/>
          <w:szCs w:val="24"/>
        </w:rPr>
        <w:t>.</w:t>
      </w:r>
      <w:proofErr w:type="spellStart"/>
      <w:r w:rsidR="00004B3E" w:rsidRPr="00D0216D">
        <w:rPr>
          <w:rStyle w:val="Hyperlink"/>
          <w:rFonts w:ascii="Times New Roman" w:hAnsi="Times New Roman" w:cs="Times New Roman"/>
          <w:sz w:val="24"/>
          <w:szCs w:val="24"/>
        </w:rPr>
        <w:t>pdf</w:t>
      </w:r>
      <w:proofErr w:type="spellEnd"/>
    </w:hyperlink>
    <w:r w:rsidR="00004B3E">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72161C" w14:textId="77777777" w:rsidR="002D4E96" w:rsidRDefault="002D4E96" w:rsidP="004D137C">
      <w:pPr>
        <w:spacing w:after="0" w:line="240" w:lineRule="auto"/>
      </w:pPr>
      <w:r>
        <w:separator/>
      </w:r>
    </w:p>
  </w:footnote>
  <w:footnote w:type="continuationSeparator" w:id="0">
    <w:p w14:paraId="042EA56A" w14:textId="77777777" w:rsidR="002D4E96" w:rsidRDefault="002D4E96" w:rsidP="004D137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5429529"/>
      <w:docPartObj>
        <w:docPartGallery w:val="Page Numbers (Top of Page)"/>
        <w:docPartUnique/>
      </w:docPartObj>
    </w:sdtPr>
    <w:sdtEndPr>
      <w:rPr>
        <w:rStyle w:val="PageNumber"/>
      </w:rPr>
    </w:sdtEndPr>
    <w:sdtContent>
      <w:p w14:paraId="49E51924" w14:textId="732F6900" w:rsidR="00A40B4D" w:rsidRDefault="00A40B4D" w:rsidP="00D0216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74926B0" w14:textId="77777777" w:rsidR="000D3D35" w:rsidRDefault="000D3D35" w:rsidP="00A40B4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32500315"/>
      <w:docPartObj>
        <w:docPartGallery w:val="Page Numbers (Top of Page)"/>
        <w:docPartUnique/>
      </w:docPartObj>
    </w:sdtPr>
    <w:sdtEndPr>
      <w:rPr>
        <w:rStyle w:val="PageNumber"/>
      </w:rPr>
    </w:sdtEndPr>
    <w:sdtContent>
      <w:p w14:paraId="00E54A2D" w14:textId="30C78F58" w:rsidR="00A40B4D" w:rsidRPr="00A40B4D" w:rsidRDefault="00A40B4D" w:rsidP="00D0216D">
        <w:pPr>
          <w:pStyle w:val="Header"/>
          <w:framePr w:wrap="none" w:vAnchor="text" w:hAnchor="margin" w:xAlign="right" w:y="1"/>
          <w:rPr>
            <w:rStyle w:val="PageNumber"/>
            <w:rFonts w:ascii="Times New Roman" w:hAnsi="Times New Roman" w:cs="Times New Roman"/>
            <w:sz w:val="28"/>
            <w:szCs w:val="28"/>
          </w:rPr>
        </w:pPr>
        <w:r w:rsidRPr="00A40B4D">
          <w:rPr>
            <w:rStyle w:val="PageNumber"/>
            <w:rFonts w:ascii="Times New Roman" w:hAnsi="Times New Roman" w:cs="Times New Roman"/>
            <w:sz w:val="28"/>
            <w:szCs w:val="28"/>
          </w:rPr>
          <w:fldChar w:fldCharType="begin"/>
        </w:r>
        <w:r w:rsidRPr="00A40B4D">
          <w:rPr>
            <w:rStyle w:val="PageNumber"/>
            <w:rFonts w:ascii="Times New Roman" w:hAnsi="Times New Roman" w:cs="Times New Roman"/>
            <w:sz w:val="28"/>
            <w:szCs w:val="28"/>
          </w:rPr>
          <w:instrText xml:space="preserve"> PAGE </w:instrText>
        </w:r>
        <w:r w:rsidRPr="00A40B4D">
          <w:rPr>
            <w:rStyle w:val="PageNumber"/>
            <w:rFonts w:ascii="Times New Roman" w:hAnsi="Times New Roman" w:cs="Times New Roman"/>
            <w:sz w:val="28"/>
            <w:szCs w:val="28"/>
          </w:rPr>
          <w:fldChar w:fldCharType="separate"/>
        </w:r>
        <w:r w:rsidRPr="00A40B4D">
          <w:rPr>
            <w:rStyle w:val="PageNumber"/>
            <w:rFonts w:ascii="Times New Roman" w:hAnsi="Times New Roman" w:cs="Times New Roman"/>
            <w:noProof/>
            <w:sz w:val="28"/>
            <w:szCs w:val="28"/>
          </w:rPr>
          <w:t>1</w:t>
        </w:r>
        <w:r w:rsidRPr="00A40B4D">
          <w:rPr>
            <w:rStyle w:val="PageNumber"/>
            <w:rFonts w:ascii="Times New Roman" w:hAnsi="Times New Roman" w:cs="Times New Roman"/>
            <w:sz w:val="28"/>
            <w:szCs w:val="28"/>
          </w:rPr>
          <w:fldChar w:fldCharType="end"/>
        </w:r>
      </w:p>
    </w:sdtContent>
  </w:sdt>
  <w:sdt>
    <w:sdtPr>
      <w:id w:val="967321552"/>
      <w:docPartObj>
        <w:docPartGallery w:val="Page Numbers (Top of Page)"/>
        <w:docPartUnique/>
      </w:docPartObj>
    </w:sdtPr>
    <w:sdtEndPr/>
    <w:sdtContent>
      <w:sdt>
        <w:sdtPr>
          <w:id w:val="1174138650"/>
          <w:docPartObj>
            <w:docPartGallery w:val="Page Numbers (Top of Page)"/>
            <w:docPartUnique/>
          </w:docPartObj>
        </w:sdtPr>
        <w:sdtEndPr/>
        <w:sdtContent>
          <w:sdt>
            <w:sdtPr>
              <w:rPr>
                <w:rFonts w:ascii="Times New Roman" w:hAnsi="Times New Roman" w:cs="Times New Roman"/>
                <w:sz w:val="24"/>
                <w:szCs w:val="24"/>
              </w:rPr>
              <w:id w:val="1163125841"/>
              <w:docPartObj>
                <w:docPartGallery w:val="Page Numbers (Top of Page)"/>
                <w:docPartUnique/>
              </w:docPartObj>
            </w:sdtPr>
            <w:sdtEndPr/>
            <w:sdtContent>
              <w:p w14:paraId="51039085" w14:textId="79252A33" w:rsidR="000D3D35" w:rsidRDefault="00A40B4D" w:rsidP="00A40B4D">
                <w:pPr>
                  <w:pStyle w:val="Header"/>
                  <w:tabs>
                    <w:tab w:val="center" w:pos="4844"/>
                    <w:tab w:val="right" w:pos="9689"/>
                  </w:tabs>
                  <w:ind w:right="360"/>
                </w:pPr>
                <w:proofErr w:type="spellStart"/>
                <w:r w:rsidRPr="008F4D87">
                  <w:rPr>
                    <w:rFonts w:ascii="Times New Roman" w:hAnsi="Times New Roman" w:cs="Times New Roman"/>
                    <w:sz w:val="24"/>
                    <w:szCs w:val="24"/>
                  </w:rPr>
                  <w:t>Научный</w:t>
                </w:r>
                <w:proofErr w:type="spellEnd"/>
                <w:r w:rsidRPr="008F4D87">
                  <w:rPr>
                    <w:rFonts w:ascii="Times New Roman" w:hAnsi="Times New Roman" w:cs="Times New Roman"/>
                    <w:sz w:val="24"/>
                    <w:szCs w:val="24"/>
                  </w:rPr>
                  <w:t xml:space="preserve"> </w:t>
                </w:r>
                <w:proofErr w:type="spellStart"/>
                <w:r w:rsidRPr="008F4D87">
                  <w:rPr>
                    <w:rFonts w:ascii="Times New Roman" w:hAnsi="Times New Roman" w:cs="Times New Roman"/>
                    <w:sz w:val="24"/>
                    <w:szCs w:val="24"/>
                  </w:rPr>
                  <w:t>журнал</w:t>
                </w:r>
                <w:proofErr w:type="spellEnd"/>
                <w:r w:rsidRPr="008F4D87">
                  <w:rPr>
                    <w:rFonts w:ascii="Times New Roman" w:hAnsi="Times New Roman" w:cs="Times New Roman"/>
                    <w:sz w:val="24"/>
                    <w:szCs w:val="24"/>
                  </w:rPr>
                  <w:t xml:space="preserve"> </w:t>
                </w:r>
                <w:proofErr w:type="spellStart"/>
                <w:r w:rsidRPr="008F4D87">
                  <w:rPr>
                    <w:rFonts w:ascii="Times New Roman" w:hAnsi="Times New Roman" w:cs="Times New Roman"/>
                    <w:sz w:val="24"/>
                    <w:szCs w:val="24"/>
                  </w:rPr>
                  <w:t>КубГАУ</w:t>
                </w:r>
                <w:proofErr w:type="spellEnd"/>
                <w:r w:rsidRPr="008F4D87">
                  <w:rPr>
                    <w:rFonts w:ascii="Times New Roman" w:hAnsi="Times New Roman" w:cs="Times New Roman"/>
                    <w:sz w:val="24"/>
                    <w:szCs w:val="24"/>
                  </w:rPr>
                  <w:t>, №</w:t>
                </w:r>
                <w:r>
                  <w:rPr>
                    <w:rFonts w:ascii="Times New Roman" w:hAnsi="Times New Roman" w:cs="Times New Roman"/>
                    <w:sz w:val="24"/>
                    <w:szCs w:val="24"/>
                    <w:lang w:val="en-US"/>
                  </w:rPr>
                  <w:t>201</w:t>
                </w:r>
                <w:r w:rsidRPr="008F4D87">
                  <w:rPr>
                    <w:rFonts w:ascii="Times New Roman" w:hAnsi="Times New Roman" w:cs="Times New Roman"/>
                    <w:sz w:val="24"/>
                    <w:szCs w:val="24"/>
                  </w:rPr>
                  <w:t>(0</w:t>
                </w:r>
                <w:r>
                  <w:rPr>
                    <w:rFonts w:ascii="Times New Roman" w:hAnsi="Times New Roman" w:cs="Times New Roman"/>
                    <w:sz w:val="24"/>
                    <w:szCs w:val="24"/>
                    <w:lang w:val="en-US"/>
                  </w:rPr>
                  <w:t>7</w:t>
                </w:r>
                <w:r w:rsidRPr="008F4D87">
                  <w:rPr>
                    <w:rFonts w:ascii="Times New Roman" w:hAnsi="Times New Roman" w:cs="Times New Roman"/>
                    <w:sz w:val="24"/>
                    <w:szCs w:val="24"/>
                  </w:rPr>
                  <w:t xml:space="preserve">), 2024 </w:t>
                </w:r>
                <w:proofErr w:type="spellStart"/>
                <w:r w:rsidRPr="008F4D87">
                  <w:rPr>
                    <w:rFonts w:ascii="Times New Roman" w:hAnsi="Times New Roman" w:cs="Times New Roman"/>
                    <w:sz w:val="24"/>
                    <w:szCs w:val="24"/>
                  </w:rPr>
                  <w:t>год</w:t>
                </w:r>
                <w:proofErr w:type="spellEnd"/>
              </w:p>
            </w:sdtContent>
          </w:sdt>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862BAC"/>
    <w:multiLevelType w:val="hybridMultilevel"/>
    <w:tmpl w:val="F7341AC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100B2D44"/>
    <w:multiLevelType w:val="hybridMultilevel"/>
    <w:tmpl w:val="AF1C63C4"/>
    <w:lvl w:ilvl="0" w:tplc="2000001B">
      <w:start w:val="1"/>
      <w:numFmt w:val="low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2DE97069"/>
    <w:multiLevelType w:val="hybridMultilevel"/>
    <w:tmpl w:val="7F0684C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312F1307"/>
    <w:multiLevelType w:val="hybridMultilevel"/>
    <w:tmpl w:val="A07098FE"/>
    <w:lvl w:ilvl="0" w:tplc="2D8CA1A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4E2254"/>
    <w:multiLevelType w:val="hybridMultilevel"/>
    <w:tmpl w:val="F7341AC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37B97352"/>
    <w:multiLevelType w:val="hybridMultilevel"/>
    <w:tmpl w:val="A1C823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48906E42"/>
    <w:multiLevelType w:val="hybridMultilevel"/>
    <w:tmpl w:val="E60856C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6CF42388"/>
    <w:multiLevelType w:val="hybridMultilevel"/>
    <w:tmpl w:val="E60856C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79D65C4F"/>
    <w:multiLevelType w:val="hybridMultilevel"/>
    <w:tmpl w:val="F7341AC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7BE12E27"/>
    <w:multiLevelType w:val="hybridMultilevel"/>
    <w:tmpl w:val="E60856C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7C4E148F"/>
    <w:multiLevelType w:val="hybridMultilevel"/>
    <w:tmpl w:val="B98A5446"/>
    <w:lvl w:ilvl="0" w:tplc="54E64CF0">
      <w:start w:val="1"/>
      <w:numFmt w:val="decimal"/>
      <w:lvlText w:val="%1."/>
      <w:lvlJc w:val="left"/>
      <w:pPr>
        <w:ind w:left="780" w:hanging="360"/>
      </w:pPr>
      <w:rPr>
        <w:rFonts w:ascii="Times New Roman" w:eastAsiaTheme="minorEastAsia" w:hAnsi="Times New Roman" w:cs="Times New Roman"/>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num w:numId="1">
    <w:abstractNumId w:val="5"/>
  </w:num>
  <w:num w:numId="2">
    <w:abstractNumId w:val="4"/>
  </w:num>
  <w:num w:numId="3">
    <w:abstractNumId w:val="0"/>
  </w:num>
  <w:num w:numId="4">
    <w:abstractNumId w:val="8"/>
  </w:num>
  <w:num w:numId="5">
    <w:abstractNumId w:val="6"/>
  </w:num>
  <w:num w:numId="6">
    <w:abstractNumId w:val="7"/>
  </w:num>
  <w:num w:numId="7">
    <w:abstractNumId w:val="9"/>
  </w:num>
  <w:num w:numId="8">
    <w:abstractNumId w:val="2"/>
  </w:num>
  <w:num w:numId="9">
    <w:abstractNumId w:val="10"/>
  </w:num>
  <w:num w:numId="10">
    <w:abstractNumId w:val="1"/>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06114"/>
    <w:rsid w:val="00004B3E"/>
    <w:rsid w:val="0000519E"/>
    <w:rsid w:val="00005E4D"/>
    <w:rsid w:val="00010EDA"/>
    <w:rsid w:val="00014525"/>
    <w:rsid w:val="00020FC5"/>
    <w:rsid w:val="00024A2F"/>
    <w:rsid w:val="00026E63"/>
    <w:rsid w:val="00031269"/>
    <w:rsid w:val="0003175F"/>
    <w:rsid w:val="0004013A"/>
    <w:rsid w:val="00043969"/>
    <w:rsid w:val="00046E93"/>
    <w:rsid w:val="00050C23"/>
    <w:rsid w:val="0005411E"/>
    <w:rsid w:val="00061B6F"/>
    <w:rsid w:val="00065A19"/>
    <w:rsid w:val="000663CA"/>
    <w:rsid w:val="0007248F"/>
    <w:rsid w:val="0007294F"/>
    <w:rsid w:val="00072982"/>
    <w:rsid w:val="0007379A"/>
    <w:rsid w:val="00076F3F"/>
    <w:rsid w:val="000835BB"/>
    <w:rsid w:val="0008571A"/>
    <w:rsid w:val="00091E2E"/>
    <w:rsid w:val="000948F1"/>
    <w:rsid w:val="000958D4"/>
    <w:rsid w:val="000964EB"/>
    <w:rsid w:val="000A350A"/>
    <w:rsid w:val="000A7C84"/>
    <w:rsid w:val="000B3F24"/>
    <w:rsid w:val="000D3D35"/>
    <w:rsid w:val="000D5B43"/>
    <w:rsid w:val="000E39B5"/>
    <w:rsid w:val="00105388"/>
    <w:rsid w:val="00112BB0"/>
    <w:rsid w:val="00124DEE"/>
    <w:rsid w:val="00137DD4"/>
    <w:rsid w:val="001402D2"/>
    <w:rsid w:val="00142E91"/>
    <w:rsid w:val="001431A6"/>
    <w:rsid w:val="00144BDE"/>
    <w:rsid w:val="00150D9D"/>
    <w:rsid w:val="00151614"/>
    <w:rsid w:val="00155FE6"/>
    <w:rsid w:val="00164678"/>
    <w:rsid w:val="00165A22"/>
    <w:rsid w:val="001703BE"/>
    <w:rsid w:val="00192479"/>
    <w:rsid w:val="001B1193"/>
    <w:rsid w:val="001C1369"/>
    <w:rsid w:val="001C5384"/>
    <w:rsid w:val="001C5711"/>
    <w:rsid w:val="001D03E3"/>
    <w:rsid w:val="001E0B0F"/>
    <w:rsid w:val="001F3A21"/>
    <w:rsid w:val="002017CC"/>
    <w:rsid w:val="00205494"/>
    <w:rsid w:val="00210A65"/>
    <w:rsid w:val="00223FFD"/>
    <w:rsid w:val="002275D0"/>
    <w:rsid w:val="00247DA7"/>
    <w:rsid w:val="0025122A"/>
    <w:rsid w:val="002551D8"/>
    <w:rsid w:val="002618A9"/>
    <w:rsid w:val="00266B0D"/>
    <w:rsid w:val="00266F2F"/>
    <w:rsid w:val="00267ED2"/>
    <w:rsid w:val="0027108C"/>
    <w:rsid w:val="002728E8"/>
    <w:rsid w:val="00274BA4"/>
    <w:rsid w:val="00276C73"/>
    <w:rsid w:val="00277B24"/>
    <w:rsid w:val="00277B53"/>
    <w:rsid w:val="00280229"/>
    <w:rsid w:val="00284818"/>
    <w:rsid w:val="0029383C"/>
    <w:rsid w:val="00293D32"/>
    <w:rsid w:val="002A1B1F"/>
    <w:rsid w:val="002A57E3"/>
    <w:rsid w:val="002B5A18"/>
    <w:rsid w:val="002C03BC"/>
    <w:rsid w:val="002C25C2"/>
    <w:rsid w:val="002C6657"/>
    <w:rsid w:val="002D0B83"/>
    <w:rsid w:val="002D1C09"/>
    <w:rsid w:val="002D4E96"/>
    <w:rsid w:val="002E6DAA"/>
    <w:rsid w:val="002F07D9"/>
    <w:rsid w:val="002F5F83"/>
    <w:rsid w:val="00312CA1"/>
    <w:rsid w:val="00314F65"/>
    <w:rsid w:val="00315B96"/>
    <w:rsid w:val="00321561"/>
    <w:rsid w:val="00335824"/>
    <w:rsid w:val="0033653E"/>
    <w:rsid w:val="00337AA9"/>
    <w:rsid w:val="0034601C"/>
    <w:rsid w:val="003526E1"/>
    <w:rsid w:val="00352BCA"/>
    <w:rsid w:val="00352CC8"/>
    <w:rsid w:val="00353F28"/>
    <w:rsid w:val="00354999"/>
    <w:rsid w:val="003606DF"/>
    <w:rsid w:val="00370D02"/>
    <w:rsid w:val="0037241C"/>
    <w:rsid w:val="003813CB"/>
    <w:rsid w:val="00393463"/>
    <w:rsid w:val="003C19BE"/>
    <w:rsid w:val="003C4B25"/>
    <w:rsid w:val="003D0829"/>
    <w:rsid w:val="003D4B60"/>
    <w:rsid w:val="003D4CB0"/>
    <w:rsid w:val="003E2301"/>
    <w:rsid w:val="00412BB7"/>
    <w:rsid w:val="00415587"/>
    <w:rsid w:val="004164D6"/>
    <w:rsid w:val="00421F5F"/>
    <w:rsid w:val="00422FFA"/>
    <w:rsid w:val="0042740D"/>
    <w:rsid w:val="004279CC"/>
    <w:rsid w:val="00431C75"/>
    <w:rsid w:val="004339EA"/>
    <w:rsid w:val="00433F9A"/>
    <w:rsid w:val="0043796F"/>
    <w:rsid w:val="00442251"/>
    <w:rsid w:val="00443758"/>
    <w:rsid w:val="0044487E"/>
    <w:rsid w:val="004516A2"/>
    <w:rsid w:val="004534A3"/>
    <w:rsid w:val="00455279"/>
    <w:rsid w:val="00460743"/>
    <w:rsid w:val="004755C1"/>
    <w:rsid w:val="00491A86"/>
    <w:rsid w:val="00492E57"/>
    <w:rsid w:val="00493124"/>
    <w:rsid w:val="00496824"/>
    <w:rsid w:val="004A0006"/>
    <w:rsid w:val="004A272F"/>
    <w:rsid w:val="004B0F7C"/>
    <w:rsid w:val="004B1294"/>
    <w:rsid w:val="004B6220"/>
    <w:rsid w:val="004B648B"/>
    <w:rsid w:val="004C3BCC"/>
    <w:rsid w:val="004C4CB7"/>
    <w:rsid w:val="004C6688"/>
    <w:rsid w:val="004D0475"/>
    <w:rsid w:val="004D137C"/>
    <w:rsid w:val="004E453C"/>
    <w:rsid w:val="004E7300"/>
    <w:rsid w:val="004F64F3"/>
    <w:rsid w:val="0050510C"/>
    <w:rsid w:val="00511646"/>
    <w:rsid w:val="00523C50"/>
    <w:rsid w:val="00525BDB"/>
    <w:rsid w:val="00525D2C"/>
    <w:rsid w:val="00527FE5"/>
    <w:rsid w:val="00530492"/>
    <w:rsid w:val="0053275C"/>
    <w:rsid w:val="00533388"/>
    <w:rsid w:val="00547F0A"/>
    <w:rsid w:val="00570D3F"/>
    <w:rsid w:val="00577869"/>
    <w:rsid w:val="0058118C"/>
    <w:rsid w:val="00581715"/>
    <w:rsid w:val="00585E08"/>
    <w:rsid w:val="00592C21"/>
    <w:rsid w:val="005942FD"/>
    <w:rsid w:val="005C0FC9"/>
    <w:rsid w:val="005C46AF"/>
    <w:rsid w:val="005E2A67"/>
    <w:rsid w:val="005E5084"/>
    <w:rsid w:val="005E60C1"/>
    <w:rsid w:val="005E7169"/>
    <w:rsid w:val="005F76B1"/>
    <w:rsid w:val="00604B67"/>
    <w:rsid w:val="00606080"/>
    <w:rsid w:val="006117DD"/>
    <w:rsid w:val="00611B49"/>
    <w:rsid w:val="006162FC"/>
    <w:rsid w:val="00616588"/>
    <w:rsid w:val="0061716C"/>
    <w:rsid w:val="00622CFD"/>
    <w:rsid w:val="00623134"/>
    <w:rsid w:val="0062731E"/>
    <w:rsid w:val="0063468A"/>
    <w:rsid w:val="006361CE"/>
    <w:rsid w:val="00640A61"/>
    <w:rsid w:val="0064485B"/>
    <w:rsid w:val="00646C41"/>
    <w:rsid w:val="006548EE"/>
    <w:rsid w:val="006553AA"/>
    <w:rsid w:val="006566BC"/>
    <w:rsid w:val="00671846"/>
    <w:rsid w:val="00673B91"/>
    <w:rsid w:val="006851C1"/>
    <w:rsid w:val="00687F1B"/>
    <w:rsid w:val="00691461"/>
    <w:rsid w:val="00691D3D"/>
    <w:rsid w:val="0069312A"/>
    <w:rsid w:val="006A0129"/>
    <w:rsid w:val="006A3AD6"/>
    <w:rsid w:val="006B1990"/>
    <w:rsid w:val="006B40E5"/>
    <w:rsid w:val="006C0AA4"/>
    <w:rsid w:val="006C7C28"/>
    <w:rsid w:val="006D14B7"/>
    <w:rsid w:val="006D1813"/>
    <w:rsid w:val="006D5083"/>
    <w:rsid w:val="006E5071"/>
    <w:rsid w:val="006E6DF0"/>
    <w:rsid w:val="006E716A"/>
    <w:rsid w:val="006F058C"/>
    <w:rsid w:val="006F4713"/>
    <w:rsid w:val="00701319"/>
    <w:rsid w:val="00712503"/>
    <w:rsid w:val="007135FF"/>
    <w:rsid w:val="0071704F"/>
    <w:rsid w:val="00725512"/>
    <w:rsid w:val="0072644E"/>
    <w:rsid w:val="00726F0D"/>
    <w:rsid w:val="00740071"/>
    <w:rsid w:val="00745FFD"/>
    <w:rsid w:val="007702A9"/>
    <w:rsid w:val="00784DC2"/>
    <w:rsid w:val="0078736C"/>
    <w:rsid w:val="00790EA3"/>
    <w:rsid w:val="00792571"/>
    <w:rsid w:val="00793606"/>
    <w:rsid w:val="007964EE"/>
    <w:rsid w:val="007B42EC"/>
    <w:rsid w:val="007C128A"/>
    <w:rsid w:val="007D18C0"/>
    <w:rsid w:val="007D28DD"/>
    <w:rsid w:val="007D72CD"/>
    <w:rsid w:val="007D7CC6"/>
    <w:rsid w:val="007E2D29"/>
    <w:rsid w:val="007E3689"/>
    <w:rsid w:val="007F5175"/>
    <w:rsid w:val="00806114"/>
    <w:rsid w:val="0080727B"/>
    <w:rsid w:val="00810026"/>
    <w:rsid w:val="00817E6A"/>
    <w:rsid w:val="008233DA"/>
    <w:rsid w:val="00823ED1"/>
    <w:rsid w:val="00832A46"/>
    <w:rsid w:val="00841A8A"/>
    <w:rsid w:val="00841D72"/>
    <w:rsid w:val="00846F87"/>
    <w:rsid w:val="00852127"/>
    <w:rsid w:val="008616B2"/>
    <w:rsid w:val="00872AA1"/>
    <w:rsid w:val="00882501"/>
    <w:rsid w:val="00885725"/>
    <w:rsid w:val="00891102"/>
    <w:rsid w:val="00892CE5"/>
    <w:rsid w:val="008A0040"/>
    <w:rsid w:val="008A0FE7"/>
    <w:rsid w:val="008A5B67"/>
    <w:rsid w:val="008B28A0"/>
    <w:rsid w:val="008B49DB"/>
    <w:rsid w:val="008B722F"/>
    <w:rsid w:val="008C08E7"/>
    <w:rsid w:val="008C605E"/>
    <w:rsid w:val="008C73C1"/>
    <w:rsid w:val="008D083F"/>
    <w:rsid w:val="008D496F"/>
    <w:rsid w:val="008E599F"/>
    <w:rsid w:val="008F0832"/>
    <w:rsid w:val="008F2EB4"/>
    <w:rsid w:val="008F63E1"/>
    <w:rsid w:val="008F6BA9"/>
    <w:rsid w:val="00910A0C"/>
    <w:rsid w:val="00912D70"/>
    <w:rsid w:val="0093271C"/>
    <w:rsid w:val="00937C34"/>
    <w:rsid w:val="00942A7E"/>
    <w:rsid w:val="0094354D"/>
    <w:rsid w:val="009479E2"/>
    <w:rsid w:val="00952CE0"/>
    <w:rsid w:val="009559E4"/>
    <w:rsid w:val="009625B0"/>
    <w:rsid w:val="00962F5A"/>
    <w:rsid w:val="00975CB3"/>
    <w:rsid w:val="00980953"/>
    <w:rsid w:val="009907B6"/>
    <w:rsid w:val="00990C51"/>
    <w:rsid w:val="0099474F"/>
    <w:rsid w:val="00996466"/>
    <w:rsid w:val="00997E58"/>
    <w:rsid w:val="009A2A3C"/>
    <w:rsid w:val="009A6652"/>
    <w:rsid w:val="009B2CA1"/>
    <w:rsid w:val="009C2BD9"/>
    <w:rsid w:val="009C338F"/>
    <w:rsid w:val="009E5619"/>
    <w:rsid w:val="009E6414"/>
    <w:rsid w:val="009F340A"/>
    <w:rsid w:val="009F66DA"/>
    <w:rsid w:val="00A005FF"/>
    <w:rsid w:val="00A0321D"/>
    <w:rsid w:val="00A20881"/>
    <w:rsid w:val="00A240FB"/>
    <w:rsid w:val="00A2422B"/>
    <w:rsid w:val="00A24807"/>
    <w:rsid w:val="00A30A37"/>
    <w:rsid w:val="00A318DF"/>
    <w:rsid w:val="00A40B4D"/>
    <w:rsid w:val="00A45769"/>
    <w:rsid w:val="00A50BFC"/>
    <w:rsid w:val="00A517FB"/>
    <w:rsid w:val="00A521F2"/>
    <w:rsid w:val="00A54FBD"/>
    <w:rsid w:val="00A72E5C"/>
    <w:rsid w:val="00A77735"/>
    <w:rsid w:val="00A812E4"/>
    <w:rsid w:val="00A8180F"/>
    <w:rsid w:val="00A86A34"/>
    <w:rsid w:val="00A977B1"/>
    <w:rsid w:val="00AA0898"/>
    <w:rsid w:val="00AA3EFD"/>
    <w:rsid w:val="00AA4234"/>
    <w:rsid w:val="00AB60AD"/>
    <w:rsid w:val="00AC30FE"/>
    <w:rsid w:val="00AD1489"/>
    <w:rsid w:val="00AD550C"/>
    <w:rsid w:val="00AD6870"/>
    <w:rsid w:val="00AE0B5B"/>
    <w:rsid w:val="00AE14F4"/>
    <w:rsid w:val="00AE1E46"/>
    <w:rsid w:val="00AE5FF0"/>
    <w:rsid w:val="00AF1197"/>
    <w:rsid w:val="00AF2F02"/>
    <w:rsid w:val="00AF6A83"/>
    <w:rsid w:val="00B02366"/>
    <w:rsid w:val="00B1111D"/>
    <w:rsid w:val="00B273EC"/>
    <w:rsid w:val="00B32E3F"/>
    <w:rsid w:val="00B34AAD"/>
    <w:rsid w:val="00B5152B"/>
    <w:rsid w:val="00B66CFA"/>
    <w:rsid w:val="00B777D4"/>
    <w:rsid w:val="00B8253B"/>
    <w:rsid w:val="00B93467"/>
    <w:rsid w:val="00B94A1B"/>
    <w:rsid w:val="00BA0972"/>
    <w:rsid w:val="00BB7C72"/>
    <w:rsid w:val="00BC00E9"/>
    <w:rsid w:val="00BC1F85"/>
    <w:rsid w:val="00BD08E5"/>
    <w:rsid w:val="00BE0ACC"/>
    <w:rsid w:val="00BF4F01"/>
    <w:rsid w:val="00BF54AD"/>
    <w:rsid w:val="00C065F8"/>
    <w:rsid w:val="00C11AD7"/>
    <w:rsid w:val="00C145A4"/>
    <w:rsid w:val="00C14F85"/>
    <w:rsid w:val="00C2019E"/>
    <w:rsid w:val="00C278D8"/>
    <w:rsid w:val="00C475C8"/>
    <w:rsid w:val="00C57A4E"/>
    <w:rsid w:val="00C65792"/>
    <w:rsid w:val="00C740DE"/>
    <w:rsid w:val="00C77B30"/>
    <w:rsid w:val="00C85CDB"/>
    <w:rsid w:val="00C90202"/>
    <w:rsid w:val="00C94DC7"/>
    <w:rsid w:val="00C97F73"/>
    <w:rsid w:val="00CA364D"/>
    <w:rsid w:val="00CB038B"/>
    <w:rsid w:val="00CC0C55"/>
    <w:rsid w:val="00CC0E7E"/>
    <w:rsid w:val="00CC53CE"/>
    <w:rsid w:val="00CD2894"/>
    <w:rsid w:val="00CD30D1"/>
    <w:rsid w:val="00CE2A77"/>
    <w:rsid w:val="00CE5E8D"/>
    <w:rsid w:val="00CF4808"/>
    <w:rsid w:val="00CF5617"/>
    <w:rsid w:val="00D17E4D"/>
    <w:rsid w:val="00D27B08"/>
    <w:rsid w:val="00D34EB3"/>
    <w:rsid w:val="00D95374"/>
    <w:rsid w:val="00DA0D73"/>
    <w:rsid w:val="00DA4950"/>
    <w:rsid w:val="00DB0C45"/>
    <w:rsid w:val="00DB52B9"/>
    <w:rsid w:val="00DB64FB"/>
    <w:rsid w:val="00DC403F"/>
    <w:rsid w:val="00DD22B9"/>
    <w:rsid w:val="00DD576C"/>
    <w:rsid w:val="00DD72E8"/>
    <w:rsid w:val="00DE1FE4"/>
    <w:rsid w:val="00DF58CD"/>
    <w:rsid w:val="00DF7D6D"/>
    <w:rsid w:val="00E0254A"/>
    <w:rsid w:val="00E12C65"/>
    <w:rsid w:val="00E14FE5"/>
    <w:rsid w:val="00E17E55"/>
    <w:rsid w:val="00E205F8"/>
    <w:rsid w:val="00E23CC8"/>
    <w:rsid w:val="00E26430"/>
    <w:rsid w:val="00E31912"/>
    <w:rsid w:val="00E34520"/>
    <w:rsid w:val="00E36D0C"/>
    <w:rsid w:val="00E400EC"/>
    <w:rsid w:val="00E46795"/>
    <w:rsid w:val="00E56A1A"/>
    <w:rsid w:val="00E64509"/>
    <w:rsid w:val="00E64F2B"/>
    <w:rsid w:val="00E66BC5"/>
    <w:rsid w:val="00E7043D"/>
    <w:rsid w:val="00E71C50"/>
    <w:rsid w:val="00E83958"/>
    <w:rsid w:val="00E839F3"/>
    <w:rsid w:val="00E915CC"/>
    <w:rsid w:val="00EA108C"/>
    <w:rsid w:val="00EB1856"/>
    <w:rsid w:val="00EB4F5C"/>
    <w:rsid w:val="00EB5EC7"/>
    <w:rsid w:val="00EC15B9"/>
    <w:rsid w:val="00EC1E19"/>
    <w:rsid w:val="00EE18E0"/>
    <w:rsid w:val="00EE1DBC"/>
    <w:rsid w:val="00EF50EE"/>
    <w:rsid w:val="00EF581E"/>
    <w:rsid w:val="00F124DD"/>
    <w:rsid w:val="00F139EE"/>
    <w:rsid w:val="00F20589"/>
    <w:rsid w:val="00F355E4"/>
    <w:rsid w:val="00F357B9"/>
    <w:rsid w:val="00F379BC"/>
    <w:rsid w:val="00F42167"/>
    <w:rsid w:val="00F52710"/>
    <w:rsid w:val="00F54982"/>
    <w:rsid w:val="00F60A50"/>
    <w:rsid w:val="00F62BB7"/>
    <w:rsid w:val="00F6325B"/>
    <w:rsid w:val="00F66555"/>
    <w:rsid w:val="00F66EAA"/>
    <w:rsid w:val="00F74F52"/>
    <w:rsid w:val="00F82089"/>
    <w:rsid w:val="00F84808"/>
    <w:rsid w:val="00F8524C"/>
    <w:rsid w:val="00F91B3C"/>
    <w:rsid w:val="00FA5BFD"/>
    <w:rsid w:val="00FA7866"/>
    <w:rsid w:val="00FB235F"/>
    <w:rsid w:val="00FC141B"/>
    <w:rsid w:val="00FC25E7"/>
    <w:rsid w:val="00FC3B1A"/>
    <w:rsid w:val="00FD20CF"/>
    <w:rsid w:val="00FF3477"/>
    <w:rsid w:val="00FF4E0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6A2D8C"/>
  <w15:docId w15:val="{40785228-3646-8845-9935-62777BA2F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21F5F"/>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semiHidden/>
    <w:unhideWhenUsed/>
    <w:qFormat/>
    <w:rsid w:val="00165A2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C475C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D137C"/>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137C"/>
  </w:style>
  <w:style w:type="paragraph" w:styleId="Footer">
    <w:name w:val="footer"/>
    <w:basedOn w:val="Normal"/>
    <w:link w:val="FooterChar"/>
    <w:uiPriority w:val="99"/>
    <w:unhideWhenUsed/>
    <w:rsid w:val="004D137C"/>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137C"/>
  </w:style>
  <w:style w:type="character" w:customStyle="1" w:styleId="Heading1Char">
    <w:name w:val="Heading 1 Char"/>
    <w:basedOn w:val="DefaultParagraphFont"/>
    <w:link w:val="Heading1"/>
    <w:uiPriority w:val="9"/>
    <w:rsid w:val="00421F5F"/>
    <w:rPr>
      <w:rFonts w:asciiTheme="majorHAnsi" w:eastAsiaTheme="majorEastAsia" w:hAnsiTheme="majorHAnsi" w:cstheme="majorBidi"/>
      <w:b/>
      <w:bCs/>
      <w:color w:val="2E74B5" w:themeColor="accent1" w:themeShade="BF"/>
      <w:sz w:val="28"/>
      <w:szCs w:val="28"/>
    </w:rPr>
  </w:style>
  <w:style w:type="paragraph" w:styleId="ListParagraph">
    <w:name w:val="List Paragraph"/>
    <w:basedOn w:val="Normal"/>
    <w:uiPriority w:val="34"/>
    <w:qFormat/>
    <w:rsid w:val="00421F5F"/>
    <w:pPr>
      <w:ind w:left="720"/>
      <w:contextualSpacing/>
    </w:pPr>
    <w:rPr>
      <w:rFonts w:eastAsiaTheme="minorEastAsia"/>
    </w:rPr>
  </w:style>
  <w:style w:type="character" w:customStyle="1" w:styleId="Heading2Char">
    <w:name w:val="Heading 2 Char"/>
    <w:basedOn w:val="DefaultParagraphFont"/>
    <w:link w:val="Heading2"/>
    <w:uiPriority w:val="9"/>
    <w:rsid w:val="00165A2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C475C8"/>
    <w:rPr>
      <w:rFonts w:asciiTheme="majorHAnsi" w:eastAsiaTheme="majorEastAsia" w:hAnsiTheme="majorHAnsi" w:cstheme="majorBidi"/>
      <w:color w:val="1F4D78" w:themeColor="accent1" w:themeShade="7F"/>
      <w:sz w:val="24"/>
      <w:szCs w:val="24"/>
    </w:rPr>
  </w:style>
  <w:style w:type="table" w:styleId="TableGrid">
    <w:name w:val="Table Grid"/>
    <w:basedOn w:val="TableNormal"/>
    <w:uiPriority w:val="59"/>
    <w:rsid w:val="00CB03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B42E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2EC"/>
    <w:rPr>
      <w:rFonts w:ascii="Segoe UI" w:hAnsi="Segoe UI" w:cs="Segoe UI"/>
      <w:sz w:val="18"/>
      <w:szCs w:val="18"/>
    </w:rPr>
  </w:style>
  <w:style w:type="paragraph" w:styleId="NormalWeb">
    <w:name w:val="Normal (Web)"/>
    <w:basedOn w:val="Normal"/>
    <w:uiPriority w:val="99"/>
    <w:unhideWhenUsed/>
    <w:rsid w:val="00FC25E7"/>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Hyperlink">
    <w:name w:val="Hyperlink"/>
    <w:basedOn w:val="DefaultParagraphFont"/>
    <w:uiPriority w:val="99"/>
    <w:unhideWhenUsed/>
    <w:rsid w:val="00491A86"/>
    <w:rPr>
      <w:color w:val="0000FF"/>
      <w:u w:val="single"/>
    </w:rPr>
  </w:style>
  <w:style w:type="character" w:styleId="Emphasis">
    <w:name w:val="Emphasis"/>
    <w:basedOn w:val="DefaultParagraphFont"/>
    <w:uiPriority w:val="20"/>
    <w:qFormat/>
    <w:rsid w:val="00882501"/>
    <w:rPr>
      <w:i/>
      <w:iCs/>
    </w:rPr>
  </w:style>
  <w:style w:type="character" w:styleId="Strong">
    <w:name w:val="Strong"/>
    <w:basedOn w:val="DefaultParagraphFont"/>
    <w:uiPriority w:val="22"/>
    <w:qFormat/>
    <w:rsid w:val="004534A3"/>
    <w:rPr>
      <w:b/>
      <w:bCs/>
    </w:rPr>
  </w:style>
  <w:style w:type="character" w:styleId="UnresolvedMention">
    <w:name w:val="Unresolved Mention"/>
    <w:basedOn w:val="DefaultParagraphFont"/>
    <w:uiPriority w:val="99"/>
    <w:semiHidden/>
    <w:unhideWhenUsed/>
    <w:rsid w:val="00065A19"/>
    <w:rPr>
      <w:color w:val="605E5C"/>
      <w:shd w:val="clear" w:color="auto" w:fill="E1DFDD"/>
    </w:rPr>
  </w:style>
  <w:style w:type="character" w:styleId="PageNumber">
    <w:name w:val="page number"/>
    <w:basedOn w:val="DefaultParagraphFont"/>
    <w:uiPriority w:val="99"/>
    <w:semiHidden/>
    <w:unhideWhenUsed/>
    <w:rsid w:val="00A40B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956180">
      <w:bodyDiv w:val="1"/>
      <w:marLeft w:val="0"/>
      <w:marRight w:val="0"/>
      <w:marTop w:val="0"/>
      <w:marBottom w:val="0"/>
      <w:divBdr>
        <w:top w:val="none" w:sz="0" w:space="0" w:color="auto"/>
        <w:left w:val="none" w:sz="0" w:space="0" w:color="auto"/>
        <w:bottom w:val="none" w:sz="0" w:space="0" w:color="auto"/>
        <w:right w:val="none" w:sz="0" w:space="0" w:color="auto"/>
      </w:divBdr>
    </w:div>
    <w:div w:id="56393515">
      <w:bodyDiv w:val="1"/>
      <w:marLeft w:val="0"/>
      <w:marRight w:val="0"/>
      <w:marTop w:val="0"/>
      <w:marBottom w:val="0"/>
      <w:divBdr>
        <w:top w:val="none" w:sz="0" w:space="0" w:color="auto"/>
        <w:left w:val="none" w:sz="0" w:space="0" w:color="auto"/>
        <w:bottom w:val="none" w:sz="0" w:space="0" w:color="auto"/>
        <w:right w:val="none" w:sz="0" w:space="0" w:color="auto"/>
      </w:divBdr>
    </w:div>
    <w:div w:id="62720779">
      <w:bodyDiv w:val="1"/>
      <w:marLeft w:val="0"/>
      <w:marRight w:val="0"/>
      <w:marTop w:val="0"/>
      <w:marBottom w:val="0"/>
      <w:divBdr>
        <w:top w:val="none" w:sz="0" w:space="0" w:color="auto"/>
        <w:left w:val="none" w:sz="0" w:space="0" w:color="auto"/>
        <w:bottom w:val="none" w:sz="0" w:space="0" w:color="auto"/>
        <w:right w:val="none" w:sz="0" w:space="0" w:color="auto"/>
      </w:divBdr>
    </w:div>
    <w:div w:id="67046904">
      <w:bodyDiv w:val="1"/>
      <w:marLeft w:val="0"/>
      <w:marRight w:val="0"/>
      <w:marTop w:val="0"/>
      <w:marBottom w:val="0"/>
      <w:divBdr>
        <w:top w:val="none" w:sz="0" w:space="0" w:color="auto"/>
        <w:left w:val="none" w:sz="0" w:space="0" w:color="auto"/>
        <w:bottom w:val="none" w:sz="0" w:space="0" w:color="auto"/>
        <w:right w:val="none" w:sz="0" w:space="0" w:color="auto"/>
      </w:divBdr>
    </w:div>
    <w:div w:id="121923590">
      <w:bodyDiv w:val="1"/>
      <w:marLeft w:val="0"/>
      <w:marRight w:val="0"/>
      <w:marTop w:val="0"/>
      <w:marBottom w:val="0"/>
      <w:divBdr>
        <w:top w:val="none" w:sz="0" w:space="0" w:color="auto"/>
        <w:left w:val="none" w:sz="0" w:space="0" w:color="auto"/>
        <w:bottom w:val="none" w:sz="0" w:space="0" w:color="auto"/>
        <w:right w:val="none" w:sz="0" w:space="0" w:color="auto"/>
      </w:divBdr>
    </w:div>
    <w:div w:id="175390339">
      <w:bodyDiv w:val="1"/>
      <w:marLeft w:val="0"/>
      <w:marRight w:val="0"/>
      <w:marTop w:val="0"/>
      <w:marBottom w:val="0"/>
      <w:divBdr>
        <w:top w:val="none" w:sz="0" w:space="0" w:color="auto"/>
        <w:left w:val="none" w:sz="0" w:space="0" w:color="auto"/>
        <w:bottom w:val="none" w:sz="0" w:space="0" w:color="auto"/>
        <w:right w:val="none" w:sz="0" w:space="0" w:color="auto"/>
      </w:divBdr>
    </w:div>
    <w:div w:id="190148084">
      <w:bodyDiv w:val="1"/>
      <w:marLeft w:val="0"/>
      <w:marRight w:val="0"/>
      <w:marTop w:val="0"/>
      <w:marBottom w:val="0"/>
      <w:divBdr>
        <w:top w:val="none" w:sz="0" w:space="0" w:color="auto"/>
        <w:left w:val="none" w:sz="0" w:space="0" w:color="auto"/>
        <w:bottom w:val="none" w:sz="0" w:space="0" w:color="auto"/>
        <w:right w:val="none" w:sz="0" w:space="0" w:color="auto"/>
      </w:divBdr>
    </w:div>
    <w:div w:id="221722183">
      <w:bodyDiv w:val="1"/>
      <w:marLeft w:val="0"/>
      <w:marRight w:val="0"/>
      <w:marTop w:val="0"/>
      <w:marBottom w:val="0"/>
      <w:divBdr>
        <w:top w:val="none" w:sz="0" w:space="0" w:color="auto"/>
        <w:left w:val="none" w:sz="0" w:space="0" w:color="auto"/>
        <w:bottom w:val="none" w:sz="0" w:space="0" w:color="auto"/>
        <w:right w:val="none" w:sz="0" w:space="0" w:color="auto"/>
      </w:divBdr>
    </w:div>
    <w:div w:id="334189905">
      <w:bodyDiv w:val="1"/>
      <w:marLeft w:val="0"/>
      <w:marRight w:val="0"/>
      <w:marTop w:val="0"/>
      <w:marBottom w:val="0"/>
      <w:divBdr>
        <w:top w:val="none" w:sz="0" w:space="0" w:color="auto"/>
        <w:left w:val="none" w:sz="0" w:space="0" w:color="auto"/>
        <w:bottom w:val="none" w:sz="0" w:space="0" w:color="auto"/>
        <w:right w:val="none" w:sz="0" w:space="0" w:color="auto"/>
      </w:divBdr>
      <w:divsChild>
        <w:div w:id="1662418520">
          <w:marLeft w:val="0"/>
          <w:marRight w:val="0"/>
          <w:marTop w:val="0"/>
          <w:marBottom w:val="0"/>
          <w:divBdr>
            <w:top w:val="none" w:sz="0" w:space="0" w:color="auto"/>
            <w:left w:val="none" w:sz="0" w:space="0" w:color="auto"/>
            <w:bottom w:val="none" w:sz="0" w:space="0" w:color="auto"/>
            <w:right w:val="none" w:sz="0" w:space="0" w:color="auto"/>
          </w:divBdr>
        </w:div>
      </w:divsChild>
    </w:div>
    <w:div w:id="444812056">
      <w:bodyDiv w:val="1"/>
      <w:marLeft w:val="0"/>
      <w:marRight w:val="0"/>
      <w:marTop w:val="0"/>
      <w:marBottom w:val="0"/>
      <w:divBdr>
        <w:top w:val="none" w:sz="0" w:space="0" w:color="auto"/>
        <w:left w:val="none" w:sz="0" w:space="0" w:color="auto"/>
        <w:bottom w:val="none" w:sz="0" w:space="0" w:color="auto"/>
        <w:right w:val="none" w:sz="0" w:space="0" w:color="auto"/>
      </w:divBdr>
    </w:div>
    <w:div w:id="498929962">
      <w:bodyDiv w:val="1"/>
      <w:marLeft w:val="0"/>
      <w:marRight w:val="0"/>
      <w:marTop w:val="0"/>
      <w:marBottom w:val="0"/>
      <w:divBdr>
        <w:top w:val="none" w:sz="0" w:space="0" w:color="auto"/>
        <w:left w:val="none" w:sz="0" w:space="0" w:color="auto"/>
        <w:bottom w:val="none" w:sz="0" w:space="0" w:color="auto"/>
        <w:right w:val="none" w:sz="0" w:space="0" w:color="auto"/>
      </w:divBdr>
    </w:div>
    <w:div w:id="747070752">
      <w:bodyDiv w:val="1"/>
      <w:marLeft w:val="0"/>
      <w:marRight w:val="0"/>
      <w:marTop w:val="0"/>
      <w:marBottom w:val="0"/>
      <w:divBdr>
        <w:top w:val="none" w:sz="0" w:space="0" w:color="auto"/>
        <w:left w:val="none" w:sz="0" w:space="0" w:color="auto"/>
        <w:bottom w:val="none" w:sz="0" w:space="0" w:color="auto"/>
        <w:right w:val="none" w:sz="0" w:space="0" w:color="auto"/>
      </w:divBdr>
    </w:div>
    <w:div w:id="782190674">
      <w:bodyDiv w:val="1"/>
      <w:marLeft w:val="0"/>
      <w:marRight w:val="0"/>
      <w:marTop w:val="0"/>
      <w:marBottom w:val="0"/>
      <w:divBdr>
        <w:top w:val="none" w:sz="0" w:space="0" w:color="auto"/>
        <w:left w:val="none" w:sz="0" w:space="0" w:color="auto"/>
        <w:bottom w:val="none" w:sz="0" w:space="0" w:color="auto"/>
        <w:right w:val="none" w:sz="0" w:space="0" w:color="auto"/>
      </w:divBdr>
    </w:div>
    <w:div w:id="857546381">
      <w:bodyDiv w:val="1"/>
      <w:marLeft w:val="0"/>
      <w:marRight w:val="0"/>
      <w:marTop w:val="0"/>
      <w:marBottom w:val="0"/>
      <w:divBdr>
        <w:top w:val="none" w:sz="0" w:space="0" w:color="auto"/>
        <w:left w:val="none" w:sz="0" w:space="0" w:color="auto"/>
        <w:bottom w:val="none" w:sz="0" w:space="0" w:color="auto"/>
        <w:right w:val="none" w:sz="0" w:space="0" w:color="auto"/>
      </w:divBdr>
    </w:div>
    <w:div w:id="882130074">
      <w:bodyDiv w:val="1"/>
      <w:marLeft w:val="0"/>
      <w:marRight w:val="0"/>
      <w:marTop w:val="0"/>
      <w:marBottom w:val="0"/>
      <w:divBdr>
        <w:top w:val="none" w:sz="0" w:space="0" w:color="auto"/>
        <w:left w:val="none" w:sz="0" w:space="0" w:color="auto"/>
        <w:bottom w:val="none" w:sz="0" w:space="0" w:color="auto"/>
        <w:right w:val="none" w:sz="0" w:space="0" w:color="auto"/>
      </w:divBdr>
      <w:divsChild>
        <w:div w:id="623578107">
          <w:marLeft w:val="0"/>
          <w:marRight w:val="0"/>
          <w:marTop w:val="0"/>
          <w:marBottom w:val="120"/>
          <w:divBdr>
            <w:top w:val="none" w:sz="0" w:space="0" w:color="auto"/>
            <w:left w:val="none" w:sz="0" w:space="0" w:color="auto"/>
            <w:bottom w:val="none" w:sz="0" w:space="0" w:color="auto"/>
            <w:right w:val="none" w:sz="0" w:space="0" w:color="auto"/>
          </w:divBdr>
          <w:divsChild>
            <w:div w:id="1671716505">
              <w:marLeft w:val="0"/>
              <w:marRight w:val="0"/>
              <w:marTop w:val="0"/>
              <w:marBottom w:val="0"/>
              <w:divBdr>
                <w:top w:val="none" w:sz="0" w:space="0" w:color="auto"/>
                <w:left w:val="none" w:sz="0" w:space="0" w:color="auto"/>
                <w:bottom w:val="none" w:sz="0" w:space="0" w:color="auto"/>
                <w:right w:val="none" w:sz="0" w:space="0" w:color="auto"/>
              </w:divBdr>
              <w:divsChild>
                <w:div w:id="9398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528879">
      <w:bodyDiv w:val="1"/>
      <w:marLeft w:val="0"/>
      <w:marRight w:val="0"/>
      <w:marTop w:val="0"/>
      <w:marBottom w:val="0"/>
      <w:divBdr>
        <w:top w:val="none" w:sz="0" w:space="0" w:color="auto"/>
        <w:left w:val="none" w:sz="0" w:space="0" w:color="auto"/>
        <w:bottom w:val="none" w:sz="0" w:space="0" w:color="auto"/>
        <w:right w:val="none" w:sz="0" w:space="0" w:color="auto"/>
      </w:divBdr>
    </w:div>
    <w:div w:id="997732473">
      <w:bodyDiv w:val="1"/>
      <w:marLeft w:val="0"/>
      <w:marRight w:val="0"/>
      <w:marTop w:val="0"/>
      <w:marBottom w:val="0"/>
      <w:divBdr>
        <w:top w:val="none" w:sz="0" w:space="0" w:color="auto"/>
        <w:left w:val="none" w:sz="0" w:space="0" w:color="auto"/>
        <w:bottom w:val="none" w:sz="0" w:space="0" w:color="auto"/>
        <w:right w:val="none" w:sz="0" w:space="0" w:color="auto"/>
      </w:divBdr>
    </w:div>
    <w:div w:id="1270161232">
      <w:bodyDiv w:val="1"/>
      <w:marLeft w:val="0"/>
      <w:marRight w:val="0"/>
      <w:marTop w:val="0"/>
      <w:marBottom w:val="0"/>
      <w:divBdr>
        <w:top w:val="none" w:sz="0" w:space="0" w:color="auto"/>
        <w:left w:val="none" w:sz="0" w:space="0" w:color="auto"/>
        <w:bottom w:val="none" w:sz="0" w:space="0" w:color="auto"/>
        <w:right w:val="none" w:sz="0" w:space="0" w:color="auto"/>
      </w:divBdr>
    </w:div>
    <w:div w:id="1387952862">
      <w:bodyDiv w:val="1"/>
      <w:marLeft w:val="0"/>
      <w:marRight w:val="0"/>
      <w:marTop w:val="0"/>
      <w:marBottom w:val="0"/>
      <w:divBdr>
        <w:top w:val="none" w:sz="0" w:space="0" w:color="auto"/>
        <w:left w:val="none" w:sz="0" w:space="0" w:color="auto"/>
        <w:bottom w:val="none" w:sz="0" w:space="0" w:color="auto"/>
        <w:right w:val="none" w:sz="0" w:space="0" w:color="auto"/>
      </w:divBdr>
    </w:div>
    <w:div w:id="1607426559">
      <w:bodyDiv w:val="1"/>
      <w:marLeft w:val="0"/>
      <w:marRight w:val="0"/>
      <w:marTop w:val="0"/>
      <w:marBottom w:val="0"/>
      <w:divBdr>
        <w:top w:val="none" w:sz="0" w:space="0" w:color="auto"/>
        <w:left w:val="none" w:sz="0" w:space="0" w:color="auto"/>
        <w:bottom w:val="none" w:sz="0" w:space="0" w:color="auto"/>
        <w:right w:val="none" w:sz="0" w:space="0" w:color="auto"/>
      </w:divBdr>
    </w:div>
    <w:div w:id="1635256391">
      <w:bodyDiv w:val="1"/>
      <w:marLeft w:val="0"/>
      <w:marRight w:val="0"/>
      <w:marTop w:val="0"/>
      <w:marBottom w:val="0"/>
      <w:divBdr>
        <w:top w:val="none" w:sz="0" w:space="0" w:color="auto"/>
        <w:left w:val="none" w:sz="0" w:space="0" w:color="auto"/>
        <w:bottom w:val="none" w:sz="0" w:space="0" w:color="auto"/>
        <w:right w:val="none" w:sz="0" w:space="0" w:color="auto"/>
      </w:divBdr>
    </w:div>
    <w:div w:id="2008242571">
      <w:bodyDiv w:val="1"/>
      <w:marLeft w:val="0"/>
      <w:marRight w:val="0"/>
      <w:marTop w:val="0"/>
      <w:marBottom w:val="0"/>
      <w:divBdr>
        <w:top w:val="none" w:sz="0" w:space="0" w:color="auto"/>
        <w:left w:val="none" w:sz="0" w:space="0" w:color="auto"/>
        <w:bottom w:val="none" w:sz="0" w:space="0" w:color="auto"/>
        <w:right w:val="none" w:sz="0" w:space="0" w:color="auto"/>
      </w:divBdr>
    </w:div>
    <w:div w:id="214493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zachariyami@yahoo.com" TargetMode="External"/><Relationship Id="rId18" Type="http://schemas.openxmlformats.org/officeDocument/2006/relationships/hyperlink" Target="https://orcid.org/0000-0002-7212-0509" TargetMode="External"/><Relationship Id="rId26" Type="http://schemas.openxmlformats.org/officeDocument/2006/relationships/hyperlink" Target="mailto:zachariyami@yahoo.com" TargetMode="External"/><Relationship Id="rId39" Type="http://schemas.openxmlformats.org/officeDocument/2006/relationships/image" Target="media/image5.png"/><Relationship Id="rId21" Type="http://schemas.openxmlformats.org/officeDocument/2006/relationships/hyperlink" Target="https://orcid.org/0000-0003-1760-5981" TargetMode="External"/><Relationship Id="rId34" Type="http://schemas.openxmlformats.org/officeDocument/2006/relationships/chart" Target="charts/chart1.xml"/><Relationship Id="rId42" Type="http://schemas.openxmlformats.org/officeDocument/2006/relationships/image" Target="media/image8.png"/><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orcid.org/0000-0002-0176-5780" TargetMode="External"/><Relationship Id="rId29" Type="http://schemas.openxmlformats.org/officeDocument/2006/relationships/hyperlink" Target="https://orcid.org/0000-0002-0176-5780" TargetMode="External"/><Relationship Id="rId11" Type="http://schemas.openxmlformats.org/officeDocument/2006/relationships/hyperlink" Target="mailto:cosnim120@yahoo.fr" TargetMode="External"/><Relationship Id="rId24" Type="http://schemas.openxmlformats.org/officeDocument/2006/relationships/hyperlink" Target="mailto:cosnim120@yahoo.fr" TargetMode="External"/><Relationship Id="rId32" Type="http://schemas.openxmlformats.org/officeDocument/2006/relationships/hyperlink" Target="mailto:blysechrista@yahoo.fr"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hyperlink" Target="mailto:devotendayikengurukiye@yahoo.fr" TargetMode="External"/><Relationship Id="rId23" Type="http://schemas.openxmlformats.org/officeDocument/2006/relationships/hyperlink" Target="https://orcid.org/0000-0002-4845-7208" TargetMode="External"/><Relationship Id="rId28" Type="http://schemas.openxmlformats.org/officeDocument/2006/relationships/hyperlink" Target="mailto:devotendayikengurukiye@yahoo.fr" TargetMode="External"/><Relationship Id="rId36" Type="http://schemas.openxmlformats.org/officeDocument/2006/relationships/image" Target="media/image2.png"/><Relationship Id="rId49" Type="http://schemas.openxmlformats.org/officeDocument/2006/relationships/fontTable" Target="fontTable.xml"/><Relationship Id="rId10" Type="http://schemas.openxmlformats.org/officeDocument/2006/relationships/hyperlink" Target="https://orcid.org/0000-0002-4845-7208" TargetMode="External"/><Relationship Id="rId19" Type="http://schemas.openxmlformats.org/officeDocument/2006/relationships/hyperlink" Target="mailto:blysechrista@yahoo.fr" TargetMode="External"/><Relationship Id="rId31" Type="http://schemas.openxmlformats.org/officeDocument/2006/relationships/hyperlink" Target="https://orcid.org/0000-0002-7212-0509" TargetMode="External"/><Relationship Id="rId44"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ishimwecolombe.ir@gmail.com" TargetMode="External"/><Relationship Id="rId14" Type="http://schemas.openxmlformats.org/officeDocument/2006/relationships/hyperlink" Target="https://orcid.org/0009-0002-3261-0789" TargetMode="External"/><Relationship Id="rId22" Type="http://schemas.openxmlformats.org/officeDocument/2006/relationships/hyperlink" Target="mailto:ishimwecolombe.ir@gmail.com" TargetMode="External"/><Relationship Id="rId27" Type="http://schemas.openxmlformats.org/officeDocument/2006/relationships/hyperlink" Target="https://orcid.org/0009-0002-3261-0789" TargetMode="External"/><Relationship Id="rId30" Type="http://schemas.openxmlformats.org/officeDocument/2006/relationships/hyperlink" Target="mailto:nteziv83@gmail.com" TargetMode="External"/><Relationship Id="rId35" Type="http://schemas.openxmlformats.org/officeDocument/2006/relationships/chart" Target="charts/chart2.xml"/><Relationship Id="rId43" Type="http://schemas.openxmlformats.org/officeDocument/2006/relationships/image" Target="media/image9.png"/><Relationship Id="rId48" Type="http://schemas.openxmlformats.org/officeDocument/2006/relationships/footer" Target="footer1.xml"/><Relationship Id="rId8" Type="http://schemas.openxmlformats.org/officeDocument/2006/relationships/hyperlink" Target="https://orcid.org/0000-0003-1760-5981" TargetMode="External"/><Relationship Id="rId3" Type="http://schemas.openxmlformats.org/officeDocument/2006/relationships/styles" Target="styles.xml"/><Relationship Id="rId12" Type="http://schemas.openxmlformats.org/officeDocument/2006/relationships/hyperlink" Target="mailto:drnddeo2015@gmail.com" TargetMode="External"/><Relationship Id="rId17" Type="http://schemas.openxmlformats.org/officeDocument/2006/relationships/hyperlink" Target="mailto:nteziv83@gmail.com" TargetMode="External"/><Relationship Id="rId25" Type="http://schemas.openxmlformats.org/officeDocument/2006/relationships/hyperlink" Target="mailto:drnddeo2015@gmail.com" TargetMode="External"/><Relationship Id="rId33" Type="http://schemas.openxmlformats.org/officeDocument/2006/relationships/image" Target="media/image1.png"/><Relationship Id="rId38" Type="http://schemas.openxmlformats.org/officeDocument/2006/relationships/image" Target="media/image4.png"/><Relationship Id="rId46" Type="http://schemas.openxmlformats.org/officeDocument/2006/relationships/header" Target="header1.xml"/><Relationship Id="rId20" Type="http://schemas.openxmlformats.org/officeDocument/2006/relationships/hyperlink" Target="http://dx.doi.org/10.21515/1990-4665-201-001" TargetMode="Externa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7/pdf/01.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annova%20%20anova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CD%20lac%20et%20Bif%20anov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Feuil2!$A$3</c:f>
              <c:strCache>
                <c:ptCount val="1"/>
                <c:pt idx="0">
                  <c:v>Mglobal</c:v>
                </c:pt>
              </c:strCache>
            </c:strRef>
          </c:tx>
          <c:spPr>
            <a:solidFill>
              <a:schemeClr val="accent1"/>
            </a:solidFill>
            <a:ln>
              <a:noFill/>
            </a:ln>
            <a:effectLst/>
          </c:spPr>
          <c:invertIfNegative val="0"/>
          <c:cat>
            <c:strRef>
              <c:f>Feuil2!$B$2:$AK$2</c:f>
              <c:strCache>
                <c:ptCount val="36"/>
                <c:pt idx="0">
                  <c:v>DBCLAC10E0</c:v>
                </c:pt>
                <c:pt idx="1">
                  <c:v>DBCLAC10E-1</c:v>
                </c:pt>
                <c:pt idx="2">
                  <c:v>DBCLAC10E-2</c:v>
                </c:pt>
                <c:pt idx="3">
                  <c:v>DBCLAC10E-3</c:v>
                </c:pt>
                <c:pt idx="4">
                  <c:v>DBCLAC10E-4</c:v>
                </c:pt>
                <c:pt idx="5">
                  <c:v>DBCLAC10E-5</c:v>
                </c:pt>
                <c:pt idx="6">
                  <c:v>DBNCLAC  10E0</c:v>
                </c:pt>
                <c:pt idx="7">
                  <c:v>DBNCLAC10E-1</c:v>
                </c:pt>
                <c:pt idx="8">
                  <c:v>DBNCLAC10E-2</c:v>
                </c:pt>
                <c:pt idx="9">
                  <c:v>DBNCLAC10E-3</c:v>
                </c:pt>
                <c:pt idx="10">
                  <c:v>DBNCLAC 10E-4</c:v>
                </c:pt>
                <c:pt idx="11">
                  <c:v>DBNCLAC 10E-5</c:v>
                </c:pt>
                <c:pt idx="12">
                  <c:v>DBCBIL10E0</c:v>
                </c:pt>
                <c:pt idx="13">
                  <c:v>DBCBIL10E-1</c:v>
                </c:pt>
                <c:pt idx="14">
                  <c:v>DBCBIL10E-2</c:v>
                </c:pt>
                <c:pt idx="15">
                  <c:v>DBCBIL10E-3</c:v>
                </c:pt>
                <c:pt idx="16">
                  <c:v>DBCBIL10E-4</c:v>
                </c:pt>
                <c:pt idx="17">
                  <c:v>DBCBIL10E-5</c:v>
                </c:pt>
                <c:pt idx="18">
                  <c:v>DBNCBIL10E0</c:v>
                </c:pt>
                <c:pt idx="19">
                  <c:v>DBNCBIL10E-1</c:v>
                </c:pt>
                <c:pt idx="20">
                  <c:v>DBNCBIL10E-2</c:v>
                </c:pt>
                <c:pt idx="21">
                  <c:v>DBNCBIL10E-3</c:v>
                </c:pt>
                <c:pt idx="22">
                  <c:v>DBNCBIL10E-4</c:v>
                </c:pt>
                <c:pt idx="23">
                  <c:v>DBNCBIL10E-5</c:v>
                </c:pt>
                <c:pt idx="24">
                  <c:v>DBCBIL/LAC10E0</c:v>
                </c:pt>
                <c:pt idx="25">
                  <c:v>DBCBIL/LAC 10E-1</c:v>
                </c:pt>
                <c:pt idx="26">
                  <c:v>DBCBIL/LAC10E-2</c:v>
                </c:pt>
                <c:pt idx="27">
                  <c:v>DBCBIL/LAC10E-3</c:v>
                </c:pt>
                <c:pt idx="28">
                  <c:v>DBCBIL/LAC10E-4</c:v>
                </c:pt>
                <c:pt idx="29">
                  <c:v>DBCBIL/LAC10E-5</c:v>
                </c:pt>
                <c:pt idx="30">
                  <c:v>DBNCBIL/LAC10E0</c:v>
                </c:pt>
                <c:pt idx="31">
                  <c:v>DBNCBIL/LAC10E-1</c:v>
                </c:pt>
                <c:pt idx="32">
                  <c:v>DBNCBIL/LAC10E-2</c:v>
                </c:pt>
                <c:pt idx="33">
                  <c:v>DBNCBIL/LAC10E-3</c:v>
                </c:pt>
                <c:pt idx="34">
                  <c:v>DBNCBIL/LAC10E-4</c:v>
                </c:pt>
                <c:pt idx="35">
                  <c:v>DBNCBIL/LAC10E-5</c:v>
                </c:pt>
              </c:strCache>
            </c:strRef>
          </c:cat>
          <c:val>
            <c:numRef>
              <c:f>Feuil2!$B$3:$AK$3</c:f>
              <c:numCache>
                <c:formatCode>0.00E+00</c:formatCode>
                <c:ptCount val="36"/>
                <c:pt idx="0">
                  <c:v>64400</c:v>
                </c:pt>
                <c:pt idx="1">
                  <c:v>1320</c:v>
                </c:pt>
                <c:pt idx="2">
                  <c:v>63300</c:v>
                </c:pt>
                <c:pt idx="3">
                  <c:v>48700000</c:v>
                </c:pt>
                <c:pt idx="4">
                  <c:v>9480000</c:v>
                </c:pt>
                <c:pt idx="5">
                  <c:v>1680000</c:v>
                </c:pt>
                <c:pt idx="6">
                  <c:v>72000</c:v>
                </c:pt>
                <c:pt idx="7">
                  <c:v>1390</c:v>
                </c:pt>
                <c:pt idx="8">
                  <c:v>61500</c:v>
                </c:pt>
                <c:pt idx="9">
                  <c:v>49700000</c:v>
                </c:pt>
                <c:pt idx="10">
                  <c:v>4370000</c:v>
                </c:pt>
                <c:pt idx="11">
                  <c:v>2060000</c:v>
                </c:pt>
                <c:pt idx="12">
                  <c:v>510000</c:v>
                </c:pt>
                <c:pt idx="13">
                  <c:v>1390</c:v>
                </c:pt>
                <c:pt idx="14">
                  <c:v>66400</c:v>
                </c:pt>
                <c:pt idx="15">
                  <c:v>49800000</c:v>
                </c:pt>
                <c:pt idx="16">
                  <c:v>29600000</c:v>
                </c:pt>
                <c:pt idx="17">
                  <c:v>1430000</c:v>
                </c:pt>
                <c:pt idx="18">
                  <c:v>42700</c:v>
                </c:pt>
                <c:pt idx="19">
                  <c:v>1690</c:v>
                </c:pt>
                <c:pt idx="20">
                  <c:v>44000</c:v>
                </c:pt>
                <c:pt idx="21">
                  <c:v>50600000</c:v>
                </c:pt>
                <c:pt idx="22">
                  <c:v>5040000</c:v>
                </c:pt>
                <c:pt idx="23">
                  <c:v>1140000</c:v>
                </c:pt>
                <c:pt idx="24">
                  <c:v>667000</c:v>
                </c:pt>
                <c:pt idx="25">
                  <c:v>3440</c:v>
                </c:pt>
                <c:pt idx="26">
                  <c:v>13300</c:v>
                </c:pt>
                <c:pt idx="27">
                  <c:v>22200000</c:v>
                </c:pt>
                <c:pt idx="28">
                  <c:v>8930000</c:v>
                </c:pt>
                <c:pt idx="29">
                  <c:v>1940000</c:v>
                </c:pt>
                <c:pt idx="30">
                  <c:v>73100</c:v>
                </c:pt>
                <c:pt idx="31">
                  <c:v>2250</c:v>
                </c:pt>
                <c:pt idx="32">
                  <c:v>15000</c:v>
                </c:pt>
                <c:pt idx="33">
                  <c:v>46300000</c:v>
                </c:pt>
                <c:pt idx="34">
                  <c:v>4370000</c:v>
                </c:pt>
                <c:pt idx="35">
                  <c:v>2130000</c:v>
                </c:pt>
              </c:numCache>
            </c:numRef>
          </c:val>
          <c:extLst>
            <c:ext xmlns:c16="http://schemas.microsoft.com/office/drawing/2014/chart" uri="{C3380CC4-5D6E-409C-BE32-E72D297353CC}">
              <c16:uniqueId val="{00000000-21AD-4EDA-8680-787097C2D8D9}"/>
            </c:ext>
          </c:extLst>
        </c:ser>
        <c:ser>
          <c:idx val="1"/>
          <c:order val="1"/>
          <c:tx>
            <c:strRef>
              <c:f>Feuil2!$A$4</c:f>
              <c:strCache>
                <c:ptCount val="1"/>
                <c:pt idx="0">
                  <c:v>1ml</c:v>
                </c:pt>
              </c:strCache>
            </c:strRef>
          </c:tx>
          <c:spPr>
            <a:solidFill>
              <a:schemeClr val="accent2"/>
            </a:solidFill>
            <a:ln>
              <a:noFill/>
            </a:ln>
            <a:effectLst/>
          </c:spPr>
          <c:invertIfNegative val="0"/>
          <c:cat>
            <c:strRef>
              <c:f>Feuil2!$B$2:$AK$2</c:f>
              <c:strCache>
                <c:ptCount val="36"/>
                <c:pt idx="0">
                  <c:v>DBCLAC10E0</c:v>
                </c:pt>
                <c:pt idx="1">
                  <c:v>DBCLAC10E-1</c:v>
                </c:pt>
                <c:pt idx="2">
                  <c:v>DBCLAC10E-2</c:v>
                </c:pt>
                <c:pt idx="3">
                  <c:v>DBCLAC10E-3</c:v>
                </c:pt>
                <c:pt idx="4">
                  <c:v>DBCLAC10E-4</c:v>
                </c:pt>
                <c:pt idx="5">
                  <c:v>DBCLAC10E-5</c:v>
                </c:pt>
                <c:pt idx="6">
                  <c:v>DBNCLAC  10E0</c:v>
                </c:pt>
                <c:pt idx="7">
                  <c:v>DBNCLAC10E-1</c:v>
                </c:pt>
                <c:pt idx="8">
                  <c:v>DBNCLAC10E-2</c:v>
                </c:pt>
                <c:pt idx="9">
                  <c:v>DBNCLAC10E-3</c:v>
                </c:pt>
                <c:pt idx="10">
                  <c:v>DBNCLAC 10E-4</c:v>
                </c:pt>
                <c:pt idx="11">
                  <c:v>DBNCLAC 10E-5</c:v>
                </c:pt>
                <c:pt idx="12">
                  <c:v>DBCBIL10E0</c:v>
                </c:pt>
                <c:pt idx="13">
                  <c:v>DBCBIL10E-1</c:v>
                </c:pt>
                <c:pt idx="14">
                  <c:v>DBCBIL10E-2</c:v>
                </c:pt>
                <c:pt idx="15">
                  <c:v>DBCBIL10E-3</c:v>
                </c:pt>
                <c:pt idx="16">
                  <c:v>DBCBIL10E-4</c:v>
                </c:pt>
                <c:pt idx="17">
                  <c:v>DBCBIL10E-5</c:v>
                </c:pt>
                <c:pt idx="18">
                  <c:v>DBNCBIL10E0</c:v>
                </c:pt>
                <c:pt idx="19">
                  <c:v>DBNCBIL10E-1</c:v>
                </c:pt>
                <c:pt idx="20">
                  <c:v>DBNCBIL10E-2</c:v>
                </c:pt>
                <c:pt idx="21">
                  <c:v>DBNCBIL10E-3</c:v>
                </c:pt>
                <c:pt idx="22">
                  <c:v>DBNCBIL10E-4</c:v>
                </c:pt>
                <c:pt idx="23">
                  <c:v>DBNCBIL10E-5</c:v>
                </c:pt>
                <c:pt idx="24">
                  <c:v>DBCBIL/LAC10E0</c:v>
                </c:pt>
                <c:pt idx="25">
                  <c:v>DBCBIL/LAC 10E-1</c:v>
                </c:pt>
                <c:pt idx="26">
                  <c:v>DBCBIL/LAC10E-2</c:v>
                </c:pt>
                <c:pt idx="27">
                  <c:v>DBCBIL/LAC10E-3</c:v>
                </c:pt>
                <c:pt idx="28">
                  <c:v>DBCBIL/LAC10E-4</c:v>
                </c:pt>
                <c:pt idx="29">
                  <c:v>DBCBIL/LAC10E-5</c:v>
                </c:pt>
                <c:pt idx="30">
                  <c:v>DBNCBIL/LAC10E0</c:v>
                </c:pt>
                <c:pt idx="31">
                  <c:v>DBNCBIL/LAC10E-1</c:v>
                </c:pt>
                <c:pt idx="32">
                  <c:v>DBNCBIL/LAC10E-2</c:v>
                </c:pt>
                <c:pt idx="33">
                  <c:v>DBNCBIL/LAC10E-3</c:v>
                </c:pt>
                <c:pt idx="34">
                  <c:v>DBNCBIL/LAC10E-4</c:v>
                </c:pt>
                <c:pt idx="35">
                  <c:v>DBNCBIL/LAC10E-5</c:v>
                </c:pt>
              </c:strCache>
            </c:strRef>
          </c:cat>
          <c:val>
            <c:numRef>
              <c:f>Feuil2!$B$4:$AK$4</c:f>
              <c:numCache>
                <c:formatCode>0.00E+00</c:formatCode>
                <c:ptCount val="36"/>
                <c:pt idx="0">
                  <c:v>47.8</c:v>
                </c:pt>
                <c:pt idx="1">
                  <c:v>807</c:v>
                </c:pt>
                <c:pt idx="2">
                  <c:v>2480</c:v>
                </c:pt>
                <c:pt idx="3">
                  <c:v>9540000</c:v>
                </c:pt>
                <c:pt idx="4">
                  <c:v>10000000</c:v>
                </c:pt>
                <c:pt idx="5">
                  <c:v>15.2</c:v>
                </c:pt>
                <c:pt idx="6">
                  <c:v>100</c:v>
                </c:pt>
                <c:pt idx="7">
                  <c:v>1100</c:v>
                </c:pt>
                <c:pt idx="8">
                  <c:v>12500</c:v>
                </c:pt>
                <c:pt idx="9">
                  <c:v>10700000</c:v>
                </c:pt>
                <c:pt idx="10">
                  <c:v>1000000</c:v>
                </c:pt>
                <c:pt idx="11">
                  <c:v>118</c:v>
                </c:pt>
                <c:pt idx="12">
                  <c:v>41.8</c:v>
                </c:pt>
                <c:pt idx="13">
                  <c:v>369</c:v>
                </c:pt>
                <c:pt idx="14">
                  <c:v>2470</c:v>
                </c:pt>
                <c:pt idx="15">
                  <c:v>8770000</c:v>
                </c:pt>
                <c:pt idx="16">
                  <c:v>43000000</c:v>
                </c:pt>
                <c:pt idx="17">
                  <c:v>6500</c:v>
                </c:pt>
                <c:pt idx="18">
                  <c:v>4640</c:v>
                </c:pt>
                <c:pt idx="19">
                  <c:v>2380</c:v>
                </c:pt>
                <c:pt idx="20">
                  <c:v>7860</c:v>
                </c:pt>
                <c:pt idx="21">
                  <c:v>11400000</c:v>
                </c:pt>
                <c:pt idx="22">
                  <c:v>1200000</c:v>
                </c:pt>
                <c:pt idx="23">
                  <c:v>1410</c:v>
                </c:pt>
                <c:pt idx="24">
                  <c:v>189</c:v>
                </c:pt>
                <c:pt idx="25">
                  <c:v>4390</c:v>
                </c:pt>
                <c:pt idx="26">
                  <c:v>16600</c:v>
                </c:pt>
                <c:pt idx="27">
                  <c:v>10200000</c:v>
                </c:pt>
                <c:pt idx="28">
                  <c:v>10000000</c:v>
                </c:pt>
                <c:pt idx="29">
                  <c:v>5</c:v>
                </c:pt>
                <c:pt idx="30">
                  <c:v>29.6</c:v>
                </c:pt>
                <c:pt idx="31">
                  <c:v>2600</c:v>
                </c:pt>
                <c:pt idx="32">
                  <c:v>4030</c:v>
                </c:pt>
                <c:pt idx="33">
                  <c:v>432000</c:v>
                </c:pt>
                <c:pt idx="34">
                  <c:v>1000000</c:v>
                </c:pt>
                <c:pt idx="35">
                  <c:v>1140</c:v>
                </c:pt>
              </c:numCache>
            </c:numRef>
          </c:val>
          <c:extLst>
            <c:ext xmlns:c16="http://schemas.microsoft.com/office/drawing/2014/chart" uri="{C3380CC4-5D6E-409C-BE32-E72D297353CC}">
              <c16:uniqueId val="{00000001-21AD-4EDA-8680-787097C2D8D9}"/>
            </c:ext>
          </c:extLst>
        </c:ser>
        <c:ser>
          <c:idx val="2"/>
          <c:order val="2"/>
          <c:tx>
            <c:strRef>
              <c:f>Feuil2!$A$5</c:f>
              <c:strCache>
                <c:ptCount val="1"/>
                <c:pt idx="0">
                  <c:v>3ml</c:v>
                </c:pt>
              </c:strCache>
            </c:strRef>
          </c:tx>
          <c:spPr>
            <a:solidFill>
              <a:schemeClr val="accent3"/>
            </a:solidFill>
            <a:ln>
              <a:noFill/>
            </a:ln>
            <a:effectLst/>
          </c:spPr>
          <c:invertIfNegative val="0"/>
          <c:cat>
            <c:strRef>
              <c:f>Feuil2!$B$2:$AK$2</c:f>
              <c:strCache>
                <c:ptCount val="36"/>
                <c:pt idx="0">
                  <c:v>DBCLAC10E0</c:v>
                </c:pt>
                <c:pt idx="1">
                  <c:v>DBCLAC10E-1</c:v>
                </c:pt>
                <c:pt idx="2">
                  <c:v>DBCLAC10E-2</c:v>
                </c:pt>
                <c:pt idx="3">
                  <c:v>DBCLAC10E-3</c:v>
                </c:pt>
                <c:pt idx="4">
                  <c:v>DBCLAC10E-4</c:v>
                </c:pt>
                <c:pt idx="5">
                  <c:v>DBCLAC10E-5</c:v>
                </c:pt>
                <c:pt idx="6">
                  <c:v>DBNCLAC  10E0</c:v>
                </c:pt>
                <c:pt idx="7">
                  <c:v>DBNCLAC10E-1</c:v>
                </c:pt>
                <c:pt idx="8">
                  <c:v>DBNCLAC10E-2</c:v>
                </c:pt>
                <c:pt idx="9">
                  <c:v>DBNCLAC10E-3</c:v>
                </c:pt>
                <c:pt idx="10">
                  <c:v>DBNCLAC 10E-4</c:v>
                </c:pt>
                <c:pt idx="11">
                  <c:v>DBNCLAC 10E-5</c:v>
                </c:pt>
                <c:pt idx="12">
                  <c:v>DBCBIL10E0</c:v>
                </c:pt>
                <c:pt idx="13">
                  <c:v>DBCBIL10E-1</c:v>
                </c:pt>
                <c:pt idx="14">
                  <c:v>DBCBIL10E-2</c:v>
                </c:pt>
                <c:pt idx="15">
                  <c:v>DBCBIL10E-3</c:v>
                </c:pt>
                <c:pt idx="16">
                  <c:v>DBCBIL10E-4</c:v>
                </c:pt>
                <c:pt idx="17">
                  <c:v>DBCBIL10E-5</c:v>
                </c:pt>
                <c:pt idx="18">
                  <c:v>DBNCBIL10E0</c:v>
                </c:pt>
                <c:pt idx="19">
                  <c:v>DBNCBIL10E-1</c:v>
                </c:pt>
                <c:pt idx="20">
                  <c:v>DBNCBIL10E-2</c:v>
                </c:pt>
                <c:pt idx="21">
                  <c:v>DBNCBIL10E-3</c:v>
                </c:pt>
                <c:pt idx="22">
                  <c:v>DBNCBIL10E-4</c:v>
                </c:pt>
                <c:pt idx="23">
                  <c:v>DBNCBIL10E-5</c:v>
                </c:pt>
                <c:pt idx="24">
                  <c:v>DBCBIL/LAC10E0</c:v>
                </c:pt>
                <c:pt idx="25">
                  <c:v>DBCBIL/LAC 10E-1</c:v>
                </c:pt>
                <c:pt idx="26">
                  <c:v>DBCBIL/LAC10E-2</c:v>
                </c:pt>
                <c:pt idx="27">
                  <c:v>DBCBIL/LAC10E-3</c:v>
                </c:pt>
                <c:pt idx="28">
                  <c:v>DBCBIL/LAC10E-4</c:v>
                </c:pt>
                <c:pt idx="29">
                  <c:v>DBCBIL/LAC10E-5</c:v>
                </c:pt>
                <c:pt idx="30">
                  <c:v>DBNCBIL/LAC10E0</c:v>
                </c:pt>
                <c:pt idx="31">
                  <c:v>DBNCBIL/LAC10E-1</c:v>
                </c:pt>
                <c:pt idx="32">
                  <c:v>DBNCBIL/LAC10E-2</c:v>
                </c:pt>
                <c:pt idx="33">
                  <c:v>DBNCBIL/LAC10E-3</c:v>
                </c:pt>
                <c:pt idx="34">
                  <c:v>DBNCBIL/LAC10E-4</c:v>
                </c:pt>
                <c:pt idx="35">
                  <c:v>DBNCBIL/LAC10E-5</c:v>
                </c:pt>
              </c:strCache>
            </c:strRef>
          </c:cat>
          <c:val>
            <c:numRef>
              <c:f>Feuil2!$B$5:$AK$5</c:f>
              <c:numCache>
                <c:formatCode>0.00E+00</c:formatCode>
                <c:ptCount val="36"/>
                <c:pt idx="0">
                  <c:v>5020</c:v>
                </c:pt>
                <c:pt idx="1">
                  <c:v>1900</c:v>
                </c:pt>
                <c:pt idx="2">
                  <c:v>23800</c:v>
                </c:pt>
                <c:pt idx="3">
                  <c:v>154000</c:v>
                </c:pt>
                <c:pt idx="4">
                  <c:v>5050000</c:v>
                </c:pt>
                <c:pt idx="5">
                  <c:v>33400</c:v>
                </c:pt>
                <c:pt idx="6">
                  <c:v>5700</c:v>
                </c:pt>
                <c:pt idx="7">
                  <c:v>2010</c:v>
                </c:pt>
                <c:pt idx="8">
                  <c:v>9790</c:v>
                </c:pt>
                <c:pt idx="9">
                  <c:v>174000</c:v>
                </c:pt>
                <c:pt idx="10">
                  <c:v>5100000</c:v>
                </c:pt>
                <c:pt idx="11">
                  <c:v>8470</c:v>
                </c:pt>
                <c:pt idx="12">
                  <c:v>11000</c:v>
                </c:pt>
                <c:pt idx="13">
                  <c:v>1720</c:v>
                </c:pt>
                <c:pt idx="14">
                  <c:v>18000</c:v>
                </c:pt>
                <c:pt idx="15">
                  <c:v>1760000</c:v>
                </c:pt>
                <c:pt idx="16">
                  <c:v>32400000</c:v>
                </c:pt>
                <c:pt idx="17">
                  <c:v>31900</c:v>
                </c:pt>
                <c:pt idx="18">
                  <c:v>4350</c:v>
                </c:pt>
                <c:pt idx="19">
                  <c:v>714</c:v>
                </c:pt>
                <c:pt idx="20">
                  <c:v>9910</c:v>
                </c:pt>
                <c:pt idx="21">
                  <c:v>168000</c:v>
                </c:pt>
                <c:pt idx="22">
                  <c:v>6900000</c:v>
                </c:pt>
                <c:pt idx="23">
                  <c:v>32400</c:v>
                </c:pt>
                <c:pt idx="24">
                  <c:v>4600</c:v>
                </c:pt>
                <c:pt idx="25">
                  <c:v>5480</c:v>
                </c:pt>
                <c:pt idx="26">
                  <c:v>6690</c:v>
                </c:pt>
                <c:pt idx="27">
                  <c:v>136000</c:v>
                </c:pt>
                <c:pt idx="28">
                  <c:v>4940000</c:v>
                </c:pt>
                <c:pt idx="29">
                  <c:v>68200</c:v>
                </c:pt>
                <c:pt idx="30">
                  <c:v>8210</c:v>
                </c:pt>
                <c:pt idx="31">
                  <c:v>2260</c:v>
                </c:pt>
                <c:pt idx="32">
                  <c:v>16900</c:v>
                </c:pt>
                <c:pt idx="33">
                  <c:v>268000</c:v>
                </c:pt>
                <c:pt idx="34">
                  <c:v>5100000</c:v>
                </c:pt>
                <c:pt idx="35">
                  <c:v>30100</c:v>
                </c:pt>
              </c:numCache>
            </c:numRef>
          </c:val>
          <c:extLst>
            <c:ext xmlns:c16="http://schemas.microsoft.com/office/drawing/2014/chart" uri="{C3380CC4-5D6E-409C-BE32-E72D297353CC}">
              <c16:uniqueId val="{00000002-21AD-4EDA-8680-787097C2D8D9}"/>
            </c:ext>
          </c:extLst>
        </c:ser>
        <c:dLbls>
          <c:showLegendKey val="0"/>
          <c:showVal val="0"/>
          <c:showCatName val="0"/>
          <c:showSerName val="0"/>
          <c:showPercent val="0"/>
          <c:showBubbleSize val="0"/>
        </c:dLbls>
        <c:gapWidth val="150"/>
        <c:axId val="52180096"/>
        <c:axId val="52181632"/>
      </c:barChart>
      <c:lineChart>
        <c:grouping val="standard"/>
        <c:varyColors val="0"/>
        <c:ser>
          <c:idx val="3"/>
          <c:order val="3"/>
          <c:tx>
            <c:strRef>
              <c:f>Feuil2!$A$6</c:f>
              <c:strCache>
                <c:ptCount val="1"/>
                <c:pt idx="0">
                  <c:v>5ml</c:v>
                </c:pt>
              </c:strCache>
            </c:strRef>
          </c:tx>
          <c:spPr>
            <a:ln w="28575" cap="rnd">
              <a:solidFill>
                <a:schemeClr val="accent4"/>
              </a:solidFill>
              <a:round/>
            </a:ln>
            <a:effectLst/>
          </c:spPr>
          <c:marker>
            <c:symbol val="none"/>
          </c:marker>
          <c:cat>
            <c:strRef>
              <c:f>Feuil2!$B$2:$AK$2</c:f>
              <c:strCache>
                <c:ptCount val="36"/>
                <c:pt idx="0">
                  <c:v>DBCLAC10E0</c:v>
                </c:pt>
                <c:pt idx="1">
                  <c:v>DBCLAC10E-1</c:v>
                </c:pt>
                <c:pt idx="2">
                  <c:v>DBCLAC10E-2</c:v>
                </c:pt>
                <c:pt idx="3">
                  <c:v>DBCLAC10E-3</c:v>
                </c:pt>
                <c:pt idx="4">
                  <c:v>DBCLAC10E-4</c:v>
                </c:pt>
                <c:pt idx="5">
                  <c:v>DBCLAC10E-5</c:v>
                </c:pt>
                <c:pt idx="6">
                  <c:v>DBNCLAC  10E0</c:v>
                </c:pt>
                <c:pt idx="7">
                  <c:v>DBNCLAC10E-1</c:v>
                </c:pt>
                <c:pt idx="8">
                  <c:v>DBNCLAC10E-2</c:v>
                </c:pt>
                <c:pt idx="9">
                  <c:v>DBNCLAC10E-3</c:v>
                </c:pt>
                <c:pt idx="10">
                  <c:v>DBNCLAC 10E-4</c:v>
                </c:pt>
                <c:pt idx="11">
                  <c:v>DBNCLAC 10E-5</c:v>
                </c:pt>
                <c:pt idx="12">
                  <c:v>DBCBIL10E0</c:v>
                </c:pt>
                <c:pt idx="13">
                  <c:v>DBCBIL10E-1</c:v>
                </c:pt>
                <c:pt idx="14">
                  <c:v>DBCBIL10E-2</c:v>
                </c:pt>
                <c:pt idx="15">
                  <c:v>DBCBIL10E-3</c:v>
                </c:pt>
                <c:pt idx="16">
                  <c:v>DBCBIL10E-4</c:v>
                </c:pt>
                <c:pt idx="17">
                  <c:v>DBCBIL10E-5</c:v>
                </c:pt>
                <c:pt idx="18">
                  <c:v>DBNCBIL10E0</c:v>
                </c:pt>
                <c:pt idx="19">
                  <c:v>DBNCBIL10E-1</c:v>
                </c:pt>
                <c:pt idx="20">
                  <c:v>DBNCBIL10E-2</c:v>
                </c:pt>
                <c:pt idx="21">
                  <c:v>DBNCBIL10E-3</c:v>
                </c:pt>
                <c:pt idx="22">
                  <c:v>DBNCBIL10E-4</c:v>
                </c:pt>
                <c:pt idx="23">
                  <c:v>DBNCBIL10E-5</c:v>
                </c:pt>
                <c:pt idx="24">
                  <c:v>DBCBIL/LAC10E0</c:v>
                </c:pt>
                <c:pt idx="25">
                  <c:v>DBCBIL/LAC 10E-1</c:v>
                </c:pt>
                <c:pt idx="26">
                  <c:v>DBCBIL/LAC10E-2</c:v>
                </c:pt>
                <c:pt idx="27">
                  <c:v>DBCBIL/LAC10E-3</c:v>
                </c:pt>
                <c:pt idx="28">
                  <c:v>DBCBIL/LAC10E-4</c:v>
                </c:pt>
                <c:pt idx="29">
                  <c:v>DBCBIL/LAC10E-5</c:v>
                </c:pt>
                <c:pt idx="30">
                  <c:v>DBNCBIL/LAC10E0</c:v>
                </c:pt>
                <c:pt idx="31">
                  <c:v>DBNCBIL/LAC10E-1</c:v>
                </c:pt>
                <c:pt idx="32">
                  <c:v>DBNCBIL/LAC10E-2</c:v>
                </c:pt>
                <c:pt idx="33">
                  <c:v>DBNCBIL/LAC10E-3</c:v>
                </c:pt>
                <c:pt idx="34">
                  <c:v>DBNCBIL/LAC10E-4</c:v>
                </c:pt>
                <c:pt idx="35">
                  <c:v>DBNCBIL/LAC10E-5</c:v>
                </c:pt>
              </c:strCache>
            </c:strRef>
          </c:cat>
          <c:val>
            <c:numRef>
              <c:f>Feuil2!$B$6:$AK$6</c:f>
              <c:numCache>
                <c:formatCode>0.00E+00</c:formatCode>
                <c:ptCount val="36"/>
                <c:pt idx="0">
                  <c:v>188000</c:v>
                </c:pt>
                <c:pt idx="1">
                  <c:v>1250</c:v>
                </c:pt>
                <c:pt idx="2">
                  <c:v>164000</c:v>
                </c:pt>
                <c:pt idx="3">
                  <c:v>136000000</c:v>
                </c:pt>
                <c:pt idx="4">
                  <c:v>13400000</c:v>
                </c:pt>
                <c:pt idx="5">
                  <c:v>5010000</c:v>
                </c:pt>
                <c:pt idx="6">
                  <c:v>210000</c:v>
                </c:pt>
                <c:pt idx="7">
                  <c:v>1070</c:v>
                </c:pt>
                <c:pt idx="8">
                  <c:v>162000</c:v>
                </c:pt>
                <c:pt idx="9">
                  <c:v>138000000</c:v>
                </c:pt>
                <c:pt idx="10">
                  <c:v>7010000</c:v>
                </c:pt>
                <c:pt idx="11">
                  <c:v>6180000</c:v>
                </c:pt>
                <c:pt idx="12">
                  <c:v>1520000</c:v>
                </c:pt>
                <c:pt idx="13">
                  <c:v>2090</c:v>
                </c:pt>
                <c:pt idx="14">
                  <c:v>179000</c:v>
                </c:pt>
                <c:pt idx="15">
                  <c:v>139000000</c:v>
                </c:pt>
                <c:pt idx="16">
                  <c:v>13400000</c:v>
                </c:pt>
                <c:pt idx="17">
                  <c:v>4260000</c:v>
                </c:pt>
                <c:pt idx="18">
                  <c:v>119000</c:v>
                </c:pt>
                <c:pt idx="19">
                  <c:v>1970</c:v>
                </c:pt>
                <c:pt idx="20">
                  <c:v>114000</c:v>
                </c:pt>
                <c:pt idx="21">
                  <c:v>140000000</c:v>
                </c:pt>
                <c:pt idx="22">
                  <c:v>7030000</c:v>
                </c:pt>
                <c:pt idx="23">
                  <c:v>3380000</c:v>
                </c:pt>
                <c:pt idx="24">
                  <c:v>2000000</c:v>
                </c:pt>
                <c:pt idx="25">
                  <c:v>457</c:v>
                </c:pt>
                <c:pt idx="26">
                  <c:v>16500</c:v>
                </c:pt>
                <c:pt idx="27">
                  <c:v>56200000</c:v>
                </c:pt>
                <c:pt idx="28">
                  <c:v>11800000</c:v>
                </c:pt>
                <c:pt idx="29">
                  <c:v>5750000</c:v>
                </c:pt>
                <c:pt idx="30">
                  <c:v>211000</c:v>
                </c:pt>
                <c:pt idx="31">
                  <c:v>1880</c:v>
                </c:pt>
                <c:pt idx="32">
                  <c:v>24000</c:v>
                </c:pt>
                <c:pt idx="33">
                  <c:v>138000000</c:v>
                </c:pt>
                <c:pt idx="34">
                  <c:v>7010000</c:v>
                </c:pt>
                <c:pt idx="35">
                  <c:v>6360000</c:v>
                </c:pt>
              </c:numCache>
            </c:numRef>
          </c:val>
          <c:smooth val="0"/>
          <c:extLst>
            <c:ext xmlns:c16="http://schemas.microsoft.com/office/drawing/2014/chart" uri="{C3380CC4-5D6E-409C-BE32-E72D297353CC}">
              <c16:uniqueId val="{00000003-21AD-4EDA-8680-787097C2D8D9}"/>
            </c:ext>
          </c:extLst>
        </c:ser>
        <c:ser>
          <c:idx val="4"/>
          <c:order val="4"/>
          <c:tx>
            <c:strRef>
              <c:f>Feuil2!$A$7</c:f>
              <c:strCache>
                <c:ptCount val="1"/>
                <c:pt idx="0">
                  <c:v>standard</c:v>
                </c:pt>
              </c:strCache>
            </c:strRef>
          </c:tx>
          <c:spPr>
            <a:ln w="28575" cap="rnd">
              <a:solidFill>
                <a:schemeClr val="accent5"/>
              </a:solidFill>
              <a:round/>
            </a:ln>
            <a:effectLst/>
          </c:spPr>
          <c:marker>
            <c:symbol val="none"/>
          </c:marker>
          <c:cat>
            <c:strRef>
              <c:f>Feuil2!$B$2:$AK$2</c:f>
              <c:strCache>
                <c:ptCount val="36"/>
                <c:pt idx="0">
                  <c:v>DBCLAC10E0</c:v>
                </c:pt>
                <c:pt idx="1">
                  <c:v>DBCLAC10E-1</c:v>
                </c:pt>
                <c:pt idx="2">
                  <c:v>DBCLAC10E-2</c:v>
                </c:pt>
                <c:pt idx="3">
                  <c:v>DBCLAC10E-3</c:v>
                </c:pt>
                <c:pt idx="4">
                  <c:v>DBCLAC10E-4</c:v>
                </c:pt>
                <c:pt idx="5">
                  <c:v>DBCLAC10E-5</c:v>
                </c:pt>
                <c:pt idx="6">
                  <c:v>DBNCLAC  10E0</c:v>
                </c:pt>
                <c:pt idx="7">
                  <c:v>DBNCLAC10E-1</c:v>
                </c:pt>
                <c:pt idx="8">
                  <c:v>DBNCLAC10E-2</c:v>
                </c:pt>
                <c:pt idx="9">
                  <c:v>DBNCLAC10E-3</c:v>
                </c:pt>
                <c:pt idx="10">
                  <c:v>DBNCLAC 10E-4</c:v>
                </c:pt>
                <c:pt idx="11">
                  <c:v>DBNCLAC 10E-5</c:v>
                </c:pt>
                <c:pt idx="12">
                  <c:v>DBCBIL10E0</c:v>
                </c:pt>
                <c:pt idx="13">
                  <c:v>DBCBIL10E-1</c:v>
                </c:pt>
                <c:pt idx="14">
                  <c:v>DBCBIL10E-2</c:v>
                </c:pt>
                <c:pt idx="15">
                  <c:v>DBCBIL10E-3</c:v>
                </c:pt>
                <c:pt idx="16">
                  <c:v>DBCBIL10E-4</c:v>
                </c:pt>
                <c:pt idx="17">
                  <c:v>DBCBIL10E-5</c:v>
                </c:pt>
                <c:pt idx="18">
                  <c:v>DBNCBIL10E0</c:v>
                </c:pt>
                <c:pt idx="19">
                  <c:v>DBNCBIL10E-1</c:v>
                </c:pt>
                <c:pt idx="20">
                  <c:v>DBNCBIL10E-2</c:v>
                </c:pt>
                <c:pt idx="21">
                  <c:v>DBNCBIL10E-3</c:v>
                </c:pt>
                <c:pt idx="22">
                  <c:v>DBNCBIL10E-4</c:v>
                </c:pt>
                <c:pt idx="23">
                  <c:v>DBNCBIL10E-5</c:v>
                </c:pt>
                <c:pt idx="24">
                  <c:v>DBCBIL/LAC10E0</c:v>
                </c:pt>
                <c:pt idx="25">
                  <c:v>DBCBIL/LAC 10E-1</c:v>
                </c:pt>
                <c:pt idx="26">
                  <c:v>DBCBIL/LAC10E-2</c:v>
                </c:pt>
                <c:pt idx="27">
                  <c:v>DBCBIL/LAC10E-3</c:v>
                </c:pt>
                <c:pt idx="28">
                  <c:v>DBCBIL/LAC10E-4</c:v>
                </c:pt>
                <c:pt idx="29">
                  <c:v>DBCBIL/LAC10E-5</c:v>
                </c:pt>
                <c:pt idx="30">
                  <c:v>DBNCBIL/LAC10E0</c:v>
                </c:pt>
                <c:pt idx="31">
                  <c:v>DBNCBIL/LAC10E-1</c:v>
                </c:pt>
                <c:pt idx="32">
                  <c:v>DBNCBIL/LAC10E-2</c:v>
                </c:pt>
                <c:pt idx="33">
                  <c:v>DBNCBIL/LAC10E-3</c:v>
                </c:pt>
                <c:pt idx="34">
                  <c:v>DBNCBIL/LAC10E-4</c:v>
                </c:pt>
                <c:pt idx="35">
                  <c:v>DBNCBIL/LAC10E-5</c:v>
                </c:pt>
              </c:strCache>
            </c:strRef>
          </c:cat>
          <c:val>
            <c:numRef>
              <c:f>Feuil2!$B$7:$AK$7</c:f>
              <c:numCache>
                <c:formatCode>0.00E+00</c:formatCode>
                <c:ptCount val="36"/>
                <c:pt idx="0">
                  <c:v>1000000</c:v>
                </c:pt>
                <c:pt idx="1">
                  <c:v>1000000</c:v>
                </c:pt>
                <c:pt idx="2">
                  <c:v>1000000</c:v>
                </c:pt>
                <c:pt idx="3">
                  <c:v>1000000</c:v>
                </c:pt>
                <c:pt idx="4">
                  <c:v>1000000</c:v>
                </c:pt>
                <c:pt idx="5">
                  <c:v>1000000</c:v>
                </c:pt>
                <c:pt idx="6">
                  <c:v>1000000</c:v>
                </c:pt>
                <c:pt idx="7">
                  <c:v>1000000</c:v>
                </c:pt>
                <c:pt idx="8">
                  <c:v>1000000</c:v>
                </c:pt>
                <c:pt idx="9">
                  <c:v>1000000</c:v>
                </c:pt>
                <c:pt idx="10">
                  <c:v>1000000</c:v>
                </c:pt>
                <c:pt idx="11">
                  <c:v>1000000</c:v>
                </c:pt>
                <c:pt idx="12">
                  <c:v>1000000</c:v>
                </c:pt>
                <c:pt idx="13">
                  <c:v>1000000</c:v>
                </c:pt>
                <c:pt idx="14">
                  <c:v>1000000</c:v>
                </c:pt>
                <c:pt idx="15">
                  <c:v>1000000</c:v>
                </c:pt>
                <c:pt idx="16">
                  <c:v>1000000</c:v>
                </c:pt>
                <c:pt idx="17">
                  <c:v>1000000</c:v>
                </c:pt>
                <c:pt idx="18">
                  <c:v>1000000</c:v>
                </c:pt>
                <c:pt idx="19">
                  <c:v>1000000</c:v>
                </c:pt>
                <c:pt idx="20">
                  <c:v>1000000</c:v>
                </c:pt>
                <c:pt idx="21">
                  <c:v>1000000</c:v>
                </c:pt>
                <c:pt idx="22">
                  <c:v>1000000</c:v>
                </c:pt>
                <c:pt idx="23">
                  <c:v>1000000</c:v>
                </c:pt>
                <c:pt idx="24">
                  <c:v>1000000</c:v>
                </c:pt>
                <c:pt idx="25">
                  <c:v>1000000</c:v>
                </c:pt>
                <c:pt idx="26">
                  <c:v>1000000</c:v>
                </c:pt>
                <c:pt idx="27">
                  <c:v>1000000</c:v>
                </c:pt>
                <c:pt idx="28">
                  <c:v>1000000</c:v>
                </c:pt>
                <c:pt idx="29">
                  <c:v>1000000</c:v>
                </c:pt>
                <c:pt idx="30">
                  <c:v>1000000</c:v>
                </c:pt>
                <c:pt idx="31">
                  <c:v>1000000</c:v>
                </c:pt>
                <c:pt idx="32">
                  <c:v>1000000</c:v>
                </c:pt>
                <c:pt idx="33">
                  <c:v>1000000</c:v>
                </c:pt>
                <c:pt idx="34">
                  <c:v>1000000</c:v>
                </c:pt>
                <c:pt idx="35">
                  <c:v>1000000</c:v>
                </c:pt>
              </c:numCache>
            </c:numRef>
          </c:val>
          <c:smooth val="0"/>
          <c:extLst>
            <c:ext xmlns:c16="http://schemas.microsoft.com/office/drawing/2014/chart" uri="{C3380CC4-5D6E-409C-BE32-E72D297353CC}">
              <c16:uniqueId val="{00000004-21AD-4EDA-8680-787097C2D8D9}"/>
            </c:ext>
          </c:extLst>
        </c:ser>
        <c:dLbls>
          <c:showLegendKey val="0"/>
          <c:showVal val="0"/>
          <c:showCatName val="0"/>
          <c:showSerName val="0"/>
          <c:showPercent val="0"/>
          <c:showBubbleSize val="0"/>
        </c:dLbls>
        <c:marker val="1"/>
        <c:smooth val="0"/>
        <c:axId val="52180096"/>
        <c:axId val="52181632"/>
      </c:lineChart>
      <c:catAx>
        <c:axId val="52180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crossAx val="52181632"/>
        <c:crosses val="autoZero"/>
        <c:auto val="1"/>
        <c:lblAlgn val="ctr"/>
        <c:lblOffset val="100"/>
        <c:noMultiLvlLbl val="0"/>
      </c:catAx>
      <c:valAx>
        <c:axId val="52181632"/>
        <c:scaling>
          <c:orientation val="minMax"/>
        </c:scaling>
        <c:delete val="0"/>
        <c:axPos val="l"/>
        <c:majorGridlines>
          <c:spPr>
            <a:ln w="9525" cap="flat" cmpd="sng" algn="ctr">
              <a:solidFill>
                <a:schemeClr val="tx1">
                  <a:lumMod val="15000"/>
                  <a:lumOff val="85000"/>
                </a:schemeClr>
              </a:solidFill>
              <a:round/>
            </a:ln>
            <a:effectLst/>
          </c:spPr>
        </c:majorGridlines>
        <c:numFmt formatCode="0.00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crossAx val="52180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'CD RESULTATS REARANGES'!$A$19</c:f>
              <c:strCache>
                <c:ptCount val="1"/>
                <c:pt idx="0">
                  <c:v>Mglobal</c:v>
                </c:pt>
              </c:strCache>
            </c:strRef>
          </c:tx>
          <c:spPr>
            <a:solidFill>
              <a:schemeClr val="accent1"/>
            </a:solidFill>
            <a:ln>
              <a:noFill/>
            </a:ln>
            <a:effectLst/>
          </c:spPr>
          <c:invertIfNegative val="0"/>
          <c:cat>
            <c:strRef>
              <c:f>'CD RESULTATS REARANGES'!$B$18:$AK$18</c:f>
              <c:strCache>
                <c:ptCount val="36"/>
                <c:pt idx="0">
                  <c:v>CDC LAC  10E0</c:v>
                </c:pt>
                <c:pt idx="1">
                  <c:v>CDC LAC  10E-1</c:v>
                </c:pt>
                <c:pt idx="2">
                  <c:v>CDC LAC  10E-2</c:v>
                </c:pt>
                <c:pt idx="3">
                  <c:v>CDC LAC  10E-3</c:v>
                </c:pt>
                <c:pt idx="4">
                  <c:v>CDC LAC  10E-4</c:v>
                </c:pt>
                <c:pt idx="5">
                  <c:v>CDC LAC  10E-5</c:v>
                </c:pt>
                <c:pt idx="6">
                  <c:v>CDNC LAC  10E0</c:v>
                </c:pt>
                <c:pt idx="7">
                  <c:v>CDNC LAC  10E-1</c:v>
                </c:pt>
                <c:pt idx="8">
                  <c:v>CDNC LAC  10E-2</c:v>
                </c:pt>
                <c:pt idx="9">
                  <c:v>CDNC LAC  10E-3</c:v>
                </c:pt>
                <c:pt idx="10">
                  <c:v>CDNC LAC  10E-4</c:v>
                </c:pt>
                <c:pt idx="11">
                  <c:v>CDNC LAC  10E-5</c:v>
                </c:pt>
                <c:pt idx="12">
                  <c:v>CDC BIL 10E0</c:v>
                </c:pt>
                <c:pt idx="13">
                  <c:v>CDC BIL  10E-1</c:v>
                </c:pt>
                <c:pt idx="14">
                  <c:v>CDC BIL 10E-2</c:v>
                </c:pt>
                <c:pt idx="15">
                  <c:v>CDC BIL  10E-3</c:v>
                </c:pt>
                <c:pt idx="16">
                  <c:v>CDC BIL  10E-4</c:v>
                </c:pt>
                <c:pt idx="17">
                  <c:v>CDC BIL  10E-5</c:v>
                </c:pt>
                <c:pt idx="18">
                  <c:v>CDNC BIL10E0</c:v>
                </c:pt>
                <c:pt idx="19">
                  <c:v>CDNC BIL  10E-1</c:v>
                </c:pt>
                <c:pt idx="20">
                  <c:v>CDNC BIL 10E-2</c:v>
                </c:pt>
                <c:pt idx="21">
                  <c:v>CDNC BIL  10E-3</c:v>
                </c:pt>
                <c:pt idx="22">
                  <c:v>CDNC BIL  10E-4</c:v>
                </c:pt>
                <c:pt idx="23">
                  <c:v>CDNC BIL  10E-5</c:v>
                </c:pt>
                <c:pt idx="24">
                  <c:v>CDC BIL/ LAC10E0</c:v>
                </c:pt>
                <c:pt idx="25">
                  <c:v>CDC BIL/ LAC  10E-1</c:v>
                </c:pt>
                <c:pt idx="26">
                  <c:v>CDC BIL/ LAC 10E-2</c:v>
                </c:pt>
                <c:pt idx="27">
                  <c:v>CDC BIL/ LAC  10E-3</c:v>
                </c:pt>
                <c:pt idx="28">
                  <c:v>CDC BIL/ LAC  10E-4</c:v>
                </c:pt>
                <c:pt idx="29">
                  <c:v>CDC BIL/ LAC  10E-5</c:v>
                </c:pt>
                <c:pt idx="30">
                  <c:v>CDNC BIL/ LAC10E0</c:v>
                </c:pt>
                <c:pt idx="31">
                  <c:v>CDNC BIL/ LAC10E-1</c:v>
                </c:pt>
                <c:pt idx="32">
                  <c:v>CDNC BIL/ LAC10E-2</c:v>
                </c:pt>
                <c:pt idx="33">
                  <c:v>CDNC BIL/ LAC10E-3</c:v>
                </c:pt>
                <c:pt idx="34">
                  <c:v>CDNC BIL/ LAC10E-4</c:v>
                </c:pt>
                <c:pt idx="35">
                  <c:v>CDNC BIL/ LAC10E-5</c:v>
                </c:pt>
              </c:strCache>
            </c:strRef>
          </c:cat>
          <c:val>
            <c:numRef>
              <c:f>'CD RESULTATS REARANGES'!$B$19:$AK$19</c:f>
              <c:numCache>
                <c:formatCode>0.00E+00</c:formatCode>
                <c:ptCount val="36"/>
                <c:pt idx="0">
                  <c:v>6391.7079999999996</c:v>
                </c:pt>
                <c:pt idx="1">
                  <c:v>154.19999999999999</c:v>
                </c:pt>
                <c:pt idx="2">
                  <c:v>1435</c:v>
                </c:pt>
                <c:pt idx="3">
                  <c:v>45859916.666666664</c:v>
                </c:pt>
                <c:pt idx="4">
                  <c:v>306624.8</c:v>
                </c:pt>
                <c:pt idx="5">
                  <c:v>168064.6</c:v>
                </c:pt>
                <c:pt idx="6">
                  <c:v>7272.86</c:v>
                </c:pt>
                <c:pt idx="7">
                  <c:v>699.06666666666672</c:v>
                </c:pt>
                <c:pt idx="8">
                  <c:v>5608.9333333333334</c:v>
                </c:pt>
                <c:pt idx="9">
                  <c:v>4965162</c:v>
                </c:pt>
                <c:pt idx="10">
                  <c:v>437491.66666666669</c:v>
                </c:pt>
                <c:pt idx="11">
                  <c:v>567068.06666666665</c:v>
                </c:pt>
                <c:pt idx="12">
                  <c:v>51211.360000000001</c:v>
                </c:pt>
                <c:pt idx="13">
                  <c:v>232.53333333333333</c:v>
                </c:pt>
                <c:pt idx="14">
                  <c:v>7789.7333333333336</c:v>
                </c:pt>
                <c:pt idx="15">
                  <c:v>4955933.333333333</c:v>
                </c:pt>
                <c:pt idx="16">
                  <c:v>15618286.666666666</c:v>
                </c:pt>
                <c:pt idx="17">
                  <c:v>158840.93333333332</c:v>
                </c:pt>
                <c:pt idx="18">
                  <c:v>4462.9466666666667</c:v>
                </c:pt>
                <c:pt idx="19">
                  <c:v>902.72666666666669</c:v>
                </c:pt>
                <c:pt idx="20">
                  <c:v>1249.3333333333333</c:v>
                </c:pt>
                <c:pt idx="21">
                  <c:v>5095599.333333333</c:v>
                </c:pt>
                <c:pt idx="22">
                  <c:v>599377.71428571432</c:v>
                </c:pt>
                <c:pt idx="23">
                  <c:v>475002.6</c:v>
                </c:pt>
                <c:pt idx="24">
                  <c:v>66783.725333333336</c:v>
                </c:pt>
                <c:pt idx="25">
                  <c:v>1222.3466666666668</c:v>
                </c:pt>
                <c:pt idx="26">
                  <c:v>2151.4</c:v>
                </c:pt>
                <c:pt idx="27">
                  <c:v>2238083.3333333335</c:v>
                </c:pt>
                <c:pt idx="28">
                  <c:v>3708293.3333333335</c:v>
                </c:pt>
                <c:pt idx="29">
                  <c:v>262207.06666666665</c:v>
                </c:pt>
                <c:pt idx="30">
                  <c:v>8219.6853333333329</c:v>
                </c:pt>
                <c:pt idx="31">
                  <c:v>1351.02</c:v>
                </c:pt>
                <c:pt idx="32">
                  <c:v>11176.066666666668</c:v>
                </c:pt>
                <c:pt idx="33">
                  <c:v>4667809.7333333334</c:v>
                </c:pt>
                <c:pt idx="34">
                  <c:v>497691.06666666665</c:v>
                </c:pt>
                <c:pt idx="35">
                  <c:v>578742.66666666663</c:v>
                </c:pt>
              </c:numCache>
            </c:numRef>
          </c:val>
          <c:extLst>
            <c:ext xmlns:c16="http://schemas.microsoft.com/office/drawing/2014/chart" uri="{C3380CC4-5D6E-409C-BE32-E72D297353CC}">
              <c16:uniqueId val="{00000000-1A88-4C39-8374-286AF2659BE3}"/>
            </c:ext>
          </c:extLst>
        </c:ser>
        <c:ser>
          <c:idx val="1"/>
          <c:order val="1"/>
          <c:tx>
            <c:strRef>
              <c:f>'CD RESULTATS REARANGES'!$A$20</c:f>
              <c:strCache>
                <c:ptCount val="1"/>
                <c:pt idx="0">
                  <c:v>1ml</c:v>
                </c:pt>
              </c:strCache>
            </c:strRef>
          </c:tx>
          <c:spPr>
            <a:solidFill>
              <a:schemeClr val="accent2"/>
            </a:solidFill>
            <a:ln>
              <a:noFill/>
            </a:ln>
            <a:effectLst/>
          </c:spPr>
          <c:invertIfNegative val="0"/>
          <c:cat>
            <c:strRef>
              <c:f>'CD RESULTATS REARANGES'!$B$18:$AK$18</c:f>
              <c:strCache>
                <c:ptCount val="36"/>
                <c:pt idx="0">
                  <c:v>CDC LAC  10E0</c:v>
                </c:pt>
                <c:pt idx="1">
                  <c:v>CDC LAC  10E-1</c:v>
                </c:pt>
                <c:pt idx="2">
                  <c:v>CDC LAC  10E-2</c:v>
                </c:pt>
                <c:pt idx="3">
                  <c:v>CDC LAC  10E-3</c:v>
                </c:pt>
                <c:pt idx="4">
                  <c:v>CDC LAC  10E-4</c:v>
                </c:pt>
                <c:pt idx="5">
                  <c:v>CDC LAC  10E-5</c:v>
                </c:pt>
                <c:pt idx="6">
                  <c:v>CDNC LAC  10E0</c:v>
                </c:pt>
                <c:pt idx="7">
                  <c:v>CDNC LAC  10E-1</c:v>
                </c:pt>
                <c:pt idx="8">
                  <c:v>CDNC LAC  10E-2</c:v>
                </c:pt>
                <c:pt idx="9">
                  <c:v>CDNC LAC  10E-3</c:v>
                </c:pt>
                <c:pt idx="10">
                  <c:v>CDNC LAC  10E-4</c:v>
                </c:pt>
                <c:pt idx="11">
                  <c:v>CDNC LAC  10E-5</c:v>
                </c:pt>
                <c:pt idx="12">
                  <c:v>CDC BIL 10E0</c:v>
                </c:pt>
                <c:pt idx="13">
                  <c:v>CDC BIL  10E-1</c:v>
                </c:pt>
                <c:pt idx="14">
                  <c:v>CDC BIL 10E-2</c:v>
                </c:pt>
                <c:pt idx="15">
                  <c:v>CDC BIL  10E-3</c:v>
                </c:pt>
                <c:pt idx="16">
                  <c:v>CDC BIL  10E-4</c:v>
                </c:pt>
                <c:pt idx="17">
                  <c:v>CDC BIL  10E-5</c:v>
                </c:pt>
                <c:pt idx="18">
                  <c:v>CDNC BIL10E0</c:v>
                </c:pt>
                <c:pt idx="19">
                  <c:v>CDNC BIL  10E-1</c:v>
                </c:pt>
                <c:pt idx="20">
                  <c:v>CDNC BIL 10E-2</c:v>
                </c:pt>
                <c:pt idx="21">
                  <c:v>CDNC BIL  10E-3</c:v>
                </c:pt>
                <c:pt idx="22">
                  <c:v>CDNC BIL  10E-4</c:v>
                </c:pt>
                <c:pt idx="23">
                  <c:v>CDNC BIL  10E-5</c:v>
                </c:pt>
                <c:pt idx="24">
                  <c:v>CDC BIL/ LAC10E0</c:v>
                </c:pt>
                <c:pt idx="25">
                  <c:v>CDC BIL/ LAC  10E-1</c:v>
                </c:pt>
                <c:pt idx="26">
                  <c:v>CDC BIL/ LAC 10E-2</c:v>
                </c:pt>
                <c:pt idx="27">
                  <c:v>CDC BIL/ LAC  10E-3</c:v>
                </c:pt>
                <c:pt idx="28">
                  <c:v>CDC BIL/ LAC  10E-4</c:v>
                </c:pt>
                <c:pt idx="29">
                  <c:v>CDC BIL/ LAC  10E-5</c:v>
                </c:pt>
                <c:pt idx="30">
                  <c:v>CDNC BIL/ LAC10E0</c:v>
                </c:pt>
                <c:pt idx="31">
                  <c:v>CDNC BIL/ LAC10E-1</c:v>
                </c:pt>
                <c:pt idx="32">
                  <c:v>CDNC BIL/ LAC10E-2</c:v>
                </c:pt>
                <c:pt idx="33">
                  <c:v>CDNC BIL/ LAC10E-3</c:v>
                </c:pt>
                <c:pt idx="34">
                  <c:v>CDNC BIL/ LAC10E-4</c:v>
                </c:pt>
                <c:pt idx="35">
                  <c:v>CDNC BIL/ LAC10E-5</c:v>
                </c:pt>
              </c:strCache>
            </c:strRef>
          </c:cat>
          <c:val>
            <c:numRef>
              <c:f>'CD RESULTATS REARANGES'!$B$20:$AK$20</c:f>
              <c:numCache>
                <c:formatCode>0.00E+00</c:formatCode>
                <c:ptCount val="36"/>
                <c:pt idx="0">
                  <c:v>45.682000000000002</c:v>
                </c:pt>
                <c:pt idx="1">
                  <c:v>125.6</c:v>
                </c:pt>
                <c:pt idx="2">
                  <c:v>847</c:v>
                </c:pt>
                <c:pt idx="3">
                  <c:v>952416</c:v>
                </c:pt>
                <c:pt idx="4">
                  <c:v>100016</c:v>
                </c:pt>
                <c:pt idx="5">
                  <c:v>15.2</c:v>
                </c:pt>
                <c:pt idx="6">
                  <c:v>46.980000000000004</c:v>
                </c:pt>
                <c:pt idx="7">
                  <c:v>220.8</c:v>
                </c:pt>
                <c:pt idx="8">
                  <c:v>200</c:v>
                </c:pt>
                <c:pt idx="9">
                  <c:v>1067100</c:v>
                </c:pt>
                <c:pt idx="10">
                  <c:v>100176.8</c:v>
                </c:pt>
                <c:pt idx="11">
                  <c:v>118.2</c:v>
                </c:pt>
                <c:pt idx="12">
                  <c:v>13.440000000000001</c:v>
                </c:pt>
                <c:pt idx="13">
                  <c:v>94</c:v>
                </c:pt>
                <c:pt idx="14">
                  <c:v>275.2</c:v>
                </c:pt>
                <c:pt idx="15">
                  <c:v>878160</c:v>
                </c:pt>
                <c:pt idx="16">
                  <c:v>42110200</c:v>
                </c:pt>
                <c:pt idx="17">
                  <c:v>6193</c:v>
                </c:pt>
                <c:pt idx="18">
                  <c:v>649.93999999999994</c:v>
                </c:pt>
                <c:pt idx="19">
                  <c:v>1658.3799999999999</c:v>
                </c:pt>
                <c:pt idx="20">
                  <c:v>1148.5999999999999</c:v>
                </c:pt>
                <c:pt idx="21">
                  <c:v>1158316</c:v>
                </c:pt>
                <c:pt idx="22">
                  <c:v>121816.8</c:v>
                </c:pt>
                <c:pt idx="23">
                  <c:v>1331</c:v>
                </c:pt>
                <c:pt idx="24">
                  <c:v>88.126000000000005</c:v>
                </c:pt>
                <c:pt idx="25">
                  <c:v>2400.2400000000002</c:v>
                </c:pt>
                <c:pt idx="26">
                  <c:v>1628.2</c:v>
                </c:pt>
                <c:pt idx="27">
                  <c:v>1046780</c:v>
                </c:pt>
                <c:pt idx="28">
                  <c:v>9145160</c:v>
                </c:pt>
                <c:pt idx="29">
                  <c:v>5</c:v>
                </c:pt>
                <c:pt idx="30">
                  <c:v>1.9460000000000002</c:v>
                </c:pt>
                <c:pt idx="31">
                  <c:v>2204.58</c:v>
                </c:pt>
                <c:pt idx="32">
                  <c:v>1868.2</c:v>
                </c:pt>
                <c:pt idx="33">
                  <c:v>51675.4</c:v>
                </c:pt>
                <c:pt idx="34">
                  <c:v>101155</c:v>
                </c:pt>
                <c:pt idx="35">
                  <c:v>338</c:v>
                </c:pt>
              </c:numCache>
            </c:numRef>
          </c:val>
          <c:extLst>
            <c:ext xmlns:c16="http://schemas.microsoft.com/office/drawing/2014/chart" uri="{C3380CC4-5D6E-409C-BE32-E72D297353CC}">
              <c16:uniqueId val="{00000001-1A88-4C39-8374-286AF2659BE3}"/>
            </c:ext>
          </c:extLst>
        </c:ser>
        <c:ser>
          <c:idx val="2"/>
          <c:order val="2"/>
          <c:tx>
            <c:strRef>
              <c:f>'CD RESULTATS REARANGES'!$A$21</c:f>
              <c:strCache>
                <c:ptCount val="1"/>
                <c:pt idx="0">
                  <c:v>3ml</c:v>
                </c:pt>
              </c:strCache>
            </c:strRef>
          </c:tx>
          <c:spPr>
            <a:solidFill>
              <a:schemeClr val="accent3"/>
            </a:solidFill>
            <a:ln>
              <a:noFill/>
            </a:ln>
            <a:effectLst/>
          </c:spPr>
          <c:invertIfNegative val="0"/>
          <c:cat>
            <c:strRef>
              <c:f>'CD RESULTATS REARANGES'!$B$18:$AK$18</c:f>
              <c:strCache>
                <c:ptCount val="36"/>
                <c:pt idx="0">
                  <c:v>CDC LAC  10E0</c:v>
                </c:pt>
                <c:pt idx="1">
                  <c:v>CDC LAC  10E-1</c:v>
                </c:pt>
                <c:pt idx="2">
                  <c:v>CDC LAC  10E-2</c:v>
                </c:pt>
                <c:pt idx="3">
                  <c:v>CDC LAC  10E-3</c:v>
                </c:pt>
                <c:pt idx="4">
                  <c:v>CDC LAC  10E-4</c:v>
                </c:pt>
                <c:pt idx="5">
                  <c:v>CDC LAC  10E-5</c:v>
                </c:pt>
                <c:pt idx="6">
                  <c:v>CDNC LAC  10E0</c:v>
                </c:pt>
                <c:pt idx="7">
                  <c:v>CDNC LAC  10E-1</c:v>
                </c:pt>
                <c:pt idx="8">
                  <c:v>CDNC LAC  10E-2</c:v>
                </c:pt>
                <c:pt idx="9">
                  <c:v>CDNC LAC  10E-3</c:v>
                </c:pt>
                <c:pt idx="10">
                  <c:v>CDNC LAC  10E-4</c:v>
                </c:pt>
                <c:pt idx="11">
                  <c:v>CDNC LAC  10E-5</c:v>
                </c:pt>
                <c:pt idx="12">
                  <c:v>CDC BIL 10E0</c:v>
                </c:pt>
                <c:pt idx="13">
                  <c:v>CDC BIL  10E-1</c:v>
                </c:pt>
                <c:pt idx="14">
                  <c:v>CDC BIL 10E-2</c:v>
                </c:pt>
                <c:pt idx="15">
                  <c:v>CDC BIL  10E-3</c:v>
                </c:pt>
                <c:pt idx="16">
                  <c:v>CDC BIL  10E-4</c:v>
                </c:pt>
                <c:pt idx="17">
                  <c:v>CDC BIL  10E-5</c:v>
                </c:pt>
                <c:pt idx="18">
                  <c:v>CDNC BIL10E0</c:v>
                </c:pt>
                <c:pt idx="19">
                  <c:v>CDNC BIL  10E-1</c:v>
                </c:pt>
                <c:pt idx="20">
                  <c:v>CDNC BIL 10E-2</c:v>
                </c:pt>
                <c:pt idx="21">
                  <c:v>CDNC BIL  10E-3</c:v>
                </c:pt>
                <c:pt idx="22">
                  <c:v>CDNC BIL  10E-4</c:v>
                </c:pt>
                <c:pt idx="23">
                  <c:v>CDNC BIL  10E-5</c:v>
                </c:pt>
                <c:pt idx="24">
                  <c:v>CDC BIL/ LAC10E0</c:v>
                </c:pt>
                <c:pt idx="25">
                  <c:v>CDC BIL/ LAC  10E-1</c:v>
                </c:pt>
                <c:pt idx="26">
                  <c:v>CDC BIL/ LAC 10E-2</c:v>
                </c:pt>
                <c:pt idx="27">
                  <c:v>CDC BIL/ LAC  10E-3</c:v>
                </c:pt>
                <c:pt idx="28">
                  <c:v>CDC BIL/ LAC  10E-4</c:v>
                </c:pt>
                <c:pt idx="29">
                  <c:v>CDC BIL/ LAC  10E-5</c:v>
                </c:pt>
                <c:pt idx="30">
                  <c:v>CDNC BIL/ LAC10E0</c:v>
                </c:pt>
                <c:pt idx="31">
                  <c:v>CDNC BIL/ LAC10E-1</c:v>
                </c:pt>
                <c:pt idx="32">
                  <c:v>CDNC BIL/ LAC10E-2</c:v>
                </c:pt>
                <c:pt idx="33">
                  <c:v>CDNC BIL/ LAC10E-3</c:v>
                </c:pt>
                <c:pt idx="34">
                  <c:v>CDNC BIL/ LAC10E-4</c:v>
                </c:pt>
                <c:pt idx="35">
                  <c:v>CDNC BIL/ LAC10E-5</c:v>
                </c:pt>
              </c:strCache>
            </c:strRef>
          </c:cat>
          <c:val>
            <c:numRef>
              <c:f>'CD RESULTATS REARANGES'!$B$21:$AK$21</c:f>
              <c:numCache>
                <c:formatCode>General</c:formatCode>
                <c:ptCount val="36"/>
                <c:pt idx="0">
                  <c:v>304.08199999999999</c:v>
                </c:pt>
                <c:pt idx="1">
                  <c:v>213.6</c:v>
                </c:pt>
                <c:pt idx="2">
                  <c:v>1992</c:v>
                </c:pt>
                <c:pt idx="3">
                  <c:v>55334</c:v>
                </c:pt>
                <c:pt idx="4">
                  <c:v>19856</c:v>
                </c:pt>
                <c:pt idx="5">
                  <c:v>3098.6</c:v>
                </c:pt>
                <c:pt idx="6">
                  <c:v>704.58</c:v>
                </c:pt>
                <c:pt idx="7">
                  <c:v>946</c:v>
                </c:pt>
                <c:pt idx="8">
                  <c:v>630.4</c:v>
                </c:pt>
                <c:pt idx="9">
                  <c:v>18358</c:v>
                </c:pt>
                <c:pt idx="10">
                  <c:v>509620</c:v>
                </c:pt>
                <c:pt idx="11">
                  <c:v>1086</c:v>
                </c:pt>
                <c:pt idx="12">
                  <c:v>1857.7400000000002</c:v>
                </c:pt>
                <c:pt idx="13">
                  <c:v>159</c:v>
                </c:pt>
                <c:pt idx="14">
                  <c:v>3608</c:v>
                </c:pt>
                <c:pt idx="15">
                  <c:v>99260</c:v>
                </c:pt>
                <c:pt idx="16">
                  <c:v>3401320</c:v>
                </c:pt>
                <c:pt idx="17">
                  <c:v>12129.8</c:v>
                </c:pt>
                <c:pt idx="18">
                  <c:v>665.43999999999994</c:v>
                </c:pt>
                <c:pt idx="19">
                  <c:v>914</c:v>
                </c:pt>
                <c:pt idx="20">
                  <c:v>1008</c:v>
                </c:pt>
                <c:pt idx="21">
                  <c:v>113780</c:v>
                </c:pt>
                <c:pt idx="22">
                  <c:v>839020</c:v>
                </c:pt>
                <c:pt idx="23">
                  <c:v>3588</c:v>
                </c:pt>
                <c:pt idx="24">
                  <c:v>633.28</c:v>
                </c:pt>
                <c:pt idx="25">
                  <c:v>874</c:v>
                </c:pt>
                <c:pt idx="26">
                  <c:v>2624</c:v>
                </c:pt>
                <c:pt idx="27">
                  <c:v>30930</c:v>
                </c:pt>
                <c:pt idx="28">
                  <c:v>797560</c:v>
                </c:pt>
                <c:pt idx="29">
                  <c:v>44816.2</c:v>
                </c:pt>
                <c:pt idx="30">
                  <c:v>3540.66</c:v>
                </c:pt>
                <c:pt idx="31">
                  <c:v>496.68</c:v>
                </c:pt>
                <c:pt idx="32">
                  <c:v>15014</c:v>
                </c:pt>
                <c:pt idx="33">
                  <c:v>29154</c:v>
                </c:pt>
                <c:pt idx="34">
                  <c:v>677020</c:v>
                </c:pt>
                <c:pt idx="35">
                  <c:v>18112.400000000001</c:v>
                </c:pt>
              </c:numCache>
            </c:numRef>
          </c:val>
          <c:extLst>
            <c:ext xmlns:c16="http://schemas.microsoft.com/office/drawing/2014/chart" uri="{C3380CC4-5D6E-409C-BE32-E72D297353CC}">
              <c16:uniqueId val="{00000002-1A88-4C39-8374-286AF2659BE3}"/>
            </c:ext>
          </c:extLst>
        </c:ser>
        <c:dLbls>
          <c:showLegendKey val="0"/>
          <c:showVal val="0"/>
          <c:showCatName val="0"/>
          <c:showSerName val="0"/>
          <c:showPercent val="0"/>
          <c:showBubbleSize val="0"/>
        </c:dLbls>
        <c:gapWidth val="150"/>
        <c:axId val="377942784"/>
        <c:axId val="377944320"/>
      </c:barChart>
      <c:lineChart>
        <c:grouping val="standard"/>
        <c:varyColors val="0"/>
        <c:ser>
          <c:idx val="3"/>
          <c:order val="3"/>
          <c:tx>
            <c:strRef>
              <c:f>'CD RESULTATS REARANGES'!$A$22</c:f>
              <c:strCache>
                <c:ptCount val="1"/>
                <c:pt idx="0">
                  <c:v>5ml</c:v>
                </c:pt>
              </c:strCache>
            </c:strRef>
          </c:tx>
          <c:spPr>
            <a:ln w="28575" cap="rnd">
              <a:solidFill>
                <a:schemeClr val="accent4"/>
              </a:solidFill>
              <a:round/>
            </a:ln>
            <a:effectLst/>
          </c:spPr>
          <c:marker>
            <c:symbol val="none"/>
          </c:marker>
          <c:cat>
            <c:strRef>
              <c:f>'CD RESULTATS REARANGES'!$B$18:$AK$18</c:f>
              <c:strCache>
                <c:ptCount val="36"/>
                <c:pt idx="0">
                  <c:v>CDC LAC  10E0</c:v>
                </c:pt>
                <c:pt idx="1">
                  <c:v>CDC LAC  10E-1</c:v>
                </c:pt>
                <c:pt idx="2">
                  <c:v>CDC LAC  10E-2</c:v>
                </c:pt>
                <c:pt idx="3">
                  <c:v>CDC LAC  10E-3</c:v>
                </c:pt>
                <c:pt idx="4">
                  <c:v>CDC LAC  10E-4</c:v>
                </c:pt>
                <c:pt idx="5">
                  <c:v>CDC LAC  10E-5</c:v>
                </c:pt>
                <c:pt idx="6">
                  <c:v>CDNC LAC  10E0</c:v>
                </c:pt>
                <c:pt idx="7">
                  <c:v>CDNC LAC  10E-1</c:v>
                </c:pt>
                <c:pt idx="8">
                  <c:v>CDNC LAC  10E-2</c:v>
                </c:pt>
                <c:pt idx="9">
                  <c:v>CDNC LAC  10E-3</c:v>
                </c:pt>
                <c:pt idx="10">
                  <c:v>CDNC LAC  10E-4</c:v>
                </c:pt>
                <c:pt idx="11">
                  <c:v>CDNC LAC  10E-5</c:v>
                </c:pt>
                <c:pt idx="12">
                  <c:v>CDC BIL 10E0</c:v>
                </c:pt>
                <c:pt idx="13">
                  <c:v>CDC BIL  10E-1</c:v>
                </c:pt>
                <c:pt idx="14">
                  <c:v>CDC BIL 10E-2</c:v>
                </c:pt>
                <c:pt idx="15">
                  <c:v>CDC BIL  10E-3</c:v>
                </c:pt>
                <c:pt idx="16">
                  <c:v>CDC BIL  10E-4</c:v>
                </c:pt>
                <c:pt idx="17">
                  <c:v>CDC BIL  10E-5</c:v>
                </c:pt>
                <c:pt idx="18">
                  <c:v>CDNC BIL10E0</c:v>
                </c:pt>
                <c:pt idx="19">
                  <c:v>CDNC BIL  10E-1</c:v>
                </c:pt>
                <c:pt idx="20">
                  <c:v>CDNC BIL 10E-2</c:v>
                </c:pt>
                <c:pt idx="21">
                  <c:v>CDNC BIL  10E-3</c:v>
                </c:pt>
                <c:pt idx="22">
                  <c:v>CDNC BIL  10E-4</c:v>
                </c:pt>
                <c:pt idx="23">
                  <c:v>CDNC BIL  10E-5</c:v>
                </c:pt>
                <c:pt idx="24">
                  <c:v>CDC BIL/ LAC10E0</c:v>
                </c:pt>
                <c:pt idx="25">
                  <c:v>CDC BIL/ LAC  10E-1</c:v>
                </c:pt>
                <c:pt idx="26">
                  <c:v>CDC BIL/ LAC 10E-2</c:v>
                </c:pt>
                <c:pt idx="27">
                  <c:v>CDC BIL/ LAC  10E-3</c:v>
                </c:pt>
                <c:pt idx="28">
                  <c:v>CDC BIL/ LAC  10E-4</c:v>
                </c:pt>
                <c:pt idx="29">
                  <c:v>CDC BIL/ LAC  10E-5</c:v>
                </c:pt>
                <c:pt idx="30">
                  <c:v>CDNC BIL/ LAC10E0</c:v>
                </c:pt>
                <c:pt idx="31">
                  <c:v>CDNC BIL/ LAC10E-1</c:v>
                </c:pt>
                <c:pt idx="32">
                  <c:v>CDNC BIL/ LAC10E-2</c:v>
                </c:pt>
                <c:pt idx="33">
                  <c:v>CDNC BIL/ LAC10E-3</c:v>
                </c:pt>
                <c:pt idx="34">
                  <c:v>CDNC BIL/ LAC10E-4</c:v>
                </c:pt>
                <c:pt idx="35">
                  <c:v>CDNC BIL/ LAC10E-5</c:v>
                </c:pt>
              </c:strCache>
            </c:strRef>
          </c:cat>
          <c:val>
            <c:numRef>
              <c:f>'CD RESULTATS REARANGES'!$B$22:$AK$22</c:f>
              <c:numCache>
                <c:formatCode>General</c:formatCode>
                <c:ptCount val="36"/>
                <c:pt idx="0">
                  <c:v>18825.36</c:v>
                </c:pt>
                <c:pt idx="1">
                  <c:v>123.4</c:v>
                </c:pt>
                <c:pt idx="2">
                  <c:v>1466</c:v>
                </c:pt>
                <c:pt idx="3">
                  <c:v>136572000</c:v>
                </c:pt>
                <c:pt idx="4">
                  <c:v>800002.4</c:v>
                </c:pt>
                <c:pt idx="5">
                  <c:v>501080</c:v>
                </c:pt>
                <c:pt idx="6">
                  <c:v>21067.02</c:v>
                </c:pt>
                <c:pt idx="7">
                  <c:v>930.4</c:v>
                </c:pt>
                <c:pt idx="8">
                  <c:v>15996.4</c:v>
                </c:pt>
                <c:pt idx="9">
                  <c:v>13810028</c:v>
                </c:pt>
                <c:pt idx="10">
                  <c:v>702678.2</c:v>
                </c:pt>
                <c:pt idx="11">
                  <c:v>1700000</c:v>
                </c:pt>
                <c:pt idx="12">
                  <c:v>151762.9</c:v>
                </c:pt>
                <c:pt idx="13">
                  <c:v>444.6</c:v>
                </c:pt>
                <c:pt idx="14">
                  <c:v>19486</c:v>
                </c:pt>
                <c:pt idx="15">
                  <c:v>13890380</c:v>
                </c:pt>
                <c:pt idx="16">
                  <c:v>1343340</c:v>
                </c:pt>
                <c:pt idx="17">
                  <c:v>458200</c:v>
                </c:pt>
                <c:pt idx="18">
                  <c:v>12073.460000000001</c:v>
                </c:pt>
                <c:pt idx="19">
                  <c:v>135.80000000000001</c:v>
                </c:pt>
                <c:pt idx="20">
                  <c:v>1591.4</c:v>
                </c:pt>
                <c:pt idx="21">
                  <c:v>14014702</c:v>
                </c:pt>
                <c:pt idx="22">
                  <c:v>896776</c:v>
                </c:pt>
                <c:pt idx="23">
                  <c:v>1420088.8</c:v>
                </c:pt>
                <c:pt idx="24">
                  <c:v>199629.77</c:v>
                </c:pt>
                <c:pt idx="25">
                  <c:v>392.8</c:v>
                </c:pt>
                <c:pt idx="26">
                  <c:v>2202</c:v>
                </c:pt>
                <c:pt idx="27">
                  <c:v>5636540</c:v>
                </c:pt>
                <c:pt idx="28">
                  <c:v>1182160</c:v>
                </c:pt>
                <c:pt idx="29">
                  <c:v>741800</c:v>
                </c:pt>
                <c:pt idx="30">
                  <c:v>21116.45</c:v>
                </c:pt>
                <c:pt idx="31">
                  <c:v>1351.8</c:v>
                </c:pt>
                <c:pt idx="32">
                  <c:v>16646</c:v>
                </c:pt>
                <c:pt idx="33">
                  <c:v>13922599.800000001</c:v>
                </c:pt>
                <c:pt idx="34">
                  <c:v>714898.2</c:v>
                </c:pt>
                <c:pt idx="35">
                  <c:v>1717777.6</c:v>
                </c:pt>
              </c:numCache>
            </c:numRef>
          </c:val>
          <c:smooth val="0"/>
          <c:extLst>
            <c:ext xmlns:c16="http://schemas.microsoft.com/office/drawing/2014/chart" uri="{C3380CC4-5D6E-409C-BE32-E72D297353CC}">
              <c16:uniqueId val="{00000003-1A88-4C39-8374-286AF2659BE3}"/>
            </c:ext>
          </c:extLst>
        </c:ser>
        <c:ser>
          <c:idx val="4"/>
          <c:order val="4"/>
          <c:tx>
            <c:strRef>
              <c:f>'CD RESULTATS REARANGES'!$A$23</c:f>
              <c:strCache>
                <c:ptCount val="1"/>
                <c:pt idx="0">
                  <c:v>standard</c:v>
                </c:pt>
              </c:strCache>
            </c:strRef>
          </c:tx>
          <c:spPr>
            <a:ln w="28575" cap="rnd">
              <a:solidFill>
                <a:schemeClr val="accent5"/>
              </a:solidFill>
              <a:round/>
            </a:ln>
            <a:effectLst/>
          </c:spPr>
          <c:marker>
            <c:symbol val="none"/>
          </c:marker>
          <c:cat>
            <c:strRef>
              <c:f>'CD RESULTATS REARANGES'!$B$18:$AK$18</c:f>
              <c:strCache>
                <c:ptCount val="36"/>
                <c:pt idx="0">
                  <c:v>CDC LAC  10E0</c:v>
                </c:pt>
                <c:pt idx="1">
                  <c:v>CDC LAC  10E-1</c:v>
                </c:pt>
                <c:pt idx="2">
                  <c:v>CDC LAC  10E-2</c:v>
                </c:pt>
                <c:pt idx="3">
                  <c:v>CDC LAC  10E-3</c:v>
                </c:pt>
                <c:pt idx="4">
                  <c:v>CDC LAC  10E-4</c:v>
                </c:pt>
                <c:pt idx="5">
                  <c:v>CDC LAC  10E-5</c:v>
                </c:pt>
                <c:pt idx="6">
                  <c:v>CDNC LAC  10E0</c:v>
                </c:pt>
                <c:pt idx="7">
                  <c:v>CDNC LAC  10E-1</c:v>
                </c:pt>
                <c:pt idx="8">
                  <c:v>CDNC LAC  10E-2</c:v>
                </c:pt>
                <c:pt idx="9">
                  <c:v>CDNC LAC  10E-3</c:v>
                </c:pt>
                <c:pt idx="10">
                  <c:v>CDNC LAC  10E-4</c:v>
                </c:pt>
                <c:pt idx="11">
                  <c:v>CDNC LAC  10E-5</c:v>
                </c:pt>
                <c:pt idx="12">
                  <c:v>CDC BIL 10E0</c:v>
                </c:pt>
                <c:pt idx="13">
                  <c:v>CDC BIL  10E-1</c:v>
                </c:pt>
                <c:pt idx="14">
                  <c:v>CDC BIL 10E-2</c:v>
                </c:pt>
                <c:pt idx="15">
                  <c:v>CDC BIL  10E-3</c:v>
                </c:pt>
                <c:pt idx="16">
                  <c:v>CDC BIL  10E-4</c:v>
                </c:pt>
                <c:pt idx="17">
                  <c:v>CDC BIL  10E-5</c:v>
                </c:pt>
                <c:pt idx="18">
                  <c:v>CDNC BIL10E0</c:v>
                </c:pt>
                <c:pt idx="19">
                  <c:v>CDNC BIL  10E-1</c:v>
                </c:pt>
                <c:pt idx="20">
                  <c:v>CDNC BIL 10E-2</c:v>
                </c:pt>
                <c:pt idx="21">
                  <c:v>CDNC BIL  10E-3</c:v>
                </c:pt>
                <c:pt idx="22">
                  <c:v>CDNC BIL  10E-4</c:v>
                </c:pt>
                <c:pt idx="23">
                  <c:v>CDNC BIL  10E-5</c:v>
                </c:pt>
                <c:pt idx="24">
                  <c:v>CDC BIL/ LAC10E0</c:v>
                </c:pt>
                <c:pt idx="25">
                  <c:v>CDC BIL/ LAC  10E-1</c:v>
                </c:pt>
                <c:pt idx="26">
                  <c:v>CDC BIL/ LAC 10E-2</c:v>
                </c:pt>
                <c:pt idx="27">
                  <c:v>CDC BIL/ LAC  10E-3</c:v>
                </c:pt>
                <c:pt idx="28">
                  <c:v>CDC BIL/ LAC  10E-4</c:v>
                </c:pt>
                <c:pt idx="29">
                  <c:v>CDC BIL/ LAC  10E-5</c:v>
                </c:pt>
                <c:pt idx="30">
                  <c:v>CDNC BIL/ LAC10E0</c:v>
                </c:pt>
                <c:pt idx="31">
                  <c:v>CDNC BIL/ LAC10E-1</c:v>
                </c:pt>
                <c:pt idx="32">
                  <c:v>CDNC BIL/ LAC10E-2</c:v>
                </c:pt>
                <c:pt idx="33">
                  <c:v>CDNC BIL/ LAC10E-3</c:v>
                </c:pt>
                <c:pt idx="34">
                  <c:v>CDNC BIL/ LAC10E-4</c:v>
                </c:pt>
                <c:pt idx="35">
                  <c:v>CDNC BIL/ LAC10E-5</c:v>
                </c:pt>
              </c:strCache>
            </c:strRef>
          </c:cat>
          <c:val>
            <c:numRef>
              <c:f>'CD RESULTATS REARANGES'!$B$23:$AK$23</c:f>
              <c:numCache>
                <c:formatCode>0.00E+00</c:formatCode>
                <c:ptCount val="36"/>
                <c:pt idx="0">
                  <c:v>1000000</c:v>
                </c:pt>
                <c:pt idx="1">
                  <c:v>1000000</c:v>
                </c:pt>
                <c:pt idx="2">
                  <c:v>1000000</c:v>
                </c:pt>
                <c:pt idx="3">
                  <c:v>1000000</c:v>
                </c:pt>
                <c:pt idx="4">
                  <c:v>1000000</c:v>
                </c:pt>
                <c:pt idx="5">
                  <c:v>1000000</c:v>
                </c:pt>
                <c:pt idx="6">
                  <c:v>1000000</c:v>
                </c:pt>
                <c:pt idx="7">
                  <c:v>1000000</c:v>
                </c:pt>
                <c:pt idx="8">
                  <c:v>1000000</c:v>
                </c:pt>
                <c:pt idx="9">
                  <c:v>1000000</c:v>
                </c:pt>
                <c:pt idx="10">
                  <c:v>1000000</c:v>
                </c:pt>
                <c:pt idx="11">
                  <c:v>1000000</c:v>
                </c:pt>
                <c:pt idx="12">
                  <c:v>1000000</c:v>
                </c:pt>
                <c:pt idx="13">
                  <c:v>1000000</c:v>
                </c:pt>
                <c:pt idx="14">
                  <c:v>1000000</c:v>
                </c:pt>
                <c:pt idx="15">
                  <c:v>1000000</c:v>
                </c:pt>
                <c:pt idx="16">
                  <c:v>1000000</c:v>
                </c:pt>
                <c:pt idx="17">
                  <c:v>1000000</c:v>
                </c:pt>
                <c:pt idx="18">
                  <c:v>1000000</c:v>
                </c:pt>
                <c:pt idx="19">
                  <c:v>1000000</c:v>
                </c:pt>
                <c:pt idx="20">
                  <c:v>1000000</c:v>
                </c:pt>
                <c:pt idx="21">
                  <c:v>1000000</c:v>
                </c:pt>
                <c:pt idx="22">
                  <c:v>1000000</c:v>
                </c:pt>
                <c:pt idx="23">
                  <c:v>1000000</c:v>
                </c:pt>
                <c:pt idx="24">
                  <c:v>1000000</c:v>
                </c:pt>
                <c:pt idx="25">
                  <c:v>1000000</c:v>
                </c:pt>
                <c:pt idx="26">
                  <c:v>1000000</c:v>
                </c:pt>
                <c:pt idx="27">
                  <c:v>1000000</c:v>
                </c:pt>
                <c:pt idx="28">
                  <c:v>1000000</c:v>
                </c:pt>
                <c:pt idx="29">
                  <c:v>1000000</c:v>
                </c:pt>
                <c:pt idx="30">
                  <c:v>1000000</c:v>
                </c:pt>
                <c:pt idx="31">
                  <c:v>1000000</c:v>
                </c:pt>
                <c:pt idx="32">
                  <c:v>1000000</c:v>
                </c:pt>
                <c:pt idx="33">
                  <c:v>1000000</c:v>
                </c:pt>
                <c:pt idx="34">
                  <c:v>1000000</c:v>
                </c:pt>
                <c:pt idx="35">
                  <c:v>1000000</c:v>
                </c:pt>
              </c:numCache>
            </c:numRef>
          </c:val>
          <c:smooth val="0"/>
          <c:extLst>
            <c:ext xmlns:c16="http://schemas.microsoft.com/office/drawing/2014/chart" uri="{C3380CC4-5D6E-409C-BE32-E72D297353CC}">
              <c16:uniqueId val="{00000004-1A88-4C39-8374-286AF2659BE3}"/>
            </c:ext>
          </c:extLst>
        </c:ser>
        <c:dLbls>
          <c:showLegendKey val="0"/>
          <c:showVal val="0"/>
          <c:showCatName val="0"/>
          <c:showSerName val="0"/>
          <c:showPercent val="0"/>
          <c:showBubbleSize val="0"/>
        </c:dLbls>
        <c:marker val="1"/>
        <c:smooth val="0"/>
        <c:axId val="137627136"/>
        <c:axId val="137625600"/>
      </c:lineChart>
      <c:catAx>
        <c:axId val="377942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crossAx val="377944320"/>
        <c:crosses val="autoZero"/>
        <c:auto val="1"/>
        <c:lblAlgn val="ctr"/>
        <c:lblOffset val="100"/>
        <c:noMultiLvlLbl val="0"/>
      </c:catAx>
      <c:valAx>
        <c:axId val="377944320"/>
        <c:scaling>
          <c:orientation val="minMax"/>
        </c:scaling>
        <c:delete val="0"/>
        <c:axPos val="l"/>
        <c:majorGridlines>
          <c:spPr>
            <a:ln w="9525" cap="flat" cmpd="sng" algn="ctr">
              <a:solidFill>
                <a:schemeClr val="tx1">
                  <a:lumMod val="15000"/>
                  <a:lumOff val="85000"/>
                </a:schemeClr>
              </a:solidFill>
              <a:round/>
            </a:ln>
            <a:effectLst/>
          </c:spPr>
        </c:majorGridlines>
        <c:numFmt formatCode="0.00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crossAx val="377942784"/>
        <c:crosses val="autoZero"/>
        <c:crossBetween val="between"/>
      </c:valAx>
      <c:valAx>
        <c:axId val="13762560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crossAx val="137627136"/>
        <c:crosses val="max"/>
        <c:crossBetween val="between"/>
      </c:valAx>
      <c:catAx>
        <c:axId val="137627136"/>
        <c:scaling>
          <c:orientation val="minMax"/>
        </c:scaling>
        <c:delete val="1"/>
        <c:axPos val="b"/>
        <c:numFmt formatCode="General" sourceLinked="1"/>
        <c:majorTickMark val="none"/>
        <c:minorTickMark val="none"/>
        <c:tickLblPos val="nextTo"/>
        <c:crossAx val="137625600"/>
        <c:crosses val="autoZero"/>
        <c:auto val="1"/>
        <c:lblAlgn val="ctr"/>
        <c:lblOffset val="100"/>
        <c:noMultiLvlLbl val="0"/>
      </c:catAx>
      <c:spPr>
        <a:noFill/>
        <a:ln>
          <a:noFill/>
        </a:ln>
        <a:effectLst/>
      </c:spPr>
    </c:plotArea>
    <c:legend>
      <c:legendPos val="b"/>
      <c:layout>
        <c:manualLayout>
          <c:xMode val="edge"/>
          <c:yMode val="edge"/>
          <c:x val="0.11715412813541677"/>
          <c:y val="0.91642403711164011"/>
          <c:w val="0.78162165213219303"/>
          <c:h val="6.742609208732627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RU"/>
    </a:p>
  </c:txPr>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D6B16C-E030-4BA3-B4B9-46372F90E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3435</TotalTime>
  <Pages>22</Pages>
  <Words>7477</Words>
  <Characters>42621</Characters>
  <Application>Microsoft Office Word</Application>
  <DocSecurity>0</DocSecurity>
  <Lines>355</Lines>
  <Paragraphs>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HP</Company>
  <LinksUpToDate>false</LinksUpToDate>
  <CharactersWithSpaces>49999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KARIKURUBU Jean Felix</dc:creator>
  <cp:keywords/>
  <dc:description/>
  <cp:lastModifiedBy>Microsoft Office User</cp:lastModifiedBy>
  <cp:revision>293</cp:revision>
  <cp:lastPrinted>2024-05-15T07:09:00Z</cp:lastPrinted>
  <dcterms:created xsi:type="dcterms:W3CDTF">2024-04-15T18:20:00Z</dcterms:created>
  <dcterms:modified xsi:type="dcterms:W3CDTF">2024-09-25T20:52:00Z</dcterms:modified>
</cp:coreProperties>
</file>