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0FF22" w14:textId="1AD81E31" w:rsidR="00BC40BB" w:rsidRPr="002A7EAE" w:rsidRDefault="00BC40BB" w:rsidP="002A7EAE">
      <w:pPr>
        <w:jc w:val="both"/>
        <w:rPr>
          <w:sz w:val="20"/>
          <w:szCs w:val="20"/>
          <w:lang w:val="en-US"/>
        </w:rPr>
      </w:pPr>
      <w:r w:rsidRPr="002A7EAE">
        <w:rPr>
          <w:sz w:val="20"/>
          <w:szCs w:val="20"/>
          <w:lang w:val="en-US"/>
        </w:rPr>
        <w:t xml:space="preserve">     </w:t>
      </w:r>
    </w:p>
    <w:tbl>
      <w:tblPr>
        <w:tblStyle w:val="TableGrid"/>
        <w:tblW w:w="0" w:type="auto"/>
        <w:tblInd w:w="1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6"/>
        <w:gridCol w:w="4387"/>
      </w:tblGrid>
      <w:tr w:rsidR="00BC40BB" w:rsidRPr="005F5678" w14:paraId="27AF1B54" w14:textId="77777777" w:rsidTr="00831BB4">
        <w:tc>
          <w:tcPr>
            <w:tcW w:w="4536" w:type="dxa"/>
          </w:tcPr>
          <w:p w14:paraId="5CD07BCA" w14:textId="77777777" w:rsidR="005F5678" w:rsidRPr="005F5678" w:rsidRDefault="005F5678" w:rsidP="005F5678">
            <w:pPr>
              <w:rPr>
                <w:sz w:val="20"/>
                <w:szCs w:val="20"/>
              </w:rPr>
            </w:pPr>
            <w:r w:rsidRPr="005F5678">
              <w:rPr>
                <w:sz w:val="20"/>
                <w:szCs w:val="20"/>
              </w:rPr>
              <w:t xml:space="preserve">УДК </w:t>
            </w:r>
            <w:r w:rsidRPr="005F5678">
              <w:rPr>
                <w:color w:val="212529"/>
                <w:sz w:val="20"/>
                <w:szCs w:val="20"/>
              </w:rPr>
              <w:t>332.143</w:t>
            </w:r>
            <w:r w:rsidRPr="005F5678">
              <w:rPr>
                <w:sz w:val="20"/>
                <w:szCs w:val="20"/>
              </w:rPr>
              <w:tab/>
            </w:r>
          </w:p>
          <w:p w14:paraId="6F6357AE" w14:textId="77777777" w:rsidR="005F5678" w:rsidRPr="005F5678" w:rsidRDefault="005F5678" w:rsidP="005F5678">
            <w:pPr>
              <w:rPr>
                <w:sz w:val="20"/>
                <w:szCs w:val="20"/>
              </w:rPr>
            </w:pPr>
          </w:p>
          <w:p w14:paraId="76DCF266" w14:textId="5AD42957" w:rsidR="005F5678" w:rsidRDefault="00B31E94" w:rsidP="005F5678">
            <w:pPr>
              <w:rPr>
                <w:sz w:val="20"/>
                <w:szCs w:val="20"/>
              </w:rPr>
            </w:pPr>
            <w:r w:rsidRPr="00B31E94">
              <w:rPr>
                <w:sz w:val="20"/>
                <w:szCs w:val="20"/>
              </w:rPr>
              <w:t xml:space="preserve">5.2.3. Региональная и отраслевая экономика (экономические науки) </w:t>
            </w:r>
          </w:p>
          <w:p w14:paraId="1842DEED" w14:textId="77777777" w:rsidR="00B31E94" w:rsidRPr="005F5678" w:rsidRDefault="00B31E94" w:rsidP="005F5678">
            <w:pPr>
              <w:rPr>
                <w:b/>
                <w:sz w:val="20"/>
                <w:szCs w:val="20"/>
              </w:rPr>
            </w:pPr>
          </w:p>
          <w:p w14:paraId="4A35DEA0" w14:textId="5127971C" w:rsidR="00BC40BB" w:rsidRPr="005F5678" w:rsidRDefault="00BC40BB" w:rsidP="005F5678">
            <w:pPr>
              <w:rPr>
                <w:sz w:val="20"/>
                <w:szCs w:val="20"/>
              </w:rPr>
            </w:pPr>
            <w:r w:rsidRPr="005F5678">
              <w:rPr>
                <w:b/>
                <w:sz w:val="20"/>
                <w:szCs w:val="20"/>
              </w:rPr>
              <w:t>СУБСИДИИ И ИХ ВЛИЯНИЕ НА РЕНТАБЕЛЬНОСТЬ СЕЛЬХОЗПРОИЗВОДИТЕЛЕЙ</w:t>
            </w:r>
          </w:p>
          <w:p w14:paraId="0FAA7E77" w14:textId="77777777" w:rsidR="00BC40BB" w:rsidRPr="005F5678" w:rsidRDefault="00BC40BB" w:rsidP="005F5678">
            <w:pPr>
              <w:rPr>
                <w:b/>
                <w:sz w:val="20"/>
                <w:szCs w:val="20"/>
              </w:rPr>
            </w:pPr>
          </w:p>
          <w:p w14:paraId="1AC242A5" w14:textId="77777777" w:rsidR="00450B52" w:rsidRPr="005F5678" w:rsidRDefault="00450B52" w:rsidP="005F5678">
            <w:pPr>
              <w:rPr>
                <w:sz w:val="20"/>
                <w:szCs w:val="20"/>
              </w:rPr>
            </w:pPr>
          </w:p>
          <w:p w14:paraId="29837C40" w14:textId="293AF804" w:rsidR="001D4C56" w:rsidRPr="005F5678" w:rsidRDefault="00BC40BB" w:rsidP="005F5678">
            <w:pPr>
              <w:rPr>
                <w:sz w:val="20"/>
                <w:szCs w:val="20"/>
              </w:rPr>
            </w:pPr>
            <w:r w:rsidRPr="005F5678">
              <w:rPr>
                <w:sz w:val="20"/>
                <w:szCs w:val="20"/>
              </w:rPr>
              <w:t>Бурса Игорь Александрович</w:t>
            </w:r>
          </w:p>
          <w:p w14:paraId="6CE21D2C" w14:textId="77777777" w:rsidR="004114A7" w:rsidRDefault="00BC40BB" w:rsidP="004114A7">
            <w:pPr>
              <w:widowControl/>
              <w:rPr>
                <w:rFonts w:eastAsia="Calibri"/>
                <w:sz w:val="20"/>
                <w:szCs w:val="20"/>
              </w:rPr>
            </w:pPr>
            <w:r w:rsidRPr="005F5678">
              <w:rPr>
                <w:sz w:val="20"/>
                <w:szCs w:val="20"/>
              </w:rPr>
              <w:t>д.э.</w:t>
            </w:r>
            <w:r w:rsidR="004114A7">
              <w:rPr>
                <w:sz w:val="20"/>
                <w:szCs w:val="20"/>
              </w:rPr>
              <w:t>н.</w:t>
            </w:r>
            <w:r w:rsidRPr="005F5678">
              <w:rPr>
                <w:sz w:val="20"/>
                <w:szCs w:val="20"/>
              </w:rPr>
              <w:t>, профессор</w:t>
            </w:r>
            <w:r w:rsidR="004114A7" w:rsidRPr="004114A7">
              <w:rPr>
                <w:rFonts w:eastAsia="Calibri"/>
                <w:sz w:val="20"/>
                <w:szCs w:val="20"/>
              </w:rPr>
              <w:t xml:space="preserve"> </w:t>
            </w:r>
          </w:p>
          <w:p w14:paraId="10483A2E" w14:textId="2B5EBF6A" w:rsidR="004114A7" w:rsidRPr="004114A7" w:rsidRDefault="004114A7" w:rsidP="004114A7">
            <w:pPr>
              <w:widowControl/>
              <w:rPr>
                <w:rFonts w:eastAsia="Calibri"/>
                <w:sz w:val="20"/>
                <w:szCs w:val="20"/>
                <w:lang w:val="en-US"/>
              </w:rPr>
            </w:pPr>
            <w:r w:rsidRPr="005F5678">
              <w:rPr>
                <w:rFonts w:eastAsia="Calibri"/>
                <w:sz w:val="20"/>
                <w:szCs w:val="20"/>
                <w:lang w:val="en-US"/>
              </w:rPr>
              <w:t>SPIN</w:t>
            </w:r>
            <w:r w:rsidRPr="004114A7">
              <w:rPr>
                <w:rFonts w:eastAsia="Calibri"/>
                <w:sz w:val="20"/>
                <w:szCs w:val="20"/>
                <w:lang w:val="en-US"/>
              </w:rPr>
              <w:t>-</w:t>
            </w:r>
            <w:r w:rsidRPr="005F5678">
              <w:rPr>
                <w:rFonts w:eastAsia="Calibri"/>
                <w:sz w:val="20"/>
                <w:szCs w:val="20"/>
              </w:rPr>
              <w:t>код</w:t>
            </w:r>
            <w:r w:rsidRPr="004114A7">
              <w:rPr>
                <w:rFonts w:eastAsia="Calibri"/>
                <w:sz w:val="20"/>
                <w:szCs w:val="20"/>
                <w:lang w:val="en-US"/>
              </w:rPr>
              <w:t>: 2947-0980</w:t>
            </w:r>
          </w:p>
          <w:p w14:paraId="71A6BC7D" w14:textId="77777777" w:rsidR="00BC40BB" w:rsidRPr="004114A7" w:rsidRDefault="00BC40BB" w:rsidP="005F5678">
            <w:pPr>
              <w:rPr>
                <w:iCs/>
                <w:sz w:val="20"/>
                <w:szCs w:val="20"/>
                <w:lang w:val="en-US"/>
              </w:rPr>
            </w:pPr>
            <w:r w:rsidRPr="004114A7">
              <w:rPr>
                <w:iCs/>
                <w:sz w:val="20"/>
                <w:szCs w:val="20"/>
                <w:lang w:val="en-US"/>
              </w:rPr>
              <w:t xml:space="preserve">e-mail: </w:t>
            </w:r>
            <w:r w:rsidRPr="004114A7">
              <w:rPr>
                <w:iCs/>
                <w:color w:val="000000"/>
                <w:sz w:val="20"/>
                <w:szCs w:val="20"/>
                <w:lang w:val="en-US"/>
              </w:rPr>
              <w:t>bursaia@mail.ru</w:t>
            </w:r>
          </w:p>
          <w:p w14:paraId="2499F110" w14:textId="77777777" w:rsidR="00BC40BB" w:rsidRPr="005F5678" w:rsidRDefault="00BC40BB" w:rsidP="005F5678">
            <w:pPr>
              <w:rPr>
                <w:i/>
                <w:sz w:val="20"/>
                <w:szCs w:val="20"/>
              </w:rPr>
            </w:pPr>
            <w:r w:rsidRPr="005F5678">
              <w:rPr>
                <w:i/>
                <w:sz w:val="20"/>
                <w:szCs w:val="20"/>
              </w:rPr>
              <w:t>ФГБОУ ВО «Кубанский государственный аграрный университет», Краснодар, Российская Федерация, ул. Калинина, 13</w:t>
            </w:r>
          </w:p>
          <w:p w14:paraId="60C1AECB" w14:textId="77777777" w:rsidR="00DC7EB7" w:rsidRPr="005F5678" w:rsidRDefault="00DC7EB7" w:rsidP="005F5678">
            <w:pPr>
              <w:rPr>
                <w:i/>
                <w:sz w:val="20"/>
                <w:szCs w:val="20"/>
              </w:rPr>
            </w:pPr>
          </w:p>
          <w:p w14:paraId="015B906B" w14:textId="66F0DFFF" w:rsidR="001D4C56" w:rsidRPr="005F5678" w:rsidRDefault="00BC40BB" w:rsidP="005F5678">
            <w:pPr>
              <w:rPr>
                <w:sz w:val="20"/>
                <w:szCs w:val="20"/>
              </w:rPr>
            </w:pPr>
            <w:r w:rsidRPr="005F5678">
              <w:rPr>
                <w:sz w:val="20"/>
                <w:szCs w:val="20"/>
              </w:rPr>
              <w:t>Усанова Ксения Денисовна</w:t>
            </w:r>
          </w:p>
          <w:p w14:paraId="30C01736" w14:textId="77777777" w:rsidR="00BC40BB" w:rsidRPr="005F5678" w:rsidRDefault="00BC40BB" w:rsidP="005F5678">
            <w:pPr>
              <w:rPr>
                <w:i/>
                <w:sz w:val="20"/>
                <w:szCs w:val="20"/>
              </w:rPr>
            </w:pPr>
            <w:r w:rsidRPr="005F5678">
              <w:rPr>
                <w:sz w:val="20"/>
                <w:szCs w:val="20"/>
              </w:rPr>
              <w:t xml:space="preserve">обучающийся учетно-финансового факультета </w:t>
            </w:r>
            <w:r w:rsidRPr="005F5678">
              <w:rPr>
                <w:i/>
                <w:sz w:val="20"/>
                <w:szCs w:val="20"/>
              </w:rPr>
              <w:t>ФГБОУ ВО «Кубанский государственный аграрный университет», Краснодар, Российская Федерация, ул. Калинина, 13</w:t>
            </w:r>
          </w:p>
          <w:p w14:paraId="54475140" w14:textId="77777777" w:rsidR="00BC40BB" w:rsidRPr="005F5678" w:rsidRDefault="00BC40BB" w:rsidP="005F5678">
            <w:pPr>
              <w:rPr>
                <w:i/>
                <w:sz w:val="20"/>
                <w:szCs w:val="20"/>
              </w:rPr>
            </w:pPr>
          </w:p>
          <w:p w14:paraId="4F04F966" w14:textId="41CE2A54" w:rsidR="00BC40BB" w:rsidRPr="005F5678" w:rsidRDefault="00DC7EB7" w:rsidP="005F5678">
            <w:pPr>
              <w:rPr>
                <w:sz w:val="20"/>
                <w:szCs w:val="20"/>
              </w:rPr>
            </w:pPr>
            <w:r w:rsidRPr="005F5678">
              <w:rPr>
                <w:sz w:val="20"/>
                <w:szCs w:val="20"/>
              </w:rPr>
              <w:t>Статья посвящена исследованию влияния субсидий, выделяемых государством, на российский сектор сельского хозяйства. Автор исследует размеры выделяемых субсидий, их тенденцию и влияние на рост количества организаций. Авторы делают выводы о значимости государственной поддержки для организаций, осуществляющих деятельность в сельском хозяйстве</w:t>
            </w:r>
          </w:p>
          <w:p w14:paraId="0CE0AADB" w14:textId="77777777" w:rsidR="00BC40BB" w:rsidRPr="005F5678" w:rsidRDefault="00BC40BB" w:rsidP="005F5678">
            <w:pPr>
              <w:rPr>
                <w:sz w:val="20"/>
                <w:szCs w:val="20"/>
              </w:rPr>
            </w:pPr>
          </w:p>
          <w:p w14:paraId="22073D25" w14:textId="244D800F" w:rsidR="00DC7EB7" w:rsidRDefault="00BC40BB" w:rsidP="005F5678">
            <w:pPr>
              <w:rPr>
                <w:sz w:val="20"/>
                <w:szCs w:val="20"/>
              </w:rPr>
            </w:pPr>
            <w:r w:rsidRPr="005F5678">
              <w:rPr>
                <w:sz w:val="20"/>
                <w:szCs w:val="20"/>
              </w:rPr>
              <w:t xml:space="preserve">Ключевые слова: </w:t>
            </w:r>
            <w:r w:rsidR="00DC7EB7" w:rsidRPr="005F5678">
              <w:rPr>
                <w:sz w:val="20"/>
                <w:szCs w:val="20"/>
              </w:rPr>
              <w:t xml:space="preserve">СУБСИДИИ, ЭКОНОМИЧЕСКИЙ РОСТ, РЕНТАБЕЛЬНОСТЬ, НАПРАВЛЕНИЯ ГОСУДАРСТВЕННОЙ ПОДДЕРЖКИ </w:t>
            </w:r>
          </w:p>
          <w:p w14:paraId="4C368475" w14:textId="62846181" w:rsidR="005F5678" w:rsidRDefault="005F5678" w:rsidP="005F5678">
            <w:pPr>
              <w:rPr>
                <w:sz w:val="20"/>
                <w:szCs w:val="20"/>
              </w:rPr>
            </w:pPr>
          </w:p>
          <w:p w14:paraId="0B9D8C60" w14:textId="16205A3B" w:rsidR="005F5678" w:rsidRPr="005F5678" w:rsidRDefault="002B70DD" w:rsidP="005F5678">
            <w:pPr>
              <w:rPr>
                <w:sz w:val="20"/>
                <w:szCs w:val="20"/>
                <w:lang w:val="en-US"/>
              </w:rPr>
            </w:pPr>
            <w:hyperlink r:id="rId7" w:history="1">
              <w:r w:rsidR="005F5678" w:rsidRPr="000025CE">
                <w:rPr>
                  <w:rStyle w:val="Hyperlink"/>
                  <w:iCs/>
                  <w:sz w:val="20"/>
                  <w:szCs w:val="20"/>
                </w:rPr>
                <w:t>http://dx.doi.org/10.21515/1990-4665-200-0</w:t>
              </w:r>
              <w:r w:rsidR="005F5678" w:rsidRPr="000025CE">
                <w:rPr>
                  <w:rStyle w:val="Hyperlink"/>
                  <w:iCs/>
                  <w:sz w:val="20"/>
                  <w:szCs w:val="20"/>
                  <w:lang w:val="en-US"/>
                </w:rPr>
                <w:t>25</w:t>
              </w:r>
            </w:hyperlink>
            <w:r w:rsidR="005F5678">
              <w:rPr>
                <w:iCs/>
                <w:sz w:val="20"/>
                <w:szCs w:val="20"/>
                <w:lang w:val="en-US"/>
              </w:rPr>
              <w:t xml:space="preserve"> </w:t>
            </w:r>
          </w:p>
          <w:p w14:paraId="0AC18704" w14:textId="77777777" w:rsidR="00BC40BB" w:rsidRPr="005F5678" w:rsidRDefault="00BC40BB" w:rsidP="005F5678">
            <w:pPr>
              <w:pStyle w:val="NormalWeb"/>
              <w:spacing w:before="0" w:beforeAutospacing="0" w:after="0" w:afterAutospacing="0"/>
              <w:rPr>
                <w:b/>
                <w:noProof/>
                <w:color w:val="000000" w:themeColor="text1"/>
                <w:sz w:val="20"/>
                <w:szCs w:val="20"/>
              </w:rPr>
            </w:pPr>
          </w:p>
        </w:tc>
        <w:tc>
          <w:tcPr>
            <w:tcW w:w="4387" w:type="dxa"/>
          </w:tcPr>
          <w:p w14:paraId="10F1A0E0" w14:textId="77777777" w:rsidR="005F5678" w:rsidRPr="005F5678" w:rsidRDefault="005F5678" w:rsidP="005F5678">
            <w:pPr>
              <w:rPr>
                <w:color w:val="212529"/>
                <w:sz w:val="20"/>
                <w:szCs w:val="20"/>
                <w:lang w:val="en-US"/>
              </w:rPr>
            </w:pPr>
            <w:r w:rsidRPr="005F5678">
              <w:rPr>
                <w:sz w:val="20"/>
                <w:szCs w:val="20"/>
                <w:lang w:val="en-US"/>
              </w:rPr>
              <w:t xml:space="preserve">UDC </w:t>
            </w:r>
            <w:r w:rsidRPr="005F5678">
              <w:rPr>
                <w:color w:val="212529"/>
                <w:sz w:val="20"/>
                <w:szCs w:val="20"/>
                <w:lang w:val="en-US"/>
              </w:rPr>
              <w:t>332.143</w:t>
            </w:r>
          </w:p>
          <w:p w14:paraId="6C3DD618" w14:textId="77777777" w:rsidR="005F5678" w:rsidRPr="005F5678" w:rsidRDefault="005F5678" w:rsidP="005F5678">
            <w:pPr>
              <w:rPr>
                <w:color w:val="212529"/>
                <w:sz w:val="20"/>
                <w:szCs w:val="20"/>
                <w:lang w:val="en-US"/>
              </w:rPr>
            </w:pPr>
          </w:p>
          <w:p w14:paraId="32E55DD5" w14:textId="677832A8" w:rsidR="005F5678" w:rsidRDefault="00B31E94" w:rsidP="005F5678">
            <w:pPr>
              <w:rPr>
                <w:sz w:val="20"/>
                <w:szCs w:val="20"/>
                <w:lang w:val="en-US"/>
              </w:rPr>
            </w:pPr>
            <w:r w:rsidRPr="00B31E94">
              <w:rPr>
                <w:sz w:val="20"/>
                <w:szCs w:val="20"/>
                <w:lang w:val="en-US"/>
              </w:rPr>
              <w:t>5.2.3. Regional and sectoral economics (economic sciences)</w:t>
            </w:r>
          </w:p>
          <w:p w14:paraId="093C3478" w14:textId="77777777" w:rsidR="00B31E94" w:rsidRPr="005F5678" w:rsidRDefault="00B31E94" w:rsidP="005F5678">
            <w:pPr>
              <w:rPr>
                <w:b/>
                <w:sz w:val="20"/>
                <w:szCs w:val="20"/>
                <w:lang w:val="en-US"/>
              </w:rPr>
            </w:pPr>
          </w:p>
          <w:p w14:paraId="74E24C02" w14:textId="1B4B4D68" w:rsidR="00BC40BB" w:rsidRPr="005F5678" w:rsidRDefault="00BC40BB" w:rsidP="005F5678">
            <w:pPr>
              <w:rPr>
                <w:sz w:val="20"/>
                <w:szCs w:val="20"/>
                <w:lang w:val="en-US"/>
              </w:rPr>
            </w:pPr>
            <w:r w:rsidRPr="005F5678">
              <w:rPr>
                <w:b/>
                <w:sz w:val="20"/>
                <w:szCs w:val="20"/>
                <w:lang w:val="en-US"/>
              </w:rPr>
              <w:t>SUBSIDIES AND THEIR IMPACT ON THE PROFITABILITY OF AGRICULTURAL PRODUCERS</w:t>
            </w:r>
          </w:p>
          <w:p w14:paraId="288ADF57" w14:textId="77777777" w:rsidR="00BC40BB" w:rsidRPr="005F5678" w:rsidRDefault="00BC40BB" w:rsidP="005F5678">
            <w:pPr>
              <w:rPr>
                <w:sz w:val="20"/>
                <w:szCs w:val="20"/>
                <w:lang w:val="en-US"/>
              </w:rPr>
            </w:pPr>
          </w:p>
          <w:p w14:paraId="72A6D4C2" w14:textId="51E47AD3" w:rsidR="001D4C56" w:rsidRPr="005F5678" w:rsidRDefault="00BC40BB" w:rsidP="005F5678">
            <w:pPr>
              <w:rPr>
                <w:color w:val="000000"/>
                <w:sz w:val="20"/>
                <w:szCs w:val="20"/>
                <w:lang w:val="en-US"/>
              </w:rPr>
            </w:pPr>
            <w:r w:rsidRPr="005F5678">
              <w:rPr>
                <w:color w:val="000000"/>
                <w:sz w:val="20"/>
                <w:szCs w:val="20"/>
                <w:lang w:val="en-US"/>
              </w:rPr>
              <w:t xml:space="preserve">Bursa Igor </w:t>
            </w:r>
            <w:proofErr w:type="spellStart"/>
            <w:r w:rsidRPr="005F5678">
              <w:rPr>
                <w:color w:val="000000"/>
                <w:sz w:val="20"/>
                <w:szCs w:val="20"/>
                <w:lang w:val="en-US"/>
              </w:rPr>
              <w:t>Alexandrovich</w:t>
            </w:r>
            <w:proofErr w:type="spellEnd"/>
          </w:p>
          <w:p w14:paraId="0B95BAAB" w14:textId="77777777" w:rsidR="004114A7" w:rsidRDefault="004114A7" w:rsidP="004114A7">
            <w:pPr>
              <w:widowControl/>
              <w:rPr>
                <w:rFonts w:eastAsia="Calibri"/>
                <w:sz w:val="20"/>
                <w:szCs w:val="20"/>
                <w:lang w:val="en-US"/>
              </w:rPr>
            </w:pPr>
            <w:proofErr w:type="spellStart"/>
            <w:r>
              <w:rPr>
                <w:color w:val="000000"/>
                <w:sz w:val="20"/>
                <w:szCs w:val="20"/>
                <w:lang w:val="en-US"/>
              </w:rPr>
              <w:t>Dr.Sci.Econ</w:t>
            </w:r>
            <w:proofErr w:type="spellEnd"/>
            <w:r>
              <w:rPr>
                <w:color w:val="000000"/>
                <w:sz w:val="20"/>
                <w:szCs w:val="20"/>
                <w:lang w:val="en-US"/>
              </w:rPr>
              <w:t>.</w:t>
            </w:r>
            <w:r w:rsidR="00BC40BB" w:rsidRPr="005F5678">
              <w:rPr>
                <w:color w:val="000000"/>
                <w:sz w:val="20"/>
                <w:szCs w:val="20"/>
                <w:lang w:val="en-US"/>
              </w:rPr>
              <w:t>, Professor</w:t>
            </w:r>
            <w:r w:rsidRPr="005F5678">
              <w:rPr>
                <w:rFonts w:eastAsia="Calibri"/>
                <w:sz w:val="20"/>
                <w:szCs w:val="20"/>
                <w:lang w:val="en-US"/>
              </w:rPr>
              <w:t xml:space="preserve"> </w:t>
            </w:r>
          </w:p>
          <w:p w14:paraId="053D139C" w14:textId="06857FA9" w:rsidR="00BC40BB" w:rsidRPr="004114A7" w:rsidRDefault="004114A7" w:rsidP="004114A7">
            <w:pPr>
              <w:widowControl/>
              <w:rPr>
                <w:rFonts w:eastAsia="Calibri"/>
                <w:sz w:val="20"/>
                <w:szCs w:val="20"/>
                <w:lang w:val="en-US"/>
              </w:rPr>
            </w:pPr>
            <w:r>
              <w:rPr>
                <w:rFonts w:eastAsia="Calibri"/>
                <w:sz w:val="20"/>
                <w:szCs w:val="20"/>
                <w:lang w:val="en-US"/>
              </w:rPr>
              <w:t xml:space="preserve">RSCI </w:t>
            </w:r>
            <w:r w:rsidRPr="005F5678">
              <w:rPr>
                <w:rFonts w:eastAsia="Calibri"/>
                <w:sz w:val="20"/>
                <w:szCs w:val="20"/>
                <w:lang w:val="en-US"/>
              </w:rPr>
              <w:t>SPIN-</w:t>
            </w:r>
            <w:r>
              <w:rPr>
                <w:rFonts w:eastAsia="Calibri"/>
                <w:sz w:val="20"/>
                <w:szCs w:val="20"/>
                <w:lang w:val="en-US"/>
              </w:rPr>
              <w:t>code</w:t>
            </w:r>
            <w:r w:rsidRPr="005F5678">
              <w:rPr>
                <w:rFonts w:eastAsia="Calibri"/>
                <w:sz w:val="20"/>
                <w:szCs w:val="20"/>
                <w:lang w:val="en-US"/>
              </w:rPr>
              <w:t>: 2947-0980</w:t>
            </w:r>
          </w:p>
          <w:p w14:paraId="13260857" w14:textId="77777777" w:rsidR="00BC40BB" w:rsidRPr="004114A7" w:rsidRDefault="00BC40BB" w:rsidP="005F5678">
            <w:pPr>
              <w:rPr>
                <w:color w:val="000000"/>
                <w:sz w:val="20"/>
                <w:szCs w:val="20"/>
                <w:lang w:val="en-US"/>
              </w:rPr>
            </w:pPr>
            <w:r w:rsidRPr="004114A7">
              <w:rPr>
                <w:color w:val="000000"/>
                <w:sz w:val="20"/>
                <w:szCs w:val="20"/>
                <w:lang w:val="en-US"/>
              </w:rPr>
              <w:t xml:space="preserve">e-mail: bursaia@mail.ru </w:t>
            </w:r>
          </w:p>
          <w:p w14:paraId="351A9BB7" w14:textId="4E023570" w:rsidR="00BC40BB" w:rsidRPr="005F5678" w:rsidRDefault="00BC40BB" w:rsidP="005F5678">
            <w:pPr>
              <w:rPr>
                <w:i/>
                <w:color w:val="000000"/>
                <w:sz w:val="20"/>
                <w:szCs w:val="20"/>
                <w:lang w:val="en-US"/>
              </w:rPr>
            </w:pPr>
            <w:r w:rsidRPr="005F5678">
              <w:rPr>
                <w:i/>
                <w:color w:val="000000"/>
                <w:sz w:val="20"/>
                <w:szCs w:val="20"/>
                <w:lang w:val="en-US"/>
              </w:rPr>
              <w:t xml:space="preserve">Kuban State Agrarian University, Krasnodar, Russian Federation, </w:t>
            </w:r>
            <w:proofErr w:type="spellStart"/>
            <w:r w:rsidRPr="005F5678">
              <w:rPr>
                <w:i/>
                <w:color w:val="000000"/>
                <w:sz w:val="20"/>
                <w:szCs w:val="20"/>
                <w:lang w:val="en-US"/>
              </w:rPr>
              <w:t>Kalinina</w:t>
            </w:r>
            <w:proofErr w:type="spellEnd"/>
            <w:r w:rsidRPr="005F5678">
              <w:rPr>
                <w:i/>
                <w:color w:val="000000"/>
                <w:sz w:val="20"/>
                <w:szCs w:val="20"/>
                <w:lang w:val="en-US"/>
              </w:rPr>
              <w:t>, 13</w:t>
            </w:r>
          </w:p>
          <w:p w14:paraId="6EE9F707" w14:textId="77777777" w:rsidR="00DC7EB7" w:rsidRPr="005F5678" w:rsidRDefault="00DC7EB7" w:rsidP="005F5678">
            <w:pPr>
              <w:rPr>
                <w:i/>
                <w:sz w:val="20"/>
                <w:szCs w:val="20"/>
                <w:lang w:val="en-US"/>
              </w:rPr>
            </w:pPr>
          </w:p>
          <w:p w14:paraId="20B6B3AB" w14:textId="77777777" w:rsidR="00450B52" w:rsidRPr="005F5678" w:rsidRDefault="00450B52" w:rsidP="005F5678">
            <w:pPr>
              <w:pStyle w:val="NormalWeb"/>
              <w:spacing w:before="0" w:beforeAutospacing="0" w:after="0" w:afterAutospacing="0"/>
              <w:rPr>
                <w:sz w:val="20"/>
                <w:szCs w:val="20"/>
                <w:lang w:val="en-US" w:eastAsia="en-US"/>
              </w:rPr>
            </w:pPr>
          </w:p>
          <w:p w14:paraId="1C175ECC" w14:textId="77777777" w:rsidR="001D4C56" w:rsidRPr="005F5678" w:rsidRDefault="00BC40BB" w:rsidP="005F5678">
            <w:pPr>
              <w:pStyle w:val="NormalWeb"/>
              <w:spacing w:before="0" w:beforeAutospacing="0" w:after="0" w:afterAutospacing="0"/>
              <w:rPr>
                <w:sz w:val="20"/>
                <w:szCs w:val="20"/>
                <w:lang w:val="en-US" w:eastAsia="en-US"/>
              </w:rPr>
            </w:pPr>
            <w:r w:rsidRPr="005F5678">
              <w:rPr>
                <w:sz w:val="20"/>
                <w:szCs w:val="20"/>
                <w:lang w:val="en-US" w:eastAsia="en-US"/>
              </w:rPr>
              <w:t xml:space="preserve">Ksenia </w:t>
            </w:r>
            <w:proofErr w:type="spellStart"/>
            <w:r w:rsidRPr="005F5678">
              <w:rPr>
                <w:sz w:val="20"/>
                <w:szCs w:val="20"/>
                <w:lang w:val="en-US" w:eastAsia="en-US"/>
              </w:rPr>
              <w:t>Denisovna</w:t>
            </w:r>
            <w:proofErr w:type="spellEnd"/>
            <w:r w:rsidRPr="005F5678">
              <w:rPr>
                <w:sz w:val="20"/>
                <w:szCs w:val="20"/>
                <w:lang w:val="en-US" w:eastAsia="en-US"/>
              </w:rPr>
              <w:t xml:space="preserve"> </w:t>
            </w:r>
            <w:proofErr w:type="spellStart"/>
            <w:r w:rsidRPr="005F5678">
              <w:rPr>
                <w:sz w:val="20"/>
                <w:szCs w:val="20"/>
                <w:lang w:val="en-US" w:eastAsia="en-US"/>
              </w:rPr>
              <w:t>Usanova</w:t>
            </w:r>
            <w:proofErr w:type="spellEnd"/>
            <w:r w:rsidRPr="005F5678">
              <w:rPr>
                <w:sz w:val="20"/>
                <w:szCs w:val="20"/>
                <w:lang w:val="en-US" w:eastAsia="en-US"/>
              </w:rPr>
              <w:t xml:space="preserve">, </w:t>
            </w:r>
          </w:p>
          <w:p w14:paraId="1D40BA47" w14:textId="77777777" w:rsidR="004114A7" w:rsidRDefault="00BC40BB" w:rsidP="004114A7">
            <w:pPr>
              <w:rPr>
                <w:sz w:val="20"/>
                <w:szCs w:val="20"/>
                <w:lang w:val="en-US"/>
              </w:rPr>
            </w:pPr>
            <w:r w:rsidRPr="005F5678">
              <w:rPr>
                <w:sz w:val="20"/>
                <w:szCs w:val="20"/>
                <w:lang w:val="en-US"/>
              </w:rPr>
              <w:t>student of the Accounting and Finance Faculty</w:t>
            </w:r>
          </w:p>
          <w:p w14:paraId="3C80DCF1" w14:textId="573704C4" w:rsidR="004114A7" w:rsidRPr="005F5678" w:rsidRDefault="004114A7" w:rsidP="004114A7">
            <w:pPr>
              <w:rPr>
                <w:i/>
                <w:color w:val="000000"/>
                <w:sz w:val="20"/>
                <w:szCs w:val="20"/>
                <w:lang w:val="en-US"/>
              </w:rPr>
            </w:pPr>
            <w:r w:rsidRPr="005F5678">
              <w:rPr>
                <w:i/>
                <w:color w:val="000000"/>
                <w:sz w:val="20"/>
                <w:szCs w:val="20"/>
                <w:lang w:val="en-US"/>
              </w:rPr>
              <w:t xml:space="preserve">Kuban State Agrarian University, Krasnodar, Russian Federation, </w:t>
            </w:r>
            <w:proofErr w:type="spellStart"/>
            <w:r w:rsidRPr="005F5678">
              <w:rPr>
                <w:i/>
                <w:color w:val="000000"/>
                <w:sz w:val="20"/>
                <w:szCs w:val="20"/>
                <w:lang w:val="en-US"/>
              </w:rPr>
              <w:t>Kalinina</w:t>
            </w:r>
            <w:proofErr w:type="spellEnd"/>
            <w:r w:rsidRPr="005F5678">
              <w:rPr>
                <w:i/>
                <w:color w:val="000000"/>
                <w:sz w:val="20"/>
                <w:szCs w:val="20"/>
                <w:lang w:val="en-US"/>
              </w:rPr>
              <w:t>, 13</w:t>
            </w:r>
          </w:p>
          <w:p w14:paraId="479C6A03" w14:textId="36A8F12D" w:rsidR="00BC40BB" w:rsidRPr="005F5678" w:rsidRDefault="00BC40BB" w:rsidP="005F5678">
            <w:pPr>
              <w:pStyle w:val="NormalWeb"/>
              <w:spacing w:before="0" w:beforeAutospacing="0" w:after="0" w:afterAutospacing="0"/>
              <w:rPr>
                <w:sz w:val="20"/>
                <w:szCs w:val="20"/>
                <w:lang w:val="en-US" w:eastAsia="en-US"/>
              </w:rPr>
            </w:pPr>
          </w:p>
          <w:p w14:paraId="569BCDE1" w14:textId="77777777" w:rsidR="00BC40BB" w:rsidRPr="005F5678" w:rsidRDefault="00BC40BB" w:rsidP="005F5678">
            <w:pPr>
              <w:pStyle w:val="NormalWeb"/>
              <w:spacing w:before="0" w:beforeAutospacing="0" w:after="0" w:afterAutospacing="0"/>
              <w:rPr>
                <w:rFonts w:eastAsiaTheme="minorHAnsi"/>
                <w:sz w:val="20"/>
                <w:szCs w:val="20"/>
                <w:lang w:val="en-US" w:eastAsia="en-US"/>
              </w:rPr>
            </w:pPr>
          </w:p>
          <w:p w14:paraId="5FA7F145" w14:textId="1D3AB98D" w:rsidR="00DC7EB7" w:rsidRPr="005F5678" w:rsidRDefault="00DC7EB7" w:rsidP="005F5678">
            <w:pPr>
              <w:rPr>
                <w:sz w:val="20"/>
                <w:szCs w:val="20"/>
                <w:lang w:val="en-US"/>
              </w:rPr>
            </w:pPr>
            <w:r w:rsidRPr="005F5678">
              <w:rPr>
                <w:sz w:val="20"/>
                <w:szCs w:val="20"/>
                <w:lang w:val="en-US"/>
              </w:rPr>
              <w:t>The article is devoted to the study of the impact of subsidies allocated by the state on the Russian agricultural sector. The author examines the size of the allocated subsidies, their trend and impact on the growth of the number of organizations. The author draws conclusions about the importance of state support for organizations operating in agriculture</w:t>
            </w:r>
          </w:p>
          <w:p w14:paraId="48DFD369" w14:textId="77777777" w:rsidR="00BC40BB" w:rsidRPr="005F5678" w:rsidRDefault="00BC40BB" w:rsidP="005F5678">
            <w:pPr>
              <w:pStyle w:val="NormalWeb"/>
              <w:spacing w:before="0" w:beforeAutospacing="0" w:after="0" w:afterAutospacing="0"/>
              <w:rPr>
                <w:rFonts w:eastAsiaTheme="minorHAnsi"/>
                <w:sz w:val="20"/>
                <w:szCs w:val="20"/>
                <w:lang w:val="en-US" w:eastAsia="en-US"/>
              </w:rPr>
            </w:pPr>
          </w:p>
          <w:p w14:paraId="4DBE39D6" w14:textId="77777777" w:rsidR="00DC7EB7" w:rsidRPr="005F5678" w:rsidRDefault="00DC7EB7" w:rsidP="005F5678">
            <w:pPr>
              <w:pStyle w:val="NormalWeb"/>
              <w:spacing w:before="0" w:beforeAutospacing="0" w:after="0" w:afterAutospacing="0"/>
              <w:rPr>
                <w:rFonts w:eastAsiaTheme="minorHAnsi"/>
                <w:sz w:val="20"/>
                <w:szCs w:val="20"/>
                <w:lang w:val="en-US" w:eastAsia="en-US"/>
              </w:rPr>
            </w:pPr>
          </w:p>
          <w:p w14:paraId="15BDA6A7" w14:textId="77777777" w:rsidR="00BC40BB" w:rsidRPr="005F5678" w:rsidRDefault="00BC40BB" w:rsidP="005F5678">
            <w:pPr>
              <w:pStyle w:val="NormalWeb"/>
              <w:spacing w:before="0" w:beforeAutospacing="0" w:after="0" w:afterAutospacing="0"/>
              <w:rPr>
                <w:rFonts w:eastAsiaTheme="minorHAnsi"/>
                <w:sz w:val="20"/>
                <w:szCs w:val="20"/>
                <w:lang w:val="en-US" w:eastAsia="en-US"/>
              </w:rPr>
            </w:pPr>
            <w:r w:rsidRPr="005F5678">
              <w:rPr>
                <w:rFonts w:eastAsiaTheme="minorHAnsi"/>
                <w:sz w:val="20"/>
                <w:szCs w:val="20"/>
                <w:lang w:val="en-US" w:eastAsia="en-US"/>
              </w:rPr>
              <w:t xml:space="preserve">Keywords: </w:t>
            </w:r>
            <w:r w:rsidR="00DC7EB7" w:rsidRPr="005F5678">
              <w:rPr>
                <w:sz w:val="20"/>
                <w:szCs w:val="20"/>
                <w:lang w:val="en-US"/>
              </w:rPr>
              <w:t>SUBSIDIES, ECONOMIC GROWTH, PROFITABILITY, AREAS OF STATE SUPPORT</w:t>
            </w:r>
          </w:p>
        </w:tc>
      </w:tr>
    </w:tbl>
    <w:p w14:paraId="03B82403" w14:textId="77777777" w:rsidR="00896B25" w:rsidRPr="001D4C56" w:rsidRDefault="00896B25" w:rsidP="00220D9B">
      <w:pPr>
        <w:pStyle w:val="Heading1"/>
        <w:tabs>
          <w:tab w:val="left" w:pos="1260"/>
        </w:tabs>
        <w:spacing w:before="0" w:line="360" w:lineRule="auto"/>
        <w:jc w:val="center"/>
        <w:rPr>
          <w:lang w:val="en-US"/>
        </w:rPr>
      </w:pPr>
    </w:p>
    <w:p w14:paraId="4A4A26EF" w14:textId="77777777" w:rsidR="00220D9B" w:rsidRDefault="00220D9B" w:rsidP="00220D9B">
      <w:pPr>
        <w:pStyle w:val="Heading1"/>
        <w:tabs>
          <w:tab w:val="left" w:pos="1260"/>
        </w:tabs>
        <w:spacing w:before="0" w:line="360" w:lineRule="auto"/>
        <w:jc w:val="center"/>
      </w:pPr>
      <w:r w:rsidRPr="002A7EAE">
        <w:t>Введение</w:t>
      </w:r>
    </w:p>
    <w:p w14:paraId="19C4803C" w14:textId="77777777" w:rsidR="000D6C75" w:rsidRPr="000D6C75" w:rsidRDefault="00AA7A72" w:rsidP="000D6C75">
      <w:pPr>
        <w:pStyle w:val="Heading1"/>
        <w:tabs>
          <w:tab w:val="left" w:pos="1260"/>
        </w:tabs>
        <w:spacing w:before="0" w:line="360" w:lineRule="auto"/>
        <w:ind w:left="0" w:firstLine="709"/>
        <w:rPr>
          <w:b w:val="0"/>
        </w:rPr>
      </w:pPr>
      <w:r w:rsidRPr="00F91F57">
        <w:rPr>
          <w:b w:val="0"/>
        </w:rPr>
        <w:t>Сельское производств</w:t>
      </w:r>
      <w:r>
        <w:rPr>
          <w:b w:val="0"/>
        </w:rPr>
        <w:t>о</w:t>
      </w:r>
      <w:r w:rsidRPr="00F91F57">
        <w:rPr>
          <w:b w:val="0"/>
        </w:rPr>
        <w:t xml:space="preserve"> является одной из значимых отраслей </w:t>
      </w:r>
      <w:r>
        <w:rPr>
          <w:b w:val="0"/>
        </w:rPr>
        <w:t>с</w:t>
      </w:r>
      <w:r w:rsidRPr="00F91F57">
        <w:rPr>
          <w:b w:val="0"/>
        </w:rPr>
        <w:t xml:space="preserve">истемы народного хозяйства. Учитывая стратегическую значимость товаров, </w:t>
      </w:r>
      <w:r>
        <w:rPr>
          <w:b w:val="0"/>
        </w:rPr>
        <w:t xml:space="preserve">интерес к предмету исследования нарастает только с каждым годом и находится в центре постоянных научных исследований и приращений научных знаний. Являясь поставщиком ресурсов не только продовольственного характера, но и  для промышленных  отраслей, аграрное производство является условиям обеспеченной экономической безопасности региональных систем. </w:t>
      </w:r>
      <w:proofErr w:type="spellStart"/>
      <w:r w:rsidR="000D6C75">
        <w:rPr>
          <w:b w:val="0"/>
        </w:rPr>
        <w:t>Цифровизация</w:t>
      </w:r>
      <w:proofErr w:type="spellEnd"/>
      <w:r w:rsidR="000D6C75">
        <w:rPr>
          <w:b w:val="0"/>
        </w:rPr>
        <w:t xml:space="preserve"> экономики требует </w:t>
      </w:r>
      <w:r w:rsidR="000D6C75">
        <w:rPr>
          <w:b w:val="0"/>
        </w:rPr>
        <w:lastRenderedPageBreak/>
        <w:t xml:space="preserve">принятия новых мер, адаптированных под современные инновационные трансформации  в аграрное производство.  </w:t>
      </w:r>
      <w:r w:rsidR="000D6C75" w:rsidRPr="000D6C75">
        <w:rPr>
          <w:b w:val="0"/>
        </w:rPr>
        <w:t>Глубокое влияние цифровой экономики на предпринимателей неоспоримо, поскольку цифровые технологии пронизывают все аспекты жизни, постоянно совершенствуясь с каждым годом и оказывая значительное влияние как на малые предприятия, так и на крупные корпорации.</w:t>
      </w:r>
    </w:p>
    <w:p w14:paraId="2278365F" w14:textId="77777777" w:rsidR="00AA7A72" w:rsidRPr="00F91F57" w:rsidRDefault="000D6C75" w:rsidP="000D6C75">
      <w:pPr>
        <w:pStyle w:val="Heading1"/>
        <w:tabs>
          <w:tab w:val="left" w:pos="1260"/>
        </w:tabs>
        <w:spacing w:before="0" w:line="360" w:lineRule="auto"/>
        <w:ind w:left="0" w:firstLine="709"/>
        <w:rPr>
          <w:b w:val="0"/>
        </w:rPr>
      </w:pPr>
      <w:r w:rsidRPr="000D6C75">
        <w:rPr>
          <w:b w:val="0"/>
        </w:rPr>
        <w:t>Преобразующее влияние высоких технологий на бизнес очевидно благодаря широкому внедрению искусственного интеллекта. Передовые программы позволяют организациям разрабатывать комплексные стратегии действий, предоставляя подробную информацию о траекториях развития производства. Многочисленные алгоритмы отслеживают интересы пользователей, объединяя данные в базы данных, чтобы точно определить предпочтения потенциальных клиентов [2]. Затем интеллектуальные системы адаптируют рекомендации по продуктам на основе индивидуальных интересов пользователей, улучшая персонализированный опыт.</w:t>
      </w:r>
      <w:r>
        <w:rPr>
          <w:b w:val="0"/>
        </w:rPr>
        <w:t xml:space="preserve"> Поэтому, привлечение дополнительных финансовых ресурсов в сельскохозяйственное производство выступает гарантом поддержания продовольственное безопасности регионов в целом. </w:t>
      </w:r>
    </w:p>
    <w:p w14:paraId="78CA934E" w14:textId="77777777" w:rsidR="0022339E" w:rsidRPr="00934B85" w:rsidRDefault="00786EA4" w:rsidP="00220D9B">
      <w:pPr>
        <w:pStyle w:val="BodyText"/>
        <w:spacing w:line="360" w:lineRule="auto"/>
        <w:ind w:left="0"/>
        <w:rPr>
          <w:spacing w:val="-2"/>
        </w:rPr>
      </w:pPr>
      <w:r w:rsidRPr="002A7EAE">
        <w:rPr>
          <w:shd w:val="clear" w:color="auto" w:fill="FFFFFF"/>
        </w:rPr>
        <w:t>Субсидии — способ влияния государства на экономику нашей страны. В агропромышленном комплексе они направлены на множество направлений животноводства, растениеводства, мелиорации земель и т. д. Оказание мер государственной поддержки на возмещение части затрат сельскохозяйственным производителям в Краснодарском крае происходит в рамках государственной программы от 05.10.2015. Эта финансовая помощь оказывает положительное влияние на рентабельность бизнеса.</w:t>
      </w:r>
    </w:p>
    <w:p w14:paraId="0E820B67" w14:textId="77777777" w:rsidR="0022339E" w:rsidRPr="00934B85" w:rsidRDefault="0022339E" w:rsidP="00220D9B">
      <w:pPr>
        <w:spacing w:line="360" w:lineRule="auto"/>
        <w:ind w:firstLine="720"/>
        <w:jc w:val="both"/>
        <w:sectPr w:rsidR="0022339E" w:rsidRPr="00934B85" w:rsidSect="006B40BA">
          <w:headerReference w:type="even" r:id="rId8"/>
          <w:headerReference w:type="default" r:id="rId9"/>
          <w:footerReference w:type="default" r:id="rId10"/>
          <w:headerReference w:type="first" r:id="rId11"/>
          <w:footerReference w:type="first" r:id="rId12"/>
          <w:type w:val="continuous"/>
          <w:pgSz w:w="11906" w:h="16838"/>
          <w:pgMar w:top="1418" w:right="1418" w:bottom="1418" w:left="1418" w:header="907" w:footer="740" w:gutter="0"/>
          <w:cols w:space="720"/>
          <w:formProt w:val="0"/>
          <w:docGrid w:linePitch="600" w:charSpace="36864"/>
        </w:sectPr>
      </w:pPr>
    </w:p>
    <w:p w14:paraId="2DFC2FD5" w14:textId="77777777" w:rsidR="0022339E" w:rsidRPr="002A7EAE" w:rsidRDefault="00786EA4" w:rsidP="00220D9B">
      <w:pPr>
        <w:spacing w:line="360" w:lineRule="auto"/>
        <w:ind w:firstLine="720"/>
        <w:jc w:val="both"/>
        <w:rPr>
          <w:sz w:val="28"/>
          <w:szCs w:val="28"/>
          <w:shd w:val="clear" w:color="auto" w:fill="FFFFFF"/>
        </w:rPr>
      </w:pPr>
      <w:r w:rsidRPr="002A7EAE">
        <w:rPr>
          <w:sz w:val="28"/>
          <w:szCs w:val="28"/>
          <w:shd w:val="clear" w:color="auto" w:fill="FFFFFF"/>
        </w:rPr>
        <w:t>Важная задача, на которую стоит обратить внимание в нашем государстве, состоит в развитии промышленности, внедрении более совершенных технологий внутри страны и производстве качественной продукции, ориентированной на потребление.</w:t>
      </w:r>
    </w:p>
    <w:p w14:paraId="3EC3C7CF" w14:textId="77777777" w:rsidR="0022339E" w:rsidRPr="002A7EAE" w:rsidRDefault="00786EA4" w:rsidP="00365D1D">
      <w:pPr>
        <w:spacing w:line="360" w:lineRule="auto"/>
        <w:ind w:firstLine="709"/>
        <w:jc w:val="both"/>
        <w:rPr>
          <w:sz w:val="28"/>
          <w:szCs w:val="28"/>
          <w:shd w:val="clear" w:color="auto" w:fill="FFFFFF"/>
        </w:rPr>
      </w:pPr>
      <w:r w:rsidRPr="002A7EAE">
        <w:rPr>
          <w:sz w:val="28"/>
          <w:szCs w:val="28"/>
          <w:shd w:val="clear" w:color="auto" w:fill="FFFFFF"/>
        </w:rPr>
        <w:lastRenderedPageBreak/>
        <w:t>Субсидии - один из самых важных экономических инструментов, оказывающий влияние на рост экономики. Они играют главенствующую роль в формировании бюджетной сферы России. Данные финансовые стимулы влияют на достижение самых разных целей - от развития отдельных отраслей до облегчения финансового бремени граждан.</w:t>
      </w:r>
    </w:p>
    <w:p w14:paraId="77D52A56" w14:textId="77777777" w:rsidR="0022339E" w:rsidRPr="002A7EAE" w:rsidRDefault="00786EA4" w:rsidP="002A7EAE">
      <w:pPr>
        <w:spacing w:line="360" w:lineRule="auto"/>
        <w:ind w:firstLine="709"/>
        <w:jc w:val="both"/>
        <w:rPr>
          <w:sz w:val="28"/>
          <w:szCs w:val="28"/>
          <w:shd w:val="clear" w:color="auto" w:fill="FFFFFF"/>
        </w:rPr>
      </w:pPr>
      <w:r w:rsidRPr="002A7EAE">
        <w:rPr>
          <w:sz w:val="28"/>
          <w:szCs w:val="28"/>
          <w:shd w:val="clear" w:color="auto" w:fill="FFFFFF"/>
        </w:rPr>
        <w:t>Субсидия - это денежная помощь или грант, оказанная безвозмездно и в одностороннем порядке. Выделяется субсидия от государства физическим лицам, предприятиям или отраслям промышленности для стимулирования определенной сферы производства или достижения политических целей. Часто, субсидии оказывают влияние на снижение себестоимости продукции, одобрение определенных моделей поведения или развитие отстающих секторов производства.</w:t>
      </w:r>
    </w:p>
    <w:p w14:paraId="47C612CA" w14:textId="77777777" w:rsidR="0022339E" w:rsidRPr="002A7EAE" w:rsidRDefault="00786EA4" w:rsidP="002A7EAE">
      <w:pPr>
        <w:spacing w:line="360" w:lineRule="auto"/>
        <w:ind w:firstLine="709"/>
        <w:jc w:val="both"/>
        <w:rPr>
          <w:sz w:val="28"/>
          <w:szCs w:val="28"/>
          <w:shd w:val="clear" w:color="auto" w:fill="FFFFFF"/>
        </w:rPr>
      </w:pPr>
      <w:r w:rsidRPr="002A7EAE">
        <w:rPr>
          <w:sz w:val="28"/>
          <w:szCs w:val="28"/>
          <w:shd w:val="clear" w:color="auto" w:fill="FFFFFF"/>
        </w:rPr>
        <w:t xml:space="preserve">Помимо вышеперечисленных критериев, важно также учитывать влияние государственной поддержки на развитие отрасли, конкурентоспособность компаний, инновационную активность и социальную ответственность бизнеса. Анализ этих показателей позволяет оценить не только краткосрочные результаты, но и долгосрочные перспективы эффективности государственных мер и их влияние на экономику страны в целом. </w:t>
      </w:r>
    </w:p>
    <w:p w14:paraId="14CB9871" w14:textId="26280570" w:rsidR="0022339E" w:rsidRDefault="00786EA4" w:rsidP="002A7EAE">
      <w:pPr>
        <w:shd w:val="clear" w:color="auto" w:fill="FFFFFF"/>
        <w:spacing w:line="360" w:lineRule="auto"/>
        <w:ind w:firstLine="709"/>
        <w:jc w:val="both"/>
        <w:rPr>
          <w:sz w:val="28"/>
          <w:szCs w:val="28"/>
          <w:shd w:val="clear" w:color="auto" w:fill="FFFFFF"/>
        </w:rPr>
      </w:pPr>
      <w:r w:rsidRPr="002A7EAE">
        <w:rPr>
          <w:sz w:val="28"/>
          <w:szCs w:val="28"/>
          <w:shd w:val="clear" w:color="auto" w:fill="FFFFFF"/>
        </w:rPr>
        <w:t xml:space="preserve">Агропромышленное производство в любых экономических условиях показывает определенно слабую реакцию на внешние воздействия в краткосрочном интервале времени вследствие характерной сезонности производства в области растениеводства, садоводства, длительности производственного цикла в животноводстве. Но сельское хозяйство в течении предшествующих десятилетий показывает стабильное возрастание валовой продукции. Россия из нетто-экспортера на внешних рынках продовольствия преобразовалась в устойчивого игрока — экспортера  на внешних рынках, </w:t>
      </w:r>
      <w:r w:rsidR="00B31E94" w:rsidRPr="002A7EAE">
        <w:rPr>
          <w:sz w:val="28"/>
          <w:szCs w:val="28"/>
          <w:shd w:val="clear" w:color="auto" w:fill="FFFFFF"/>
        </w:rPr>
        <w:t>превысив</w:t>
      </w:r>
      <w:r w:rsidRPr="002A7EAE">
        <w:rPr>
          <w:sz w:val="28"/>
          <w:szCs w:val="28"/>
          <w:shd w:val="clear" w:color="auto" w:fill="FFFFFF"/>
        </w:rPr>
        <w:t xml:space="preserve"> по основным продуктам питания пороговые значения уровня продовольственной безопасности.</w:t>
      </w:r>
    </w:p>
    <w:p w14:paraId="13AA4F79" w14:textId="77777777" w:rsidR="00B31E94" w:rsidRDefault="00B31E94" w:rsidP="00220D9B">
      <w:pPr>
        <w:pStyle w:val="Heading1"/>
        <w:tabs>
          <w:tab w:val="left" w:pos="1117"/>
        </w:tabs>
        <w:spacing w:before="0" w:line="360" w:lineRule="auto"/>
        <w:ind w:left="835" w:firstLine="0"/>
        <w:jc w:val="center"/>
      </w:pPr>
    </w:p>
    <w:p w14:paraId="61A3DE59" w14:textId="64A471B0" w:rsidR="0022339E" w:rsidRDefault="00220D9B" w:rsidP="00220D9B">
      <w:pPr>
        <w:pStyle w:val="Heading1"/>
        <w:tabs>
          <w:tab w:val="left" w:pos="1117"/>
        </w:tabs>
        <w:spacing w:before="0" w:line="360" w:lineRule="auto"/>
        <w:ind w:left="835" w:firstLine="0"/>
        <w:jc w:val="center"/>
      </w:pPr>
      <w:r>
        <w:lastRenderedPageBreak/>
        <w:t>Материал и объект исследований</w:t>
      </w:r>
    </w:p>
    <w:p w14:paraId="6695D81E" w14:textId="77777777" w:rsidR="00545991" w:rsidRPr="00545991" w:rsidRDefault="008F3E6B" w:rsidP="00E02C19">
      <w:pPr>
        <w:shd w:val="clear" w:color="auto" w:fill="FFFFFF"/>
        <w:spacing w:line="360" w:lineRule="auto"/>
        <w:ind w:firstLine="709"/>
        <w:jc w:val="both"/>
        <w:rPr>
          <w:sz w:val="28"/>
          <w:szCs w:val="28"/>
          <w:shd w:val="clear" w:color="auto" w:fill="FFFFFF"/>
        </w:rPr>
      </w:pPr>
      <w:r w:rsidRPr="00545991">
        <w:rPr>
          <w:sz w:val="28"/>
          <w:szCs w:val="28"/>
          <w:shd w:val="clear" w:color="auto" w:fill="FFFFFF"/>
        </w:rPr>
        <w:t xml:space="preserve">В </w:t>
      </w:r>
      <w:r w:rsidR="00545991" w:rsidRPr="00545991">
        <w:rPr>
          <w:sz w:val="28"/>
          <w:szCs w:val="28"/>
          <w:shd w:val="clear" w:color="auto" w:fill="FFFFFF"/>
        </w:rPr>
        <w:t>связи</w:t>
      </w:r>
      <w:r w:rsidRPr="00545991">
        <w:rPr>
          <w:sz w:val="28"/>
          <w:szCs w:val="28"/>
          <w:shd w:val="clear" w:color="auto" w:fill="FFFFFF"/>
        </w:rPr>
        <w:t xml:space="preserve">  </w:t>
      </w:r>
      <w:r w:rsidR="00545991" w:rsidRPr="00545991">
        <w:rPr>
          <w:sz w:val="28"/>
          <w:szCs w:val="28"/>
          <w:shd w:val="clear" w:color="auto" w:fill="FFFFFF"/>
        </w:rPr>
        <w:t xml:space="preserve">с возросшей потребностью повышения эффективности развития сельского хозяйства, обусловленными </w:t>
      </w:r>
      <w:proofErr w:type="spellStart"/>
      <w:r w:rsidR="00545991" w:rsidRPr="00545991">
        <w:rPr>
          <w:sz w:val="28"/>
          <w:szCs w:val="28"/>
          <w:shd w:val="clear" w:color="auto" w:fill="FFFFFF"/>
        </w:rPr>
        <w:t>са</w:t>
      </w:r>
      <w:r w:rsidR="00545991">
        <w:rPr>
          <w:sz w:val="28"/>
          <w:szCs w:val="28"/>
          <w:shd w:val="clear" w:color="auto" w:fill="FFFFFF"/>
        </w:rPr>
        <w:t>н</w:t>
      </w:r>
      <w:r w:rsidR="00545991" w:rsidRPr="00545991">
        <w:rPr>
          <w:sz w:val="28"/>
          <w:szCs w:val="28"/>
          <w:shd w:val="clear" w:color="auto" w:fill="FFFFFF"/>
        </w:rPr>
        <w:t>кционными</w:t>
      </w:r>
      <w:proofErr w:type="spellEnd"/>
      <w:r w:rsidR="00545991" w:rsidRPr="00545991">
        <w:rPr>
          <w:sz w:val="28"/>
          <w:szCs w:val="28"/>
          <w:shd w:val="clear" w:color="auto" w:fill="FFFFFF"/>
        </w:rPr>
        <w:t xml:space="preserve"> мерами и сложной геополитической ситуации,</w:t>
      </w:r>
      <w:r w:rsidR="000E6F9D">
        <w:rPr>
          <w:sz w:val="28"/>
          <w:szCs w:val="28"/>
          <w:shd w:val="clear" w:color="auto" w:fill="FFFFFF"/>
        </w:rPr>
        <w:t xml:space="preserve"> интенсивным интегрированием информационных технологий в деятельность, </w:t>
      </w:r>
      <w:r w:rsidR="00545991" w:rsidRPr="00545991">
        <w:rPr>
          <w:sz w:val="28"/>
          <w:szCs w:val="28"/>
          <w:shd w:val="clear" w:color="auto" w:fill="FFFFFF"/>
        </w:rPr>
        <w:t xml:space="preserve"> возникает необх</w:t>
      </w:r>
      <w:r w:rsidR="00545991">
        <w:rPr>
          <w:sz w:val="28"/>
          <w:szCs w:val="28"/>
          <w:shd w:val="clear" w:color="auto" w:fill="FFFFFF"/>
        </w:rPr>
        <w:t>одимость в совершен</w:t>
      </w:r>
      <w:r w:rsidR="00545991" w:rsidRPr="00545991">
        <w:rPr>
          <w:sz w:val="28"/>
          <w:szCs w:val="28"/>
          <w:shd w:val="clear" w:color="auto" w:fill="FFFFFF"/>
        </w:rPr>
        <w:t>с</w:t>
      </w:r>
      <w:r w:rsidR="00545991">
        <w:rPr>
          <w:sz w:val="28"/>
          <w:szCs w:val="28"/>
          <w:shd w:val="clear" w:color="auto" w:fill="FFFFFF"/>
        </w:rPr>
        <w:t xml:space="preserve">твовании </w:t>
      </w:r>
      <w:r w:rsidR="00545991" w:rsidRPr="00545991">
        <w:rPr>
          <w:sz w:val="28"/>
          <w:szCs w:val="28"/>
          <w:shd w:val="clear" w:color="auto" w:fill="FFFFFF"/>
        </w:rPr>
        <w:t>гос</w:t>
      </w:r>
      <w:r w:rsidR="00545991">
        <w:rPr>
          <w:sz w:val="28"/>
          <w:szCs w:val="28"/>
          <w:shd w:val="clear" w:color="auto" w:fill="FFFFFF"/>
        </w:rPr>
        <w:t>.</w:t>
      </w:r>
      <w:r w:rsidR="00545991" w:rsidRPr="00545991">
        <w:rPr>
          <w:sz w:val="28"/>
          <w:szCs w:val="28"/>
          <w:shd w:val="clear" w:color="auto" w:fill="FFFFFF"/>
        </w:rPr>
        <w:t xml:space="preserve"> </w:t>
      </w:r>
      <w:r w:rsidR="000E6F9D">
        <w:rPr>
          <w:sz w:val="28"/>
          <w:szCs w:val="28"/>
          <w:shd w:val="clear" w:color="auto" w:fill="FFFFFF"/>
        </w:rPr>
        <w:t>п</w:t>
      </w:r>
      <w:r w:rsidR="00545991">
        <w:rPr>
          <w:sz w:val="28"/>
          <w:szCs w:val="28"/>
          <w:shd w:val="clear" w:color="auto" w:fill="FFFFFF"/>
        </w:rPr>
        <w:t xml:space="preserve">рограмм </w:t>
      </w:r>
      <w:r w:rsidR="00545991" w:rsidRPr="00545991">
        <w:rPr>
          <w:sz w:val="28"/>
          <w:szCs w:val="28"/>
          <w:shd w:val="clear" w:color="auto" w:fill="FFFFFF"/>
        </w:rPr>
        <w:t xml:space="preserve"> поддержки </w:t>
      </w:r>
      <w:proofErr w:type="spellStart"/>
      <w:r w:rsidR="00545991" w:rsidRPr="00545991">
        <w:rPr>
          <w:sz w:val="28"/>
          <w:szCs w:val="28"/>
          <w:shd w:val="clear" w:color="auto" w:fill="FFFFFF"/>
        </w:rPr>
        <w:t>агросектора</w:t>
      </w:r>
      <w:proofErr w:type="spellEnd"/>
      <w:r w:rsidR="00545991" w:rsidRPr="00545991">
        <w:rPr>
          <w:sz w:val="28"/>
          <w:szCs w:val="28"/>
          <w:shd w:val="clear" w:color="auto" w:fill="FFFFFF"/>
        </w:rPr>
        <w:t xml:space="preserve">. </w:t>
      </w:r>
      <w:r w:rsidRPr="00545991">
        <w:rPr>
          <w:sz w:val="28"/>
          <w:szCs w:val="28"/>
          <w:shd w:val="clear" w:color="auto" w:fill="FFFFFF"/>
        </w:rPr>
        <w:t xml:space="preserve"> </w:t>
      </w:r>
      <w:r w:rsidR="000E6F9D" w:rsidRPr="000E6F9D">
        <w:rPr>
          <w:sz w:val="28"/>
          <w:szCs w:val="28"/>
          <w:shd w:val="clear" w:color="auto" w:fill="FFFFFF"/>
        </w:rPr>
        <w:t>В последнее время все большую популярность начинают набирать информационные технологии, применяемые в бизнес-процессе. Их внедрение способствует повышению эффективности бизнеса, благодаря автоматизации и оптимизации бизнес-процессов, которые в свою очередь упрощают работу сотрудников компании и руководящего состава. На первый план выходят новые технологии, позволяющие организовать рабочий процесс без участия человека при стабильном качестве выпускаемого товара. Главным фактором успеха любого бизнеса является его автоматизация [1].</w:t>
      </w:r>
      <w:r w:rsidR="000E6F9D">
        <w:rPr>
          <w:sz w:val="28"/>
          <w:szCs w:val="28"/>
          <w:shd w:val="clear" w:color="auto" w:fill="FFFFFF"/>
        </w:rPr>
        <w:t xml:space="preserve"> Все это актуализирует  необходимость привлечение дополнительных денежных средств в сельскохозяйственную отрасль. </w:t>
      </w:r>
      <w:r w:rsidR="00545991">
        <w:rPr>
          <w:sz w:val="28"/>
          <w:szCs w:val="28"/>
          <w:shd w:val="clear" w:color="auto" w:fill="FFFFFF"/>
        </w:rPr>
        <w:t xml:space="preserve">В настоящее время предлагаются к исполнению рад документов, в частности, для Краснодарского края – это программы развитие сельских территорий и регулирования рынка сельскохозяйственной продукции, утвержденной в октябре 2015 г. </w:t>
      </w:r>
    </w:p>
    <w:p w14:paraId="1D90E44C" w14:textId="77777777" w:rsidR="00E02C19" w:rsidRPr="00E02C19" w:rsidRDefault="00E02C19" w:rsidP="00E02C19">
      <w:pPr>
        <w:shd w:val="clear" w:color="auto" w:fill="FFFFFF"/>
        <w:spacing w:line="360" w:lineRule="auto"/>
        <w:ind w:firstLine="709"/>
        <w:jc w:val="both"/>
        <w:rPr>
          <w:sz w:val="28"/>
          <w:szCs w:val="28"/>
          <w:shd w:val="clear" w:color="auto" w:fill="FFFFFF"/>
        </w:rPr>
      </w:pPr>
      <w:r w:rsidRPr="00E02C19">
        <w:rPr>
          <w:sz w:val="28"/>
          <w:szCs w:val="28"/>
          <w:shd w:val="clear" w:color="auto" w:fill="FFFFFF"/>
        </w:rPr>
        <w:t xml:space="preserve">Частью затрат на сельское хозяйство для страны стала поддержка правительством </w:t>
      </w:r>
      <w:r>
        <w:rPr>
          <w:sz w:val="28"/>
          <w:szCs w:val="28"/>
          <w:shd w:val="clear" w:color="auto" w:fill="FFFFFF"/>
        </w:rPr>
        <w:t xml:space="preserve"> в виде гаранта возврата части средств.  </w:t>
      </w:r>
      <w:r w:rsidRPr="00E02C19">
        <w:rPr>
          <w:sz w:val="28"/>
          <w:szCs w:val="28"/>
          <w:shd w:val="clear" w:color="auto" w:fill="FFFFFF"/>
        </w:rPr>
        <w:t>С 1 июля 2021 года производитель может регулировать риск повреждения (порчи) оборудования.</w:t>
      </w:r>
    </w:p>
    <w:p w14:paraId="5A92F294" w14:textId="77777777" w:rsidR="00E02C19" w:rsidRDefault="00E02C19" w:rsidP="00E02C19">
      <w:pPr>
        <w:shd w:val="clear" w:color="auto" w:fill="FFFFFF"/>
        <w:spacing w:line="360" w:lineRule="auto"/>
        <w:ind w:firstLine="709"/>
        <w:jc w:val="both"/>
        <w:rPr>
          <w:sz w:val="28"/>
          <w:szCs w:val="28"/>
          <w:highlight w:val="yellow"/>
          <w:shd w:val="clear" w:color="auto" w:fill="FFFFFF"/>
        </w:rPr>
      </w:pPr>
      <w:r w:rsidRPr="00E02C19">
        <w:rPr>
          <w:sz w:val="28"/>
          <w:szCs w:val="28"/>
          <w:shd w:val="clear" w:color="auto" w:fill="FFFFFF"/>
        </w:rPr>
        <w:t xml:space="preserve">Сумма спонсорских средств на это мероприятие составляет восемьдесят процентов от суммы депозита и в годовом исчислении. </w:t>
      </w:r>
      <w:r w:rsidR="00626A3E">
        <w:rPr>
          <w:sz w:val="28"/>
          <w:szCs w:val="28"/>
          <w:shd w:val="clear" w:color="auto" w:fill="FFFFFF"/>
        </w:rPr>
        <w:t>П</w:t>
      </w:r>
      <w:r w:rsidRPr="00E02C19">
        <w:rPr>
          <w:sz w:val="28"/>
          <w:szCs w:val="28"/>
          <w:shd w:val="clear" w:color="auto" w:fill="FFFFFF"/>
        </w:rPr>
        <w:t xml:space="preserve">ричина роста или постоянная потеря роста (гибель) во время чрезвычайных ситуаций, поэтому финансовое бремя для сельскохозяйственных производителей будет снижено за счет уплаты </w:t>
      </w:r>
      <w:r w:rsidR="00626A3E">
        <w:rPr>
          <w:sz w:val="28"/>
          <w:szCs w:val="28"/>
          <w:shd w:val="clear" w:color="auto" w:fill="FFFFFF"/>
        </w:rPr>
        <w:t xml:space="preserve">дополнительных </w:t>
      </w:r>
      <w:r w:rsidR="00BE3323">
        <w:rPr>
          <w:sz w:val="28"/>
          <w:szCs w:val="28"/>
          <w:shd w:val="clear" w:color="auto" w:fill="FFFFFF"/>
        </w:rPr>
        <w:t>средств</w:t>
      </w:r>
      <w:r w:rsidRPr="00E02C19">
        <w:rPr>
          <w:sz w:val="28"/>
          <w:szCs w:val="28"/>
          <w:shd w:val="clear" w:color="auto" w:fill="FFFFFF"/>
        </w:rPr>
        <w:t>. [4]</w:t>
      </w:r>
    </w:p>
    <w:p w14:paraId="5270EFBB" w14:textId="68656D01" w:rsidR="00E02C19" w:rsidRDefault="00E02C19" w:rsidP="002A7EAE">
      <w:pPr>
        <w:shd w:val="clear" w:color="auto" w:fill="FFFFFF"/>
        <w:spacing w:line="360" w:lineRule="auto"/>
        <w:ind w:firstLine="709"/>
        <w:jc w:val="both"/>
        <w:rPr>
          <w:sz w:val="28"/>
          <w:szCs w:val="28"/>
          <w:highlight w:val="yellow"/>
          <w:shd w:val="clear" w:color="auto" w:fill="FFFFFF"/>
        </w:rPr>
      </w:pPr>
    </w:p>
    <w:p w14:paraId="1613BEF8" w14:textId="77777777" w:rsidR="00B31E94" w:rsidRDefault="00B31E94" w:rsidP="002A7EAE">
      <w:pPr>
        <w:shd w:val="clear" w:color="auto" w:fill="FFFFFF"/>
        <w:spacing w:line="360" w:lineRule="auto"/>
        <w:ind w:firstLine="709"/>
        <w:jc w:val="both"/>
        <w:rPr>
          <w:sz w:val="28"/>
          <w:szCs w:val="28"/>
          <w:highlight w:val="yellow"/>
          <w:shd w:val="clear" w:color="auto" w:fill="FFFFFF"/>
        </w:rPr>
      </w:pPr>
    </w:p>
    <w:p w14:paraId="51A9BC36" w14:textId="77777777" w:rsidR="00220D9B" w:rsidRPr="00220D9B" w:rsidRDefault="00220D9B" w:rsidP="00220D9B">
      <w:pPr>
        <w:shd w:val="clear" w:color="auto" w:fill="FFFFFF"/>
        <w:spacing w:line="360" w:lineRule="auto"/>
        <w:ind w:firstLine="709"/>
        <w:jc w:val="center"/>
        <w:rPr>
          <w:b/>
          <w:sz w:val="28"/>
          <w:szCs w:val="28"/>
          <w:shd w:val="clear" w:color="auto" w:fill="FFFFFF"/>
        </w:rPr>
      </w:pPr>
      <w:r w:rsidRPr="00220D9B">
        <w:rPr>
          <w:b/>
          <w:sz w:val="28"/>
          <w:szCs w:val="28"/>
          <w:shd w:val="clear" w:color="auto" w:fill="FFFFFF"/>
        </w:rPr>
        <w:lastRenderedPageBreak/>
        <w:t>Результаты исследований</w:t>
      </w:r>
    </w:p>
    <w:p w14:paraId="77A6574E" w14:textId="77777777" w:rsidR="0022339E" w:rsidRPr="002A7EAE" w:rsidRDefault="00786EA4" w:rsidP="002A7EAE">
      <w:pPr>
        <w:shd w:val="clear" w:color="auto" w:fill="FFFFFF"/>
        <w:spacing w:line="360" w:lineRule="auto"/>
        <w:ind w:firstLine="709"/>
        <w:jc w:val="both"/>
        <w:rPr>
          <w:sz w:val="28"/>
          <w:szCs w:val="28"/>
          <w:shd w:val="clear" w:color="auto" w:fill="FFFFFF"/>
        </w:rPr>
      </w:pPr>
      <w:r w:rsidRPr="002A7EAE">
        <w:rPr>
          <w:sz w:val="28"/>
          <w:szCs w:val="28"/>
          <w:shd w:val="clear" w:color="auto" w:fill="FFFFFF"/>
        </w:rPr>
        <w:t>В 2022 году в рамках реализации государственной поддержки выделены новые направления, на которые будет направлено финансирование:</w:t>
      </w:r>
    </w:p>
    <w:p w14:paraId="4370368F" w14:textId="77777777" w:rsidR="0022339E" w:rsidRPr="002A7EAE" w:rsidRDefault="00786EA4" w:rsidP="002A7EAE">
      <w:pPr>
        <w:shd w:val="clear" w:color="auto" w:fill="FFFFFF"/>
        <w:spacing w:line="360" w:lineRule="auto"/>
        <w:ind w:firstLine="709"/>
        <w:jc w:val="both"/>
        <w:rPr>
          <w:sz w:val="28"/>
          <w:szCs w:val="28"/>
          <w:shd w:val="clear" w:color="auto" w:fill="FFFFFF"/>
        </w:rPr>
      </w:pPr>
      <w:r w:rsidRPr="002A7EAE">
        <w:rPr>
          <w:sz w:val="28"/>
          <w:szCs w:val="28"/>
          <w:shd w:val="clear" w:color="auto" w:fill="FFFFFF"/>
        </w:rPr>
        <w:t>– субсидии на возмещение части затрат, направленных на обеспечение прироста производства молока;</w:t>
      </w:r>
    </w:p>
    <w:p w14:paraId="42E9E317" w14:textId="77777777" w:rsidR="0022339E" w:rsidRPr="002A7EAE" w:rsidRDefault="00786EA4" w:rsidP="002A7EAE">
      <w:pPr>
        <w:shd w:val="clear" w:color="auto" w:fill="FFFFFF"/>
        <w:spacing w:line="360" w:lineRule="auto"/>
        <w:ind w:firstLine="709"/>
        <w:jc w:val="both"/>
        <w:rPr>
          <w:sz w:val="28"/>
          <w:szCs w:val="28"/>
          <w:shd w:val="clear" w:color="auto" w:fill="FFFFFF"/>
        </w:rPr>
      </w:pPr>
      <w:r w:rsidRPr="002A7EAE">
        <w:rPr>
          <w:sz w:val="28"/>
          <w:szCs w:val="28"/>
          <w:shd w:val="clear" w:color="auto" w:fill="FFFFFF"/>
        </w:rPr>
        <w:t>– субсидии на возмещение части затрат на обеспечение прироста объема зерна, использованного получателями средств на производство продукции глубокой переработки зерна (по перечню, утвержденному Минсельхозом России).</w:t>
      </w:r>
    </w:p>
    <w:p w14:paraId="21B9CCB6" w14:textId="77777777" w:rsidR="0022339E" w:rsidRDefault="00786EA4" w:rsidP="002A7EAE">
      <w:pPr>
        <w:shd w:val="clear" w:color="auto" w:fill="FFFFFF"/>
        <w:spacing w:line="360" w:lineRule="auto"/>
        <w:ind w:firstLine="709"/>
        <w:jc w:val="both"/>
        <w:rPr>
          <w:sz w:val="28"/>
          <w:szCs w:val="28"/>
          <w:shd w:val="clear" w:color="auto" w:fill="FFFFFF"/>
        </w:rPr>
      </w:pPr>
      <w:r w:rsidRPr="002A7EAE">
        <w:rPr>
          <w:sz w:val="28"/>
          <w:szCs w:val="28"/>
          <w:shd w:val="clear" w:color="auto" w:fill="FFFFFF"/>
        </w:rPr>
        <w:t>Минсельхоз России запустил специальную программу поддержки виноградарства и виноделия. В рамках федерального проекта "Поддержка развития виноградарства и виноделия" предусмотрено выделение субсидий для стимулирования развития данных отраслей. Эта инициатива стала важным шагом в развитии сельского хозяйства и виноделия в России, поскольку поддержка от государства способствует увеличению производства качественного винограда и вина, а также повышению конкурентоспособности отечественной продукции на рынке. Важно, чтобы такие программы продолжали развиваться и расширяться, чтобы отрасль могла дальше процветать и приносить пользу как производителям, так и потребителям.</w:t>
      </w:r>
    </w:p>
    <w:p w14:paraId="6FEF3669" w14:textId="77777777" w:rsidR="007A76E2" w:rsidRPr="007A76E2" w:rsidRDefault="007A76E2" w:rsidP="007A76E2">
      <w:pPr>
        <w:shd w:val="clear" w:color="auto" w:fill="FFFFFF"/>
        <w:spacing w:line="360" w:lineRule="auto"/>
        <w:ind w:firstLine="709"/>
        <w:jc w:val="both"/>
        <w:rPr>
          <w:sz w:val="28"/>
          <w:szCs w:val="28"/>
          <w:shd w:val="clear" w:color="auto" w:fill="FFFFFF"/>
        </w:rPr>
      </w:pPr>
      <w:r w:rsidRPr="007A76E2">
        <w:rPr>
          <w:sz w:val="28"/>
          <w:szCs w:val="28"/>
          <w:shd w:val="clear" w:color="auto" w:fill="FFFFFF"/>
        </w:rPr>
        <w:t>Также финансируется развитие малых и средних предприятий в агропромышленном комплексе [5].</w:t>
      </w:r>
    </w:p>
    <w:p w14:paraId="4707413F" w14:textId="77777777" w:rsidR="007A76E2" w:rsidRPr="007A76E2" w:rsidRDefault="007A76E2" w:rsidP="007A76E2">
      <w:pPr>
        <w:shd w:val="clear" w:color="auto" w:fill="FFFFFF"/>
        <w:spacing w:line="360" w:lineRule="auto"/>
        <w:ind w:firstLine="709"/>
        <w:jc w:val="both"/>
        <w:rPr>
          <w:sz w:val="28"/>
          <w:szCs w:val="28"/>
          <w:shd w:val="clear" w:color="auto" w:fill="FFFFFF"/>
        </w:rPr>
      </w:pPr>
      <w:r w:rsidRPr="007A76E2">
        <w:rPr>
          <w:sz w:val="28"/>
          <w:szCs w:val="28"/>
          <w:shd w:val="clear" w:color="auto" w:fill="FFFFFF"/>
        </w:rPr>
        <w:t>В регионе внедряется ряд государственных систем поддержки развития частных подсобных хозяйств, крестьянских хозяйств и сельскохозяйственного сотрудничества на их основе.</w:t>
      </w:r>
    </w:p>
    <w:p w14:paraId="7C5EE553" w14:textId="77777777" w:rsidR="007A76E2" w:rsidRDefault="007A76E2" w:rsidP="007A76E2">
      <w:pPr>
        <w:shd w:val="clear" w:color="auto" w:fill="FFFFFF"/>
        <w:spacing w:line="360" w:lineRule="auto"/>
        <w:ind w:firstLine="709"/>
        <w:jc w:val="both"/>
        <w:rPr>
          <w:sz w:val="28"/>
          <w:szCs w:val="28"/>
          <w:shd w:val="clear" w:color="auto" w:fill="FFFFFF"/>
        </w:rPr>
      </w:pPr>
      <w:r w:rsidRPr="007A76E2">
        <w:rPr>
          <w:sz w:val="28"/>
          <w:szCs w:val="28"/>
          <w:shd w:val="clear" w:color="auto" w:fill="FFFFFF"/>
        </w:rPr>
        <w:t>В целом можно сказать, что обеспечение государственной системы поддержки выплат сельхозпроизводителям является одной из важнейших областей, и средства, выделяемые на эту деятельность</w:t>
      </w:r>
      <w:r>
        <w:rPr>
          <w:sz w:val="28"/>
          <w:szCs w:val="28"/>
          <w:shd w:val="clear" w:color="auto" w:fill="FFFFFF"/>
        </w:rPr>
        <w:t>, с каждым годом увеличиваются:</w:t>
      </w:r>
    </w:p>
    <w:p w14:paraId="5F90A061" w14:textId="77777777" w:rsidR="00243D8E" w:rsidRPr="002A7EAE" w:rsidRDefault="00243D8E" w:rsidP="007A76E2">
      <w:pPr>
        <w:shd w:val="clear" w:color="auto" w:fill="FFFFFF"/>
        <w:spacing w:line="360" w:lineRule="auto"/>
        <w:ind w:firstLine="709"/>
        <w:jc w:val="both"/>
        <w:rPr>
          <w:sz w:val="28"/>
          <w:szCs w:val="28"/>
          <w:shd w:val="clear" w:color="auto" w:fill="FFFFFF"/>
        </w:rPr>
      </w:pPr>
      <w:r w:rsidRPr="002A7EAE">
        <w:rPr>
          <w:noProof/>
          <w:lang w:val="en-US"/>
        </w:rPr>
        <w:lastRenderedPageBreak/>
        <w:drawing>
          <wp:inline distT="0" distB="0" distL="0" distR="0" wp14:anchorId="257696BE" wp14:editId="5181B1B1">
            <wp:extent cx="4068000" cy="3264526"/>
            <wp:effectExtent l="0" t="0" r="8890" b="0"/>
            <wp:docPr id="5"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1"/>
                    <pic:cNvPicPr>
                      <a:picLocks noChangeAspect="1" noChangeArrowheads="1"/>
                    </pic:cNvPicPr>
                  </pic:nvPicPr>
                  <pic:blipFill>
                    <a:blip r:embed="rId13"/>
                    <a:stretch>
                      <a:fillRect/>
                    </a:stretch>
                  </pic:blipFill>
                  <pic:spPr bwMode="auto">
                    <a:xfrm>
                      <a:off x="0" y="0"/>
                      <a:ext cx="4068000" cy="3264526"/>
                    </a:xfrm>
                    <a:prstGeom prst="rect">
                      <a:avLst/>
                    </a:prstGeom>
                  </pic:spPr>
                </pic:pic>
              </a:graphicData>
            </a:graphic>
          </wp:inline>
        </w:drawing>
      </w:r>
    </w:p>
    <w:p w14:paraId="4A659390" w14:textId="77777777" w:rsidR="00220D9B" w:rsidRPr="00220D9B" w:rsidRDefault="00220D9B" w:rsidP="00220D9B">
      <w:pPr>
        <w:shd w:val="clear" w:color="auto" w:fill="FFFFFF"/>
        <w:spacing w:line="360" w:lineRule="auto"/>
        <w:ind w:firstLine="709"/>
        <w:jc w:val="both"/>
        <w:rPr>
          <w:b/>
          <w:sz w:val="28"/>
          <w:szCs w:val="28"/>
          <w:shd w:val="clear" w:color="auto" w:fill="FFFFFF"/>
        </w:rPr>
      </w:pPr>
      <w:r w:rsidRPr="00220D9B">
        <w:rPr>
          <w:b/>
          <w:sz w:val="28"/>
          <w:szCs w:val="28"/>
          <w:shd w:val="clear" w:color="auto" w:fill="FFFFFF"/>
        </w:rPr>
        <w:t>Рисунок 1 -  Сумма государственной поддержки в 2023 году</w:t>
      </w:r>
    </w:p>
    <w:p w14:paraId="35DACB7D" w14:textId="77777777" w:rsidR="00220D9B" w:rsidRDefault="00220D9B" w:rsidP="002A7EAE">
      <w:pPr>
        <w:shd w:val="clear" w:color="auto" w:fill="FFFFFF"/>
        <w:spacing w:line="360" w:lineRule="auto"/>
        <w:ind w:firstLine="709"/>
        <w:jc w:val="both"/>
        <w:rPr>
          <w:sz w:val="28"/>
          <w:szCs w:val="28"/>
          <w:shd w:val="clear" w:color="auto" w:fill="FFFFFF"/>
        </w:rPr>
      </w:pPr>
    </w:p>
    <w:p w14:paraId="25BD3B86" w14:textId="77777777" w:rsidR="0022339E" w:rsidRPr="002A7EAE" w:rsidRDefault="00786EA4" w:rsidP="002A7EAE">
      <w:pPr>
        <w:shd w:val="clear" w:color="auto" w:fill="FFFFFF"/>
        <w:spacing w:line="360" w:lineRule="auto"/>
        <w:ind w:firstLine="709"/>
        <w:jc w:val="both"/>
      </w:pPr>
      <w:r w:rsidRPr="002A7EAE">
        <w:rPr>
          <w:noProof/>
          <w:lang w:val="en-US"/>
        </w:rPr>
        <w:drawing>
          <wp:inline distT="0" distB="0" distL="0" distR="0" wp14:anchorId="778AC38A" wp14:editId="217C8915">
            <wp:extent cx="4069080" cy="3963670"/>
            <wp:effectExtent l="0" t="0" r="7620" b="0"/>
            <wp:docPr id="6"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2"/>
                    <pic:cNvPicPr>
                      <a:picLocks noChangeAspect="1" noChangeArrowheads="1"/>
                    </pic:cNvPicPr>
                  </pic:nvPicPr>
                  <pic:blipFill>
                    <a:blip r:embed="rId14"/>
                    <a:stretch>
                      <a:fillRect/>
                    </a:stretch>
                  </pic:blipFill>
                  <pic:spPr bwMode="auto">
                    <a:xfrm>
                      <a:off x="0" y="0"/>
                      <a:ext cx="4073854" cy="3968320"/>
                    </a:xfrm>
                    <a:prstGeom prst="rect">
                      <a:avLst/>
                    </a:prstGeom>
                  </pic:spPr>
                </pic:pic>
              </a:graphicData>
            </a:graphic>
          </wp:inline>
        </w:drawing>
      </w:r>
    </w:p>
    <w:p w14:paraId="67A15799" w14:textId="77777777" w:rsidR="00243D8E" w:rsidRPr="00220D9B" w:rsidRDefault="00243D8E" w:rsidP="00243D8E">
      <w:pPr>
        <w:shd w:val="clear" w:color="auto" w:fill="FFFFFF"/>
        <w:spacing w:line="360" w:lineRule="auto"/>
        <w:ind w:firstLine="709"/>
        <w:jc w:val="both"/>
        <w:rPr>
          <w:b/>
          <w:sz w:val="28"/>
          <w:szCs w:val="28"/>
          <w:shd w:val="clear" w:color="auto" w:fill="FFFFFF"/>
        </w:rPr>
      </w:pPr>
      <w:r w:rsidRPr="00220D9B">
        <w:rPr>
          <w:b/>
          <w:sz w:val="28"/>
          <w:szCs w:val="28"/>
          <w:shd w:val="clear" w:color="auto" w:fill="FFFFFF"/>
        </w:rPr>
        <w:t>Рисунок 2 -  Сумма государственной поддержки в 2022 году</w:t>
      </w:r>
    </w:p>
    <w:p w14:paraId="33AA7335" w14:textId="77777777" w:rsidR="00243D8E" w:rsidRDefault="00243D8E" w:rsidP="002A7EAE">
      <w:pPr>
        <w:shd w:val="clear" w:color="auto" w:fill="FFFFFF"/>
        <w:spacing w:line="360" w:lineRule="auto"/>
        <w:ind w:firstLine="709"/>
        <w:jc w:val="both"/>
        <w:rPr>
          <w:sz w:val="28"/>
          <w:szCs w:val="28"/>
          <w:shd w:val="clear" w:color="auto" w:fill="FFFFFF"/>
        </w:rPr>
      </w:pPr>
    </w:p>
    <w:p w14:paraId="2D127DF0" w14:textId="77777777" w:rsidR="0022339E" w:rsidRPr="002A7EAE" w:rsidRDefault="00786EA4" w:rsidP="002A7EAE">
      <w:pPr>
        <w:shd w:val="clear" w:color="auto" w:fill="FFFFFF"/>
        <w:spacing w:line="360" w:lineRule="auto"/>
        <w:ind w:firstLine="709"/>
        <w:jc w:val="both"/>
        <w:rPr>
          <w:sz w:val="28"/>
          <w:szCs w:val="28"/>
          <w:shd w:val="clear" w:color="auto" w:fill="FFFFFF"/>
        </w:rPr>
      </w:pPr>
      <w:r w:rsidRPr="002A7EAE">
        <w:rPr>
          <w:sz w:val="28"/>
          <w:szCs w:val="28"/>
          <w:shd w:val="clear" w:color="auto" w:fill="FFFFFF"/>
        </w:rPr>
        <w:t xml:space="preserve">По данным диаграммам видно, что в Краснодарском крае основным направлением субсидирования является отрасль растениеводства. В которой </w:t>
      </w:r>
      <w:r w:rsidRPr="002A7EAE">
        <w:rPr>
          <w:sz w:val="28"/>
          <w:szCs w:val="28"/>
          <w:shd w:val="clear" w:color="auto" w:fill="FFFFFF"/>
        </w:rPr>
        <w:lastRenderedPageBreak/>
        <w:t xml:space="preserve">мера оказания финансирования в период с 2021 года по 2023 год возросла с 3354.1 </w:t>
      </w:r>
      <w:proofErr w:type="spellStart"/>
      <w:r w:rsidRPr="002A7EAE">
        <w:rPr>
          <w:sz w:val="28"/>
          <w:szCs w:val="28"/>
          <w:shd w:val="clear" w:color="auto" w:fill="FFFFFF"/>
        </w:rPr>
        <w:t>млн.р</w:t>
      </w:r>
      <w:proofErr w:type="spellEnd"/>
      <w:r w:rsidRPr="002A7EAE">
        <w:rPr>
          <w:sz w:val="28"/>
          <w:szCs w:val="28"/>
          <w:shd w:val="clear" w:color="auto" w:fill="FFFFFF"/>
        </w:rPr>
        <w:t xml:space="preserve">. по 5108.9 </w:t>
      </w:r>
      <w:proofErr w:type="spellStart"/>
      <w:r w:rsidRPr="002A7EAE">
        <w:rPr>
          <w:sz w:val="28"/>
          <w:szCs w:val="28"/>
          <w:shd w:val="clear" w:color="auto" w:fill="FFFFFF"/>
        </w:rPr>
        <w:t>млн.р</w:t>
      </w:r>
      <w:proofErr w:type="spellEnd"/>
      <w:r w:rsidRPr="002A7EAE">
        <w:rPr>
          <w:sz w:val="28"/>
          <w:szCs w:val="28"/>
          <w:shd w:val="clear" w:color="auto" w:fill="FFFFFF"/>
        </w:rPr>
        <w:t>.</w:t>
      </w:r>
    </w:p>
    <w:p w14:paraId="3976372E" w14:textId="77777777" w:rsidR="0022339E" w:rsidRPr="002A7EAE" w:rsidRDefault="00786EA4" w:rsidP="002A7EAE">
      <w:pPr>
        <w:shd w:val="clear" w:color="auto" w:fill="FFFFFF"/>
        <w:spacing w:line="360" w:lineRule="auto"/>
        <w:ind w:firstLine="709"/>
        <w:jc w:val="both"/>
        <w:rPr>
          <w:sz w:val="28"/>
          <w:szCs w:val="28"/>
          <w:shd w:val="clear" w:color="auto" w:fill="FFFFFF"/>
        </w:rPr>
      </w:pPr>
      <w:r w:rsidRPr="002A7EAE">
        <w:rPr>
          <w:sz w:val="28"/>
          <w:szCs w:val="28"/>
          <w:shd w:val="clear" w:color="auto" w:fill="FFFFFF"/>
        </w:rPr>
        <w:t xml:space="preserve">А направление субсидирования малых форм хозяйствования возросла с 121.2 </w:t>
      </w:r>
      <w:proofErr w:type="spellStart"/>
      <w:r w:rsidRPr="002A7EAE">
        <w:rPr>
          <w:sz w:val="28"/>
          <w:szCs w:val="28"/>
          <w:shd w:val="clear" w:color="auto" w:fill="FFFFFF"/>
        </w:rPr>
        <w:t>млн.р</w:t>
      </w:r>
      <w:proofErr w:type="spellEnd"/>
      <w:r w:rsidRPr="002A7EAE">
        <w:rPr>
          <w:sz w:val="28"/>
          <w:szCs w:val="28"/>
          <w:shd w:val="clear" w:color="auto" w:fill="FFFFFF"/>
        </w:rPr>
        <w:t xml:space="preserve">. в 2021 году по 276.6 </w:t>
      </w:r>
      <w:proofErr w:type="spellStart"/>
      <w:r w:rsidRPr="002A7EAE">
        <w:rPr>
          <w:sz w:val="28"/>
          <w:szCs w:val="28"/>
          <w:shd w:val="clear" w:color="auto" w:fill="FFFFFF"/>
        </w:rPr>
        <w:t>млн.р</w:t>
      </w:r>
      <w:proofErr w:type="spellEnd"/>
      <w:r w:rsidRPr="002A7EAE">
        <w:rPr>
          <w:sz w:val="28"/>
          <w:szCs w:val="28"/>
          <w:shd w:val="clear" w:color="auto" w:fill="FFFFFF"/>
        </w:rPr>
        <w:t xml:space="preserve"> в 2023 году.</w:t>
      </w:r>
    </w:p>
    <w:p w14:paraId="072FB522" w14:textId="77777777" w:rsidR="0022339E" w:rsidRDefault="00786EA4" w:rsidP="002A7EAE">
      <w:pPr>
        <w:shd w:val="clear" w:color="auto" w:fill="FFFFFF"/>
        <w:spacing w:line="360" w:lineRule="auto"/>
        <w:ind w:firstLine="709"/>
        <w:jc w:val="both"/>
        <w:rPr>
          <w:sz w:val="28"/>
          <w:szCs w:val="28"/>
          <w:shd w:val="clear" w:color="auto" w:fill="FFFFFF"/>
        </w:rPr>
      </w:pPr>
      <w:r w:rsidRPr="002A7EAE">
        <w:rPr>
          <w:sz w:val="28"/>
          <w:szCs w:val="28"/>
          <w:shd w:val="clear" w:color="auto" w:fill="FFFFFF"/>
        </w:rPr>
        <w:t xml:space="preserve">Также в Краснодарском крае активно оказывается поддержка по направлению животноводства, где рост в период 2021 — 2023 составил 32,2 </w:t>
      </w:r>
      <w:proofErr w:type="spellStart"/>
      <w:r w:rsidRPr="002A7EAE">
        <w:rPr>
          <w:sz w:val="28"/>
          <w:szCs w:val="28"/>
          <w:shd w:val="clear" w:color="auto" w:fill="FFFFFF"/>
        </w:rPr>
        <w:t>млн.руб</w:t>
      </w:r>
      <w:proofErr w:type="spellEnd"/>
      <w:r w:rsidRPr="002A7EAE">
        <w:rPr>
          <w:sz w:val="28"/>
          <w:szCs w:val="28"/>
          <w:shd w:val="clear" w:color="auto" w:fill="FFFFFF"/>
        </w:rPr>
        <w:t>.</w:t>
      </w:r>
    </w:p>
    <w:p w14:paraId="4C448F86" w14:textId="77777777" w:rsidR="00220D9B" w:rsidRDefault="00243D8E" w:rsidP="002A7EAE">
      <w:pPr>
        <w:shd w:val="clear" w:color="auto" w:fill="FFFFFF"/>
        <w:spacing w:line="360" w:lineRule="auto"/>
        <w:ind w:firstLine="709"/>
        <w:jc w:val="both"/>
        <w:rPr>
          <w:sz w:val="28"/>
          <w:szCs w:val="28"/>
          <w:shd w:val="clear" w:color="auto" w:fill="FFFFFF"/>
        </w:rPr>
      </w:pPr>
      <w:r w:rsidRPr="002A7EAE">
        <w:rPr>
          <w:noProof/>
          <w:lang w:val="en-US"/>
        </w:rPr>
        <w:drawing>
          <wp:inline distT="0" distB="0" distL="0" distR="0" wp14:anchorId="41A3BF86" wp14:editId="41F749CD">
            <wp:extent cx="5129784" cy="3364865"/>
            <wp:effectExtent l="0" t="0" r="0" b="6985"/>
            <wp:docPr id="7" name="Изображение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3"/>
                    <pic:cNvPicPr>
                      <a:picLocks noChangeAspect="1" noChangeArrowheads="1"/>
                    </pic:cNvPicPr>
                  </pic:nvPicPr>
                  <pic:blipFill>
                    <a:blip r:embed="rId15"/>
                    <a:stretch>
                      <a:fillRect/>
                    </a:stretch>
                  </pic:blipFill>
                  <pic:spPr bwMode="auto">
                    <a:xfrm>
                      <a:off x="0" y="0"/>
                      <a:ext cx="5146793" cy="3376022"/>
                    </a:xfrm>
                    <a:prstGeom prst="rect">
                      <a:avLst/>
                    </a:prstGeom>
                  </pic:spPr>
                </pic:pic>
              </a:graphicData>
            </a:graphic>
          </wp:inline>
        </w:drawing>
      </w:r>
    </w:p>
    <w:p w14:paraId="7D42EE07" w14:textId="77777777" w:rsidR="00220D9B" w:rsidRPr="00220D9B" w:rsidRDefault="00220D9B" w:rsidP="00220D9B">
      <w:pPr>
        <w:shd w:val="clear" w:color="auto" w:fill="FFFFFF"/>
        <w:spacing w:line="360" w:lineRule="auto"/>
        <w:ind w:firstLine="709"/>
        <w:jc w:val="both"/>
        <w:rPr>
          <w:b/>
          <w:sz w:val="28"/>
          <w:szCs w:val="28"/>
          <w:shd w:val="clear" w:color="auto" w:fill="FFFFFF"/>
        </w:rPr>
      </w:pPr>
      <w:r w:rsidRPr="00220D9B">
        <w:rPr>
          <w:b/>
          <w:sz w:val="28"/>
          <w:szCs w:val="28"/>
          <w:shd w:val="clear" w:color="auto" w:fill="FFFFFF"/>
        </w:rPr>
        <w:t>Рисунок 3 -  Сумма государственной поддержки в 2021 году</w:t>
      </w:r>
    </w:p>
    <w:p w14:paraId="0BB28765" w14:textId="77777777" w:rsidR="0022339E" w:rsidRPr="002A7EAE" w:rsidRDefault="0022339E" w:rsidP="002A7EAE">
      <w:pPr>
        <w:shd w:val="clear" w:color="auto" w:fill="FFFFFF"/>
        <w:spacing w:line="360" w:lineRule="auto"/>
        <w:ind w:firstLine="709"/>
        <w:jc w:val="both"/>
      </w:pPr>
    </w:p>
    <w:p w14:paraId="5B00E31D" w14:textId="77777777" w:rsidR="0022339E" w:rsidRPr="002A7EAE" w:rsidRDefault="00786EA4" w:rsidP="002A7EAE">
      <w:pPr>
        <w:shd w:val="clear" w:color="auto" w:fill="FFFFFF"/>
        <w:spacing w:line="360" w:lineRule="auto"/>
        <w:ind w:firstLine="709"/>
        <w:jc w:val="both"/>
        <w:rPr>
          <w:sz w:val="28"/>
          <w:szCs w:val="28"/>
          <w:shd w:val="clear" w:color="auto" w:fill="FFFFFF"/>
        </w:rPr>
      </w:pPr>
      <w:r w:rsidRPr="002A7EAE">
        <w:rPr>
          <w:sz w:val="28"/>
          <w:szCs w:val="28"/>
          <w:shd w:val="clear" w:color="auto" w:fill="FFFFFF"/>
        </w:rPr>
        <w:t xml:space="preserve">Выявлено, что 2021 году в Краснодарском крае насчитывалось 1810 организаций </w:t>
      </w:r>
      <w:proofErr w:type="spellStart"/>
      <w:r w:rsidRPr="002A7EAE">
        <w:rPr>
          <w:sz w:val="28"/>
          <w:szCs w:val="28"/>
          <w:shd w:val="clear" w:color="auto" w:fill="FFFFFF"/>
        </w:rPr>
        <w:t>сельхознаправленности</w:t>
      </w:r>
      <w:proofErr w:type="spellEnd"/>
      <w:r w:rsidRPr="002A7EAE">
        <w:rPr>
          <w:sz w:val="28"/>
          <w:szCs w:val="28"/>
          <w:shd w:val="clear" w:color="auto" w:fill="FFFFFF"/>
        </w:rPr>
        <w:t xml:space="preserve"> , в 2022 году- 1574, а в 2023 году — 1611. Количество организаций уменьшилось, но оказание государственной поддержки позволило многим из них увеличить производственные мощности и создать новые рабочие места.</w:t>
      </w:r>
    </w:p>
    <w:p w14:paraId="4C15BCEE" w14:textId="77777777" w:rsidR="0022339E" w:rsidRPr="002A7EAE" w:rsidRDefault="00786EA4" w:rsidP="002A7EAE">
      <w:pPr>
        <w:shd w:val="clear" w:color="auto" w:fill="FFFFFF"/>
        <w:spacing w:line="360" w:lineRule="auto"/>
        <w:ind w:firstLine="709"/>
        <w:jc w:val="both"/>
        <w:rPr>
          <w:sz w:val="28"/>
          <w:szCs w:val="28"/>
          <w:shd w:val="clear" w:color="auto" w:fill="FFFFFF"/>
        </w:rPr>
      </w:pPr>
      <w:r w:rsidRPr="002A7EAE">
        <w:rPr>
          <w:sz w:val="28"/>
          <w:szCs w:val="28"/>
          <w:shd w:val="clear" w:color="auto" w:fill="FFFFFF"/>
        </w:rPr>
        <w:t>В 2022 году, по сравнению с 2021 годом, количество сотрудников, занятых в сельском хозяйстве увеличилось на 1тыс.чел. С 136490 человек в 2021 году до 137385 человек в 2022 году.</w:t>
      </w:r>
    </w:p>
    <w:p w14:paraId="78FDD7CA" w14:textId="77777777" w:rsidR="0022339E" w:rsidRPr="002A7EAE" w:rsidRDefault="00786EA4" w:rsidP="002A7EAE">
      <w:pPr>
        <w:shd w:val="clear" w:color="auto" w:fill="FFFFFF"/>
        <w:spacing w:line="360" w:lineRule="auto"/>
        <w:ind w:firstLine="709"/>
        <w:jc w:val="both"/>
        <w:rPr>
          <w:sz w:val="28"/>
          <w:szCs w:val="28"/>
          <w:shd w:val="clear" w:color="auto" w:fill="FFFFFF"/>
        </w:rPr>
      </w:pPr>
      <w:r w:rsidRPr="002A7EAE">
        <w:rPr>
          <w:sz w:val="28"/>
          <w:szCs w:val="28"/>
          <w:shd w:val="clear" w:color="auto" w:fill="FFFFFF"/>
        </w:rPr>
        <w:t xml:space="preserve">На примере организации ПАО </w:t>
      </w:r>
      <w:proofErr w:type="spellStart"/>
      <w:r w:rsidRPr="002A7EAE">
        <w:rPr>
          <w:sz w:val="28"/>
          <w:szCs w:val="28"/>
          <w:shd w:val="clear" w:color="auto" w:fill="FFFFFF"/>
        </w:rPr>
        <w:t>Племзавод</w:t>
      </w:r>
      <w:proofErr w:type="spellEnd"/>
      <w:r w:rsidRPr="002A7EAE">
        <w:rPr>
          <w:sz w:val="28"/>
          <w:szCs w:val="28"/>
          <w:shd w:val="clear" w:color="auto" w:fill="FFFFFF"/>
        </w:rPr>
        <w:t xml:space="preserve"> им. В.И. Чапаева разберем как субсидии в области животноводства влияют на валовую рентабельность. </w:t>
      </w:r>
    </w:p>
    <w:p w14:paraId="3D4C5EB6" w14:textId="77777777" w:rsidR="00734255" w:rsidRPr="00220D9B" w:rsidRDefault="00734255" w:rsidP="00220D9B">
      <w:pPr>
        <w:shd w:val="clear" w:color="auto" w:fill="FFFFFF"/>
        <w:spacing w:line="360" w:lineRule="auto"/>
        <w:rPr>
          <w:b/>
        </w:rPr>
      </w:pPr>
      <w:r w:rsidRPr="00220D9B">
        <w:rPr>
          <w:b/>
          <w:sz w:val="28"/>
          <w:szCs w:val="28"/>
          <w:shd w:val="clear" w:color="auto" w:fill="FFFFFF"/>
        </w:rPr>
        <w:lastRenderedPageBreak/>
        <w:t xml:space="preserve">Таблица1 - Данные ПАО  </w:t>
      </w:r>
      <w:proofErr w:type="spellStart"/>
      <w:r w:rsidRPr="00220D9B">
        <w:rPr>
          <w:b/>
          <w:sz w:val="28"/>
          <w:szCs w:val="28"/>
          <w:shd w:val="clear" w:color="auto" w:fill="FFFFFF"/>
        </w:rPr>
        <w:t>Племзавод</w:t>
      </w:r>
      <w:proofErr w:type="spellEnd"/>
      <w:r w:rsidRPr="00220D9B">
        <w:rPr>
          <w:b/>
          <w:sz w:val="28"/>
          <w:szCs w:val="28"/>
          <w:shd w:val="clear" w:color="auto" w:fill="FFFFFF"/>
        </w:rPr>
        <w:t xml:space="preserve"> им. В.И. Чапаева 2021-2023 гг.</w:t>
      </w:r>
    </w:p>
    <w:tbl>
      <w:tblPr>
        <w:tblW w:w="5000" w:type="pct"/>
        <w:tblInd w:w="-5" w:type="dxa"/>
        <w:tblLayout w:type="fixed"/>
        <w:tblCellMar>
          <w:top w:w="55" w:type="dxa"/>
          <w:left w:w="55" w:type="dxa"/>
          <w:bottom w:w="55" w:type="dxa"/>
          <w:right w:w="55" w:type="dxa"/>
        </w:tblCellMar>
        <w:tblLook w:val="0000" w:firstRow="0" w:lastRow="0" w:firstColumn="0" w:lastColumn="0" w:noHBand="0" w:noVBand="0"/>
      </w:tblPr>
      <w:tblGrid>
        <w:gridCol w:w="2353"/>
        <w:gridCol w:w="2354"/>
        <w:gridCol w:w="2355"/>
        <w:gridCol w:w="2354"/>
      </w:tblGrid>
      <w:tr w:rsidR="0022339E" w:rsidRPr="002A7EAE" w14:paraId="6B38ADF2" w14:textId="77777777" w:rsidTr="00365D1D">
        <w:tc>
          <w:tcPr>
            <w:tcW w:w="2323" w:type="dxa"/>
            <w:tcBorders>
              <w:top w:val="single" w:sz="4" w:space="0" w:color="000000"/>
              <w:left w:val="single" w:sz="4" w:space="0" w:color="000000"/>
              <w:bottom w:val="single" w:sz="4" w:space="0" w:color="000000"/>
            </w:tcBorders>
          </w:tcPr>
          <w:p w14:paraId="35DA4F8C" w14:textId="77777777" w:rsidR="0022339E" w:rsidRPr="002A7EAE" w:rsidRDefault="00786EA4" w:rsidP="002A7EAE">
            <w:pPr>
              <w:pStyle w:val="a2"/>
              <w:rPr>
                <w:sz w:val="24"/>
                <w:szCs w:val="24"/>
              </w:rPr>
            </w:pPr>
            <w:r w:rsidRPr="002A7EAE">
              <w:rPr>
                <w:sz w:val="24"/>
                <w:szCs w:val="24"/>
              </w:rPr>
              <w:t>Года</w:t>
            </w:r>
          </w:p>
        </w:tc>
        <w:tc>
          <w:tcPr>
            <w:tcW w:w="2324" w:type="dxa"/>
            <w:tcBorders>
              <w:top w:val="single" w:sz="4" w:space="0" w:color="000000"/>
              <w:left w:val="single" w:sz="4" w:space="0" w:color="000000"/>
              <w:bottom w:val="single" w:sz="4" w:space="0" w:color="000000"/>
            </w:tcBorders>
          </w:tcPr>
          <w:p w14:paraId="132A8920" w14:textId="77777777" w:rsidR="0022339E" w:rsidRPr="002A7EAE" w:rsidRDefault="00786EA4" w:rsidP="002A7EAE">
            <w:pPr>
              <w:pStyle w:val="a2"/>
              <w:rPr>
                <w:sz w:val="24"/>
                <w:szCs w:val="24"/>
              </w:rPr>
            </w:pPr>
            <w:r w:rsidRPr="002A7EAE">
              <w:rPr>
                <w:sz w:val="24"/>
                <w:szCs w:val="24"/>
              </w:rPr>
              <w:t>2021</w:t>
            </w:r>
          </w:p>
        </w:tc>
        <w:tc>
          <w:tcPr>
            <w:tcW w:w="2325" w:type="dxa"/>
            <w:tcBorders>
              <w:top w:val="single" w:sz="4" w:space="0" w:color="000000"/>
              <w:left w:val="single" w:sz="4" w:space="0" w:color="000000"/>
              <w:bottom w:val="single" w:sz="4" w:space="0" w:color="000000"/>
            </w:tcBorders>
          </w:tcPr>
          <w:p w14:paraId="61DB4D3E" w14:textId="77777777" w:rsidR="0022339E" w:rsidRPr="002A7EAE" w:rsidRDefault="00786EA4" w:rsidP="002A7EAE">
            <w:pPr>
              <w:pStyle w:val="a2"/>
              <w:rPr>
                <w:sz w:val="24"/>
                <w:szCs w:val="24"/>
              </w:rPr>
            </w:pPr>
            <w:r w:rsidRPr="002A7EAE">
              <w:rPr>
                <w:sz w:val="24"/>
                <w:szCs w:val="24"/>
              </w:rPr>
              <w:t>2022</w:t>
            </w:r>
          </w:p>
        </w:tc>
        <w:tc>
          <w:tcPr>
            <w:tcW w:w="2324" w:type="dxa"/>
            <w:tcBorders>
              <w:top w:val="single" w:sz="4" w:space="0" w:color="000000"/>
              <w:left w:val="single" w:sz="4" w:space="0" w:color="000000"/>
              <w:bottom w:val="single" w:sz="4" w:space="0" w:color="000000"/>
              <w:right w:val="single" w:sz="4" w:space="0" w:color="000000"/>
            </w:tcBorders>
          </w:tcPr>
          <w:p w14:paraId="352F1B57" w14:textId="77777777" w:rsidR="0022339E" w:rsidRPr="002A7EAE" w:rsidRDefault="00786EA4" w:rsidP="002A7EAE">
            <w:pPr>
              <w:pStyle w:val="a2"/>
              <w:rPr>
                <w:sz w:val="24"/>
                <w:szCs w:val="24"/>
              </w:rPr>
            </w:pPr>
            <w:r w:rsidRPr="002A7EAE">
              <w:rPr>
                <w:sz w:val="24"/>
                <w:szCs w:val="24"/>
              </w:rPr>
              <w:t>2023</w:t>
            </w:r>
          </w:p>
        </w:tc>
      </w:tr>
      <w:tr w:rsidR="0022339E" w:rsidRPr="002A7EAE" w14:paraId="7C483C73" w14:textId="77777777" w:rsidTr="00365D1D">
        <w:tc>
          <w:tcPr>
            <w:tcW w:w="2323" w:type="dxa"/>
            <w:tcBorders>
              <w:left w:val="single" w:sz="4" w:space="0" w:color="000000"/>
              <w:bottom w:val="single" w:sz="4" w:space="0" w:color="000000"/>
            </w:tcBorders>
          </w:tcPr>
          <w:p w14:paraId="787618D8" w14:textId="77777777" w:rsidR="0022339E" w:rsidRPr="002A7EAE" w:rsidRDefault="00786EA4" w:rsidP="002A7EAE">
            <w:pPr>
              <w:pStyle w:val="a2"/>
              <w:rPr>
                <w:sz w:val="24"/>
                <w:szCs w:val="24"/>
              </w:rPr>
            </w:pPr>
            <w:r w:rsidRPr="002A7EAE">
              <w:rPr>
                <w:sz w:val="24"/>
                <w:szCs w:val="24"/>
              </w:rPr>
              <w:t>Выделяемая господдержка в обл. животноводства, тыс.</w:t>
            </w:r>
            <w:r w:rsidR="00734255" w:rsidRPr="002A7EAE">
              <w:rPr>
                <w:sz w:val="24"/>
                <w:szCs w:val="24"/>
              </w:rPr>
              <w:t xml:space="preserve"> </w:t>
            </w:r>
            <w:r w:rsidRPr="002A7EAE">
              <w:rPr>
                <w:sz w:val="24"/>
                <w:szCs w:val="24"/>
              </w:rPr>
              <w:t>руб.</w:t>
            </w:r>
          </w:p>
        </w:tc>
        <w:tc>
          <w:tcPr>
            <w:tcW w:w="2324" w:type="dxa"/>
            <w:tcBorders>
              <w:left w:val="single" w:sz="4" w:space="0" w:color="000000"/>
              <w:bottom w:val="single" w:sz="4" w:space="0" w:color="000000"/>
            </w:tcBorders>
          </w:tcPr>
          <w:p w14:paraId="65A40117" w14:textId="77777777" w:rsidR="0022339E" w:rsidRPr="002A7EAE" w:rsidRDefault="00786EA4" w:rsidP="002A7EAE">
            <w:pPr>
              <w:pStyle w:val="a2"/>
              <w:rPr>
                <w:sz w:val="24"/>
                <w:szCs w:val="24"/>
              </w:rPr>
            </w:pPr>
            <w:r w:rsidRPr="002A7EAE">
              <w:rPr>
                <w:sz w:val="24"/>
                <w:szCs w:val="24"/>
              </w:rPr>
              <w:t>18121</w:t>
            </w:r>
          </w:p>
        </w:tc>
        <w:tc>
          <w:tcPr>
            <w:tcW w:w="2325" w:type="dxa"/>
            <w:tcBorders>
              <w:left w:val="single" w:sz="4" w:space="0" w:color="000000"/>
              <w:bottom w:val="single" w:sz="4" w:space="0" w:color="000000"/>
            </w:tcBorders>
          </w:tcPr>
          <w:p w14:paraId="5FCABB7A" w14:textId="77777777" w:rsidR="0022339E" w:rsidRPr="002A7EAE" w:rsidRDefault="00786EA4" w:rsidP="002A7EAE">
            <w:pPr>
              <w:pStyle w:val="a2"/>
              <w:rPr>
                <w:sz w:val="24"/>
                <w:szCs w:val="24"/>
              </w:rPr>
            </w:pPr>
            <w:r w:rsidRPr="002A7EAE">
              <w:rPr>
                <w:sz w:val="24"/>
                <w:szCs w:val="24"/>
              </w:rPr>
              <w:t>18291</w:t>
            </w:r>
          </w:p>
        </w:tc>
        <w:tc>
          <w:tcPr>
            <w:tcW w:w="2324" w:type="dxa"/>
            <w:tcBorders>
              <w:left w:val="single" w:sz="4" w:space="0" w:color="000000"/>
              <w:bottom w:val="single" w:sz="4" w:space="0" w:color="000000"/>
              <w:right w:val="single" w:sz="4" w:space="0" w:color="000000"/>
            </w:tcBorders>
          </w:tcPr>
          <w:p w14:paraId="7F871547" w14:textId="77777777" w:rsidR="0022339E" w:rsidRPr="002A7EAE" w:rsidRDefault="00786EA4" w:rsidP="002A7EAE">
            <w:pPr>
              <w:pStyle w:val="a2"/>
              <w:rPr>
                <w:sz w:val="24"/>
                <w:szCs w:val="24"/>
              </w:rPr>
            </w:pPr>
            <w:r w:rsidRPr="002A7EAE">
              <w:rPr>
                <w:sz w:val="24"/>
                <w:szCs w:val="24"/>
              </w:rPr>
              <w:t>6133</w:t>
            </w:r>
          </w:p>
        </w:tc>
      </w:tr>
      <w:tr w:rsidR="0022339E" w:rsidRPr="002A7EAE" w14:paraId="5DEADF35" w14:textId="77777777" w:rsidTr="00365D1D">
        <w:tc>
          <w:tcPr>
            <w:tcW w:w="2323" w:type="dxa"/>
            <w:tcBorders>
              <w:left w:val="single" w:sz="4" w:space="0" w:color="000000"/>
              <w:bottom w:val="single" w:sz="4" w:space="0" w:color="000000"/>
            </w:tcBorders>
          </w:tcPr>
          <w:p w14:paraId="7A440B20" w14:textId="77777777" w:rsidR="0022339E" w:rsidRPr="002A7EAE" w:rsidRDefault="00786EA4" w:rsidP="002A7EAE">
            <w:pPr>
              <w:pStyle w:val="a2"/>
              <w:rPr>
                <w:sz w:val="24"/>
                <w:szCs w:val="24"/>
              </w:rPr>
            </w:pPr>
            <w:r w:rsidRPr="002A7EAE">
              <w:rPr>
                <w:sz w:val="24"/>
                <w:szCs w:val="24"/>
              </w:rPr>
              <w:t xml:space="preserve">Себестоимость в обл. животноводства, </w:t>
            </w:r>
            <w:proofErr w:type="spellStart"/>
            <w:r w:rsidRPr="002A7EAE">
              <w:rPr>
                <w:sz w:val="24"/>
                <w:szCs w:val="24"/>
              </w:rPr>
              <w:t>тыс.руб</w:t>
            </w:r>
            <w:proofErr w:type="spellEnd"/>
            <w:r w:rsidRPr="002A7EAE">
              <w:rPr>
                <w:sz w:val="24"/>
                <w:szCs w:val="24"/>
              </w:rPr>
              <w:t>.</w:t>
            </w:r>
          </w:p>
        </w:tc>
        <w:tc>
          <w:tcPr>
            <w:tcW w:w="2324" w:type="dxa"/>
            <w:tcBorders>
              <w:left w:val="single" w:sz="4" w:space="0" w:color="000000"/>
              <w:bottom w:val="single" w:sz="4" w:space="0" w:color="000000"/>
            </w:tcBorders>
          </w:tcPr>
          <w:p w14:paraId="1F6BB480" w14:textId="77777777" w:rsidR="0022339E" w:rsidRPr="002A7EAE" w:rsidRDefault="00786EA4" w:rsidP="002A7EAE">
            <w:pPr>
              <w:pStyle w:val="a2"/>
              <w:rPr>
                <w:sz w:val="24"/>
                <w:szCs w:val="24"/>
              </w:rPr>
            </w:pPr>
            <w:r w:rsidRPr="002A7EAE">
              <w:rPr>
                <w:sz w:val="24"/>
                <w:szCs w:val="24"/>
              </w:rPr>
              <w:t>644722</w:t>
            </w:r>
          </w:p>
        </w:tc>
        <w:tc>
          <w:tcPr>
            <w:tcW w:w="2325" w:type="dxa"/>
            <w:tcBorders>
              <w:left w:val="single" w:sz="4" w:space="0" w:color="000000"/>
              <w:bottom w:val="single" w:sz="4" w:space="0" w:color="000000"/>
            </w:tcBorders>
          </w:tcPr>
          <w:p w14:paraId="01F85F4E" w14:textId="77777777" w:rsidR="0022339E" w:rsidRPr="002A7EAE" w:rsidRDefault="00786EA4" w:rsidP="002A7EAE">
            <w:pPr>
              <w:pStyle w:val="a2"/>
              <w:rPr>
                <w:sz w:val="24"/>
                <w:szCs w:val="24"/>
              </w:rPr>
            </w:pPr>
            <w:r w:rsidRPr="002A7EAE">
              <w:rPr>
                <w:sz w:val="24"/>
                <w:szCs w:val="24"/>
              </w:rPr>
              <w:t>706185</w:t>
            </w:r>
          </w:p>
        </w:tc>
        <w:tc>
          <w:tcPr>
            <w:tcW w:w="2324" w:type="dxa"/>
            <w:tcBorders>
              <w:left w:val="single" w:sz="4" w:space="0" w:color="000000"/>
              <w:bottom w:val="single" w:sz="4" w:space="0" w:color="000000"/>
              <w:right w:val="single" w:sz="4" w:space="0" w:color="000000"/>
            </w:tcBorders>
          </w:tcPr>
          <w:p w14:paraId="306CEDC8" w14:textId="77777777" w:rsidR="0022339E" w:rsidRPr="002A7EAE" w:rsidRDefault="00786EA4" w:rsidP="002A7EAE">
            <w:pPr>
              <w:pStyle w:val="a2"/>
              <w:rPr>
                <w:sz w:val="24"/>
                <w:szCs w:val="24"/>
              </w:rPr>
            </w:pPr>
            <w:r w:rsidRPr="002A7EAE">
              <w:rPr>
                <w:sz w:val="24"/>
                <w:szCs w:val="24"/>
              </w:rPr>
              <w:t>705482</w:t>
            </w:r>
          </w:p>
        </w:tc>
      </w:tr>
      <w:tr w:rsidR="0022339E" w:rsidRPr="002A7EAE" w14:paraId="357AA735" w14:textId="77777777" w:rsidTr="00365D1D">
        <w:tc>
          <w:tcPr>
            <w:tcW w:w="2323" w:type="dxa"/>
            <w:tcBorders>
              <w:left w:val="single" w:sz="4" w:space="0" w:color="000000"/>
              <w:bottom w:val="single" w:sz="4" w:space="0" w:color="000000"/>
            </w:tcBorders>
          </w:tcPr>
          <w:p w14:paraId="1681E506" w14:textId="77777777" w:rsidR="0022339E" w:rsidRPr="002A7EAE" w:rsidRDefault="00786EA4" w:rsidP="002A7EAE">
            <w:pPr>
              <w:pStyle w:val="a2"/>
              <w:rPr>
                <w:sz w:val="24"/>
                <w:szCs w:val="24"/>
              </w:rPr>
            </w:pPr>
            <w:r w:rsidRPr="002A7EAE">
              <w:rPr>
                <w:sz w:val="24"/>
                <w:szCs w:val="24"/>
              </w:rPr>
              <w:t>Выручка от реализации, тыс.</w:t>
            </w:r>
            <w:r w:rsidR="00734255" w:rsidRPr="002A7EAE">
              <w:rPr>
                <w:sz w:val="24"/>
                <w:szCs w:val="24"/>
              </w:rPr>
              <w:t xml:space="preserve"> </w:t>
            </w:r>
            <w:r w:rsidRPr="002A7EAE">
              <w:rPr>
                <w:sz w:val="24"/>
                <w:szCs w:val="24"/>
              </w:rPr>
              <w:t>руб.</w:t>
            </w:r>
          </w:p>
        </w:tc>
        <w:tc>
          <w:tcPr>
            <w:tcW w:w="2324" w:type="dxa"/>
            <w:tcBorders>
              <w:left w:val="single" w:sz="4" w:space="0" w:color="000000"/>
              <w:bottom w:val="single" w:sz="4" w:space="0" w:color="000000"/>
            </w:tcBorders>
          </w:tcPr>
          <w:p w14:paraId="103BD8D2" w14:textId="77777777" w:rsidR="0022339E" w:rsidRPr="002A7EAE" w:rsidRDefault="00786EA4" w:rsidP="002A7EAE">
            <w:pPr>
              <w:pStyle w:val="a2"/>
              <w:rPr>
                <w:sz w:val="24"/>
                <w:szCs w:val="24"/>
              </w:rPr>
            </w:pPr>
            <w:r w:rsidRPr="002A7EAE">
              <w:rPr>
                <w:sz w:val="24"/>
                <w:szCs w:val="24"/>
              </w:rPr>
              <w:t>709297</w:t>
            </w:r>
          </w:p>
        </w:tc>
        <w:tc>
          <w:tcPr>
            <w:tcW w:w="2325" w:type="dxa"/>
            <w:tcBorders>
              <w:left w:val="single" w:sz="4" w:space="0" w:color="000000"/>
              <w:bottom w:val="single" w:sz="4" w:space="0" w:color="000000"/>
            </w:tcBorders>
          </w:tcPr>
          <w:p w14:paraId="62F9A842" w14:textId="77777777" w:rsidR="0022339E" w:rsidRPr="002A7EAE" w:rsidRDefault="00786EA4" w:rsidP="002A7EAE">
            <w:pPr>
              <w:pStyle w:val="a2"/>
              <w:rPr>
                <w:sz w:val="24"/>
                <w:szCs w:val="24"/>
              </w:rPr>
            </w:pPr>
            <w:r w:rsidRPr="002A7EAE">
              <w:rPr>
                <w:sz w:val="24"/>
                <w:szCs w:val="24"/>
              </w:rPr>
              <w:t>805147</w:t>
            </w:r>
          </w:p>
        </w:tc>
        <w:tc>
          <w:tcPr>
            <w:tcW w:w="2324" w:type="dxa"/>
            <w:tcBorders>
              <w:left w:val="single" w:sz="4" w:space="0" w:color="000000"/>
              <w:bottom w:val="single" w:sz="4" w:space="0" w:color="000000"/>
              <w:right w:val="single" w:sz="4" w:space="0" w:color="000000"/>
            </w:tcBorders>
          </w:tcPr>
          <w:p w14:paraId="1EB8E01E" w14:textId="77777777" w:rsidR="0022339E" w:rsidRPr="002A7EAE" w:rsidRDefault="00786EA4" w:rsidP="002A7EAE">
            <w:pPr>
              <w:pStyle w:val="a2"/>
              <w:rPr>
                <w:sz w:val="24"/>
                <w:szCs w:val="24"/>
              </w:rPr>
            </w:pPr>
            <w:r w:rsidRPr="002A7EAE">
              <w:rPr>
                <w:sz w:val="24"/>
                <w:szCs w:val="24"/>
              </w:rPr>
              <w:t>756787</w:t>
            </w:r>
          </w:p>
        </w:tc>
      </w:tr>
      <w:tr w:rsidR="0022339E" w:rsidRPr="002A7EAE" w14:paraId="5FA09FDE" w14:textId="77777777" w:rsidTr="00365D1D">
        <w:tc>
          <w:tcPr>
            <w:tcW w:w="2323" w:type="dxa"/>
            <w:tcBorders>
              <w:left w:val="single" w:sz="4" w:space="0" w:color="000000"/>
              <w:bottom w:val="single" w:sz="4" w:space="0" w:color="000000"/>
            </w:tcBorders>
          </w:tcPr>
          <w:p w14:paraId="3D6D5A98" w14:textId="77777777" w:rsidR="0022339E" w:rsidRPr="002A7EAE" w:rsidRDefault="00786EA4" w:rsidP="002A7EAE">
            <w:pPr>
              <w:pStyle w:val="a2"/>
              <w:rPr>
                <w:sz w:val="24"/>
                <w:szCs w:val="24"/>
              </w:rPr>
            </w:pPr>
            <w:r w:rsidRPr="002A7EAE">
              <w:rPr>
                <w:sz w:val="24"/>
                <w:szCs w:val="24"/>
              </w:rPr>
              <w:t>Валовая рентабельность, %</w:t>
            </w:r>
          </w:p>
        </w:tc>
        <w:tc>
          <w:tcPr>
            <w:tcW w:w="2324" w:type="dxa"/>
            <w:tcBorders>
              <w:left w:val="single" w:sz="4" w:space="0" w:color="000000"/>
              <w:bottom w:val="single" w:sz="4" w:space="0" w:color="000000"/>
            </w:tcBorders>
          </w:tcPr>
          <w:p w14:paraId="273957DB" w14:textId="77777777" w:rsidR="0022339E" w:rsidRPr="002A7EAE" w:rsidRDefault="00786EA4" w:rsidP="002A7EAE">
            <w:pPr>
              <w:pStyle w:val="a2"/>
              <w:rPr>
                <w:sz w:val="24"/>
                <w:szCs w:val="24"/>
              </w:rPr>
            </w:pPr>
            <w:r w:rsidRPr="002A7EAE">
              <w:rPr>
                <w:sz w:val="24"/>
                <w:szCs w:val="24"/>
              </w:rPr>
              <w:t>9,1</w:t>
            </w:r>
          </w:p>
        </w:tc>
        <w:tc>
          <w:tcPr>
            <w:tcW w:w="2325" w:type="dxa"/>
            <w:tcBorders>
              <w:left w:val="single" w:sz="4" w:space="0" w:color="000000"/>
              <w:bottom w:val="single" w:sz="4" w:space="0" w:color="000000"/>
            </w:tcBorders>
          </w:tcPr>
          <w:p w14:paraId="5DEC2FD8" w14:textId="77777777" w:rsidR="0022339E" w:rsidRPr="002A7EAE" w:rsidRDefault="00786EA4" w:rsidP="002A7EAE">
            <w:pPr>
              <w:pStyle w:val="a2"/>
              <w:rPr>
                <w:sz w:val="24"/>
                <w:szCs w:val="24"/>
                <w:lang w:val="en-US"/>
              </w:rPr>
            </w:pPr>
            <w:r w:rsidRPr="002A7EAE">
              <w:rPr>
                <w:sz w:val="24"/>
                <w:szCs w:val="24"/>
                <w:lang w:val="en-US"/>
              </w:rPr>
              <w:t>1</w:t>
            </w:r>
            <w:r w:rsidRPr="002A7EAE">
              <w:rPr>
                <w:sz w:val="24"/>
                <w:szCs w:val="24"/>
              </w:rPr>
              <w:t>2,3</w:t>
            </w:r>
          </w:p>
        </w:tc>
        <w:tc>
          <w:tcPr>
            <w:tcW w:w="2324" w:type="dxa"/>
            <w:tcBorders>
              <w:left w:val="single" w:sz="4" w:space="0" w:color="000000"/>
              <w:bottom w:val="single" w:sz="4" w:space="0" w:color="000000"/>
              <w:right w:val="single" w:sz="4" w:space="0" w:color="000000"/>
            </w:tcBorders>
          </w:tcPr>
          <w:p w14:paraId="48F44FA7" w14:textId="77777777" w:rsidR="0022339E" w:rsidRPr="002A7EAE" w:rsidRDefault="00786EA4" w:rsidP="002A7EAE">
            <w:pPr>
              <w:pStyle w:val="a2"/>
              <w:rPr>
                <w:sz w:val="24"/>
                <w:szCs w:val="24"/>
              </w:rPr>
            </w:pPr>
            <w:r w:rsidRPr="002A7EAE">
              <w:rPr>
                <w:sz w:val="24"/>
                <w:szCs w:val="24"/>
              </w:rPr>
              <w:t>6,8</w:t>
            </w:r>
          </w:p>
        </w:tc>
      </w:tr>
    </w:tbl>
    <w:p w14:paraId="3021FE90" w14:textId="77777777" w:rsidR="00734255" w:rsidRPr="002A7EAE" w:rsidRDefault="00734255" w:rsidP="002A7EAE">
      <w:pPr>
        <w:shd w:val="clear" w:color="auto" w:fill="FFFFFF"/>
        <w:spacing w:line="360" w:lineRule="auto"/>
        <w:ind w:firstLine="709"/>
        <w:rPr>
          <w:sz w:val="28"/>
          <w:szCs w:val="28"/>
          <w:shd w:val="clear" w:color="auto" w:fill="FFFFFF"/>
        </w:rPr>
      </w:pPr>
    </w:p>
    <w:p w14:paraId="232F97E8" w14:textId="77777777" w:rsidR="0022339E" w:rsidRPr="002A7EAE" w:rsidRDefault="00786EA4" w:rsidP="002A7EAE">
      <w:pPr>
        <w:shd w:val="clear" w:color="auto" w:fill="FFFFFF"/>
        <w:spacing w:line="360" w:lineRule="auto"/>
        <w:ind w:firstLine="709"/>
        <w:jc w:val="both"/>
      </w:pPr>
      <w:r w:rsidRPr="002A7EAE">
        <w:rPr>
          <w:sz w:val="28"/>
          <w:szCs w:val="28"/>
          <w:shd w:val="clear" w:color="auto" w:fill="FFFFFF"/>
        </w:rPr>
        <w:t>Как видно из таблицы в 2022 году выделяемая государственная поддержка была в размере 18291 тыс. руб. и валовая рентабельность 12,3%, а в 2023 году поддержка была оказана в размере 6133 тыс. руб. и рентабельность равнялась 6,8%. Снижение суммы оказываемой господдержки повлияло на снижение валовой рентабельности почти в два раза. Из чего следует, влияние сумм оказываемых субсидий в совокупности с другими факторами, которые снижают стоимость себестоимости продукции, положительно действуют на деятельность организаций.</w:t>
      </w:r>
    </w:p>
    <w:p w14:paraId="0FBFB399" w14:textId="77777777" w:rsidR="00B31E94" w:rsidRDefault="00B31E94" w:rsidP="00220D9B">
      <w:pPr>
        <w:pStyle w:val="Heading1"/>
        <w:tabs>
          <w:tab w:val="left" w:pos="1260"/>
        </w:tabs>
        <w:spacing w:before="0" w:line="360" w:lineRule="auto"/>
        <w:ind w:left="810" w:firstLine="0"/>
        <w:jc w:val="center"/>
      </w:pPr>
    </w:p>
    <w:p w14:paraId="73E35E98" w14:textId="0E91F063" w:rsidR="0022339E" w:rsidRPr="002A7EAE" w:rsidRDefault="00786EA4" w:rsidP="00220D9B">
      <w:pPr>
        <w:pStyle w:val="Heading1"/>
        <w:tabs>
          <w:tab w:val="left" w:pos="1260"/>
        </w:tabs>
        <w:spacing w:before="0" w:line="360" w:lineRule="auto"/>
        <w:ind w:left="810" w:firstLine="0"/>
        <w:jc w:val="center"/>
      </w:pPr>
      <w:r w:rsidRPr="002A7EAE">
        <w:t>Заключение</w:t>
      </w:r>
    </w:p>
    <w:p w14:paraId="74B0D9B6" w14:textId="77777777" w:rsidR="0022339E" w:rsidRPr="002A7EAE" w:rsidRDefault="00786EA4" w:rsidP="00365D1D">
      <w:pPr>
        <w:pStyle w:val="BodyText"/>
        <w:spacing w:line="360" w:lineRule="auto"/>
        <w:ind w:left="0"/>
      </w:pPr>
      <w:r w:rsidRPr="002A7EAE">
        <w:rPr>
          <w:shd w:val="clear" w:color="auto" w:fill="FFFFFF"/>
        </w:rPr>
        <w:t xml:space="preserve">В данной статье был проведен анализ тенденции роста государственной поддержки и ее значимость для организаций сельскохозяйственного значения. Было выявлено, что выделяемые субсидии положительно воздействуют на рост рентабельности организаций и являются необходимой составляющей для сельхоз сектора. Возмещение части затрат организаций оказывает огромное влияние на деятельность в сельском хозяйстве, так как область достаточна специфическая и трудно окупаемая. Поэтому с 2016 года государство увеличило господдержку почти в два раза, что помогает увеличить производство и предотвращает падение объемов и продуктивности реализованной продукции. По официальным данным, без </w:t>
      </w:r>
      <w:r w:rsidRPr="002A7EAE">
        <w:rPr>
          <w:shd w:val="clear" w:color="auto" w:fill="FFFFFF"/>
        </w:rPr>
        <w:lastRenderedPageBreak/>
        <w:t>субсидий рентабельность в среднем по России составляет несколько процентов, с субсидиями в 1,5-2 раза выше.</w:t>
      </w:r>
    </w:p>
    <w:p w14:paraId="3F9D1BEB" w14:textId="77777777" w:rsidR="0022339E" w:rsidRPr="002A7EAE" w:rsidRDefault="00786EA4" w:rsidP="002A7EAE">
      <w:pPr>
        <w:pStyle w:val="BodyText"/>
        <w:spacing w:line="360" w:lineRule="auto"/>
        <w:ind w:left="0"/>
      </w:pPr>
      <w:r w:rsidRPr="002A7EAE">
        <w:t>На основе проведенного анализа сделаны следующие выводы:</w:t>
      </w:r>
    </w:p>
    <w:p w14:paraId="0944E981" w14:textId="77777777" w:rsidR="0022339E" w:rsidRPr="002A7EAE" w:rsidRDefault="00786EA4" w:rsidP="002A7EAE">
      <w:pPr>
        <w:pStyle w:val="BodyText"/>
        <w:tabs>
          <w:tab w:val="left" w:pos="1350"/>
        </w:tabs>
        <w:spacing w:line="360" w:lineRule="auto"/>
        <w:ind w:left="0" w:firstLine="785"/>
      </w:pPr>
      <w:r w:rsidRPr="002A7EAE">
        <w:t>–</w:t>
      </w:r>
      <w:r w:rsidRPr="002A7EAE">
        <w:tab/>
        <w:t>государственная поддержка — необходимая составляющая для сельскохозяйственного сектора, которая повышает эффективность и безопасность сельскохозяйственного производства;</w:t>
      </w:r>
    </w:p>
    <w:p w14:paraId="33BEB941" w14:textId="77777777" w:rsidR="0022339E" w:rsidRPr="002A7EAE" w:rsidRDefault="00786EA4" w:rsidP="002A7EAE">
      <w:pPr>
        <w:pStyle w:val="BodyText"/>
        <w:tabs>
          <w:tab w:val="left" w:pos="1350"/>
        </w:tabs>
        <w:spacing w:line="360" w:lineRule="auto"/>
        <w:ind w:left="0" w:firstLine="785"/>
      </w:pPr>
      <w:r w:rsidRPr="002A7EAE">
        <w:t>–</w:t>
      </w:r>
      <w:r w:rsidRPr="002A7EAE">
        <w:tab/>
        <w:t xml:space="preserve">прослеживается положительная тенденция в выделяемых размерах поддержки. Наше государство выделяет с каждым годом все больше денежных средств, которые направляют на возмещение затрат производителей, разрабатывают новые госпрограммы и расширяют область, по которым </w:t>
      </w:r>
      <w:proofErr w:type="spellStart"/>
      <w:r w:rsidRPr="002A7EAE">
        <w:t>сельхозтоваропроизводители</w:t>
      </w:r>
      <w:proofErr w:type="spellEnd"/>
      <w:r w:rsidRPr="002A7EAE">
        <w:t xml:space="preserve"> могут получить субсидию;</w:t>
      </w:r>
    </w:p>
    <w:p w14:paraId="36D5BFB7" w14:textId="77777777" w:rsidR="0022339E" w:rsidRPr="002A7EAE" w:rsidRDefault="00786EA4" w:rsidP="002A7EAE">
      <w:pPr>
        <w:pStyle w:val="BodyText"/>
        <w:tabs>
          <w:tab w:val="left" w:pos="1350"/>
        </w:tabs>
        <w:spacing w:line="360" w:lineRule="auto"/>
        <w:ind w:left="0" w:firstLine="785"/>
      </w:pPr>
      <w:r w:rsidRPr="002A7EAE">
        <w:t>–</w:t>
      </w:r>
      <w:r w:rsidRPr="002A7EAE">
        <w:tab/>
        <w:t>для развития и расширения отечественного рынка продукции сельского хозяйства необходимо решать существующие проблемы и вызовы, а также использовать возможности и потенциал, которые предоставляют современные технологии</w:t>
      </w:r>
      <w:r w:rsidR="00734255" w:rsidRPr="002A7EAE">
        <w:t xml:space="preserve"> [6]</w:t>
      </w:r>
      <w:r w:rsidRPr="002A7EAE">
        <w:t>. Среди перспективных направлений можно выделить следующие: расширение области мер предоставляемой господдержки и увеличение объемов направляемых инвестиций, развитие инфраструктуры и увеличение производственных мощностей, обучение и повышение квалификации специалистов, занятых в сельском хозяйстве.</w:t>
      </w:r>
    </w:p>
    <w:p w14:paraId="4128A5CC" w14:textId="77777777" w:rsidR="0022339E" w:rsidRDefault="00786EA4" w:rsidP="002A7EAE">
      <w:pPr>
        <w:pStyle w:val="BodyText"/>
        <w:spacing w:line="360" w:lineRule="auto"/>
        <w:ind w:left="0"/>
      </w:pPr>
      <w:r w:rsidRPr="002A7EAE">
        <w:t>Такое специфическое направление, как сельское хозяйство требует учета факторов, таких как изменение экологии и климата. Необходимы постоянные исследования этих изменений, их влияние на производство сельхозпродукции, а также новые разработки, направленные на повышение производительности и поддержании качества продукции. Сельское хозяйство — цикличная отрасль и во время спадов уровня производства необходима поддержка предприятий для того, чтобы они не несли сильных убытков. Текущее финансирование сельского хозяйства, а также дополнительные инвестиции в научные исследования и разработки — это актуальные сферы, необходимость субсидирования с каждым годом становится все важнее.</w:t>
      </w:r>
    </w:p>
    <w:p w14:paraId="2BD3E0AC" w14:textId="4859BFCF" w:rsidR="0022339E" w:rsidRDefault="00220D9B" w:rsidP="001D4C56">
      <w:pPr>
        <w:pStyle w:val="Heading1"/>
        <w:tabs>
          <w:tab w:val="left" w:pos="993"/>
          <w:tab w:val="left" w:pos="1260"/>
        </w:tabs>
        <w:spacing w:before="0"/>
        <w:ind w:left="0" w:firstLine="567"/>
        <w:rPr>
          <w:sz w:val="24"/>
          <w:szCs w:val="24"/>
        </w:rPr>
      </w:pPr>
      <w:r w:rsidRPr="001D4C56">
        <w:rPr>
          <w:sz w:val="24"/>
          <w:szCs w:val="24"/>
        </w:rPr>
        <w:lastRenderedPageBreak/>
        <w:t>Библиографический список</w:t>
      </w:r>
    </w:p>
    <w:p w14:paraId="36205020" w14:textId="77777777" w:rsidR="00B31E94" w:rsidRPr="001D4C56" w:rsidRDefault="00B31E94" w:rsidP="001D4C56">
      <w:pPr>
        <w:pStyle w:val="Heading1"/>
        <w:tabs>
          <w:tab w:val="left" w:pos="993"/>
          <w:tab w:val="left" w:pos="1260"/>
        </w:tabs>
        <w:spacing w:before="0"/>
        <w:ind w:left="0" w:firstLine="567"/>
        <w:rPr>
          <w:sz w:val="24"/>
          <w:szCs w:val="24"/>
        </w:rPr>
      </w:pPr>
    </w:p>
    <w:p w14:paraId="7A5EFE4C" w14:textId="77777777" w:rsidR="0022339E" w:rsidRPr="001D4C56" w:rsidRDefault="00786EA4" w:rsidP="00B31E94">
      <w:pPr>
        <w:pStyle w:val="ListParagraph"/>
        <w:numPr>
          <w:ilvl w:val="0"/>
          <w:numId w:val="1"/>
        </w:numPr>
        <w:tabs>
          <w:tab w:val="clear" w:pos="0"/>
          <w:tab w:val="num" w:pos="851"/>
        </w:tabs>
        <w:ind w:left="0" w:firstLine="567"/>
        <w:rPr>
          <w:sz w:val="24"/>
          <w:szCs w:val="24"/>
        </w:rPr>
      </w:pPr>
      <w:r w:rsidRPr="001D4C56">
        <w:rPr>
          <w:sz w:val="24"/>
          <w:szCs w:val="24"/>
          <w:shd w:val="clear" w:color="auto" w:fill="FFFFFF"/>
        </w:rPr>
        <w:t>Постановление Главы администрации (Губернатор)  Краснодарского края от 5 октября 2015 года N 944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r w:rsidRPr="001D4C56">
        <w:rPr>
          <w:sz w:val="24"/>
          <w:szCs w:val="24"/>
        </w:rPr>
        <w:t xml:space="preserve">. </w:t>
      </w:r>
      <w:r w:rsidRPr="001D4C56">
        <w:rPr>
          <w:sz w:val="24"/>
          <w:szCs w:val="24"/>
          <w:lang w:val="en-US"/>
        </w:rPr>
        <w:t>URL</w:t>
      </w:r>
      <w:r w:rsidRPr="001D4C56">
        <w:rPr>
          <w:sz w:val="24"/>
          <w:szCs w:val="24"/>
        </w:rPr>
        <w:t xml:space="preserve">: </w:t>
      </w:r>
      <w:r w:rsidRPr="001D4C56">
        <w:rPr>
          <w:rStyle w:val="Hyperlink"/>
          <w:sz w:val="24"/>
          <w:szCs w:val="24"/>
          <w:shd w:val="clear" w:color="auto" w:fill="FFFFFF"/>
        </w:rPr>
        <w:t>https://docs.cntd.ru/document/430643160</w:t>
      </w:r>
      <w:r w:rsidRPr="001D4C56">
        <w:rPr>
          <w:sz w:val="24"/>
          <w:szCs w:val="24"/>
        </w:rPr>
        <w:t xml:space="preserve">. </w:t>
      </w:r>
    </w:p>
    <w:p w14:paraId="294EA551" w14:textId="77777777" w:rsidR="0022339E" w:rsidRPr="001D4C56" w:rsidRDefault="00786EA4" w:rsidP="00B31E94">
      <w:pPr>
        <w:pStyle w:val="ListParagraph"/>
        <w:numPr>
          <w:ilvl w:val="0"/>
          <w:numId w:val="1"/>
        </w:numPr>
        <w:tabs>
          <w:tab w:val="clear" w:pos="0"/>
          <w:tab w:val="num" w:pos="851"/>
        </w:tabs>
        <w:ind w:left="0" w:firstLine="567"/>
        <w:rPr>
          <w:sz w:val="24"/>
          <w:szCs w:val="24"/>
        </w:rPr>
      </w:pPr>
      <w:r w:rsidRPr="001D4C56">
        <w:rPr>
          <w:sz w:val="24"/>
          <w:szCs w:val="24"/>
          <w:shd w:val="clear" w:color="auto" w:fill="FFFFFF"/>
        </w:rPr>
        <w:t>Федеральная служба государственной статистики</w:t>
      </w:r>
      <w:r w:rsidRPr="001D4C56">
        <w:rPr>
          <w:sz w:val="24"/>
          <w:szCs w:val="24"/>
        </w:rPr>
        <w:t xml:space="preserve">. </w:t>
      </w:r>
      <w:r w:rsidRPr="001D4C56">
        <w:rPr>
          <w:sz w:val="24"/>
          <w:szCs w:val="24"/>
          <w:lang w:val="en-US"/>
        </w:rPr>
        <w:t>URL</w:t>
      </w:r>
      <w:r w:rsidRPr="001D4C56">
        <w:rPr>
          <w:sz w:val="24"/>
          <w:szCs w:val="24"/>
        </w:rPr>
        <w:t>:</w:t>
      </w:r>
      <w:r w:rsidRPr="001D4C56">
        <w:rPr>
          <w:rStyle w:val="Hyperlink"/>
          <w:sz w:val="24"/>
          <w:szCs w:val="24"/>
        </w:rPr>
        <w:t xml:space="preserve"> </w:t>
      </w:r>
      <w:r w:rsidRPr="001D4C56">
        <w:rPr>
          <w:rStyle w:val="Hyperlink"/>
          <w:sz w:val="24"/>
          <w:szCs w:val="24"/>
          <w:shd w:val="clear" w:color="auto" w:fill="FFFFFF"/>
          <w:lang w:val="en-US"/>
        </w:rPr>
        <w:t>https</w:t>
      </w:r>
      <w:r w:rsidRPr="001D4C56">
        <w:rPr>
          <w:rStyle w:val="Hyperlink"/>
          <w:sz w:val="24"/>
          <w:szCs w:val="24"/>
          <w:shd w:val="clear" w:color="auto" w:fill="FFFFFF"/>
        </w:rPr>
        <w:t>://</w:t>
      </w:r>
      <w:proofErr w:type="spellStart"/>
      <w:r w:rsidRPr="001D4C56">
        <w:rPr>
          <w:rStyle w:val="Hyperlink"/>
          <w:sz w:val="24"/>
          <w:szCs w:val="24"/>
          <w:shd w:val="clear" w:color="auto" w:fill="FFFFFF"/>
          <w:lang w:val="en-US"/>
        </w:rPr>
        <w:t>rosstat</w:t>
      </w:r>
      <w:proofErr w:type="spellEnd"/>
      <w:r w:rsidRPr="001D4C56">
        <w:rPr>
          <w:rStyle w:val="Hyperlink"/>
          <w:sz w:val="24"/>
          <w:szCs w:val="24"/>
          <w:shd w:val="clear" w:color="auto" w:fill="FFFFFF"/>
        </w:rPr>
        <w:t>.</w:t>
      </w:r>
      <w:r w:rsidRPr="001D4C56">
        <w:rPr>
          <w:rStyle w:val="Hyperlink"/>
          <w:sz w:val="24"/>
          <w:szCs w:val="24"/>
          <w:shd w:val="clear" w:color="auto" w:fill="FFFFFF"/>
          <w:lang w:val="en-US"/>
        </w:rPr>
        <w:t>gov</w:t>
      </w:r>
      <w:r w:rsidRPr="001D4C56">
        <w:rPr>
          <w:rStyle w:val="Hyperlink"/>
          <w:sz w:val="24"/>
          <w:szCs w:val="24"/>
          <w:shd w:val="clear" w:color="auto" w:fill="FFFFFF"/>
        </w:rPr>
        <w:t>.</w:t>
      </w:r>
      <w:proofErr w:type="spellStart"/>
      <w:r w:rsidRPr="001D4C56">
        <w:rPr>
          <w:rStyle w:val="Hyperlink"/>
          <w:sz w:val="24"/>
          <w:szCs w:val="24"/>
          <w:shd w:val="clear" w:color="auto" w:fill="FFFFFF"/>
          <w:lang w:val="en-US"/>
        </w:rPr>
        <w:t>ru</w:t>
      </w:r>
      <w:proofErr w:type="spellEnd"/>
      <w:r w:rsidRPr="001D4C56">
        <w:rPr>
          <w:rStyle w:val="Hyperlink"/>
          <w:sz w:val="24"/>
          <w:szCs w:val="24"/>
          <w:shd w:val="clear" w:color="auto" w:fill="FFFFFF"/>
        </w:rPr>
        <w:t>/</w:t>
      </w:r>
      <w:r w:rsidRPr="001D4C56">
        <w:rPr>
          <w:sz w:val="24"/>
          <w:szCs w:val="24"/>
        </w:rPr>
        <w:t xml:space="preserve">. </w:t>
      </w:r>
    </w:p>
    <w:p w14:paraId="4928EA12" w14:textId="77777777" w:rsidR="0022339E" w:rsidRPr="001D4C56" w:rsidRDefault="00786EA4" w:rsidP="00B31E94">
      <w:pPr>
        <w:pStyle w:val="ListParagraph"/>
        <w:numPr>
          <w:ilvl w:val="0"/>
          <w:numId w:val="1"/>
        </w:numPr>
        <w:tabs>
          <w:tab w:val="clear" w:pos="0"/>
          <w:tab w:val="num" w:pos="851"/>
        </w:tabs>
        <w:ind w:left="0" w:firstLine="567"/>
        <w:rPr>
          <w:sz w:val="24"/>
          <w:szCs w:val="24"/>
        </w:rPr>
      </w:pPr>
      <w:r w:rsidRPr="001D4C56">
        <w:rPr>
          <w:sz w:val="24"/>
          <w:szCs w:val="24"/>
          <w:shd w:val="clear" w:color="auto" w:fill="FFFFFF"/>
        </w:rPr>
        <w:t xml:space="preserve">Официальный сайт Министерства сельского хозяйства и перерабатывающей промышленности Краснодарского края. </w:t>
      </w:r>
      <w:r w:rsidRPr="001D4C56">
        <w:rPr>
          <w:sz w:val="24"/>
          <w:szCs w:val="24"/>
          <w:lang w:val="en-US"/>
        </w:rPr>
        <w:t>URL</w:t>
      </w:r>
      <w:r w:rsidRPr="001D4C56">
        <w:rPr>
          <w:sz w:val="24"/>
          <w:szCs w:val="24"/>
        </w:rPr>
        <w:t>:</w:t>
      </w:r>
      <w:r w:rsidRPr="001D4C56">
        <w:rPr>
          <w:rStyle w:val="Hyperlink"/>
          <w:sz w:val="24"/>
          <w:szCs w:val="24"/>
        </w:rPr>
        <w:t xml:space="preserve"> </w:t>
      </w:r>
      <w:r w:rsidRPr="001D4C56">
        <w:rPr>
          <w:rStyle w:val="Hyperlink"/>
          <w:sz w:val="24"/>
          <w:szCs w:val="24"/>
          <w:shd w:val="clear" w:color="auto" w:fill="FFFFFF"/>
        </w:rPr>
        <w:t>msh.krasnodar.ru</w:t>
      </w:r>
      <w:r w:rsidRPr="001D4C56">
        <w:rPr>
          <w:sz w:val="24"/>
          <w:szCs w:val="24"/>
        </w:rPr>
        <w:t xml:space="preserve">. </w:t>
      </w:r>
    </w:p>
    <w:p w14:paraId="41A87F9E" w14:textId="77777777" w:rsidR="00734255" w:rsidRPr="001D4C56" w:rsidRDefault="00734255" w:rsidP="00B31E94">
      <w:pPr>
        <w:pStyle w:val="ListParagraph"/>
        <w:numPr>
          <w:ilvl w:val="0"/>
          <w:numId w:val="1"/>
        </w:numPr>
        <w:tabs>
          <w:tab w:val="clear" w:pos="0"/>
          <w:tab w:val="num" w:pos="851"/>
        </w:tabs>
        <w:ind w:left="0" w:firstLine="567"/>
        <w:rPr>
          <w:sz w:val="24"/>
          <w:szCs w:val="24"/>
        </w:rPr>
      </w:pPr>
      <w:r w:rsidRPr="001D4C56">
        <w:rPr>
          <w:sz w:val="24"/>
          <w:szCs w:val="24"/>
        </w:rPr>
        <w:t>Тахумова, О. В. Особенности формирования и развития регионального потребительского рынка / О. В. Тахумова // Вестник Северо-Кавказского государственного технического университета. – 2006. – № 4. – С. 134-138. – EDN JVZTHD.</w:t>
      </w:r>
    </w:p>
    <w:p w14:paraId="7834AA62" w14:textId="77777777" w:rsidR="00734255" w:rsidRPr="001D4C56" w:rsidRDefault="00734255" w:rsidP="00B31E94">
      <w:pPr>
        <w:pStyle w:val="ListParagraph"/>
        <w:numPr>
          <w:ilvl w:val="0"/>
          <w:numId w:val="1"/>
        </w:numPr>
        <w:tabs>
          <w:tab w:val="clear" w:pos="0"/>
          <w:tab w:val="num" w:pos="851"/>
        </w:tabs>
        <w:ind w:left="0" w:firstLine="567"/>
        <w:rPr>
          <w:sz w:val="24"/>
          <w:szCs w:val="24"/>
          <w:lang w:val="en-US"/>
        </w:rPr>
      </w:pPr>
      <w:r w:rsidRPr="001D4C56">
        <w:rPr>
          <w:sz w:val="24"/>
          <w:szCs w:val="24"/>
          <w:lang w:val="en-US"/>
        </w:rPr>
        <w:t xml:space="preserve">Model Of Small Business Development And Its Competitiveness In Conditions Of Institutional Transformations / N. V. </w:t>
      </w:r>
      <w:proofErr w:type="spellStart"/>
      <w:r w:rsidRPr="001D4C56">
        <w:rPr>
          <w:sz w:val="24"/>
          <w:szCs w:val="24"/>
          <w:lang w:val="en-US"/>
        </w:rPr>
        <w:t>Lazareva</w:t>
      </w:r>
      <w:proofErr w:type="spellEnd"/>
      <w:r w:rsidRPr="001D4C56">
        <w:rPr>
          <w:sz w:val="24"/>
          <w:szCs w:val="24"/>
          <w:lang w:val="en-US"/>
        </w:rPr>
        <w:t xml:space="preserve">, O. V. </w:t>
      </w:r>
      <w:proofErr w:type="spellStart"/>
      <w:r w:rsidRPr="001D4C56">
        <w:rPr>
          <w:sz w:val="24"/>
          <w:szCs w:val="24"/>
          <w:lang w:val="en-US"/>
        </w:rPr>
        <w:t>Takhumova</w:t>
      </w:r>
      <w:proofErr w:type="spellEnd"/>
      <w:r w:rsidRPr="001D4C56">
        <w:rPr>
          <w:sz w:val="24"/>
          <w:szCs w:val="24"/>
          <w:lang w:val="en-US"/>
        </w:rPr>
        <w:t xml:space="preserve">, Yu. N. </w:t>
      </w:r>
      <w:proofErr w:type="spellStart"/>
      <w:r w:rsidRPr="001D4C56">
        <w:rPr>
          <w:sz w:val="24"/>
          <w:szCs w:val="24"/>
          <w:lang w:val="en-US"/>
        </w:rPr>
        <w:t>Krivokora</w:t>
      </w:r>
      <w:proofErr w:type="spellEnd"/>
      <w:r w:rsidRPr="001D4C56">
        <w:rPr>
          <w:sz w:val="24"/>
          <w:szCs w:val="24"/>
          <w:lang w:val="en-US"/>
        </w:rPr>
        <w:t xml:space="preserve"> [et al.] // Research Journal of Pharmaceutical, Biological and Chemical Sciences. – 2018. – Vol. 9, No. 6. – P. 755-762. – EDN VSXZLU.</w:t>
      </w:r>
    </w:p>
    <w:p w14:paraId="17797793" w14:textId="77777777" w:rsidR="00734255" w:rsidRPr="001D4C56" w:rsidRDefault="00734255" w:rsidP="00B31E94">
      <w:pPr>
        <w:pStyle w:val="ListParagraph"/>
        <w:numPr>
          <w:ilvl w:val="0"/>
          <w:numId w:val="1"/>
        </w:numPr>
        <w:tabs>
          <w:tab w:val="clear" w:pos="0"/>
          <w:tab w:val="num" w:pos="851"/>
        </w:tabs>
        <w:ind w:left="0" w:firstLine="567"/>
        <w:rPr>
          <w:sz w:val="24"/>
          <w:szCs w:val="24"/>
          <w:lang w:val="en-US"/>
        </w:rPr>
      </w:pPr>
      <w:r w:rsidRPr="001D4C56">
        <w:rPr>
          <w:sz w:val="24"/>
          <w:szCs w:val="24"/>
          <w:lang w:val="en-US"/>
        </w:rPr>
        <w:t xml:space="preserve">The Features of The Marketing Strategies Formulation and Their Application In Hotels (by The Example of Business - Hotels) / N. A. </w:t>
      </w:r>
      <w:proofErr w:type="spellStart"/>
      <w:r w:rsidRPr="001D4C56">
        <w:rPr>
          <w:sz w:val="24"/>
          <w:szCs w:val="24"/>
          <w:lang w:val="en-US"/>
        </w:rPr>
        <w:t>Zaitseva</w:t>
      </w:r>
      <w:proofErr w:type="spellEnd"/>
      <w:r w:rsidRPr="001D4C56">
        <w:rPr>
          <w:sz w:val="24"/>
          <w:szCs w:val="24"/>
          <w:lang w:val="en-US"/>
        </w:rPr>
        <w:t xml:space="preserve">, A. A. </w:t>
      </w:r>
      <w:proofErr w:type="spellStart"/>
      <w:r w:rsidRPr="001D4C56">
        <w:rPr>
          <w:sz w:val="24"/>
          <w:szCs w:val="24"/>
          <w:lang w:val="en-US"/>
        </w:rPr>
        <w:t>Larionova</w:t>
      </w:r>
      <w:proofErr w:type="spellEnd"/>
      <w:r w:rsidRPr="001D4C56">
        <w:rPr>
          <w:sz w:val="24"/>
          <w:szCs w:val="24"/>
          <w:lang w:val="en-US"/>
        </w:rPr>
        <w:t xml:space="preserve">, O. V. </w:t>
      </w:r>
      <w:proofErr w:type="spellStart"/>
      <w:r w:rsidRPr="001D4C56">
        <w:rPr>
          <w:sz w:val="24"/>
          <w:szCs w:val="24"/>
          <w:lang w:val="en-US"/>
        </w:rPr>
        <w:t>Eliseeva</w:t>
      </w:r>
      <w:proofErr w:type="spellEnd"/>
      <w:r w:rsidRPr="001D4C56">
        <w:rPr>
          <w:sz w:val="24"/>
          <w:szCs w:val="24"/>
          <w:lang w:val="en-US"/>
        </w:rPr>
        <w:t xml:space="preserve"> [et al.] // Modern Journal of Language Teaching Methods. – 2018. – Vol. 8, No. 10. – P. 642-651. – EDN YMTWNF.</w:t>
      </w:r>
    </w:p>
    <w:p w14:paraId="29ED138D" w14:textId="77777777" w:rsidR="001D4C56" w:rsidRPr="005F5678" w:rsidRDefault="001D4C56" w:rsidP="001D4C56">
      <w:pPr>
        <w:tabs>
          <w:tab w:val="left" w:pos="993"/>
        </w:tabs>
        <w:ind w:firstLine="567"/>
        <w:jc w:val="both"/>
        <w:rPr>
          <w:sz w:val="24"/>
          <w:szCs w:val="24"/>
          <w:lang w:val="en-US"/>
        </w:rPr>
      </w:pPr>
    </w:p>
    <w:p w14:paraId="0713D733" w14:textId="16560749" w:rsidR="001D4C56" w:rsidRDefault="00B31E94" w:rsidP="001D4C56">
      <w:pPr>
        <w:tabs>
          <w:tab w:val="left" w:pos="993"/>
        </w:tabs>
        <w:ind w:firstLine="567"/>
        <w:jc w:val="both"/>
        <w:rPr>
          <w:b/>
          <w:sz w:val="24"/>
          <w:szCs w:val="24"/>
          <w:lang w:val="en-US"/>
        </w:rPr>
      </w:pPr>
      <w:r>
        <w:rPr>
          <w:b/>
          <w:sz w:val="24"/>
          <w:szCs w:val="24"/>
          <w:lang w:val="en-US"/>
        </w:rPr>
        <w:t>References</w:t>
      </w:r>
    </w:p>
    <w:p w14:paraId="7D623E47" w14:textId="77777777" w:rsidR="00B31E94" w:rsidRPr="005F5678" w:rsidRDefault="00B31E94" w:rsidP="001D4C56">
      <w:pPr>
        <w:tabs>
          <w:tab w:val="left" w:pos="993"/>
        </w:tabs>
        <w:ind w:firstLine="567"/>
        <w:jc w:val="both"/>
        <w:rPr>
          <w:b/>
          <w:sz w:val="24"/>
          <w:szCs w:val="24"/>
          <w:lang w:val="en-US"/>
        </w:rPr>
      </w:pPr>
    </w:p>
    <w:p w14:paraId="1F33843D" w14:textId="77777777" w:rsidR="001D4C56" w:rsidRPr="001D4C56" w:rsidRDefault="001D4C56" w:rsidP="00B31E94">
      <w:pPr>
        <w:tabs>
          <w:tab w:val="left" w:pos="851"/>
        </w:tabs>
        <w:ind w:firstLine="567"/>
        <w:jc w:val="both"/>
        <w:rPr>
          <w:sz w:val="24"/>
          <w:szCs w:val="24"/>
          <w:lang w:val="en-US"/>
        </w:rPr>
      </w:pPr>
      <w:r w:rsidRPr="005F5678">
        <w:rPr>
          <w:sz w:val="24"/>
          <w:szCs w:val="24"/>
          <w:lang w:val="en-US"/>
        </w:rPr>
        <w:t>1.</w:t>
      </w:r>
      <w:r w:rsidRPr="005F5678">
        <w:rPr>
          <w:sz w:val="24"/>
          <w:szCs w:val="24"/>
          <w:lang w:val="en-US"/>
        </w:rPr>
        <w:tab/>
      </w:r>
      <w:proofErr w:type="spellStart"/>
      <w:r w:rsidRPr="005F5678">
        <w:rPr>
          <w:sz w:val="24"/>
          <w:szCs w:val="24"/>
          <w:lang w:val="en-US"/>
        </w:rPr>
        <w:t>Postanovlenie</w:t>
      </w:r>
      <w:proofErr w:type="spellEnd"/>
      <w:r w:rsidRPr="005F5678">
        <w:rPr>
          <w:sz w:val="24"/>
          <w:szCs w:val="24"/>
          <w:lang w:val="en-US"/>
        </w:rPr>
        <w:t xml:space="preserve"> </w:t>
      </w:r>
      <w:proofErr w:type="spellStart"/>
      <w:r w:rsidRPr="005F5678">
        <w:rPr>
          <w:sz w:val="24"/>
          <w:szCs w:val="24"/>
          <w:lang w:val="en-US"/>
        </w:rPr>
        <w:t>Glavy</w:t>
      </w:r>
      <w:proofErr w:type="spellEnd"/>
      <w:r w:rsidRPr="005F5678">
        <w:rPr>
          <w:sz w:val="24"/>
          <w:szCs w:val="24"/>
          <w:lang w:val="en-US"/>
        </w:rPr>
        <w:t xml:space="preserve">` </w:t>
      </w:r>
      <w:proofErr w:type="spellStart"/>
      <w:r w:rsidRPr="005F5678">
        <w:rPr>
          <w:sz w:val="24"/>
          <w:szCs w:val="24"/>
          <w:lang w:val="en-US"/>
        </w:rPr>
        <w:t>administracii</w:t>
      </w:r>
      <w:proofErr w:type="spellEnd"/>
      <w:r w:rsidRPr="005F5678">
        <w:rPr>
          <w:sz w:val="24"/>
          <w:szCs w:val="24"/>
          <w:lang w:val="en-US"/>
        </w:rPr>
        <w:t xml:space="preserve"> (Gubernator)  </w:t>
      </w:r>
      <w:proofErr w:type="spellStart"/>
      <w:r w:rsidRPr="005F5678">
        <w:rPr>
          <w:sz w:val="24"/>
          <w:szCs w:val="24"/>
          <w:lang w:val="en-US"/>
        </w:rPr>
        <w:t>Krasnodarskogo</w:t>
      </w:r>
      <w:proofErr w:type="spellEnd"/>
      <w:r w:rsidRPr="005F5678">
        <w:rPr>
          <w:sz w:val="24"/>
          <w:szCs w:val="24"/>
          <w:lang w:val="en-US"/>
        </w:rPr>
        <w:t xml:space="preserve"> </w:t>
      </w:r>
      <w:proofErr w:type="spellStart"/>
      <w:r w:rsidRPr="005F5678">
        <w:rPr>
          <w:sz w:val="24"/>
          <w:szCs w:val="24"/>
          <w:lang w:val="en-US"/>
        </w:rPr>
        <w:t>kraya</w:t>
      </w:r>
      <w:proofErr w:type="spellEnd"/>
      <w:r w:rsidRPr="005F5678">
        <w:rPr>
          <w:sz w:val="24"/>
          <w:szCs w:val="24"/>
          <w:lang w:val="en-US"/>
        </w:rPr>
        <w:t xml:space="preserve"> </w:t>
      </w:r>
      <w:proofErr w:type="spellStart"/>
      <w:r w:rsidRPr="005F5678">
        <w:rPr>
          <w:sz w:val="24"/>
          <w:szCs w:val="24"/>
          <w:lang w:val="en-US"/>
        </w:rPr>
        <w:t>ot</w:t>
      </w:r>
      <w:proofErr w:type="spellEnd"/>
      <w:r w:rsidRPr="005F5678">
        <w:rPr>
          <w:sz w:val="24"/>
          <w:szCs w:val="24"/>
          <w:lang w:val="en-US"/>
        </w:rPr>
        <w:t xml:space="preserve"> 5 </w:t>
      </w:r>
      <w:proofErr w:type="spellStart"/>
      <w:r w:rsidRPr="005F5678">
        <w:rPr>
          <w:sz w:val="24"/>
          <w:szCs w:val="24"/>
          <w:lang w:val="en-US"/>
        </w:rPr>
        <w:t>oktyabrya</w:t>
      </w:r>
      <w:proofErr w:type="spellEnd"/>
      <w:r w:rsidRPr="005F5678">
        <w:rPr>
          <w:sz w:val="24"/>
          <w:szCs w:val="24"/>
          <w:lang w:val="en-US"/>
        </w:rPr>
        <w:t xml:space="preserve"> 2015 </w:t>
      </w:r>
      <w:proofErr w:type="spellStart"/>
      <w:r w:rsidRPr="005F5678">
        <w:rPr>
          <w:sz w:val="24"/>
          <w:szCs w:val="24"/>
          <w:lang w:val="en-US"/>
        </w:rPr>
        <w:t>goda</w:t>
      </w:r>
      <w:proofErr w:type="spellEnd"/>
      <w:r w:rsidRPr="005F5678">
        <w:rPr>
          <w:sz w:val="24"/>
          <w:szCs w:val="24"/>
          <w:lang w:val="en-US"/>
        </w:rPr>
        <w:t xml:space="preserve"> N 944 “Ob </w:t>
      </w:r>
      <w:proofErr w:type="spellStart"/>
      <w:r w:rsidRPr="005F5678">
        <w:rPr>
          <w:sz w:val="24"/>
          <w:szCs w:val="24"/>
          <w:lang w:val="en-US"/>
        </w:rPr>
        <w:t>utverzhdenii</w:t>
      </w:r>
      <w:proofErr w:type="spellEnd"/>
      <w:r w:rsidRPr="005F5678">
        <w:rPr>
          <w:sz w:val="24"/>
          <w:szCs w:val="24"/>
          <w:lang w:val="en-US"/>
        </w:rPr>
        <w:t xml:space="preserve"> </w:t>
      </w:r>
      <w:proofErr w:type="spellStart"/>
      <w:r w:rsidRPr="005F5678">
        <w:rPr>
          <w:sz w:val="24"/>
          <w:szCs w:val="24"/>
          <w:lang w:val="en-US"/>
        </w:rPr>
        <w:t>gosudarstvennoj</w:t>
      </w:r>
      <w:proofErr w:type="spellEnd"/>
      <w:r w:rsidRPr="005F5678">
        <w:rPr>
          <w:sz w:val="24"/>
          <w:szCs w:val="24"/>
          <w:lang w:val="en-US"/>
        </w:rPr>
        <w:t xml:space="preserve"> </w:t>
      </w:r>
      <w:proofErr w:type="spellStart"/>
      <w:r w:rsidRPr="005F5678">
        <w:rPr>
          <w:sz w:val="24"/>
          <w:szCs w:val="24"/>
          <w:lang w:val="en-US"/>
        </w:rPr>
        <w:t>programmy</w:t>
      </w:r>
      <w:proofErr w:type="spellEnd"/>
      <w:r w:rsidRPr="005F5678">
        <w:rPr>
          <w:sz w:val="24"/>
          <w:szCs w:val="24"/>
          <w:lang w:val="en-US"/>
        </w:rPr>
        <w:t xml:space="preserve">` </w:t>
      </w:r>
      <w:proofErr w:type="spellStart"/>
      <w:r w:rsidRPr="005F5678">
        <w:rPr>
          <w:sz w:val="24"/>
          <w:szCs w:val="24"/>
          <w:lang w:val="en-US"/>
        </w:rPr>
        <w:t>Krasnodarskogo</w:t>
      </w:r>
      <w:proofErr w:type="spellEnd"/>
      <w:r w:rsidRPr="005F5678">
        <w:rPr>
          <w:sz w:val="24"/>
          <w:szCs w:val="24"/>
          <w:lang w:val="en-US"/>
        </w:rPr>
        <w:t xml:space="preserve"> </w:t>
      </w:r>
      <w:proofErr w:type="spellStart"/>
      <w:r w:rsidRPr="005F5678">
        <w:rPr>
          <w:sz w:val="24"/>
          <w:szCs w:val="24"/>
          <w:lang w:val="en-US"/>
        </w:rPr>
        <w:t>kraya</w:t>
      </w:r>
      <w:proofErr w:type="spellEnd"/>
      <w:r w:rsidRPr="005F5678">
        <w:rPr>
          <w:sz w:val="24"/>
          <w:szCs w:val="24"/>
          <w:lang w:val="en-US"/>
        </w:rPr>
        <w:t xml:space="preserve"> "</w:t>
      </w:r>
      <w:proofErr w:type="spellStart"/>
      <w:r w:rsidRPr="005F5678">
        <w:rPr>
          <w:sz w:val="24"/>
          <w:szCs w:val="24"/>
          <w:lang w:val="en-US"/>
        </w:rPr>
        <w:t>Razvitie</w:t>
      </w:r>
      <w:proofErr w:type="spellEnd"/>
      <w:r w:rsidRPr="005F5678">
        <w:rPr>
          <w:sz w:val="24"/>
          <w:szCs w:val="24"/>
          <w:lang w:val="en-US"/>
        </w:rPr>
        <w:t xml:space="preserve"> </w:t>
      </w:r>
      <w:proofErr w:type="spellStart"/>
      <w:r w:rsidRPr="005F5678">
        <w:rPr>
          <w:sz w:val="24"/>
          <w:szCs w:val="24"/>
          <w:lang w:val="en-US"/>
        </w:rPr>
        <w:t>sel`skogo</w:t>
      </w:r>
      <w:proofErr w:type="spellEnd"/>
      <w:r w:rsidRPr="005F5678">
        <w:rPr>
          <w:sz w:val="24"/>
          <w:szCs w:val="24"/>
          <w:lang w:val="en-US"/>
        </w:rPr>
        <w:t xml:space="preserve"> </w:t>
      </w:r>
      <w:proofErr w:type="spellStart"/>
      <w:r w:rsidRPr="005F5678">
        <w:rPr>
          <w:sz w:val="24"/>
          <w:szCs w:val="24"/>
          <w:lang w:val="en-US"/>
        </w:rPr>
        <w:t>xozyajstva</w:t>
      </w:r>
      <w:proofErr w:type="spellEnd"/>
      <w:r w:rsidRPr="005F5678">
        <w:rPr>
          <w:sz w:val="24"/>
          <w:szCs w:val="24"/>
          <w:lang w:val="en-US"/>
        </w:rPr>
        <w:t xml:space="preserve"> </w:t>
      </w:r>
      <w:proofErr w:type="spellStart"/>
      <w:r w:rsidRPr="005F5678">
        <w:rPr>
          <w:sz w:val="24"/>
          <w:szCs w:val="24"/>
          <w:lang w:val="en-US"/>
        </w:rPr>
        <w:t>i</w:t>
      </w:r>
      <w:proofErr w:type="spellEnd"/>
      <w:r w:rsidRPr="005F5678">
        <w:rPr>
          <w:sz w:val="24"/>
          <w:szCs w:val="24"/>
          <w:lang w:val="en-US"/>
        </w:rPr>
        <w:t xml:space="preserve"> </w:t>
      </w:r>
      <w:proofErr w:type="spellStart"/>
      <w:r w:rsidRPr="005F5678">
        <w:rPr>
          <w:sz w:val="24"/>
          <w:szCs w:val="24"/>
          <w:lang w:val="en-US"/>
        </w:rPr>
        <w:t>regulirovanie</w:t>
      </w:r>
      <w:proofErr w:type="spellEnd"/>
      <w:r w:rsidRPr="005F5678">
        <w:rPr>
          <w:sz w:val="24"/>
          <w:szCs w:val="24"/>
          <w:lang w:val="en-US"/>
        </w:rPr>
        <w:t xml:space="preserve"> </w:t>
      </w:r>
      <w:proofErr w:type="spellStart"/>
      <w:r w:rsidRPr="005F5678">
        <w:rPr>
          <w:sz w:val="24"/>
          <w:szCs w:val="24"/>
          <w:lang w:val="en-US"/>
        </w:rPr>
        <w:t>ry`nkov</w:t>
      </w:r>
      <w:proofErr w:type="spellEnd"/>
      <w:r w:rsidRPr="005F5678">
        <w:rPr>
          <w:sz w:val="24"/>
          <w:szCs w:val="24"/>
          <w:lang w:val="en-US"/>
        </w:rPr>
        <w:t xml:space="preserve"> </w:t>
      </w:r>
      <w:proofErr w:type="spellStart"/>
      <w:r w:rsidRPr="005F5678">
        <w:rPr>
          <w:sz w:val="24"/>
          <w:szCs w:val="24"/>
          <w:lang w:val="en-US"/>
        </w:rPr>
        <w:t>sel`skoxozyajstvennoj</w:t>
      </w:r>
      <w:proofErr w:type="spellEnd"/>
      <w:r w:rsidRPr="005F5678">
        <w:rPr>
          <w:sz w:val="24"/>
          <w:szCs w:val="24"/>
          <w:lang w:val="en-US"/>
        </w:rPr>
        <w:t xml:space="preserve"> </w:t>
      </w:r>
      <w:proofErr w:type="spellStart"/>
      <w:r w:rsidRPr="005F5678">
        <w:rPr>
          <w:sz w:val="24"/>
          <w:szCs w:val="24"/>
          <w:lang w:val="en-US"/>
        </w:rPr>
        <w:t>produkcii</w:t>
      </w:r>
      <w:proofErr w:type="spellEnd"/>
      <w:r w:rsidRPr="005F5678">
        <w:rPr>
          <w:sz w:val="24"/>
          <w:szCs w:val="24"/>
          <w:lang w:val="en-US"/>
        </w:rPr>
        <w:t xml:space="preserve">, </w:t>
      </w:r>
      <w:proofErr w:type="spellStart"/>
      <w:r w:rsidRPr="005F5678">
        <w:rPr>
          <w:sz w:val="24"/>
          <w:szCs w:val="24"/>
          <w:lang w:val="en-US"/>
        </w:rPr>
        <w:t>sy`r`ya</w:t>
      </w:r>
      <w:proofErr w:type="spellEnd"/>
      <w:r w:rsidRPr="005F5678">
        <w:rPr>
          <w:sz w:val="24"/>
          <w:szCs w:val="24"/>
          <w:lang w:val="en-US"/>
        </w:rPr>
        <w:t xml:space="preserve"> </w:t>
      </w:r>
      <w:proofErr w:type="spellStart"/>
      <w:r w:rsidRPr="005F5678">
        <w:rPr>
          <w:sz w:val="24"/>
          <w:szCs w:val="24"/>
          <w:lang w:val="en-US"/>
        </w:rPr>
        <w:t>i</w:t>
      </w:r>
      <w:proofErr w:type="spellEnd"/>
      <w:r w:rsidRPr="005F5678">
        <w:rPr>
          <w:sz w:val="24"/>
          <w:szCs w:val="24"/>
          <w:lang w:val="en-US"/>
        </w:rPr>
        <w:t xml:space="preserve"> </w:t>
      </w:r>
      <w:proofErr w:type="spellStart"/>
      <w:r w:rsidRPr="005F5678">
        <w:rPr>
          <w:sz w:val="24"/>
          <w:szCs w:val="24"/>
          <w:lang w:val="en-US"/>
        </w:rPr>
        <w:t>prodovol`stviya</w:t>
      </w:r>
      <w:proofErr w:type="spellEnd"/>
      <w:r w:rsidRPr="005F5678">
        <w:rPr>
          <w:sz w:val="24"/>
          <w:szCs w:val="24"/>
          <w:lang w:val="en-US"/>
        </w:rPr>
        <w:t xml:space="preserve">". </w:t>
      </w:r>
      <w:r w:rsidRPr="001D4C56">
        <w:rPr>
          <w:sz w:val="24"/>
          <w:szCs w:val="24"/>
          <w:lang w:val="en-US"/>
        </w:rPr>
        <w:t xml:space="preserve">URL: https://docs.cntd.ru/document/430643160. </w:t>
      </w:r>
    </w:p>
    <w:p w14:paraId="1664E14B" w14:textId="77777777" w:rsidR="001D4C56" w:rsidRPr="001D4C56" w:rsidRDefault="001D4C56" w:rsidP="00B31E94">
      <w:pPr>
        <w:tabs>
          <w:tab w:val="left" w:pos="851"/>
        </w:tabs>
        <w:ind w:firstLine="567"/>
        <w:jc w:val="both"/>
        <w:rPr>
          <w:sz w:val="24"/>
          <w:szCs w:val="24"/>
          <w:lang w:val="en-US"/>
        </w:rPr>
      </w:pPr>
      <w:r w:rsidRPr="001D4C56">
        <w:rPr>
          <w:sz w:val="24"/>
          <w:szCs w:val="24"/>
          <w:lang w:val="en-US"/>
        </w:rPr>
        <w:t>2.</w:t>
      </w:r>
      <w:r w:rsidRPr="001D4C56">
        <w:rPr>
          <w:sz w:val="24"/>
          <w:szCs w:val="24"/>
          <w:lang w:val="en-US"/>
        </w:rPr>
        <w:tab/>
      </w:r>
      <w:proofErr w:type="spellStart"/>
      <w:r w:rsidRPr="001D4C56">
        <w:rPr>
          <w:sz w:val="24"/>
          <w:szCs w:val="24"/>
          <w:lang w:val="en-US"/>
        </w:rPr>
        <w:t>Federal`naya</w:t>
      </w:r>
      <w:proofErr w:type="spellEnd"/>
      <w:r w:rsidRPr="001D4C56">
        <w:rPr>
          <w:sz w:val="24"/>
          <w:szCs w:val="24"/>
          <w:lang w:val="en-US"/>
        </w:rPr>
        <w:t xml:space="preserve"> </w:t>
      </w:r>
      <w:proofErr w:type="spellStart"/>
      <w:r w:rsidRPr="001D4C56">
        <w:rPr>
          <w:sz w:val="24"/>
          <w:szCs w:val="24"/>
          <w:lang w:val="en-US"/>
        </w:rPr>
        <w:t>sluzhba</w:t>
      </w:r>
      <w:proofErr w:type="spellEnd"/>
      <w:r w:rsidRPr="001D4C56">
        <w:rPr>
          <w:sz w:val="24"/>
          <w:szCs w:val="24"/>
          <w:lang w:val="en-US"/>
        </w:rPr>
        <w:t xml:space="preserve"> </w:t>
      </w:r>
      <w:proofErr w:type="spellStart"/>
      <w:r w:rsidRPr="001D4C56">
        <w:rPr>
          <w:sz w:val="24"/>
          <w:szCs w:val="24"/>
          <w:lang w:val="en-US"/>
        </w:rPr>
        <w:t>gosudarstvennoj</w:t>
      </w:r>
      <w:proofErr w:type="spellEnd"/>
      <w:r w:rsidRPr="001D4C56">
        <w:rPr>
          <w:sz w:val="24"/>
          <w:szCs w:val="24"/>
          <w:lang w:val="en-US"/>
        </w:rPr>
        <w:t xml:space="preserve"> </w:t>
      </w:r>
      <w:proofErr w:type="spellStart"/>
      <w:r w:rsidRPr="001D4C56">
        <w:rPr>
          <w:sz w:val="24"/>
          <w:szCs w:val="24"/>
          <w:lang w:val="en-US"/>
        </w:rPr>
        <w:t>statistiki</w:t>
      </w:r>
      <w:proofErr w:type="spellEnd"/>
      <w:r w:rsidRPr="001D4C56">
        <w:rPr>
          <w:sz w:val="24"/>
          <w:szCs w:val="24"/>
          <w:lang w:val="en-US"/>
        </w:rPr>
        <w:t xml:space="preserve">. URL: https://rosstat.gov.ru/. </w:t>
      </w:r>
    </w:p>
    <w:p w14:paraId="3723B883" w14:textId="77777777" w:rsidR="001D4C56" w:rsidRPr="001D4C56" w:rsidRDefault="001D4C56" w:rsidP="00B31E94">
      <w:pPr>
        <w:tabs>
          <w:tab w:val="left" w:pos="851"/>
        </w:tabs>
        <w:ind w:firstLine="567"/>
        <w:jc w:val="both"/>
        <w:rPr>
          <w:sz w:val="24"/>
          <w:szCs w:val="24"/>
          <w:lang w:val="en-US"/>
        </w:rPr>
      </w:pPr>
      <w:r w:rsidRPr="001D4C56">
        <w:rPr>
          <w:sz w:val="24"/>
          <w:szCs w:val="24"/>
          <w:lang w:val="en-US"/>
        </w:rPr>
        <w:t>3.</w:t>
      </w:r>
      <w:r w:rsidRPr="001D4C56">
        <w:rPr>
          <w:sz w:val="24"/>
          <w:szCs w:val="24"/>
          <w:lang w:val="en-US"/>
        </w:rPr>
        <w:tab/>
      </w:r>
      <w:proofErr w:type="spellStart"/>
      <w:r w:rsidRPr="001D4C56">
        <w:rPr>
          <w:sz w:val="24"/>
          <w:szCs w:val="24"/>
          <w:lang w:val="en-US"/>
        </w:rPr>
        <w:t>Oficial`ny`j</w:t>
      </w:r>
      <w:proofErr w:type="spellEnd"/>
      <w:r w:rsidRPr="001D4C56">
        <w:rPr>
          <w:sz w:val="24"/>
          <w:szCs w:val="24"/>
          <w:lang w:val="en-US"/>
        </w:rPr>
        <w:t xml:space="preserve"> </w:t>
      </w:r>
      <w:proofErr w:type="spellStart"/>
      <w:r w:rsidRPr="001D4C56">
        <w:rPr>
          <w:sz w:val="24"/>
          <w:szCs w:val="24"/>
          <w:lang w:val="en-US"/>
        </w:rPr>
        <w:t>sajt</w:t>
      </w:r>
      <w:proofErr w:type="spellEnd"/>
      <w:r w:rsidRPr="001D4C56">
        <w:rPr>
          <w:sz w:val="24"/>
          <w:szCs w:val="24"/>
          <w:lang w:val="en-US"/>
        </w:rPr>
        <w:t xml:space="preserve"> </w:t>
      </w:r>
      <w:proofErr w:type="spellStart"/>
      <w:r w:rsidRPr="001D4C56">
        <w:rPr>
          <w:sz w:val="24"/>
          <w:szCs w:val="24"/>
          <w:lang w:val="en-US"/>
        </w:rPr>
        <w:t>Ministerstva</w:t>
      </w:r>
      <w:proofErr w:type="spellEnd"/>
      <w:r w:rsidRPr="001D4C56">
        <w:rPr>
          <w:sz w:val="24"/>
          <w:szCs w:val="24"/>
          <w:lang w:val="en-US"/>
        </w:rPr>
        <w:t xml:space="preserve"> </w:t>
      </w:r>
      <w:proofErr w:type="spellStart"/>
      <w:r w:rsidRPr="001D4C56">
        <w:rPr>
          <w:sz w:val="24"/>
          <w:szCs w:val="24"/>
          <w:lang w:val="en-US"/>
        </w:rPr>
        <w:t>sel`skogo</w:t>
      </w:r>
      <w:proofErr w:type="spellEnd"/>
      <w:r w:rsidRPr="001D4C56">
        <w:rPr>
          <w:sz w:val="24"/>
          <w:szCs w:val="24"/>
          <w:lang w:val="en-US"/>
        </w:rPr>
        <w:t xml:space="preserve"> </w:t>
      </w:r>
      <w:proofErr w:type="spellStart"/>
      <w:r w:rsidRPr="001D4C56">
        <w:rPr>
          <w:sz w:val="24"/>
          <w:szCs w:val="24"/>
          <w:lang w:val="en-US"/>
        </w:rPr>
        <w:t>xozyajstva</w:t>
      </w:r>
      <w:proofErr w:type="spellEnd"/>
      <w:r w:rsidRPr="001D4C56">
        <w:rPr>
          <w:sz w:val="24"/>
          <w:szCs w:val="24"/>
          <w:lang w:val="en-US"/>
        </w:rPr>
        <w:t xml:space="preserve"> </w:t>
      </w:r>
      <w:proofErr w:type="spellStart"/>
      <w:r w:rsidRPr="001D4C56">
        <w:rPr>
          <w:sz w:val="24"/>
          <w:szCs w:val="24"/>
          <w:lang w:val="en-US"/>
        </w:rPr>
        <w:t>i</w:t>
      </w:r>
      <w:proofErr w:type="spellEnd"/>
      <w:r w:rsidRPr="001D4C56">
        <w:rPr>
          <w:sz w:val="24"/>
          <w:szCs w:val="24"/>
          <w:lang w:val="en-US"/>
        </w:rPr>
        <w:t xml:space="preserve"> </w:t>
      </w:r>
      <w:proofErr w:type="spellStart"/>
      <w:r w:rsidRPr="001D4C56">
        <w:rPr>
          <w:sz w:val="24"/>
          <w:szCs w:val="24"/>
          <w:lang w:val="en-US"/>
        </w:rPr>
        <w:t>pererabaty`vayushhej</w:t>
      </w:r>
      <w:proofErr w:type="spellEnd"/>
      <w:r w:rsidRPr="001D4C56">
        <w:rPr>
          <w:sz w:val="24"/>
          <w:szCs w:val="24"/>
          <w:lang w:val="en-US"/>
        </w:rPr>
        <w:t xml:space="preserve"> </w:t>
      </w:r>
      <w:proofErr w:type="spellStart"/>
      <w:r w:rsidRPr="001D4C56">
        <w:rPr>
          <w:sz w:val="24"/>
          <w:szCs w:val="24"/>
          <w:lang w:val="en-US"/>
        </w:rPr>
        <w:t>promy`shlennosti</w:t>
      </w:r>
      <w:proofErr w:type="spellEnd"/>
      <w:r w:rsidRPr="001D4C56">
        <w:rPr>
          <w:sz w:val="24"/>
          <w:szCs w:val="24"/>
          <w:lang w:val="en-US"/>
        </w:rPr>
        <w:t xml:space="preserve"> </w:t>
      </w:r>
      <w:proofErr w:type="spellStart"/>
      <w:r w:rsidRPr="001D4C56">
        <w:rPr>
          <w:sz w:val="24"/>
          <w:szCs w:val="24"/>
          <w:lang w:val="en-US"/>
        </w:rPr>
        <w:t>Krasnodarskogo</w:t>
      </w:r>
      <w:proofErr w:type="spellEnd"/>
      <w:r w:rsidRPr="001D4C56">
        <w:rPr>
          <w:sz w:val="24"/>
          <w:szCs w:val="24"/>
          <w:lang w:val="en-US"/>
        </w:rPr>
        <w:t xml:space="preserve"> </w:t>
      </w:r>
      <w:proofErr w:type="spellStart"/>
      <w:r w:rsidRPr="001D4C56">
        <w:rPr>
          <w:sz w:val="24"/>
          <w:szCs w:val="24"/>
          <w:lang w:val="en-US"/>
        </w:rPr>
        <w:t>kraya</w:t>
      </w:r>
      <w:proofErr w:type="spellEnd"/>
      <w:r w:rsidRPr="001D4C56">
        <w:rPr>
          <w:sz w:val="24"/>
          <w:szCs w:val="24"/>
          <w:lang w:val="en-US"/>
        </w:rPr>
        <w:t xml:space="preserve">. URL: msh.krasnodar.ru. </w:t>
      </w:r>
    </w:p>
    <w:p w14:paraId="706A5141" w14:textId="77777777" w:rsidR="001D4C56" w:rsidRPr="001D4C56" w:rsidRDefault="001D4C56" w:rsidP="00B31E94">
      <w:pPr>
        <w:tabs>
          <w:tab w:val="left" w:pos="851"/>
        </w:tabs>
        <w:ind w:firstLine="567"/>
        <w:jc w:val="both"/>
        <w:rPr>
          <w:sz w:val="24"/>
          <w:szCs w:val="24"/>
          <w:lang w:val="en-US"/>
        </w:rPr>
      </w:pPr>
      <w:r w:rsidRPr="001D4C56">
        <w:rPr>
          <w:sz w:val="24"/>
          <w:szCs w:val="24"/>
          <w:lang w:val="en-US"/>
        </w:rPr>
        <w:t>4.</w:t>
      </w:r>
      <w:r w:rsidRPr="001D4C56">
        <w:rPr>
          <w:sz w:val="24"/>
          <w:szCs w:val="24"/>
          <w:lang w:val="en-US"/>
        </w:rPr>
        <w:tab/>
      </w:r>
      <w:proofErr w:type="spellStart"/>
      <w:r w:rsidRPr="001D4C56">
        <w:rPr>
          <w:sz w:val="24"/>
          <w:szCs w:val="24"/>
          <w:lang w:val="en-US"/>
        </w:rPr>
        <w:t>Taxumova</w:t>
      </w:r>
      <w:proofErr w:type="spellEnd"/>
      <w:r w:rsidRPr="001D4C56">
        <w:rPr>
          <w:sz w:val="24"/>
          <w:szCs w:val="24"/>
          <w:lang w:val="en-US"/>
        </w:rPr>
        <w:t xml:space="preserve">, O. V. </w:t>
      </w:r>
      <w:proofErr w:type="spellStart"/>
      <w:r w:rsidRPr="001D4C56">
        <w:rPr>
          <w:sz w:val="24"/>
          <w:szCs w:val="24"/>
          <w:lang w:val="en-US"/>
        </w:rPr>
        <w:t>Osobennosti</w:t>
      </w:r>
      <w:proofErr w:type="spellEnd"/>
      <w:r w:rsidRPr="001D4C56">
        <w:rPr>
          <w:sz w:val="24"/>
          <w:szCs w:val="24"/>
          <w:lang w:val="en-US"/>
        </w:rPr>
        <w:t xml:space="preserve"> </w:t>
      </w:r>
      <w:proofErr w:type="spellStart"/>
      <w:r w:rsidRPr="001D4C56">
        <w:rPr>
          <w:sz w:val="24"/>
          <w:szCs w:val="24"/>
          <w:lang w:val="en-US"/>
        </w:rPr>
        <w:t>formirovaniya</w:t>
      </w:r>
      <w:proofErr w:type="spellEnd"/>
      <w:r w:rsidRPr="001D4C56">
        <w:rPr>
          <w:sz w:val="24"/>
          <w:szCs w:val="24"/>
          <w:lang w:val="en-US"/>
        </w:rPr>
        <w:t xml:space="preserve"> </w:t>
      </w:r>
      <w:proofErr w:type="spellStart"/>
      <w:r w:rsidRPr="001D4C56">
        <w:rPr>
          <w:sz w:val="24"/>
          <w:szCs w:val="24"/>
          <w:lang w:val="en-US"/>
        </w:rPr>
        <w:t>i</w:t>
      </w:r>
      <w:proofErr w:type="spellEnd"/>
      <w:r w:rsidRPr="001D4C56">
        <w:rPr>
          <w:sz w:val="24"/>
          <w:szCs w:val="24"/>
          <w:lang w:val="en-US"/>
        </w:rPr>
        <w:t xml:space="preserve"> </w:t>
      </w:r>
      <w:proofErr w:type="spellStart"/>
      <w:r w:rsidRPr="001D4C56">
        <w:rPr>
          <w:sz w:val="24"/>
          <w:szCs w:val="24"/>
          <w:lang w:val="en-US"/>
        </w:rPr>
        <w:t>razvitiya</w:t>
      </w:r>
      <w:proofErr w:type="spellEnd"/>
      <w:r w:rsidRPr="001D4C56">
        <w:rPr>
          <w:sz w:val="24"/>
          <w:szCs w:val="24"/>
          <w:lang w:val="en-US"/>
        </w:rPr>
        <w:t xml:space="preserve"> </w:t>
      </w:r>
      <w:proofErr w:type="spellStart"/>
      <w:r w:rsidRPr="001D4C56">
        <w:rPr>
          <w:sz w:val="24"/>
          <w:szCs w:val="24"/>
          <w:lang w:val="en-US"/>
        </w:rPr>
        <w:t>regional`nogo</w:t>
      </w:r>
      <w:proofErr w:type="spellEnd"/>
      <w:r w:rsidRPr="001D4C56">
        <w:rPr>
          <w:sz w:val="24"/>
          <w:szCs w:val="24"/>
          <w:lang w:val="en-US"/>
        </w:rPr>
        <w:t xml:space="preserve"> </w:t>
      </w:r>
      <w:proofErr w:type="spellStart"/>
      <w:r w:rsidRPr="001D4C56">
        <w:rPr>
          <w:sz w:val="24"/>
          <w:szCs w:val="24"/>
          <w:lang w:val="en-US"/>
        </w:rPr>
        <w:t>potrebitel`skogo</w:t>
      </w:r>
      <w:proofErr w:type="spellEnd"/>
      <w:r w:rsidRPr="001D4C56">
        <w:rPr>
          <w:sz w:val="24"/>
          <w:szCs w:val="24"/>
          <w:lang w:val="en-US"/>
        </w:rPr>
        <w:t xml:space="preserve"> </w:t>
      </w:r>
      <w:proofErr w:type="spellStart"/>
      <w:r w:rsidRPr="001D4C56">
        <w:rPr>
          <w:sz w:val="24"/>
          <w:szCs w:val="24"/>
          <w:lang w:val="en-US"/>
        </w:rPr>
        <w:t>ry`nka</w:t>
      </w:r>
      <w:proofErr w:type="spellEnd"/>
      <w:r w:rsidRPr="001D4C56">
        <w:rPr>
          <w:sz w:val="24"/>
          <w:szCs w:val="24"/>
          <w:lang w:val="en-US"/>
        </w:rPr>
        <w:t xml:space="preserve"> / O. V. </w:t>
      </w:r>
      <w:proofErr w:type="spellStart"/>
      <w:r w:rsidRPr="001D4C56">
        <w:rPr>
          <w:sz w:val="24"/>
          <w:szCs w:val="24"/>
          <w:lang w:val="en-US"/>
        </w:rPr>
        <w:t>Taxumova</w:t>
      </w:r>
      <w:proofErr w:type="spellEnd"/>
      <w:r w:rsidRPr="001D4C56">
        <w:rPr>
          <w:sz w:val="24"/>
          <w:szCs w:val="24"/>
          <w:lang w:val="en-US"/>
        </w:rPr>
        <w:t xml:space="preserve"> // </w:t>
      </w:r>
      <w:proofErr w:type="spellStart"/>
      <w:r w:rsidRPr="001D4C56">
        <w:rPr>
          <w:sz w:val="24"/>
          <w:szCs w:val="24"/>
          <w:lang w:val="en-US"/>
        </w:rPr>
        <w:t>Vestnik</w:t>
      </w:r>
      <w:proofErr w:type="spellEnd"/>
      <w:r w:rsidRPr="001D4C56">
        <w:rPr>
          <w:sz w:val="24"/>
          <w:szCs w:val="24"/>
          <w:lang w:val="en-US"/>
        </w:rPr>
        <w:t xml:space="preserve"> </w:t>
      </w:r>
      <w:proofErr w:type="spellStart"/>
      <w:r w:rsidRPr="001D4C56">
        <w:rPr>
          <w:sz w:val="24"/>
          <w:szCs w:val="24"/>
          <w:lang w:val="en-US"/>
        </w:rPr>
        <w:t>Severo-Kavkazskogo</w:t>
      </w:r>
      <w:proofErr w:type="spellEnd"/>
      <w:r w:rsidRPr="001D4C56">
        <w:rPr>
          <w:sz w:val="24"/>
          <w:szCs w:val="24"/>
          <w:lang w:val="en-US"/>
        </w:rPr>
        <w:t xml:space="preserve"> </w:t>
      </w:r>
      <w:proofErr w:type="spellStart"/>
      <w:r w:rsidRPr="001D4C56">
        <w:rPr>
          <w:sz w:val="24"/>
          <w:szCs w:val="24"/>
          <w:lang w:val="en-US"/>
        </w:rPr>
        <w:t>gosudarstvennogo</w:t>
      </w:r>
      <w:proofErr w:type="spellEnd"/>
      <w:r w:rsidRPr="001D4C56">
        <w:rPr>
          <w:sz w:val="24"/>
          <w:szCs w:val="24"/>
          <w:lang w:val="en-US"/>
        </w:rPr>
        <w:t xml:space="preserve"> </w:t>
      </w:r>
      <w:proofErr w:type="spellStart"/>
      <w:r w:rsidRPr="001D4C56">
        <w:rPr>
          <w:sz w:val="24"/>
          <w:szCs w:val="24"/>
          <w:lang w:val="en-US"/>
        </w:rPr>
        <w:t>texnicheskogo</w:t>
      </w:r>
      <w:proofErr w:type="spellEnd"/>
      <w:r w:rsidRPr="001D4C56">
        <w:rPr>
          <w:sz w:val="24"/>
          <w:szCs w:val="24"/>
          <w:lang w:val="en-US"/>
        </w:rPr>
        <w:t xml:space="preserve"> </w:t>
      </w:r>
      <w:proofErr w:type="spellStart"/>
      <w:r w:rsidRPr="001D4C56">
        <w:rPr>
          <w:sz w:val="24"/>
          <w:szCs w:val="24"/>
          <w:lang w:val="en-US"/>
        </w:rPr>
        <w:t>universiteta</w:t>
      </w:r>
      <w:proofErr w:type="spellEnd"/>
      <w:r w:rsidRPr="001D4C56">
        <w:rPr>
          <w:sz w:val="24"/>
          <w:szCs w:val="24"/>
          <w:lang w:val="en-US"/>
        </w:rPr>
        <w:t>. – 2006. – № 4. – S. 134-138. – EDN JVZTHD.</w:t>
      </w:r>
    </w:p>
    <w:p w14:paraId="39BC1862" w14:textId="77777777" w:rsidR="001D4C56" w:rsidRPr="001D4C56" w:rsidRDefault="001D4C56" w:rsidP="00B31E94">
      <w:pPr>
        <w:tabs>
          <w:tab w:val="left" w:pos="851"/>
        </w:tabs>
        <w:ind w:firstLine="567"/>
        <w:jc w:val="both"/>
        <w:rPr>
          <w:sz w:val="24"/>
          <w:szCs w:val="24"/>
          <w:lang w:val="en-US"/>
        </w:rPr>
      </w:pPr>
      <w:r w:rsidRPr="001D4C56">
        <w:rPr>
          <w:sz w:val="24"/>
          <w:szCs w:val="24"/>
          <w:lang w:val="en-US"/>
        </w:rPr>
        <w:t>5.</w:t>
      </w:r>
      <w:r w:rsidRPr="001D4C56">
        <w:rPr>
          <w:sz w:val="24"/>
          <w:szCs w:val="24"/>
          <w:lang w:val="en-US"/>
        </w:rPr>
        <w:tab/>
        <w:t xml:space="preserve">Model Of Small Business Development And Its Competitiveness In Conditions Of Institutional Transformations / N. V. </w:t>
      </w:r>
      <w:proofErr w:type="spellStart"/>
      <w:r w:rsidRPr="001D4C56">
        <w:rPr>
          <w:sz w:val="24"/>
          <w:szCs w:val="24"/>
          <w:lang w:val="en-US"/>
        </w:rPr>
        <w:t>Lazareva</w:t>
      </w:r>
      <w:proofErr w:type="spellEnd"/>
      <w:r w:rsidRPr="001D4C56">
        <w:rPr>
          <w:sz w:val="24"/>
          <w:szCs w:val="24"/>
          <w:lang w:val="en-US"/>
        </w:rPr>
        <w:t xml:space="preserve">, O. V. </w:t>
      </w:r>
      <w:proofErr w:type="spellStart"/>
      <w:r w:rsidRPr="001D4C56">
        <w:rPr>
          <w:sz w:val="24"/>
          <w:szCs w:val="24"/>
          <w:lang w:val="en-US"/>
        </w:rPr>
        <w:t>Takhumova</w:t>
      </w:r>
      <w:proofErr w:type="spellEnd"/>
      <w:r w:rsidRPr="001D4C56">
        <w:rPr>
          <w:sz w:val="24"/>
          <w:szCs w:val="24"/>
          <w:lang w:val="en-US"/>
        </w:rPr>
        <w:t xml:space="preserve">, Yu. N. </w:t>
      </w:r>
      <w:proofErr w:type="spellStart"/>
      <w:r w:rsidRPr="001D4C56">
        <w:rPr>
          <w:sz w:val="24"/>
          <w:szCs w:val="24"/>
          <w:lang w:val="en-US"/>
        </w:rPr>
        <w:t>Krivokora</w:t>
      </w:r>
      <w:proofErr w:type="spellEnd"/>
      <w:r w:rsidRPr="001D4C56">
        <w:rPr>
          <w:sz w:val="24"/>
          <w:szCs w:val="24"/>
          <w:lang w:val="en-US"/>
        </w:rPr>
        <w:t xml:space="preserve"> [et al.] // Research Journal of Pharmaceutical, Biological and Chemical Sciences. – 2018. – Vol. 9, No. 6. – P. 755-762. – EDN VSXZLU.</w:t>
      </w:r>
    </w:p>
    <w:p w14:paraId="0000457E" w14:textId="77777777" w:rsidR="001D4C56" w:rsidRPr="001D4C56" w:rsidRDefault="001D4C56" w:rsidP="00B31E94">
      <w:pPr>
        <w:tabs>
          <w:tab w:val="left" w:pos="851"/>
        </w:tabs>
        <w:ind w:firstLine="567"/>
        <w:jc w:val="both"/>
        <w:rPr>
          <w:sz w:val="24"/>
          <w:szCs w:val="24"/>
          <w:lang w:val="en-US"/>
        </w:rPr>
      </w:pPr>
      <w:r w:rsidRPr="001D4C56">
        <w:rPr>
          <w:sz w:val="24"/>
          <w:szCs w:val="24"/>
          <w:lang w:val="en-US"/>
        </w:rPr>
        <w:t>6.</w:t>
      </w:r>
      <w:r w:rsidRPr="001D4C56">
        <w:rPr>
          <w:sz w:val="24"/>
          <w:szCs w:val="24"/>
          <w:lang w:val="en-US"/>
        </w:rPr>
        <w:tab/>
        <w:t xml:space="preserve">The Features of The Marketing Strategies Formulation and Their Application In Hotels (by The Example of Business - Hotels) / N. A. </w:t>
      </w:r>
      <w:proofErr w:type="spellStart"/>
      <w:r w:rsidRPr="001D4C56">
        <w:rPr>
          <w:sz w:val="24"/>
          <w:szCs w:val="24"/>
          <w:lang w:val="en-US"/>
        </w:rPr>
        <w:t>Zaitseva</w:t>
      </w:r>
      <w:proofErr w:type="spellEnd"/>
      <w:r w:rsidRPr="001D4C56">
        <w:rPr>
          <w:sz w:val="24"/>
          <w:szCs w:val="24"/>
          <w:lang w:val="en-US"/>
        </w:rPr>
        <w:t xml:space="preserve">, A. A. </w:t>
      </w:r>
      <w:proofErr w:type="spellStart"/>
      <w:r w:rsidRPr="001D4C56">
        <w:rPr>
          <w:sz w:val="24"/>
          <w:szCs w:val="24"/>
          <w:lang w:val="en-US"/>
        </w:rPr>
        <w:t>Larionova</w:t>
      </w:r>
      <w:proofErr w:type="spellEnd"/>
      <w:r w:rsidRPr="001D4C56">
        <w:rPr>
          <w:sz w:val="24"/>
          <w:szCs w:val="24"/>
          <w:lang w:val="en-US"/>
        </w:rPr>
        <w:t xml:space="preserve">, O. V. </w:t>
      </w:r>
      <w:proofErr w:type="spellStart"/>
      <w:r w:rsidRPr="001D4C56">
        <w:rPr>
          <w:sz w:val="24"/>
          <w:szCs w:val="24"/>
          <w:lang w:val="en-US"/>
        </w:rPr>
        <w:t>Eliseeva</w:t>
      </w:r>
      <w:proofErr w:type="spellEnd"/>
      <w:r w:rsidRPr="001D4C56">
        <w:rPr>
          <w:sz w:val="24"/>
          <w:szCs w:val="24"/>
          <w:lang w:val="en-US"/>
        </w:rPr>
        <w:t xml:space="preserve"> [et al.] // Modern Journal of Language Teaching Methods. – 2018. – Vol. 8, No. 10. – P. 642-651. – EDN YMTWNF.</w:t>
      </w:r>
    </w:p>
    <w:sectPr w:rsidR="001D4C56" w:rsidRPr="001D4C56" w:rsidSect="006B40BA">
      <w:type w:val="continuous"/>
      <w:pgSz w:w="11906" w:h="16838"/>
      <w:pgMar w:top="1300" w:right="1300" w:bottom="740" w:left="1300" w:header="550" w:footer="740"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B2873" w14:textId="77777777" w:rsidR="002B70DD" w:rsidRDefault="002B70DD">
      <w:r>
        <w:separator/>
      </w:r>
    </w:p>
  </w:endnote>
  <w:endnote w:type="continuationSeparator" w:id="0">
    <w:p w14:paraId="54FD61CA" w14:textId="77777777" w:rsidR="002B70DD" w:rsidRDefault="002B7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33903" w14:textId="2BE800D2" w:rsidR="0022339E" w:rsidRPr="006B40BA" w:rsidRDefault="002B70DD" w:rsidP="006B40BA">
    <w:pPr>
      <w:pStyle w:val="Footer"/>
      <w:rPr>
        <w:sz w:val="20"/>
        <w:lang w:val="en-US"/>
      </w:rPr>
    </w:pPr>
    <w:hyperlink r:id="rId1" w:history="1">
      <w:r w:rsidR="006B40BA" w:rsidRPr="000025CE">
        <w:rPr>
          <w:rStyle w:val="Hyperlink"/>
          <w:sz w:val="24"/>
          <w:szCs w:val="24"/>
          <w:lang w:val="en-US"/>
        </w:rPr>
        <w:t>http://ej.kubagro.ru/2024/06/pdf/30.pdf</w:t>
      </w:r>
    </w:hyperlink>
    <w:r w:rsidR="006B40BA">
      <w:rPr>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14E72" w14:textId="77777777" w:rsidR="0022339E" w:rsidRDefault="0022339E">
    <w:pPr>
      <w:pStyle w:val="BodyText"/>
      <w:spacing w:line="7"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90B87" w14:textId="77777777" w:rsidR="002B70DD" w:rsidRDefault="002B70DD">
      <w:r>
        <w:separator/>
      </w:r>
    </w:p>
  </w:footnote>
  <w:footnote w:type="continuationSeparator" w:id="0">
    <w:p w14:paraId="55BB43C7" w14:textId="77777777" w:rsidR="002B70DD" w:rsidRDefault="002B7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38917545"/>
      <w:docPartObj>
        <w:docPartGallery w:val="Page Numbers (Top of Page)"/>
        <w:docPartUnique/>
      </w:docPartObj>
    </w:sdtPr>
    <w:sdtEndPr>
      <w:rPr>
        <w:rStyle w:val="PageNumber"/>
      </w:rPr>
    </w:sdtEndPr>
    <w:sdtContent>
      <w:p w14:paraId="2B65DFE9" w14:textId="375129D9" w:rsidR="005F39A4" w:rsidRDefault="005F39A4"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04FD5A7" w14:textId="77777777" w:rsidR="0022339E" w:rsidRDefault="0022339E" w:rsidP="005F39A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465127101"/>
      <w:docPartObj>
        <w:docPartGallery w:val="Page Numbers (Top of Page)"/>
        <w:docPartUnique/>
      </w:docPartObj>
    </w:sdtPr>
    <w:sdtEndPr>
      <w:rPr>
        <w:rStyle w:val="PageNumber"/>
      </w:rPr>
    </w:sdtEndPr>
    <w:sdtContent>
      <w:p w14:paraId="4A47F0CA" w14:textId="38A8CBE7" w:rsidR="005F39A4" w:rsidRPr="005F39A4" w:rsidRDefault="005F39A4" w:rsidP="000025CE">
        <w:pPr>
          <w:pStyle w:val="Header"/>
          <w:framePr w:wrap="none" w:vAnchor="text" w:hAnchor="margin" w:xAlign="right" w:y="1"/>
          <w:rPr>
            <w:rStyle w:val="PageNumber"/>
            <w:sz w:val="28"/>
            <w:szCs w:val="28"/>
          </w:rPr>
        </w:pPr>
        <w:r w:rsidRPr="005F39A4">
          <w:rPr>
            <w:rStyle w:val="PageNumber"/>
            <w:sz w:val="28"/>
            <w:szCs w:val="28"/>
          </w:rPr>
          <w:fldChar w:fldCharType="begin"/>
        </w:r>
        <w:r w:rsidRPr="005F39A4">
          <w:rPr>
            <w:rStyle w:val="PageNumber"/>
            <w:sz w:val="28"/>
            <w:szCs w:val="28"/>
          </w:rPr>
          <w:instrText xml:space="preserve"> PAGE </w:instrText>
        </w:r>
        <w:r w:rsidRPr="005F39A4">
          <w:rPr>
            <w:rStyle w:val="PageNumber"/>
            <w:sz w:val="28"/>
            <w:szCs w:val="28"/>
          </w:rPr>
          <w:fldChar w:fldCharType="separate"/>
        </w:r>
        <w:r w:rsidRPr="005F39A4">
          <w:rPr>
            <w:rStyle w:val="PageNumber"/>
            <w:noProof/>
            <w:sz w:val="28"/>
            <w:szCs w:val="28"/>
          </w:rPr>
          <w:t>1</w:t>
        </w:r>
        <w:r w:rsidRPr="005F39A4">
          <w:rPr>
            <w:rStyle w:val="PageNumber"/>
            <w:sz w:val="28"/>
            <w:szCs w:val="28"/>
          </w:rPr>
          <w:fldChar w:fldCharType="end"/>
        </w:r>
      </w:p>
    </w:sdtContent>
  </w:sdt>
  <w:sdt>
    <w:sdtPr>
      <w:id w:val="1174138650"/>
      <w:docPartObj>
        <w:docPartGallery w:val="Page Numbers (Top of Page)"/>
        <w:docPartUnique/>
      </w:docPartObj>
    </w:sdtPr>
    <w:sdtEndPr/>
    <w:sdtContent>
      <w:sdt>
        <w:sdtPr>
          <w:rPr>
            <w:sz w:val="24"/>
            <w:szCs w:val="24"/>
          </w:rPr>
          <w:id w:val="1163125841"/>
          <w:docPartObj>
            <w:docPartGallery w:val="Page Numbers (Top of Page)"/>
            <w:docPartUnique/>
          </w:docPartObj>
        </w:sdtPr>
        <w:sdtEndPr/>
        <w:sdtContent>
          <w:p w14:paraId="3D82B2E5" w14:textId="7EAEBDA7" w:rsidR="0022339E" w:rsidRPr="005F39A4" w:rsidRDefault="005F39A4" w:rsidP="005F39A4">
            <w:pPr>
              <w:pStyle w:val="Header"/>
              <w:tabs>
                <w:tab w:val="center" w:pos="4844"/>
                <w:tab w:val="right" w:pos="9689"/>
              </w:tabs>
              <w:ind w:right="360"/>
            </w:pPr>
            <w:r w:rsidRPr="008F4D87">
              <w:rPr>
                <w:sz w:val="24"/>
                <w:szCs w:val="24"/>
              </w:rPr>
              <w:t xml:space="preserve">Научный журнал </w:t>
            </w:r>
            <w:proofErr w:type="spellStart"/>
            <w:r w:rsidRPr="008F4D87">
              <w:rPr>
                <w:sz w:val="24"/>
                <w:szCs w:val="24"/>
              </w:rPr>
              <w:t>КубГАУ</w:t>
            </w:r>
            <w:proofErr w:type="spellEnd"/>
            <w:r w:rsidRPr="008F4D87">
              <w:rPr>
                <w:sz w:val="24"/>
                <w:szCs w:val="24"/>
              </w:rPr>
              <w:t>, №</w:t>
            </w:r>
            <w:r>
              <w:rPr>
                <w:sz w:val="24"/>
                <w:szCs w:val="24"/>
                <w:lang w:val="en-US"/>
              </w:rPr>
              <w:t>200</w:t>
            </w:r>
            <w:r w:rsidRPr="008F4D87">
              <w:rPr>
                <w:sz w:val="24"/>
                <w:szCs w:val="24"/>
              </w:rPr>
              <w:t>(0</w:t>
            </w:r>
            <w:r>
              <w:rPr>
                <w:sz w:val="24"/>
                <w:szCs w:val="24"/>
                <w:lang w:val="en-US"/>
              </w:rPr>
              <w:t>6</w:t>
            </w:r>
            <w:r w:rsidRPr="008F4D87">
              <w:rPr>
                <w:sz w:val="24"/>
                <w:szCs w:val="24"/>
              </w:rPr>
              <w:t>), 2024 год</w:t>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78A73" w14:textId="77777777" w:rsidR="0022339E" w:rsidRDefault="00786EA4">
    <w:pPr>
      <w:pStyle w:val="BodyText"/>
      <w:spacing w:line="7" w:lineRule="auto"/>
      <w:ind w:left="0" w:firstLine="0"/>
      <w:jc w:val="left"/>
      <w:rPr>
        <w:sz w:val="20"/>
      </w:rPr>
    </w:pPr>
    <w:r>
      <w:rPr>
        <w:noProof/>
        <w:sz w:val="20"/>
        <w:lang w:val="en-US"/>
      </w:rPr>
      <mc:AlternateContent>
        <mc:Choice Requires="wps">
          <w:drawing>
            <wp:anchor distT="0" distB="0" distL="0" distR="0" simplePos="0" relativeHeight="251657216" behindDoc="1" locked="0" layoutInCell="0" allowOverlap="1" wp14:anchorId="0B9EEC91" wp14:editId="6AE6207C">
              <wp:simplePos x="0" y="0"/>
              <wp:positionH relativeFrom="page">
                <wp:posOffset>886460</wp:posOffset>
              </wp:positionH>
              <wp:positionV relativeFrom="page">
                <wp:posOffset>336550</wp:posOffset>
              </wp:positionV>
              <wp:extent cx="3341370" cy="194310"/>
              <wp:effectExtent l="0" t="0" r="0" b="0"/>
              <wp:wrapNone/>
              <wp:docPr id="3" name="Textbox 1"/>
              <wp:cNvGraphicFramePr/>
              <a:graphic xmlns:a="http://schemas.openxmlformats.org/drawingml/2006/main">
                <a:graphicData uri="http://schemas.microsoft.com/office/word/2010/wordprocessingShape">
                  <wps:wsp>
                    <wps:cNvSpPr/>
                    <wps:spPr>
                      <a:xfrm>
                        <a:off x="0" y="0"/>
                        <a:ext cx="3341520" cy="194400"/>
                      </a:xfrm>
                      <a:prstGeom prst="rect">
                        <a:avLst/>
                      </a:prstGeom>
                      <a:noFill/>
                      <a:ln w="0">
                        <a:noFill/>
                      </a:ln>
                    </wps:spPr>
                    <wps:style>
                      <a:lnRef idx="0">
                        <a:scrgbClr r="0" g="0" b="0"/>
                      </a:lnRef>
                      <a:fillRef idx="0">
                        <a:scrgbClr r="0" g="0" b="0"/>
                      </a:fillRef>
                      <a:effectRef idx="0">
                        <a:scrgbClr r="0" g="0" b="0"/>
                      </a:effectRef>
                      <a:fontRef idx="minor"/>
                    </wps:style>
                    <wps:txbx>
                      <w:txbxContent>
                        <w:p w14:paraId="6DD3CB81" w14:textId="77777777" w:rsidR="0022339E" w:rsidRDefault="0022339E">
                          <w:pPr>
                            <w:pStyle w:val="a1"/>
                            <w:spacing w:before="10"/>
                            <w:ind w:left="20"/>
                            <w:rPr>
                              <w:sz w:val="24"/>
                            </w:rPr>
                          </w:pPr>
                        </w:p>
                      </w:txbxContent>
                    </wps:txbx>
                    <wps:bodyPr lIns="0" tIns="0" rIns="0" bIns="0" anchor="t">
                      <a:noAutofit/>
                    </wps:bodyPr>
                  </wps:wsp>
                </a:graphicData>
              </a:graphic>
            </wp:anchor>
          </w:drawing>
        </mc:Choice>
        <mc:Fallback>
          <w:pict>
            <v:rect w14:anchorId="0B9EEC91" id="Textbox 1" o:spid="_x0000_s1026" style="position:absolute;margin-left:69.8pt;margin-top:26.5pt;width:263.1pt;height:15.3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" o:allowincell="f" filled="f" stroked="f" strokeweight="0">
              <v:textbox inset="0,0,0,0">
                <w:txbxContent>
                  <w:p w14:paraId="6DD3CB81" w14:textId="77777777" w:rsidR="0022339E" w:rsidRDefault="0022339E">
                    <w:pPr>
                      <w:pStyle w:val="a1"/>
                      <w:spacing w:before="10"/>
                      <w:ind w:left="20"/>
                      <w:rPr>
                        <w:sz w:val="24"/>
                      </w:rPr>
                    </w:pPr>
                  </w:p>
                </w:txbxContent>
              </v:textbox>
              <w10:wrap anchorx="page" anchory="page"/>
            </v:rect>
          </w:pict>
        </mc:Fallback>
      </mc:AlternateContent>
    </w:r>
    <w:r>
      <w:rPr>
        <w:noProof/>
        <w:sz w:val="20"/>
        <w:lang w:val="en-US"/>
      </w:rPr>
      <mc:AlternateContent>
        <mc:Choice Requires="wps">
          <w:drawing>
            <wp:anchor distT="635" distB="0" distL="635" distR="0" simplePos="0" relativeHeight="251659264" behindDoc="1" locked="0" layoutInCell="0" allowOverlap="1" wp14:anchorId="19791C87" wp14:editId="564814AC">
              <wp:simplePos x="0" y="0"/>
              <wp:positionH relativeFrom="page">
                <wp:posOffset>6438900</wp:posOffset>
              </wp:positionH>
              <wp:positionV relativeFrom="page">
                <wp:posOffset>339090</wp:posOffset>
              </wp:positionV>
              <wp:extent cx="266065" cy="221615"/>
              <wp:effectExtent l="635" t="635" r="0" b="0"/>
              <wp:wrapNone/>
              <wp:docPr id="4" name="Textbox 2"/>
              <wp:cNvGraphicFramePr/>
              <a:graphic xmlns:a="http://schemas.openxmlformats.org/drawingml/2006/main">
                <a:graphicData uri="http://schemas.microsoft.com/office/word/2010/wordprocessingShape">
                  <wps:wsp>
                    <wps:cNvSpPr/>
                    <wps:spPr>
                      <a:xfrm>
                        <a:off x="0" y="0"/>
                        <a:ext cx="266040" cy="221760"/>
                      </a:xfrm>
                      <a:prstGeom prst="rect">
                        <a:avLst/>
                      </a:prstGeom>
                      <a:noFill/>
                      <a:ln w="0">
                        <a:noFill/>
                      </a:ln>
                    </wps:spPr>
                    <wps:style>
                      <a:lnRef idx="0">
                        <a:scrgbClr r="0" g="0" b="0"/>
                      </a:lnRef>
                      <a:fillRef idx="0">
                        <a:scrgbClr r="0" g="0" b="0"/>
                      </a:fillRef>
                      <a:effectRef idx="0">
                        <a:scrgbClr r="0" g="0" b="0"/>
                      </a:effectRef>
                      <a:fontRef idx="minor"/>
                    </wps:style>
                    <wps:txbx>
                      <w:txbxContent>
                        <w:p w14:paraId="4D091F34" w14:textId="77777777" w:rsidR="0022339E" w:rsidRDefault="00786EA4">
                          <w:pPr>
                            <w:pStyle w:val="BodyText"/>
                            <w:spacing w:before="6"/>
                            <w:ind w:left="60" w:firstLine="0"/>
                            <w:jc w:val="left"/>
                            <w:rPr>
                              <w:color w:val="000000"/>
                            </w:rPr>
                          </w:pPr>
                          <w:r>
                            <w:rPr>
                              <w:color w:val="000000"/>
                              <w:spacing w:val="-5"/>
                            </w:rPr>
                            <w:fldChar w:fldCharType="begin"/>
                          </w:r>
                          <w:r>
                            <w:rPr>
                              <w:color w:val="000000"/>
                              <w:spacing w:val="-5"/>
                            </w:rPr>
                            <w:instrText xml:space="preserve"> PAGE </w:instrText>
                          </w:r>
                          <w:r>
                            <w:rPr>
                              <w:color w:val="000000"/>
                              <w:spacing w:val="-5"/>
                            </w:rPr>
                            <w:fldChar w:fldCharType="separate"/>
                          </w:r>
                          <w:r>
                            <w:rPr>
                              <w:color w:val="000000"/>
                              <w:spacing w:val="-5"/>
                            </w:rPr>
                            <w:t>12</w:t>
                          </w:r>
                          <w:r>
                            <w:rPr>
                              <w:color w:val="000000"/>
                              <w:spacing w:val="-5"/>
                            </w:rPr>
                            <w:fldChar w:fldCharType="end"/>
                          </w:r>
                        </w:p>
                      </w:txbxContent>
                    </wps:txbx>
                    <wps:bodyPr lIns="0" tIns="0" rIns="0" bIns="0" anchor="t">
                      <a:noAutofit/>
                    </wps:bodyPr>
                  </wps:wsp>
                </a:graphicData>
              </a:graphic>
            </wp:anchor>
          </w:drawing>
        </mc:Choice>
        <mc:Fallback>
          <w:pict>
            <v:rect w14:anchorId="19791C87" id="Textbox 2" o:spid="_x0000_s1027" style="position:absolute;margin-left:507pt;margin-top:26.7pt;width:20.95pt;height:17.45pt;z-index:-251657216;visibility:visible;mso-wrap-style:square;mso-wrap-distance-left:.05pt;mso-wrap-distance-top:.05pt;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" o:allowincell="f" filled="f" stroked="f" strokeweight="0">
              <v:textbox inset="0,0,0,0">
                <w:txbxContent>
                  <w:p w14:paraId="4D091F34" w14:textId="77777777" w:rsidR="0022339E" w:rsidRDefault="00786EA4">
                    <w:pPr>
                      <w:pStyle w:val="BodyText"/>
                      <w:spacing w:before="6"/>
                      <w:ind w:left="60" w:firstLine="0"/>
                      <w:jc w:val="left"/>
                      <w:rPr>
                        <w:color w:val="000000"/>
                      </w:rPr>
                    </w:pPr>
                    <w:r>
                      <w:rPr>
                        <w:color w:val="000000"/>
                        <w:spacing w:val="-5"/>
                      </w:rPr>
                      <w:fldChar w:fldCharType="begin"/>
                    </w:r>
                    <w:r>
                      <w:rPr>
                        <w:color w:val="000000"/>
                        <w:spacing w:val="-5"/>
                      </w:rPr>
                      <w:instrText xml:space="preserve"> PAGE </w:instrText>
                    </w:r>
                    <w:r>
                      <w:rPr>
                        <w:color w:val="000000"/>
                        <w:spacing w:val="-5"/>
                      </w:rPr>
                      <w:fldChar w:fldCharType="separate"/>
                    </w:r>
                    <w:r>
                      <w:rPr>
                        <w:color w:val="000000"/>
                        <w:spacing w:val="-5"/>
                      </w:rPr>
                      <w:t>12</w:t>
                    </w:r>
                    <w:r>
                      <w:rPr>
                        <w:color w:val="000000"/>
                        <w:spacing w:val="-5"/>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FB7E02"/>
    <w:multiLevelType w:val="multilevel"/>
    <w:tmpl w:val="E770398A"/>
    <w:lvl w:ilvl="0">
      <w:start w:val="1"/>
      <w:numFmt w:val="decimal"/>
      <w:lvlText w:val="%1."/>
      <w:lvlJc w:val="left"/>
      <w:pPr>
        <w:tabs>
          <w:tab w:val="num" w:pos="0"/>
        </w:tabs>
        <w:ind w:left="116" w:hanging="279"/>
      </w:pPr>
      <w:rPr>
        <w:rFonts w:ascii="Times New Roman" w:eastAsia="Times New Roman" w:hAnsi="Times New Roman" w:cs="Times New Roman"/>
        <w:b w:val="0"/>
        <w:bCs w:val="0"/>
        <w:i w:val="0"/>
        <w:iCs w:val="0"/>
        <w:spacing w:val="0"/>
        <w:w w:val="100"/>
        <w:sz w:val="24"/>
        <w:szCs w:val="24"/>
        <w:lang w:val="ru-RU" w:eastAsia="en-US" w:bidi="ar-SA"/>
      </w:rPr>
    </w:lvl>
    <w:lvl w:ilvl="1">
      <w:start w:val="1"/>
      <w:numFmt w:val="bullet"/>
      <w:lvlText w:val=""/>
      <w:lvlJc w:val="left"/>
      <w:pPr>
        <w:tabs>
          <w:tab w:val="num" w:pos="0"/>
        </w:tabs>
        <w:ind w:left="1038" w:hanging="279"/>
      </w:pPr>
      <w:rPr>
        <w:rFonts w:ascii="Symbol" w:hAnsi="Symbol" w:cs="Symbol" w:hint="default"/>
        <w:lang w:val="ru-RU" w:eastAsia="en-US" w:bidi="ar-SA"/>
      </w:rPr>
    </w:lvl>
    <w:lvl w:ilvl="2">
      <w:start w:val="1"/>
      <w:numFmt w:val="bullet"/>
      <w:lvlText w:val=""/>
      <w:lvlJc w:val="left"/>
      <w:pPr>
        <w:tabs>
          <w:tab w:val="num" w:pos="0"/>
        </w:tabs>
        <w:ind w:left="1956" w:hanging="279"/>
      </w:pPr>
      <w:rPr>
        <w:rFonts w:ascii="Symbol" w:hAnsi="Symbol" w:cs="Symbol" w:hint="default"/>
        <w:lang w:val="ru-RU" w:eastAsia="en-US" w:bidi="ar-SA"/>
      </w:rPr>
    </w:lvl>
    <w:lvl w:ilvl="3">
      <w:start w:val="1"/>
      <w:numFmt w:val="bullet"/>
      <w:lvlText w:val=""/>
      <w:lvlJc w:val="left"/>
      <w:pPr>
        <w:tabs>
          <w:tab w:val="num" w:pos="0"/>
        </w:tabs>
        <w:ind w:left="2874" w:hanging="279"/>
      </w:pPr>
      <w:rPr>
        <w:rFonts w:ascii="Symbol" w:hAnsi="Symbol" w:cs="Symbol" w:hint="default"/>
        <w:lang w:val="ru-RU" w:eastAsia="en-US" w:bidi="ar-SA"/>
      </w:rPr>
    </w:lvl>
    <w:lvl w:ilvl="4">
      <w:start w:val="1"/>
      <w:numFmt w:val="bullet"/>
      <w:lvlText w:val=""/>
      <w:lvlJc w:val="left"/>
      <w:pPr>
        <w:tabs>
          <w:tab w:val="num" w:pos="0"/>
        </w:tabs>
        <w:ind w:left="3792" w:hanging="279"/>
      </w:pPr>
      <w:rPr>
        <w:rFonts w:ascii="Symbol" w:hAnsi="Symbol" w:cs="Symbol" w:hint="default"/>
        <w:lang w:val="ru-RU" w:eastAsia="en-US" w:bidi="ar-SA"/>
      </w:rPr>
    </w:lvl>
    <w:lvl w:ilvl="5">
      <w:start w:val="1"/>
      <w:numFmt w:val="bullet"/>
      <w:lvlText w:val=""/>
      <w:lvlJc w:val="left"/>
      <w:pPr>
        <w:tabs>
          <w:tab w:val="num" w:pos="0"/>
        </w:tabs>
        <w:ind w:left="4710" w:hanging="279"/>
      </w:pPr>
      <w:rPr>
        <w:rFonts w:ascii="Symbol" w:hAnsi="Symbol" w:cs="Symbol" w:hint="default"/>
        <w:lang w:val="ru-RU" w:eastAsia="en-US" w:bidi="ar-SA"/>
      </w:rPr>
    </w:lvl>
    <w:lvl w:ilvl="6">
      <w:start w:val="1"/>
      <w:numFmt w:val="bullet"/>
      <w:lvlText w:val=""/>
      <w:lvlJc w:val="left"/>
      <w:pPr>
        <w:tabs>
          <w:tab w:val="num" w:pos="0"/>
        </w:tabs>
        <w:ind w:left="5628" w:hanging="279"/>
      </w:pPr>
      <w:rPr>
        <w:rFonts w:ascii="Symbol" w:hAnsi="Symbol" w:cs="Symbol" w:hint="default"/>
        <w:lang w:val="ru-RU" w:eastAsia="en-US" w:bidi="ar-SA"/>
      </w:rPr>
    </w:lvl>
    <w:lvl w:ilvl="7">
      <w:start w:val="1"/>
      <w:numFmt w:val="bullet"/>
      <w:lvlText w:val=""/>
      <w:lvlJc w:val="left"/>
      <w:pPr>
        <w:tabs>
          <w:tab w:val="num" w:pos="0"/>
        </w:tabs>
        <w:ind w:left="6546" w:hanging="279"/>
      </w:pPr>
      <w:rPr>
        <w:rFonts w:ascii="Symbol" w:hAnsi="Symbol" w:cs="Symbol" w:hint="default"/>
        <w:lang w:val="ru-RU" w:eastAsia="en-US" w:bidi="ar-SA"/>
      </w:rPr>
    </w:lvl>
    <w:lvl w:ilvl="8">
      <w:start w:val="1"/>
      <w:numFmt w:val="bullet"/>
      <w:lvlText w:val=""/>
      <w:lvlJc w:val="left"/>
      <w:pPr>
        <w:tabs>
          <w:tab w:val="num" w:pos="0"/>
        </w:tabs>
        <w:ind w:left="7464" w:hanging="279"/>
      </w:pPr>
      <w:rPr>
        <w:rFonts w:ascii="Symbol" w:hAnsi="Symbol" w:cs="Symbol" w:hint="default"/>
        <w:lang w:val="ru-RU" w:eastAsia="en-US" w:bidi="ar-SA"/>
      </w:rPr>
    </w:lvl>
  </w:abstractNum>
  <w:abstractNum w:abstractNumId="1" w15:restartNumberingAfterBreak="0">
    <w:nsid w:val="5E5366BE"/>
    <w:multiLevelType w:val="multilevel"/>
    <w:tmpl w:val="991A03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4833065"/>
    <w:multiLevelType w:val="multilevel"/>
    <w:tmpl w:val="A9CA5C06"/>
    <w:lvl w:ilvl="0">
      <w:start w:val="1"/>
      <w:numFmt w:val="decimal"/>
      <w:lvlText w:val="%1."/>
      <w:lvlJc w:val="left"/>
      <w:pPr>
        <w:tabs>
          <w:tab w:val="num" w:pos="1433"/>
        </w:tabs>
        <w:ind w:left="2552" w:hanging="284"/>
      </w:pPr>
      <w:rPr>
        <w:rFonts w:ascii="Times New Roman" w:eastAsia="Times New Roman" w:hAnsi="Times New Roman" w:cs="Times New Roman"/>
        <w:b/>
        <w:bCs/>
        <w:i w:val="0"/>
        <w:iCs w:val="0"/>
        <w:spacing w:val="0"/>
        <w:w w:val="99"/>
        <w:sz w:val="28"/>
        <w:szCs w:val="28"/>
        <w:lang w:val="ru-RU" w:eastAsia="en-US" w:bidi="ar-SA"/>
      </w:rPr>
    </w:lvl>
    <w:lvl w:ilvl="1">
      <w:start w:val="1"/>
      <w:numFmt w:val="decimal"/>
      <w:lvlText w:val="%1.%2."/>
      <w:lvlJc w:val="left"/>
      <w:pPr>
        <w:tabs>
          <w:tab w:val="num" w:pos="1433"/>
        </w:tabs>
        <w:ind w:left="1549" w:hanging="495"/>
      </w:pPr>
      <w:rPr>
        <w:rFonts w:ascii="Times New Roman" w:eastAsia="Times New Roman" w:hAnsi="Times New Roman" w:cs="Times New Roman"/>
        <w:b/>
        <w:bCs/>
        <w:i/>
        <w:iCs/>
        <w:spacing w:val="0"/>
        <w:w w:val="99"/>
        <w:sz w:val="28"/>
        <w:szCs w:val="28"/>
        <w:lang w:val="ru-RU" w:eastAsia="en-US" w:bidi="ar-SA"/>
      </w:rPr>
    </w:lvl>
    <w:lvl w:ilvl="2">
      <w:start w:val="1"/>
      <w:numFmt w:val="bullet"/>
      <w:lvlText w:val="–"/>
      <w:lvlJc w:val="left"/>
      <w:pPr>
        <w:tabs>
          <w:tab w:val="num" w:pos="1433"/>
        </w:tabs>
        <w:ind w:left="1549" w:hanging="212"/>
      </w:pPr>
      <w:rPr>
        <w:rFonts w:ascii="Times New Roman" w:hAnsi="Times New Roman" w:cs="Times New Roman" w:hint="default"/>
        <w:b w:val="0"/>
        <w:bCs w:val="0"/>
        <w:i w:val="0"/>
        <w:iCs w:val="0"/>
        <w:spacing w:val="0"/>
        <w:w w:val="99"/>
        <w:sz w:val="28"/>
        <w:szCs w:val="28"/>
        <w:lang w:val="ru-RU" w:eastAsia="en-US" w:bidi="ar-SA"/>
      </w:rPr>
    </w:lvl>
    <w:lvl w:ilvl="3">
      <w:start w:val="1"/>
      <w:numFmt w:val="bullet"/>
      <w:lvlText w:val=""/>
      <w:lvlJc w:val="left"/>
      <w:pPr>
        <w:tabs>
          <w:tab w:val="num" w:pos="1433"/>
        </w:tabs>
        <w:ind w:left="4370" w:hanging="212"/>
      </w:pPr>
      <w:rPr>
        <w:rFonts w:ascii="Symbol" w:hAnsi="Symbol" w:cs="Symbol" w:hint="default"/>
        <w:lang w:val="ru-RU" w:eastAsia="en-US" w:bidi="ar-SA"/>
      </w:rPr>
    </w:lvl>
    <w:lvl w:ilvl="4">
      <w:start w:val="1"/>
      <w:numFmt w:val="bullet"/>
      <w:lvlText w:val=""/>
      <w:lvlJc w:val="left"/>
      <w:pPr>
        <w:tabs>
          <w:tab w:val="num" w:pos="1433"/>
        </w:tabs>
        <w:ind w:left="5279" w:hanging="212"/>
      </w:pPr>
      <w:rPr>
        <w:rFonts w:ascii="Symbol" w:hAnsi="Symbol" w:cs="Symbol" w:hint="default"/>
        <w:lang w:val="ru-RU" w:eastAsia="en-US" w:bidi="ar-SA"/>
      </w:rPr>
    </w:lvl>
    <w:lvl w:ilvl="5">
      <w:start w:val="1"/>
      <w:numFmt w:val="bullet"/>
      <w:lvlText w:val=""/>
      <w:lvlJc w:val="left"/>
      <w:pPr>
        <w:tabs>
          <w:tab w:val="num" w:pos="1433"/>
        </w:tabs>
        <w:ind w:left="6188" w:hanging="212"/>
      </w:pPr>
      <w:rPr>
        <w:rFonts w:ascii="Symbol" w:hAnsi="Symbol" w:cs="Symbol" w:hint="default"/>
        <w:lang w:val="ru-RU" w:eastAsia="en-US" w:bidi="ar-SA"/>
      </w:rPr>
    </w:lvl>
    <w:lvl w:ilvl="6">
      <w:start w:val="1"/>
      <w:numFmt w:val="bullet"/>
      <w:lvlText w:val=""/>
      <w:lvlJc w:val="left"/>
      <w:pPr>
        <w:tabs>
          <w:tab w:val="num" w:pos="1433"/>
        </w:tabs>
        <w:ind w:left="7097" w:hanging="212"/>
      </w:pPr>
      <w:rPr>
        <w:rFonts w:ascii="Symbol" w:hAnsi="Symbol" w:cs="Symbol" w:hint="default"/>
        <w:lang w:val="ru-RU" w:eastAsia="en-US" w:bidi="ar-SA"/>
      </w:rPr>
    </w:lvl>
    <w:lvl w:ilvl="7">
      <w:start w:val="1"/>
      <w:numFmt w:val="bullet"/>
      <w:lvlText w:val=""/>
      <w:lvlJc w:val="left"/>
      <w:pPr>
        <w:tabs>
          <w:tab w:val="num" w:pos="1433"/>
        </w:tabs>
        <w:ind w:left="8006" w:hanging="212"/>
      </w:pPr>
      <w:rPr>
        <w:rFonts w:ascii="Symbol" w:hAnsi="Symbol" w:cs="Symbol" w:hint="default"/>
        <w:lang w:val="ru-RU" w:eastAsia="en-US" w:bidi="ar-SA"/>
      </w:rPr>
    </w:lvl>
    <w:lvl w:ilvl="8">
      <w:start w:val="1"/>
      <w:numFmt w:val="bullet"/>
      <w:lvlText w:val=""/>
      <w:lvlJc w:val="left"/>
      <w:pPr>
        <w:tabs>
          <w:tab w:val="num" w:pos="1433"/>
        </w:tabs>
        <w:ind w:left="8915" w:hanging="212"/>
      </w:pPr>
      <w:rPr>
        <w:rFonts w:ascii="Symbol" w:hAnsi="Symbol" w:cs="Symbol" w:hint="default"/>
        <w:lang w:val="ru-RU"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339E"/>
    <w:rsid w:val="000263EF"/>
    <w:rsid w:val="00065E05"/>
    <w:rsid w:val="000932E8"/>
    <w:rsid w:val="000D6C75"/>
    <w:rsid w:val="000E6F9D"/>
    <w:rsid w:val="000F7161"/>
    <w:rsid w:val="00141FE2"/>
    <w:rsid w:val="001D4C56"/>
    <w:rsid w:val="00220D9B"/>
    <w:rsid w:val="0022339E"/>
    <w:rsid w:val="00243D8E"/>
    <w:rsid w:val="00247612"/>
    <w:rsid w:val="002A7EAE"/>
    <w:rsid w:val="002B70DD"/>
    <w:rsid w:val="00365D1D"/>
    <w:rsid w:val="004114A7"/>
    <w:rsid w:val="00450B52"/>
    <w:rsid w:val="0048640B"/>
    <w:rsid w:val="004F079E"/>
    <w:rsid w:val="00545991"/>
    <w:rsid w:val="005D4C7E"/>
    <w:rsid w:val="005F39A4"/>
    <w:rsid w:val="005F5678"/>
    <w:rsid w:val="00626A3E"/>
    <w:rsid w:val="006A75B0"/>
    <w:rsid w:val="006B40BA"/>
    <w:rsid w:val="00734255"/>
    <w:rsid w:val="00786EA4"/>
    <w:rsid w:val="007A76E2"/>
    <w:rsid w:val="008647A2"/>
    <w:rsid w:val="00896B25"/>
    <w:rsid w:val="008F3E6B"/>
    <w:rsid w:val="00934B85"/>
    <w:rsid w:val="009B4130"/>
    <w:rsid w:val="009F490A"/>
    <w:rsid w:val="00AA7A72"/>
    <w:rsid w:val="00B31E94"/>
    <w:rsid w:val="00BC40BB"/>
    <w:rsid w:val="00BD1816"/>
    <w:rsid w:val="00BE3323"/>
    <w:rsid w:val="00C13457"/>
    <w:rsid w:val="00D44618"/>
    <w:rsid w:val="00DC7EB7"/>
    <w:rsid w:val="00E02C19"/>
    <w:rsid w:val="00E567EA"/>
    <w:rsid w:val="00F91F57"/>
    <w:rsid w:val="00FA5376"/>
    <w:rsid w:val="00FE521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4C0EC"/>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Times New Roman" w:eastAsia="Times New Roman" w:hAnsi="Times New Roman" w:cs="Times New Roman"/>
      <w:lang w:val="ru-RU"/>
    </w:rPr>
  </w:style>
  <w:style w:type="paragraph" w:styleId="Heading1">
    <w:name w:val="heading 1"/>
    <w:basedOn w:val="Normal"/>
    <w:qFormat/>
    <w:pPr>
      <w:spacing w:before="5"/>
      <w:ind w:left="1117" w:hanging="282"/>
      <w:jc w:val="both"/>
      <w:outlineLvl w:val="0"/>
    </w:pPr>
    <w:rPr>
      <w:b/>
      <w:bCs/>
      <w:sz w:val="28"/>
      <w:szCs w:val="28"/>
    </w:rPr>
  </w:style>
  <w:style w:type="paragraph" w:styleId="Heading2">
    <w:name w:val="heading 2"/>
    <w:basedOn w:val="Normal"/>
    <w:qFormat/>
    <w:pPr>
      <w:ind w:left="1328" w:hanging="493"/>
      <w:jc w:val="both"/>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Pr>
      <w:rFonts w:ascii="Times New Roman" w:eastAsia="Times New Roman" w:hAnsi="Times New Roman" w:cs="Times New Roman"/>
      <w:sz w:val="28"/>
      <w:szCs w:val="28"/>
      <w:lang w:val="ru-RU"/>
    </w:rPr>
  </w:style>
  <w:style w:type="character" w:styleId="Hyperlink">
    <w:name w:val="Hyperlink"/>
    <w:basedOn w:val="DefaultParagraphFont"/>
    <w:uiPriority w:val="99"/>
    <w:rPr>
      <w:color w:val="0000FF" w:themeColor="hyperlink"/>
      <w:u w:val="single"/>
    </w:rPr>
  </w:style>
  <w:style w:type="character" w:customStyle="1" w:styleId="HeaderChar">
    <w:name w:val="Header Char"/>
    <w:basedOn w:val="DefaultParagraphFont"/>
    <w:link w:val="Header"/>
    <w:uiPriority w:val="99"/>
    <w:qFormat/>
    <w:rPr>
      <w:rFonts w:ascii="Times New Roman" w:eastAsia="Times New Roman" w:hAnsi="Times New Roman" w:cs="Times New Roman"/>
      <w:lang w:val="ru-RU"/>
    </w:rPr>
  </w:style>
  <w:style w:type="character" w:customStyle="1" w:styleId="FooterChar">
    <w:name w:val="Footer Char"/>
    <w:basedOn w:val="DefaultParagraphFont"/>
    <w:link w:val="Footer"/>
    <w:uiPriority w:val="99"/>
    <w:qFormat/>
    <w:rPr>
      <w:rFonts w:ascii="Times New Roman" w:eastAsia="Times New Roman" w:hAnsi="Times New Roman" w:cs="Times New Roman"/>
      <w:lang w:val="ru-RU"/>
    </w:rPr>
  </w:style>
  <w:style w:type="character" w:styleId="FollowedHyperlink">
    <w:name w:val="FollowedHyperlink"/>
    <w:basedOn w:val="DefaultParagraphFont"/>
    <w:rPr>
      <w:color w:val="800080" w:themeColor="followedHyperlink"/>
      <w:u w:val="single"/>
    </w:rPr>
  </w:style>
  <w:style w:type="paragraph" w:customStyle="1" w:styleId="a">
    <w:name w:val="Заголовок"/>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ind w:left="115" w:firstLine="720"/>
      <w:jc w:val="both"/>
    </w:pPr>
    <w:rPr>
      <w:sz w:val="28"/>
      <w:szCs w:val="28"/>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Heading">
    <w:name w:val="index heading"/>
    <w:basedOn w:val="Normal"/>
    <w:qFormat/>
    <w:pPr>
      <w:suppressLineNumbers/>
    </w:pPr>
    <w:rPr>
      <w:rFonts w:cs="Lucida Sans"/>
    </w:rPr>
  </w:style>
  <w:style w:type="paragraph" w:styleId="ListParagraph">
    <w:name w:val="List Paragraph"/>
    <w:basedOn w:val="Normal"/>
    <w:qFormat/>
    <w:pPr>
      <w:ind w:left="115" w:firstLine="720"/>
      <w:jc w:val="both"/>
    </w:pPr>
  </w:style>
  <w:style w:type="paragraph" w:customStyle="1" w:styleId="TableParagraph">
    <w:name w:val="Table Paragraph"/>
    <w:basedOn w:val="Normal"/>
    <w:qFormat/>
  </w:style>
  <w:style w:type="paragraph" w:customStyle="1" w:styleId="a0">
    <w:name w:val="Колонтитул"/>
    <w:basedOn w:val="Normal"/>
    <w:qFormat/>
  </w:style>
  <w:style w:type="paragraph" w:styleId="Header">
    <w:name w:val="header"/>
    <w:basedOn w:val="Normal"/>
    <w:link w:val="HeaderChar"/>
    <w:uiPriority w:val="99"/>
    <w:pPr>
      <w:tabs>
        <w:tab w:val="center" w:pos="4677"/>
        <w:tab w:val="right" w:pos="9355"/>
      </w:tabs>
    </w:pPr>
  </w:style>
  <w:style w:type="paragraph" w:styleId="Footer">
    <w:name w:val="footer"/>
    <w:basedOn w:val="Normal"/>
    <w:link w:val="FooterChar"/>
    <w:uiPriority w:val="99"/>
    <w:pPr>
      <w:tabs>
        <w:tab w:val="center" w:pos="4677"/>
        <w:tab w:val="right" w:pos="9355"/>
      </w:tabs>
    </w:pPr>
  </w:style>
  <w:style w:type="paragraph" w:customStyle="1" w:styleId="a1">
    <w:name w:val="Содержимое врезки"/>
    <w:basedOn w:val="Normal"/>
    <w:qFormat/>
  </w:style>
  <w:style w:type="paragraph" w:customStyle="1" w:styleId="a2">
    <w:name w:val="Содержимое таблицы"/>
    <w:basedOn w:val="Normal"/>
    <w:qFormat/>
    <w:pPr>
      <w:suppressLineNumbers/>
    </w:pPr>
  </w:style>
  <w:style w:type="table" w:styleId="TableGrid">
    <w:name w:val="Table Grid"/>
    <w:basedOn w:val="TableNormal"/>
    <w:uiPriority w:val="39"/>
    <w:rsid w:val="00BC40BB"/>
    <w:pPr>
      <w:suppressAutoHyphens w:val="0"/>
    </w:pPr>
    <w:rPr>
      <w:rFonts w:asciiTheme="minorHAnsi" w:eastAsiaTheme="minorHAnsi" w:hAnsiTheme="minorHAnsi" w:cstheme="minorBidi"/>
      <w:kern w:val="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C40BB"/>
    <w:pPr>
      <w:widowControl/>
      <w:suppressAutoHyphens w:val="0"/>
      <w:spacing w:before="100" w:beforeAutospacing="1" w:after="100" w:afterAutospacing="1"/>
    </w:pPr>
    <w:rPr>
      <w:sz w:val="24"/>
      <w:szCs w:val="24"/>
      <w:lang w:eastAsia="ru-RU"/>
    </w:rPr>
  </w:style>
  <w:style w:type="paragraph" w:styleId="BalloonText">
    <w:name w:val="Balloon Text"/>
    <w:basedOn w:val="Normal"/>
    <w:link w:val="BalloonTextChar"/>
    <w:uiPriority w:val="99"/>
    <w:semiHidden/>
    <w:unhideWhenUsed/>
    <w:rsid w:val="001D4C56"/>
    <w:rPr>
      <w:rFonts w:ascii="Tahoma" w:hAnsi="Tahoma" w:cs="Tahoma"/>
      <w:sz w:val="16"/>
      <w:szCs w:val="16"/>
    </w:rPr>
  </w:style>
  <w:style w:type="character" w:customStyle="1" w:styleId="BalloonTextChar">
    <w:name w:val="Balloon Text Char"/>
    <w:basedOn w:val="DefaultParagraphFont"/>
    <w:link w:val="BalloonText"/>
    <w:uiPriority w:val="99"/>
    <w:semiHidden/>
    <w:rsid w:val="001D4C56"/>
    <w:rPr>
      <w:rFonts w:ascii="Tahoma" w:eastAsia="Times New Roman" w:hAnsi="Tahoma"/>
      <w:sz w:val="16"/>
      <w:szCs w:val="16"/>
      <w:lang w:val="ru-RU"/>
    </w:rPr>
  </w:style>
  <w:style w:type="character" w:styleId="UnresolvedMention">
    <w:name w:val="Unresolved Mention"/>
    <w:basedOn w:val="DefaultParagraphFont"/>
    <w:uiPriority w:val="99"/>
    <w:semiHidden/>
    <w:unhideWhenUsed/>
    <w:rsid w:val="005F5678"/>
    <w:rPr>
      <w:color w:val="605E5C"/>
      <w:shd w:val="clear" w:color="auto" w:fill="E1DFDD"/>
    </w:rPr>
  </w:style>
  <w:style w:type="character" w:styleId="PageNumber">
    <w:name w:val="page number"/>
    <w:basedOn w:val="DefaultParagraphFont"/>
    <w:uiPriority w:val="99"/>
    <w:semiHidden/>
    <w:unhideWhenUsed/>
    <w:rsid w:val="005F3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56839">
      <w:bodyDiv w:val="1"/>
      <w:marLeft w:val="0"/>
      <w:marRight w:val="0"/>
      <w:marTop w:val="0"/>
      <w:marBottom w:val="0"/>
      <w:divBdr>
        <w:top w:val="none" w:sz="0" w:space="0" w:color="auto"/>
        <w:left w:val="none" w:sz="0" w:space="0" w:color="auto"/>
        <w:bottom w:val="none" w:sz="0" w:space="0" w:color="auto"/>
        <w:right w:val="none" w:sz="0" w:space="0" w:color="auto"/>
      </w:divBdr>
    </w:div>
    <w:div w:id="188837261">
      <w:bodyDiv w:val="1"/>
      <w:marLeft w:val="0"/>
      <w:marRight w:val="0"/>
      <w:marTop w:val="0"/>
      <w:marBottom w:val="0"/>
      <w:divBdr>
        <w:top w:val="none" w:sz="0" w:space="0" w:color="auto"/>
        <w:left w:val="none" w:sz="0" w:space="0" w:color="auto"/>
        <w:bottom w:val="none" w:sz="0" w:space="0" w:color="auto"/>
        <w:right w:val="none" w:sz="0" w:space="0" w:color="auto"/>
      </w:divBdr>
    </w:div>
    <w:div w:id="992637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dx.doi.org/10.21515/1990-4665-200-025"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30.pdf"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10</Pages>
  <Words>2520</Words>
  <Characters>14370</Characters>
  <Application>Microsoft Office Word</Application>
  <DocSecurity>0</DocSecurity>
  <Lines>119</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22</vt:lpstr>
      <vt:lpstr>22</vt:lpstr>
    </vt:vector>
  </TitlesOfParts>
  <Company>SPecialiST RePack</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dc:title>
  <dc:subject/>
  <dc:creator>AnnKa</dc:creator>
  <dc:description/>
  <cp:lastModifiedBy>Microsoft Office User</cp:lastModifiedBy>
  <cp:revision>98</cp:revision>
  <cp:lastPrinted>2024-04-07T14:43:00Z</cp:lastPrinted>
  <dcterms:created xsi:type="dcterms:W3CDTF">2024-05-06T02:38:00Z</dcterms:created>
  <dcterms:modified xsi:type="dcterms:W3CDTF">2024-06-25T23:09:00Z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2009-02-11T00:00:00Z</vt:filetime>
  </property>
  <property fmtid="{D5CDD505-2E9C-101B-9397-08002B2CF9AE}" pid="3" name="Creator">
    <vt:lpwstr>pdfFactory Pro www.pdffactory.com</vt:lpwstr>
  </property>
  <property fmtid="{D5CDD505-2E9C-101B-9397-08002B2CF9AE}" pid="4" name="LastSaved">
    <vt:filetime>2009-02-11T00:00:00Z</vt:filetime>
  </property>
  <property fmtid="{D5CDD505-2E9C-101B-9397-08002B2CF9AE}" pid="5" name="Producer">
    <vt:lpwstr>pdfFactory Pro 2.20 (Windows XP Russian)</vt:lpwstr>
  </property>
</Properties>
</file>