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E7841" w:rsidRPr="000E6036" w14:paraId="20682FE0" w14:textId="77777777" w:rsidTr="005822FF">
        <w:tc>
          <w:tcPr>
            <w:tcW w:w="4785" w:type="dxa"/>
          </w:tcPr>
          <w:p w14:paraId="5168D359" w14:textId="0F6AB05F" w:rsidR="003E7841" w:rsidRPr="009303D2" w:rsidRDefault="003E7841" w:rsidP="00591581">
            <w:pPr>
              <w:rPr>
                <w:rFonts w:ascii="Times New Roman" w:hAnsi="Times New Roman" w:cs="Times New Roman"/>
                <w:sz w:val="20"/>
                <w:szCs w:val="20"/>
                <w:lang w:val="en-US"/>
              </w:rPr>
            </w:pPr>
            <w:bookmarkStart w:id="0" w:name="_top"/>
            <w:bookmarkEnd w:id="0"/>
            <w:r w:rsidRPr="009303D2">
              <w:rPr>
                <w:rFonts w:ascii="Times New Roman" w:hAnsi="Times New Roman" w:cs="Times New Roman"/>
                <w:sz w:val="20"/>
                <w:szCs w:val="20"/>
              </w:rPr>
              <w:t>УДК</w:t>
            </w:r>
            <w:r w:rsidR="009303D2" w:rsidRPr="009303D2">
              <w:rPr>
                <w:rFonts w:ascii="Times New Roman" w:hAnsi="Times New Roman" w:cs="Times New Roman"/>
                <w:sz w:val="20"/>
                <w:szCs w:val="20"/>
                <w:lang w:val="en-US"/>
              </w:rPr>
              <w:t xml:space="preserve"> 6</w:t>
            </w:r>
            <w:r w:rsidR="00D0299A">
              <w:rPr>
                <w:rFonts w:ascii="Times New Roman" w:hAnsi="Times New Roman" w:cs="Times New Roman"/>
                <w:sz w:val="20"/>
                <w:szCs w:val="20"/>
                <w:lang w:val="en-US"/>
              </w:rPr>
              <w:t>20</w:t>
            </w:r>
          </w:p>
          <w:p w14:paraId="35550814" w14:textId="77777777" w:rsidR="005822FF" w:rsidRPr="005822FF" w:rsidRDefault="005822FF" w:rsidP="00591581">
            <w:pPr>
              <w:rPr>
                <w:rFonts w:ascii="Times New Roman" w:hAnsi="Times New Roman" w:cs="Times New Roman"/>
                <w:sz w:val="20"/>
                <w:szCs w:val="20"/>
              </w:rPr>
            </w:pPr>
          </w:p>
          <w:p w14:paraId="03A8A90F" w14:textId="1EAB1C0B" w:rsidR="006B119F" w:rsidRDefault="00BB175B" w:rsidP="00591581">
            <w:pPr>
              <w:rPr>
                <w:rFonts w:ascii="Times New Roman" w:hAnsi="Times New Roman" w:cs="Times New Roman"/>
                <w:sz w:val="20"/>
                <w:szCs w:val="20"/>
              </w:rPr>
            </w:pPr>
            <w:r w:rsidRPr="00DC2101">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DC2101">
              <w:rPr>
                <w:rFonts w:ascii="Times New Roman" w:hAnsi="Times New Roman" w:cs="Times New Roman"/>
                <w:sz w:val="20"/>
                <w:szCs w:val="20"/>
              </w:rPr>
              <w:t>сельскохозяйственные</w:t>
            </w:r>
            <w:proofErr w:type="spellEnd"/>
            <w:r w:rsidRPr="00DC2101">
              <w:rPr>
                <w:rFonts w:ascii="Times New Roman" w:hAnsi="Times New Roman" w:cs="Times New Roman"/>
                <w:sz w:val="20"/>
                <w:szCs w:val="20"/>
              </w:rPr>
              <w:t xml:space="preserve"> науки)</w:t>
            </w:r>
          </w:p>
          <w:p w14:paraId="255F8446" w14:textId="77777777" w:rsidR="00BB175B" w:rsidRPr="005822FF" w:rsidRDefault="00BB175B" w:rsidP="00591581">
            <w:pPr>
              <w:rPr>
                <w:rFonts w:ascii="Times New Roman" w:hAnsi="Times New Roman" w:cs="Times New Roman"/>
                <w:sz w:val="20"/>
                <w:szCs w:val="20"/>
              </w:rPr>
            </w:pPr>
          </w:p>
          <w:p w14:paraId="69F92338" w14:textId="0E0F01A3" w:rsidR="003E7841" w:rsidRPr="005822FF" w:rsidRDefault="003E7841" w:rsidP="00591581">
            <w:pPr>
              <w:rPr>
                <w:rFonts w:ascii="Times New Roman" w:hAnsi="Times New Roman" w:cs="Times New Roman"/>
                <w:b/>
                <w:bCs/>
                <w:sz w:val="20"/>
                <w:szCs w:val="20"/>
              </w:rPr>
            </w:pPr>
            <w:r w:rsidRPr="005822FF">
              <w:rPr>
                <w:rFonts w:ascii="Times New Roman" w:hAnsi="Times New Roman" w:cs="Times New Roman"/>
                <w:b/>
                <w:bCs/>
                <w:sz w:val="20"/>
                <w:szCs w:val="20"/>
              </w:rPr>
              <w:t xml:space="preserve">МЕТОДЫ РАСЧЕТА ДНП </w:t>
            </w:r>
            <w:r w:rsidR="00B5694B" w:rsidRPr="005822FF">
              <w:rPr>
                <w:rFonts w:ascii="Times New Roman" w:hAnsi="Times New Roman" w:cs="Times New Roman"/>
                <w:b/>
                <w:bCs/>
                <w:sz w:val="20"/>
                <w:szCs w:val="20"/>
              </w:rPr>
              <w:t>БЕНЗИНОВЫХ НЕФТЯНЫХ ФРАКЦИЙ</w:t>
            </w:r>
          </w:p>
          <w:p w14:paraId="24E997AF" w14:textId="77777777" w:rsidR="006B119F" w:rsidRPr="005822FF" w:rsidRDefault="006B119F" w:rsidP="00591581">
            <w:pPr>
              <w:rPr>
                <w:rFonts w:ascii="Times New Roman" w:hAnsi="Times New Roman" w:cs="Times New Roman"/>
                <w:b/>
                <w:bCs/>
                <w:sz w:val="20"/>
                <w:szCs w:val="20"/>
              </w:rPr>
            </w:pPr>
          </w:p>
          <w:p w14:paraId="5187BC2C" w14:textId="5C7A489F" w:rsidR="003E7841" w:rsidRPr="005822FF" w:rsidRDefault="00D77E8C" w:rsidP="00591581">
            <w:pPr>
              <w:rPr>
                <w:rFonts w:ascii="Times New Roman" w:hAnsi="Times New Roman" w:cs="Times New Roman"/>
                <w:sz w:val="20"/>
                <w:szCs w:val="20"/>
              </w:rPr>
            </w:pPr>
            <w:r w:rsidRPr="005822FF">
              <w:rPr>
                <w:rFonts w:ascii="Times New Roman" w:hAnsi="Times New Roman" w:cs="Times New Roman"/>
                <w:sz w:val="20"/>
                <w:szCs w:val="20"/>
              </w:rPr>
              <w:t>Харченко Павел Михайло</w:t>
            </w:r>
            <w:r w:rsidR="000800AC" w:rsidRPr="005822FF">
              <w:rPr>
                <w:rFonts w:ascii="Times New Roman" w:hAnsi="Times New Roman" w:cs="Times New Roman"/>
                <w:sz w:val="20"/>
                <w:szCs w:val="20"/>
              </w:rPr>
              <w:t>вич</w:t>
            </w:r>
          </w:p>
          <w:p w14:paraId="5CAA9BE9" w14:textId="7291A830" w:rsidR="00D77E8C" w:rsidRPr="005822FF" w:rsidRDefault="00D77E8C" w:rsidP="00591581">
            <w:pPr>
              <w:rPr>
                <w:rFonts w:ascii="Times New Roman" w:hAnsi="Times New Roman" w:cs="Times New Roman"/>
                <w:sz w:val="20"/>
                <w:szCs w:val="20"/>
              </w:rPr>
            </w:pPr>
            <w:r w:rsidRPr="005822FF">
              <w:rPr>
                <w:rFonts w:ascii="Times New Roman" w:hAnsi="Times New Roman" w:cs="Times New Roman"/>
                <w:sz w:val="20"/>
                <w:szCs w:val="20"/>
              </w:rPr>
              <w:t>к.т.н., доцент</w:t>
            </w:r>
          </w:p>
          <w:p w14:paraId="05DDA588" w14:textId="77777777" w:rsidR="00451870" w:rsidRDefault="00D77E8C" w:rsidP="00591581">
            <w:pPr>
              <w:rPr>
                <w:rFonts w:ascii="Times New Roman" w:hAnsi="Times New Roman" w:cs="Times New Roman"/>
                <w:sz w:val="20"/>
                <w:szCs w:val="20"/>
              </w:rPr>
            </w:pPr>
            <w:r w:rsidRPr="005822FF">
              <w:rPr>
                <w:rFonts w:ascii="Times New Roman" w:hAnsi="Times New Roman" w:cs="Times New Roman"/>
                <w:sz w:val="20"/>
                <w:szCs w:val="20"/>
                <w:lang w:val="en-US"/>
              </w:rPr>
              <w:t>SPIN</w:t>
            </w:r>
            <w:r w:rsidRPr="005822FF">
              <w:rPr>
                <w:rFonts w:ascii="Times New Roman" w:hAnsi="Times New Roman" w:cs="Times New Roman"/>
                <w:sz w:val="20"/>
                <w:szCs w:val="20"/>
              </w:rPr>
              <w:t>-код 4075-3151</w:t>
            </w:r>
          </w:p>
          <w:p w14:paraId="37E19081" w14:textId="380E0042" w:rsidR="00D77E8C" w:rsidRPr="005822FF" w:rsidRDefault="00B96C11" w:rsidP="00591581">
            <w:pPr>
              <w:rPr>
                <w:rFonts w:ascii="Times New Roman" w:hAnsi="Times New Roman" w:cs="Times New Roman"/>
                <w:sz w:val="20"/>
                <w:szCs w:val="20"/>
              </w:rPr>
            </w:pPr>
            <w:hyperlink r:id="rId8" w:history="1">
              <w:r w:rsidR="00D77E8C" w:rsidRPr="005822FF">
                <w:rPr>
                  <w:rStyle w:val="Hyperlink"/>
                  <w:rFonts w:ascii="Times New Roman" w:hAnsi="Times New Roman" w:cs="Times New Roman"/>
                  <w:sz w:val="20"/>
                  <w:szCs w:val="20"/>
                </w:rPr>
                <w:t>1960324@</w:t>
              </w:r>
              <w:r w:rsidR="00D77E8C" w:rsidRPr="005822FF">
                <w:rPr>
                  <w:rStyle w:val="Hyperlink"/>
                  <w:rFonts w:ascii="Times New Roman" w:hAnsi="Times New Roman" w:cs="Times New Roman"/>
                  <w:sz w:val="20"/>
                  <w:szCs w:val="20"/>
                  <w:lang w:val="en-US"/>
                </w:rPr>
                <w:t>mail</w:t>
              </w:r>
              <w:r w:rsidR="00D77E8C" w:rsidRPr="005822FF">
                <w:rPr>
                  <w:rStyle w:val="Hyperlink"/>
                  <w:rFonts w:ascii="Times New Roman" w:hAnsi="Times New Roman" w:cs="Times New Roman"/>
                  <w:sz w:val="20"/>
                  <w:szCs w:val="20"/>
                </w:rPr>
                <w:t>.</w:t>
              </w:r>
              <w:proofErr w:type="spellStart"/>
              <w:r w:rsidR="00D77E8C" w:rsidRPr="005822FF">
                <w:rPr>
                  <w:rStyle w:val="Hyperlink"/>
                  <w:rFonts w:ascii="Times New Roman" w:hAnsi="Times New Roman" w:cs="Times New Roman"/>
                  <w:sz w:val="20"/>
                  <w:szCs w:val="20"/>
                  <w:lang w:val="en-US"/>
                </w:rPr>
                <w:t>ru</w:t>
              </w:r>
              <w:proofErr w:type="spellEnd"/>
            </w:hyperlink>
          </w:p>
          <w:p w14:paraId="6F7E9883" w14:textId="523CA8C4" w:rsidR="00D77E8C" w:rsidRPr="005822FF" w:rsidRDefault="00D77E8C" w:rsidP="00591581">
            <w:pPr>
              <w:rPr>
                <w:rFonts w:ascii="Times New Roman" w:hAnsi="Times New Roman" w:cs="Times New Roman"/>
                <w:i/>
                <w:iCs/>
                <w:sz w:val="20"/>
                <w:szCs w:val="20"/>
              </w:rPr>
            </w:pPr>
            <w:r w:rsidRPr="005822FF">
              <w:rPr>
                <w:rFonts w:ascii="Times New Roman" w:hAnsi="Times New Roman" w:cs="Times New Roman"/>
                <w:i/>
                <w:iCs/>
                <w:sz w:val="20"/>
                <w:szCs w:val="20"/>
              </w:rPr>
              <w:t>ФГБОУ ВПО Кубанский государственный аграрный университет, Краснодар, Россия</w:t>
            </w:r>
          </w:p>
          <w:p w14:paraId="7C23471C" w14:textId="706BEA31" w:rsidR="00B55C6E" w:rsidRPr="005822FF" w:rsidRDefault="00B55C6E" w:rsidP="00591581">
            <w:pPr>
              <w:rPr>
                <w:rFonts w:ascii="Times New Roman" w:hAnsi="Times New Roman" w:cs="Times New Roman"/>
                <w:sz w:val="20"/>
                <w:szCs w:val="20"/>
              </w:rPr>
            </w:pPr>
          </w:p>
          <w:p w14:paraId="78E7592E" w14:textId="4973D066" w:rsidR="00B55C6E" w:rsidRPr="005822FF" w:rsidRDefault="00B55C6E" w:rsidP="00591581">
            <w:pPr>
              <w:rPr>
                <w:rFonts w:ascii="Times New Roman" w:hAnsi="Times New Roman" w:cs="Times New Roman"/>
                <w:sz w:val="20"/>
                <w:szCs w:val="20"/>
              </w:rPr>
            </w:pPr>
            <w:r w:rsidRPr="005822FF">
              <w:rPr>
                <w:rFonts w:ascii="Times New Roman" w:hAnsi="Times New Roman" w:cs="Times New Roman"/>
                <w:sz w:val="20"/>
                <w:szCs w:val="20"/>
              </w:rPr>
              <w:t>Семина Александра Алексеевна</w:t>
            </w:r>
          </w:p>
          <w:p w14:paraId="5E554467" w14:textId="6E39F2AE" w:rsidR="00B55C6E" w:rsidRPr="005822FF" w:rsidRDefault="00B55C6E" w:rsidP="00591581">
            <w:pPr>
              <w:rPr>
                <w:rFonts w:ascii="Times New Roman" w:hAnsi="Times New Roman" w:cs="Times New Roman"/>
                <w:sz w:val="20"/>
                <w:szCs w:val="20"/>
              </w:rPr>
            </w:pPr>
            <w:r w:rsidRPr="005822FF">
              <w:rPr>
                <w:rFonts w:ascii="Times New Roman" w:hAnsi="Times New Roman" w:cs="Times New Roman"/>
                <w:sz w:val="20"/>
                <w:szCs w:val="20"/>
              </w:rPr>
              <w:t>Студентка факультета механизации</w:t>
            </w:r>
          </w:p>
          <w:p w14:paraId="7B118FFB" w14:textId="00250CA1" w:rsidR="00B55C6E" w:rsidRPr="005822FF" w:rsidRDefault="00B96C11" w:rsidP="00591581">
            <w:pPr>
              <w:rPr>
                <w:rFonts w:ascii="Times New Roman" w:hAnsi="Times New Roman" w:cs="Times New Roman"/>
                <w:sz w:val="20"/>
                <w:szCs w:val="20"/>
              </w:rPr>
            </w:pPr>
            <w:hyperlink r:id="rId9" w:history="1">
              <w:r w:rsidR="00B55C6E" w:rsidRPr="005822FF">
                <w:rPr>
                  <w:rStyle w:val="Hyperlink"/>
                  <w:rFonts w:ascii="Times New Roman" w:hAnsi="Times New Roman" w:cs="Times New Roman"/>
                  <w:sz w:val="20"/>
                  <w:szCs w:val="20"/>
                  <w:lang w:val="en-US"/>
                </w:rPr>
                <w:t>ALECSANDRASEMINA</w:t>
              </w:r>
              <w:r w:rsidR="00B55C6E" w:rsidRPr="005822FF">
                <w:rPr>
                  <w:rStyle w:val="Hyperlink"/>
                  <w:rFonts w:ascii="Times New Roman" w:hAnsi="Times New Roman" w:cs="Times New Roman"/>
                  <w:sz w:val="20"/>
                  <w:szCs w:val="20"/>
                </w:rPr>
                <w:t>03@</w:t>
              </w:r>
              <w:r w:rsidR="00B55C6E" w:rsidRPr="005822FF">
                <w:rPr>
                  <w:rStyle w:val="Hyperlink"/>
                  <w:rFonts w:ascii="Times New Roman" w:hAnsi="Times New Roman" w:cs="Times New Roman"/>
                  <w:sz w:val="20"/>
                  <w:szCs w:val="20"/>
                  <w:lang w:val="en-US"/>
                </w:rPr>
                <w:t>BK</w:t>
              </w:r>
              <w:r w:rsidR="00B55C6E" w:rsidRPr="005822FF">
                <w:rPr>
                  <w:rStyle w:val="Hyperlink"/>
                  <w:rFonts w:ascii="Times New Roman" w:hAnsi="Times New Roman" w:cs="Times New Roman"/>
                  <w:sz w:val="20"/>
                  <w:szCs w:val="20"/>
                </w:rPr>
                <w:t>.</w:t>
              </w:r>
              <w:r w:rsidR="00B55C6E" w:rsidRPr="005822FF">
                <w:rPr>
                  <w:rStyle w:val="Hyperlink"/>
                  <w:rFonts w:ascii="Times New Roman" w:hAnsi="Times New Roman" w:cs="Times New Roman"/>
                  <w:sz w:val="20"/>
                  <w:szCs w:val="20"/>
                  <w:lang w:val="en-US"/>
                </w:rPr>
                <w:t>RU</w:t>
              </w:r>
            </w:hyperlink>
            <w:r w:rsidR="00B55C6E" w:rsidRPr="005822FF">
              <w:rPr>
                <w:rFonts w:ascii="Times New Roman" w:hAnsi="Times New Roman" w:cs="Times New Roman"/>
                <w:sz w:val="20"/>
                <w:szCs w:val="20"/>
              </w:rPr>
              <w:t xml:space="preserve"> </w:t>
            </w:r>
          </w:p>
          <w:p w14:paraId="77043EBA" w14:textId="6FF4EF0E" w:rsidR="00B55C6E" w:rsidRPr="005822FF" w:rsidRDefault="00B55C6E" w:rsidP="00591581">
            <w:pPr>
              <w:rPr>
                <w:rFonts w:ascii="Times New Roman" w:hAnsi="Times New Roman" w:cs="Times New Roman"/>
                <w:i/>
                <w:iCs/>
                <w:sz w:val="20"/>
                <w:szCs w:val="20"/>
              </w:rPr>
            </w:pPr>
            <w:r w:rsidRPr="005822FF">
              <w:rPr>
                <w:rFonts w:ascii="Times New Roman" w:hAnsi="Times New Roman" w:cs="Times New Roman"/>
                <w:i/>
                <w:iCs/>
                <w:sz w:val="20"/>
                <w:szCs w:val="20"/>
              </w:rPr>
              <w:t>ФГБОУ ВПО Кубанский государственный аграрный университет, Краснодар, Россия</w:t>
            </w:r>
          </w:p>
          <w:p w14:paraId="2B0728DC" w14:textId="77777777" w:rsidR="00E71AE8" w:rsidRPr="005822FF" w:rsidRDefault="00E71AE8" w:rsidP="00591581">
            <w:pPr>
              <w:rPr>
                <w:rFonts w:ascii="Times New Roman" w:hAnsi="Times New Roman" w:cs="Times New Roman"/>
                <w:sz w:val="20"/>
                <w:szCs w:val="20"/>
              </w:rPr>
            </w:pPr>
          </w:p>
          <w:p w14:paraId="591DE291" w14:textId="532344C3" w:rsidR="006B119F" w:rsidRPr="005822FF" w:rsidRDefault="00F11AF4" w:rsidP="00591581">
            <w:pPr>
              <w:rPr>
                <w:rFonts w:ascii="Times New Roman" w:hAnsi="Times New Roman" w:cs="Times New Roman"/>
                <w:sz w:val="20"/>
                <w:szCs w:val="20"/>
              </w:rPr>
            </w:pPr>
            <w:r w:rsidRPr="005822FF">
              <w:rPr>
                <w:rFonts w:ascii="Times New Roman" w:hAnsi="Times New Roman" w:cs="Times New Roman"/>
                <w:sz w:val="20"/>
                <w:szCs w:val="20"/>
              </w:rPr>
              <w:t xml:space="preserve">Существуют различные методики для определения давления насыщенных паров для </w:t>
            </w:r>
            <w:proofErr w:type="spellStart"/>
            <w:r w:rsidRPr="005822FF">
              <w:rPr>
                <w:rFonts w:ascii="Times New Roman" w:hAnsi="Times New Roman" w:cs="Times New Roman"/>
                <w:sz w:val="20"/>
                <w:szCs w:val="20"/>
              </w:rPr>
              <w:t>нефтей</w:t>
            </w:r>
            <w:proofErr w:type="spellEnd"/>
            <w:r w:rsidRPr="005822FF">
              <w:rPr>
                <w:rFonts w:ascii="Times New Roman" w:hAnsi="Times New Roman" w:cs="Times New Roman"/>
                <w:sz w:val="20"/>
                <w:szCs w:val="20"/>
              </w:rPr>
              <w:t xml:space="preserve"> различных месторождений</w:t>
            </w:r>
            <w:r w:rsidR="00E71AE8" w:rsidRPr="005822FF">
              <w:rPr>
                <w:rFonts w:ascii="Times New Roman" w:hAnsi="Times New Roman" w:cs="Times New Roman"/>
                <w:sz w:val="20"/>
                <w:szCs w:val="20"/>
              </w:rPr>
              <w:t>. Институт нефти и химии из Америки пр</w:t>
            </w:r>
            <w:r w:rsidR="007472D8" w:rsidRPr="005822FF">
              <w:rPr>
                <w:rFonts w:ascii="Times New Roman" w:hAnsi="Times New Roman" w:cs="Times New Roman"/>
                <w:sz w:val="20"/>
                <w:szCs w:val="20"/>
              </w:rPr>
              <w:t>и</w:t>
            </w:r>
            <w:r w:rsidR="00E71AE8" w:rsidRPr="005822FF">
              <w:rPr>
                <w:rFonts w:ascii="Times New Roman" w:hAnsi="Times New Roman" w:cs="Times New Roman"/>
                <w:sz w:val="20"/>
                <w:szCs w:val="20"/>
              </w:rPr>
              <w:t xml:space="preserve"> определении давления насыщения фракций при пониженном давлении и нормальной температуре применяют график </w:t>
            </w:r>
            <w:r w:rsidR="00E71AE8" w:rsidRPr="005822FF">
              <w:rPr>
                <w:rFonts w:ascii="Times New Roman" w:hAnsi="Times New Roman" w:cs="Times New Roman"/>
                <w:sz w:val="20"/>
                <w:szCs w:val="20"/>
                <w:lang w:val="en-US"/>
              </w:rPr>
              <w:t>API</w:t>
            </w:r>
            <w:r w:rsidR="00E71AE8" w:rsidRPr="005822FF">
              <w:rPr>
                <w:rFonts w:ascii="Times New Roman" w:hAnsi="Times New Roman" w:cs="Times New Roman"/>
                <w:sz w:val="20"/>
                <w:szCs w:val="20"/>
              </w:rPr>
              <w:t xml:space="preserve">. При использовании этого графика, необходимо знать плотность при пониженном давлении и специальное значение К, при этом погрешность расчета достигает 2%. При этом происходит несоответствие пар </w:t>
            </w:r>
            <w:r w:rsidR="007472D8" w:rsidRPr="005822FF">
              <w:rPr>
                <w:rFonts w:ascii="Times New Roman" w:hAnsi="Times New Roman" w:cs="Times New Roman"/>
                <w:sz w:val="20"/>
                <w:szCs w:val="20"/>
              </w:rPr>
              <w:t>с</w:t>
            </w:r>
            <w:r w:rsidR="00E71AE8" w:rsidRPr="005822FF">
              <w:rPr>
                <w:rFonts w:ascii="Times New Roman" w:hAnsi="Times New Roman" w:cs="Times New Roman"/>
                <w:sz w:val="20"/>
                <w:szCs w:val="20"/>
              </w:rPr>
              <w:t>амой но</w:t>
            </w:r>
            <w:r w:rsidR="007472D8" w:rsidRPr="005822FF">
              <w:rPr>
                <w:rFonts w:ascii="Times New Roman" w:hAnsi="Times New Roman" w:cs="Times New Roman"/>
                <w:sz w:val="20"/>
                <w:szCs w:val="20"/>
              </w:rPr>
              <w:t>м</w:t>
            </w:r>
            <w:r w:rsidR="00E71AE8" w:rsidRPr="005822FF">
              <w:rPr>
                <w:rFonts w:ascii="Times New Roman" w:hAnsi="Times New Roman" w:cs="Times New Roman"/>
                <w:sz w:val="20"/>
                <w:szCs w:val="20"/>
              </w:rPr>
              <w:t>ограммы в пре</w:t>
            </w:r>
            <w:r w:rsidR="007472D8" w:rsidRPr="005822FF">
              <w:rPr>
                <w:rFonts w:ascii="Times New Roman" w:hAnsi="Times New Roman" w:cs="Times New Roman"/>
                <w:sz w:val="20"/>
                <w:szCs w:val="20"/>
              </w:rPr>
              <w:t>д</w:t>
            </w:r>
            <w:r w:rsidR="00E71AE8" w:rsidRPr="005822FF">
              <w:rPr>
                <w:rFonts w:ascii="Times New Roman" w:hAnsi="Times New Roman" w:cs="Times New Roman"/>
                <w:sz w:val="20"/>
                <w:szCs w:val="20"/>
              </w:rPr>
              <w:t>елах давления н</w:t>
            </w:r>
            <w:r w:rsidR="007472D8" w:rsidRPr="005822FF">
              <w:rPr>
                <w:rFonts w:ascii="Times New Roman" w:hAnsi="Times New Roman" w:cs="Times New Roman"/>
                <w:sz w:val="20"/>
                <w:szCs w:val="20"/>
              </w:rPr>
              <w:t>а</w:t>
            </w:r>
            <w:r w:rsidR="00E71AE8" w:rsidRPr="005822FF">
              <w:rPr>
                <w:rFonts w:ascii="Times New Roman" w:hAnsi="Times New Roman" w:cs="Times New Roman"/>
                <w:sz w:val="20"/>
                <w:szCs w:val="20"/>
              </w:rPr>
              <w:t xml:space="preserve">сыщения 2,9%.. при этом для </w:t>
            </w:r>
            <w:proofErr w:type="spellStart"/>
            <w:r w:rsidR="00E71AE8" w:rsidRPr="005822FF">
              <w:rPr>
                <w:rFonts w:ascii="Times New Roman" w:hAnsi="Times New Roman" w:cs="Times New Roman"/>
                <w:sz w:val="20"/>
                <w:szCs w:val="20"/>
              </w:rPr>
              <w:t>нефтей</w:t>
            </w:r>
            <w:proofErr w:type="spellEnd"/>
            <w:r w:rsidR="00E71AE8" w:rsidRPr="005822FF">
              <w:rPr>
                <w:rFonts w:ascii="Times New Roman" w:hAnsi="Times New Roman" w:cs="Times New Roman"/>
                <w:sz w:val="20"/>
                <w:szCs w:val="20"/>
              </w:rPr>
              <w:t xml:space="preserve"> различного</w:t>
            </w:r>
            <w:r w:rsidR="007472D8" w:rsidRPr="005822FF">
              <w:rPr>
                <w:rFonts w:ascii="Times New Roman" w:hAnsi="Times New Roman" w:cs="Times New Roman"/>
                <w:sz w:val="20"/>
                <w:szCs w:val="20"/>
              </w:rPr>
              <w:t xml:space="preserve"> </w:t>
            </w:r>
            <w:r w:rsidR="00E71AE8" w:rsidRPr="005822FF">
              <w:rPr>
                <w:rFonts w:ascii="Times New Roman" w:hAnsi="Times New Roman" w:cs="Times New Roman"/>
                <w:sz w:val="20"/>
                <w:szCs w:val="20"/>
              </w:rPr>
              <w:t>основания  погрешность при расче</w:t>
            </w:r>
            <w:r w:rsidR="007472D8" w:rsidRPr="005822FF">
              <w:rPr>
                <w:rFonts w:ascii="Times New Roman" w:hAnsi="Times New Roman" w:cs="Times New Roman"/>
                <w:sz w:val="20"/>
                <w:szCs w:val="20"/>
              </w:rPr>
              <w:t>т</w:t>
            </w:r>
            <w:r w:rsidR="00E71AE8" w:rsidRPr="005822FF">
              <w:rPr>
                <w:rFonts w:ascii="Times New Roman" w:hAnsi="Times New Roman" w:cs="Times New Roman"/>
                <w:sz w:val="20"/>
                <w:szCs w:val="20"/>
              </w:rPr>
              <w:t>е давления насыщения может составлять до 0,25%.  Также при расчете использую</w:t>
            </w:r>
            <w:r w:rsidR="007472D8" w:rsidRPr="005822FF">
              <w:rPr>
                <w:rFonts w:ascii="Times New Roman" w:hAnsi="Times New Roman" w:cs="Times New Roman"/>
                <w:sz w:val="20"/>
                <w:szCs w:val="20"/>
              </w:rPr>
              <w:t>т</w:t>
            </w:r>
            <w:r w:rsidR="00E71AE8" w:rsidRPr="005822FF">
              <w:rPr>
                <w:rFonts w:ascii="Times New Roman" w:hAnsi="Times New Roman" w:cs="Times New Roman"/>
                <w:sz w:val="20"/>
                <w:szCs w:val="20"/>
              </w:rPr>
              <w:t>ся р</w:t>
            </w:r>
            <w:r w:rsidR="007472D8" w:rsidRPr="005822FF">
              <w:rPr>
                <w:rFonts w:ascii="Times New Roman" w:hAnsi="Times New Roman" w:cs="Times New Roman"/>
                <w:sz w:val="20"/>
                <w:szCs w:val="20"/>
              </w:rPr>
              <w:t>азличные методы</w:t>
            </w:r>
            <w:r w:rsidR="00E71AE8" w:rsidRPr="005822FF">
              <w:rPr>
                <w:rFonts w:ascii="Times New Roman" w:hAnsi="Times New Roman" w:cs="Times New Roman"/>
                <w:sz w:val="20"/>
                <w:szCs w:val="20"/>
              </w:rPr>
              <w:t>, такие как:</w:t>
            </w:r>
            <w:r w:rsidR="00373356" w:rsidRPr="005822FF">
              <w:rPr>
                <w:rFonts w:ascii="Times New Roman" w:hAnsi="Times New Roman" w:cs="Times New Roman"/>
                <w:sz w:val="20"/>
                <w:szCs w:val="20"/>
              </w:rPr>
              <w:t xml:space="preserve"> метод сравнения</w:t>
            </w:r>
            <w:r w:rsidR="007472D8" w:rsidRPr="005822FF">
              <w:rPr>
                <w:rFonts w:ascii="Times New Roman" w:hAnsi="Times New Roman" w:cs="Times New Roman"/>
                <w:sz w:val="20"/>
                <w:szCs w:val="20"/>
              </w:rPr>
              <w:t>. Д</w:t>
            </w:r>
            <w:r w:rsidR="00373356" w:rsidRPr="005822FF">
              <w:rPr>
                <w:rFonts w:ascii="Times New Roman" w:hAnsi="Times New Roman" w:cs="Times New Roman"/>
                <w:sz w:val="20"/>
                <w:szCs w:val="20"/>
              </w:rPr>
              <w:t>ля различных месторождений Рос</w:t>
            </w:r>
            <w:r w:rsidR="007472D8" w:rsidRPr="005822FF">
              <w:rPr>
                <w:rFonts w:ascii="Times New Roman" w:hAnsi="Times New Roman" w:cs="Times New Roman"/>
                <w:sz w:val="20"/>
                <w:szCs w:val="20"/>
              </w:rPr>
              <w:t>с</w:t>
            </w:r>
            <w:r w:rsidR="00373356" w:rsidRPr="005822FF">
              <w:rPr>
                <w:rFonts w:ascii="Times New Roman" w:hAnsi="Times New Roman" w:cs="Times New Roman"/>
                <w:sz w:val="20"/>
                <w:szCs w:val="20"/>
              </w:rPr>
              <w:t xml:space="preserve">ии был проведен расчет различный </w:t>
            </w:r>
            <w:proofErr w:type="spellStart"/>
            <w:r w:rsidR="00373356" w:rsidRPr="005822FF">
              <w:rPr>
                <w:rFonts w:ascii="Times New Roman" w:hAnsi="Times New Roman" w:cs="Times New Roman"/>
                <w:sz w:val="20"/>
                <w:szCs w:val="20"/>
              </w:rPr>
              <w:t>нефтей</w:t>
            </w:r>
            <w:proofErr w:type="spellEnd"/>
            <w:r w:rsidR="00373356" w:rsidRPr="005822FF">
              <w:rPr>
                <w:rFonts w:ascii="Times New Roman" w:hAnsi="Times New Roman" w:cs="Times New Roman"/>
                <w:sz w:val="20"/>
                <w:szCs w:val="20"/>
              </w:rPr>
              <w:t xml:space="preserve"> по этой диаграмме. При этом было выяснено, что расчетные значения по данной диаграмме отличаются от физических и могут достигать 15% и даже выше. В городе Грозном в нефтяном институте провели больше ис</w:t>
            </w:r>
            <w:r w:rsidR="007472D8" w:rsidRPr="005822FF">
              <w:rPr>
                <w:rFonts w:ascii="Times New Roman" w:hAnsi="Times New Roman" w:cs="Times New Roman"/>
                <w:sz w:val="20"/>
                <w:szCs w:val="20"/>
              </w:rPr>
              <w:t>с</w:t>
            </w:r>
            <w:r w:rsidR="00373356" w:rsidRPr="005822FF">
              <w:rPr>
                <w:rFonts w:ascii="Times New Roman" w:hAnsi="Times New Roman" w:cs="Times New Roman"/>
                <w:sz w:val="20"/>
                <w:szCs w:val="20"/>
              </w:rPr>
              <w:t xml:space="preserve">ледования </w:t>
            </w:r>
            <w:proofErr w:type="spellStart"/>
            <w:r w:rsidR="00373356" w:rsidRPr="005822FF">
              <w:rPr>
                <w:rFonts w:ascii="Times New Roman" w:hAnsi="Times New Roman" w:cs="Times New Roman"/>
                <w:sz w:val="20"/>
                <w:szCs w:val="20"/>
              </w:rPr>
              <w:t>нефтей</w:t>
            </w:r>
            <w:proofErr w:type="spellEnd"/>
            <w:r w:rsidR="00373356" w:rsidRPr="005822FF">
              <w:rPr>
                <w:rFonts w:ascii="Times New Roman" w:hAnsi="Times New Roman" w:cs="Times New Roman"/>
                <w:sz w:val="20"/>
                <w:szCs w:val="20"/>
              </w:rPr>
              <w:t xml:space="preserve"> различных месторождений России и было выяснено,</w:t>
            </w:r>
            <w:r w:rsidR="007472D8" w:rsidRPr="005822FF">
              <w:rPr>
                <w:rFonts w:ascii="Times New Roman" w:hAnsi="Times New Roman" w:cs="Times New Roman"/>
                <w:sz w:val="20"/>
                <w:szCs w:val="20"/>
              </w:rPr>
              <w:t xml:space="preserve"> что для ра</w:t>
            </w:r>
            <w:r w:rsidR="00373356" w:rsidRPr="005822FF">
              <w:rPr>
                <w:rFonts w:ascii="Times New Roman" w:hAnsi="Times New Roman" w:cs="Times New Roman"/>
                <w:sz w:val="20"/>
                <w:szCs w:val="20"/>
              </w:rPr>
              <w:t>счета давления насыщения самым используемым способом будет выражение Тейта и Ахундова-</w:t>
            </w:r>
            <w:proofErr w:type="spellStart"/>
            <w:r w:rsidR="00373356" w:rsidRPr="005822FF">
              <w:rPr>
                <w:rFonts w:ascii="Times New Roman" w:hAnsi="Times New Roman" w:cs="Times New Roman"/>
                <w:sz w:val="20"/>
                <w:szCs w:val="20"/>
              </w:rPr>
              <w:t>Иманова</w:t>
            </w:r>
            <w:proofErr w:type="spellEnd"/>
            <w:r w:rsidR="00373356" w:rsidRPr="005822FF">
              <w:rPr>
                <w:rFonts w:ascii="Times New Roman" w:hAnsi="Times New Roman" w:cs="Times New Roman"/>
                <w:sz w:val="20"/>
                <w:szCs w:val="20"/>
              </w:rPr>
              <w:t>, потому что при описании плотности на пограничных кривых является очень сложной задачей при которой будет использована большое количество различных эмпирических свойств и различных способо</w:t>
            </w:r>
            <w:r w:rsidR="007472D8" w:rsidRPr="005822FF">
              <w:rPr>
                <w:rFonts w:ascii="Times New Roman" w:hAnsi="Times New Roman" w:cs="Times New Roman"/>
                <w:sz w:val="20"/>
                <w:szCs w:val="20"/>
              </w:rPr>
              <w:t>в</w:t>
            </w:r>
            <w:r w:rsidR="00373356" w:rsidRPr="005822FF">
              <w:rPr>
                <w:rFonts w:ascii="Times New Roman" w:hAnsi="Times New Roman" w:cs="Times New Roman"/>
                <w:sz w:val="20"/>
                <w:szCs w:val="20"/>
              </w:rPr>
              <w:t>. Следовательно</w:t>
            </w:r>
            <w:r w:rsidR="007472D8" w:rsidRPr="005822FF">
              <w:rPr>
                <w:rFonts w:ascii="Times New Roman" w:hAnsi="Times New Roman" w:cs="Times New Roman"/>
                <w:sz w:val="20"/>
                <w:szCs w:val="20"/>
              </w:rPr>
              <w:t>,</w:t>
            </w:r>
            <w:r w:rsidR="00373356" w:rsidRPr="005822FF">
              <w:rPr>
                <w:rFonts w:ascii="Times New Roman" w:hAnsi="Times New Roman" w:cs="Times New Roman"/>
                <w:sz w:val="20"/>
                <w:szCs w:val="20"/>
              </w:rPr>
              <w:t xml:space="preserve"> надо использовать при расчетах более доступные материалы которые будут применяться для надежного описания как левой</w:t>
            </w:r>
            <w:r w:rsidR="007472D8" w:rsidRPr="005822FF">
              <w:rPr>
                <w:rFonts w:ascii="Times New Roman" w:hAnsi="Times New Roman" w:cs="Times New Roman"/>
                <w:sz w:val="20"/>
                <w:szCs w:val="20"/>
              </w:rPr>
              <w:t>,</w:t>
            </w:r>
            <w:r w:rsidR="00373356" w:rsidRPr="005822FF">
              <w:rPr>
                <w:rFonts w:ascii="Times New Roman" w:hAnsi="Times New Roman" w:cs="Times New Roman"/>
                <w:sz w:val="20"/>
                <w:szCs w:val="20"/>
              </w:rPr>
              <w:t xml:space="preserve"> так и правой пограничных кривых,</w:t>
            </w:r>
            <w:r w:rsidR="007472D8" w:rsidRPr="005822FF">
              <w:rPr>
                <w:rFonts w:ascii="Times New Roman" w:hAnsi="Times New Roman" w:cs="Times New Roman"/>
                <w:sz w:val="20"/>
                <w:szCs w:val="20"/>
              </w:rPr>
              <w:t xml:space="preserve"> что скаже</w:t>
            </w:r>
            <w:r w:rsidR="00373356" w:rsidRPr="005822FF">
              <w:rPr>
                <w:rFonts w:ascii="Times New Roman" w:hAnsi="Times New Roman" w:cs="Times New Roman"/>
                <w:sz w:val="20"/>
                <w:szCs w:val="20"/>
              </w:rPr>
              <w:t>тся на получаем</w:t>
            </w:r>
            <w:r w:rsidR="007472D8" w:rsidRPr="005822FF">
              <w:rPr>
                <w:rFonts w:ascii="Times New Roman" w:hAnsi="Times New Roman" w:cs="Times New Roman"/>
                <w:sz w:val="20"/>
                <w:szCs w:val="20"/>
              </w:rPr>
              <w:t xml:space="preserve">ых результатах, поэтому применение данных методов будет надежно обеспечивать расчет определенных параметров в двухфазной области и на линиях фазовых переходов. </w:t>
            </w:r>
            <w:r w:rsidR="007472D8" w:rsidRPr="005822FF">
              <w:rPr>
                <w:rFonts w:ascii="Times New Roman" w:hAnsi="Times New Roman" w:cs="Times New Roman"/>
                <w:sz w:val="20"/>
                <w:szCs w:val="20"/>
              </w:rPr>
              <w:lastRenderedPageBreak/>
              <w:t>Следовательно, необходимо создание определенных установок, которые будут обеспечивать надежные экспериментальные данные для дальнейшего их использования в расчетных методиках</w:t>
            </w:r>
          </w:p>
          <w:p w14:paraId="72658C99" w14:textId="77777777" w:rsidR="00591581" w:rsidRPr="005822FF" w:rsidRDefault="00591581" w:rsidP="00591581">
            <w:pPr>
              <w:rPr>
                <w:rFonts w:ascii="Times New Roman" w:hAnsi="Times New Roman" w:cs="Times New Roman"/>
                <w:sz w:val="20"/>
                <w:szCs w:val="20"/>
              </w:rPr>
            </w:pPr>
          </w:p>
          <w:p w14:paraId="1652844E" w14:textId="77777777" w:rsidR="00B55C6E" w:rsidRDefault="005822FF" w:rsidP="00591581">
            <w:pPr>
              <w:rPr>
                <w:rFonts w:ascii="Times New Roman" w:hAnsi="Times New Roman" w:cs="Times New Roman"/>
                <w:sz w:val="20"/>
                <w:szCs w:val="20"/>
              </w:rPr>
            </w:pPr>
            <w:r w:rsidRPr="005822FF">
              <w:rPr>
                <w:rFonts w:ascii="Times New Roman" w:hAnsi="Times New Roman" w:cs="Times New Roman"/>
                <w:sz w:val="20"/>
                <w:szCs w:val="20"/>
              </w:rPr>
              <w:t>Ключевые слова</w:t>
            </w:r>
            <w:r w:rsidR="00B55C6E" w:rsidRPr="005822FF">
              <w:rPr>
                <w:rFonts w:ascii="Times New Roman" w:hAnsi="Times New Roman" w:cs="Times New Roman"/>
                <w:sz w:val="20"/>
                <w:szCs w:val="20"/>
              </w:rPr>
              <w:t>: НЕФТЕПРОДУКТЫ, ДАВЛЕНИЕ НАСЩЕННЫХ ПАРОВ</w:t>
            </w:r>
            <w:r w:rsidR="009B3C80" w:rsidRPr="005822FF">
              <w:rPr>
                <w:rFonts w:ascii="Times New Roman" w:hAnsi="Times New Roman" w:cs="Times New Roman"/>
                <w:sz w:val="20"/>
                <w:szCs w:val="20"/>
              </w:rPr>
              <w:t>, ФОРМУЛА, ТЕМПЕРАТУРА</w:t>
            </w:r>
          </w:p>
          <w:p w14:paraId="02C0782A" w14:textId="77777777" w:rsidR="005822FF" w:rsidRDefault="005822FF" w:rsidP="00591581">
            <w:pPr>
              <w:rPr>
                <w:rFonts w:ascii="Times New Roman" w:hAnsi="Times New Roman" w:cs="Times New Roman"/>
                <w:sz w:val="20"/>
                <w:szCs w:val="20"/>
              </w:rPr>
            </w:pPr>
          </w:p>
          <w:p w14:paraId="5BC4F6EB" w14:textId="310D9085" w:rsidR="005822FF" w:rsidRPr="005822FF" w:rsidRDefault="00B96C11" w:rsidP="00591581">
            <w:pPr>
              <w:rPr>
                <w:rFonts w:ascii="Times New Roman" w:hAnsi="Times New Roman" w:cs="Times New Roman"/>
                <w:sz w:val="20"/>
                <w:szCs w:val="20"/>
                <w:lang w:val="en-US"/>
              </w:rPr>
            </w:pPr>
            <w:hyperlink r:id="rId10" w:history="1">
              <w:r w:rsidR="001F61D6" w:rsidRPr="000025CE">
                <w:rPr>
                  <w:rStyle w:val="Hyperlink"/>
                  <w:rFonts w:ascii="Times New Roman" w:hAnsi="Times New Roman" w:cs="Times New Roman"/>
                  <w:sz w:val="20"/>
                  <w:szCs w:val="20"/>
                </w:rPr>
                <w:t>http://dx.doi.org/10.21515/1990-4665-200-0</w:t>
              </w:r>
              <w:r w:rsidR="001F61D6" w:rsidRPr="000025CE">
                <w:rPr>
                  <w:rStyle w:val="Hyperlink"/>
                  <w:rFonts w:ascii="Times New Roman" w:hAnsi="Times New Roman" w:cs="Times New Roman"/>
                  <w:sz w:val="20"/>
                  <w:szCs w:val="20"/>
                  <w:lang w:val="en-US"/>
                </w:rPr>
                <w:t>11</w:t>
              </w:r>
            </w:hyperlink>
            <w:r w:rsidR="001F61D6">
              <w:rPr>
                <w:rFonts w:ascii="Times New Roman" w:hAnsi="Times New Roman" w:cs="Times New Roman"/>
                <w:sz w:val="20"/>
                <w:szCs w:val="20"/>
                <w:lang w:val="en-US"/>
              </w:rPr>
              <w:t xml:space="preserve"> </w:t>
            </w:r>
          </w:p>
        </w:tc>
        <w:tc>
          <w:tcPr>
            <w:tcW w:w="4786" w:type="dxa"/>
          </w:tcPr>
          <w:p w14:paraId="311C1BA3" w14:textId="6816189C" w:rsidR="003E7841" w:rsidRDefault="006B119F" w:rsidP="00591581">
            <w:pPr>
              <w:rPr>
                <w:rFonts w:ascii="Times New Roman" w:hAnsi="Times New Roman" w:cs="Times New Roman"/>
                <w:sz w:val="20"/>
                <w:szCs w:val="20"/>
                <w:lang w:val="en-US"/>
              </w:rPr>
            </w:pPr>
            <w:r w:rsidRPr="005822FF">
              <w:rPr>
                <w:rFonts w:ascii="Times New Roman" w:hAnsi="Times New Roman" w:cs="Times New Roman"/>
                <w:sz w:val="20"/>
                <w:szCs w:val="20"/>
                <w:lang w:val="en-US"/>
              </w:rPr>
              <w:lastRenderedPageBreak/>
              <w:t>UDC</w:t>
            </w:r>
            <w:r w:rsidR="009303D2">
              <w:rPr>
                <w:rFonts w:ascii="Times New Roman" w:hAnsi="Times New Roman" w:cs="Times New Roman"/>
                <w:sz w:val="20"/>
                <w:szCs w:val="20"/>
                <w:lang w:val="en-US"/>
              </w:rPr>
              <w:t xml:space="preserve"> 6</w:t>
            </w:r>
            <w:r w:rsidR="00D0299A">
              <w:rPr>
                <w:rFonts w:ascii="Times New Roman" w:hAnsi="Times New Roman" w:cs="Times New Roman"/>
                <w:sz w:val="20"/>
                <w:szCs w:val="20"/>
                <w:lang w:val="en-US"/>
              </w:rPr>
              <w:t>20</w:t>
            </w:r>
          </w:p>
          <w:p w14:paraId="4984F502" w14:textId="77777777" w:rsidR="001F61D6" w:rsidRPr="005822FF" w:rsidRDefault="001F61D6" w:rsidP="00591581">
            <w:pPr>
              <w:rPr>
                <w:rFonts w:ascii="Times New Roman" w:hAnsi="Times New Roman" w:cs="Times New Roman"/>
                <w:sz w:val="20"/>
                <w:szCs w:val="20"/>
                <w:lang w:val="en-US"/>
              </w:rPr>
            </w:pPr>
          </w:p>
          <w:p w14:paraId="3590681D" w14:textId="18F4EC69" w:rsidR="006B119F" w:rsidRDefault="000E6036" w:rsidP="00591581">
            <w:pPr>
              <w:rPr>
                <w:rFonts w:ascii="Times New Roman" w:hAnsi="Times New Roman" w:cs="Times New Roman"/>
                <w:sz w:val="20"/>
                <w:szCs w:val="20"/>
                <w:lang w:val="en-US"/>
              </w:rPr>
            </w:pPr>
            <w:r w:rsidRPr="00320293">
              <w:rPr>
                <w:rFonts w:ascii="Times New Roman" w:hAnsi="Times New Roman" w:cs="Times New Roman"/>
                <w:sz w:val="20"/>
                <w:szCs w:val="20"/>
                <w:lang w:val="en-US"/>
              </w:rPr>
              <w:t>4.3.1. Technologies, machinery and equipment for the agro-industrial complex (technical sciences, agricultural sciences)</w:t>
            </w:r>
          </w:p>
          <w:p w14:paraId="7D5E0383" w14:textId="77777777" w:rsidR="000E6036" w:rsidRPr="005822FF" w:rsidRDefault="000E6036" w:rsidP="00591581">
            <w:pPr>
              <w:rPr>
                <w:rFonts w:ascii="Times New Roman" w:hAnsi="Times New Roman" w:cs="Times New Roman"/>
                <w:sz w:val="20"/>
                <w:szCs w:val="20"/>
                <w:lang w:val="en-US"/>
              </w:rPr>
            </w:pPr>
          </w:p>
          <w:p w14:paraId="6B65B0D9" w14:textId="0631A49C" w:rsidR="006B119F" w:rsidRPr="005822FF" w:rsidRDefault="006C4079" w:rsidP="00591581">
            <w:pPr>
              <w:rPr>
                <w:rFonts w:ascii="Times New Roman" w:hAnsi="Times New Roman" w:cs="Times New Roman"/>
                <w:b/>
                <w:bCs/>
                <w:sz w:val="20"/>
                <w:szCs w:val="20"/>
                <w:lang w:val="en-US"/>
              </w:rPr>
            </w:pPr>
            <w:r w:rsidRPr="005822FF">
              <w:rPr>
                <w:rFonts w:ascii="Times New Roman" w:hAnsi="Times New Roman" w:cs="Times New Roman"/>
                <w:b/>
                <w:bCs/>
                <w:sz w:val="20"/>
                <w:szCs w:val="20"/>
                <w:lang w:val="en-US"/>
              </w:rPr>
              <w:t>METHODS FOR CALCULATING THE DNP OF GASOLINE OIL FRACTIONS</w:t>
            </w:r>
          </w:p>
          <w:p w14:paraId="3984962A" w14:textId="77777777" w:rsidR="006C4079" w:rsidRPr="005822FF" w:rsidRDefault="006C4079" w:rsidP="00591581">
            <w:pPr>
              <w:rPr>
                <w:rFonts w:ascii="Times New Roman" w:hAnsi="Times New Roman" w:cs="Times New Roman"/>
                <w:b/>
                <w:bCs/>
                <w:sz w:val="20"/>
                <w:szCs w:val="20"/>
                <w:lang w:val="en-US"/>
              </w:rPr>
            </w:pPr>
          </w:p>
          <w:p w14:paraId="1E43012A" w14:textId="404C5CBE" w:rsidR="007562C4" w:rsidRPr="005822FF" w:rsidRDefault="007562C4" w:rsidP="00591581">
            <w:pPr>
              <w:rPr>
                <w:rFonts w:ascii="Times New Roman" w:hAnsi="Times New Roman" w:cs="Times New Roman"/>
                <w:sz w:val="20"/>
                <w:szCs w:val="20"/>
                <w:lang w:val="en-US"/>
              </w:rPr>
            </w:pPr>
            <w:proofErr w:type="spellStart"/>
            <w:r w:rsidRPr="005822FF">
              <w:rPr>
                <w:rFonts w:ascii="Times New Roman" w:hAnsi="Times New Roman" w:cs="Times New Roman"/>
                <w:sz w:val="20"/>
                <w:szCs w:val="20"/>
                <w:lang w:val="en-US"/>
              </w:rPr>
              <w:t>Kharchenko</w:t>
            </w:r>
            <w:proofErr w:type="spellEnd"/>
            <w:r w:rsidRPr="005822FF">
              <w:rPr>
                <w:rFonts w:ascii="Times New Roman" w:hAnsi="Times New Roman" w:cs="Times New Roman"/>
                <w:sz w:val="20"/>
                <w:szCs w:val="20"/>
                <w:lang w:val="en-US"/>
              </w:rPr>
              <w:t xml:space="preserve"> Pavel Mikha</w:t>
            </w:r>
            <w:r w:rsidR="000800AC" w:rsidRPr="005822FF">
              <w:rPr>
                <w:rFonts w:ascii="Times New Roman" w:hAnsi="Times New Roman" w:cs="Times New Roman"/>
                <w:sz w:val="20"/>
                <w:szCs w:val="20"/>
                <w:lang w:val="en-US"/>
              </w:rPr>
              <w:t>il</w:t>
            </w:r>
            <w:r w:rsidRPr="005822FF">
              <w:rPr>
                <w:rFonts w:ascii="Times New Roman" w:hAnsi="Times New Roman" w:cs="Times New Roman"/>
                <w:sz w:val="20"/>
                <w:szCs w:val="20"/>
                <w:lang w:val="en-US"/>
              </w:rPr>
              <w:t>ovich</w:t>
            </w:r>
          </w:p>
          <w:p w14:paraId="0B906E65" w14:textId="1371E0A5" w:rsidR="007562C4" w:rsidRPr="005822FF" w:rsidRDefault="007562C4" w:rsidP="00591581">
            <w:pPr>
              <w:rPr>
                <w:rFonts w:ascii="Times New Roman" w:hAnsi="Times New Roman" w:cs="Times New Roman"/>
                <w:sz w:val="20"/>
                <w:szCs w:val="20"/>
                <w:lang w:val="en-US"/>
              </w:rPr>
            </w:pPr>
            <w:r w:rsidRPr="005822FF">
              <w:rPr>
                <w:rFonts w:ascii="Times New Roman" w:hAnsi="Times New Roman" w:cs="Times New Roman"/>
                <w:sz w:val="20"/>
                <w:szCs w:val="20"/>
                <w:lang w:val="en-US"/>
              </w:rPr>
              <w:t>Candidate of Engineering sciences, associate professor</w:t>
            </w:r>
          </w:p>
          <w:p w14:paraId="28F129D4" w14:textId="77777777" w:rsidR="00451870" w:rsidRDefault="001F61D6" w:rsidP="00591581">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7562C4" w:rsidRPr="005822FF">
              <w:rPr>
                <w:rFonts w:ascii="Times New Roman" w:hAnsi="Times New Roman" w:cs="Times New Roman"/>
                <w:sz w:val="20"/>
                <w:szCs w:val="20"/>
                <w:lang w:val="en-US"/>
              </w:rPr>
              <w:t>SPIN-code 4075-3151</w:t>
            </w:r>
          </w:p>
          <w:p w14:paraId="3EE7CCC4" w14:textId="5D3C6ADB" w:rsidR="007562C4" w:rsidRPr="005822FF" w:rsidRDefault="00B96C11" w:rsidP="00591581">
            <w:pPr>
              <w:rPr>
                <w:rFonts w:ascii="Times New Roman" w:hAnsi="Times New Roman" w:cs="Times New Roman"/>
                <w:sz w:val="20"/>
                <w:szCs w:val="20"/>
                <w:lang w:val="en-US"/>
              </w:rPr>
            </w:pPr>
            <w:hyperlink r:id="rId11" w:history="1">
              <w:r w:rsidR="00B55C6E" w:rsidRPr="005822FF">
                <w:rPr>
                  <w:rStyle w:val="Hyperlink"/>
                  <w:rFonts w:ascii="Times New Roman" w:hAnsi="Times New Roman" w:cs="Times New Roman"/>
                  <w:sz w:val="20"/>
                  <w:szCs w:val="20"/>
                  <w:lang w:val="en-US"/>
                </w:rPr>
                <w:t>1960324@mail.ru</w:t>
              </w:r>
            </w:hyperlink>
            <w:r w:rsidR="00B55C6E" w:rsidRPr="005822FF">
              <w:rPr>
                <w:rFonts w:ascii="Times New Roman" w:hAnsi="Times New Roman" w:cs="Times New Roman"/>
                <w:sz w:val="20"/>
                <w:szCs w:val="20"/>
                <w:lang w:val="en-US"/>
              </w:rPr>
              <w:t xml:space="preserve"> </w:t>
            </w:r>
          </w:p>
          <w:p w14:paraId="71EFE1FA" w14:textId="0397EB35" w:rsidR="007562C4" w:rsidRPr="001F61D6" w:rsidRDefault="007562C4" w:rsidP="00591581">
            <w:pPr>
              <w:rPr>
                <w:rFonts w:ascii="Times New Roman" w:hAnsi="Times New Roman" w:cs="Times New Roman"/>
                <w:i/>
                <w:iCs/>
                <w:sz w:val="20"/>
                <w:szCs w:val="20"/>
                <w:lang w:val="en-US"/>
              </w:rPr>
            </w:pPr>
            <w:r w:rsidRPr="001F61D6">
              <w:rPr>
                <w:rFonts w:ascii="Times New Roman" w:hAnsi="Times New Roman" w:cs="Times New Roman"/>
                <w:i/>
                <w:iCs/>
                <w:sz w:val="20"/>
                <w:szCs w:val="20"/>
                <w:lang w:val="en-US"/>
              </w:rPr>
              <w:t>Kuban State Agrarian University, Krasnodar, Russia</w:t>
            </w:r>
          </w:p>
          <w:p w14:paraId="7626FB7C" w14:textId="508ABCD5" w:rsidR="00B55C6E" w:rsidRPr="005822FF" w:rsidRDefault="00B55C6E" w:rsidP="00591581">
            <w:pPr>
              <w:rPr>
                <w:rFonts w:ascii="Times New Roman" w:hAnsi="Times New Roman" w:cs="Times New Roman"/>
                <w:sz w:val="20"/>
                <w:szCs w:val="20"/>
                <w:lang w:val="en-US"/>
              </w:rPr>
            </w:pPr>
          </w:p>
          <w:p w14:paraId="6A3E05DD" w14:textId="77777777" w:rsidR="001F61D6" w:rsidRDefault="001F61D6" w:rsidP="00591581">
            <w:pPr>
              <w:rPr>
                <w:rFonts w:ascii="Times New Roman" w:hAnsi="Times New Roman" w:cs="Times New Roman"/>
                <w:sz w:val="20"/>
                <w:szCs w:val="20"/>
                <w:lang w:val="en-US"/>
              </w:rPr>
            </w:pPr>
          </w:p>
          <w:p w14:paraId="2BA6839D" w14:textId="0B8AE348" w:rsidR="00B55C6E" w:rsidRPr="005822FF" w:rsidRDefault="00B55C6E" w:rsidP="00591581">
            <w:pPr>
              <w:rPr>
                <w:rFonts w:ascii="Times New Roman" w:hAnsi="Times New Roman" w:cs="Times New Roman"/>
                <w:sz w:val="20"/>
                <w:szCs w:val="20"/>
                <w:lang w:val="en-US"/>
              </w:rPr>
            </w:pPr>
            <w:proofErr w:type="spellStart"/>
            <w:r w:rsidRPr="005822FF">
              <w:rPr>
                <w:rFonts w:ascii="Times New Roman" w:hAnsi="Times New Roman" w:cs="Times New Roman"/>
                <w:sz w:val="20"/>
                <w:szCs w:val="20"/>
                <w:lang w:val="en-US"/>
              </w:rPr>
              <w:t>Semina</w:t>
            </w:r>
            <w:proofErr w:type="spellEnd"/>
            <w:r w:rsidRPr="005822FF">
              <w:rPr>
                <w:rFonts w:ascii="Times New Roman" w:hAnsi="Times New Roman" w:cs="Times New Roman"/>
                <w:sz w:val="20"/>
                <w:szCs w:val="20"/>
                <w:lang w:val="en-US"/>
              </w:rPr>
              <w:t xml:space="preserve"> Alexandra </w:t>
            </w:r>
            <w:proofErr w:type="spellStart"/>
            <w:r w:rsidRPr="005822FF">
              <w:rPr>
                <w:rFonts w:ascii="Times New Roman" w:hAnsi="Times New Roman" w:cs="Times New Roman"/>
                <w:sz w:val="20"/>
                <w:szCs w:val="20"/>
                <w:lang w:val="en-US"/>
              </w:rPr>
              <w:t>Alekseevna</w:t>
            </w:r>
            <w:proofErr w:type="spellEnd"/>
          </w:p>
          <w:p w14:paraId="2E13D602" w14:textId="77777777" w:rsidR="00B55C6E" w:rsidRPr="005822FF" w:rsidRDefault="00B55C6E" w:rsidP="00591581">
            <w:pPr>
              <w:rPr>
                <w:rFonts w:ascii="Times New Roman" w:hAnsi="Times New Roman" w:cs="Times New Roman"/>
                <w:sz w:val="20"/>
                <w:szCs w:val="20"/>
                <w:lang w:val="en-US"/>
              </w:rPr>
            </w:pPr>
            <w:r w:rsidRPr="005822FF">
              <w:rPr>
                <w:rFonts w:ascii="Times New Roman" w:hAnsi="Times New Roman" w:cs="Times New Roman"/>
                <w:sz w:val="20"/>
                <w:szCs w:val="20"/>
                <w:lang w:val="en-US"/>
              </w:rPr>
              <w:t>Student of the Faculty of Mechanization</w:t>
            </w:r>
          </w:p>
          <w:p w14:paraId="4A05D880" w14:textId="7E33DBCB" w:rsidR="00B55C6E" w:rsidRPr="005822FF" w:rsidRDefault="00B96C11" w:rsidP="00591581">
            <w:pPr>
              <w:rPr>
                <w:rFonts w:ascii="Times New Roman" w:hAnsi="Times New Roman" w:cs="Times New Roman"/>
                <w:sz w:val="20"/>
                <w:szCs w:val="20"/>
                <w:lang w:val="en-US"/>
              </w:rPr>
            </w:pPr>
            <w:hyperlink r:id="rId12" w:history="1">
              <w:r w:rsidR="00B55C6E" w:rsidRPr="005822FF">
                <w:rPr>
                  <w:rStyle w:val="Hyperlink"/>
                  <w:rFonts w:ascii="Times New Roman" w:hAnsi="Times New Roman" w:cs="Times New Roman"/>
                  <w:sz w:val="20"/>
                  <w:szCs w:val="20"/>
                  <w:lang w:val="en-US"/>
                </w:rPr>
                <w:t>ALECSANDRASEMINA03@BK.RU</w:t>
              </w:r>
            </w:hyperlink>
            <w:r w:rsidR="00B55C6E" w:rsidRPr="005822FF">
              <w:rPr>
                <w:rFonts w:ascii="Times New Roman" w:hAnsi="Times New Roman" w:cs="Times New Roman"/>
                <w:sz w:val="20"/>
                <w:szCs w:val="20"/>
                <w:lang w:val="en-US"/>
              </w:rPr>
              <w:t xml:space="preserve"> </w:t>
            </w:r>
          </w:p>
          <w:p w14:paraId="757B09B9" w14:textId="5D4F952B" w:rsidR="00B55C6E" w:rsidRPr="001F61D6" w:rsidRDefault="00B55C6E" w:rsidP="00591581">
            <w:pPr>
              <w:rPr>
                <w:rFonts w:ascii="Times New Roman" w:hAnsi="Times New Roman" w:cs="Times New Roman"/>
                <w:i/>
                <w:iCs/>
                <w:sz w:val="20"/>
                <w:szCs w:val="20"/>
                <w:lang w:val="en-US"/>
              </w:rPr>
            </w:pPr>
            <w:r w:rsidRPr="001F61D6">
              <w:rPr>
                <w:rFonts w:ascii="Times New Roman" w:hAnsi="Times New Roman" w:cs="Times New Roman"/>
                <w:i/>
                <w:iCs/>
                <w:sz w:val="20"/>
                <w:szCs w:val="20"/>
                <w:lang w:val="en-US"/>
              </w:rPr>
              <w:t>Kuban State Agrarian University, Krasnodar, Russia</w:t>
            </w:r>
          </w:p>
          <w:p w14:paraId="646B1F6A" w14:textId="7F98A2C9" w:rsidR="007562C4" w:rsidRPr="005822FF" w:rsidRDefault="007562C4" w:rsidP="00591581">
            <w:pPr>
              <w:rPr>
                <w:rFonts w:ascii="Times New Roman" w:hAnsi="Times New Roman" w:cs="Times New Roman"/>
                <w:b/>
                <w:bCs/>
                <w:sz w:val="20"/>
                <w:szCs w:val="20"/>
                <w:lang w:val="en-US"/>
              </w:rPr>
            </w:pPr>
          </w:p>
          <w:p w14:paraId="75DADED9" w14:textId="77777777" w:rsidR="00591581" w:rsidRPr="005822FF" w:rsidRDefault="00591581" w:rsidP="00591581">
            <w:pPr>
              <w:rPr>
                <w:rFonts w:ascii="Times New Roman" w:hAnsi="Times New Roman" w:cs="Times New Roman"/>
                <w:b/>
                <w:bCs/>
                <w:sz w:val="20"/>
                <w:szCs w:val="20"/>
                <w:lang w:val="en-US"/>
              </w:rPr>
            </w:pPr>
          </w:p>
          <w:p w14:paraId="71C851EA" w14:textId="7C417E60" w:rsidR="00621E9B" w:rsidRPr="005822FF" w:rsidRDefault="00621E9B" w:rsidP="00591581">
            <w:pPr>
              <w:rPr>
                <w:rFonts w:ascii="Times New Roman" w:hAnsi="Times New Roman" w:cs="Times New Roman"/>
                <w:bCs/>
                <w:sz w:val="20"/>
                <w:szCs w:val="20"/>
                <w:lang w:val="en-US"/>
              </w:rPr>
            </w:pPr>
            <w:r w:rsidRPr="005822FF">
              <w:rPr>
                <w:rFonts w:ascii="Times New Roman" w:hAnsi="Times New Roman" w:cs="Times New Roman"/>
                <w:bCs/>
                <w:sz w:val="20"/>
                <w:szCs w:val="20"/>
                <w:lang w:val="en-US"/>
              </w:rPr>
              <w:t xml:space="preserve">There are various methods for determining the saturated vapor pressure for oils from various fields. The Institute of Petroleum and Chemistry from </w:t>
            </w:r>
            <w:r w:rsidR="001F61D6">
              <w:rPr>
                <w:rFonts w:ascii="Times New Roman" w:hAnsi="Times New Roman" w:cs="Times New Roman"/>
                <w:bCs/>
                <w:sz w:val="20"/>
                <w:szCs w:val="20"/>
                <w:lang w:val="en-US"/>
              </w:rPr>
              <w:t>the USA</w:t>
            </w:r>
            <w:r w:rsidRPr="005822FF">
              <w:rPr>
                <w:rFonts w:ascii="Times New Roman" w:hAnsi="Times New Roman" w:cs="Times New Roman"/>
                <w:bCs/>
                <w:sz w:val="20"/>
                <w:szCs w:val="20"/>
                <w:lang w:val="en-US"/>
              </w:rPr>
              <w:t xml:space="preserve"> uses the API graph to determine the saturation pressure of fractions at reduced pressure and normal temperature. When using this graph, it is necessary to know the density at reduced pressure and the special value of K, while the calculation error reaches 2%. In this case, the pairs of the nomogram itself do not match within the saturation pressure of 2.9%.. at the same time, for oils of various bases, the error in calculating the saturation pressure can be up to 0.25%. Various methods are also used in the calculation, such as: the comparison method. For various fields in Russia, various oils were calculated using this diagram. At the same time, it was found out that the calculated values for this diagram differ from the physical ones and can reach 15% or even higher. In the city of Grozny, the Petroleum Institute conducted more research on oils from various fields in Russia and it was found out that the Tate and Akhundov-</w:t>
            </w:r>
            <w:proofErr w:type="spellStart"/>
            <w:r w:rsidRPr="005822FF">
              <w:rPr>
                <w:rFonts w:ascii="Times New Roman" w:hAnsi="Times New Roman" w:cs="Times New Roman"/>
                <w:bCs/>
                <w:sz w:val="20"/>
                <w:szCs w:val="20"/>
                <w:lang w:val="en-US"/>
              </w:rPr>
              <w:t>Imanov</w:t>
            </w:r>
            <w:proofErr w:type="spellEnd"/>
            <w:r w:rsidRPr="005822FF">
              <w:rPr>
                <w:rFonts w:ascii="Times New Roman" w:hAnsi="Times New Roman" w:cs="Times New Roman"/>
                <w:bCs/>
                <w:sz w:val="20"/>
                <w:szCs w:val="20"/>
                <w:lang w:val="en-US"/>
              </w:rPr>
              <w:t xml:space="preserve"> expression would be the most used method for calculating saturation pressure, because when describing density on boundary curves it is a very difficult task in which a large number of different empirical properties and various methods will be used. Therefore, it is necessary to use more accessible materials in calculations that will be used to reliably describe both left and right boundary curves, which will affect the results obtained, therefore, the use of these</w:t>
            </w:r>
            <w:r w:rsidRPr="005822FF">
              <w:rPr>
                <w:rFonts w:ascii="Times New Roman" w:hAnsi="Times New Roman" w:cs="Times New Roman"/>
                <w:b/>
                <w:bCs/>
                <w:sz w:val="20"/>
                <w:szCs w:val="20"/>
                <w:lang w:val="en-US"/>
              </w:rPr>
              <w:t xml:space="preserve"> </w:t>
            </w:r>
            <w:r w:rsidRPr="005822FF">
              <w:rPr>
                <w:rFonts w:ascii="Times New Roman" w:hAnsi="Times New Roman" w:cs="Times New Roman"/>
                <w:bCs/>
                <w:sz w:val="20"/>
                <w:szCs w:val="20"/>
                <w:lang w:val="en-US"/>
              </w:rPr>
              <w:t>methods will reliably ensure the calculation of certain parameters in the two-phase region and on</w:t>
            </w:r>
            <w:r w:rsidRPr="005822FF">
              <w:rPr>
                <w:rFonts w:ascii="Times New Roman" w:hAnsi="Times New Roman" w:cs="Times New Roman"/>
                <w:b/>
                <w:bCs/>
                <w:sz w:val="20"/>
                <w:szCs w:val="20"/>
                <w:lang w:val="en-US"/>
              </w:rPr>
              <w:t xml:space="preserve"> </w:t>
            </w:r>
            <w:r w:rsidRPr="005822FF">
              <w:rPr>
                <w:rFonts w:ascii="Times New Roman" w:hAnsi="Times New Roman" w:cs="Times New Roman"/>
                <w:bCs/>
                <w:sz w:val="20"/>
                <w:szCs w:val="20"/>
                <w:lang w:val="en-US"/>
              </w:rPr>
              <w:t>the</w:t>
            </w:r>
            <w:r w:rsidRPr="005822FF">
              <w:rPr>
                <w:rFonts w:ascii="Times New Roman" w:hAnsi="Times New Roman" w:cs="Times New Roman"/>
                <w:b/>
                <w:bCs/>
                <w:sz w:val="20"/>
                <w:szCs w:val="20"/>
                <w:lang w:val="en-US"/>
              </w:rPr>
              <w:t xml:space="preserve"> </w:t>
            </w:r>
            <w:r w:rsidRPr="005822FF">
              <w:rPr>
                <w:rFonts w:ascii="Times New Roman" w:hAnsi="Times New Roman" w:cs="Times New Roman"/>
                <w:bCs/>
                <w:sz w:val="20"/>
                <w:szCs w:val="20"/>
                <w:lang w:val="en-US"/>
              </w:rPr>
              <w:t xml:space="preserve">lines of phase transitions. Therefore, it is necessary to create certain installations that will provide reliable experimental data for further </w:t>
            </w:r>
            <w:proofErr w:type="spellStart"/>
            <w:r w:rsidRPr="005822FF">
              <w:rPr>
                <w:rFonts w:ascii="Times New Roman" w:hAnsi="Times New Roman" w:cs="Times New Roman"/>
                <w:bCs/>
                <w:sz w:val="20"/>
                <w:szCs w:val="20"/>
                <w:lang w:val="en-US"/>
              </w:rPr>
              <w:t>use</w:t>
            </w:r>
            <w:proofErr w:type="spellEnd"/>
            <w:r w:rsidRPr="005822FF">
              <w:rPr>
                <w:rFonts w:ascii="Times New Roman" w:hAnsi="Times New Roman" w:cs="Times New Roman"/>
                <w:bCs/>
                <w:sz w:val="20"/>
                <w:szCs w:val="20"/>
                <w:lang w:val="en-US"/>
              </w:rPr>
              <w:t xml:space="preserve"> in calculation methods</w:t>
            </w:r>
          </w:p>
          <w:p w14:paraId="68A4311A" w14:textId="77777777" w:rsidR="00591581" w:rsidRPr="005822FF" w:rsidRDefault="00591581" w:rsidP="00591581">
            <w:pPr>
              <w:rPr>
                <w:rFonts w:ascii="Times New Roman" w:hAnsi="Times New Roman" w:cs="Times New Roman"/>
                <w:bCs/>
                <w:sz w:val="20"/>
                <w:szCs w:val="20"/>
                <w:lang w:val="en-US"/>
              </w:rPr>
            </w:pPr>
          </w:p>
          <w:p w14:paraId="7DFC9F76" w14:textId="77777777" w:rsidR="00591581" w:rsidRPr="005822FF" w:rsidRDefault="00591581" w:rsidP="00591581">
            <w:pPr>
              <w:rPr>
                <w:rFonts w:ascii="Times New Roman" w:hAnsi="Times New Roman" w:cs="Times New Roman"/>
                <w:bCs/>
                <w:sz w:val="20"/>
                <w:szCs w:val="20"/>
                <w:lang w:val="en-US"/>
              </w:rPr>
            </w:pPr>
          </w:p>
          <w:p w14:paraId="5F7E7D15" w14:textId="77777777" w:rsidR="00591581" w:rsidRPr="005822FF" w:rsidRDefault="00591581" w:rsidP="00591581">
            <w:pPr>
              <w:rPr>
                <w:rFonts w:ascii="Times New Roman" w:hAnsi="Times New Roman" w:cs="Times New Roman"/>
                <w:bCs/>
                <w:sz w:val="20"/>
                <w:szCs w:val="20"/>
                <w:lang w:val="en-US"/>
              </w:rPr>
            </w:pPr>
          </w:p>
          <w:p w14:paraId="12917B34" w14:textId="77777777" w:rsidR="00591581" w:rsidRPr="005822FF" w:rsidRDefault="00591581" w:rsidP="00591581">
            <w:pPr>
              <w:rPr>
                <w:rFonts w:ascii="Times New Roman" w:hAnsi="Times New Roman" w:cs="Times New Roman"/>
                <w:bCs/>
                <w:sz w:val="20"/>
                <w:szCs w:val="20"/>
                <w:lang w:val="en-US"/>
              </w:rPr>
            </w:pPr>
          </w:p>
          <w:p w14:paraId="723034EE" w14:textId="77777777" w:rsidR="00591581" w:rsidRPr="005822FF" w:rsidRDefault="00591581" w:rsidP="00591581">
            <w:pPr>
              <w:rPr>
                <w:rFonts w:ascii="Times New Roman" w:hAnsi="Times New Roman" w:cs="Times New Roman"/>
                <w:bCs/>
                <w:sz w:val="20"/>
                <w:szCs w:val="20"/>
                <w:lang w:val="en-US"/>
              </w:rPr>
            </w:pPr>
          </w:p>
          <w:p w14:paraId="3E6B93C2" w14:textId="77777777" w:rsidR="00591581" w:rsidRPr="005822FF" w:rsidRDefault="00591581" w:rsidP="00591581">
            <w:pPr>
              <w:rPr>
                <w:rFonts w:ascii="Times New Roman" w:hAnsi="Times New Roman" w:cs="Times New Roman"/>
                <w:bCs/>
                <w:sz w:val="20"/>
                <w:szCs w:val="20"/>
                <w:lang w:val="en-US"/>
              </w:rPr>
            </w:pPr>
          </w:p>
          <w:p w14:paraId="401058B6" w14:textId="77777777" w:rsidR="00591581" w:rsidRPr="005822FF" w:rsidRDefault="00591581" w:rsidP="00591581">
            <w:pPr>
              <w:rPr>
                <w:rFonts w:ascii="Times New Roman" w:hAnsi="Times New Roman" w:cs="Times New Roman"/>
                <w:bCs/>
                <w:sz w:val="20"/>
                <w:szCs w:val="20"/>
                <w:lang w:val="en-US"/>
              </w:rPr>
            </w:pPr>
          </w:p>
          <w:p w14:paraId="4E2812C9" w14:textId="77777777" w:rsidR="00591581" w:rsidRPr="005822FF" w:rsidRDefault="00591581" w:rsidP="00591581">
            <w:pPr>
              <w:rPr>
                <w:rFonts w:ascii="Times New Roman" w:hAnsi="Times New Roman" w:cs="Times New Roman"/>
                <w:bCs/>
                <w:sz w:val="20"/>
                <w:szCs w:val="20"/>
                <w:lang w:val="en-US"/>
              </w:rPr>
            </w:pPr>
          </w:p>
          <w:p w14:paraId="2E417668" w14:textId="6B1F7A85" w:rsidR="009B3C80" w:rsidRPr="005822FF" w:rsidRDefault="001F61D6" w:rsidP="00591581">
            <w:pPr>
              <w:rPr>
                <w:rFonts w:ascii="Times New Roman" w:hAnsi="Times New Roman" w:cs="Times New Roman"/>
                <w:b/>
                <w:bCs/>
                <w:sz w:val="20"/>
                <w:szCs w:val="20"/>
                <w:lang w:val="en-US"/>
              </w:rPr>
            </w:pPr>
            <w:r>
              <w:rPr>
                <w:rFonts w:ascii="Times New Roman" w:hAnsi="Times New Roman" w:cs="Times New Roman"/>
                <w:bCs/>
                <w:sz w:val="20"/>
                <w:szCs w:val="20"/>
                <w:lang w:val="en-US"/>
              </w:rPr>
              <w:t>K</w:t>
            </w:r>
            <w:r w:rsidR="00621E9B" w:rsidRPr="005822FF">
              <w:rPr>
                <w:rFonts w:ascii="Times New Roman" w:hAnsi="Times New Roman" w:cs="Times New Roman"/>
                <w:bCs/>
                <w:sz w:val="20"/>
                <w:szCs w:val="20"/>
                <w:lang w:val="en-US"/>
              </w:rPr>
              <w:t>eywords: PETROLEUM PRODUCTS, SATURATED VAPOR PRESSURE, FORMULA, TEMPERATURE</w:t>
            </w:r>
          </w:p>
        </w:tc>
      </w:tr>
    </w:tbl>
    <w:p w14:paraId="5C2DA4B0" w14:textId="77777777" w:rsidR="003E7841" w:rsidRPr="00B3238C" w:rsidRDefault="003E7841" w:rsidP="00B3238C">
      <w:pPr>
        <w:jc w:val="both"/>
        <w:rPr>
          <w:rFonts w:ascii="Times New Roman" w:hAnsi="Times New Roman" w:cs="Times New Roman"/>
          <w:lang w:val="en-US"/>
        </w:rPr>
      </w:pPr>
    </w:p>
    <w:p w14:paraId="6FAF1960" w14:textId="0CB1301A" w:rsidR="00212CF3" w:rsidRPr="00B3238C" w:rsidRDefault="00591581" w:rsidP="00B3238C">
      <w:pPr>
        <w:spacing w:line="360" w:lineRule="auto"/>
        <w:jc w:val="both"/>
        <w:rPr>
          <w:rFonts w:ascii="Times New Roman" w:hAnsi="Times New Roman" w:cs="Times New Roman"/>
          <w:sz w:val="28"/>
          <w:szCs w:val="28"/>
        </w:rPr>
      </w:pPr>
      <w:r>
        <w:rPr>
          <w:rFonts w:ascii="Times New Roman" w:hAnsi="Times New Roman" w:cs="Times New Roman"/>
          <w:sz w:val="28"/>
          <w:szCs w:val="28"/>
        </w:rPr>
        <w:t>Для отображения</w:t>
      </w:r>
      <w:r w:rsidR="003A0C1F">
        <w:rPr>
          <w:rFonts w:ascii="Times New Roman" w:hAnsi="Times New Roman" w:cs="Times New Roman"/>
          <w:sz w:val="28"/>
          <w:szCs w:val="28"/>
        </w:rPr>
        <w:t xml:space="preserve"> </w:t>
      </w:r>
      <w:r>
        <w:rPr>
          <w:rFonts w:ascii="Times New Roman" w:hAnsi="Times New Roman" w:cs="Times New Roman"/>
          <w:sz w:val="28"/>
          <w:szCs w:val="28"/>
        </w:rPr>
        <w:t>зависимостей</w:t>
      </w:r>
      <w:r w:rsidR="003A0C1F">
        <w:rPr>
          <w:rFonts w:ascii="Times New Roman" w:hAnsi="Times New Roman" w:cs="Times New Roman"/>
          <w:sz w:val="28"/>
          <w:szCs w:val="28"/>
        </w:rPr>
        <w:t xml:space="preserve"> </w:t>
      </w:r>
      <w:r>
        <w:rPr>
          <w:rFonts w:ascii="Times New Roman" w:hAnsi="Times New Roman" w:cs="Times New Roman"/>
          <w:sz w:val="28"/>
          <w:szCs w:val="28"/>
        </w:rPr>
        <w:t xml:space="preserve">свойств </w:t>
      </w:r>
      <w:proofErr w:type="spellStart"/>
      <w:r w:rsidR="003A0C1F">
        <w:rPr>
          <w:rFonts w:ascii="Times New Roman" w:hAnsi="Times New Roman" w:cs="Times New Roman"/>
          <w:sz w:val="28"/>
          <w:szCs w:val="28"/>
        </w:rPr>
        <w:t>нефтей</w:t>
      </w:r>
      <w:proofErr w:type="spellEnd"/>
      <w:r w:rsidR="003A0C1F">
        <w:rPr>
          <w:rFonts w:ascii="Times New Roman" w:hAnsi="Times New Roman" w:cs="Times New Roman"/>
          <w:sz w:val="28"/>
          <w:szCs w:val="28"/>
        </w:rPr>
        <w:t xml:space="preserve"> от определенных компонентов </w:t>
      </w:r>
      <w:r w:rsidR="00212CF3" w:rsidRPr="00B3238C">
        <w:rPr>
          <w:rFonts w:ascii="Times New Roman" w:hAnsi="Times New Roman" w:cs="Times New Roman"/>
          <w:sz w:val="28"/>
          <w:szCs w:val="28"/>
        </w:rPr>
        <w:t xml:space="preserve">и </w:t>
      </w:r>
      <w:r w:rsidR="000800AC" w:rsidRPr="00B3238C">
        <w:rPr>
          <w:rFonts w:ascii="Times New Roman" w:hAnsi="Times New Roman" w:cs="Times New Roman"/>
          <w:sz w:val="28"/>
          <w:szCs w:val="28"/>
        </w:rPr>
        <w:t>отдельных</w:t>
      </w:r>
      <w:r w:rsidR="00212CF3" w:rsidRPr="00B3238C">
        <w:rPr>
          <w:rFonts w:ascii="Times New Roman" w:hAnsi="Times New Roman" w:cs="Times New Roman"/>
          <w:sz w:val="28"/>
          <w:szCs w:val="28"/>
        </w:rPr>
        <w:t xml:space="preserve"> нефтепродуктов в настоящее время используют  эмпирически</w:t>
      </w:r>
      <w:r>
        <w:rPr>
          <w:rFonts w:ascii="Times New Roman" w:hAnsi="Times New Roman" w:cs="Times New Roman"/>
          <w:sz w:val="28"/>
          <w:szCs w:val="28"/>
        </w:rPr>
        <w:t>е</w:t>
      </w:r>
      <w:r w:rsidR="00212CF3" w:rsidRPr="00B3238C">
        <w:rPr>
          <w:rFonts w:ascii="Times New Roman" w:hAnsi="Times New Roman" w:cs="Times New Roman"/>
          <w:sz w:val="28"/>
          <w:szCs w:val="28"/>
        </w:rPr>
        <w:t xml:space="preserve"> формулы и графики</w:t>
      </w:r>
      <w:r w:rsidRPr="00591581">
        <w:rPr>
          <w:rFonts w:ascii="Times New Roman" w:hAnsi="Times New Roman" w:cs="Times New Roman"/>
          <w:sz w:val="28"/>
          <w:szCs w:val="28"/>
        </w:rPr>
        <w:t xml:space="preserve"> </w:t>
      </w:r>
      <w:r w:rsidR="00212CF3" w:rsidRPr="00B3238C">
        <w:rPr>
          <w:rFonts w:ascii="Times New Roman" w:hAnsi="Times New Roman" w:cs="Times New Roman"/>
          <w:sz w:val="28"/>
          <w:szCs w:val="28"/>
        </w:rPr>
        <w:t xml:space="preserve">(график Кокса, </w:t>
      </w:r>
      <w:proofErr w:type="spellStart"/>
      <w:r w:rsidR="00212CF3" w:rsidRPr="00B3238C">
        <w:rPr>
          <w:rFonts w:ascii="Times New Roman" w:hAnsi="Times New Roman" w:cs="Times New Roman"/>
          <w:sz w:val="28"/>
          <w:szCs w:val="28"/>
        </w:rPr>
        <w:t>Ашворта</w:t>
      </w:r>
      <w:proofErr w:type="spellEnd"/>
      <w:r w:rsidR="00212CF3" w:rsidRPr="00B3238C">
        <w:rPr>
          <w:rFonts w:ascii="Times New Roman" w:hAnsi="Times New Roman" w:cs="Times New Roman"/>
          <w:sz w:val="28"/>
          <w:szCs w:val="28"/>
        </w:rPr>
        <w:t>, номограмма ИОР и др.).</w:t>
      </w:r>
    </w:p>
    <w:p w14:paraId="318C5CA7" w14:textId="1572A220" w:rsidR="007562C4" w:rsidRPr="00B3238C" w:rsidRDefault="007562C4" w:rsidP="00591581">
      <w:pPr>
        <w:spacing w:line="360" w:lineRule="auto"/>
        <w:jc w:val="center"/>
        <w:rPr>
          <w:rFonts w:ascii="Times New Roman" w:hAnsi="Times New Roman" w:cs="Times New Roman"/>
          <w:sz w:val="28"/>
          <w:szCs w:val="28"/>
        </w:rPr>
      </w:pPr>
      <w:r w:rsidRPr="00B3238C">
        <w:rPr>
          <w:rFonts w:ascii="Times New Roman" w:hAnsi="Times New Roman" w:cs="Times New Roman"/>
          <w:noProof/>
          <w:sz w:val="28"/>
          <w:szCs w:val="28"/>
          <w:lang w:val="en-US"/>
        </w:rPr>
        <w:drawing>
          <wp:inline distT="0" distB="0" distL="0" distR="0" wp14:anchorId="262ABBE8" wp14:editId="2B53D8C8">
            <wp:extent cx="5058064" cy="3486873"/>
            <wp:effectExtent l="0" t="1905"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13">
                      <a:extLst>
                        <a:ext uri="{28A0092B-C50C-407E-A947-70E740481C1C}">
                          <a14:useLocalDpi xmlns:a14="http://schemas.microsoft.com/office/drawing/2010/main" val="0"/>
                        </a:ext>
                      </a:extLst>
                    </a:blip>
                    <a:srcRect t="17534"/>
                    <a:stretch/>
                  </pic:blipFill>
                  <pic:spPr bwMode="auto">
                    <a:xfrm rot="5400000">
                      <a:off x="0" y="0"/>
                      <a:ext cx="5135045" cy="3539942"/>
                    </a:xfrm>
                    <a:prstGeom prst="rect">
                      <a:avLst/>
                    </a:prstGeom>
                    <a:ln>
                      <a:noFill/>
                    </a:ln>
                    <a:extLst>
                      <a:ext uri="{53640926-AAD7-44D8-BBD7-CCE9431645EC}">
                        <a14:shadowObscured xmlns:a14="http://schemas.microsoft.com/office/drawing/2010/main"/>
                      </a:ext>
                    </a:extLst>
                  </pic:spPr>
                </pic:pic>
              </a:graphicData>
            </a:graphic>
          </wp:inline>
        </w:drawing>
      </w:r>
    </w:p>
    <w:p w14:paraId="2E25CC19" w14:textId="4DE5AB4A" w:rsidR="007562C4" w:rsidRPr="00B3238C" w:rsidRDefault="007562C4" w:rsidP="00B3238C">
      <w:pPr>
        <w:spacing w:line="360" w:lineRule="auto"/>
        <w:jc w:val="both"/>
        <w:rPr>
          <w:rFonts w:ascii="Times New Roman" w:hAnsi="Times New Roman" w:cs="Times New Roman"/>
          <w:sz w:val="28"/>
          <w:szCs w:val="28"/>
        </w:rPr>
      </w:pPr>
      <w:r w:rsidRPr="00B3238C">
        <w:rPr>
          <w:rFonts w:ascii="Times New Roman" w:hAnsi="Times New Roman" w:cs="Times New Roman"/>
          <w:sz w:val="28"/>
          <w:szCs w:val="28"/>
        </w:rPr>
        <w:t>Рисунок 1- График Кокса</w:t>
      </w:r>
    </w:p>
    <w:p w14:paraId="2B6D72D6" w14:textId="672316B7" w:rsidR="00212CF3" w:rsidRPr="00B3238C" w:rsidRDefault="007562C4" w:rsidP="00B3238C">
      <w:pPr>
        <w:spacing w:line="360" w:lineRule="auto"/>
        <w:jc w:val="both"/>
        <w:rPr>
          <w:rFonts w:ascii="Times New Roman" w:hAnsi="Times New Roman" w:cs="Times New Roman"/>
          <w:sz w:val="28"/>
          <w:szCs w:val="28"/>
        </w:rPr>
      </w:pPr>
      <w:r w:rsidRPr="00B3238C">
        <w:rPr>
          <w:rFonts w:ascii="Times New Roman" w:hAnsi="Times New Roman" w:cs="Times New Roman"/>
          <w:sz w:val="28"/>
          <w:szCs w:val="28"/>
        </w:rPr>
        <w:lastRenderedPageBreak/>
        <w:t>График Кокса</w:t>
      </w:r>
      <w:r w:rsidR="00212CF3" w:rsidRPr="00B3238C">
        <w:rPr>
          <w:rFonts w:ascii="Times New Roman" w:hAnsi="Times New Roman" w:cs="Times New Roman"/>
          <w:sz w:val="28"/>
          <w:szCs w:val="28"/>
        </w:rPr>
        <w:t xml:space="preserve"> строится следующим образом: на оси абсцисс, применяя логарифмическую сетку строится значение давления </w:t>
      </w:r>
      <w:r w:rsidR="000800AC" w:rsidRPr="00B3238C">
        <w:rPr>
          <w:rFonts w:ascii="Times New Roman" w:hAnsi="Times New Roman" w:cs="Times New Roman"/>
          <w:sz w:val="28"/>
          <w:szCs w:val="28"/>
        </w:rPr>
        <w:t>насыщенного</w:t>
      </w:r>
      <w:r w:rsidR="00F11AF4">
        <w:rPr>
          <w:rFonts w:ascii="Times New Roman" w:hAnsi="Times New Roman" w:cs="Times New Roman"/>
          <w:sz w:val="28"/>
          <w:szCs w:val="28"/>
        </w:rPr>
        <w:t xml:space="preserve"> пара. На оси </w:t>
      </w:r>
      <w:r w:rsidR="00212CF3" w:rsidRPr="00B3238C">
        <w:rPr>
          <w:rFonts w:ascii="Times New Roman" w:hAnsi="Times New Roman" w:cs="Times New Roman"/>
          <w:sz w:val="28"/>
          <w:szCs w:val="28"/>
        </w:rPr>
        <w:t>ординат откладываются величины температур, соответствующие давлению насыщенной воды. В сетке, построенной таким образом для всех углеводородов, получаются ли</w:t>
      </w:r>
      <w:r w:rsidR="000800AC" w:rsidRPr="00B3238C">
        <w:rPr>
          <w:rFonts w:ascii="Times New Roman" w:hAnsi="Times New Roman" w:cs="Times New Roman"/>
          <w:sz w:val="28"/>
          <w:szCs w:val="28"/>
        </w:rPr>
        <w:t>ни</w:t>
      </w:r>
      <w:r w:rsidR="00212CF3" w:rsidRPr="00B3238C">
        <w:rPr>
          <w:rFonts w:ascii="Times New Roman" w:hAnsi="Times New Roman" w:cs="Times New Roman"/>
          <w:sz w:val="28"/>
          <w:szCs w:val="28"/>
        </w:rPr>
        <w:t xml:space="preserve">и близкие </w:t>
      </w:r>
      <w:r w:rsidR="000800AC" w:rsidRPr="00B3238C">
        <w:rPr>
          <w:rFonts w:ascii="Times New Roman" w:hAnsi="Times New Roman" w:cs="Times New Roman"/>
          <w:sz w:val="28"/>
          <w:szCs w:val="28"/>
        </w:rPr>
        <w:t>к прямым,</w:t>
      </w:r>
      <w:r w:rsidR="00212CF3" w:rsidRPr="00B3238C">
        <w:rPr>
          <w:rFonts w:ascii="Times New Roman" w:hAnsi="Times New Roman" w:cs="Times New Roman"/>
          <w:sz w:val="28"/>
          <w:szCs w:val="28"/>
        </w:rPr>
        <w:t xml:space="preserve"> имеющим общую точку пресечения, называемую полюсом.</w:t>
      </w:r>
      <w:r w:rsidR="00F11AF4">
        <w:rPr>
          <w:rFonts w:ascii="Times New Roman" w:hAnsi="Times New Roman" w:cs="Times New Roman"/>
          <w:sz w:val="28"/>
          <w:szCs w:val="28"/>
        </w:rPr>
        <w:t xml:space="preserve"> При использовании этого графика необходимо найти зависимость от температуры данного вещества, при этом применяется только две точки, полученные при эксперименте или могут использоваться зависимости идентичных веществ и одну точку, полученную в ходе эксперимента</w:t>
      </w:r>
      <w:r w:rsidR="00212CF3" w:rsidRPr="00B3238C">
        <w:rPr>
          <w:rFonts w:ascii="Times New Roman" w:hAnsi="Times New Roman" w:cs="Times New Roman"/>
          <w:sz w:val="28"/>
          <w:szCs w:val="28"/>
        </w:rPr>
        <w:t>.</w:t>
      </w:r>
    </w:p>
    <w:p w14:paraId="20DB48FF" w14:textId="26058313" w:rsidR="00212CF3" w:rsidRPr="00B3238C" w:rsidRDefault="00F11AF4" w:rsidP="00B3238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Эмпирическую</w:t>
      </w:r>
      <w:r w:rsidR="00212CF3" w:rsidRPr="00B3238C">
        <w:rPr>
          <w:rFonts w:ascii="Times New Roman" w:hAnsi="Times New Roman" w:cs="Times New Roman"/>
          <w:sz w:val="28"/>
          <w:szCs w:val="28"/>
        </w:rPr>
        <w:t xml:space="preserve"> зависимость ДНП вещества Р1 и Р2 при температурах </w:t>
      </w:r>
      <w:r w:rsidR="004E01CB" w:rsidRPr="00B3238C">
        <w:rPr>
          <w:rFonts w:ascii="Times New Roman" w:hAnsi="Times New Roman" w:cs="Times New Roman"/>
          <w:sz w:val="28"/>
          <w:szCs w:val="28"/>
          <w:lang w:val="en-US"/>
        </w:rPr>
        <w:t>t</w:t>
      </w:r>
      <w:r w:rsidR="004E01CB" w:rsidRPr="00B3238C">
        <w:rPr>
          <w:rFonts w:ascii="Times New Roman" w:hAnsi="Times New Roman" w:cs="Times New Roman"/>
          <w:sz w:val="28"/>
          <w:szCs w:val="28"/>
          <w:vertAlign w:val="subscript"/>
        </w:rPr>
        <w:t>1</w:t>
      </w:r>
      <w:r w:rsidR="004E01CB" w:rsidRPr="00B3238C">
        <w:rPr>
          <w:rFonts w:ascii="Times New Roman" w:hAnsi="Times New Roman" w:cs="Times New Roman"/>
          <w:sz w:val="28"/>
          <w:szCs w:val="28"/>
        </w:rPr>
        <w:t xml:space="preserve"> </w:t>
      </w:r>
      <w:r w:rsidR="009B3C80" w:rsidRPr="00B3238C">
        <w:rPr>
          <w:rFonts w:ascii="Times New Roman" w:hAnsi="Times New Roman" w:cs="Times New Roman"/>
          <w:sz w:val="28"/>
          <w:szCs w:val="28"/>
        </w:rPr>
        <w:t>и</w:t>
      </w:r>
      <w:r w:rsidR="004E01CB" w:rsidRPr="00B3238C">
        <w:rPr>
          <w:rFonts w:ascii="Times New Roman" w:hAnsi="Times New Roman" w:cs="Times New Roman"/>
          <w:sz w:val="28"/>
          <w:szCs w:val="28"/>
        </w:rPr>
        <w:t xml:space="preserve"> </w:t>
      </w:r>
      <w:r w:rsidR="004E01CB" w:rsidRPr="00B3238C">
        <w:rPr>
          <w:rFonts w:ascii="Times New Roman" w:hAnsi="Times New Roman" w:cs="Times New Roman"/>
          <w:sz w:val="28"/>
          <w:szCs w:val="28"/>
          <w:lang w:val="en-US"/>
        </w:rPr>
        <w:t>t</w:t>
      </w:r>
      <w:r w:rsidR="004E01CB" w:rsidRPr="00B3238C">
        <w:rPr>
          <w:rFonts w:ascii="Times New Roman" w:hAnsi="Times New Roman" w:cs="Times New Roman"/>
          <w:sz w:val="28"/>
          <w:szCs w:val="28"/>
          <w:vertAlign w:val="subscript"/>
        </w:rPr>
        <w:t>2</w:t>
      </w:r>
      <w:r>
        <w:rPr>
          <w:rFonts w:ascii="Times New Roman" w:hAnsi="Times New Roman" w:cs="Times New Roman"/>
          <w:sz w:val="28"/>
          <w:szCs w:val="28"/>
        </w:rPr>
        <w:t>,</w:t>
      </w:r>
      <w:r w:rsidR="004E01CB" w:rsidRPr="00B3238C">
        <w:rPr>
          <w:rFonts w:ascii="Times New Roman" w:hAnsi="Times New Roman" w:cs="Times New Roman"/>
          <w:sz w:val="28"/>
          <w:szCs w:val="28"/>
        </w:rPr>
        <w:t xml:space="preserve"> </w:t>
      </w:r>
      <w:r>
        <w:rPr>
          <w:rFonts w:ascii="Times New Roman" w:hAnsi="Times New Roman" w:cs="Times New Roman"/>
          <w:sz w:val="28"/>
          <w:szCs w:val="28"/>
        </w:rPr>
        <w:t>можно выразит</w:t>
      </w:r>
      <w:r w:rsidR="00591581">
        <w:rPr>
          <w:rFonts w:ascii="Times New Roman" w:hAnsi="Times New Roman" w:cs="Times New Roman"/>
          <w:sz w:val="28"/>
          <w:szCs w:val="28"/>
        </w:rPr>
        <w:t>ь</w:t>
      </w:r>
      <w:r>
        <w:rPr>
          <w:rFonts w:ascii="Times New Roman" w:hAnsi="Times New Roman" w:cs="Times New Roman"/>
          <w:sz w:val="28"/>
          <w:szCs w:val="28"/>
        </w:rPr>
        <w:t>, с помощью ниже приведенной формулы</w:t>
      </w:r>
      <w:r w:rsidR="004E01CB" w:rsidRPr="00B3238C">
        <w:rPr>
          <w:rFonts w:ascii="Times New Roman" w:hAnsi="Times New Roman" w:cs="Times New Roman"/>
          <w:sz w:val="28"/>
          <w:szCs w:val="28"/>
        </w:rPr>
        <w:t>:</w:t>
      </w:r>
    </w:p>
    <w:p w14:paraId="4923AA8A" w14:textId="551A0CA7" w:rsidR="009B4BD2" w:rsidRPr="00B3238C" w:rsidRDefault="00B96C11" w:rsidP="00B3238C">
      <w:pPr>
        <w:spacing w:line="360" w:lineRule="auto"/>
        <w:jc w:val="both"/>
        <w:rPr>
          <w:rFonts w:ascii="Times New Roman" w:eastAsiaTheme="minorEastAsia" w:hAnsi="Times New Roman" w:cs="Times New Roman"/>
          <w:sz w:val="28"/>
          <w:szCs w:val="28"/>
          <w:lang w:val="en-US"/>
        </w:rPr>
      </w:pPr>
      <m:oMathPara>
        <m:oMath>
          <m:eqArr>
            <m:eqArrPr>
              <m:maxDist m:val="1"/>
              <m:ctrlPr>
                <w:rPr>
                  <w:rFonts w:ascii="Cambria Math" w:hAnsi="Cambria Math" w:cs="Times New Roman"/>
                  <w:i/>
                  <w:sz w:val="28"/>
                  <w:szCs w:val="28"/>
                  <w:lang w:val="en-US"/>
                </w:rPr>
              </m:ctrlPr>
            </m:eqArrPr>
            <m:e>
              <m:r>
                <w:rPr>
                  <w:rFonts w:ascii="Cambria Math" w:hAnsi="Cambria Math" w:cs="Times New Roman"/>
                  <w:sz w:val="28"/>
                  <w:szCs w:val="28"/>
                  <w:lang w:val="en-US"/>
                </w:rPr>
                <m:t>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1</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2</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1</m:t>
                      </m:r>
                    </m:sub>
                  </m:sSub>
                </m:num>
                <m:den>
                  <m:func>
                    <m:funcPr>
                      <m:ctrlPr>
                        <w:rPr>
                          <w:rFonts w:ascii="Cambria Math" w:hAnsi="Cambria Math" w:cs="Times New Roman"/>
                          <w:i/>
                          <w:sz w:val="28"/>
                          <w:szCs w:val="28"/>
                          <w:lang w:val="en-US"/>
                        </w:rPr>
                      </m:ctrlPr>
                    </m:funcPr>
                    <m:fName>
                      <m:r>
                        <m:rPr>
                          <m:sty m:val="p"/>
                        </m:rPr>
                        <w:rPr>
                          <w:rFonts w:ascii="Cambria Math" w:hAnsi="Cambria Math" w:cs="Times New Roman"/>
                          <w:sz w:val="28"/>
                          <w:szCs w:val="28"/>
                          <w:lang w:val="en-US"/>
                        </w:rPr>
                        <m:t>log</m:t>
                      </m:r>
                    </m:fName>
                    <m:e>
                      <m:f>
                        <m:fPr>
                          <m:ctrlPr>
                            <w:rPr>
                              <w:rFonts w:ascii="Cambria Math" w:hAnsi="Cambria Math" w:cs="Times New Roman"/>
                              <w:i/>
                              <w:sz w:val="28"/>
                              <w:szCs w:val="28"/>
                              <w:lang w:val="en-US"/>
                            </w:rPr>
                          </m:ctrlPr>
                        </m:fPr>
                        <m:num>
                          <m:r>
                            <w:rPr>
                              <w:rFonts w:ascii="Cambria Math" w:hAnsi="Cambria Math" w:cs="Times New Roman"/>
                              <w:sz w:val="28"/>
                              <w:szCs w:val="28"/>
                              <w:lang w:val="en-US"/>
                            </w:rPr>
                            <m:t>P</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1</m:t>
                              </m:r>
                            </m:sub>
                          </m:sSub>
                        </m:den>
                      </m:f>
                    </m:e>
                  </m:func>
                </m:den>
              </m:f>
              <m:r>
                <w:rPr>
                  <w:rFonts w:ascii="Cambria Math" w:hAnsi="Cambria Math" w:cs="Times New Roman"/>
                  <w:sz w:val="28"/>
                  <w:szCs w:val="28"/>
                  <w:lang w:val="en-US"/>
                </w:rPr>
                <m:t>×</m:t>
              </m:r>
              <m:func>
                <m:funcPr>
                  <m:ctrlPr>
                    <w:rPr>
                      <w:rFonts w:ascii="Cambria Math" w:hAnsi="Cambria Math" w:cs="Times New Roman"/>
                      <w:i/>
                      <w:sz w:val="28"/>
                      <w:szCs w:val="28"/>
                      <w:lang w:val="en-US"/>
                    </w:rPr>
                  </m:ctrlPr>
                </m:funcPr>
                <m:fName>
                  <m:r>
                    <m:rPr>
                      <m:sty m:val="p"/>
                    </m:rPr>
                    <w:rPr>
                      <w:rFonts w:ascii="Cambria Math" w:hAnsi="Cambria Math" w:cs="Times New Roman"/>
                      <w:sz w:val="28"/>
                      <w:szCs w:val="28"/>
                      <w:lang w:val="en-US"/>
                    </w:rPr>
                    <m:t>log</m:t>
                  </m:r>
                </m:fName>
                <m:e>
                  <m:f>
                    <m:fPr>
                      <m:ctrlPr>
                        <w:rPr>
                          <w:rFonts w:ascii="Cambria Math" w:hAnsi="Cambria Math" w:cs="Times New Roman"/>
                          <w:i/>
                          <w:sz w:val="28"/>
                          <w:szCs w:val="28"/>
                          <w:lang w:val="en-US"/>
                        </w:rPr>
                      </m:ctrlPr>
                    </m:fPr>
                    <m:num>
                      <m:r>
                        <w:rPr>
                          <w:rFonts w:ascii="Cambria Math" w:hAnsi="Cambria Math" w:cs="Times New Roman"/>
                          <w:sz w:val="28"/>
                          <w:szCs w:val="28"/>
                          <w:lang w:val="en-US"/>
                        </w:rPr>
                        <m:t>P</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1</m:t>
                          </m:r>
                        </m:sub>
                      </m:sSub>
                    </m:den>
                  </m:f>
                </m:e>
              </m:func>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1</m:t>
                  </m:r>
                </m:e>
              </m:d>
            </m:e>
          </m:eqArr>
        </m:oMath>
      </m:oMathPara>
    </w:p>
    <w:p w14:paraId="752F423A" w14:textId="6142452F" w:rsidR="004E01CB" w:rsidRDefault="004E01C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Где </w:t>
      </w:r>
      <w:r w:rsidRPr="00B3238C">
        <w:rPr>
          <w:rFonts w:ascii="Times New Roman" w:eastAsiaTheme="minorEastAsia" w:hAnsi="Times New Roman" w:cs="Times New Roman"/>
          <w:sz w:val="28"/>
          <w:szCs w:val="28"/>
          <w:lang w:val="en-US"/>
        </w:rPr>
        <w:t>t</w:t>
      </w:r>
      <w:r w:rsidRPr="00B3238C">
        <w:rPr>
          <w:rFonts w:ascii="Times New Roman" w:eastAsiaTheme="minorEastAsia" w:hAnsi="Times New Roman" w:cs="Times New Roman"/>
          <w:sz w:val="28"/>
          <w:szCs w:val="28"/>
        </w:rPr>
        <w:t xml:space="preserve"> и </w:t>
      </w:r>
      <w:r w:rsidRPr="00B3238C">
        <w:rPr>
          <w:rFonts w:ascii="Times New Roman" w:eastAsiaTheme="minorEastAsia" w:hAnsi="Times New Roman" w:cs="Times New Roman"/>
          <w:sz w:val="28"/>
          <w:szCs w:val="28"/>
          <w:lang w:val="en-US"/>
        </w:rPr>
        <w:t>P</w:t>
      </w:r>
      <w:r w:rsidR="00F11AF4">
        <w:rPr>
          <w:rFonts w:ascii="Times New Roman" w:eastAsiaTheme="minorEastAsia" w:hAnsi="Times New Roman" w:cs="Times New Roman"/>
          <w:sz w:val="28"/>
          <w:szCs w:val="28"/>
        </w:rPr>
        <w:t>- температурная и изобарическая зависимость давления насыщения воды</w:t>
      </w:r>
      <w:r w:rsidRPr="00B3238C">
        <w:rPr>
          <w:rFonts w:ascii="Times New Roman" w:eastAsiaTheme="minorEastAsia" w:hAnsi="Times New Roman" w:cs="Times New Roman"/>
          <w:sz w:val="28"/>
          <w:szCs w:val="28"/>
        </w:rPr>
        <w:t>.</w:t>
      </w:r>
    </w:p>
    <w:p w14:paraId="310CAD72" w14:textId="361C9438" w:rsidR="004E01CB" w:rsidRPr="00B3238C" w:rsidRDefault="00F11AF4" w:rsidP="00B3238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При использовании в производстве </w:t>
      </w:r>
      <w:r w:rsidR="00D24BBC">
        <w:rPr>
          <w:rFonts w:ascii="Times New Roman" w:eastAsiaTheme="minorEastAsia" w:hAnsi="Times New Roman" w:cs="Times New Roman"/>
          <w:sz w:val="28"/>
          <w:szCs w:val="28"/>
        </w:rPr>
        <w:t xml:space="preserve">прямогонных фракций, которые кипят при температуре до 1080К, может быть использовано уравнение </w:t>
      </w:r>
      <w:proofErr w:type="spellStart"/>
      <w:r w:rsidR="00D24BBC">
        <w:rPr>
          <w:rFonts w:ascii="Times New Roman" w:eastAsiaTheme="minorEastAsia" w:hAnsi="Times New Roman" w:cs="Times New Roman"/>
          <w:sz w:val="28"/>
          <w:szCs w:val="28"/>
        </w:rPr>
        <w:t>Ашворта</w:t>
      </w:r>
      <w:proofErr w:type="spellEnd"/>
      <w:r w:rsidR="00D24BBC">
        <w:rPr>
          <w:rFonts w:ascii="Times New Roman" w:eastAsiaTheme="minorEastAsia" w:hAnsi="Times New Roman" w:cs="Times New Roman"/>
          <w:sz w:val="28"/>
          <w:szCs w:val="28"/>
        </w:rPr>
        <w:t xml:space="preserve"> [</w:t>
      </w:r>
      <w:r w:rsidR="00D24BBC">
        <w:rPr>
          <w:rFonts w:ascii="Times New Roman" w:eastAsiaTheme="minorEastAsia" w:hAnsi="Times New Roman" w:cs="Times New Roman"/>
          <w:sz w:val="28"/>
          <w:szCs w:val="28"/>
        </w:rPr>
        <w:fldChar w:fldCharType="begin"/>
      </w:r>
      <w:r w:rsidR="00D24BBC">
        <w:rPr>
          <w:rFonts w:ascii="Times New Roman" w:eastAsiaTheme="minorEastAsia" w:hAnsi="Times New Roman" w:cs="Times New Roman"/>
          <w:sz w:val="28"/>
          <w:szCs w:val="28"/>
        </w:rPr>
        <w:instrText xml:space="preserve"> REF _Ref166596976 \r \h </w:instrText>
      </w:r>
      <w:r w:rsidR="00D24BBC">
        <w:rPr>
          <w:rFonts w:ascii="Times New Roman" w:eastAsiaTheme="minorEastAsia" w:hAnsi="Times New Roman" w:cs="Times New Roman"/>
          <w:sz w:val="28"/>
          <w:szCs w:val="28"/>
        </w:rPr>
      </w:r>
      <w:r w:rsidR="00D24BBC">
        <w:rPr>
          <w:rFonts w:ascii="Times New Roman" w:eastAsiaTheme="minorEastAsia" w:hAnsi="Times New Roman" w:cs="Times New Roman"/>
          <w:sz w:val="28"/>
          <w:szCs w:val="28"/>
        </w:rPr>
        <w:fldChar w:fldCharType="separate"/>
      </w:r>
      <w:r w:rsidR="00D24BBC">
        <w:rPr>
          <w:rFonts w:ascii="Times New Roman" w:eastAsiaTheme="minorEastAsia" w:hAnsi="Times New Roman" w:cs="Times New Roman"/>
          <w:sz w:val="28"/>
          <w:szCs w:val="28"/>
        </w:rPr>
        <w:t>1</w:t>
      </w:r>
      <w:r w:rsidR="00D24BBC">
        <w:rPr>
          <w:rFonts w:ascii="Times New Roman" w:eastAsiaTheme="minorEastAsia" w:hAnsi="Times New Roman" w:cs="Times New Roman"/>
          <w:sz w:val="28"/>
          <w:szCs w:val="28"/>
        </w:rPr>
        <w:fldChar w:fldCharType="end"/>
      </w:r>
      <w:r w:rsidR="00D24BBC">
        <w:rPr>
          <w:rFonts w:ascii="Times New Roman" w:eastAsiaTheme="minorEastAsia" w:hAnsi="Times New Roman" w:cs="Times New Roman"/>
          <w:sz w:val="28"/>
          <w:szCs w:val="28"/>
        </w:rPr>
        <w:t>]</w:t>
      </w:r>
      <w:r w:rsidR="004E01CB" w:rsidRPr="00B3238C">
        <w:rPr>
          <w:rFonts w:ascii="Times New Roman" w:eastAsiaTheme="minorEastAsia" w:hAnsi="Times New Roman" w:cs="Times New Roman"/>
          <w:sz w:val="28"/>
          <w:szCs w:val="28"/>
        </w:rPr>
        <w:t>.</w:t>
      </w:r>
    </w:p>
    <w:p w14:paraId="586DB3AA" w14:textId="453F4AFD" w:rsidR="00111EF6" w:rsidRPr="00B3238C" w:rsidRDefault="00B96C11" w:rsidP="00B3238C">
      <w:pPr>
        <w:spacing w:line="360" w:lineRule="auto"/>
        <w:jc w:val="both"/>
        <w:rPr>
          <w:rFonts w:ascii="Times New Roman" w:eastAsiaTheme="minorEastAsia" w:hAnsi="Times New Roman" w:cs="Times New Roman"/>
          <w:sz w:val="28"/>
          <w:szCs w:val="28"/>
        </w:rPr>
      </w:pPr>
      <m:oMath>
        <m:eqArr>
          <m:eqArrPr>
            <m:maxDist m:val="1"/>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P=exp</m:t>
            </m:r>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6</m:t>
                    </m:r>
                  </m:e>
                  <m:sub>
                    <m:r>
                      <w:rPr>
                        <w:rFonts w:ascii="Cambria Math" w:eastAsiaTheme="minorEastAsia" w:hAnsi="Cambria Math" w:cs="Times New Roman"/>
                        <w:sz w:val="28"/>
                        <w:szCs w:val="28"/>
                      </w:rPr>
                      <m:t>4</m:t>
                    </m:r>
                  </m:sub>
                </m:sSub>
                <m:r>
                  <w:rPr>
                    <w:rFonts w:ascii="Cambria Math" w:eastAsiaTheme="minorEastAsia" w:hAnsi="Cambria Math" w:cs="Times New Roman"/>
                    <w:sz w:val="28"/>
                    <w:szCs w:val="28"/>
                  </w:rPr>
                  <m:t>171</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f>
                      <m:fPr>
                        <m:ctrlPr>
                          <w:rPr>
                            <w:rFonts w:ascii="Cambria Math" w:eastAsiaTheme="minorEastAsia" w:hAnsi="Cambria Math" w:cs="Times New Roman"/>
                            <w:i/>
                            <w:sz w:val="28"/>
                            <w:szCs w:val="28"/>
                          </w:rPr>
                        </m:ctrlPr>
                      </m:fPr>
                      <m:num>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1250</m:t>
                            </m:r>
                          </m:num>
                          <m:den>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T</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×108000×307,6</m:t>
                                </m:r>
                              </m:e>
                            </m:rad>
                          </m:den>
                        </m:f>
                        <m:r>
                          <w:rPr>
                            <w:rFonts w:ascii="Cambria Math" w:eastAsiaTheme="minorEastAsia" w:hAnsi="Cambria Math" w:cs="Times New Roman"/>
                            <w:sz w:val="28"/>
                            <w:szCs w:val="28"/>
                          </w:rPr>
                          <m:t>-1</m:t>
                        </m:r>
                      </m:num>
                      <m:den>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1250</m:t>
                            </m:r>
                          </m:num>
                          <m:den>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CTK</m:t>
                                        </m:r>
                                      </m:e>
                                    </m:d>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×108000-307,6</m:t>
                                </m:r>
                              </m:e>
                            </m:rad>
                          </m:den>
                        </m:f>
                        <m:r>
                          <w:rPr>
                            <w:rFonts w:ascii="Cambria Math" w:eastAsiaTheme="minorEastAsia" w:hAnsi="Cambria Math" w:cs="Times New Roman"/>
                            <w:sz w:val="28"/>
                            <w:szCs w:val="28"/>
                          </w:rPr>
                          <m:t>-1</m:t>
                        </m:r>
                      </m:den>
                    </m:f>
                  </m:e>
                </m:d>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m:t>
                </m:r>
              </m:e>
            </m:d>
          </m:e>
        </m:eqArr>
      </m:oMath>
      <w:r w:rsidR="00734D91" w:rsidRPr="00B3238C">
        <w:rPr>
          <w:rFonts w:ascii="Times New Roman" w:eastAsiaTheme="minorEastAsia" w:hAnsi="Times New Roman" w:cs="Times New Roman"/>
          <w:sz w:val="28"/>
          <w:szCs w:val="28"/>
        </w:rPr>
        <w:t>Гд</w:t>
      </w:r>
      <w:r w:rsidR="00111EF6" w:rsidRPr="00B3238C">
        <w:rPr>
          <w:rFonts w:ascii="Times New Roman" w:eastAsiaTheme="minorEastAsia" w:hAnsi="Times New Roman" w:cs="Times New Roman"/>
          <w:sz w:val="28"/>
          <w:szCs w:val="28"/>
        </w:rPr>
        <w:t xml:space="preserve">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Р</m:t>
            </m:r>
          </m:e>
          <m:sub>
            <m:r>
              <w:rPr>
                <w:rFonts w:ascii="Cambria Math" w:eastAsiaTheme="minorEastAsia" w:hAnsi="Cambria Math" w:cs="Times New Roman"/>
                <w:sz w:val="28"/>
                <w:szCs w:val="28"/>
              </w:rPr>
              <m:t>н</m:t>
            </m:r>
          </m:sub>
        </m:sSub>
      </m:oMath>
      <w:r w:rsidR="00C4364F">
        <w:rPr>
          <w:rFonts w:ascii="Times New Roman" w:eastAsiaTheme="minorEastAsia" w:hAnsi="Times New Roman" w:cs="Times New Roman"/>
          <w:sz w:val="28"/>
          <w:szCs w:val="28"/>
        </w:rPr>
        <w:t>- давление паров</w:t>
      </w:r>
      <w:r w:rsidR="000800AC" w:rsidRPr="00B3238C">
        <w:rPr>
          <w:rFonts w:ascii="Times New Roman" w:eastAsiaTheme="minorEastAsia" w:hAnsi="Times New Roman" w:cs="Times New Roman"/>
          <w:sz w:val="28"/>
          <w:szCs w:val="28"/>
        </w:rPr>
        <w:t>, МПа</w:t>
      </w:r>
    </w:p>
    <w:p w14:paraId="039259DA" w14:textId="00A03090" w:rsidR="00111EF6" w:rsidRPr="00C4364F" w:rsidRDefault="00111EF6" w:rsidP="00B3238C">
      <w:pPr>
        <w:spacing w:line="360" w:lineRule="auto"/>
        <w:jc w:val="both"/>
        <w:rPr>
          <w:rFonts w:ascii="Times New Roman" w:eastAsiaTheme="minorEastAsia" w:hAnsi="Times New Roman" w:cs="Times New Roman"/>
          <w:sz w:val="18"/>
          <w:szCs w:val="28"/>
        </w:rPr>
      </w:pPr>
      <w:r w:rsidRPr="00B3238C">
        <w:rPr>
          <w:rFonts w:ascii="Times New Roman" w:eastAsiaTheme="minorEastAsia" w:hAnsi="Times New Roman" w:cs="Times New Roman"/>
          <w:sz w:val="28"/>
          <w:szCs w:val="28"/>
        </w:rPr>
        <w:t>Т и СТК-</w:t>
      </w:r>
      <w:r w:rsidR="00D24BBC">
        <w:rPr>
          <w:rFonts w:ascii="Times New Roman" w:eastAsiaTheme="minorEastAsia" w:hAnsi="Times New Roman" w:cs="Times New Roman"/>
          <w:sz w:val="28"/>
          <w:szCs w:val="28"/>
        </w:rPr>
        <w:t xml:space="preserve"> </w:t>
      </w:r>
      <w:r w:rsidR="00C4364F" w:rsidRPr="00C4364F">
        <w:rPr>
          <w:rFonts w:ascii="Times New Roman" w:hAnsi="Times New Roman" w:cs="Times New Roman"/>
          <w:sz w:val="28"/>
          <w:szCs w:val="42"/>
          <w:shd w:val="clear" w:color="auto" w:fill="FFFFFF"/>
        </w:rPr>
        <w:t>температура и средняя температура кипения, К</w:t>
      </w:r>
    </w:p>
    <w:p w14:paraId="77078118" w14:textId="4BB1D792" w:rsidR="00111EF6" w:rsidRPr="00B3238C" w:rsidRDefault="00C4364F" w:rsidP="00B3238C">
      <w:pPr>
        <w:spacing w:line="360" w:lineRule="auto"/>
        <w:jc w:val="both"/>
        <w:rPr>
          <w:rFonts w:ascii="Times New Roman" w:eastAsiaTheme="minorEastAsia" w:hAnsi="Times New Roman" w:cs="Times New Roman"/>
          <w:sz w:val="28"/>
          <w:szCs w:val="28"/>
        </w:rPr>
      </w:pPr>
      <w:r w:rsidRPr="00C4364F">
        <w:rPr>
          <w:rFonts w:ascii="Times New Roman" w:hAnsi="Times New Roman" w:cs="Times New Roman"/>
          <w:sz w:val="28"/>
          <w:szCs w:val="28"/>
          <w:shd w:val="clear" w:color="auto" w:fill="FFFFFF"/>
        </w:rPr>
        <w:t xml:space="preserve">Согласно формуле, </w:t>
      </w:r>
      <w:proofErr w:type="spellStart"/>
      <w:r w:rsidRPr="00C4364F">
        <w:rPr>
          <w:rFonts w:ascii="Times New Roman" w:hAnsi="Times New Roman" w:cs="Times New Roman"/>
          <w:sz w:val="28"/>
          <w:szCs w:val="28"/>
          <w:shd w:val="clear" w:color="auto" w:fill="FFFFFF"/>
        </w:rPr>
        <w:t>Ашворт</w:t>
      </w:r>
      <w:proofErr w:type="spellEnd"/>
      <w:r w:rsidRPr="00C4364F">
        <w:rPr>
          <w:rFonts w:ascii="Times New Roman" w:hAnsi="Times New Roman" w:cs="Times New Roman"/>
          <w:sz w:val="28"/>
          <w:szCs w:val="28"/>
          <w:shd w:val="clear" w:color="auto" w:fill="FFFFFF"/>
        </w:rPr>
        <w:t xml:space="preserve"> построил диаграмму, однако для</w:t>
      </w:r>
      <w:r w:rsidRPr="00C4364F">
        <w:rPr>
          <w:rFonts w:ascii="Times New Roman" w:hAnsi="Times New Roman" w:cs="Times New Roman"/>
          <w:sz w:val="28"/>
          <w:szCs w:val="28"/>
        </w:rPr>
        <w:br/>
      </w:r>
      <w:r w:rsidRPr="00C4364F">
        <w:rPr>
          <w:rFonts w:ascii="Times New Roman" w:hAnsi="Times New Roman" w:cs="Times New Roman"/>
          <w:sz w:val="28"/>
          <w:szCs w:val="28"/>
          <w:shd w:val="clear" w:color="auto" w:fill="FFFFFF"/>
        </w:rPr>
        <w:t>получения более точных результатов рекомендуется пользоваться</w:t>
      </w:r>
      <w:r w:rsidRPr="00C4364F">
        <w:rPr>
          <w:rFonts w:ascii="Times New Roman" w:hAnsi="Times New Roman" w:cs="Times New Roman"/>
          <w:sz w:val="28"/>
          <w:szCs w:val="28"/>
        </w:rPr>
        <w:br/>
      </w:r>
      <w:r w:rsidRPr="00C4364F">
        <w:rPr>
          <w:rFonts w:ascii="Times New Roman" w:hAnsi="Times New Roman" w:cs="Times New Roman"/>
          <w:sz w:val="28"/>
          <w:szCs w:val="28"/>
          <w:shd w:val="clear" w:color="auto" w:fill="FFFFFF"/>
        </w:rPr>
        <w:lastRenderedPageBreak/>
        <w:t>формулой.</w:t>
      </w:r>
      <w:r>
        <w:rPr>
          <w:rFonts w:ascii="Times New Roman" w:hAnsi="Times New Roman" w:cs="Times New Roman"/>
          <w:sz w:val="28"/>
          <w:szCs w:val="28"/>
          <w:shd w:val="clear" w:color="auto" w:fill="FFFFFF"/>
        </w:rPr>
        <w:t xml:space="preserve"> </w:t>
      </w:r>
      <w:r w:rsidR="00111EF6" w:rsidRPr="00B3238C">
        <w:rPr>
          <w:rFonts w:ascii="Times New Roman" w:eastAsiaTheme="minorEastAsia" w:hAnsi="Times New Roman" w:cs="Times New Roman"/>
          <w:sz w:val="28"/>
          <w:szCs w:val="28"/>
        </w:rPr>
        <w:t>Дл</w:t>
      </w:r>
      <w:r w:rsidR="00E33B40" w:rsidRPr="00B3238C">
        <w:rPr>
          <w:rFonts w:ascii="Times New Roman" w:eastAsiaTheme="minorEastAsia" w:hAnsi="Times New Roman" w:cs="Times New Roman"/>
          <w:sz w:val="28"/>
          <w:szCs w:val="28"/>
        </w:rPr>
        <w:t>я</w:t>
      </w:r>
      <w:r w:rsidR="00111EF6" w:rsidRPr="00B3238C">
        <w:rPr>
          <w:rFonts w:ascii="Times New Roman" w:eastAsiaTheme="minorEastAsia" w:hAnsi="Times New Roman" w:cs="Times New Roman"/>
          <w:sz w:val="28"/>
          <w:szCs w:val="28"/>
        </w:rPr>
        <w:t xml:space="preserve"> пересчета температур кипения нефтепродуктов с одного </w:t>
      </w:r>
      <w:r w:rsidR="000800AC" w:rsidRPr="00B3238C">
        <w:rPr>
          <w:rFonts w:ascii="Times New Roman" w:eastAsiaTheme="minorEastAsia" w:hAnsi="Times New Roman" w:cs="Times New Roman"/>
          <w:sz w:val="28"/>
          <w:szCs w:val="28"/>
        </w:rPr>
        <w:t>давления</w:t>
      </w:r>
      <w:r w:rsidR="00111EF6" w:rsidRPr="00B3238C">
        <w:rPr>
          <w:rFonts w:ascii="Times New Roman" w:eastAsiaTheme="minorEastAsia" w:hAnsi="Times New Roman" w:cs="Times New Roman"/>
          <w:sz w:val="28"/>
          <w:szCs w:val="28"/>
        </w:rPr>
        <w:t xml:space="preserve"> на другое для давлений до 0</w:t>
      </w:r>
      <w:r w:rsidR="00E33B40" w:rsidRPr="00B3238C">
        <w:rPr>
          <w:rFonts w:ascii="Times New Roman" w:eastAsiaTheme="minorEastAsia" w:hAnsi="Times New Roman" w:cs="Times New Roman"/>
          <w:sz w:val="28"/>
          <w:szCs w:val="28"/>
        </w:rPr>
        <w:t xml:space="preserve">,098 Мпа применяется номограмма </w:t>
      </w:r>
      <w:r w:rsidR="00E33B40" w:rsidRPr="00B3238C">
        <w:rPr>
          <w:rFonts w:ascii="Times New Roman" w:eastAsiaTheme="minorEastAsia" w:hAnsi="Times New Roman" w:cs="Times New Roman"/>
          <w:sz w:val="28"/>
          <w:szCs w:val="28"/>
          <w:lang w:val="en-US"/>
        </w:rPr>
        <w:t>U</w:t>
      </w:r>
      <w:r w:rsidR="00E33B40" w:rsidRPr="00B3238C">
        <w:rPr>
          <w:rFonts w:ascii="Times New Roman" w:eastAsiaTheme="minorEastAsia" w:hAnsi="Times New Roman" w:cs="Times New Roman"/>
          <w:sz w:val="28"/>
          <w:szCs w:val="28"/>
        </w:rPr>
        <w:t>.</w:t>
      </w:r>
      <w:r w:rsidR="00E33B40" w:rsidRPr="00B3238C">
        <w:rPr>
          <w:rFonts w:ascii="Times New Roman" w:eastAsiaTheme="minorEastAsia" w:hAnsi="Times New Roman" w:cs="Times New Roman"/>
          <w:sz w:val="28"/>
          <w:szCs w:val="28"/>
          <w:lang w:val="en-US"/>
        </w:rPr>
        <w:t>O</w:t>
      </w:r>
      <w:r w:rsidR="00E33B40" w:rsidRPr="00B3238C">
        <w:rPr>
          <w:rFonts w:ascii="Times New Roman" w:eastAsiaTheme="minorEastAsia" w:hAnsi="Times New Roman" w:cs="Times New Roman"/>
          <w:sz w:val="28"/>
          <w:szCs w:val="28"/>
        </w:rPr>
        <w:t>.</w:t>
      </w:r>
      <w:r w:rsidR="00E33B40" w:rsidRPr="00B3238C">
        <w:rPr>
          <w:rFonts w:ascii="Times New Roman" w:eastAsiaTheme="minorEastAsia" w:hAnsi="Times New Roman" w:cs="Times New Roman"/>
          <w:sz w:val="28"/>
          <w:szCs w:val="28"/>
          <w:lang w:val="en-US"/>
        </w:rPr>
        <w:t>P</w:t>
      </w:r>
      <w:r w:rsidR="00E33B40" w:rsidRPr="00B3238C">
        <w:rPr>
          <w:rFonts w:ascii="Times New Roman" w:eastAsiaTheme="minorEastAsia" w:hAnsi="Times New Roman" w:cs="Times New Roman"/>
          <w:sz w:val="28"/>
          <w:szCs w:val="28"/>
        </w:rPr>
        <w:t>.</w:t>
      </w:r>
      <w:r w:rsidR="00CA071D" w:rsidRPr="00CA071D">
        <w:rPr>
          <w:rFonts w:ascii="Times New Roman" w:eastAsiaTheme="minorEastAsia" w:hAnsi="Times New Roman" w:cs="Times New Roman"/>
          <w:sz w:val="28"/>
          <w:szCs w:val="28"/>
        </w:rPr>
        <w:t xml:space="preserve"> [</w:t>
      </w:r>
      <w:r w:rsidR="00CA071D">
        <w:rPr>
          <w:rFonts w:ascii="Times New Roman" w:eastAsiaTheme="minorEastAsia" w:hAnsi="Times New Roman" w:cs="Times New Roman"/>
          <w:sz w:val="28"/>
          <w:szCs w:val="28"/>
        </w:rPr>
        <w:fldChar w:fldCharType="begin"/>
      </w:r>
      <w:r w:rsidR="00CA071D">
        <w:rPr>
          <w:rFonts w:ascii="Times New Roman" w:eastAsiaTheme="minorEastAsia" w:hAnsi="Times New Roman" w:cs="Times New Roman"/>
          <w:sz w:val="28"/>
          <w:szCs w:val="28"/>
        </w:rPr>
        <w:instrText xml:space="preserve"> REF _Ref166596976 \r \h </w:instrText>
      </w:r>
      <w:r w:rsidR="00CA071D">
        <w:rPr>
          <w:rFonts w:ascii="Times New Roman" w:eastAsiaTheme="minorEastAsia" w:hAnsi="Times New Roman" w:cs="Times New Roman"/>
          <w:sz w:val="28"/>
          <w:szCs w:val="28"/>
        </w:rPr>
      </w:r>
      <w:r w:rsidR="00CA071D">
        <w:rPr>
          <w:rFonts w:ascii="Times New Roman" w:eastAsiaTheme="minorEastAsia" w:hAnsi="Times New Roman" w:cs="Times New Roman"/>
          <w:sz w:val="28"/>
          <w:szCs w:val="28"/>
        </w:rPr>
        <w:fldChar w:fldCharType="separate"/>
      </w:r>
      <w:r w:rsidR="00CA071D">
        <w:rPr>
          <w:rFonts w:ascii="Times New Roman" w:eastAsiaTheme="minorEastAsia" w:hAnsi="Times New Roman" w:cs="Times New Roman"/>
          <w:sz w:val="28"/>
          <w:szCs w:val="28"/>
        </w:rPr>
        <w:t>1</w:t>
      </w:r>
      <w:r w:rsidR="00CA071D">
        <w:rPr>
          <w:rFonts w:ascii="Times New Roman" w:eastAsiaTheme="minorEastAsia" w:hAnsi="Times New Roman" w:cs="Times New Roman"/>
          <w:sz w:val="28"/>
          <w:szCs w:val="28"/>
        </w:rPr>
        <w:fldChar w:fldCharType="end"/>
      </w:r>
      <w:r w:rsidR="00CA071D" w:rsidRPr="00CA071D">
        <w:rPr>
          <w:rFonts w:ascii="Times New Roman" w:eastAsiaTheme="minorEastAsia" w:hAnsi="Times New Roman" w:cs="Times New Roman"/>
          <w:sz w:val="28"/>
          <w:szCs w:val="28"/>
        </w:rPr>
        <w:t>]</w:t>
      </w:r>
      <w:r w:rsidR="00E33B40" w:rsidRPr="00B3238C">
        <w:rPr>
          <w:rFonts w:ascii="Times New Roman" w:eastAsiaTheme="minorEastAsia" w:hAnsi="Times New Roman" w:cs="Times New Roman"/>
          <w:sz w:val="28"/>
          <w:szCs w:val="28"/>
        </w:rPr>
        <w:t>, использующая данные о СТК продукта.</w:t>
      </w:r>
    </w:p>
    <w:p w14:paraId="75F0668F" w14:textId="47BB4855" w:rsidR="00E33B40" w:rsidRPr="00B3238C" w:rsidRDefault="00E33B40"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Формула </w:t>
      </w:r>
      <w:r w:rsidRPr="00B3238C">
        <w:rPr>
          <w:rFonts w:ascii="Times New Roman" w:eastAsiaTheme="minorEastAsia" w:hAnsi="Times New Roman" w:cs="Times New Roman"/>
          <w:sz w:val="28"/>
          <w:szCs w:val="28"/>
          <w:lang w:val="en-US"/>
        </w:rPr>
        <w:t>U</w:t>
      </w:r>
      <w:r w:rsidRPr="00B3238C">
        <w:rPr>
          <w:rFonts w:ascii="Times New Roman" w:eastAsiaTheme="minorEastAsia" w:hAnsi="Times New Roman" w:cs="Times New Roman"/>
          <w:sz w:val="28"/>
          <w:szCs w:val="28"/>
        </w:rPr>
        <w:t>.</w:t>
      </w:r>
      <w:r w:rsidRPr="00B3238C">
        <w:rPr>
          <w:rFonts w:ascii="Times New Roman" w:eastAsiaTheme="minorEastAsia" w:hAnsi="Times New Roman" w:cs="Times New Roman"/>
          <w:sz w:val="28"/>
          <w:szCs w:val="28"/>
          <w:lang w:val="en-US"/>
        </w:rPr>
        <w:t>O</w:t>
      </w:r>
      <w:r w:rsidRPr="00B3238C">
        <w:rPr>
          <w:rFonts w:ascii="Times New Roman" w:eastAsiaTheme="minorEastAsia" w:hAnsi="Times New Roman" w:cs="Times New Roman"/>
          <w:sz w:val="28"/>
          <w:szCs w:val="28"/>
        </w:rPr>
        <w:t>.</w:t>
      </w:r>
      <w:r w:rsidRPr="00B3238C">
        <w:rPr>
          <w:rFonts w:ascii="Times New Roman" w:eastAsiaTheme="minorEastAsia" w:hAnsi="Times New Roman" w:cs="Times New Roman"/>
          <w:sz w:val="28"/>
          <w:szCs w:val="28"/>
          <w:lang w:val="en-US"/>
        </w:rPr>
        <w:t>P</w:t>
      </w:r>
      <w:r w:rsidRPr="00B3238C">
        <w:rPr>
          <w:rFonts w:ascii="Times New Roman" w:eastAsiaTheme="minorEastAsia" w:hAnsi="Times New Roman" w:cs="Times New Roman"/>
          <w:sz w:val="28"/>
          <w:szCs w:val="28"/>
        </w:rPr>
        <w:t xml:space="preserve">. </w:t>
      </w:r>
      <w:r w:rsidR="00CA071D" w:rsidRPr="00CA071D">
        <w:rPr>
          <w:rFonts w:ascii="Times New Roman" w:eastAsiaTheme="minorEastAsia" w:hAnsi="Times New Roman" w:cs="Times New Roman"/>
          <w:sz w:val="28"/>
          <w:szCs w:val="28"/>
        </w:rPr>
        <w:t>[</w:t>
      </w:r>
      <w:r w:rsidR="00CA071D">
        <w:rPr>
          <w:rFonts w:ascii="Times New Roman" w:eastAsiaTheme="minorEastAsia" w:hAnsi="Times New Roman" w:cs="Times New Roman"/>
          <w:sz w:val="28"/>
          <w:szCs w:val="28"/>
        </w:rPr>
        <w:fldChar w:fldCharType="begin"/>
      </w:r>
      <w:r w:rsidR="00CA071D">
        <w:rPr>
          <w:rFonts w:ascii="Times New Roman" w:eastAsiaTheme="minorEastAsia" w:hAnsi="Times New Roman" w:cs="Times New Roman"/>
          <w:sz w:val="28"/>
          <w:szCs w:val="28"/>
        </w:rPr>
        <w:instrText xml:space="preserve"> REF _Ref166597084 \r \h </w:instrText>
      </w:r>
      <w:r w:rsidR="00CA071D">
        <w:rPr>
          <w:rFonts w:ascii="Times New Roman" w:eastAsiaTheme="minorEastAsia" w:hAnsi="Times New Roman" w:cs="Times New Roman"/>
          <w:sz w:val="28"/>
          <w:szCs w:val="28"/>
        </w:rPr>
      </w:r>
      <w:r w:rsidR="00CA071D">
        <w:rPr>
          <w:rFonts w:ascii="Times New Roman" w:eastAsiaTheme="minorEastAsia" w:hAnsi="Times New Roman" w:cs="Times New Roman"/>
          <w:sz w:val="28"/>
          <w:szCs w:val="28"/>
        </w:rPr>
        <w:fldChar w:fldCharType="separate"/>
      </w:r>
      <w:r w:rsidR="00CA071D">
        <w:rPr>
          <w:rFonts w:ascii="Times New Roman" w:eastAsiaTheme="minorEastAsia" w:hAnsi="Times New Roman" w:cs="Times New Roman"/>
          <w:sz w:val="28"/>
          <w:szCs w:val="28"/>
        </w:rPr>
        <w:t>2</w:t>
      </w:r>
      <w:r w:rsidR="00CA071D">
        <w:rPr>
          <w:rFonts w:ascii="Times New Roman" w:eastAsiaTheme="minorEastAsia" w:hAnsi="Times New Roman" w:cs="Times New Roman"/>
          <w:sz w:val="28"/>
          <w:szCs w:val="28"/>
        </w:rPr>
        <w:fldChar w:fldCharType="end"/>
      </w:r>
      <w:r w:rsidR="00CA071D" w:rsidRPr="00CA071D">
        <w:rPr>
          <w:rFonts w:ascii="Times New Roman" w:eastAsiaTheme="minorEastAsia" w:hAnsi="Times New Roman" w:cs="Times New Roman"/>
          <w:sz w:val="28"/>
          <w:szCs w:val="28"/>
        </w:rPr>
        <w:t>]</w:t>
      </w:r>
      <w:r w:rsidRPr="00B3238C">
        <w:rPr>
          <w:rFonts w:ascii="Times New Roman" w:eastAsiaTheme="minorEastAsia" w:hAnsi="Times New Roman" w:cs="Times New Roman"/>
          <w:sz w:val="28"/>
          <w:szCs w:val="28"/>
        </w:rPr>
        <w:t xml:space="preserve"> предназначена для вычисления ДНП фракций с температурами кипения от 423 до 1253 К в </w:t>
      </w:r>
      <w:r w:rsidR="000800AC" w:rsidRPr="00B3238C">
        <w:rPr>
          <w:rFonts w:ascii="Times New Roman" w:eastAsiaTheme="minorEastAsia" w:hAnsi="Times New Roman" w:cs="Times New Roman"/>
          <w:sz w:val="28"/>
          <w:szCs w:val="28"/>
        </w:rPr>
        <w:t>диапазоне</w:t>
      </w:r>
      <w:r w:rsidRPr="00B3238C">
        <w:rPr>
          <w:rFonts w:ascii="Times New Roman" w:eastAsiaTheme="minorEastAsia" w:hAnsi="Times New Roman" w:cs="Times New Roman"/>
          <w:sz w:val="28"/>
          <w:szCs w:val="28"/>
        </w:rPr>
        <w:t xml:space="preserve"> температур 273-833 К.</w:t>
      </w:r>
    </w:p>
    <w:p w14:paraId="79F7634B" w14:textId="7B2D03BC" w:rsidR="00E33B40" w:rsidRPr="00B3238C" w:rsidRDefault="00B96C11" w:rsidP="00B3238C">
      <w:pPr>
        <w:spacing w:line="360" w:lineRule="auto"/>
        <w:jc w:val="both"/>
        <w:rPr>
          <w:rFonts w:ascii="Times New Roman" w:eastAsiaTheme="minorEastAsia" w:hAnsi="Times New Roman" w:cs="Times New Roman"/>
          <w:sz w:val="28"/>
          <w:szCs w:val="28"/>
        </w:rPr>
      </w:pPr>
      <m:oMath>
        <m:eqArr>
          <m:eqArrPr>
            <m:maxDist m:val="1"/>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H</m:t>
                </m:r>
              </m:sub>
            </m:sSub>
            <m:r>
              <w:rPr>
                <w:rFonts w:ascii="Cambria Math" w:eastAsiaTheme="minorEastAsia" w:hAnsi="Cambria Math" w:cs="Times New Roman"/>
                <w:sz w:val="28"/>
                <w:szCs w:val="28"/>
              </w:rPr>
              <m:t>=exp</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9,245-0,0802×</m:t>
                </m:r>
                <m:sSup>
                  <m:sSupPr>
                    <m:ctrlPr>
                      <w:rPr>
                        <w:rFonts w:ascii="Cambria Math" w:eastAsiaTheme="minorEastAsia" w:hAnsi="Cambria Math" w:cs="Times New Roman"/>
                        <w:i/>
                        <w:sz w:val="28"/>
                        <w:szCs w:val="28"/>
                      </w:rPr>
                    </m:ctrlPr>
                  </m:sSupPr>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T,CTK</m:t>
                            </m:r>
                          </m:e>
                        </m:d>
                        <m:r>
                          <w:rPr>
                            <w:rFonts w:ascii="Cambria Math" w:eastAsiaTheme="minorEastAsia" w:hAnsi="Cambria Math" w:cs="Times New Roman"/>
                            <w:sz w:val="28"/>
                            <w:szCs w:val="28"/>
                          </w:rPr>
                          <m:t>+10</m:t>
                        </m:r>
                      </m:e>
                    </m:d>
                  </m:e>
                  <m:sup>
                    <m:f>
                      <m:fPr>
                        <m:type m:val="skw"/>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num>
                      <m:den>
                        <m:r>
                          <w:rPr>
                            <w:rFonts w:ascii="Cambria Math" w:eastAsiaTheme="minorEastAsia" w:hAnsi="Cambria Math" w:cs="Times New Roman"/>
                            <w:sz w:val="28"/>
                            <w:szCs w:val="28"/>
                          </w:rPr>
                          <m:t>2</m:t>
                        </m:r>
                      </m:den>
                    </m:f>
                  </m:sup>
                </m:sSup>
                <m:r>
                  <w:rPr>
                    <w:rFonts w:ascii="Cambria Math" w:eastAsiaTheme="minorEastAsia" w:hAnsi="Cambria Math" w:cs="Times New Roman"/>
                    <w:sz w:val="28"/>
                    <w:szCs w:val="28"/>
                  </w:rPr>
                  <m:t>-A</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3</m:t>
                </m:r>
              </m:e>
            </m:d>
          </m:e>
        </m:eqArr>
      </m:oMath>
      <w:r w:rsidR="004258B8" w:rsidRPr="00B3238C">
        <w:rPr>
          <w:rFonts w:ascii="Times New Roman" w:eastAsiaTheme="minorEastAsia" w:hAnsi="Times New Roman" w:cs="Times New Roman"/>
          <w:sz w:val="28"/>
          <w:szCs w:val="28"/>
        </w:rPr>
        <w:t>Г</w:t>
      </w:r>
      <w:r w:rsidR="00E33B40" w:rsidRPr="00B3238C">
        <w:rPr>
          <w:rFonts w:ascii="Times New Roman" w:eastAsiaTheme="minorEastAsia" w:hAnsi="Times New Roman" w:cs="Times New Roman"/>
          <w:sz w:val="28"/>
          <w:szCs w:val="28"/>
        </w:rPr>
        <w:t xml:space="preserve">де </w:t>
      </w:r>
      <m:oMath>
        <m:eqArr>
          <m:eqArrPr>
            <m:maxDist m:val="1"/>
            <m:ctrlPr>
              <w:rPr>
                <w:rFonts w:ascii="Cambria Math" w:eastAsiaTheme="minorEastAsia" w:hAnsi="Cambria Math" w:cs="Times New Roman"/>
                <w:i/>
                <w:sz w:val="28"/>
                <w:szCs w:val="28"/>
                <w:lang w:val="en-US"/>
              </w:rPr>
            </m:ctrlPr>
          </m:eqArrPr>
          <m:e>
            <m:r>
              <w:rPr>
                <w:rFonts w:ascii="Cambria Math" w:eastAsiaTheme="minorEastAsia" w:hAnsi="Cambria Math" w:cs="Times New Roman"/>
                <w:sz w:val="28"/>
                <w:szCs w:val="28"/>
              </w:rPr>
              <m:t>A=0,1exp</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7,353×</m:t>
                </m:r>
                <m:sSup>
                  <m:sSupPr>
                    <m:ctrlPr>
                      <w:rPr>
                        <w:rFonts w:ascii="Cambria Math" w:eastAsiaTheme="minorEastAsia" w:hAnsi="Cambria Math" w:cs="Times New Roman"/>
                        <w:i/>
                        <w:sz w:val="28"/>
                        <w:szCs w:val="28"/>
                      </w:rPr>
                    </m:ctrlPr>
                  </m:sSupPr>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T,CTK</m:t>
                            </m:r>
                          </m:e>
                        </m:d>
                      </m:e>
                    </m:d>
                  </m:e>
                  <m:sup>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sup>
                </m:sSup>
                <m:r>
                  <w:rPr>
                    <w:rFonts w:ascii="Cambria Math" w:eastAsiaTheme="minorEastAsia" w:hAnsi="Cambria Math" w:cs="Times New Roman"/>
                    <w:sz w:val="28"/>
                    <w:szCs w:val="28"/>
                  </w:rPr>
                  <m:t>-16,47</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rPr>
                  <m:t>4</m:t>
                </m:r>
              </m:e>
            </m:d>
            <m:ctrlPr>
              <w:rPr>
                <w:rFonts w:ascii="Cambria Math" w:eastAsiaTheme="minorEastAsia" w:hAnsi="Cambria Math" w:cs="Times New Roman"/>
                <w:i/>
                <w:sz w:val="28"/>
                <w:szCs w:val="28"/>
              </w:rPr>
            </m:ctrlPr>
          </m:e>
        </m:eqArr>
      </m:oMath>
      <w:r w:rsidR="004258B8" w:rsidRPr="00B3238C">
        <w:rPr>
          <w:rFonts w:ascii="Times New Roman" w:eastAsiaTheme="minorEastAsia" w:hAnsi="Times New Roman" w:cs="Times New Roman"/>
          <w:sz w:val="28"/>
          <w:szCs w:val="28"/>
        </w:rPr>
        <w:t>То</w:t>
      </w:r>
      <w:r w:rsidR="00E33B40" w:rsidRPr="00B3238C">
        <w:rPr>
          <w:rFonts w:ascii="Times New Roman" w:eastAsiaTheme="minorEastAsia" w:hAnsi="Times New Roman" w:cs="Times New Roman"/>
          <w:sz w:val="28"/>
          <w:szCs w:val="28"/>
        </w:rPr>
        <w:t xml:space="preserve">чность расчета по отношению к номограмме </w:t>
      </w:r>
      <w:r w:rsidR="000800AC" w:rsidRPr="00B3238C">
        <w:rPr>
          <w:rFonts w:ascii="Times New Roman" w:eastAsiaTheme="minorEastAsia" w:hAnsi="Times New Roman" w:cs="Times New Roman"/>
          <w:sz w:val="28"/>
          <w:szCs w:val="28"/>
        </w:rPr>
        <w:t>составляет</w:t>
      </w:r>
      <w:r w:rsidR="00E33B40" w:rsidRPr="00B3238C">
        <w:rPr>
          <w:rFonts w:ascii="Times New Roman" w:eastAsiaTheme="minorEastAsia" w:hAnsi="Times New Roman" w:cs="Times New Roman"/>
          <w:sz w:val="28"/>
          <w:szCs w:val="28"/>
        </w:rPr>
        <w:t xml:space="preserve"> 1,5%</w:t>
      </w:r>
      <w:r w:rsidR="004258B8" w:rsidRPr="00B3238C">
        <w:rPr>
          <w:rFonts w:ascii="Times New Roman" w:eastAsiaTheme="minorEastAsia" w:hAnsi="Times New Roman" w:cs="Times New Roman"/>
          <w:sz w:val="28"/>
          <w:szCs w:val="28"/>
        </w:rPr>
        <w:t>.</w:t>
      </w:r>
    </w:p>
    <w:p w14:paraId="22A91C06" w14:textId="14F3D459" w:rsidR="00E33B40" w:rsidRPr="00B3238C" w:rsidRDefault="002E09D0"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Для вычисления давления </w:t>
      </w:r>
      <w:r w:rsidR="000800AC" w:rsidRPr="00B3238C">
        <w:rPr>
          <w:rFonts w:ascii="Times New Roman" w:eastAsiaTheme="minorEastAsia" w:hAnsi="Times New Roman" w:cs="Times New Roman"/>
          <w:sz w:val="28"/>
          <w:szCs w:val="28"/>
        </w:rPr>
        <w:t>насыщенных</w:t>
      </w:r>
      <w:r w:rsidRPr="00B3238C">
        <w:rPr>
          <w:rFonts w:ascii="Times New Roman" w:eastAsiaTheme="minorEastAsia" w:hAnsi="Times New Roman" w:cs="Times New Roman"/>
          <w:sz w:val="28"/>
          <w:szCs w:val="28"/>
        </w:rPr>
        <w:t xml:space="preserve"> паров углеводородов и узких нефтяных фракций</w:t>
      </w:r>
      <w:r w:rsidR="0051752F">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 xml:space="preserve">(с температурами кипения от 373 до 1273 К) в интервале температур 373-773 К и абсолютного давления  1Па-1,5Па </w:t>
      </w:r>
      <w:r w:rsidR="000800AC" w:rsidRPr="00B3238C">
        <w:rPr>
          <w:rFonts w:ascii="Times New Roman" w:eastAsiaTheme="minorEastAsia" w:hAnsi="Times New Roman" w:cs="Times New Roman"/>
          <w:sz w:val="28"/>
          <w:szCs w:val="28"/>
        </w:rPr>
        <w:t>применяется</w:t>
      </w:r>
      <w:r w:rsidRPr="00B3238C">
        <w:rPr>
          <w:rFonts w:ascii="Times New Roman" w:eastAsiaTheme="minorEastAsia" w:hAnsi="Times New Roman" w:cs="Times New Roman"/>
          <w:sz w:val="28"/>
          <w:szCs w:val="28"/>
        </w:rPr>
        <w:t xml:space="preserve"> номограмма Билла</w:t>
      </w:r>
    </w:p>
    <w:p w14:paraId="4CA4DBAF" w14:textId="12C1AC9C" w:rsidR="002E09D0" w:rsidRPr="00B3238C" w:rsidRDefault="002E09D0"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Для </w:t>
      </w:r>
      <w:r w:rsidR="000800AC" w:rsidRPr="00B3238C">
        <w:rPr>
          <w:rFonts w:ascii="Times New Roman" w:eastAsiaTheme="minorEastAsia" w:hAnsi="Times New Roman" w:cs="Times New Roman"/>
          <w:sz w:val="28"/>
          <w:szCs w:val="28"/>
        </w:rPr>
        <w:t>вычисления</w:t>
      </w:r>
      <w:r w:rsidRPr="00B3238C">
        <w:rPr>
          <w:rFonts w:ascii="Times New Roman" w:eastAsiaTheme="minorEastAsia" w:hAnsi="Times New Roman" w:cs="Times New Roman"/>
          <w:sz w:val="28"/>
          <w:szCs w:val="28"/>
        </w:rPr>
        <w:t xml:space="preserve"> ДНП углеводородов и узких нефтяных фракций ( с температурами кипения о 1073 К) в интервале температур ль 273 К до 973 К и давлений 0,0001-100 Мпа применяется номограмма Максвелла</w:t>
      </w:r>
      <w:r w:rsidR="000800AC" w:rsidRPr="00B3238C">
        <w:rPr>
          <w:rFonts w:ascii="Times New Roman" w:eastAsiaTheme="minorEastAsia" w:hAnsi="Times New Roman" w:cs="Times New Roman"/>
          <w:sz w:val="28"/>
          <w:szCs w:val="28"/>
        </w:rPr>
        <w:t>.</w:t>
      </w:r>
    </w:p>
    <w:p w14:paraId="75EBD343" w14:textId="5FF692C0" w:rsidR="00A11C1F" w:rsidRPr="00B3238C" w:rsidRDefault="000800AC"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Номографическая</w:t>
      </w:r>
      <w:r w:rsidR="00A11C1F" w:rsidRPr="00B3238C">
        <w:rPr>
          <w:rFonts w:ascii="Times New Roman" w:eastAsiaTheme="minorEastAsia" w:hAnsi="Times New Roman" w:cs="Times New Roman"/>
          <w:sz w:val="28"/>
          <w:szCs w:val="28"/>
        </w:rPr>
        <w:t xml:space="preserve"> формула представления температурной зависимости давления насыщенных паров оказывается малополезной в случае с перемещением расчетов на ЭВМ, не приспособленных к вводу исходной информации в сложной графической форме.</w:t>
      </w:r>
    </w:p>
    <w:p w14:paraId="3AF0B41D" w14:textId="49DF3359" w:rsidR="002C114D" w:rsidRPr="00B3238C" w:rsidRDefault="00A11C1F"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Авторами была выполнена работа по поводу аналитической зависимости из номограмм Билла и Максвелла и составлены алгоритмы расчета, которые позволяют с точностью 0,5-5% </w:t>
      </w:r>
      <w:r w:rsidR="000800AC" w:rsidRPr="00B3238C">
        <w:rPr>
          <w:rFonts w:ascii="Times New Roman" w:eastAsiaTheme="minorEastAsia" w:hAnsi="Times New Roman" w:cs="Times New Roman"/>
          <w:sz w:val="28"/>
          <w:szCs w:val="28"/>
        </w:rPr>
        <w:t>рассчитать</w:t>
      </w:r>
      <w:r w:rsidRPr="00B3238C">
        <w:rPr>
          <w:rFonts w:ascii="Times New Roman" w:eastAsiaTheme="minorEastAsia" w:hAnsi="Times New Roman" w:cs="Times New Roman"/>
          <w:sz w:val="28"/>
          <w:szCs w:val="28"/>
        </w:rPr>
        <w:t xml:space="preserve"> ДНП веществ</w:t>
      </w:r>
      <w:r w:rsidR="000800AC" w:rsidRPr="00B3238C">
        <w:rPr>
          <w:rFonts w:ascii="Times New Roman" w:eastAsiaTheme="minorEastAsia" w:hAnsi="Times New Roman" w:cs="Times New Roman"/>
          <w:sz w:val="28"/>
          <w:szCs w:val="28"/>
        </w:rPr>
        <w:t>.</w:t>
      </w:r>
    </w:p>
    <w:p w14:paraId="41E37863" w14:textId="032C5520" w:rsidR="007562C4" w:rsidRPr="00CA071D" w:rsidRDefault="00A11C1F"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lastRenderedPageBreak/>
        <w:t xml:space="preserve">Номограммы для определения ДНП </w:t>
      </w:r>
      <w:proofErr w:type="spellStart"/>
      <w:r w:rsidRPr="00B3238C">
        <w:rPr>
          <w:rFonts w:ascii="Times New Roman" w:eastAsiaTheme="minorEastAsia" w:hAnsi="Times New Roman" w:cs="Times New Roman"/>
          <w:sz w:val="28"/>
          <w:szCs w:val="28"/>
        </w:rPr>
        <w:t>узкокипящих</w:t>
      </w:r>
      <w:proofErr w:type="spellEnd"/>
      <w:r w:rsidRPr="00B3238C">
        <w:rPr>
          <w:rFonts w:ascii="Times New Roman" w:eastAsiaTheme="minorEastAsia" w:hAnsi="Times New Roman" w:cs="Times New Roman"/>
          <w:sz w:val="28"/>
          <w:szCs w:val="28"/>
        </w:rPr>
        <w:t xml:space="preserve"> фракций в </w:t>
      </w:r>
      <w:r w:rsidR="00D24BBC">
        <w:rPr>
          <w:rFonts w:ascii="Times New Roman" w:eastAsiaTheme="minorEastAsia" w:hAnsi="Times New Roman" w:cs="Times New Roman"/>
          <w:sz w:val="28"/>
          <w:szCs w:val="28"/>
        </w:rPr>
        <w:t xml:space="preserve">температурных граница </w:t>
      </w:r>
      <w:r w:rsidRPr="00B3238C">
        <w:rPr>
          <w:rFonts w:ascii="Times New Roman" w:eastAsiaTheme="minorEastAsia" w:hAnsi="Times New Roman" w:cs="Times New Roman"/>
          <w:sz w:val="28"/>
          <w:szCs w:val="28"/>
        </w:rPr>
        <w:t>от 3</w:t>
      </w:r>
      <w:r w:rsidR="002C114D" w:rsidRPr="00B3238C">
        <w:rPr>
          <w:rFonts w:ascii="Times New Roman" w:eastAsiaTheme="minorEastAsia" w:hAnsi="Times New Roman" w:cs="Times New Roman"/>
          <w:sz w:val="28"/>
          <w:szCs w:val="28"/>
        </w:rPr>
        <w:t>1</w:t>
      </w:r>
      <w:r w:rsidRPr="00B3238C">
        <w:rPr>
          <w:rFonts w:ascii="Times New Roman" w:eastAsiaTheme="minorEastAsia" w:hAnsi="Times New Roman" w:cs="Times New Roman"/>
          <w:sz w:val="28"/>
          <w:szCs w:val="28"/>
        </w:rPr>
        <w:t xml:space="preserve">0 до </w:t>
      </w:r>
      <w:r w:rsidR="002C114D" w:rsidRPr="00B3238C">
        <w:rPr>
          <w:rFonts w:ascii="Times New Roman" w:eastAsiaTheme="minorEastAsia" w:hAnsi="Times New Roman" w:cs="Times New Roman"/>
          <w:sz w:val="28"/>
          <w:szCs w:val="28"/>
        </w:rPr>
        <w:t>1</w:t>
      </w:r>
      <w:r w:rsidRPr="00B3238C">
        <w:rPr>
          <w:rFonts w:ascii="Times New Roman" w:eastAsiaTheme="minorEastAsia" w:hAnsi="Times New Roman" w:cs="Times New Roman"/>
          <w:sz w:val="28"/>
          <w:szCs w:val="28"/>
        </w:rPr>
        <w:t xml:space="preserve">073 К представлены в </w:t>
      </w:r>
      <w:r w:rsidR="00CA071D" w:rsidRPr="00CA071D">
        <w:rPr>
          <w:rFonts w:ascii="Times New Roman" w:eastAsiaTheme="minorEastAsia" w:hAnsi="Times New Roman" w:cs="Times New Roman"/>
          <w:sz w:val="28"/>
          <w:szCs w:val="28"/>
        </w:rPr>
        <w:t>[</w:t>
      </w:r>
      <w:r w:rsidR="00CA071D">
        <w:rPr>
          <w:rFonts w:ascii="Times New Roman" w:eastAsiaTheme="minorEastAsia" w:hAnsi="Times New Roman" w:cs="Times New Roman"/>
          <w:sz w:val="28"/>
          <w:szCs w:val="28"/>
        </w:rPr>
        <w:fldChar w:fldCharType="begin"/>
      </w:r>
      <w:r w:rsidR="00CA071D">
        <w:rPr>
          <w:rFonts w:ascii="Times New Roman" w:eastAsiaTheme="minorEastAsia" w:hAnsi="Times New Roman" w:cs="Times New Roman"/>
          <w:sz w:val="28"/>
          <w:szCs w:val="28"/>
        </w:rPr>
        <w:instrText xml:space="preserve"> REF _Ref166597084 \r \h </w:instrText>
      </w:r>
      <w:r w:rsidR="00CA071D">
        <w:rPr>
          <w:rFonts w:ascii="Times New Roman" w:eastAsiaTheme="minorEastAsia" w:hAnsi="Times New Roman" w:cs="Times New Roman"/>
          <w:sz w:val="28"/>
          <w:szCs w:val="28"/>
        </w:rPr>
      </w:r>
      <w:r w:rsidR="00CA071D">
        <w:rPr>
          <w:rFonts w:ascii="Times New Roman" w:eastAsiaTheme="minorEastAsia" w:hAnsi="Times New Roman" w:cs="Times New Roman"/>
          <w:sz w:val="28"/>
          <w:szCs w:val="28"/>
        </w:rPr>
        <w:fldChar w:fldCharType="separate"/>
      </w:r>
      <w:r w:rsidR="00CA071D">
        <w:rPr>
          <w:rFonts w:ascii="Times New Roman" w:eastAsiaTheme="minorEastAsia" w:hAnsi="Times New Roman" w:cs="Times New Roman"/>
          <w:sz w:val="28"/>
          <w:szCs w:val="28"/>
        </w:rPr>
        <w:t>2</w:t>
      </w:r>
      <w:r w:rsidR="00CA071D">
        <w:rPr>
          <w:rFonts w:ascii="Times New Roman" w:eastAsiaTheme="minorEastAsia" w:hAnsi="Times New Roman" w:cs="Times New Roman"/>
          <w:sz w:val="28"/>
          <w:szCs w:val="28"/>
        </w:rPr>
        <w:fldChar w:fldCharType="end"/>
      </w:r>
      <w:r w:rsidR="00CA071D" w:rsidRPr="00CA071D">
        <w:rPr>
          <w:rFonts w:ascii="Times New Roman" w:eastAsiaTheme="minorEastAsia" w:hAnsi="Times New Roman" w:cs="Times New Roman"/>
          <w:sz w:val="28"/>
          <w:szCs w:val="28"/>
        </w:rPr>
        <w:t>].</w:t>
      </w:r>
    </w:p>
    <w:p w14:paraId="44AA4CE5" w14:textId="12CF5609" w:rsidR="007562C4" w:rsidRPr="00B3238C" w:rsidRDefault="009B4BD2" w:rsidP="00591581">
      <w:pPr>
        <w:spacing w:line="360" w:lineRule="auto"/>
        <w:jc w:val="center"/>
        <w:rPr>
          <w:rFonts w:ascii="Times New Roman" w:eastAsiaTheme="minorEastAsia" w:hAnsi="Times New Roman" w:cs="Times New Roman"/>
          <w:sz w:val="28"/>
          <w:szCs w:val="28"/>
        </w:rPr>
      </w:pPr>
      <w:r w:rsidRPr="00B3238C">
        <w:rPr>
          <w:rFonts w:ascii="Times New Roman" w:eastAsiaTheme="minorEastAsia" w:hAnsi="Times New Roman" w:cs="Times New Roman"/>
          <w:noProof/>
          <w:sz w:val="28"/>
          <w:szCs w:val="28"/>
          <w:lang w:val="en-US"/>
        </w:rPr>
        <w:drawing>
          <wp:inline distT="0" distB="0" distL="0" distR="0" wp14:anchorId="37245FF3" wp14:editId="442F4B4A">
            <wp:extent cx="4208522" cy="4629150"/>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4">
                      <a:extLst>
                        <a:ext uri="{28A0092B-C50C-407E-A947-70E740481C1C}">
                          <a14:useLocalDpi xmlns:a14="http://schemas.microsoft.com/office/drawing/2010/main" val="0"/>
                        </a:ext>
                      </a:extLst>
                    </a:blip>
                    <a:stretch>
                      <a:fillRect/>
                    </a:stretch>
                  </pic:blipFill>
                  <pic:spPr>
                    <a:xfrm>
                      <a:off x="0" y="0"/>
                      <a:ext cx="4217969" cy="4639541"/>
                    </a:xfrm>
                    <a:prstGeom prst="rect">
                      <a:avLst/>
                    </a:prstGeom>
                  </pic:spPr>
                </pic:pic>
              </a:graphicData>
            </a:graphic>
          </wp:inline>
        </w:drawing>
      </w:r>
    </w:p>
    <w:p w14:paraId="7E8E3F72" w14:textId="05BB2702" w:rsidR="007562C4" w:rsidRPr="00B3238C" w:rsidRDefault="007562C4"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Рисунок 2- </w:t>
      </w:r>
      <w:bookmarkStart w:id="1" w:name="_Hlk164974049"/>
      <w:r w:rsidRPr="00B3238C">
        <w:rPr>
          <w:rFonts w:ascii="Times New Roman" w:eastAsiaTheme="minorEastAsia" w:hAnsi="Times New Roman" w:cs="Times New Roman"/>
          <w:sz w:val="28"/>
          <w:szCs w:val="28"/>
        </w:rPr>
        <w:t>Номограмма ИОР</w:t>
      </w:r>
      <w:bookmarkEnd w:id="1"/>
    </w:p>
    <w:p w14:paraId="67B97D1F" w14:textId="1F95EBE5" w:rsidR="00A11C1F" w:rsidRPr="00B3238C" w:rsidRDefault="00A11C1F"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 Аналитический</w:t>
      </w:r>
      <w:r w:rsidR="002C114D" w:rsidRPr="00B3238C">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вариант методики основан на использовании</w:t>
      </w:r>
      <w:r w:rsidR="002C114D" w:rsidRPr="00B3238C">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следующего уравнения для</w:t>
      </w:r>
      <w:r w:rsidR="002C114D" w:rsidRPr="00B3238C">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 xml:space="preserve">давления </w:t>
      </w:r>
      <w:r w:rsidR="000800AC" w:rsidRPr="00B3238C">
        <w:rPr>
          <w:rFonts w:ascii="Times New Roman" w:eastAsiaTheme="minorEastAsia" w:hAnsi="Times New Roman" w:cs="Times New Roman"/>
          <w:sz w:val="28"/>
          <w:szCs w:val="28"/>
        </w:rPr>
        <w:t>насыщенных</w:t>
      </w:r>
      <w:r w:rsidRPr="00B3238C">
        <w:rPr>
          <w:rFonts w:ascii="Times New Roman" w:eastAsiaTheme="minorEastAsia" w:hAnsi="Times New Roman" w:cs="Times New Roman"/>
          <w:sz w:val="28"/>
          <w:szCs w:val="28"/>
        </w:rPr>
        <w:t xml:space="preserve"> паров</w:t>
      </w:r>
    </w:p>
    <w:p w14:paraId="5CEC34D1" w14:textId="79D8597B"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log</m:t>
                  </m:r>
                </m:fName>
                <m:e>
                  <m:r>
                    <w:rPr>
                      <w:rFonts w:ascii="Cambria Math" w:eastAsiaTheme="minorEastAsia" w:hAnsi="Cambria Math" w:cs="Times New Roman"/>
                      <w:sz w:val="28"/>
                      <w:szCs w:val="28"/>
                    </w:rPr>
                    <m:t>P</m:t>
                  </m:r>
                </m:e>
              </m:func>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6</m:t>
                  </m:r>
                </m:sup>
                <m:e>
                  <m:r>
                    <w:rPr>
                      <w:rFonts w:ascii="Cambria Math" w:eastAsiaTheme="minorEastAsia" w:hAnsi="Cambria Math" w:cs="Times New Roman"/>
                      <w:sz w:val="28"/>
                      <w:szCs w:val="28"/>
                    </w:rPr>
                    <m:t>А</m:t>
                  </m:r>
                  <m:r>
                    <w:rPr>
                      <w:rFonts w:ascii="Cambria Math" w:eastAsiaTheme="minorEastAsia" w:hAnsi="Cambria Math" w:cs="Times New Roman"/>
                      <w:sz w:val="28"/>
                      <w:szCs w:val="28"/>
                      <w:lang w:val="en-US"/>
                    </w:rPr>
                    <m:t>i</m:t>
                  </m:r>
                  <m:sSup>
                    <m:sSupPr>
                      <m:ctrlPr>
                        <w:rPr>
                          <w:rFonts w:ascii="Cambria Math" w:eastAsiaTheme="minorEastAsia" w:hAnsi="Cambria Math" w:cs="Times New Roman"/>
                          <w:i/>
                          <w:sz w:val="28"/>
                          <w:szCs w:val="28"/>
                          <w:lang w:val="en-US"/>
                        </w:rPr>
                      </m:ctrlPr>
                    </m:sSupPr>
                    <m:e>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e>
                    <m:sup>
                      <m:r>
                        <w:rPr>
                          <w:rFonts w:ascii="Cambria Math" w:eastAsiaTheme="minorEastAsia" w:hAnsi="Cambria Math" w:cs="Times New Roman"/>
                          <w:sz w:val="28"/>
                          <w:szCs w:val="28"/>
                          <w:lang w:val="en-US"/>
                        </w:rPr>
                        <m:t>i</m:t>
                      </m:r>
                    </m:sup>
                  </m:sSup>
                  <m:r>
                    <w:rPr>
                      <w:rFonts w:ascii="Cambria Math" w:eastAsiaTheme="minorEastAsia" w:hAnsi="Cambria Math" w:cs="Times New Roman"/>
                      <w:sz w:val="28"/>
                      <w:szCs w:val="28"/>
                      <w:lang w:val="en-US"/>
                    </w:rPr>
                    <m:t>-1,153</m:t>
                  </m:r>
                </m:e>
              </m:nary>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5</m:t>
                  </m:r>
                </m:e>
              </m:d>
            </m:e>
          </m:eqArr>
        </m:oMath>
      </m:oMathPara>
    </w:p>
    <w:p w14:paraId="2F44F225" w14:textId="375493EF" w:rsidR="00A11C1F" w:rsidRPr="00B3238C" w:rsidRDefault="002C114D"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Г</w:t>
      </w:r>
      <w:r w:rsidR="00A11C1F" w:rsidRPr="00B3238C">
        <w:rPr>
          <w:rFonts w:ascii="Times New Roman" w:eastAsiaTheme="minorEastAsia" w:hAnsi="Times New Roman" w:cs="Times New Roman"/>
          <w:sz w:val="28"/>
          <w:szCs w:val="28"/>
        </w:rPr>
        <w:t>де</w:t>
      </w:r>
      <w:r w:rsidRPr="00B3238C">
        <w:rPr>
          <w:rFonts w:ascii="Times New Roman" w:eastAsiaTheme="minorEastAsia" w:hAnsi="Times New Roman" w:cs="Times New Roman"/>
          <w:sz w:val="28"/>
          <w:szCs w:val="28"/>
        </w:rPr>
        <w:t xml:space="preserve"> </w:t>
      </w:r>
      <w:r w:rsidR="00A11C1F" w:rsidRPr="00B3238C">
        <w:rPr>
          <w:rFonts w:ascii="Times New Roman" w:eastAsiaTheme="minorEastAsia" w:hAnsi="Times New Roman" w:cs="Times New Roman"/>
          <w:sz w:val="28"/>
          <w:szCs w:val="28"/>
        </w:rPr>
        <w:t>Р - давление пара, кг/с</w:t>
      </w:r>
      <w:r w:rsidR="00CA071D">
        <w:rPr>
          <w:rFonts w:ascii="Times New Roman" w:eastAsiaTheme="minorEastAsia" w:hAnsi="Times New Roman" w:cs="Times New Roman"/>
          <w:sz w:val="28"/>
          <w:szCs w:val="28"/>
        </w:rPr>
        <w:t>м</w:t>
      </w:r>
      <w:r w:rsidR="00A11C1F" w:rsidRPr="00B3238C">
        <w:rPr>
          <w:rFonts w:ascii="Times New Roman" w:eastAsiaTheme="minorEastAsia" w:hAnsi="Times New Roman" w:cs="Times New Roman"/>
          <w:sz w:val="28"/>
          <w:szCs w:val="28"/>
        </w:rPr>
        <w:t>;</w:t>
      </w:r>
    </w:p>
    <w:p w14:paraId="030A3D87" w14:textId="7590ECB0" w:rsidR="00A11C1F" w:rsidRPr="00B3238C" w:rsidRDefault="00A11C1F"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A - константы.</w:t>
      </w:r>
    </w:p>
    <w:p w14:paraId="3FB403C5" w14:textId="0892DBB2"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T</m:t>
                      </m:r>
                    </m:e>
                    <m:sub>
                      <m:f>
                        <m:fPr>
                          <m:type m:val="lin"/>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кип</m:t>
                          </m:r>
                        </m:num>
                        <m:den>
                          <m:r>
                            <w:rPr>
                              <w:rFonts w:ascii="Cambria Math" w:eastAsiaTheme="minorEastAsia" w:hAnsi="Cambria Math" w:cs="Times New Roman"/>
                              <w:sz w:val="28"/>
                              <w:szCs w:val="28"/>
                            </w:rPr>
                            <m:t>T</m:t>
                          </m:r>
                        </m:den>
                      </m:f>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lang w:val="en-US"/>
                    </w:rPr>
                    <m:t>-0,0005161</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кип</m:t>
                      </m:r>
                    </m:sub>
                    <m:sup>
                      <m:r>
                        <w:rPr>
                          <w:rFonts w:ascii="Cambria Math" w:eastAsiaTheme="minorEastAsia" w:hAnsi="Cambria Math" w:cs="Times New Roman"/>
                          <w:sz w:val="28"/>
                          <w:szCs w:val="28"/>
                          <w:lang w:val="en-US"/>
                        </w:rPr>
                        <m:t>|</m:t>
                      </m:r>
                    </m:sup>
                  </m:sSubSup>
                </m:num>
                <m:den>
                  <m:r>
                    <w:rPr>
                      <w:rFonts w:ascii="Cambria Math" w:eastAsiaTheme="minorEastAsia" w:hAnsi="Cambria Math" w:cs="Times New Roman"/>
                      <w:sz w:val="28"/>
                      <w:szCs w:val="28"/>
                    </w:rPr>
                    <m:t>748,1-0,3861</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кип</m:t>
                      </m:r>
                    </m:sub>
                    <m:sup>
                      <m:r>
                        <w:rPr>
                          <w:rFonts w:ascii="Cambria Math" w:eastAsiaTheme="minorEastAsia" w:hAnsi="Cambria Math" w:cs="Times New Roman"/>
                          <w:sz w:val="28"/>
                          <w:szCs w:val="28"/>
                        </w:rPr>
                        <m:t>|</m:t>
                      </m:r>
                    </m:sup>
                  </m:sSubSup>
                </m:den>
              </m:f>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6</m:t>
                  </m:r>
                </m:e>
              </m:d>
            </m:e>
          </m:eqArr>
        </m:oMath>
      </m:oMathPara>
    </w:p>
    <w:p w14:paraId="6AF58FEB" w14:textId="09B505B9" w:rsidR="00A11C1F" w:rsidRPr="00B3238C" w:rsidRDefault="00A11C1F"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где -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кип</m:t>
            </m:r>
          </m:sub>
          <m:sup>
            <m:r>
              <w:rPr>
                <w:rFonts w:ascii="Cambria Math" w:eastAsiaTheme="minorEastAsia" w:hAnsi="Cambria Math" w:cs="Times New Roman"/>
                <w:sz w:val="28"/>
                <w:szCs w:val="28"/>
              </w:rPr>
              <m:t>|</m:t>
            </m:r>
          </m:sup>
        </m:sSubSup>
      </m:oMath>
      <w:r w:rsidR="002C114D" w:rsidRPr="00B3238C">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 xml:space="preserve">нормальная точка кипения, скорректированная до характеристического фактора К = </w:t>
      </w:r>
      <w:r w:rsidR="002C114D" w:rsidRPr="00B3238C">
        <w:rPr>
          <w:rFonts w:ascii="Times New Roman" w:eastAsiaTheme="minorEastAsia" w:hAnsi="Times New Roman" w:cs="Times New Roman"/>
          <w:sz w:val="28"/>
          <w:szCs w:val="28"/>
        </w:rPr>
        <w:t>1</w:t>
      </w:r>
      <w:r w:rsidRPr="00B3238C">
        <w:rPr>
          <w:rFonts w:ascii="Times New Roman" w:eastAsiaTheme="minorEastAsia" w:hAnsi="Times New Roman" w:cs="Times New Roman"/>
          <w:sz w:val="28"/>
          <w:szCs w:val="28"/>
        </w:rPr>
        <w:t>2;</w:t>
      </w:r>
    </w:p>
    <w:p w14:paraId="699F15D1" w14:textId="00A92F87" w:rsidR="00A11C1F" w:rsidRPr="00B3238C" w:rsidRDefault="002C114D"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Т</w:t>
      </w:r>
      <w:r w:rsidR="00A11C1F" w:rsidRPr="00B3238C">
        <w:rPr>
          <w:rFonts w:ascii="Times New Roman" w:eastAsiaTheme="minorEastAsia" w:hAnsi="Times New Roman" w:cs="Times New Roman"/>
          <w:sz w:val="28"/>
          <w:szCs w:val="28"/>
        </w:rPr>
        <w:t>- температура, к.</w:t>
      </w:r>
    </w:p>
    <w:p w14:paraId="16BDAD53" w14:textId="301C26ED" w:rsidR="00A11C1F" w:rsidRPr="00B3238C" w:rsidRDefault="00A11C1F"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Для корректирования температуры кипения до К = </w:t>
      </w:r>
      <w:r w:rsidR="002C114D" w:rsidRPr="00B3238C">
        <w:rPr>
          <w:rFonts w:ascii="Times New Roman" w:eastAsiaTheme="minorEastAsia" w:hAnsi="Times New Roman" w:cs="Times New Roman"/>
          <w:sz w:val="28"/>
          <w:szCs w:val="28"/>
        </w:rPr>
        <w:t>1</w:t>
      </w:r>
      <w:r w:rsidRPr="00B3238C">
        <w:rPr>
          <w:rFonts w:ascii="Times New Roman" w:eastAsiaTheme="minorEastAsia" w:hAnsi="Times New Roman" w:cs="Times New Roman"/>
          <w:sz w:val="28"/>
          <w:szCs w:val="28"/>
        </w:rPr>
        <w:t>2 применяется</w:t>
      </w:r>
      <w:r w:rsidR="002C114D" w:rsidRPr="00B3238C">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специальное уравнение.</w:t>
      </w:r>
    </w:p>
    <w:p w14:paraId="085BD58F" w14:textId="7FC8F40F" w:rsidR="002C114D" w:rsidRPr="00B3238C" w:rsidRDefault="00A11C1F"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В методике </w:t>
      </w:r>
      <w:r w:rsidR="00CA071D" w:rsidRPr="00CA071D">
        <w:rPr>
          <w:rFonts w:ascii="Times New Roman" w:eastAsiaTheme="minorEastAsia" w:hAnsi="Times New Roman" w:cs="Times New Roman"/>
          <w:sz w:val="28"/>
          <w:szCs w:val="28"/>
        </w:rPr>
        <w:t>[</w:t>
      </w:r>
      <w:r w:rsidR="00CA071D">
        <w:rPr>
          <w:rFonts w:ascii="Times New Roman" w:eastAsiaTheme="minorEastAsia" w:hAnsi="Times New Roman" w:cs="Times New Roman"/>
          <w:sz w:val="28"/>
          <w:szCs w:val="28"/>
        </w:rPr>
        <w:fldChar w:fldCharType="begin"/>
      </w:r>
      <w:r w:rsidR="00CA071D">
        <w:rPr>
          <w:rFonts w:ascii="Times New Roman" w:eastAsiaTheme="minorEastAsia" w:hAnsi="Times New Roman" w:cs="Times New Roman"/>
          <w:sz w:val="28"/>
          <w:szCs w:val="28"/>
        </w:rPr>
        <w:instrText xml:space="preserve"> REF _Ref166597084 \r \h </w:instrText>
      </w:r>
      <w:r w:rsidR="00CA071D">
        <w:rPr>
          <w:rFonts w:ascii="Times New Roman" w:eastAsiaTheme="minorEastAsia" w:hAnsi="Times New Roman" w:cs="Times New Roman"/>
          <w:sz w:val="28"/>
          <w:szCs w:val="28"/>
        </w:rPr>
      </w:r>
      <w:r w:rsidR="00CA071D">
        <w:rPr>
          <w:rFonts w:ascii="Times New Roman" w:eastAsiaTheme="minorEastAsia" w:hAnsi="Times New Roman" w:cs="Times New Roman"/>
          <w:sz w:val="28"/>
          <w:szCs w:val="28"/>
        </w:rPr>
        <w:fldChar w:fldCharType="separate"/>
      </w:r>
      <w:r w:rsidR="00CA071D">
        <w:rPr>
          <w:rFonts w:ascii="Times New Roman" w:eastAsiaTheme="minorEastAsia" w:hAnsi="Times New Roman" w:cs="Times New Roman"/>
          <w:sz w:val="28"/>
          <w:szCs w:val="28"/>
        </w:rPr>
        <w:t>2</w:t>
      </w:r>
      <w:r w:rsidR="00CA071D">
        <w:rPr>
          <w:rFonts w:ascii="Times New Roman" w:eastAsiaTheme="minorEastAsia" w:hAnsi="Times New Roman" w:cs="Times New Roman"/>
          <w:sz w:val="28"/>
          <w:szCs w:val="28"/>
        </w:rPr>
        <w:fldChar w:fldCharType="end"/>
      </w:r>
      <w:r w:rsidR="00CA071D" w:rsidRPr="00CA071D">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так</w:t>
      </w:r>
      <w:r w:rsidR="002C114D" w:rsidRPr="00B3238C">
        <w:rPr>
          <w:rFonts w:ascii="Times New Roman" w:eastAsiaTheme="minorEastAsia" w:hAnsi="Times New Roman" w:cs="Times New Roman"/>
          <w:sz w:val="28"/>
          <w:szCs w:val="28"/>
        </w:rPr>
        <w:t>ж</w:t>
      </w:r>
      <w:r w:rsidRPr="00B3238C">
        <w:rPr>
          <w:rFonts w:ascii="Times New Roman" w:eastAsiaTheme="minorEastAsia" w:hAnsi="Times New Roman" w:cs="Times New Roman"/>
          <w:sz w:val="28"/>
          <w:szCs w:val="28"/>
        </w:rPr>
        <w:t>е предусмотрен расчет ДНП бензина или</w:t>
      </w:r>
      <w:r w:rsidR="002C114D" w:rsidRPr="00B3238C">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другого товарного нефтепродукта и сирой нефти в интервале температур</w:t>
      </w:r>
      <w:r w:rsidR="002C114D" w:rsidRPr="00B3238C">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от 253-333 К, если известно давление паров</w:t>
      </w:r>
      <w:r w:rsidR="002C114D" w:rsidRPr="00B3238C">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по Риду (ГОСТ</w:t>
      </w:r>
      <w:r w:rsidR="002C114D" w:rsidRPr="00B3238C">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1756-52)</w:t>
      </w:r>
    </w:p>
    <w:p w14:paraId="3C3690F7" w14:textId="50AA2B6A" w:rsidR="00A11C1F" w:rsidRPr="00B3238C" w:rsidRDefault="00A11C1F"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По мнению авторов эти методики могут носить только оценочный характер.</w:t>
      </w:r>
    </w:p>
    <w:p w14:paraId="5EC85327" w14:textId="09180E43" w:rsidR="00A11C1F" w:rsidRPr="00B3238C" w:rsidRDefault="002C114D"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Д</w:t>
      </w:r>
      <w:r w:rsidR="00A11C1F" w:rsidRPr="00B3238C">
        <w:rPr>
          <w:rFonts w:ascii="Times New Roman" w:eastAsiaTheme="minorEastAsia" w:hAnsi="Times New Roman" w:cs="Times New Roman"/>
          <w:sz w:val="28"/>
          <w:szCs w:val="28"/>
        </w:rPr>
        <w:t xml:space="preserve">ля расчета ДНП реактивных топлив в работе </w:t>
      </w:r>
      <w:r w:rsidR="008F6E22" w:rsidRPr="008F6E22">
        <w:rPr>
          <w:rFonts w:ascii="Times New Roman" w:eastAsiaTheme="minorEastAsia" w:hAnsi="Times New Roman" w:cs="Times New Roman"/>
          <w:sz w:val="28"/>
          <w:szCs w:val="28"/>
        </w:rPr>
        <w:t>[</w:t>
      </w:r>
      <w:r w:rsidR="008F6E22">
        <w:rPr>
          <w:rFonts w:ascii="Times New Roman" w:eastAsiaTheme="minorEastAsia" w:hAnsi="Times New Roman" w:cs="Times New Roman"/>
          <w:sz w:val="28"/>
          <w:szCs w:val="28"/>
          <w:lang w:val="en-US"/>
        </w:rPr>
        <w:fldChar w:fldCharType="begin"/>
      </w:r>
      <w:r w:rsidR="008F6E22" w:rsidRPr="008F6E22">
        <w:rPr>
          <w:rFonts w:ascii="Times New Roman" w:eastAsiaTheme="minorEastAsia" w:hAnsi="Times New Roman" w:cs="Times New Roman"/>
          <w:sz w:val="28"/>
          <w:szCs w:val="28"/>
        </w:rPr>
        <w:instrText xml:space="preserve"> </w:instrText>
      </w:r>
      <w:r w:rsidR="008F6E22">
        <w:rPr>
          <w:rFonts w:ascii="Times New Roman" w:eastAsiaTheme="minorEastAsia" w:hAnsi="Times New Roman" w:cs="Times New Roman"/>
          <w:sz w:val="28"/>
          <w:szCs w:val="28"/>
          <w:lang w:val="en-US"/>
        </w:rPr>
        <w:instrText>REF</w:instrText>
      </w:r>
      <w:r w:rsidR="008F6E22" w:rsidRPr="008F6E22">
        <w:rPr>
          <w:rFonts w:ascii="Times New Roman" w:eastAsiaTheme="minorEastAsia" w:hAnsi="Times New Roman" w:cs="Times New Roman"/>
          <w:sz w:val="28"/>
          <w:szCs w:val="28"/>
        </w:rPr>
        <w:instrText xml:space="preserve"> _</w:instrText>
      </w:r>
      <w:r w:rsidR="008F6E22">
        <w:rPr>
          <w:rFonts w:ascii="Times New Roman" w:eastAsiaTheme="minorEastAsia" w:hAnsi="Times New Roman" w:cs="Times New Roman"/>
          <w:sz w:val="28"/>
          <w:szCs w:val="28"/>
          <w:lang w:val="en-US"/>
        </w:rPr>
        <w:instrText>Ref</w:instrText>
      </w:r>
      <w:r w:rsidR="008F6E22" w:rsidRPr="008F6E22">
        <w:rPr>
          <w:rFonts w:ascii="Times New Roman" w:eastAsiaTheme="minorEastAsia" w:hAnsi="Times New Roman" w:cs="Times New Roman"/>
          <w:sz w:val="28"/>
          <w:szCs w:val="28"/>
        </w:rPr>
        <w:instrText>166596976 \</w:instrText>
      </w:r>
      <w:r w:rsidR="008F6E22">
        <w:rPr>
          <w:rFonts w:ascii="Times New Roman" w:eastAsiaTheme="minorEastAsia" w:hAnsi="Times New Roman" w:cs="Times New Roman"/>
          <w:sz w:val="28"/>
          <w:szCs w:val="28"/>
          <w:lang w:val="en-US"/>
        </w:rPr>
        <w:instrText>r</w:instrText>
      </w:r>
      <w:r w:rsidR="008F6E22" w:rsidRPr="008F6E22">
        <w:rPr>
          <w:rFonts w:ascii="Times New Roman" w:eastAsiaTheme="minorEastAsia" w:hAnsi="Times New Roman" w:cs="Times New Roman"/>
          <w:sz w:val="28"/>
          <w:szCs w:val="28"/>
        </w:rPr>
        <w:instrText xml:space="preserve"> \</w:instrText>
      </w:r>
      <w:r w:rsidR="008F6E22">
        <w:rPr>
          <w:rFonts w:ascii="Times New Roman" w:eastAsiaTheme="minorEastAsia" w:hAnsi="Times New Roman" w:cs="Times New Roman"/>
          <w:sz w:val="28"/>
          <w:szCs w:val="28"/>
          <w:lang w:val="en-US"/>
        </w:rPr>
        <w:instrText>h</w:instrText>
      </w:r>
      <w:r w:rsidR="008F6E22" w:rsidRPr="008F6E22">
        <w:rPr>
          <w:rFonts w:ascii="Times New Roman" w:eastAsiaTheme="minorEastAsia" w:hAnsi="Times New Roman" w:cs="Times New Roman"/>
          <w:sz w:val="28"/>
          <w:szCs w:val="28"/>
        </w:rPr>
        <w:instrText xml:space="preserve"> </w:instrText>
      </w:r>
      <w:r w:rsidR="008F6E22">
        <w:rPr>
          <w:rFonts w:ascii="Times New Roman" w:eastAsiaTheme="minorEastAsia" w:hAnsi="Times New Roman" w:cs="Times New Roman"/>
          <w:sz w:val="28"/>
          <w:szCs w:val="28"/>
          <w:lang w:val="en-US"/>
        </w:rPr>
      </w:r>
      <w:r w:rsidR="008F6E22">
        <w:rPr>
          <w:rFonts w:ascii="Times New Roman" w:eastAsiaTheme="minorEastAsia" w:hAnsi="Times New Roman" w:cs="Times New Roman"/>
          <w:sz w:val="28"/>
          <w:szCs w:val="28"/>
          <w:lang w:val="en-US"/>
        </w:rPr>
        <w:fldChar w:fldCharType="separate"/>
      </w:r>
      <w:r w:rsidR="008F6E22" w:rsidRPr="008F6E22">
        <w:rPr>
          <w:rFonts w:ascii="Times New Roman" w:eastAsiaTheme="minorEastAsia" w:hAnsi="Times New Roman" w:cs="Times New Roman"/>
          <w:sz w:val="28"/>
          <w:szCs w:val="28"/>
        </w:rPr>
        <w:t>1</w:t>
      </w:r>
      <w:r w:rsidR="008F6E22">
        <w:rPr>
          <w:rFonts w:ascii="Times New Roman" w:eastAsiaTheme="minorEastAsia" w:hAnsi="Times New Roman" w:cs="Times New Roman"/>
          <w:sz w:val="28"/>
          <w:szCs w:val="28"/>
          <w:lang w:val="en-US"/>
        </w:rPr>
        <w:fldChar w:fldCharType="end"/>
      </w:r>
      <w:r w:rsidR="008F6E22" w:rsidRPr="008F6E22">
        <w:rPr>
          <w:rFonts w:ascii="Times New Roman" w:eastAsiaTheme="minorEastAsia" w:hAnsi="Times New Roman" w:cs="Times New Roman"/>
          <w:sz w:val="28"/>
          <w:szCs w:val="28"/>
        </w:rPr>
        <w:t>]</w:t>
      </w:r>
      <w:r w:rsidR="00A11C1F" w:rsidRPr="00B3238C">
        <w:rPr>
          <w:rFonts w:ascii="Times New Roman" w:eastAsiaTheme="minorEastAsia" w:hAnsi="Times New Roman" w:cs="Times New Roman"/>
          <w:sz w:val="28"/>
          <w:szCs w:val="28"/>
        </w:rPr>
        <w:t xml:space="preserve"> предложена формула</w:t>
      </w:r>
    </w:p>
    <w:p w14:paraId="18437737" w14:textId="47EECAE3"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func>
                <m:funcPr>
                  <m:ctrlPr>
                    <w:rPr>
                      <w:rFonts w:ascii="Cambria Math" w:eastAsiaTheme="minorEastAsia" w:hAnsi="Cambria Math" w:cs="Times New Roman"/>
                      <w:i/>
                      <w:sz w:val="28"/>
                      <w:szCs w:val="28"/>
                    </w:rPr>
                  </m:ctrlPr>
                </m:funcPr>
                <m:fNa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log</m:t>
                      </m:r>
                    </m:fName>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P</m:t>
                          </m:r>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rPr>
                                <m:t>н</m:t>
                              </m:r>
                            </m:sub>
                          </m:sSub>
                        </m:den>
                      </m:f>
                    </m:e>
                  </m:func>
                </m:fName>
                <m:e>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-1248+7,87</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н</m:t>
                          </m:r>
                        </m:sub>
                      </m:sSub>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н</m:t>
                          </m:r>
                        </m:sub>
                      </m:sSub>
                    </m:den>
                  </m:f>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f>
                        <m:fPr>
                          <m:ctrlPr>
                            <w:rPr>
                              <w:rFonts w:ascii="Cambria Math" w:eastAsiaTheme="minorEastAsia" w:hAnsi="Cambria Math" w:cs="Times New Roman"/>
                              <w:i/>
                              <w:sz w:val="28"/>
                              <w:szCs w:val="28"/>
                              <w:lang w:val="en-US"/>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н</m:t>
                              </m:r>
                            </m:sub>
                          </m:sSub>
                        </m:num>
                        <m:den>
                          <m:r>
                            <w:rPr>
                              <w:rFonts w:ascii="Cambria Math" w:eastAsiaTheme="minorEastAsia" w:hAnsi="Cambria Math" w:cs="Times New Roman"/>
                              <w:sz w:val="28"/>
                              <w:szCs w:val="28"/>
                              <w:lang w:val="en-US"/>
                            </w:rPr>
                            <m:t>T</m:t>
                          </m:r>
                        </m:den>
                      </m:f>
                      <m:ctrlPr>
                        <w:rPr>
                          <w:rFonts w:ascii="Cambria Math" w:eastAsiaTheme="minorEastAsia" w:hAnsi="Cambria Math" w:cs="Times New Roman"/>
                          <w:i/>
                          <w:sz w:val="28"/>
                          <w:szCs w:val="28"/>
                          <w:lang w:val="en-US"/>
                        </w:rPr>
                      </m:ctrlPr>
                    </m:e>
                  </m:d>
                </m:e>
              </m:func>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7</m:t>
                  </m:r>
                </m:e>
              </m:d>
            </m:e>
          </m:eqArr>
        </m:oMath>
      </m:oMathPara>
    </w:p>
    <w:p w14:paraId="0A17C69F" w14:textId="297F5891" w:rsidR="00A11C1F" w:rsidRPr="00B3238C" w:rsidRDefault="00A11C1F"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где Р </w:t>
      </w:r>
      <w:r w:rsidR="00D24BBC">
        <w:rPr>
          <w:rFonts w:ascii="Times New Roman" w:eastAsiaTheme="minorEastAsia" w:hAnsi="Times New Roman" w:cs="Times New Roman"/>
          <w:sz w:val="28"/>
          <w:szCs w:val="28"/>
        </w:rPr>
        <w:t>–</w:t>
      </w:r>
      <w:r w:rsidRPr="00B3238C">
        <w:rPr>
          <w:rFonts w:ascii="Times New Roman" w:eastAsiaTheme="minorEastAsia" w:hAnsi="Times New Roman" w:cs="Times New Roman"/>
          <w:sz w:val="28"/>
          <w:szCs w:val="28"/>
        </w:rPr>
        <w:t xml:space="preserve"> </w:t>
      </w:r>
      <w:r w:rsidR="00D24BBC">
        <w:rPr>
          <w:rFonts w:ascii="Times New Roman" w:eastAsiaTheme="minorEastAsia" w:hAnsi="Times New Roman" w:cs="Times New Roman"/>
          <w:sz w:val="28"/>
          <w:szCs w:val="28"/>
        </w:rPr>
        <w:t>для топлива это давление насыщения при температуре насыщения</w:t>
      </w:r>
      <w:r w:rsidR="008F6E22" w:rsidRPr="008F6E22">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н</m:t>
            </m:r>
          </m:sub>
        </m:sSub>
      </m:oMath>
      <w:r w:rsidR="00D24BBC">
        <w:rPr>
          <w:rFonts w:ascii="Times New Roman" w:eastAsiaTheme="minorEastAsia" w:hAnsi="Times New Roman" w:cs="Times New Roman"/>
          <w:sz w:val="28"/>
          <w:szCs w:val="28"/>
        </w:rPr>
        <w:t>.</w:t>
      </w:r>
    </w:p>
    <w:p w14:paraId="2E3978CF" w14:textId="14656B72" w:rsidR="00EB5AFB" w:rsidRPr="00B3238C" w:rsidRDefault="00A11C1F"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В качестве</w:t>
      </w:r>
      <w:r w:rsidR="00D24BBC">
        <w:rPr>
          <w:rFonts w:ascii="Times New Roman" w:eastAsiaTheme="minorEastAsia" w:hAnsi="Times New Roman" w:cs="Times New Roman"/>
          <w:sz w:val="28"/>
          <w:szCs w:val="28"/>
        </w:rPr>
        <w:t xml:space="preserve"> температурного насыщения</w:t>
      </w:r>
      <w:r w:rsidR="002C114D" w:rsidRPr="00B3238C">
        <w:rPr>
          <w:rFonts w:ascii="Times New Roman" w:eastAsiaTheme="minorEastAsia" w:hAnsi="Times New Roman" w:cs="Times New Roman"/>
          <w:sz w:val="28"/>
          <w:szCs w:val="28"/>
        </w:rPr>
        <w:t xml:space="preserve"> </w:t>
      </w:r>
      <w:proofErr w:type="spellStart"/>
      <w:r w:rsidR="002C114D" w:rsidRPr="00B3238C">
        <w:rPr>
          <w:rFonts w:ascii="Times New Roman" w:eastAsiaTheme="minorEastAsia" w:hAnsi="Times New Roman" w:cs="Times New Roman"/>
          <w:sz w:val="28"/>
          <w:szCs w:val="28"/>
        </w:rPr>
        <w:t>Т</w:t>
      </w:r>
      <w:r w:rsidR="002C114D" w:rsidRPr="00B3238C">
        <w:rPr>
          <w:rFonts w:ascii="Times New Roman" w:eastAsiaTheme="minorEastAsia" w:hAnsi="Times New Roman" w:cs="Times New Roman"/>
          <w:sz w:val="28"/>
          <w:szCs w:val="28"/>
          <w:vertAlign w:val="subscript"/>
        </w:rPr>
        <w:t>н</w:t>
      </w:r>
      <w:proofErr w:type="spellEnd"/>
      <w:r w:rsidRPr="00B3238C">
        <w:rPr>
          <w:rFonts w:ascii="Times New Roman" w:eastAsiaTheme="minorEastAsia" w:hAnsi="Times New Roman" w:cs="Times New Roman"/>
          <w:sz w:val="28"/>
          <w:szCs w:val="28"/>
        </w:rPr>
        <w:t xml:space="preserve"> </w:t>
      </w:r>
      <w:r w:rsidR="00D24BBC">
        <w:rPr>
          <w:rFonts w:ascii="Times New Roman" w:eastAsiaTheme="minorEastAsia" w:hAnsi="Times New Roman" w:cs="Times New Roman"/>
          <w:sz w:val="28"/>
          <w:szCs w:val="28"/>
        </w:rPr>
        <w:t xml:space="preserve">рекомендуется применять  специальную </w:t>
      </w:r>
      <w:r w:rsidRPr="00B3238C">
        <w:rPr>
          <w:rFonts w:ascii="Times New Roman" w:eastAsiaTheme="minorEastAsia" w:hAnsi="Times New Roman" w:cs="Times New Roman"/>
          <w:sz w:val="28"/>
          <w:szCs w:val="28"/>
        </w:rPr>
        <w:t xml:space="preserve">температуру кипения фракции. </w:t>
      </w:r>
      <w:r w:rsidR="00D24BBC">
        <w:rPr>
          <w:rFonts w:ascii="Times New Roman" w:eastAsiaTheme="minorEastAsia" w:hAnsi="Times New Roman" w:cs="Times New Roman"/>
          <w:sz w:val="28"/>
          <w:szCs w:val="28"/>
        </w:rPr>
        <w:t>Данные при расче</w:t>
      </w:r>
      <w:r w:rsidR="00100D86">
        <w:rPr>
          <w:rFonts w:ascii="Times New Roman" w:eastAsiaTheme="minorEastAsia" w:hAnsi="Times New Roman" w:cs="Times New Roman"/>
          <w:sz w:val="28"/>
          <w:szCs w:val="28"/>
        </w:rPr>
        <w:t>те и эксперименте расходятся в среднем не больше чем на 11%.</w:t>
      </w:r>
      <w:r w:rsidRPr="00B3238C">
        <w:rPr>
          <w:rFonts w:ascii="Times New Roman" w:eastAsiaTheme="minorEastAsia" w:hAnsi="Times New Roman" w:cs="Times New Roman"/>
          <w:sz w:val="28"/>
          <w:szCs w:val="28"/>
        </w:rPr>
        <w:t xml:space="preserve"> В работе </w:t>
      </w:r>
      <w:r w:rsidR="00CA071D" w:rsidRPr="00CA071D">
        <w:rPr>
          <w:rFonts w:ascii="Times New Roman" w:eastAsiaTheme="minorEastAsia" w:hAnsi="Times New Roman" w:cs="Times New Roman"/>
          <w:sz w:val="28"/>
          <w:szCs w:val="28"/>
        </w:rPr>
        <w:t>[</w:t>
      </w:r>
      <w:r w:rsidR="00CA071D">
        <w:rPr>
          <w:rFonts w:ascii="Times New Roman" w:eastAsiaTheme="minorEastAsia" w:hAnsi="Times New Roman" w:cs="Times New Roman"/>
          <w:sz w:val="28"/>
          <w:szCs w:val="28"/>
        </w:rPr>
        <w:fldChar w:fldCharType="begin"/>
      </w:r>
      <w:r w:rsidR="00CA071D">
        <w:rPr>
          <w:rFonts w:ascii="Times New Roman" w:eastAsiaTheme="minorEastAsia" w:hAnsi="Times New Roman" w:cs="Times New Roman"/>
          <w:sz w:val="28"/>
          <w:szCs w:val="28"/>
        </w:rPr>
        <w:instrText xml:space="preserve"> REF _Ref166596976 \r \h </w:instrText>
      </w:r>
      <w:r w:rsidR="00CA071D">
        <w:rPr>
          <w:rFonts w:ascii="Times New Roman" w:eastAsiaTheme="minorEastAsia" w:hAnsi="Times New Roman" w:cs="Times New Roman"/>
          <w:sz w:val="28"/>
          <w:szCs w:val="28"/>
        </w:rPr>
      </w:r>
      <w:r w:rsidR="00CA071D">
        <w:rPr>
          <w:rFonts w:ascii="Times New Roman" w:eastAsiaTheme="minorEastAsia" w:hAnsi="Times New Roman" w:cs="Times New Roman"/>
          <w:sz w:val="28"/>
          <w:szCs w:val="28"/>
        </w:rPr>
        <w:fldChar w:fldCharType="separate"/>
      </w:r>
      <w:r w:rsidR="00CA071D">
        <w:rPr>
          <w:rFonts w:ascii="Times New Roman" w:eastAsiaTheme="minorEastAsia" w:hAnsi="Times New Roman" w:cs="Times New Roman"/>
          <w:sz w:val="28"/>
          <w:szCs w:val="28"/>
        </w:rPr>
        <w:t>1</w:t>
      </w:r>
      <w:r w:rsidR="00CA071D">
        <w:rPr>
          <w:rFonts w:ascii="Times New Roman" w:eastAsiaTheme="minorEastAsia" w:hAnsi="Times New Roman" w:cs="Times New Roman"/>
          <w:sz w:val="28"/>
          <w:szCs w:val="28"/>
        </w:rPr>
        <w:fldChar w:fldCharType="end"/>
      </w:r>
      <w:r w:rsidR="00CA071D" w:rsidRPr="00CA071D">
        <w:rPr>
          <w:rFonts w:ascii="Times New Roman" w:eastAsiaTheme="minorEastAsia" w:hAnsi="Times New Roman" w:cs="Times New Roman"/>
          <w:sz w:val="28"/>
          <w:szCs w:val="28"/>
        </w:rPr>
        <w:t>]</w:t>
      </w:r>
      <w:r w:rsidRPr="00B3238C">
        <w:rPr>
          <w:rFonts w:ascii="Times New Roman" w:eastAsiaTheme="minorEastAsia" w:hAnsi="Times New Roman" w:cs="Times New Roman"/>
          <w:sz w:val="28"/>
          <w:szCs w:val="28"/>
        </w:rPr>
        <w:t xml:space="preserve"> получено единое уравнение, описывающее температурную зависимость ДНП</w:t>
      </w:r>
      <w:r w:rsidR="00EB5AFB" w:rsidRPr="00B3238C">
        <w:rPr>
          <w:rFonts w:ascii="Times New Roman" w:eastAsiaTheme="minorEastAsia" w:hAnsi="Times New Roman" w:cs="Times New Roman"/>
          <w:sz w:val="28"/>
          <w:szCs w:val="28"/>
        </w:rPr>
        <w:t xml:space="preserve"> всех авиационных реактивных топлив отечественных и зарубе</w:t>
      </w:r>
      <w:r w:rsidR="008C3D24" w:rsidRPr="00B3238C">
        <w:rPr>
          <w:rFonts w:ascii="Times New Roman" w:eastAsiaTheme="minorEastAsia" w:hAnsi="Times New Roman" w:cs="Times New Roman"/>
          <w:sz w:val="28"/>
          <w:szCs w:val="28"/>
        </w:rPr>
        <w:t>ж</w:t>
      </w:r>
      <w:r w:rsidR="00EB5AFB" w:rsidRPr="00B3238C">
        <w:rPr>
          <w:rFonts w:ascii="Times New Roman" w:eastAsiaTheme="minorEastAsia" w:hAnsi="Times New Roman" w:cs="Times New Roman"/>
          <w:sz w:val="28"/>
          <w:szCs w:val="28"/>
        </w:rPr>
        <w:t xml:space="preserve">ных </w:t>
      </w:r>
      <w:r w:rsidR="00100D86">
        <w:rPr>
          <w:rFonts w:ascii="Times New Roman" w:eastAsiaTheme="minorEastAsia" w:hAnsi="Times New Roman" w:cs="Times New Roman"/>
          <w:sz w:val="28"/>
          <w:szCs w:val="28"/>
        </w:rPr>
        <w:t xml:space="preserve">при использовании различных состояний двухфазной жидкости в </w:t>
      </w:r>
      <w:r w:rsidR="001B7468">
        <w:rPr>
          <w:rFonts w:ascii="Times New Roman" w:eastAsiaTheme="minorEastAsia" w:hAnsi="Times New Roman" w:cs="Times New Roman"/>
          <w:sz w:val="28"/>
          <w:szCs w:val="28"/>
        </w:rPr>
        <w:t>температурном пределе</w:t>
      </w:r>
      <w:r w:rsidR="00EB5AFB" w:rsidRPr="00B3238C">
        <w:rPr>
          <w:rFonts w:ascii="Times New Roman" w:eastAsiaTheme="minorEastAsia" w:hAnsi="Times New Roman" w:cs="Times New Roman"/>
          <w:sz w:val="28"/>
          <w:szCs w:val="28"/>
        </w:rPr>
        <w:t xml:space="preserve"> от</w:t>
      </w:r>
      <w:r w:rsidR="001B7468">
        <w:rPr>
          <w:rFonts w:ascii="Times New Roman" w:eastAsiaTheme="minorEastAsia" w:hAnsi="Times New Roman" w:cs="Times New Roman"/>
          <w:sz w:val="28"/>
          <w:szCs w:val="28"/>
        </w:rPr>
        <w:t xml:space="preserve"> 79</w:t>
      </w:r>
      <w:r w:rsidR="00100D86">
        <w:rPr>
          <w:rFonts w:ascii="Times New Roman" w:eastAsiaTheme="minorEastAsia" w:hAnsi="Times New Roman" w:cs="Times New Roman"/>
          <w:sz w:val="28"/>
          <w:szCs w:val="28"/>
        </w:rPr>
        <w:t xml:space="preserve"> до 250</w:t>
      </w:r>
      <w:r w:rsidR="00EB5AFB" w:rsidRPr="00B3238C">
        <w:rPr>
          <w:rFonts w:ascii="Times New Roman" w:eastAsiaTheme="minorEastAsia" w:hAnsi="Times New Roman" w:cs="Times New Roman"/>
          <w:sz w:val="28"/>
          <w:szCs w:val="28"/>
        </w:rPr>
        <w:t xml:space="preserve"> </w:t>
      </w:r>
      <w:r w:rsidR="00100D86">
        <w:rPr>
          <w:rFonts w:ascii="Times New Roman" w:eastAsiaTheme="minorEastAsia" w:hAnsi="Times New Roman" w:cs="Times New Roman"/>
          <w:sz w:val="28"/>
          <w:szCs w:val="28"/>
        </w:rPr>
        <w:t>градусов по Цельсию.</w:t>
      </w:r>
    </w:p>
    <w:p w14:paraId="36937A45" w14:textId="555D8B11"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log</m:t>
                  </m:r>
                </m:fName>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Р</m:t>
                      </m:r>
                    </m:num>
                    <m:den>
                      <m:r>
                        <w:rPr>
                          <w:rFonts w:ascii="Cambria Math" w:eastAsiaTheme="minorEastAsia" w:hAnsi="Cambria Math" w:cs="Times New Roman"/>
                          <w:sz w:val="28"/>
                          <w:szCs w:val="28"/>
                        </w:rPr>
                        <m:t>760</m:t>
                      </m:r>
                    </m:den>
                  </m:f>
                </m:e>
              </m:func>
              <m:r>
                <w:rPr>
                  <w:rFonts w:ascii="Cambria Math" w:eastAsiaTheme="minorEastAsia" w:hAnsi="Cambria Math" w:cs="Times New Roman"/>
                  <w:sz w:val="28"/>
                  <w:szCs w:val="28"/>
                </w:rPr>
                <m:t>=4,35×</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s</m:t>
                          </m:r>
                        </m:sub>
                      </m:sSub>
                    </m:num>
                    <m:den>
                      <m:r>
                        <w:rPr>
                          <w:rFonts w:ascii="Cambria Math" w:eastAsiaTheme="minorEastAsia" w:hAnsi="Cambria Math" w:cs="Times New Roman"/>
                          <w:sz w:val="28"/>
                          <w:szCs w:val="28"/>
                        </w:rPr>
                        <m:t>T</m:t>
                      </m:r>
                    </m:den>
                  </m:f>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8</m:t>
                  </m:r>
                </m:e>
              </m:d>
            </m:e>
          </m:eqArr>
        </m:oMath>
      </m:oMathPara>
    </w:p>
    <w:p w14:paraId="1E1377DA" w14:textId="4E0DEA2B" w:rsidR="00EB5AFB" w:rsidRDefault="00EB5AF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Сопоставление расчетной зависимости с экспериментальными данными показало, что среднеквадратическое отклонение для </w:t>
      </w:r>
      <w:r w:rsidR="00100D86">
        <w:rPr>
          <w:rFonts w:ascii="Times New Roman" w:eastAsiaTheme="minorEastAsia" w:hAnsi="Times New Roman" w:cs="Times New Roman"/>
          <w:sz w:val="28"/>
          <w:szCs w:val="28"/>
        </w:rPr>
        <w:t xml:space="preserve">дизельных и бензиновых топлив </w:t>
      </w:r>
      <w:r w:rsidRPr="00B3238C">
        <w:rPr>
          <w:rFonts w:ascii="Times New Roman" w:eastAsiaTheme="minorEastAsia" w:hAnsi="Times New Roman" w:cs="Times New Roman"/>
          <w:sz w:val="28"/>
          <w:szCs w:val="28"/>
        </w:rPr>
        <w:t xml:space="preserve">не </w:t>
      </w:r>
      <w:r w:rsidR="000800AC" w:rsidRPr="00B3238C">
        <w:rPr>
          <w:rFonts w:ascii="Times New Roman" w:eastAsiaTheme="minorEastAsia" w:hAnsi="Times New Roman" w:cs="Times New Roman"/>
          <w:sz w:val="28"/>
          <w:szCs w:val="28"/>
        </w:rPr>
        <w:t>превышает</w:t>
      </w:r>
      <w:r w:rsidR="00100D86">
        <w:rPr>
          <w:rFonts w:ascii="Times New Roman" w:eastAsiaTheme="minorEastAsia" w:hAnsi="Times New Roman" w:cs="Times New Roman"/>
          <w:sz w:val="28"/>
          <w:szCs w:val="28"/>
        </w:rPr>
        <w:t xml:space="preserve"> 7</w:t>
      </w:r>
      <w:r w:rsidRPr="00B3238C">
        <w:rPr>
          <w:rFonts w:ascii="Times New Roman" w:eastAsiaTheme="minorEastAsia" w:hAnsi="Times New Roman" w:cs="Times New Roman"/>
          <w:sz w:val="28"/>
          <w:szCs w:val="28"/>
        </w:rPr>
        <w:t>%.</w:t>
      </w:r>
    </w:p>
    <w:p w14:paraId="74D6FD99" w14:textId="3AEEBBC1" w:rsidR="00EB5AFB" w:rsidRPr="00B3238C" w:rsidRDefault="00100D86" w:rsidP="00B3238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Зависимость насыщения температурных топлив от температуры может проводиться по формуле </w:t>
      </w:r>
      <w:r w:rsidRPr="00100D86">
        <w:rPr>
          <w:rFonts w:ascii="Times New Roman" w:eastAsiaTheme="minorEastAsia" w:hAnsi="Times New Roman" w:cs="Times New Roman"/>
          <w:sz w:val="28"/>
          <w:szCs w:val="28"/>
        </w:rPr>
        <w:t>[</w:t>
      </w:r>
      <w:r>
        <w:rPr>
          <w:rFonts w:ascii="Times New Roman" w:eastAsiaTheme="minorEastAsia" w:hAnsi="Times New Roman" w:cs="Times New Roman"/>
          <w:sz w:val="28"/>
          <w:szCs w:val="28"/>
        </w:rPr>
        <w:fldChar w:fldCharType="begin"/>
      </w:r>
      <w:r>
        <w:rPr>
          <w:rFonts w:ascii="Times New Roman" w:eastAsiaTheme="minorEastAsia" w:hAnsi="Times New Roman" w:cs="Times New Roman"/>
          <w:sz w:val="28"/>
          <w:szCs w:val="28"/>
        </w:rPr>
        <w:instrText xml:space="preserve"> REF _Ref166668058 \r \h </w:instrText>
      </w:r>
      <w:r>
        <w:rPr>
          <w:rFonts w:ascii="Times New Roman" w:eastAsiaTheme="minorEastAsia" w:hAnsi="Times New Roman" w:cs="Times New Roman"/>
          <w:sz w:val="28"/>
          <w:szCs w:val="28"/>
        </w:rPr>
      </w:r>
      <w:r>
        <w:rPr>
          <w:rFonts w:ascii="Times New Roman" w:eastAsiaTheme="minorEastAsia" w:hAnsi="Times New Roman" w:cs="Times New Roman"/>
          <w:sz w:val="28"/>
          <w:szCs w:val="28"/>
        </w:rPr>
        <w:fldChar w:fldCharType="separate"/>
      </w:r>
      <w:r>
        <w:rPr>
          <w:rFonts w:ascii="Times New Roman" w:eastAsiaTheme="minorEastAsia" w:hAnsi="Times New Roman" w:cs="Times New Roman"/>
          <w:sz w:val="28"/>
          <w:szCs w:val="28"/>
        </w:rPr>
        <w:t>2</w:t>
      </w:r>
      <w:r>
        <w:rPr>
          <w:rFonts w:ascii="Times New Roman" w:eastAsiaTheme="minorEastAsia" w:hAnsi="Times New Roman" w:cs="Times New Roman"/>
          <w:sz w:val="28"/>
          <w:szCs w:val="28"/>
        </w:rPr>
        <w:fldChar w:fldCharType="end"/>
      </w:r>
      <w:r w:rsidRPr="00100D86">
        <w:rPr>
          <w:rFonts w:ascii="Times New Roman" w:eastAsiaTheme="minorEastAsia" w:hAnsi="Times New Roman" w:cs="Times New Roman"/>
          <w:sz w:val="28"/>
          <w:szCs w:val="28"/>
        </w:rPr>
        <w:t>]</w:t>
      </w:r>
      <w:r w:rsidR="00EB5AFB" w:rsidRPr="00B3238C">
        <w:rPr>
          <w:rFonts w:ascii="Times New Roman" w:eastAsiaTheme="minorEastAsia" w:hAnsi="Times New Roman" w:cs="Times New Roman"/>
          <w:sz w:val="28"/>
          <w:szCs w:val="28"/>
        </w:rPr>
        <w:t>:</w:t>
      </w:r>
    </w:p>
    <w:p w14:paraId="05F167C3" w14:textId="01344B94"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log</m:t>
                  </m:r>
                </m:fName>
                <m:e>
                  <m:r>
                    <w:rPr>
                      <w:rFonts w:ascii="Cambria Math" w:eastAsiaTheme="minorEastAsia" w:hAnsi="Cambria Math" w:cs="Times New Roman"/>
                      <w:sz w:val="28"/>
                      <w:szCs w:val="28"/>
                    </w:rPr>
                    <m:t>P</m:t>
                  </m:r>
                </m:e>
              </m:func>
              <m:r>
                <w:rPr>
                  <w:rFonts w:ascii="Cambria Math" w:eastAsiaTheme="minorEastAsia" w:hAnsi="Cambria Math" w:cs="Times New Roman"/>
                  <w:sz w:val="28"/>
                  <w:szCs w:val="28"/>
                </w:rPr>
                <m:t>=А-</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В</m:t>
                  </m:r>
                </m:num>
                <m:den>
                  <m:r>
                    <w:rPr>
                      <w:rFonts w:ascii="Cambria Math" w:eastAsiaTheme="minorEastAsia" w:hAnsi="Cambria Math" w:cs="Times New Roman"/>
                      <w:sz w:val="28"/>
                      <w:szCs w:val="28"/>
                    </w:rPr>
                    <m:t>Т</m:t>
                  </m:r>
                </m:den>
              </m:f>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9</m:t>
                  </m:r>
                </m:e>
              </m:d>
            </m:e>
          </m:eqArr>
        </m:oMath>
      </m:oMathPara>
    </w:p>
    <w:p w14:paraId="22DD0C2F" w14:textId="38175161" w:rsidR="00EB5AFB" w:rsidRPr="00B3238C" w:rsidRDefault="00EB5AF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г</w:t>
      </w:r>
      <w:r w:rsidR="00100D86">
        <w:rPr>
          <w:rFonts w:ascii="Times New Roman" w:eastAsiaTheme="minorEastAsia" w:hAnsi="Times New Roman" w:cs="Times New Roman"/>
          <w:sz w:val="28"/>
          <w:szCs w:val="28"/>
        </w:rPr>
        <w:t>де Р - давление насыщения</w:t>
      </w:r>
      <w:r w:rsidRPr="00B3238C">
        <w:rPr>
          <w:rFonts w:ascii="Times New Roman" w:eastAsiaTheme="minorEastAsia" w:hAnsi="Times New Roman" w:cs="Times New Roman"/>
          <w:sz w:val="28"/>
          <w:szCs w:val="28"/>
        </w:rPr>
        <w:t>, Па;</w:t>
      </w:r>
    </w:p>
    <w:p w14:paraId="152926C4" w14:textId="77777777" w:rsidR="00EB5AFB" w:rsidRPr="00B3238C" w:rsidRDefault="00EB5AF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T - температура топлива, К;</w:t>
      </w:r>
    </w:p>
    <w:p w14:paraId="66C0EFD0" w14:textId="77777777" w:rsidR="00EB5AFB" w:rsidRPr="00B3238C" w:rsidRDefault="00EB5AF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А и В - коэффициенты, постоянные для данной марки топлива.</w:t>
      </w:r>
    </w:p>
    <w:p w14:paraId="7486F967" w14:textId="2B62EF5A" w:rsidR="00EB5AFB" w:rsidRPr="00B3238C" w:rsidRDefault="00EB5AF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Указывается, что эта формула вполне удовлетворительно описывает</w:t>
      </w:r>
      <w:r w:rsidR="008C3D24" w:rsidRPr="00B3238C">
        <w:rPr>
          <w:rFonts w:ascii="Times New Roman" w:eastAsiaTheme="minorEastAsia" w:hAnsi="Times New Roman" w:cs="Times New Roman"/>
          <w:sz w:val="28"/>
          <w:szCs w:val="28"/>
        </w:rPr>
        <w:t xml:space="preserve"> </w:t>
      </w:r>
      <w:r w:rsidRPr="00B3238C">
        <w:rPr>
          <w:rFonts w:ascii="Times New Roman" w:eastAsiaTheme="minorEastAsia" w:hAnsi="Times New Roman" w:cs="Times New Roman"/>
          <w:sz w:val="28"/>
          <w:szCs w:val="28"/>
        </w:rPr>
        <w:t>экспериментальные данные.</w:t>
      </w:r>
    </w:p>
    <w:p w14:paraId="15DBAF71" w14:textId="0C9D66F1" w:rsidR="00EB5AFB" w:rsidRPr="00B3238C" w:rsidRDefault="00EB5AF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В работе </w:t>
      </w:r>
      <w:r w:rsidR="00CA071D" w:rsidRPr="00CA071D">
        <w:rPr>
          <w:rFonts w:ascii="Times New Roman" w:eastAsiaTheme="minorEastAsia" w:hAnsi="Times New Roman" w:cs="Times New Roman"/>
          <w:sz w:val="28"/>
          <w:szCs w:val="28"/>
        </w:rPr>
        <w:t>[</w:t>
      </w:r>
      <w:r w:rsidR="00CA071D">
        <w:rPr>
          <w:rFonts w:ascii="Times New Roman" w:eastAsiaTheme="minorEastAsia" w:hAnsi="Times New Roman" w:cs="Times New Roman"/>
          <w:sz w:val="28"/>
          <w:szCs w:val="28"/>
        </w:rPr>
        <w:fldChar w:fldCharType="begin"/>
      </w:r>
      <w:r w:rsidR="00CA071D">
        <w:rPr>
          <w:rFonts w:ascii="Times New Roman" w:eastAsiaTheme="minorEastAsia" w:hAnsi="Times New Roman" w:cs="Times New Roman"/>
          <w:sz w:val="28"/>
          <w:szCs w:val="28"/>
        </w:rPr>
        <w:instrText xml:space="preserve"> REF _Ref166597084 \r \h </w:instrText>
      </w:r>
      <w:r w:rsidR="00CA071D">
        <w:rPr>
          <w:rFonts w:ascii="Times New Roman" w:eastAsiaTheme="minorEastAsia" w:hAnsi="Times New Roman" w:cs="Times New Roman"/>
          <w:sz w:val="28"/>
          <w:szCs w:val="28"/>
        </w:rPr>
      </w:r>
      <w:r w:rsidR="00CA071D">
        <w:rPr>
          <w:rFonts w:ascii="Times New Roman" w:eastAsiaTheme="minorEastAsia" w:hAnsi="Times New Roman" w:cs="Times New Roman"/>
          <w:sz w:val="28"/>
          <w:szCs w:val="28"/>
        </w:rPr>
        <w:fldChar w:fldCharType="separate"/>
      </w:r>
      <w:r w:rsidR="00CA071D">
        <w:rPr>
          <w:rFonts w:ascii="Times New Roman" w:eastAsiaTheme="minorEastAsia" w:hAnsi="Times New Roman" w:cs="Times New Roman"/>
          <w:sz w:val="28"/>
          <w:szCs w:val="28"/>
        </w:rPr>
        <w:t>2</w:t>
      </w:r>
      <w:r w:rsidR="00CA071D">
        <w:rPr>
          <w:rFonts w:ascii="Times New Roman" w:eastAsiaTheme="minorEastAsia" w:hAnsi="Times New Roman" w:cs="Times New Roman"/>
          <w:sz w:val="28"/>
          <w:szCs w:val="28"/>
        </w:rPr>
        <w:fldChar w:fldCharType="end"/>
      </w:r>
      <w:r w:rsidR="00CA071D" w:rsidRPr="00CA071D">
        <w:rPr>
          <w:rFonts w:ascii="Times New Roman" w:eastAsiaTheme="minorEastAsia" w:hAnsi="Times New Roman" w:cs="Times New Roman"/>
          <w:sz w:val="28"/>
          <w:szCs w:val="28"/>
        </w:rPr>
        <w:t>]</w:t>
      </w:r>
      <w:r w:rsidRPr="00B3238C">
        <w:rPr>
          <w:rFonts w:ascii="Times New Roman" w:eastAsiaTheme="minorEastAsia" w:hAnsi="Times New Roman" w:cs="Times New Roman"/>
          <w:sz w:val="28"/>
          <w:szCs w:val="28"/>
        </w:rPr>
        <w:t xml:space="preserve"> приводится простое соотношение для р</w:t>
      </w:r>
      <w:r w:rsidR="00621E9B">
        <w:rPr>
          <w:rFonts w:ascii="Times New Roman" w:eastAsiaTheme="minorEastAsia" w:hAnsi="Times New Roman" w:cs="Times New Roman"/>
          <w:sz w:val="28"/>
          <w:szCs w:val="28"/>
        </w:rPr>
        <w:t xml:space="preserve">асчета </w:t>
      </w:r>
      <w:proofErr w:type="spellStart"/>
      <w:r w:rsidR="00621E9B">
        <w:rPr>
          <w:rFonts w:ascii="Times New Roman" w:eastAsiaTheme="minorEastAsia" w:hAnsi="Times New Roman" w:cs="Times New Roman"/>
          <w:sz w:val="28"/>
          <w:szCs w:val="28"/>
        </w:rPr>
        <w:t>д.н.п</w:t>
      </w:r>
      <w:proofErr w:type="spellEnd"/>
      <w:r w:rsidR="00621E9B">
        <w:rPr>
          <w:rFonts w:ascii="Times New Roman" w:eastAsiaTheme="minorEastAsia" w:hAnsi="Times New Roman" w:cs="Times New Roman"/>
          <w:sz w:val="28"/>
          <w:szCs w:val="28"/>
        </w:rPr>
        <w:t>.</w:t>
      </w:r>
      <w:r w:rsidRPr="00B3238C">
        <w:rPr>
          <w:rFonts w:ascii="Times New Roman" w:eastAsiaTheme="minorEastAsia" w:hAnsi="Times New Roman" w:cs="Times New Roman"/>
          <w:sz w:val="28"/>
          <w:szCs w:val="28"/>
        </w:rPr>
        <w:t xml:space="preserve"> бензинов</w:t>
      </w:r>
    </w:p>
    <w:p w14:paraId="1A6034F5" w14:textId="77DC5E10"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Р</m:t>
                  </m:r>
                </m:e>
                <m:sub>
                  <m:r>
                    <w:rPr>
                      <w:rFonts w:ascii="Cambria Math" w:eastAsiaTheme="minorEastAsia" w:hAnsi="Cambria Math" w:cs="Times New Roman"/>
                      <w:sz w:val="28"/>
                      <w:szCs w:val="28"/>
                    </w:rPr>
                    <m:t>38</m:t>
                  </m:r>
                </m:sub>
                <m:sup>
                  <m:r>
                    <w:rPr>
                      <w:rFonts w:ascii="Cambria Math" w:eastAsiaTheme="minorEastAsia" w:hAnsi="Cambria Math" w:cs="Times New Roman"/>
                      <w:sz w:val="28"/>
                      <w:szCs w:val="28"/>
                    </w:rPr>
                    <m:t>4</m:t>
                  </m:r>
                </m:sup>
              </m:sSubSup>
              <m:r>
                <w:rPr>
                  <w:rFonts w:ascii="Cambria Math" w:eastAsiaTheme="minorEastAsia" w:hAnsi="Cambria Math" w:cs="Times New Roman"/>
                  <w:sz w:val="28"/>
                  <w:szCs w:val="28"/>
                </w:rPr>
                <m:t>=45+175∆фр#</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10</m:t>
                  </m:r>
                </m:e>
              </m:d>
            </m:e>
          </m:eqArr>
        </m:oMath>
      </m:oMathPara>
    </w:p>
    <w:p w14:paraId="434433F5" w14:textId="4BA092DD" w:rsidR="00EB5AFB" w:rsidRPr="00B3238C" w:rsidRDefault="00EB5AF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где </w:t>
      </w:r>
      <m:oMath>
        <m:r>
          <w:rPr>
            <w:rFonts w:ascii="Cambria Math" w:eastAsiaTheme="minorEastAsia" w:hAnsi="Cambria Math" w:cs="Times New Roman"/>
            <w:sz w:val="28"/>
            <w:szCs w:val="28"/>
          </w:rPr>
          <m:t xml:space="preserve">∆фр </m:t>
        </m:r>
      </m:oMath>
      <w:r w:rsidRPr="00B3238C">
        <w:rPr>
          <w:rFonts w:ascii="Times New Roman" w:eastAsiaTheme="minorEastAsia" w:hAnsi="Times New Roman" w:cs="Times New Roman"/>
          <w:sz w:val="28"/>
          <w:szCs w:val="28"/>
        </w:rPr>
        <w:t>- параметр фракционного состава.</w:t>
      </w:r>
    </w:p>
    <w:p w14:paraId="2A8A0EDA" w14:textId="27477B93" w:rsidR="00EB5AFB" w:rsidRPr="00B3238C" w:rsidRDefault="00EB5AF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Это условная величина, определяемая из уравнения:</w:t>
      </w:r>
    </w:p>
    <w:p w14:paraId="20A270BF" w14:textId="12CC1AFE"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∆фр=</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95</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нк</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нк</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50</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95</m:t>
                      </m:r>
                    </m:sub>
                  </m:sSub>
                </m:den>
              </m:f>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11</m:t>
                  </m:r>
                </m:e>
              </m:d>
            </m:e>
          </m:eqArr>
        </m:oMath>
      </m:oMathPara>
    </w:p>
    <w:p w14:paraId="7644B9C3" w14:textId="7468DF5B" w:rsidR="00EB5AFB" w:rsidRPr="00B3238C" w:rsidRDefault="00EB5AF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t- температур</w:t>
      </w:r>
      <w:r w:rsidR="008C3D24" w:rsidRPr="00B3238C">
        <w:rPr>
          <w:rFonts w:ascii="Times New Roman" w:eastAsiaTheme="minorEastAsia" w:hAnsi="Times New Roman" w:cs="Times New Roman"/>
          <w:sz w:val="28"/>
          <w:szCs w:val="28"/>
        </w:rPr>
        <w:t>ы</w:t>
      </w:r>
      <w:r w:rsidRPr="00B3238C">
        <w:rPr>
          <w:rFonts w:ascii="Times New Roman" w:eastAsiaTheme="minorEastAsia" w:hAnsi="Times New Roman" w:cs="Times New Roman"/>
          <w:sz w:val="28"/>
          <w:szCs w:val="28"/>
        </w:rPr>
        <w:t>, соответствующие началу кипения,</w:t>
      </w:r>
      <w:r w:rsidR="009B3C80" w:rsidRPr="00B3238C">
        <w:rPr>
          <w:rFonts w:ascii="Times New Roman" w:eastAsiaTheme="minorEastAsia" w:hAnsi="Times New Roman" w:cs="Times New Roman"/>
          <w:sz w:val="28"/>
          <w:szCs w:val="28"/>
        </w:rPr>
        <w:t xml:space="preserve"> </w:t>
      </w:r>
      <w:proofErr w:type="spellStart"/>
      <w:r w:rsidRPr="00B3238C">
        <w:rPr>
          <w:rFonts w:ascii="Times New Roman" w:eastAsiaTheme="minorEastAsia" w:hAnsi="Times New Roman" w:cs="Times New Roman"/>
          <w:sz w:val="28"/>
          <w:szCs w:val="28"/>
        </w:rPr>
        <w:t>выкипанию</w:t>
      </w:r>
      <w:proofErr w:type="spellEnd"/>
      <w:r w:rsidRPr="00B3238C">
        <w:rPr>
          <w:rFonts w:ascii="Times New Roman" w:eastAsiaTheme="minorEastAsia" w:hAnsi="Times New Roman" w:cs="Times New Roman"/>
          <w:sz w:val="28"/>
          <w:szCs w:val="28"/>
        </w:rPr>
        <w:t xml:space="preserve"> 50 и 95 объем % (ГОСТ 2177-59).</w:t>
      </w:r>
    </w:p>
    <w:p w14:paraId="3DEBE561" w14:textId="2D278EEB" w:rsidR="008C3D24" w:rsidRPr="00B3238C" w:rsidRDefault="00EB5AFB"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Практическое значение полученных выражений </w:t>
      </w:r>
      <w:r w:rsidR="00621E9B">
        <w:rPr>
          <w:rFonts w:ascii="Times New Roman" w:eastAsiaTheme="minorEastAsia" w:hAnsi="Times New Roman" w:cs="Times New Roman"/>
          <w:sz w:val="28"/>
          <w:szCs w:val="28"/>
        </w:rPr>
        <w:t>используется в том случае, когда для</w:t>
      </w:r>
      <w:r w:rsidRPr="00B3238C">
        <w:rPr>
          <w:rFonts w:ascii="Times New Roman" w:eastAsiaTheme="minorEastAsia" w:hAnsi="Times New Roman" w:cs="Times New Roman"/>
          <w:sz w:val="28"/>
          <w:szCs w:val="28"/>
        </w:rPr>
        <w:t xml:space="preserve"> оценки ДНП бензинов можно, не прибегая к постановке анализа</w:t>
      </w:r>
      <w:r w:rsidR="008C3D24" w:rsidRPr="00B3238C">
        <w:rPr>
          <w:rFonts w:ascii="Times New Roman" w:eastAsiaTheme="minorEastAsia" w:hAnsi="Times New Roman" w:cs="Times New Roman"/>
          <w:sz w:val="28"/>
          <w:szCs w:val="28"/>
        </w:rPr>
        <w:t xml:space="preserve"> </w:t>
      </w:r>
      <w:r w:rsidR="008C3D24" w:rsidRPr="00B3238C">
        <w:rPr>
          <w:rFonts w:ascii="Times New Roman" w:eastAsiaTheme="minorEastAsia" w:hAnsi="Times New Roman" w:cs="Times New Roman"/>
          <w:sz w:val="28"/>
          <w:szCs w:val="28"/>
        </w:rPr>
        <w:lastRenderedPageBreak/>
        <w:t>по ГОСТ, определить ДНП по формуле, используя только характерные температуры кипения.</w:t>
      </w:r>
    </w:p>
    <w:p w14:paraId="751363EE" w14:textId="08501166" w:rsidR="003E7841" w:rsidRPr="00B3238C" w:rsidRDefault="008C3D24"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 xml:space="preserve">Для расчетов ДНП моторных топлив в обзоре </w:t>
      </w:r>
      <w:r w:rsidR="00CA071D" w:rsidRPr="00CA071D">
        <w:rPr>
          <w:rFonts w:ascii="Times New Roman" w:eastAsiaTheme="minorEastAsia" w:hAnsi="Times New Roman" w:cs="Times New Roman"/>
          <w:sz w:val="28"/>
          <w:szCs w:val="28"/>
        </w:rPr>
        <w:t>[</w:t>
      </w:r>
      <w:r w:rsidR="00CA071D">
        <w:rPr>
          <w:rFonts w:ascii="Times New Roman" w:eastAsiaTheme="minorEastAsia" w:hAnsi="Times New Roman" w:cs="Times New Roman"/>
          <w:sz w:val="28"/>
          <w:szCs w:val="28"/>
        </w:rPr>
        <w:fldChar w:fldCharType="begin"/>
      </w:r>
      <w:r w:rsidR="00CA071D">
        <w:rPr>
          <w:rFonts w:ascii="Times New Roman" w:eastAsiaTheme="minorEastAsia" w:hAnsi="Times New Roman" w:cs="Times New Roman"/>
          <w:sz w:val="28"/>
          <w:szCs w:val="28"/>
        </w:rPr>
        <w:instrText xml:space="preserve"> REF _Ref166597084 \r \h </w:instrText>
      </w:r>
      <w:r w:rsidR="00CA071D">
        <w:rPr>
          <w:rFonts w:ascii="Times New Roman" w:eastAsiaTheme="minorEastAsia" w:hAnsi="Times New Roman" w:cs="Times New Roman"/>
          <w:sz w:val="28"/>
          <w:szCs w:val="28"/>
        </w:rPr>
      </w:r>
      <w:r w:rsidR="00CA071D">
        <w:rPr>
          <w:rFonts w:ascii="Times New Roman" w:eastAsiaTheme="minorEastAsia" w:hAnsi="Times New Roman" w:cs="Times New Roman"/>
          <w:sz w:val="28"/>
          <w:szCs w:val="28"/>
        </w:rPr>
        <w:fldChar w:fldCharType="separate"/>
      </w:r>
      <w:r w:rsidR="00CA071D">
        <w:rPr>
          <w:rFonts w:ascii="Times New Roman" w:eastAsiaTheme="minorEastAsia" w:hAnsi="Times New Roman" w:cs="Times New Roman"/>
          <w:sz w:val="28"/>
          <w:szCs w:val="28"/>
        </w:rPr>
        <w:t>2</w:t>
      </w:r>
      <w:r w:rsidR="00CA071D">
        <w:rPr>
          <w:rFonts w:ascii="Times New Roman" w:eastAsiaTheme="minorEastAsia" w:hAnsi="Times New Roman" w:cs="Times New Roman"/>
          <w:sz w:val="28"/>
          <w:szCs w:val="28"/>
        </w:rPr>
        <w:fldChar w:fldCharType="end"/>
      </w:r>
      <w:r w:rsidR="00CA071D" w:rsidRPr="00CA071D">
        <w:rPr>
          <w:rFonts w:ascii="Times New Roman" w:eastAsiaTheme="minorEastAsia" w:hAnsi="Times New Roman" w:cs="Times New Roman"/>
          <w:sz w:val="28"/>
          <w:szCs w:val="28"/>
        </w:rPr>
        <w:t>]</w:t>
      </w:r>
      <w:r w:rsidRPr="00B3238C">
        <w:rPr>
          <w:rFonts w:ascii="Times New Roman" w:eastAsiaTheme="minorEastAsia" w:hAnsi="Times New Roman" w:cs="Times New Roman"/>
          <w:sz w:val="28"/>
          <w:szCs w:val="28"/>
        </w:rPr>
        <w:t xml:space="preserve"> приводятся простые соотношения: </w:t>
      </w:r>
    </w:p>
    <w:p w14:paraId="021AE1F3" w14:textId="7390C479" w:rsidR="008C3D24" w:rsidRPr="00B3238C" w:rsidRDefault="008C3D24"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для бензина</w:t>
      </w:r>
      <w:r w:rsidR="003E7841" w:rsidRPr="00B3238C">
        <w:rPr>
          <w:rFonts w:ascii="Times New Roman" w:eastAsiaTheme="minorEastAsia" w:hAnsi="Times New Roman" w:cs="Times New Roman"/>
          <w:sz w:val="28"/>
          <w:szCs w:val="28"/>
          <w:lang w:val="en-US"/>
        </w:rPr>
        <w:t xml:space="preserve"> </w:t>
      </w:r>
      <w:r w:rsidRPr="00B3238C">
        <w:rPr>
          <w:rFonts w:ascii="Times New Roman" w:eastAsiaTheme="minorEastAsia" w:hAnsi="Times New Roman" w:cs="Times New Roman"/>
          <w:sz w:val="28"/>
          <w:szCs w:val="28"/>
        </w:rPr>
        <w:t>Б-70</w:t>
      </w:r>
    </w:p>
    <w:p w14:paraId="14087CDC" w14:textId="54318E92"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log</m:t>
                  </m:r>
                </m:fName>
                <m:e>
                  <m:r>
                    <w:rPr>
                      <w:rFonts w:ascii="Cambria Math" w:eastAsiaTheme="minorEastAsia" w:hAnsi="Cambria Math" w:cs="Times New Roman"/>
                      <w:sz w:val="28"/>
                      <w:szCs w:val="28"/>
                    </w:rPr>
                    <m:t>P</m:t>
                  </m:r>
                </m:e>
              </m:func>
              <m:r>
                <w:rPr>
                  <w:rFonts w:ascii="Cambria Math" w:eastAsiaTheme="minorEastAsia" w:hAnsi="Cambria Math" w:cs="Times New Roman"/>
                  <w:sz w:val="28"/>
                  <w:szCs w:val="28"/>
                </w:rPr>
                <m:t>=3,22-</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1540</m:t>
                  </m:r>
                </m:num>
                <m:den>
                  <m:r>
                    <w:rPr>
                      <w:rFonts w:ascii="Cambria Math" w:eastAsiaTheme="minorEastAsia" w:hAnsi="Cambria Math" w:cs="Times New Roman"/>
                      <w:sz w:val="28"/>
                      <w:szCs w:val="28"/>
                    </w:rPr>
                    <m:t>Т</m:t>
                  </m:r>
                </m:den>
              </m:f>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12</m:t>
                  </m:r>
                </m:e>
              </m:d>
            </m:e>
          </m:eqArr>
        </m:oMath>
      </m:oMathPara>
    </w:p>
    <w:p w14:paraId="2213E585" w14:textId="279DD5B4" w:rsidR="008C3D24" w:rsidRPr="00B3238C" w:rsidRDefault="008C3D24"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для топлива Т-I</w:t>
      </w:r>
    </w:p>
    <w:p w14:paraId="5F9EF7E7" w14:textId="03275193"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log</m:t>
                  </m:r>
                </m:fName>
                <m:e>
                  <m:r>
                    <w:rPr>
                      <w:rFonts w:ascii="Cambria Math" w:eastAsiaTheme="minorEastAsia" w:hAnsi="Cambria Math" w:cs="Times New Roman"/>
                      <w:sz w:val="28"/>
                      <w:szCs w:val="28"/>
                    </w:rPr>
                    <m:t>P</m:t>
                  </m:r>
                </m:e>
              </m:func>
              <m:r>
                <w:rPr>
                  <w:rFonts w:ascii="Cambria Math" w:eastAsiaTheme="minorEastAsia" w:hAnsi="Cambria Math" w:cs="Times New Roman"/>
                  <w:sz w:val="28"/>
                  <w:szCs w:val="28"/>
                </w:rPr>
                <m:t>=3,19-</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1400</m:t>
                  </m:r>
                </m:num>
                <m:den>
                  <m:r>
                    <w:rPr>
                      <w:rFonts w:ascii="Cambria Math" w:eastAsiaTheme="minorEastAsia" w:hAnsi="Cambria Math" w:cs="Times New Roman"/>
                      <w:sz w:val="28"/>
                      <w:szCs w:val="28"/>
                    </w:rPr>
                    <m:t>Т</m:t>
                  </m:r>
                </m:den>
              </m:f>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13</m:t>
                  </m:r>
                </m:e>
              </m:d>
            </m:e>
          </m:eqArr>
        </m:oMath>
      </m:oMathPara>
    </w:p>
    <w:p w14:paraId="7058DF4D" w14:textId="77777777" w:rsidR="008C3D24" w:rsidRPr="00B3238C" w:rsidRDefault="008C3D24"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для дизельного топлива зимнего</w:t>
      </w:r>
    </w:p>
    <w:p w14:paraId="48A3A29E" w14:textId="16C74257"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log</m:t>
                  </m:r>
                </m:fName>
                <m:e>
                  <m:r>
                    <w:rPr>
                      <w:rFonts w:ascii="Cambria Math" w:eastAsiaTheme="minorEastAsia" w:hAnsi="Cambria Math" w:cs="Times New Roman"/>
                      <w:sz w:val="28"/>
                      <w:szCs w:val="28"/>
                    </w:rPr>
                    <m:t>P</m:t>
                  </m:r>
                </m:e>
              </m:func>
              <m:r>
                <w:rPr>
                  <w:rFonts w:ascii="Cambria Math" w:eastAsiaTheme="minorEastAsia" w:hAnsi="Cambria Math" w:cs="Times New Roman"/>
                  <w:sz w:val="28"/>
                  <w:szCs w:val="28"/>
                </w:rPr>
                <m:t>=3,18-</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2050</m:t>
                  </m:r>
                </m:num>
                <m:den>
                  <m:r>
                    <w:rPr>
                      <w:rFonts w:ascii="Cambria Math" w:eastAsiaTheme="minorEastAsia" w:hAnsi="Cambria Math" w:cs="Times New Roman"/>
                      <w:sz w:val="28"/>
                      <w:szCs w:val="28"/>
                    </w:rPr>
                    <m:t>Т</m:t>
                  </m:r>
                </m:den>
              </m:f>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14</m:t>
                  </m:r>
                </m:e>
              </m:d>
            </m:e>
          </m:eqArr>
        </m:oMath>
      </m:oMathPara>
    </w:p>
    <w:p w14:paraId="1DBAFBF2" w14:textId="65EF7201" w:rsidR="008C3D24" w:rsidRPr="00B3238C" w:rsidRDefault="008C3D24" w:rsidP="00B3238C">
      <w:pPr>
        <w:spacing w:line="360" w:lineRule="auto"/>
        <w:jc w:val="both"/>
        <w:rPr>
          <w:rFonts w:ascii="Times New Roman" w:eastAsiaTheme="minorEastAsia" w:hAnsi="Times New Roman" w:cs="Times New Roman"/>
          <w:sz w:val="28"/>
          <w:szCs w:val="28"/>
        </w:rPr>
      </w:pPr>
      <w:r w:rsidRPr="00B3238C">
        <w:rPr>
          <w:rFonts w:ascii="Times New Roman" w:eastAsiaTheme="minorEastAsia" w:hAnsi="Times New Roman" w:cs="Times New Roman"/>
          <w:sz w:val="28"/>
          <w:szCs w:val="28"/>
        </w:rPr>
        <w:t>для дизельного топлива летнего</w:t>
      </w:r>
    </w:p>
    <w:p w14:paraId="16F07E59" w14:textId="50CE25C1" w:rsidR="004258B8" w:rsidRPr="00B3238C" w:rsidRDefault="00B96C11" w:rsidP="00B3238C">
      <w:pPr>
        <w:spacing w:line="360" w:lineRule="auto"/>
        <w:jc w:val="both"/>
        <w:rPr>
          <w:rFonts w:ascii="Times New Roman" w:eastAsiaTheme="minorEastAsia" w:hAnsi="Times New Roman" w:cs="Times New Roman"/>
          <w:sz w:val="28"/>
          <w:szCs w:val="28"/>
        </w:rPr>
      </w:pPr>
      <m:oMathPara>
        <m:oMath>
          <m:eqArr>
            <m:eqArrPr>
              <m:maxDist m:val="1"/>
              <m:ctrlPr>
                <w:rPr>
                  <w:rFonts w:ascii="Cambria Math" w:eastAsiaTheme="minorEastAsia" w:hAnsi="Cambria Math" w:cs="Times New Roman"/>
                  <w:i/>
                  <w:sz w:val="28"/>
                  <w:szCs w:val="28"/>
                </w:rPr>
              </m:ctrlPr>
            </m:eqArr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log</m:t>
                  </m:r>
                </m:fName>
                <m:e>
                  <m:r>
                    <w:rPr>
                      <w:rFonts w:ascii="Cambria Math" w:eastAsiaTheme="minorEastAsia" w:hAnsi="Cambria Math" w:cs="Times New Roman"/>
                      <w:sz w:val="28"/>
                      <w:szCs w:val="28"/>
                    </w:rPr>
                    <m:t>P</m:t>
                  </m:r>
                </m:e>
              </m:func>
              <m:r>
                <w:rPr>
                  <w:rFonts w:ascii="Cambria Math" w:eastAsiaTheme="minorEastAsia" w:hAnsi="Cambria Math" w:cs="Times New Roman"/>
                  <w:sz w:val="28"/>
                  <w:szCs w:val="28"/>
                </w:rPr>
                <m:t>=3,54-</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2360</m:t>
                  </m:r>
                </m:num>
                <m:den>
                  <m:r>
                    <w:rPr>
                      <w:rFonts w:ascii="Cambria Math" w:eastAsiaTheme="minorEastAsia" w:hAnsi="Cambria Math" w:cs="Times New Roman"/>
                      <w:sz w:val="28"/>
                      <w:szCs w:val="28"/>
                    </w:rPr>
                    <m:t>Т</m:t>
                  </m:r>
                </m:den>
              </m:f>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15</m:t>
                  </m:r>
                </m:e>
              </m:d>
            </m:e>
          </m:eqArr>
        </m:oMath>
      </m:oMathPara>
    </w:p>
    <w:p w14:paraId="61A298F9" w14:textId="401629C0" w:rsidR="00621E9B" w:rsidRDefault="00621E9B" w:rsidP="00B3238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Из полученного материала видно, что аналитические зависимости для расчета давления насыщенных паров нефтяных фракций, бензинов дают значительную погрешность, поэтому единственным показателем для определения этих параметров остается только экспериментальный материал, полученный на специальных установках и в специальных лабораториях.</w:t>
      </w:r>
    </w:p>
    <w:p w14:paraId="69D62B0D" w14:textId="77777777" w:rsidR="00591581" w:rsidRDefault="00591581" w:rsidP="00B3238C">
      <w:pPr>
        <w:spacing w:line="360" w:lineRule="auto"/>
        <w:jc w:val="both"/>
        <w:rPr>
          <w:rFonts w:ascii="Times New Roman" w:eastAsiaTheme="minorEastAsia" w:hAnsi="Times New Roman" w:cs="Times New Roman"/>
          <w:sz w:val="28"/>
          <w:szCs w:val="28"/>
        </w:rPr>
      </w:pPr>
    </w:p>
    <w:p w14:paraId="583E821D" w14:textId="77777777" w:rsidR="00591581" w:rsidRDefault="00591581" w:rsidP="00B3238C">
      <w:pPr>
        <w:spacing w:line="360" w:lineRule="auto"/>
        <w:jc w:val="both"/>
        <w:rPr>
          <w:rFonts w:ascii="Times New Roman" w:eastAsiaTheme="minorEastAsia" w:hAnsi="Times New Roman" w:cs="Times New Roman"/>
          <w:sz w:val="28"/>
          <w:szCs w:val="28"/>
        </w:rPr>
      </w:pPr>
    </w:p>
    <w:p w14:paraId="71127E0E" w14:textId="77777777" w:rsidR="00591581" w:rsidRDefault="00591581" w:rsidP="00B3238C">
      <w:pPr>
        <w:spacing w:line="360" w:lineRule="auto"/>
        <w:jc w:val="both"/>
        <w:rPr>
          <w:rFonts w:ascii="Times New Roman" w:eastAsiaTheme="minorEastAsia" w:hAnsi="Times New Roman" w:cs="Times New Roman"/>
          <w:sz w:val="28"/>
          <w:szCs w:val="28"/>
        </w:rPr>
      </w:pPr>
    </w:p>
    <w:p w14:paraId="6149F8BE" w14:textId="77777777" w:rsidR="009B06B1" w:rsidRPr="00591581" w:rsidRDefault="009B06B1" w:rsidP="00F14881">
      <w:pPr>
        <w:pStyle w:val="ListParagraph"/>
        <w:tabs>
          <w:tab w:val="left" w:pos="993"/>
        </w:tabs>
        <w:spacing w:line="240" w:lineRule="auto"/>
        <w:ind w:left="0" w:firstLine="567"/>
        <w:jc w:val="both"/>
        <w:rPr>
          <w:rFonts w:ascii="Times New Roman" w:hAnsi="Times New Roman" w:cs="Times New Roman"/>
          <w:b/>
          <w:bCs/>
          <w:sz w:val="24"/>
          <w:szCs w:val="24"/>
        </w:rPr>
      </w:pPr>
      <w:r w:rsidRPr="00591581">
        <w:rPr>
          <w:rFonts w:ascii="Times New Roman" w:hAnsi="Times New Roman" w:cs="Times New Roman"/>
          <w:b/>
          <w:bCs/>
          <w:sz w:val="24"/>
          <w:szCs w:val="24"/>
        </w:rPr>
        <w:lastRenderedPageBreak/>
        <w:t>Список литературы</w:t>
      </w:r>
    </w:p>
    <w:p w14:paraId="7DD9F0CE" w14:textId="46D60F49" w:rsidR="006D0BC3" w:rsidRPr="00591581" w:rsidRDefault="009B06B1" w:rsidP="009303D2">
      <w:pPr>
        <w:pStyle w:val="ListParagraph"/>
        <w:numPr>
          <w:ilvl w:val="0"/>
          <w:numId w:val="3"/>
        </w:numPr>
        <w:tabs>
          <w:tab w:val="left" w:pos="851"/>
        </w:tabs>
        <w:spacing w:after="0" w:line="240" w:lineRule="auto"/>
        <w:ind w:left="0" w:firstLine="567"/>
        <w:jc w:val="both"/>
        <w:rPr>
          <w:rFonts w:ascii="Times New Roman" w:eastAsia="Times New Roman" w:hAnsi="Times New Roman" w:cs="Times New Roman"/>
          <w:sz w:val="24"/>
          <w:szCs w:val="24"/>
          <w:lang w:eastAsia="ru-RU"/>
        </w:rPr>
      </w:pPr>
      <w:bookmarkStart w:id="2" w:name="_Ref166596976"/>
      <w:r w:rsidRPr="00591581">
        <w:rPr>
          <w:rFonts w:ascii="Times New Roman" w:hAnsi="Times New Roman" w:cs="Times New Roman"/>
          <w:sz w:val="24"/>
          <w:szCs w:val="24"/>
        </w:rPr>
        <w:t xml:space="preserve">Харченко П. М. Исследование плотности и давления насыщенных пород нефтяных фракций / П. М. Харченко, В. П. Тимофеев// Труды </w:t>
      </w:r>
      <w:proofErr w:type="spellStart"/>
      <w:r w:rsidRPr="00591581">
        <w:rPr>
          <w:rFonts w:ascii="Times New Roman" w:hAnsi="Times New Roman" w:cs="Times New Roman"/>
          <w:sz w:val="24"/>
          <w:szCs w:val="24"/>
        </w:rPr>
        <w:t>КубГАУ</w:t>
      </w:r>
      <w:proofErr w:type="spellEnd"/>
      <w:r w:rsidRPr="00591581">
        <w:rPr>
          <w:rFonts w:ascii="Times New Roman" w:hAnsi="Times New Roman" w:cs="Times New Roman"/>
          <w:sz w:val="24"/>
          <w:szCs w:val="24"/>
        </w:rPr>
        <w:t>. – Краснодар. –  2012. – Т1. – №39. – С. 140 – 142.</w:t>
      </w:r>
      <w:bookmarkEnd w:id="2"/>
    </w:p>
    <w:p w14:paraId="63429B77" w14:textId="126E9084" w:rsidR="009B06B1" w:rsidRPr="00591581" w:rsidRDefault="00AB4F9F" w:rsidP="009303D2">
      <w:pPr>
        <w:pStyle w:val="ListParagraph"/>
        <w:numPr>
          <w:ilvl w:val="0"/>
          <w:numId w:val="3"/>
        </w:numPr>
        <w:tabs>
          <w:tab w:val="left" w:pos="851"/>
        </w:tabs>
        <w:spacing w:after="0" w:line="240" w:lineRule="auto"/>
        <w:ind w:left="0" w:firstLine="567"/>
        <w:jc w:val="both"/>
        <w:rPr>
          <w:rFonts w:ascii="Times New Roman" w:eastAsia="Times New Roman" w:hAnsi="Times New Roman" w:cs="Times New Roman"/>
          <w:color w:val="000000"/>
          <w:sz w:val="24"/>
          <w:szCs w:val="24"/>
          <w:lang w:eastAsia="ru-RU"/>
        </w:rPr>
      </w:pPr>
      <w:bookmarkStart w:id="3" w:name="_Ref166668058"/>
      <w:r w:rsidRPr="00591581">
        <w:rPr>
          <w:rFonts w:ascii="Times New Roman" w:eastAsia="Times New Roman" w:hAnsi="Times New Roman" w:cs="Times New Roman"/>
          <w:color w:val="000000"/>
          <w:sz w:val="24"/>
          <w:szCs w:val="24"/>
          <w:lang w:eastAsia="ru-RU"/>
        </w:rPr>
        <w:t xml:space="preserve">Харченко П.М. Методы исследования давления насыщенных паров и экспериментальные установки /  П.М. Харченко, В.П. Тимофеев, Д.С. Чижов // Политематический сетевой электронный научный журнал Кубанского государственного аграрного университета (Научный журнал </w:t>
      </w:r>
      <w:proofErr w:type="spellStart"/>
      <w:r w:rsidRPr="00591581">
        <w:rPr>
          <w:rFonts w:ascii="Times New Roman" w:eastAsia="Times New Roman" w:hAnsi="Times New Roman" w:cs="Times New Roman"/>
          <w:color w:val="000000"/>
          <w:sz w:val="24"/>
          <w:szCs w:val="24"/>
          <w:lang w:eastAsia="ru-RU"/>
        </w:rPr>
        <w:t>КубГАУ</w:t>
      </w:r>
      <w:proofErr w:type="spellEnd"/>
      <w:r w:rsidRPr="00591581">
        <w:rPr>
          <w:rFonts w:ascii="Times New Roman" w:eastAsia="Times New Roman" w:hAnsi="Times New Roman" w:cs="Times New Roman"/>
          <w:color w:val="000000"/>
          <w:sz w:val="24"/>
          <w:szCs w:val="24"/>
          <w:lang w:eastAsia="ru-RU"/>
        </w:rPr>
        <w:t xml:space="preserve">) [Электронный ресурс]. – Краснодар: </w:t>
      </w:r>
      <w:proofErr w:type="spellStart"/>
      <w:r w:rsidRPr="00591581">
        <w:rPr>
          <w:rFonts w:ascii="Times New Roman" w:eastAsia="Times New Roman" w:hAnsi="Times New Roman" w:cs="Times New Roman"/>
          <w:color w:val="000000"/>
          <w:sz w:val="24"/>
          <w:szCs w:val="24"/>
          <w:lang w:eastAsia="ru-RU"/>
        </w:rPr>
        <w:t>КубГАУ</w:t>
      </w:r>
      <w:proofErr w:type="spellEnd"/>
      <w:r w:rsidRPr="00591581">
        <w:rPr>
          <w:rFonts w:ascii="Times New Roman" w:eastAsia="Times New Roman" w:hAnsi="Times New Roman" w:cs="Times New Roman"/>
          <w:color w:val="000000"/>
          <w:sz w:val="24"/>
          <w:szCs w:val="24"/>
          <w:lang w:eastAsia="ru-RU"/>
        </w:rPr>
        <w:t>, 2015. – №02(106). С. 1000 – 1012. – IDA [</w:t>
      </w:r>
      <w:proofErr w:type="spellStart"/>
      <w:r w:rsidRPr="00591581">
        <w:rPr>
          <w:rFonts w:ascii="Times New Roman" w:eastAsia="Times New Roman" w:hAnsi="Times New Roman" w:cs="Times New Roman"/>
          <w:color w:val="000000"/>
          <w:sz w:val="24"/>
          <w:szCs w:val="24"/>
          <w:lang w:eastAsia="ru-RU"/>
        </w:rPr>
        <w:t>article</w:t>
      </w:r>
      <w:proofErr w:type="spellEnd"/>
      <w:r w:rsidRPr="00591581">
        <w:rPr>
          <w:rFonts w:ascii="Times New Roman" w:eastAsia="Times New Roman" w:hAnsi="Times New Roman" w:cs="Times New Roman"/>
          <w:color w:val="000000"/>
          <w:sz w:val="24"/>
          <w:szCs w:val="24"/>
          <w:lang w:eastAsia="ru-RU"/>
        </w:rPr>
        <w:t xml:space="preserve"> ID]: 1061502064. – Режим доступа: </w:t>
      </w:r>
      <w:hyperlink r:id="rId15" w:history="1">
        <w:r w:rsidR="00C7561A" w:rsidRPr="00591581">
          <w:rPr>
            <w:rStyle w:val="Hyperlink"/>
            <w:rFonts w:ascii="Times New Roman" w:eastAsia="Times New Roman" w:hAnsi="Times New Roman" w:cs="Times New Roman"/>
            <w:sz w:val="24"/>
            <w:szCs w:val="24"/>
            <w:lang w:eastAsia="ru-RU"/>
          </w:rPr>
          <w:t>http://ej.kubagro.ru/2015/02/pdf/64.pdf</w:t>
        </w:r>
      </w:hyperlink>
      <w:r w:rsidR="00C7561A" w:rsidRPr="00591581">
        <w:rPr>
          <w:rFonts w:ascii="Times New Roman" w:eastAsia="Times New Roman" w:hAnsi="Times New Roman" w:cs="Times New Roman"/>
          <w:color w:val="000000"/>
          <w:sz w:val="24"/>
          <w:szCs w:val="24"/>
          <w:lang w:eastAsia="ru-RU"/>
        </w:rPr>
        <w:t>,</w:t>
      </w:r>
      <w:r w:rsidRPr="00591581">
        <w:rPr>
          <w:rFonts w:ascii="Times New Roman" w:eastAsia="Times New Roman" w:hAnsi="Times New Roman" w:cs="Times New Roman"/>
          <w:color w:val="000000"/>
          <w:sz w:val="24"/>
          <w:szCs w:val="24"/>
          <w:lang w:eastAsia="ru-RU"/>
        </w:rPr>
        <w:t xml:space="preserve"> 0,812 </w:t>
      </w:r>
      <w:proofErr w:type="spellStart"/>
      <w:r w:rsidRPr="00591581">
        <w:rPr>
          <w:rFonts w:ascii="Times New Roman" w:eastAsia="Times New Roman" w:hAnsi="Times New Roman" w:cs="Times New Roman"/>
          <w:color w:val="000000"/>
          <w:sz w:val="24"/>
          <w:szCs w:val="24"/>
          <w:lang w:eastAsia="ru-RU"/>
        </w:rPr>
        <w:t>у.п.л</w:t>
      </w:r>
      <w:proofErr w:type="spellEnd"/>
      <w:r w:rsidRPr="00591581">
        <w:rPr>
          <w:rFonts w:ascii="Times New Roman" w:eastAsia="Times New Roman" w:hAnsi="Times New Roman" w:cs="Times New Roman"/>
          <w:color w:val="000000"/>
          <w:sz w:val="24"/>
          <w:szCs w:val="24"/>
          <w:lang w:eastAsia="ru-RU"/>
        </w:rPr>
        <w:t>.</w:t>
      </w:r>
      <w:bookmarkEnd w:id="3"/>
    </w:p>
    <w:p w14:paraId="272BA1C1" w14:textId="77777777" w:rsidR="006F3B7D" w:rsidRPr="005822FF" w:rsidRDefault="006F3B7D" w:rsidP="00F14881">
      <w:pPr>
        <w:tabs>
          <w:tab w:val="left" w:pos="993"/>
        </w:tabs>
        <w:spacing w:after="0" w:line="240" w:lineRule="auto"/>
        <w:ind w:firstLine="567"/>
        <w:jc w:val="both"/>
        <w:rPr>
          <w:rFonts w:ascii="Times New Roman" w:hAnsi="Times New Roman" w:cs="Times New Roman"/>
          <w:b/>
          <w:bCs/>
          <w:sz w:val="24"/>
          <w:szCs w:val="24"/>
        </w:rPr>
      </w:pPr>
    </w:p>
    <w:p w14:paraId="20E0F333" w14:textId="18CD1C2C" w:rsidR="006D0BC3" w:rsidRPr="00591581" w:rsidRDefault="009303D2" w:rsidP="00F14881">
      <w:pPr>
        <w:tabs>
          <w:tab w:val="left" w:pos="993"/>
        </w:tabs>
        <w:spacing w:after="0" w:line="240" w:lineRule="auto"/>
        <w:ind w:firstLine="567"/>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References</w:t>
      </w:r>
    </w:p>
    <w:p w14:paraId="0865A894" w14:textId="77777777" w:rsidR="00C7561A" w:rsidRPr="00591581" w:rsidRDefault="009B06B1" w:rsidP="009303D2">
      <w:pPr>
        <w:pStyle w:val="ListParagraph"/>
        <w:numPr>
          <w:ilvl w:val="0"/>
          <w:numId w:val="1"/>
        </w:numPr>
        <w:tabs>
          <w:tab w:val="left" w:pos="851"/>
        </w:tabs>
        <w:spacing w:line="240" w:lineRule="auto"/>
        <w:ind w:left="0" w:firstLine="567"/>
        <w:jc w:val="both"/>
        <w:rPr>
          <w:rFonts w:ascii="Times New Roman" w:hAnsi="Times New Roman" w:cs="Times New Roman"/>
          <w:sz w:val="24"/>
          <w:szCs w:val="24"/>
          <w:lang w:val="en-US"/>
        </w:rPr>
      </w:pPr>
      <w:proofErr w:type="spellStart"/>
      <w:r w:rsidRPr="00591581">
        <w:rPr>
          <w:rFonts w:ascii="Times New Roman" w:hAnsi="Times New Roman" w:cs="Times New Roman"/>
          <w:sz w:val="24"/>
          <w:szCs w:val="24"/>
          <w:lang w:val="en-US"/>
        </w:rPr>
        <w:t>Harchenko</w:t>
      </w:r>
      <w:proofErr w:type="spellEnd"/>
      <w:r w:rsidRPr="00591581">
        <w:rPr>
          <w:rFonts w:ascii="Times New Roman" w:hAnsi="Times New Roman" w:cs="Times New Roman"/>
          <w:sz w:val="24"/>
          <w:szCs w:val="24"/>
          <w:lang w:val="en-US"/>
        </w:rPr>
        <w:t xml:space="preserve"> P. M. </w:t>
      </w:r>
      <w:proofErr w:type="spellStart"/>
      <w:r w:rsidRPr="00591581">
        <w:rPr>
          <w:rFonts w:ascii="Times New Roman" w:hAnsi="Times New Roman" w:cs="Times New Roman"/>
          <w:sz w:val="24"/>
          <w:szCs w:val="24"/>
          <w:lang w:val="en-US"/>
        </w:rPr>
        <w:t>Issledovanie</w:t>
      </w:r>
      <w:proofErr w:type="spellEnd"/>
      <w:r w:rsidRPr="00591581">
        <w:rPr>
          <w:rFonts w:ascii="Times New Roman" w:hAnsi="Times New Roman" w:cs="Times New Roman"/>
          <w:sz w:val="24"/>
          <w:szCs w:val="24"/>
          <w:lang w:val="en-US"/>
        </w:rPr>
        <w:t xml:space="preserve"> </w:t>
      </w:r>
      <w:proofErr w:type="spellStart"/>
      <w:r w:rsidRPr="00591581">
        <w:rPr>
          <w:rFonts w:ascii="Times New Roman" w:hAnsi="Times New Roman" w:cs="Times New Roman"/>
          <w:sz w:val="24"/>
          <w:szCs w:val="24"/>
          <w:lang w:val="en-US"/>
        </w:rPr>
        <w:t>plotnosti</w:t>
      </w:r>
      <w:proofErr w:type="spellEnd"/>
      <w:r w:rsidRPr="00591581">
        <w:rPr>
          <w:rFonts w:ascii="Times New Roman" w:hAnsi="Times New Roman" w:cs="Times New Roman"/>
          <w:sz w:val="24"/>
          <w:szCs w:val="24"/>
          <w:lang w:val="en-US"/>
        </w:rPr>
        <w:t xml:space="preserve"> </w:t>
      </w:r>
      <w:proofErr w:type="spellStart"/>
      <w:r w:rsidRPr="00591581">
        <w:rPr>
          <w:rFonts w:ascii="Times New Roman" w:hAnsi="Times New Roman" w:cs="Times New Roman"/>
          <w:sz w:val="24"/>
          <w:szCs w:val="24"/>
          <w:lang w:val="en-US"/>
        </w:rPr>
        <w:t>i</w:t>
      </w:r>
      <w:proofErr w:type="spellEnd"/>
      <w:r w:rsidRPr="00591581">
        <w:rPr>
          <w:rFonts w:ascii="Times New Roman" w:hAnsi="Times New Roman" w:cs="Times New Roman"/>
          <w:sz w:val="24"/>
          <w:szCs w:val="24"/>
          <w:lang w:val="en-US"/>
        </w:rPr>
        <w:t xml:space="preserve"> </w:t>
      </w:r>
      <w:proofErr w:type="spellStart"/>
      <w:r w:rsidRPr="00591581">
        <w:rPr>
          <w:rFonts w:ascii="Times New Roman" w:hAnsi="Times New Roman" w:cs="Times New Roman"/>
          <w:sz w:val="24"/>
          <w:szCs w:val="24"/>
          <w:lang w:val="en-US"/>
        </w:rPr>
        <w:t>davleniya</w:t>
      </w:r>
      <w:proofErr w:type="spellEnd"/>
      <w:r w:rsidRPr="00591581">
        <w:rPr>
          <w:rFonts w:ascii="Times New Roman" w:hAnsi="Times New Roman" w:cs="Times New Roman"/>
          <w:sz w:val="24"/>
          <w:szCs w:val="24"/>
          <w:lang w:val="en-US"/>
        </w:rPr>
        <w:t xml:space="preserve"> </w:t>
      </w:r>
      <w:proofErr w:type="spellStart"/>
      <w:r w:rsidRPr="00591581">
        <w:rPr>
          <w:rFonts w:ascii="Times New Roman" w:hAnsi="Times New Roman" w:cs="Times New Roman"/>
          <w:sz w:val="24"/>
          <w:szCs w:val="24"/>
          <w:lang w:val="en-US"/>
        </w:rPr>
        <w:t>nasischennih</w:t>
      </w:r>
      <w:proofErr w:type="spellEnd"/>
      <w:r w:rsidRPr="00591581">
        <w:rPr>
          <w:rFonts w:ascii="Times New Roman" w:hAnsi="Times New Roman" w:cs="Times New Roman"/>
          <w:sz w:val="24"/>
          <w:szCs w:val="24"/>
          <w:lang w:val="en-US"/>
        </w:rPr>
        <w:t xml:space="preserve"> </w:t>
      </w:r>
      <w:proofErr w:type="spellStart"/>
      <w:r w:rsidRPr="00591581">
        <w:rPr>
          <w:rFonts w:ascii="Times New Roman" w:hAnsi="Times New Roman" w:cs="Times New Roman"/>
          <w:sz w:val="24"/>
          <w:szCs w:val="24"/>
          <w:lang w:val="en-US"/>
        </w:rPr>
        <w:t>porod</w:t>
      </w:r>
      <w:proofErr w:type="spellEnd"/>
      <w:r w:rsidRPr="00591581">
        <w:rPr>
          <w:rFonts w:ascii="Times New Roman" w:hAnsi="Times New Roman" w:cs="Times New Roman"/>
          <w:sz w:val="24"/>
          <w:szCs w:val="24"/>
          <w:lang w:val="en-US"/>
        </w:rPr>
        <w:t xml:space="preserve"> </w:t>
      </w:r>
      <w:proofErr w:type="spellStart"/>
      <w:r w:rsidRPr="00591581">
        <w:rPr>
          <w:rFonts w:ascii="Times New Roman" w:hAnsi="Times New Roman" w:cs="Times New Roman"/>
          <w:sz w:val="24"/>
          <w:szCs w:val="24"/>
          <w:lang w:val="en-US"/>
        </w:rPr>
        <w:t>neftyanih</w:t>
      </w:r>
      <w:proofErr w:type="spellEnd"/>
      <w:r w:rsidRPr="00591581">
        <w:rPr>
          <w:rFonts w:ascii="Times New Roman" w:hAnsi="Times New Roman" w:cs="Times New Roman"/>
          <w:sz w:val="24"/>
          <w:szCs w:val="24"/>
          <w:lang w:val="en-US"/>
        </w:rPr>
        <w:t xml:space="preserve"> </w:t>
      </w:r>
      <w:proofErr w:type="spellStart"/>
      <w:r w:rsidRPr="00591581">
        <w:rPr>
          <w:rFonts w:ascii="Times New Roman" w:hAnsi="Times New Roman" w:cs="Times New Roman"/>
          <w:sz w:val="24"/>
          <w:szCs w:val="24"/>
          <w:lang w:val="en-US"/>
        </w:rPr>
        <w:t>frakciy</w:t>
      </w:r>
      <w:proofErr w:type="spellEnd"/>
      <w:r w:rsidRPr="00591581">
        <w:rPr>
          <w:rFonts w:ascii="Times New Roman" w:hAnsi="Times New Roman" w:cs="Times New Roman"/>
          <w:sz w:val="24"/>
          <w:szCs w:val="24"/>
          <w:lang w:val="en-US"/>
        </w:rPr>
        <w:t xml:space="preserve">/ P. M. </w:t>
      </w:r>
      <w:proofErr w:type="spellStart"/>
      <w:r w:rsidRPr="00591581">
        <w:rPr>
          <w:rFonts w:ascii="Times New Roman" w:hAnsi="Times New Roman" w:cs="Times New Roman"/>
          <w:sz w:val="24"/>
          <w:szCs w:val="24"/>
          <w:lang w:val="en-US"/>
        </w:rPr>
        <w:t>Harchenko</w:t>
      </w:r>
      <w:proofErr w:type="spellEnd"/>
      <w:r w:rsidRPr="00591581">
        <w:rPr>
          <w:rFonts w:ascii="Times New Roman" w:hAnsi="Times New Roman" w:cs="Times New Roman"/>
          <w:sz w:val="24"/>
          <w:szCs w:val="24"/>
          <w:lang w:val="en-US"/>
        </w:rPr>
        <w:t xml:space="preserve">, V. P. Timofeev// Trudi </w:t>
      </w:r>
      <w:proofErr w:type="spellStart"/>
      <w:r w:rsidRPr="00591581">
        <w:rPr>
          <w:rFonts w:ascii="Times New Roman" w:hAnsi="Times New Roman" w:cs="Times New Roman"/>
          <w:sz w:val="24"/>
          <w:szCs w:val="24"/>
          <w:lang w:val="en-US"/>
        </w:rPr>
        <w:t>KubGAU</w:t>
      </w:r>
      <w:proofErr w:type="spellEnd"/>
      <w:r w:rsidRPr="00591581">
        <w:rPr>
          <w:rFonts w:ascii="Times New Roman" w:hAnsi="Times New Roman" w:cs="Times New Roman"/>
          <w:sz w:val="24"/>
          <w:szCs w:val="24"/>
          <w:lang w:val="en-US"/>
        </w:rPr>
        <w:t>. – Krasnodar. – 2012. – T1. – №39. – S. 140 – 142.</w:t>
      </w:r>
    </w:p>
    <w:p w14:paraId="30CBEB19" w14:textId="1FE50686" w:rsidR="00B7438C" w:rsidRPr="00591581" w:rsidRDefault="00C7561A" w:rsidP="009303D2">
      <w:pPr>
        <w:pStyle w:val="ListParagraph"/>
        <w:numPr>
          <w:ilvl w:val="0"/>
          <w:numId w:val="1"/>
        </w:numPr>
        <w:tabs>
          <w:tab w:val="left" w:pos="851"/>
        </w:tabs>
        <w:spacing w:line="240" w:lineRule="auto"/>
        <w:ind w:left="0" w:firstLine="567"/>
        <w:jc w:val="both"/>
        <w:rPr>
          <w:rFonts w:ascii="Times New Roman" w:hAnsi="Times New Roman" w:cs="Times New Roman"/>
          <w:sz w:val="24"/>
          <w:szCs w:val="24"/>
          <w:lang w:val="en-US"/>
        </w:rPr>
      </w:pPr>
      <w:proofErr w:type="spellStart"/>
      <w:r w:rsidRPr="00591581">
        <w:rPr>
          <w:rFonts w:ascii="Times New Roman" w:hAnsi="Times New Roman" w:cs="Times New Roman"/>
          <w:sz w:val="24"/>
          <w:szCs w:val="24"/>
          <w:lang w:val="en-US"/>
        </w:rPr>
        <w:t>Kharchenko</w:t>
      </w:r>
      <w:proofErr w:type="spellEnd"/>
      <w:r w:rsidRPr="00591581">
        <w:rPr>
          <w:rFonts w:ascii="Times New Roman" w:hAnsi="Times New Roman" w:cs="Times New Roman"/>
          <w:sz w:val="24"/>
          <w:szCs w:val="24"/>
          <w:lang w:val="en-US"/>
        </w:rPr>
        <w:t xml:space="preserve"> P.M. Methods of saturated vapor pressure research and experimental installations / P.M. </w:t>
      </w:r>
      <w:proofErr w:type="spellStart"/>
      <w:r w:rsidRPr="00591581">
        <w:rPr>
          <w:rFonts w:ascii="Times New Roman" w:hAnsi="Times New Roman" w:cs="Times New Roman"/>
          <w:sz w:val="24"/>
          <w:szCs w:val="24"/>
          <w:lang w:val="en-US"/>
        </w:rPr>
        <w:t>Kharchenko</w:t>
      </w:r>
      <w:proofErr w:type="spellEnd"/>
      <w:r w:rsidRPr="00591581">
        <w:rPr>
          <w:rFonts w:ascii="Times New Roman" w:hAnsi="Times New Roman" w:cs="Times New Roman"/>
          <w:sz w:val="24"/>
          <w:szCs w:val="24"/>
          <w:lang w:val="en-US"/>
        </w:rPr>
        <w:t xml:space="preserve">, V.P. Timofeev, D.S. </w:t>
      </w:r>
      <w:proofErr w:type="spellStart"/>
      <w:r w:rsidRPr="00591581">
        <w:rPr>
          <w:rFonts w:ascii="Times New Roman" w:hAnsi="Times New Roman" w:cs="Times New Roman"/>
          <w:sz w:val="24"/>
          <w:szCs w:val="24"/>
          <w:lang w:val="en-US"/>
        </w:rPr>
        <w:t>Chizhov</w:t>
      </w:r>
      <w:proofErr w:type="spellEnd"/>
      <w:r w:rsidRPr="00591581">
        <w:rPr>
          <w:rFonts w:ascii="Times New Roman" w:hAnsi="Times New Roman" w:cs="Times New Roman"/>
          <w:sz w:val="24"/>
          <w:szCs w:val="24"/>
          <w:lang w:val="en-US"/>
        </w:rPr>
        <w:t xml:space="preserve"> // Polythematic network electronic scientific journal of Kuban State Agrarian University (Scientific Journal of </w:t>
      </w:r>
      <w:proofErr w:type="spellStart"/>
      <w:r w:rsidRPr="00591581">
        <w:rPr>
          <w:rFonts w:ascii="Times New Roman" w:hAnsi="Times New Roman" w:cs="Times New Roman"/>
          <w:sz w:val="24"/>
          <w:szCs w:val="24"/>
          <w:lang w:val="en-US"/>
        </w:rPr>
        <w:t>KubGAU</w:t>
      </w:r>
      <w:proofErr w:type="spellEnd"/>
      <w:r w:rsidRPr="00591581">
        <w:rPr>
          <w:rFonts w:ascii="Times New Roman" w:hAnsi="Times New Roman" w:cs="Times New Roman"/>
          <w:sz w:val="24"/>
          <w:szCs w:val="24"/>
          <w:lang w:val="en-US"/>
        </w:rPr>
        <w:t xml:space="preserve">) [Electronic resource]. – Krasnodar: </w:t>
      </w:r>
      <w:proofErr w:type="spellStart"/>
      <w:r w:rsidRPr="00591581">
        <w:rPr>
          <w:rFonts w:ascii="Times New Roman" w:hAnsi="Times New Roman" w:cs="Times New Roman"/>
          <w:sz w:val="24"/>
          <w:szCs w:val="24"/>
          <w:lang w:val="en-US"/>
        </w:rPr>
        <w:t>KubGAU</w:t>
      </w:r>
      <w:proofErr w:type="spellEnd"/>
      <w:r w:rsidRPr="00591581">
        <w:rPr>
          <w:rFonts w:ascii="Times New Roman" w:hAnsi="Times New Roman" w:cs="Times New Roman"/>
          <w:sz w:val="24"/>
          <w:szCs w:val="24"/>
          <w:lang w:val="en-US"/>
        </w:rPr>
        <w:t xml:space="preserve">, 2015. – №02(106). Pp. 1000-1012. – IDA [article ID]: 1061502064. – Access mode: </w:t>
      </w:r>
      <w:hyperlink r:id="rId16" w:history="1">
        <w:r w:rsidRPr="00591581">
          <w:rPr>
            <w:rStyle w:val="Hyperlink"/>
            <w:rFonts w:ascii="Times New Roman" w:hAnsi="Times New Roman" w:cs="Times New Roman"/>
            <w:sz w:val="24"/>
            <w:szCs w:val="24"/>
            <w:lang w:val="en-US"/>
          </w:rPr>
          <w:t>http://ej.kubagro.ru/2015/02/pdf/64.pdf</w:t>
        </w:r>
      </w:hyperlink>
      <w:r w:rsidRPr="00591581">
        <w:rPr>
          <w:rFonts w:ascii="Times New Roman" w:hAnsi="Times New Roman" w:cs="Times New Roman"/>
          <w:sz w:val="24"/>
          <w:szCs w:val="24"/>
          <w:lang w:val="en-US"/>
        </w:rPr>
        <w:t xml:space="preserve">, 0.812 </w:t>
      </w:r>
      <w:proofErr w:type="spellStart"/>
      <w:r w:rsidRPr="00591581">
        <w:rPr>
          <w:rFonts w:ascii="Times New Roman" w:hAnsi="Times New Roman" w:cs="Times New Roman"/>
          <w:sz w:val="24"/>
          <w:szCs w:val="24"/>
          <w:lang w:val="en-US"/>
        </w:rPr>
        <w:t>cu.p.l</w:t>
      </w:r>
      <w:proofErr w:type="spellEnd"/>
      <w:r w:rsidRPr="00591581">
        <w:rPr>
          <w:rFonts w:ascii="Times New Roman" w:hAnsi="Times New Roman" w:cs="Times New Roman"/>
          <w:sz w:val="24"/>
          <w:szCs w:val="24"/>
          <w:lang w:val="en-US"/>
        </w:rPr>
        <w:t>.</w:t>
      </w:r>
    </w:p>
    <w:sectPr w:rsidR="00B7438C" w:rsidRPr="00591581" w:rsidSect="006F3B7D">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3AA94" w14:textId="77777777" w:rsidR="00B96C11" w:rsidRDefault="00B96C11" w:rsidP="00CA071D">
      <w:pPr>
        <w:spacing w:after="0" w:line="240" w:lineRule="auto"/>
      </w:pPr>
      <w:r>
        <w:separator/>
      </w:r>
    </w:p>
  </w:endnote>
  <w:endnote w:type="continuationSeparator" w:id="0">
    <w:p w14:paraId="5831354E" w14:textId="77777777" w:rsidR="00B96C11" w:rsidRDefault="00B96C11" w:rsidP="00CA0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2A72" w14:textId="77777777" w:rsidR="000804D9" w:rsidRDefault="000804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C1CB" w14:textId="5753B565" w:rsidR="000804D9" w:rsidRPr="00055221" w:rsidRDefault="00B96C11">
    <w:pPr>
      <w:pStyle w:val="Footer"/>
      <w:rPr>
        <w:lang w:val="en-US"/>
      </w:rPr>
    </w:pPr>
    <w:hyperlink r:id="rId1" w:history="1">
      <w:r w:rsidR="00055221" w:rsidRPr="000025CE">
        <w:rPr>
          <w:rStyle w:val="Hyperlink"/>
          <w:rFonts w:ascii="Times New Roman" w:hAnsi="Times New Roman" w:cs="Times New Roman"/>
          <w:sz w:val="24"/>
          <w:szCs w:val="24"/>
        </w:rPr>
        <w:t>http://ej.kubagro.ru/2024/0</w:t>
      </w:r>
      <w:r w:rsidR="00055221" w:rsidRPr="000025CE">
        <w:rPr>
          <w:rStyle w:val="Hyperlink"/>
          <w:rFonts w:ascii="Times New Roman" w:hAnsi="Times New Roman" w:cs="Times New Roman"/>
          <w:sz w:val="24"/>
          <w:szCs w:val="24"/>
          <w:lang w:val="en-US"/>
        </w:rPr>
        <w:t>6</w:t>
      </w:r>
      <w:r w:rsidR="00055221" w:rsidRPr="000025CE">
        <w:rPr>
          <w:rStyle w:val="Hyperlink"/>
          <w:rFonts w:ascii="Times New Roman" w:hAnsi="Times New Roman" w:cs="Times New Roman"/>
          <w:sz w:val="24"/>
          <w:szCs w:val="24"/>
        </w:rPr>
        <w:t>/pdf/</w:t>
      </w:r>
      <w:r w:rsidR="00055221" w:rsidRPr="000025CE">
        <w:rPr>
          <w:rStyle w:val="Hyperlink"/>
          <w:rFonts w:ascii="Times New Roman" w:hAnsi="Times New Roman" w:cs="Times New Roman"/>
          <w:sz w:val="24"/>
          <w:szCs w:val="24"/>
          <w:lang w:val="en-US"/>
        </w:rPr>
        <w:t>11</w:t>
      </w:r>
      <w:r w:rsidR="00055221" w:rsidRPr="000025CE">
        <w:rPr>
          <w:rStyle w:val="Hyperlink"/>
          <w:rFonts w:ascii="Times New Roman" w:hAnsi="Times New Roman" w:cs="Times New Roman"/>
          <w:sz w:val="24"/>
          <w:szCs w:val="24"/>
        </w:rPr>
        <w:t>.pdf</w:t>
      </w:r>
    </w:hyperlink>
    <w:r w:rsidR="00055221">
      <w:rPr>
        <w:rFonts w:ascii="Times New Roman" w:hAnsi="Times New Roman" w:cs="Times New Roman"/>
        <w:sz w:val="24"/>
        <w:szCs w:val="24"/>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67F51" w14:textId="77777777" w:rsidR="000804D9" w:rsidRDefault="000804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8C1EB" w14:textId="77777777" w:rsidR="00B96C11" w:rsidRDefault="00B96C11" w:rsidP="00CA071D">
      <w:pPr>
        <w:spacing w:after="0" w:line="240" w:lineRule="auto"/>
      </w:pPr>
      <w:r>
        <w:separator/>
      </w:r>
    </w:p>
  </w:footnote>
  <w:footnote w:type="continuationSeparator" w:id="0">
    <w:p w14:paraId="4DEDE181" w14:textId="77777777" w:rsidR="00B96C11" w:rsidRDefault="00B96C11" w:rsidP="00CA0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86405719"/>
      <w:docPartObj>
        <w:docPartGallery w:val="Page Numbers (Top of Page)"/>
        <w:docPartUnique/>
      </w:docPartObj>
    </w:sdtPr>
    <w:sdtEndPr>
      <w:rPr>
        <w:rStyle w:val="PageNumber"/>
      </w:rPr>
    </w:sdtEndPr>
    <w:sdtContent>
      <w:p w14:paraId="3B42F9AA" w14:textId="68620C09" w:rsidR="000804D9" w:rsidRDefault="000804D9"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8A78A7" w14:textId="77777777" w:rsidR="000804D9" w:rsidRDefault="000804D9" w:rsidP="000804D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755783163"/>
      <w:docPartObj>
        <w:docPartGallery w:val="Page Numbers (Top of Page)"/>
        <w:docPartUnique/>
      </w:docPartObj>
    </w:sdtPr>
    <w:sdtEndPr>
      <w:rPr>
        <w:rStyle w:val="PageNumber"/>
      </w:rPr>
    </w:sdtEndPr>
    <w:sdtContent>
      <w:p w14:paraId="227E81F5" w14:textId="33BAEF5D" w:rsidR="000804D9" w:rsidRPr="000804D9" w:rsidRDefault="000804D9" w:rsidP="000025CE">
        <w:pPr>
          <w:pStyle w:val="Header"/>
          <w:framePr w:wrap="none" w:vAnchor="text" w:hAnchor="margin" w:xAlign="right" w:y="1"/>
          <w:rPr>
            <w:rStyle w:val="PageNumber"/>
            <w:rFonts w:ascii="Times New Roman" w:hAnsi="Times New Roman" w:cs="Times New Roman"/>
            <w:sz w:val="28"/>
            <w:szCs w:val="28"/>
          </w:rPr>
        </w:pPr>
        <w:r w:rsidRPr="000804D9">
          <w:rPr>
            <w:rStyle w:val="PageNumber"/>
            <w:rFonts w:ascii="Times New Roman" w:hAnsi="Times New Roman" w:cs="Times New Roman"/>
            <w:sz w:val="28"/>
            <w:szCs w:val="28"/>
          </w:rPr>
          <w:fldChar w:fldCharType="begin"/>
        </w:r>
        <w:r w:rsidRPr="000804D9">
          <w:rPr>
            <w:rStyle w:val="PageNumber"/>
            <w:rFonts w:ascii="Times New Roman" w:hAnsi="Times New Roman" w:cs="Times New Roman"/>
            <w:sz w:val="28"/>
            <w:szCs w:val="28"/>
          </w:rPr>
          <w:instrText xml:space="preserve"> PAGE </w:instrText>
        </w:r>
        <w:r w:rsidRPr="000804D9">
          <w:rPr>
            <w:rStyle w:val="PageNumber"/>
            <w:rFonts w:ascii="Times New Roman" w:hAnsi="Times New Roman" w:cs="Times New Roman"/>
            <w:sz w:val="28"/>
            <w:szCs w:val="28"/>
          </w:rPr>
          <w:fldChar w:fldCharType="separate"/>
        </w:r>
        <w:r w:rsidRPr="000804D9">
          <w:rPr>
            <w:rStyle w:val="PageNumber"/>
            <w:rFonts w:ascii="Times New Roman" w:hAnsi="Times New Roman" w:cs="Times New Roman"/>
            <w:noProof/>
            <w:sz w:val="28"/>
            <w:szCs w:val="28"/>
          </w:rPr>
          <w:t>1</w:t>
        </w:r>
        <w:r w:rsidRPr="000804D9">
          <w:rPr>
            <w:rStyle w:val="PageNumber"/>
            <w:rFonts w:ascii="Times New Roman" w:hAnsi="Times New Roman" w:cs="Times New Roman"/>
            <w:sz w:val="28"/>
            <w:szCs w:val="28"/>
          </w:rPr>
          <w:fldChar w:fldCharType="end"/>
        </w:r>
      </w:p>
    </w:sdtContent>
  </w:sdt>
  <w:sdt>
    <w:sdtPr>
      <w:id w:val="-744108591"/>
      <w:docPartObj>
        <w:docPartGallery w:val="Page Numbers (Top of Page)"/>
        <w:docPartUnique/>
      </w:docPartObj>
    </w:sdtPr>
    <w:sdtEndPr/>
    <w:sdtConten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785A7CC9" w14:textId="4FDD565E" w:rsidR="00CA071D" w:rsidRDefault="000804D9" w:rsidP="000804D9">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sdtContent>
  </w:sdt>
  <w:p w14:paraId="56390240" w14:textId="77777777" w:rsidR="00CA071D" w:rsidRDefault="00CA07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C1F12" w14:textId="77777777" w:rsidR="000804D9" w:rsidRDefault="00080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155315"/>
    <w:multiLevelType w:val="hybridMultilevel"/>
    <w:tmpl w:val="302C8D8C"/>
    <w:lvl w:ilvl="0" w:tplc="C394A666">
      <w:start w:val="1"/>
      <w:numFmt w:val="decimal"/>
      <w:lvlText w:val="%1."/>
      <w:lvlJc w:val="left"/>
      <w:pPr>
        <w:ind w:left="660" w:hanging="360"/>
      </w:pPr>
      <w:rPr>
        <w:rFonts w:hint="default"/>
        <w:sz w:val="24"/>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 w15:restartNumberingAfterBreak="0">
    <w:nsid w:val="275E08B5"/>
    <w:multiLevelType w:val="hybridMultilevel"/>
    <w:tmpl w:val="4FA0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A53F11"/>
    <w:multiLevelType w:val="hybridMultilevel"/>
    <w:tmpl w:val="7EEEF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3982"/>
    <w:rsid w:val="00014061"/>
    <w:rsid w:val="00055221"/>
    <w:rsid w:val="00067892"/>
    <w:rsid w:val="000800AC"/>
    <w:rsid w:val="000804D9"/>
    <w:rsid w:val="000A40A5"/>
    <w:rsid w:val="000E000B"/>
    <w:rsid w:val="000E59FC"/>
    <w:rsid w:val="000E6036"/>
    <w:rsid w:val="00100D86"/>
    <w:rsid w:val="00111EF6"/>
    <w:rsid w:val="0017115C"/>
    <w:rsid w:val="001766BC"/>
    <w:rsid w:val="001B7468"/>
    <w:rsid w:val="001F61D6"/>
    <w:rsid w:val="00212CF3"/>
    <w:rsid w:val="002C114D"/>
    <w:rsid w:val="002E09D0"/>
    <w:rsid w:val="0030299C"/>
    <w:rsid w:val="00362459"/>
    <w:rsid w:val="00373356"/>
    <w:rsid w:val="003A0C1F"/>
    <w:rsid w:val="003E7841"/>
    <w:rsid w:val="003F024A"/>
    <w:rsid w:val="00413982"/>
    <w:rsid w:val="004258B8"/>
    <w:rsid w:val="00441994"/>
    <w:rsid w:val="0045131D"/>
    <w:rsid w:val="00451870"/>
    <w:rsid w:val="00461116"/>
    <w:rsid w:val="004866AD"/>
    <w:rsid w:val="004B5616"/>
    <w:rsid w:val="004E01CB"/>
    <w:rsid w:val="004E6A79"/>
    <w:rsid w:val="0051752F"/>
    <w:rsid w:val="00570B7F"/>
    <w:rsid w:val="005822FF"/>
    <w:rsid w:val="00591581"/>
    <w:rsid w:val="005A2925"/>
    <w:rsid w:val="00621E9B"/>
    <w:rsid w:val="006B119F"/>
    <w:rsid w:val="006C4079"/>
    <w:rsid w:val="006D0BC3"/>
    <w:rsid w:val="006E4F7F"/>
    <w:rsid w:val="006F3B7D"/>
    <w:rsid w:val="006F4D8D"/>
    <w:rsid w:val="00734D91"/>
    <w:rsid w:val="007472D8"/>
    <w:rsid w:val="007562C4"/>
    <w:rsid w:val="0086296E"/>
    <w:rsid w:val="008C3D24"/>
    <w:rsid w:val="008F6E22"/>
    <w:rsid w:val="009303D2"/>
    <w:rsid w:val="00961D7E"/>
    <w:rsid w:val="009A4C4F"/>
    <w:rsid w:val="009B06B1"/>
    <w:rsid w:val="009B3C80"/>
    <w:rsid w:val="009B4BD2"/>
    <w:rsid w:val="009E071C"/>
    <w:rsid w:val="00A11C1F"/>
    <w:rsid w:val="00A23BB5"/>
    <w:rsid w:val="00A73630"/>
    <w:rsid w:val="00A813A6"/>
    <w:rsid w:val="00AB4F9F"/>
    <w:rsid w:val="00B137F8"/>
    <w:rsid w:val="00B3238C"/>
    <w:rsid w:val="00B55C6E"/>
    <w:rsid w:val="00B5694B"/>
    <w:rsid w:val="00B63DEF"/>
    <w:rsid w:val="00B7438C"/>
    <w:rsid w:val="00B958D6"/>
    <w:rsid w:val="00B96C11"/>
    <w:rsid w:val="00BB175B"/>
    <w:rsid w:val="00BF7903"/>
    <w:rsid w:val="00C4364F"/>
    <w:rsid w:val="00C7561A"/>
    <w:rsid w:val="00CA071D"/>
    <w:rsid w:val="00CF43B2"/>
    <w:rsid w:val="00D0299A"/>
    <w:rsid w:val="00D24BBC"/>
    <w:rsid w:val="00D41AF3"/>
    <w:rsid w:val="00D77E8C"/>
    <w:rsid w:val="00DF6725"/>
    <w:rsid w:val="00E33B40"/>
    <w:rsid w:val="00E71AE8"/>
    <w:rsid w:val="00E8663E"/>
    <w:rsid w:val="00EB5AFB"/>
    <w:rsid w:val="00EC4E33"/>
    <w:rsid w:val="00ED3534"/>
    <w:rsid w:val="00F11AF4"/>
    <w:rsid w:val="00F14881"/>
    <w:rsid w:val="00F50494"/>
    <w:rsid w:val="00FC57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661A3"/>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01CB"/>
    <w:rPr>
      <w:color w:val="808080"/>
    </w:rPr>
  </w:style>
  <w:style w:type="paragraph" w:styleId="BalloonText">
    <w:name w:val="Balloon Text"/>
    <w:basedOn w:val="Normal"/>
    <w:link w:val="BalloonTextChar"/>
    <w:uiPriority w:val="99"/>
    <w:semiHidden/>
    <w:unhideWhenUsed/>
    <w:rsid w:val="004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1CB"/>
    <w:rPr>
      <w:rFonts w:ascii="Tahoma" w:hAnsi="Tahoma" w:cs="Tahoma"/>
      <w:sz w:val="16"/>
      <w:szCs w:val="16"/>
    </w:rPr>
  </w:style>
  <w:style w:type="table" w:styleId="TableGrid">
    <w:name w:val="Table Grid"/>
    <w:basedOn w:val="TableNormal"/>
    <w:uiPriority w:val="59"/>
    <w:rsid w:val="003E7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77E8C"/>
    <w:rPr>
      <w:color w:val="0000FF" w:themeColor="hyperlink"/>
      <w:u w:val="single"/>
    </w:rPr>
  </w:style>
  <w:style w:type="character" w:customStyle="1" w:styleId="1">
    <w:name w:val="Неразрешенное упоминание1"/>
    <w:basedOn w:val="DefaultParagraphFont"/>
    <w:uiPriority w:val="99"/>
    <w:semiHidden/>
    <w:unhideWhenUsed/>
    <w:rsid w:val="00D77E8C"/>
    <w:rPr>
      <w:color w:val="605E5C"/>
      <w:shd w:val="clear" w:color="auto" w:fill="E1DFDD"/>
    </w:rPr>
  </w:style>
  <w:style w:type="character" w:styleId="FollowedHyperlink">
    <w:name w:val="FollowedHyperlink"/>
    <w:basedOn w:val="DefaultParagraphFont"/>
    <w:uiPriority w:val="99"/>
    <w:semiHidden/>
    <w:unhideWhenUsed/>
    <w:rsid w:val="00B55C6E"/>
    <w:rPr>
      <w:color w:val="800080" w:themeColor="followedHyperlink"/>
      <w:u w:val="single"/>
    </w:rPr>
  </w:style>
  <w:style w:type="paragraph" w:styleId="BodyTextIndent3">
    <w:name w:val="Body Text Indent 3"/>
    <w:basedOn w:val="Normal"/>
    <w:link w:val="BodyTextIndent3Char"/>
    <w:uiPriority w:val="99"/>
    <w:unhideWhenUsed/>
    <w:rsid w:val="009B06B1"/>
    <w:pPr>
      <w:spacing w:after="120" w:line="360" w:lineRule="auto"/>
      <w:ind w:left="283"/>
      <w:jc w:val="center"/>
    </w:pPr>
    <w:rPr>
      <w:sz w:val="16"/>
      <w:szCs w:val="16"/>
    </w:rPr>
  </w:style>
  <w:style w:type="character" w:customStyle="1" w:styleId="BodyTextIndent3Char">
    <w:name w:val="Body Text Indent 3 Char"/>
    <w:basedOn w:val="DefaultParagraphFont"/>
    <w:link w:val="BodyTextIndent3"/>
    <w:uiPriority w:val="99"/>
    <w:rsid w:val="009B06B1"/>
    <w:rPr>
      <w:sz w:val="16"/>
      <w:szCs w:val="16"/>
    </w:rPr>
  </w:style>
  <w:style w:type="paragraph" w:styleId="ListParagraph">
    <w:name w:val="List Paragraph"/>
    <w:basedOn w:val="Normal"/>
    <w:uiPriority w:val="34"/>
    <w:qFormat/>
    <w:rsid w:val="009B06B1"/>
    <w:pPr>
      <w:ind w:left="720"/>
      <w:contextualSpacing/>
    </w:pPr>
  </w:style>
  <w:style w:type="character" w:customStyle="1" w:styleId="UnresolvedMention1">
    <w:name w:val="Unresolved Mention1"/>
    <w:basedOn w:val="DefaultParagraphFont"/>
    <w:uiPriority w:val="99"/>
    <w:semiHidden/>
    <w:unhideWhenUsed/>
    <w:rsid w:val="009B06B1"/>
    <w:rPr>
      <w:color w:val="605E5C"/>
      <w:shd w:val="clear" w:color="auto" w:fill="E1DFDD"/>
    </w:rPr>
  </w:style>
  <w:style w:type="paragraph" w:styleId="Header">
    <w:name w:val="header"/>
    <w:basedOn w:val="Normal"/>
    <w:link w:val="HeaderChar"/>
    <w:uiPriority w:val="99"/>
    <w:unhideWhenUsed/>
    <w:rsid w:val="00CA071D"/>
    <w:pPr>
      <w:tabs>
        <w:tab w:val="center" w:pos="4677"/>
        <w:tab w:val="right" w:pos="9355"/>
      </w:tabs>
      <w:spacing w:after="0" w:line="240" w:lineRule="auto"/>
    </w:pPr>
  </w:style>
  <w:style w:type="character" w:customStyle="1" w:styleId="HeaderChar">
    <w:name w:val="Header Char"/>
    <w:basedOn w:val="DefaultParagraphFont"/>
    <w:link w:val="Header"/>
    <w:uiPriority w:val="99"/>
    <w:rsid w:val="00CA071D"/>
  </w:style>
  <w:style w:type="paragraph" w:styleId="Footer">
    <w:name w:val="footer"/>
    <w:basedOn w:val="Normal"/>
    <w:link w:val="FooterChar"/>
    <w:uiPriority w:val="99"/>
    <w:unhideWhenUsed/>
    <w:rsid w:val="00CA071D"/>
    <w:pPr>
      <w:tabs>
        <w:tab w:val="center" w:pos="4677"/>
        <w:tab w:val="right" w:pos="9355"/>
      </w:tabs>
      <w:spacing w:after="0" w:line="240" w:lineRule="auto"/>
    </w:pPr>
  </w:style>
  <w:style w:type="character" w:customStyle="1" w:styleId="FooterChar">
    <w:name w:val="Footer Char"/>
    <w:basedOn w:val="DefaultParagraphFont"/>
    <w:link w:val="Footer"/>
    <w:uiPriority w:val="99"/>
    <w:rsid w:val="00CA071D"/>
  </w:style>
  <w:style w:type="character" w:styleId="UnresolvedMention">
    <w:name w:val="Unresolved Mention"/>
    <w:basedOn w:val="DefaultParagraphFont"/>
    <w:uiPriority w:val="99"/>
    <w:semiHidden/>
    <w:unhideWhenUsed/>
    <w:rsid w:val="001F61D6"/>
    <w:rPr>
      <w:color w:val="605E5C"/>
      <w:shd w:val="clear" w:color="auto" w:fill="E1DFDD"/>
    </w:rPr>
  </w:style>
  <w:style w:type="character" w:styleId="PageNumber">
    <w:name w:val="page number"/>
    <w:basedOn w:val="DefaultParagraphFont"/>
    <w:uiPriority w:val="99"/>
    <w:semiHidden/>
    <w:unhideWhenUsed/>
    <w:rsid w:val="00080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25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960324@mail.ru" TargetMode="External"/><Relationship Id="rId13" Type="http://schemas.openxmlformats.org/officeDocument/2006/relationships/image" Target="media/image1.jp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ALECSANDRASEMINA03@BK.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j.kubagro.ru/2015/02/pdf/64.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1960324@mail.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j.kubagro.ru/2015/02/pdf/64.pdf" TargetMode="External"/><Relationship Id="rId23" Type="http://schemas.openxmlformats.org/officeDocument/2006/relationships/fontTable" Target="fontTable.xml"/><Relationship Id="rId10" Type="http://schemas.openxmlformats.org/officeDocument/2006/relationships/hyperlink" Target="http://dx.doi.org/10.21515/1990-4665-200-01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LECSANDRASEMINA03@BK.RU" TargetMode="External"/><Relationship Id="rId14" Type="http://schemas.openxmlformats.org/officeDocument/2006/relationships/image" Target="media/image2.pn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6/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C9A8D-0641-49AB-B84D-765C5C11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9</Pages>
  <Words>1941</Words>
  <Characters>11064</Characters>
  <Application>Microsoft Office Word</Application>
  <DocSecurity>0</DocSecurity>
  <Lines>92</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Microsoft Office User</cp:lastModifiedBy>
  <cp:revision>61</cp:revision>
  <dcterms:created xsi:type="dcterms:W3CDTF">2024-04-20T10:14:00Z</dcterms:created>
  <dcterms:modified xsi:type="dcterms:W3CDTF">2024-06-25T21:47:00Z</dcterms:modified>
</cp:coreProperties>
</file>