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20"/>
      </w:tblGrid>
      <w:tr w:rsidR="00DB76ED" w:rsidRPr="00243304" w14:paraId="7CB3324D" w14:textId="77777777" w:rsidTr="00D83758">
        <w:tc>
          <w:tcPr>
            <w:tcW w:w="4666" w:type="dxa"/>
          </w:tcPr>
          <w:p w14:paraId="6AB7D805" w14:textId="13D15438" w:rsidR="00DB76ED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УДК </w:t>
            </w:r>
            <w:r w:rsidRPr="00D83758">
              <w:rPr>
                <w:rFonts w:ascii="Times New Roman" w:hAnsi="Times New Roman"/>
                <w:sz w:val="20"/>
                <w:szCs w:val="20"/>
              </w:rPr>
              <w:t>631.452</w:t>
            </w:r>
          </w:p>
          <w:p w14:paraId="6098A5B5" w14:textId="77777777" w:rsidR="00D83758" w:rsidRPr="00D83758" w:rsidRDefault="00D83758" w:rsidP="00851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9E72810" w14:textId="5B1A07E3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>4.1.1 – Общее земледелие, растениеводство (сельскохозяйственные науки)</w:t>
            </w:r>
          </w:p>
          <w:p w14:paraId="23F8A509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4E01F17" w14:textId="77777777" w:rsidR="00DB76ED" w:rsidRPr="00D83758" w:rsidRDefault="00013130" w:rsidP="00851402">
            <w:pPr>
              <w:pStyle w:val="Heading2"/>
              <w:shd w:val="clear" w:color="auto" w:fill="FFFFFF"/>
              <w:spacing w:before="0" w:beforeAutospacing="0" w:after="0" w:afterAutospacing="0"/>
              <w:outlineLvl w:val="1"/>
              <w:rPr>
                <w:bCs w:val="0"/>
                <w:color w:val="333333"/>
                <w:sz w:val="20"/>
                <w:szCs w:val="20"/>
              </w:rPr>
            </w:pPr>
            <w:r w:rsidRPr="00D83758">
              <w:rPr>
                <w:sz w:val="20"/>
                <w:szCs w:val="20"/>
              </w:rPr>
              <w:t xml:space="preserve">ВЛИЯНИЕ ПОГОДНЫХ УСЛОВИЙ НА </w:t>
            </w:r>
            <w:r w:rsidR="00CD74BA" w:rsidRPr="00D83758">
              <w:rPr>
                <w:sz w:val="20"/>
                <w:szCs w:val="20"/>
              </w:rPr>
              <w:t>ПРОДУКТИВНОСТЬ</w:t>
            </w:r>
            <w:r w:rsidRPr="00D83758">
              <w:rPr>
                <w:sz w:val="20"/>
                <w:szCs w:val="20"/>
              </w:rPr>
              <w:t xml:space="preserve"> ОЗИМОЙ ПШЕНИЦЫ</w:t>
            </w:r>
          </w:p>
          <w:p w14:paraId="75158081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53B177" w14:textId="23F6BAC4" w:rsidR="00D83758" w:rsidRDefault="00482A10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 xml:space="preserve">Ничипуренко </w:t>
            </w:r>
            <w:r w:rsidR="00243304" w:rsidRPr="00243304">
              <w:rPr>
                <w:rFonts w:ascii="Times New Roman" w:hAnsi="Times New Roman"/>
                <w:sz w:val="20"/>
                <w:szCs w:val="20"/>
              </w:rPr>
              <w:t>Евгений Николаевич</w:t>
            </w:r>
          </w:p>
          <w:p w14:paraId="54EFDC2F" w14:textId="10AD8854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  <w:p w14:paraId="10DED2B7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 xml:space="preserve">SPIN-код автора: </w:t>
            </w:r>
            <w:hyperlink r:id="rId7" w:tooltip="Персональная карточка автора" w:history="1">
              <w:r w:rsidRPr="00D8375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1795-2430</w:t>
              </w:r>
            </w:hyperlink>
          </w:p>
          <w:p w14:paraId="4F466F93" w14:textId="77777777" w:rsidR="00482A10" w:rsidRPr="00D83758" w:rsidRDefault="00482A10" w:rsidP="00851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4D5DC2" w14:textId="77777777" w:rsidR="00243304" w:rsidRDefault="00482A10" w:rsidP="00851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Федорова </w:t>
            </w:r>
            <w:r w:rsidR="00243304" w:rsidRPr="002433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Тамара Дмитриевна</w:t>
            </w:r>
            <w:r w:rsidR="00243304" w:rsidRPr="002433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C3343FA" w14:textId="0E94B0C0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студент</w:t>
            </w:r>
          </w:p>
          <w:p w14:paraId="35C3A50A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>SPIN-код автора: 6455-9812</w:t>
            </w:r>
          </w:p>
          <w:p w14:paraId="4FB17B64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83758">
              <w:rPr>
                <w:rFonts w:ascii="Times New Roman" w:hAnsi="Times New Roman"/>
                <w:sz w:val="20"/>
                <w:szCs w:val="20"/>
              </w:rPr>
              <w:t>-</w:t>
            </w: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D8375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8" w:history="1"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nichipurenko</w:t>
              </w:r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-1993@</w:t>
              </w:r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14:paraId="7727BCC1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3758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Трубилина.</w:t>
            </w:r>
            <w:r w:rsidR="00482A10" w:rsidRPr="00D8375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D83758">
              <w:rPr>
                <w:rFonts w:ascii="Times New Roman" w:hAnsi="Times New Roman"/>
                <w:i/>
                <w:iCs/>
                <w:sz w:val="20"/>
                <w:szCs w:val="20"/>
              </w:rPr>
              <w:t>Россия, 350044, г. Краснодар, ул. Калинина, 13</w:t>
            </w:r>
          </w:p>
          <w:p w14:paraId="4A8122BC" w14:textId="7777777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71E726B" w14:textId="45ACA906" w:rsidR="00DB76ED" w:rsidRPr="00D83758" w:rsidRDefault="00B779AF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>В данном исследовании проводилось наблюдение за температурой воздуха и количеством осадков в течение года для выявления их влияния на урожайность пшеницы. При высокой влажности обнаружено, что эффективность удобрений увеличивается по сравнению с засушливым периодом. Также выявлено, что различные методы обработки почвы, способствующие ее разрыхлению, помогают сохранить влагу, что в свою очередь влияет на урожайность</w:t>
            </w:r>
          </w:p>
          <w:p w14:paraId="461850D5" w14:textId="77777777" w:rsidR="00B779AF" w:rsidRPr="00D83758" w:rsidRDefault="00B779AF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BF95879" w14:textId="77777777" w:rsidR="00DB76ED" w:rsidRDefault="00DB76ED" w:rsidP="00BA3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758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="00544314" w:rsidRPr="00D83758">
              <w:rPr>
                <w:rFonts w:ascii="Times New Roman" w:hAnsi="Times New Roman"/>
                <w:sz w:val="20"/>
                <w:szCs w:val="20"/>
              </w:rPr>
              <w:t>УДОБРЕНИЯ, ТЕМПЕРАТУРА, СРЕДНИЕ МНОГОЛЕТНИЕ, УРОЖАЙНОСТЬ, ВЕГЕТАЦИЯ</w:t>
            </w:r>
          </w:p>
          <w:p w14:paraId="64DC9A3A" w14:textId="77777777" w:rsidR="00544314" w:rsidRDefault="00544314" w:rsidP="00BA3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DE1CCAD" w14:textId="3221F1B0" w:rsidR="00544314" w:rsidRPr="00544314" w:rsidRDefault="00C42969" w:rsidP="00BA38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9" w:history="1">
              <w:r w:rsidR="00544314" w:rsidRPr="000025C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http://dx.doi.org/10.21515/1990-4665-200-00</w:t>
              </w:r>
              <w:r w:rsidR="00544314" w:rsidRPr="000025CE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9</w:t>
              </w:r>
            </w:hyperlink>
            <w:r w:rsidR="0054431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20" w:type="dxa"/>
          </w:tcPr>
          <w:p w14:paraId="4A75E5C2" w14:textId="77777777" w:rsidR="00DB76ED" w:rsidRPr="00D83758" w:rsidRDefault="00DB76ED" w:rsidP="008514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hyperlink r:id="rId10" w:history="1">
              <w:r w:rsidRPr="00D83758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631.</w:t>
              </w:r>
              <w:r w:rsidRPr="00D83758">
                <w:rPr>
                  <w:rFonts w:ascii="Times New Roman" w:hAnsi="Times New Roman"/>
                  <w:sz w:val="20"/>
                  <w:szCs w:val="20"/>
                  <w:lang w:val="en-US"/>
                </w:rPr>
                <w:t>452</w:t>
              </w:r>
            </w:hyperlink>
          </w:p>
          <w:p w14:paraId="47694480" w14:textId="77777777" w:rsidR="00D83758" w:rsidRDefault="00D83758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7FC264F" w14:textId="553E0597" w:rsidR="00DB76ED" w:rsidRPr="00D83758" w:rsidRDefault="00DB76ED" w:rsidP="00851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4.1.1 General farming, crop production (agricultural sciences)</w:t>
            </w:r>
          </w:p>
          <w:p w14:paraId="0F566E95" w14:textId="77777777" w:rsidR="00DB76ED" w:rsidRPr="00D83758" w:rsidRDefault="00DB76ED" w:rsidP="008514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</w:p>
          <w:p w14:paraId="01DD015B" w14:textId="77777777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INFLUENCE OF WEATHER CONDITIONS ON WINTER WHEAT YIELD</w:t>
            </w:r>
          </w:p>
          <w:p w14:paraId="1689AE84" w14:textId="77777777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14:paraId="3DC9B021" w14:textId="1936A8A2" w:rsidR="00D83758" w:rsidRDefault="00482A10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Nichipurenko 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2433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vgeniy 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="00243304">
              <w:rPr>
                <w:rFonts w:ascii="Times New Roman" w:hAnsi="Times New Roman"/>
                <w:sz w:val="20"/>
                <w:szCs w:val="20"/>
                <w:lang w:val="en-US"/>
              </w:rPr>
              <w:t>ikolaevich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3AF8C91C" w14:textId="2C75C9C1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  <w:p w14:paraId="754808C4" w14:textId="6BF5DD30" w:rsidR="0077220E" w:rsidRPr="00D83758" w:rsidRDefault="00D83758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-code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: 1795-2430</w:t>
            </w:r>
          </w:p>
          <w:p w14:paraId="67853FFC" w14:textId="77777777" w:rsidR="00482A10" w:rsidRPr="00D83758" w:rsidRDefault="00482A10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C36D46E" w14:textId="260CE6FE" w:rsidR="00D83758" w:rsidRDefault="00482A10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Fedorova 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243304">
              <w:rPr>
                <w:rFonts w:ascii="Times New Roman" w:hAnsi="Times New Roman"/>
                <w:sz w:val="20"/>
                <w:szCs w:val="20"/>
                <w:lang w:val="en-US"/>
              </w:rPr>
              <w:t>amara Dmitrievna</w:t>
            </w:r>
          </w:p>
          <w:p w14:paraId="7DF49F41" w14:textId="1692C940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14:paraId="2C8E725B" w14:textId="156D7C21" w:rsidR="0077220E" w:rsidRPr="00D83758" w:rsidRDefault="00D83758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-code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: 6455-9812</w:t>
            </w:r>
          </w:p>
          <w:p w14:paraId="14B0E8D1" w14:textId="77777777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="00482A10" w:rsidRPr="00D8375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nichipurenko-1993@mail.ru</w:t>
              </w:r>
            </w:hyperlink>
          </w:p>
          <w:p w14:paraId="787B9241" w14:textId="023CF6A3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 named after I.T. Trubilin</w:t>
            </w:r>
            <w:r w:rsidR="00D8375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</w:t>
            </w:r>
            <w:r w:rsidR="00482A10" w:rsidRPr="00D8375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8375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Russia, 350044, Krasnodar, Kalinina, 13</w:t>
            </w:r>
          </w:p>
          <w:p w14:paraId="37A6C412" w14:textId="77777777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3BCB524" w14:textId="77777777" w:rsidR="00482A10" w:rsidRPr="00D83758" w:rsidRDefault="00482A10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97DEE4F" w14:textId="0DDDCE96" w:rsidR="0077220E" w:rsidRPr="00D83758" w:rsidRDefault="00CD74BA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In this study, observations are made of air temperature and precipitation throughout the year</w:t>
            </w:r>
            <w:r w:rsidR="0054431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with a c</w:t>
            </w: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>omparison with average data to identify the effect of temperature and moisture on wheat yield</w:t>
            </w:r>
            <w:r w:rsidR="0077220E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. At high humidity, the efficiency of fertilizers increases relative to the dry period. Basic tillage, which loosens the soil to varying degrees, retains moisture</w:t>
            </w:r>
          </w:p>
          <w:p w14:paraId="7F2C2A6E" w14:textId="77777777" w:rsidR="0077220E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C64C714" w14:textId="77777777" w:rsidR="00490B71" w:rsidRPr="00D83758" w:rsidRDefault="00490B71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13633B1" w14:textId="77777777" w:rsidR="00490B71" w:rsidRPr="00D83758" w:rsidRDefault="00490B71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769D695" w14:textId="77777777" w:rsidR="00490B71" w:rsidRPr="00D83758" w:rsidRDefault="00490B71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259DE54" w14:textId="04AD3AE4" w:rsidR="00DB76ED" w:rsidRPr="00D83758" w:rsidRDefault="0077220E" w:rsidP="00772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  <w:r w:rsidRPr="00D837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="00544314" w:rsidRPr="00D83758">
              <w:rPr>
                <w:rFonts w:ascii="Times New Roman" w:hAnsi="Times New Roman"/>
                <w:sz w:val="20"/>
                <w:szCs w:val="20"/>
                <w:lang w:val="en-US"/>
              </w:rPr>
              <w:t>FERTILIZERS, TEMPERATURE, LONG-TERM AVERAGES, PRODUCTIVITY, VEGETATION</w:t>
            </w:r>
          </w:p>
        </w:tc>
      </w:tr>
    </w:tbl>
    <w:p w14:paraId="019DA27F" w14:textId="77777777" w:rsidR="00482A10" w:rsidRPr="00490B71" w:rsidRDefault="00482A10" w:rsidP="00DB76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176F929E" w14:textId="77777777" w:rsidR="00DB76ED" w:rsidRPr="00081569" w:rsidRDefault="00DB76ED" w:rsidP="00DB76E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t xml:space="preserve">Введение. </w:t>
      </w:r>
    </w:p>
    <w:p w14:paraId="2E587EE2" w14:textId="77777777" w:rsidR="00DB76ED" w:rsidRDefault="00BA38DC" w:rsidP="00DB7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Оптимальное количество влаги в почве и элементов питания способству</w:t>
      </w:r>
      <w:r w:rsidR="0077220E">
        <w:rPr>
          <w:rFonts w:ascii="Times New Roman" w:hAnsi="Times New Roman" w:cs="Times New Roman"/>
          <w:sz w:val="28"/>
          <w:szCs w:val="28"/>
        </w:rPr>
        <w:t>ет получению высоких урожаев</w:t>
      </w:r>
      <w:r w:rsidR="00DB76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76ED" w:rsidRPr="004301C7">
        <w:rPr>
          <w:rFonts w:ascii="Times New Roman" w:hAnsi="Times New Roman" w:cs="Times New Roman"/>
          <w:color w:val="000000"/>
          <w:sz w:val="28"/>
          <w:szCs w:val="28"/>
        </w:rPr>
        <w:t>[1].</w:t>
      </w:r>
      <w:r w:rsidR="00DB76ED" w:rsidRPr="008E07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086E05" w14:textId="77777777" w:rsidR="00DB76ED" w:rsidRDefault="00BA38DC" w:rsidP="00DB76ED">
      <w:pPr>
        <w:spacing w:after="0" w:line="360" w:lineRule="auto"/>
        <w:ind w:firstLine="567"/>
        <w:jc w:val="both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В год проведения опыта количество осадков резко колебалось относительно средних многолетних показателей</w:t>
      </w:r>
      <w:r w:rsidR="00DB76ED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вегетационный период пшеницы количество влаги в исследуемый год было выше средних показателей за пятьдесят лет.</w:t>
      </w:r>
    </w:p>
    <w:p w14:paraId="227183B5" w14:textId="3DBF5C46" w:rsidR="00BA38DC" w:rsidRDefault="00BA38DC" w:rsidP="00DB76ED">
      <w:pPr>
        <w:spacing w:after="0" w:line="360" w:lineRule="auto"/>
        <w:ind w:firstLine="567"/>
        <w:jc w:val="both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Температура по месяцам в исследуемый год так же превышала средние показатели.</w:t>
      </w:r>
    </w:p>
    <w:p w14:paraId="7143C178" w14:textId="77777777" w:rsidR="00243304" w:rsidRDefault="00243304" w:rsidP="00DB76ED">
      <w:pPr>
        <w:spacing w:after="0" w:line="360" w:lineRule="auto"/>
        <w:ind w:firstLine="567"/>
        <w:jc w:val="both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7D67654" w14:textId="77777777" w:rsidR="00DB76ED" w:rsidRDefault="00DB76ED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610977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lastRenderedPageBreak/>
        <w:t>Материалы и методы исследования.</w:t>
      </w:r>
    </w:p>
    <w:p w14:paraId="79866637" w14:textId="77777777" w:rsidR="00DB76ED" w:rsidRDefault="00DB76ED" w:rsidP="00DB76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E17">
        <w:rPr>
          <w:rFonts w:ascii="Times New Roman" w:hAnsi="Times New Roman"/>
          <w:sz w:val="28"/>
          <w:szCs w:val="28"/>
        </w:rPr>
        <w:t xml:space="preserve">Исследования </w:t>
      </w:r>
      <w:r w:rsidR="00CD74BA">
        <w:rPr>
          <w:rFonts w:ascii="Times New Roman" w:hAnsi="Times New Roman"/>
          <w:sz w:val="28"/>
          <w:szCs w:val="28"/>
        </w:rPr>
        <w:t>велись</w:t>
      </w:r>
      <w:r w:rsidRPr="00682E17">
        <w:rPr>
          <w:rFonts w:ascii="Times New Roman" w:hAnsi="Times New Roman"/>
          <w:sz w:val="28"/>
          <w:szCs w:val="28"/>
        </w:rPr>
        <w:t xml:space="preserve"> в Кубанском </w:t>
      </w:r>
      <w:r w:rsidR="00BA38DC">
        <w:rPr>
          <w:rFonts w:ascii="Times New Roman" w:hAnsi="Times New Roman"/>
          <w:sz w:val="28"/>
          <w:szCs w:val="28"/>
        </w:rPr>
        <w:t xml:space="preserve">ГАУ. </w:t>
      </w:r>
      <w:r>
        <w:rPr>
          <w:rFonts w:ascii="Times New Roman" w:hAnsi="Times New Roman"/>
          <w:sz w:val="28"/>
          <w:szCs w:val="28"/>
        </w:rPr>
        <w:t>Погодные условия анализировались с 20</w:t>
      </w:r>
      <w:r w:rsidR="00BA38D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BA38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14:paraId="340C5194" w14:textId="77777777" w:rsidR="00DB76ED" w:rsidRPr="00B90CE6" w:rsidRDefault="00BA38DC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Контрольным годом по урожайности </w:t>
      </w:r>
      <w:r w:rsidR="00DB76ED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выбран 2012 год </w:t>
      </w:r>
      <w:r>
        <w:rPr>
          <w:rFonts w:ascii="Times New Roman" w:eastAsia="Times New Roman" w:hAnsi="Times New Roman" w:cs="Times New Roman"/>
          <w:kern w:val="28"/>
          <w:sz w:val="28"/>
          <w:szCs w:val="28"/>
        </w:rPr>
        <w:t>так как погодные условия соответствовали средним за последние пятьдесят лет</w:t>
      </w:r>
      <w:r w:rsidR="00DB76ED">
        <w:rPr>
          <w:rFonts w:ascii="Times New Roman" w:eastAsia="Times New Roman" w:hAnsi="Times New Roman" w:cs="Times New Roman"/>
          <w:kern w:val="28"/>
          <w:sz w:val="28"/>
          <w:szCs w:val="28"/>
        </w:rPr>
        <w:t>.</w:t>
      </w:r>
    </w:p>
    <w:p w14:paraId="57A26F82" w14:textId="77777777" w:rsidR="00DB76ED" w:rsidRDefault="00DB76ED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>Схема опыта представлена на рисунке 1.</w:t>
      </w:r>
    </w:p>
    <w:p w14:paraId="0D9CB8C7" w14:textId="77777777" w:rsidR="00DB76ED" w:rsidRDefault="00774313" w:rsidP="00774313">
      <w:pPr>
        <w:spacing w:after="0" w:line="360" w:lineRule="auto"/>
        <w:jc w:val="center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val="en-US" w:eastAsia="en-US"/>
        </w:rPr>
        <w:drawing>
          <wp:inline distT="0" distB="0" distL="0" distR="0" wp14:anchorId="6D7C7A94" wp14:editId="5B77763A">
            <wp:extent cx="5882640" cy="5250180"/>
            <wp:effectExtent l="0" t="0" r="10160" b="762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50696902" w14:textId="77777777" w:rsidR="00DB76ED" w:rsidRDefault="00DB76ED" w:rsidP="00DB76E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C60D1">
        <w:rPr>
          <w:rFonts w:ascii="Times New Roman" w:hAnsi="Times New Roman" w:cs="Times New Roman"/>
          <w:sz w:val="28"/>
          <w:szCs w:val="28"/>
        </w:rPr>
        <w:t>исунок 1</w:t>
      </w:r>
      <w:r w:rsidRPr="001C60D1">
        <w:rPr>
          <w:rFonts w:ascii="Times New Roman" w:hAnsi="Times New Roman" w:cs="Times New Roman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Технологии возделывания озимой пшеницы</w:t>
      </w:r>
    </w:p>
    <w:p w14:paraId="7E13E1D2" w14:textId="77777777" w:rsidR="00243304" w:rsidRDefault="00243304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D0201C" w14:textId="77777777" w:rsidR="00243304" w:rsidRDefault="00243304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CEA8CD" w14:textId="77777777" w:rsidR="00243304" w:rsidRDefault="00243304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204E97" w14:textId="77777777" w:rsidR="00243304" w:rsidRDefault="00243304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EE4CD6" w14:textId="65202518" w:rsidR="00DB76ED" w:rsidRDefault="00DB76ED" w:rsidP="00DB76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528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Результаты и обсуждения.</w:t>
      </w:r>
    </w:p>
    <w:p w14:paraId="2F06A927" w14:textId="77777777" w:rsidR="001238D7" w:rsidRDefault="00BA38DC" w:rsidP="001238D7">
      <w:pPr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Анализируя данные представленные на рисунке 1 и 2 видно, что </w:t>
      </w:r>
      <w:r w:rsidR="002F340D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год проведения опыта </w:t>
      </w:r>
      <w:r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количество в</w:t>
      </w:r>
      <w:r w:rsidR="002F340D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 xml:space="preserve">лаги и сумма температур </w:t>
      </w:r>
      <w:r w:rsidR="008F3A87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различались</w:t>
      </w:r>
      <w:r w:rsidR="002F340D"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D93F6F0" w14:textId="77777777" w:rsidR="00BA38DC" w:rsidRDefault="00BA38DC" w:rsidP="00BA3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августе 2020 года </w:t>
      </w:r>
      <w:r w:rsidR="00170002">
        <w:rPr>
          <w:rFonts w:ascii="Times New Roman" w:hAnsi="Times New Roman"/>
          <w:sz w:val="28"/>
          <w:szCs w:val="28"/>
        </w:rPr>
        <w:t>сумма</w:t>
      </w:r>
      <w:r>
        <w:rPr>
          <w:rFonts w:ascii="Times New Roman" w:hAnsi="Times New Roman"/>
          <w:sz w:val="28"/>
          <w:szCs w:val="28"/>
        </w:rPr>
        <w:t xml:space="preserve"> осадков было ниже </w:t>
      </w:r>
      <w:r w:rsidR="00170002">
        <w:rPr>
          <w:rFonts w:ascii="Times New Roman" w:hAnsi="Times New Roman"/>
          <w:sz w:val="28"/>
          <w:szCs w:val="28"/>
        </w:rPr>
        <w:t>средних данных</w:t>
      </w:r>
      <w:r>
        <w:rPr>
          <w:rFonts w:ascii="Times New Roman" w:hAnsi="Times New Roman"/>
          <w:sz w:val="28"/>
          <w:szCs w:val="28"/>
        </w:rPr>
        <w:t xml:space="preserve"> на 38 мм и составляло 10 мм. Температура ниже на 1,3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14:paraId="207530C1" w14:textId="77777777" w:rsidR="00BA38DC" w:rsidRDefault="00BA38DC" w:rsidP="00BA38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сентябре </w:t>
      </w:r>
      <w:r w:rsidR="008F3A87">
        <w:rPr>
          <w:rFonts w:ascii="Times New Roman" w:hAnsi="Times New Roman"/>
          <w:sz w:val="28"/>
          <w:szCs w:val="28"/>
        </w:rPr>
        <w:t>сумма</w:t>
      </w:r>
      <w:r>
        <w:rPr>
          <w:rFonts w:ascii="Times New Roman" w:hAnsi="Times New Roman"/>
          <w:sz w:val="28"/>
          <w:szCs w:val="28"/>
        </w:rPr>
        <w:t xml:space="preserve"> осадков было ниже средних на 16,2 мм и составило 19 мм. Температура была выше средних данных на 4,4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14:paraId="4ADC0E3D" w14:textId="77777777" w:rsidR="00BA38DC" w:rsidRPr="002F340D" w:rsidRDefault="00BA38DC" w:rsidP="002F340D">
      <w:pPr>
        <w:spacing w:after="0" w:line="360" w:lineRule="auto"/>
        <w:ind w:firstLine="709"/>
        <w:jc w:val="both"/>
        <w:rPr>
          <w:rStyle w:val="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октябре количество осадков было ниже средних на 30,3 мм и составило 18 мм. Температура воздуха в среднем была 16,8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С, что на 5,2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выше относительно средних многолетних данных. Сев состоялся в конце первой декады. В начале второй декады были получены дружные всходы растений. С момента прорастания до всходов отмечается первый этап органогенеза при котором начинаются процессы дифференциации меристемы от данного этапа зависит формирование полевой всхожести и густоты стояния.</w:t>
      </w:r>
    </w:p>
    <w:p w14:paraId="771B27DA" w14:textId="77777777" w:rsidR="00DB76ED" w:rsidRPr="00BF0A54" w:rsidRDefault="00DB76ED" w:rsidP="00DB76ED">
      <w:pPr>
        <w:spacing w:after="0" w:line="360" w:lineRule="auto"/>
        <w:jc w:val="center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val="en-US" w:eastAsia="en-US"/>
        </w:rPr>
        <w:drawing>
          <wp:inline distT="0" distB="0" distL="0" distR="0" wp14:anchorId="10FF6FA8" wp14:editId="326B38AE">
            <wp:extent cx="5770418" cy="2646218"/>
            <wp:effectExtent l="0" t="0" r="1905" b="19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7D4D366" w14:textId="77777777" w:rsidR="00DB76ED" w:rsidRPr="00B90CE6" w:rsidRDefault="00DB76ED" w:rsidP="00DB76E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C60D1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C60D1">
        <w:rPr>
          <w:rFonts w:ascii="Times New Roman" w:hAnsi="Times New Roman" w:cs="Times New Roman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Количество осадков в год проведения исследований, мм</w:t>
      </w:r>
    </w:p>
    <w:p w14:paraId="6ABEDDF9" w14:textId="77777777" w:rsidR="00DB76ED" w:rsidRDefault="00DB76ED" w:rsidP="00DB76E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566A2AF9" wp14:editId="41FF8266">
            <wp:extent cx="5708073" cy="2784764"/>
            <wp:effectExtent l="0" t="0" r="6985" b="1587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7568534" w14:textId="77777777" w:rsidR="00DB76ED" w:rsidRPr="002F340D" w:rsidRDefault="00DB76ED" w:rsidP="002F340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C60D1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60D1">
        <w:rPr>
          <w:rFonts w:ascii="Times New Roman" w:hAnsi="Times New Roman" w:cs="Times New Roman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</w:rPr>
        <w:t xml:space="preserve">– Среднемесячная температура воздуха, </w:t>
      </w:r>
      <w:r>
        <w:rPr>
          <w:rFonts w:ascii="Times New Roman" w:hAnsi="Times New Roman" w:cs="Times New Roman"/>
          <w:sz w:val="28"/>
          <w:szCs w:val="28"/>
        </w:rPr>
        <w:t>градусов</w:t>
      </w:r>
      <w:r w:rsidRPr="00E82199">
        <w:rPr>
          <w:rFonts w:ascii="Times New Roman" w:hAnsi="Times New Roman" w:cs="Times New Roman"/>
          <w:sz w:val="28"/>
          <w:szCs w:val="28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1C60D1">
        <w:rPr>
          <w:rFonts w:ascii="Times New Roman" w:hAnsi="Times New Roman" w:cs="Times New Roman"/>
          <w:sz w:val="28"/>
          <w:szCs w:val="28"/>
        </w:rPr>
        <w:t>С</w:t>
      </w:r>
    </w:p>
    <w:p w14:paraId="0D40FD60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ноябре температура была выше многолетних </w:t>
      </w:r>
      <w:r w:rsidR="00CD7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на 2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составила 6,1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 Количество осадков было ниже многолетних на 28 мм и составило 30 мм. В фазе 1-3-го листа протекал второй этап органогенеза во время которого шло формирование узлов с листовыми зачатками и междоузлий стебля. Этот этап повлиял на высоту растений, число листьев. Коэффициент кущения, зимостойкость.  В начале второй декады началось кущение растений и третий этап органогенеза характеризующийся вытягиванием части нарастания конуса. Этот этап повлиял на формирование числа члеников колосового стержня.</w:t>
      </w:r>
    </w:p>
    <w:p w14:paraId="11450B6B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декабре температура была выше многолетних данных на 2,1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составила 2,5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С. </w:t>
      </w:r>
      <w:r w:rsidR="008F3A87">
        <w:rPr>
          <w:rFonts w:ascii="Times New Roman" w:hAnsi="Times New Roman"/>
          <w:sz w:val="28"/>
          <w:szCs w:val="28"/>
        </w:rPr>
        <w:t>Сумма</w:t>
      </w:r>
      <w:r>
        <w:rPr>
          <w:rFonts w:ascii="Times New Roman" w:hAnsi="Times New Roman"/>
          <w:sz w:val="28"/>
          <w:szCs w:val="28"/>
        </w:rPr>
        <w:t xml:space="preserve"> осадков было ниже на 43,1 мм и </w:t>
      </w:r>
      <w:r w:rsidR="008F3A87">
        <w:rPr>
          <w:rFonts w:ascii="Times New Roman" w:hAnsi="Times New Roman"/>
          <w:sz w:val="28"/>
          <w:szCs w:val="28"/>
        </w:rPr>
        <w:t>была</w:t>
      </w:r>
      <w:r>
        <w:rPr>
          <w:rFonts w:ascii="Times New Roman" w:hAnsi="Times New Roman"/>
          <w:sz w:val="28"/>
          <w:szCs w:val="28"/>
        </w:rPr>
        <w:t xml:space="preserve"> 18 мм.</w:t>
      </w:r>
      <w:r w:rsidR="0009402F">
        <w:rPr>
          <w:rFonts w:ascii="Times New Roman" w:hAnsi="Times New Roman"/>
          <w:sz w:val="28"/>
          <w:szCs w:val="28"/>
        </w:rPr>
        <w:t xml:space="preserve"> Растения погрузились в зимнюю спячку в следствие падения температуры их рост практически прекратился. В это период растения перестали поглощать влагу в почве, что способствовало накоплению в зимнее время влаги во всех горизонтах. Данная влага будет использована растениями, когда возобновится весенняя вегетация.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0D3BC8C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январе </w:t>
      </w:r>
      <w:r w:rsidR="008F3A87">
        <w:rPr>
          <w:rFonts w:ascii="Times New Roman" w:hAnsi="Times New Roman"/>
          <w:sz w:val="28"/>
          <w:szCs w:val="28"/>
        </w:rPr>
        <w:t>сумма</w:t>
      </w:r>
      <w:r>
        <w:rPr>
          <w:rFonts w:ascii="Times New Roman" w:hAnsi="Times New Roman"/>
          <w:sz w:val="28"/>
          <w:szCs w:val="28"/>
        </w:rPr>
        <w:t xml:space="preserve"> осадков был</w:t>
      </w:r>
      <w:r w:rsidR="008F3A8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выше </w:t>
      </w:r>
      <w:r w:rsidR="008F3A87">
        <w:rPr>
          <w:rFonts w:ascii="Times New Roman" w:hAnsi="Times New Roman"/>
          <w:sz w:val="28"/>
          <w:szCs w:val="28"/>
        </w:rPr>
        <w:t>средних данных</w:t>
      </w:r>
      <w:r>
        <w:rPr>
          <w:rFonts w:ascii="Times New Roman" w:hAnsi="Times New Roman"/>
          <w:sz w:val="28"/>
          <w:szCs w:val="28"/>
        </w:rPr>
        <w:t xml:space="preserve"> на 40,6 мм и составило 93 мм. Что способствовало накоплению продуктивной влаг в </w:t>
      </w:r>
      <w:r>
        <w:rPr>
          <w:rFonts w:ascii="Times New Roman" w:hAnsi="Times New Roman"/>
          <w:sz w:val="28"/>
          <w:szCs w:val="28"/>
        </w:rPr>
        <w:lastRenderedPageBreak/>
        <w:t xml:space="preserve">почве для весеннего развития растений. Температурный режим в январе был выше средних данных на 0,8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14:paraId="75F514EF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феврале температура была выше относительно средних показателей за последние пятьдесят лет на 2,1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 и составила 1,2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 Количество осадков составило 4,5 мм, что ниже многолетних данных на 36,9 мм.</w:t>
      </w:r>
    </w:p>
    <w:p w14:paraId="5630F901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марте температура в среднем была 4,7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С, что способствовало возобновлению весенней вегетации растений. Количество осадков превысило средние многолетние показатели на 11 мм и составило 55 мм.</w:t>
      </w:r>
      <w:r w:rsidR="0009402F">
        <w:rPr>
          <w:rFonts w:ascii="Times New Roman" w:hAnsi="Times New Roman"/>
          <w:sz w:val="28"/>
          <w:szCs w:val="28"/>
        </w:rPr>
        <w:t xml:space="preserve"> Внесение подкормок состоялось в первую декаду марта и вместе с водой азот был усвоен корнями пшеницы, что способствовало снижению стресса при выходи растений из зимовки.</w:t>
      </w:r>
    </w:p>
    <w:p w14:paraId="2FCD6FA9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апреле количество осадков было выше средних многолетних на 47,7 мм и составило 95,5 мм. Температура была выше многолетних данных на 0,3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составила 11,2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 Во второй декаде апреля было отмечено наступление фазы выхода в трубку в этот период в растениях проходит несколько этапов орган</w:t>
      </w:r>
      <w:r w:rsidR="002F340D">
        <w:rPr>
          <w:rFonts w:ascii="Times New Roman" w:hAnsi="Times New Roman"/>
          <w:sz w:val="28"/>
          <w:szCs w:val="28"/>
        </w:rPr>
        <w:t>огенеза начиная с четвертого вовремя</w:t>
      </w:r>
      <w:r>
        <w:rPr>
          <w:rFonts w:ascii="Times New Roman" w:hAnsi="Times New Roman"/>
          <w:sz w:val="28"/>
          <w:szCs w:val="28"/>
        </w:rPr>
        <w:t xml:space="preserve">, которого формируются </w:t>
      </w:r>
      <w:r w:rsidR="002F340D">
        <w:rPr>
          <w:rFonts w:ascii="Times New Roman" w:hAnsi="Times New Roman"/>
          <w:sz w:val="28"/>
          <w:szCs w:val="28"/>
        </w:rPr>
        <w:t>колосковые бугорки,</w:t>
      </w:r>
      <w:r>
        <w:rPr>
          <w:rFonts w:ascii="Times New Roman" w:hAnsi="Times New Roman"/>
          <w:sz w:val="28"/>
          <w:szCs w:val="28"/>
        </w:rPr>
        <w:t xml:space="preserve"> отвечающие за плодоношение В мае температуры была выше средних многолетних данных на 2,4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составила 16,8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С. Суммарное количество осадков за месяц было ниже средних многолетних показаний на 27,9 мм и составляло 32 мм. В конце первой декады наступила фаза колошения и восьмой этап </w:t>
      </w:r>
      <w:r w:rsidR="002F340D">
        <w:rPr>
          <w:rFonts w:ascii="Times New Roman" w:hAnsi="Times New Roman"/>
          <w:sz w:val="28"/>
          <w:szCs w:val="28"/>
        </w:rPr>
        <w:t>органогенеза в</w:t>
      </w:r>
      <w:r>
        <w:rPr>
          <w:rFonts w:ascii="Times New Roman" w:hAnsi="Times New Roman"/>
          <w:sz w:val="28"/>
          <w:szCs w:val="28"/>
        </w:rPr>
        <w:t xml:space="preserve"> процессе которого завершается формирование всех органов цветка. В период наступления фазы цветения начинается </w:t>
      </w:r>
      <w:r w:rsidR="002F340D">
        <w:rPr>
          <w:rFonts w:ascii="Times New Roman" w:hAnsi="Times New Roman"/>
          <w:sz w:val="28"/>
          <w:szCs w:val="28"/>
        </w:rPr>
        <w:t>девятый этап органогенеза,</w:t>
      </w:r>
      <w:r>
        <w:rPr>
          <w:rFonts w:ascii="Times New Roman" w:hAnsi="Times New Roman"/>
          <w:sz w:val="28"/>
          <w:szCs w:val="28"/>
        </w:rPr>
        <w:t xml:space="preserve"> в котором происходит </w:t>
      </w:r>
      <w:r w:rsidR="002F340D">
        <w:rPr>
          <w:rFonts w:ascii="Times New Roman" w:hAnsi="Times New Roman"/>
          <w:sz w:val="28"/>
          <w:szCs w:val="28"/>
        </w:rPr>
        <w:t>оплодотворение,</w:t>
      </w:r>
      <w:r>
        <w:rPr>
          <w:rFonts w:ascii="Times New Roman" w:hAnsi="Times New Roman"/>
          <w:sz w:val="28"/>
          <w:szCs w:val="28"/>
        </w:rPr>
        <w:t xml:space="preserve"> влияющее на озерненность колоса. После начинается десятый этап органогенеза </w:t>
      </w:r>
      <w:r w:rsidR="002F340D">
        <w:rPr>
          <w:rFonts w:ascii="Times New Roman" w:hAnsi="Times New Roman"/>
          <w:sz w:val="28"/>
          <w:szCs w:val="28"/>
        </w:rPr>
        <w:t>вовремя</w:t>
      </w:r>
      <w:r>
        <w:rPr>
          <w:rFonts w:ascii="Times New Roman" w:hAnsi="Times New Roman"/>
          <w:sz w:val="28"/>
          <w:szCs w:val="28"/>
        </w:rPr>
        <w:t>, которого происходит формированием зерновки.</w:t>
      </w:r>
    </w:p>
    <w:p w14:paraId="77416721" w14:textId="77777777" w:rsidR="001238D7" w:rsidRDefault="001238D7" w:rsidP="001238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июне количество осадков было выше многолетних </w:t>
      </w:r>
      <w:r w:rsidR="00CD7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на 33,5 мм и составило 101,5 мм. Температура была выше многолетних </w:t>
      </w:r>
      <w:r>
        <w:rPr>
          <w:rFonts w:ascii="Times New Roman" w:hAnsi="Times New Roman"/>
          <w:sz w:val="28"/>
          <w:szCs w:val="28"/>
        </w:rPr>
        <w:lastRenderedPageBreak/>
        <w:t xml:space="preserve">данных на 1,4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составляла 21,8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С. В середине первой декады июня было отмечено наступление фазы молочной спелости зерна и одиннадцатый этап органогенеза характеризующийся накоплением питательных веществ в зерновке. В начале третей декады отмечается наступление фазы восковой спелости зерна и наступление последнего этапа органогенеза характеризующийся превращением накопленных питательных элементов в семени в запасные для произрастания семян. </w:t>
      </w:r>
    </w:p>
    <w:p w14:paraId="231E5ACC" w14:textId="77777777" w:rsidR="00054FA7" w:rsidRDefault="001238D7" w:rsidP="002F34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июле температура была выше средних многолетних показателе на 1,1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и составила 26,6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 Количество осадков было ниже средних показателей на 46 мм и составило 14 мм. Благодаря жаркой погоде и малому количеству осадков в начале первой декады состоялась уборка озимой пшеницы.</w:t>
      </w:r>
      <w:r w:rsidR="002F340D">
        <w:rPr>
          <w:rFonts w:ascii="Times New Roman" w:hAnsi="Times New Roman"/>
          <w:sz w:val="28"/>
          <w:szCs w:val="28"/>
        </w:rPr>
        <w:t xml:space="preserve"> </w:t>
      </w:r>
      <w:r w:rsidR="0009402F">
        <w:rPr>
          <w:rFonts w:ascii="Times New Roman" w:hAnsi="Times New Roman"/>
          <w:sz w:val="28"/>
          <w:szCs w:val="28"/>
        </w:rPr>
        <w:t>При уборке влажность зерна находилась в допустимых пределах.</w:t>
      </w:r>
    </w:p>
    <w:p w14:paraId="5E8DF6AF" w14:textId="77777777" w:rsidR="0009402F" w:rsidRDefault="00054FA7" w:rsidP="00054F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Самая незначительная прибавка зерна была при технологии экстенсивная 2 и составило 1,5 ц/га. </w:t>
      </w:r>
      <w:r w:rsidR="0009402F">
        <w:rPr>
          <w:rFonts w:ascii="Times New Roman" w:hAnsi="Times New Roman"/>
          <w:sz w:val="28"/>
          <w:szCs w:val="28"/>
        </w:rPr>
        <w:t>Из этого следует, что дисковая обработка сохраняет влагу хуже остальных обработок.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73D88B8" w14:textId="77777777" w:rsidR="0009402F" w:rsidRDefault="0009402F" w:rsidP="00094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Самая высокая прибавка отмечена на биологизированной технологии и составляет 6,8 ц/га.</w:t>
      </w:r>
      <w:r w:rsidRPr="002F34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Увеличение обусловлено внесением всех типов удобрений, которые в совокупности с рыхлой почвой в большей мере усваивались растениями.</w:t>
      </w:r>
    </w:p>
    <w:p w14:paraId="5EB2B8F5" w14:textId="1D3C05E1" w:rsidR="00054FA7" w:rsidRDefault="0009402F" w:rsidP="00094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при выращивании пшеницы по базовой технологии в более влажный год минеральные удобрения лучше усваивались корневой системой и это привело к прибавке урожая в сравнении с контрольным годом на 3,8 ц/га. </w:t>
      </w:r>
      <w:r w:rsidR="002F340D">
        <w:rPr>
          <w:rFonts w:ascii="Times New Roman" w:hAnsi="Times New Roman"/>
          <w:sz w:val="28"/>
          <w:szCs w:val="28"/>
        </w:rPr>
        <w:t>Данные по урожаю представлены в таблице 1.</w:t>
      </w:r>
    </w:p>
    <w:p w14:paraId="22BA3B64" w14:textId="5D853D13" w:rsidR="00243304" w:rsidRDefault="00243304" w:rsidP="00094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84E242" w14:textId="13E8EE72" w:rsidR="00243304" w:rsidRDefault="00243304" w:rsidP="00094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10578A" w14:textId="77777777" w:rsidR="00243304" w:rsidRDefault="00243304" w:rsidP="000940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6E7F1A" w14:textId="77777777" w:rsidR="00DB76ED" w:rsidRPr="005E5B63" w:rsidRDefault="00DB76ED" w:rsidP="00DB76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 – </w:t>
      </w:r>
      <w:r w:rsidRPr="00123ED5">
        <w:rPr>
          <w:rFonts w:ascii="Times New Roman" w:hAnsi="Times New Roman" w:cs="Times New Roman"/>
          <w:sz w:val="28"/>
          <w:szCs w:val="28"/>
        </w:rPr>
        <w:t>Урожайность озимой пшеницы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ED5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>
        <w:rPr>
          <w:rFonts w:ascii="Times New Roman" w:hAnsi="Times New Roman" w:cs="Times New Roman"/>
          <w:sz w:val="28"/>
          <w:szCs w:val="28"/>
        </w:rPr>
        <w:t>погодных условий</w:t>
      </w:r>
      <w:r w:rsidRPr="00123ED5">
        <w:rPr>
          <w:rFonts w:ascii="Times New Roman" w:hAnsi="Times New Roman" w:cs="Times New Roman"/>
          <w:sz w:val="28"/>
          <w:szCs w:val="28"/>
        </w:rPr>
        <w:t>, ц/га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92"/>
        <w:gridCol w:w="2680"/>
        <w:gridCol w:w="1967"/>
        <w:gridCol w:w="1547"/>
      </w:tblGrid>
      <w:tr w:rsidR="00DB76ED" w:rsidRPr="005E5B63" w14:paraId="239217F8" w14:textId="77777777" w:rsidTr="00851402">
        <w:trPr>
          <w:trHeight w:val="760"/>
        </w:trPr>
        <w:tc>
          <w:tcPr>
            <w:tcW w:w="1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0EB1BA" w14:textId="77777777" w:rsidR="00DB76ED" w:rsidRPr="005E5B63" w:rsidRDefault="00DB76ED" w:rsidP="0085140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C52FFF" w14:textId="77777777" w:rsidR="00DB76ED" w:rsidRPr="005E5B63" w:rsidRDefault="00DB76ED" w:rsidP="0085140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Урожайность 2012 года (Контроль)</w:t>
            </w:r>
          </w:p>
        </w:tc>
        <w:tc>
          <w:tcPr>
            <w:tcW w:w="105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1431" w14:textId="77777777" w:rsidR="00DB76ED" w:rsidRPr="005E5B63" w:rsidRDefault="00DB76ED" w:rsidP="0085140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Урожайность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 года</w:t>
            </w:r>
          </w:p>
        </w:tc>
        <w:tc>
          <w:tcPr>
            <w:tcW w:w="83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66B60" w14:textId="77777777" w:rsidR="00DB76ED" w:rsidRPr="005E5B63" w:rsidRDefault="00DB76ED" w:rsidP="0085140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от контроля</w:t>
            </w:r>
          </w:p>
        </w:tc>
      </w:tr>
      <w:tr w:rsidR="00B1398A" w:rsidRPr="005E5B63" w14:paraId="4162F02D" w14:textId="77777777" w:rsidTr="00851402">
        <w:trPr>
          <w:trHeight w:val="37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E539F" w14:textId="77777777" w:rsidR="00B1398A" w:rsidRPr="005E5B63" w:rsidRDefault="00B1398A" w:rsidP="0001313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1 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ABC06" w14:textId="77777777" w:rsidR="00B1398A" w:rsidRPr="005E5B63" w:rsidRDefault="00B1398A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1408" w14:textId="77777777" w:rsidR="00B1398A" w:rsidRPr="00013130" w:rsidRDefault="00B1398A" w:rsidP="00054FA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4F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B97FA7" w14:textId="77777777" w:rsidR="00B1398A" w:rsidRPr="005E5B63" w:rsidRDefault="00054FA7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B1398A" w:rsidRPr="005E5B63" w14:paraId="09E63E80" w14:textId="77777777" w:rsidTr="00851402">
        <w:trPr>
          <w:trHeight w:val="37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A4C545" w14:textId="77777777" w:rsidR="00B1398A" w:rsidRPr="005E5B63" w:rsidRDefault="00B1398A" w:rsidP="0001313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2 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09027" w14:textId="77777777" w:rsidR="00B1398A" w:rsidRPr="005E5B63" w:rsidRDefault="00B1398A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708D4" w14:textId="77777777" w:rsidR="00B1398A" w:rsidRPr="00013130" w:rsidRDefault="00B1398A" w:rsidP="0001313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BA6CA2" w14:textId="77777777" w:rsidR="00B1398A" w:rsidRPr="005E5B63" w:rsidRDefault="00013130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B1398A" w:rsidRPr="005E5B63" w14:paraId="2C046D93" w14:textId="77777777" w:rsidTr="00013130">
        <w:trPr>
          <w:trHeight w:val="383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85817" w14:textId="77777777" w:rsidR="00B1398A" w:rsidRPr="005E5B63" w:rsidRDefault="00B1398A" w:rsidP="0001313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Энергоресурсосберегающая 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584EE9" w14:textId="77777777" w:rsidR="00B1398A" w:rsidRPr="005E5B63" w:rsidRDefault="00B1398A" w:rsidP="000131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1159" w14:textId="77777777" w:rsidR="00B1398A" w:rsidRPr="00013130" w:rsidRDefault="00B1398A" w:rsidP="000131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1E287E" w14:textId="77777777" w:rsidR="00B1398A" w:rsidRPr="005E5B63" w:rsidRDefault="00013130" w:rsidP="000131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B1398A" w:rsidRPr="005E5B63" w14:paraId="73C09B27" w14:textId="77777777" w:rsidTr="00851402">
        <w:trPr>
          <w:trHeight w:val="37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EC72E6" w14:textId="77777777" w:rsidR="00B1398A" w:rsidRPr="00B1398A" w:rsidRDefault="00B1398A" w:rsidP="0001313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00BADE" w14:textId="77777777" w:rsidR="00B1398A" w:rsidRPr="005E5B63" w:rsidRDefault="00B1398A" w:rsidP="00054FA7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0DC445" w14:textId="77777777" w:rsidR="00B1398A" w:rsidRPr="00013130" w:rsidRDefault="00B1398A" w:rsidP="0001313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2F5AF1" w14:textId="77777777" w:rsidR="00B1398A" w:rsidRDefault="00054FA7" w:rsidP="002F34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</w:tr>
      <w:tr w:rsidR="00B1398A" w:rsidRPr="005E5B63" w14:paraId="4D364E2D" w14:textId="77777777" w:rsidTr="00851402">
        <w:trPr>
          <w:trHeight w:val="37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D0B92" w14:textId="77777777" w:rsidR="00B1398A" w:rsidRPr="005E5B63" w:rsidRDefault="00B1398A" w:rsidP="0001313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 допустимая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1C929" w14:textId="77777777" w:rsidR="00B1398A" w:rsidRPr="005E5B63" w:rsidRDefault="00B1398A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0F2406" w14:textId="77777777" w:rsidR="00B1398A" w:rsidRPr="00013130" w:rsidRDefault="00B1398A" w:rsidP="0001313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5FD60" w14:textId="77777777" w:rsidR="00B1398A" w:rsidRDefault="00013130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DB76ED" w:rsidRPr="005E5B63" w14:paraId="73E73C44" w14:textId="77777777" w:rsidTr="00851402">
        <w:trPr>
          <w:trHeight w:val="37"/>
        </w:trPr>
        <w:tc>
          <w:tcPr>
            <w:tcW w:w="166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1E964" w14:textId="77777777" w:rsidR="00DB76ED" w:rsidRPr="005E5B63" w:rsidRDefault="00B1398A" w:rsidP="0001313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Биологизированная</w:t>
            </w:r>
            <w:r w:rsidR="00DB76ED" w:rsidRPr="005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38163" w14:textId="77777777" w:rsidR="00DB76ED" w:rsidRPr="005E5B63" w:rsidRDefault="00B1398A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878F" w14:textId="77777777" w:rsidR="00DB76ED" w:rsidRPr="00013130" w:rsidRDefault="00B1398A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130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A85590" w14:textId="77777777" w:rsidR="00DB76ED" w:rsidRPr="005E5B63" w:rsidRDefault="00013130" w:rsidP="0001313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</w:tbl>
    <w:p w14:paraId="08FFFD6F" w14:textId="77777777" w:rsidR="002F340D" w:rsidRDefault="002F340D" w:rsidP="002F340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выше сказанного следует, что глубокие обработки способствуют накоплению влаги в почве, а различные удобрения лучше усваиваются при оптимальной влажности почвы.</w:t>
      </w:r>
    </w:p>
    <w:p w14:paraId="5FAA4132" w14:textId="77777777" w:rsidR="00482A10" w:rsidRPr="002F340D" w:rsidRDefault="00482A10" w:rsidP="002F340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940C02" w14:textId="77777777" w:rsidR="00DB76ED" w:rsidRDefault="00DB76ED" w:rsidP="00B779AF">
      <w:pPr>
        <w:pStyle w:val="ListParagraph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t>Выводы:</w:t>
      </w:r>
    </w:p>
    <w:p w14:paraId="479D7155" w14:textId="77777777" w:rsidR="00B779AF" w:rsidRPr="00B779AF" w:rsidRDefault="00B779AF" w:rsidP="00B779A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AF">
        <w:rPr>
          <w:rFonts w:ascii="Times New Roman" w:hAnsi="Times New Roman" w:cs="Times New Roman"/>
          <w:sz w:val="28"/>
          <w:szCs w:val="28"/>
        </w:rPr>
        <w:t>Наличие влаги и питательных</w:t>
      </w:r>
      <w:r>
        <w:rPr>
          <w:rFonts w:ascii="Times New Roman" w:hAnsi="Times New Roman" w:cs="Times New Roman"/>
          <w:sz w:val="28"/>
          <w:szCs w:val="28"/>
        </w:rPr>
        <w:t> элементов необходимо для успешн</w:t>
      </w:r>
      <w:r w:rsidRPr="00B779AF">
        <w:rPr>
          <w:rFonts w:ascii="Times New Roman" w:hAnsi="Times New Roman" w:cs="Times New Roman"/>
          <w:sz w:val="28"/>
          <w:szCs w:val="28"/>
        </w:rPr>
        <w:t>ого прохождения этапов органогенеза, что способствует формированию высокого урожая пшеницы.</w:t>
      </w:r>
    </w:p>
    <w:p w14:paraId="7E11A417" w14:textId="77777777" w:rsidR="00B779AF" w:rsidRPr="00B779AF" w:rsidRDefault="00B779AF" w:rsidP="00B779A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AF">
        <w:rPr>
          <w:rFonts w:ascii="Times New Roman" w:hAnsi="Times New Roman" w:cs="Times New Roman"/>
          <w:sz w:val="28"/>
          <w:szCs w:val="28"/>
        </w:rPr>
        <w:t>В год исследования погодные условия для выращивания пшеницы были более благоприятными, особенно в отношении влажности, что позволило пшенице лучше развиваться в критический период.</w:t>
      </w:r>
    </w:p>
    <w:p w14:paraId="05D0FADF" w14:textId="77777777" w:rsidR="00B779AF" w:rsidRPr="00B779AF" w:rsidRDefault="00B779AF" w:rsidP="00B779A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9AF">
        <w:rPr>
          <w:rFonts w:ascii="Times New Roman" w:hAnsi="Times New Roman" w:cs="Times New Roman"/>
          <w:sz w:val="28"/>
          <w:szCs w:val="28"/>
        </w:rPr>
        <w:t>Ранняя весна и увеличение температуры в феврале способствовали более раннему возобновлению весеннего роста пшеницы в год исследования, что также положительно сказалось на урожае.</w:t>
      </w:r>
    </w:p>
    <w:p w14:paraId="3D3501DF" w14:textId="77777777" w:rsidR="00DB76ED" w:rsidRPr="00B6377C" w:rsidRDefault="00DB76ED" w:rsidP="00DB76E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5959F14" w14:textId="77777777" w:rsidR="00DB76ED" w:rsidRPr="00482A10" w:rsidRDefault="00DB76ED" w:rsidP="00DB76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A10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48049EA7" w14:textId="77777777" w:rsidR="00DB76ED" w:rsidRPr="00065A9C" w:rsidRDefault="00DB76ED" w:rsidP="002433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5A9C">
        <w:rPr>
          <w:rFonts w:ascii="Times New Roman" w:hAnsi="Times New Roman" w:cs="Times New Roman"/>
          <w:sz w:val="24"/>
          <w:szCs w:val="24"/>
        </w:rPr>
        <w:t>1. Нодиров, Н. Ф. Воздействие технологии выращивания сельскохозяйственных культур на содержания гумуса в подпахотном слое / Н. Ф. Нодиров, Т. Д. Федорова, Е. Н. Ничипуренко // Научное обеспече</w:t>
      </w:r>
      <w:r>
        <w:rPr>
          <w:rFonts w:ascii="Times New Roman" w:hAnsi="Times New Roman" w:cs="Times New Roman"/>
          <w:sz w:val="24"/>
          <w:szCs w:val="24"/>
        </w:rPr>
        <w:t>ние агропромышленного комплекса</w:t>
      </w:r>
      <w:r w:rsidRPr="00065A9C">
        <w:rPr>
          <w:rFonts w:ascii="Times New Roman" w:hAnsi="Times New Roman" w:cs="Times New Roman"/>
          <w:sz w:val="24"/>
          <w:szCs w:val="24"/>
        </w:rPr>
        <w:t xml:space="preserve">: Сборник статей по материалам 77-й научно-практической конференции студентов по итогам НИР за 2021 год. В 3-х частях, Краснодар, 01 марта 2022 года / Отв. за выпуск А.Г. </w:t>
      </w:r>
      <w:r w:rsidRPr="00065A9C">
        <w:rPr>
          <w:rFonts w:ascii="Times New Roman" w:hAnsi="Times New Roman" w:cs="Times New Roman"/>
          <w:sz w:val="24"/>
          <w:szCs w:val="24"/>
        </w:rPr>
        <w:lastRenderedPageBreak/>
        <w:t>Кощаев. Том Часть 1. – Краснодар: Кубанский государственный аграрный университет имени И.Т. Трубилина, 2022. – С. 129-131.</w:t>
      </w:r>
    </w:p>
    <w:p w14:paraId="74474515" w14:textId="77777777" w:rsidR="00DB76ED" w:rsidRPr="00065A9C" w:rsidRDefault="00DB76ED" w:rsidP="00DB7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321D5A" w14:textId="3F6363B8" w:rsidR="00DB76ED" w:rsidRPr="00482A10" w:rsidRDefault="00787B98" w:rsidP="00DB76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4126183C" w14:textId="33EE4A62" w:rsidR="00E8648B" w:rsidRPr="00787B98" w:rsidRDefault="00787B98" w:rsidP="00787B98">
      <w:pPr>
        <w:tabs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787B98">
        <w:rPr>
          <w:rFonts w:ascii="Times New Roman" w:hAnsi="Times New Roman" w:cs="Times New Roman"/>
          <w:sz w:val="24"/>
          <w:szCs w:val="24"/>
          <w:lang w:val="en-US"/>
        </w:rPr>
        <w:t>1. Nodirov, N. F. Vozdejstvie tehnologii vyrashhivanija sel'skohozjajstvennyh kul'tur na soderzhanija gumusa v podpahotnom sloe / N. F. Nodirov, T. D. Fedorova, E. N. Nichipurenko // Nauchnoe obespechenie agropromyshlennogo kompleksa: Sbornik statej po materialam 77-j nauchno-prakticheskoj konferencii studentov po itogam NIR za 2021 god. V 3-h chastjah, Krasnodar, 01 marta 2022 goda / Otv. za vypusk A.G. Koshhaev. Tom Chast' 1. – Krasnodar: Kubanskij gosudarstvennyj agrarnyj universitet imeni I.T. Trubilina, 2022. – S. 129-131.</w:t>
      </w:r>
    </w:p>
    <w:sectPr w:rsidR="00E8648B" w:rsidRPr="00787B98" w:rsidSect="00482A10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C9C2" w14:textId="77777777" w:rsidR="00C42969" w:rsidRDefault="00C42969" w:rsidP="00482A10">
      <w:pPr>
        <w:spacing w:after="0" w:line="240" w:lineRule="auto"/>
      </w:pPr>
      <w:r>
        <w:separator/>
      </w:r>
    </w:p>
  </w:endnote>
  <w:endnote w:type="continuationSeparator" w:id="0">
    <w:p w14:paraId="48FD3667" w14:textId="77777777" w:rsidR="00C42969" w:rsidRDefault="00C42969" w:rsidP="0048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5801" w14:textId="70E7C13E" w:rsidR="000C10FC" w:rsidRPr="00B049BE" w:rsidRDefault="00C42969">
    <w:pPr>
      <w:pStyle w:val="Footer"/>
      <w:rPr>
        <w:lang w:val="en-US"/>
      </w:rPr>
    </w:pPr>
    <w:hyperlink r:id="rId1" w:history="1">
      <w:r w:rsidR="00B049BE" w:rsidRPr="000025CE">
        <w:rPr>
          <w:rStyle w:val="Hyperlink"/>
          <w:rFonts w:ascii="Times New Roman" w:hAnsi="Times New Roman" w:cs="Times New Roman"/>
          <w:sz w:val="24"/>
          <w:szCs w:val="24"/>
        </w:rPr>
        <w:t>http://ej.kubagro.ru/2024/0</w:t>
      </w:r>
      <w:r w:rsidR="00B049BE" w:rsidRPr="000025CE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6</w:t>
      </w:r>
      <w:r w:rsidR="00B049BE" w:rsidRPr="000025CE">
        <w:rPr>
          <w:rStyle w:val="Hyperlink"/>
          <w:rFonts w:ascii="Times New Roman" w:hAnsi="Times New Roman" w:cs="Times New Roman"/>
          <w:sz w:val="24"/>
          <w:szCs w:val="24"/>
        </w:rPr>
        <w:t>/pdf/</w:t>
      </w:r>
      <w:r w:rsidR="00B049BE" w:rsidRPr="000025CE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09</w:t>
      </w:r>
      <w:r w:rsidR="00B049BE" w:rsidRPr="000025CE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B049BE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07B4F" w14:textId="77777777" w:rsidR="00C42969" w:rsidRDefault="00C42969" w:rsidP="00482A10">
      <w:pPr>
        <w:spacing w:after="0" w:line="240" w:lineRule="auto"/>
      </w:pPr>
      <w:r>
        <w:separator/>
      </w:r>
    </w:p>
  </w:footnote>
  <w:footnote w:type="continuationSeparator" w:id="0">
    <w:p w14:paraId="43F803E5" w14:textId="77777777" w:rsidR="00C42969" w:rsidRDefault="00C42969" w:rsidP="00482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5964442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464894C" w14:textId="1AB379A1" w:rsidR="000C10FC" w:rsidRDefault="000C10FC" w:rsidP="000025C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E9098E5" w14:textId="77777777" w:rsidR="000C10FC" w:rsidRDefault="000C10FC" w:rsidP="000C10F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39418687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7A0286B" w14:textId="48CCDED3" w:rsidR="000C10FC" w:rsidRPr="000C10FC" w:rsidRDefault="000C10FC" w:rsidP="000025CE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0C10F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0C10FC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0C10F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0C10FC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0C10F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174138650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1163125841"/>
          <w:docPartObj>
            <w:docPartGallery w:val="Page Numbers (Top of Page)"/>
            <w:docPartUnique/>
          </w:docPartObj>
        </w:sdtPr>
        <w:sdtEndPr/>
        <w:sdtContent>
          <w:p w14:paraId="01523250" w14:textId="5BC29E74" w:rsidR="00482A10" w:rsidRDefault="000C10FC" w:rsidP="000C10FC">
            <w:pPr>
              <w:pStyle w:val="Header"/>
              <w:tabs>
                <w:tab w:val="center" w:pos="4677"/>
                <w:tab w:val="right" w:pos="9355"/>
              </w:tabs>
              <w:ind w:right="360"/>
            </w:pP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), 2024 год</w:t>
            </w:r>
          </w:p>
        </w:sdtContent>
      </w:sdt>
    </w:sdtContent>
  </w:sdt>
  <w:p w14:paraId="4960DA3D" w14:textId="77777777" w:rsidR="00482A10" w:rsidRDefault="00482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B40"/>
    <w:multiLevelType w:val="multilevel"/>
    <w:tmpl w:val="AE849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4454C7"/>
    <w:multiLevelType w:val="hybridMultilevel"/>
    <w:tmpl w:val="6F4E96A6"/>
    <w:lvl w:ilvl="0" w:tplc="8660BB4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0CE2"/>
    <w:rsid w:val="00013130"/>
    <w:rsid w:val="00054FA7"/>
    <w:rsid w:val="0009402F"/>
    <w:rsid w:val="000C10FC"/>
    <w:rsid w:val="001238D7"/>
    <w:rsid w:val="00170002"/>
    <w:rsid w:val="00243304"/>
    <w:rsid w:val="002A06CA"/>
    <w:rsid w:val="002F340D"/>
    <w:rsid w:val="0044405D"/>
    <w:rsid w:val="00482A10"/>
    <w:rsid w:val="00490B71"/>
    <w:rsid w:val="00544314"/>
    <w:rsid w:val="00600CE2"/>
    <w:rsid w:val="00655019"/>
    <w:rsid w:val="007520F9"/>
    <w:rsid w:val="0077220E"/>
    <w:rsid w:val="00774313"/>
    <w:rsid w:val="00787B98"/>
    <w:rsid w:val="007F412B"/>
    <w:rsid w:val="008F3A87"/>
    <w:rsid w:val="00B049BE"/>
    <w:rsid w:val="00B1398A"/>
    <w:rsid w:val="00B7670C"/>
    <w:rsid w:val="00B779AF"/>
    <w:rsid w:val="00BA38DC"/>
    <w:rsid w:val="00C42969"/>
    <w:rsid w:val="00CD74BA"/>
    <w:rsid w:val="00D83758"/>
    <w:rsid w:val="00DB76ED"/>
    <w:rsid w:val="00E8648B"/>
    <w:rsid w:val="00F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FD42A7"/>
  <w15:docId w15:val="{C006377A-E26E-AC49-B27D-B9ACE677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D7"/>
    <w:pPr>
      <w:spacing w:after="200" w:line="276" w:lineRule="auto"/>
    </w:pPr>
    <w:rPr>
      <w:rFonts w:eastAsiaTheme="minorEastAsia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DB76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бычный1"/>
    <w:basedOn w:val="DefaultParagraphFont"/>
    <w:rsid w:val="001238D7"/>
  </w:style>
  <w:style w:type="character" w:customStyle="1" w:styleId="Heading2Char">
    <w:name w:val="Heading 2 Char"/>
    <w:basedOn w:val="DefaultParagraphFont"/>
    <w:link w:val="Heading2"/>
    <w:uiPriority w:val="9"/>
    <w:rsid w:val="00DB76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59"/>
    <w:rsid w:val="00DB76E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B76ED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7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76E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DB76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7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9AF"/>
    <w:rPr>
      <w:rFonts w:ascii="Tahoma" w:eastAsiaTheme="minorEastAsi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482A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A10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482A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A10"/>
    <w:rPr>
      <w:rFonts w:eastAsiaTheme="minorEastAsia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54431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0C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8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hipurenko-1993@mail.ru" TargetMode="External"/><Relationship Id="rId13" Type="http://schemas.openxmlformats.org/officeDocument/2006/relationships/diagramLayout" Target="diagrams/layout1.xml"/><Relationship Id="rId18" Type="http://schemas.openxmlformats.org/officeDocument/2006/relationships/chart" Target="charts/chart2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elibrary.ru/author_info.asp?isold=1" TargetMode="External"/><Relationship Id="rId12" Type="http://schemas.openxmlformats.org/officeDocument/2006/relationships/diagramData" Target="diagrams/data1.xml"/><Relationship Id="rId1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ichipurenko-1993@mail.ru" TargetMode="Externa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23" Type="http://schemas.openxmlformats.org/officeDocument/2006/relationships/theme" Target="theme/theme1.xml"/><Relationship Id="rId10" Type="http://schemas.openxmlformats.org/officeDocument/2006/relationships/hyperlink" Target="https://teacode.com/online/udc/63/631.86.htm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x.doi.org/10.21515/1990-4665-200-009" TargetMode="External"/><Relationship Id="rId14" Type="http://schemas.openxmlformats.org/officeDocument/2006/relationships/diagramQuickStyle" Target="diagrams/quickStyle1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6/pdf/09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1;&#1072;&#1088;&#1072;&#1093;&#1083;&#1086;\&#1052;&#1086;&#1105;\&#1054;&#1090;&#1095;&#1105;&#1090;%20&#1086;&#1087;%202019\2021\1%20&#1088;&#1072;&#1079;&#1076;&#1077;&#1083;&#1099;\&#1055;&#1086;&#1075;&#1086;&#1076;&#1072;\&#1055;&#1086;&#1075;&#1086;&#1076;&#1072;%20&#1076;&#1080;&#1089;&#1089;&#1077;&#1088;%20&#8212;%20&#1082;&#1086;&#1087;&#1080;&#1103;%20(2)%20&#8212;%20&#1082;&#1086;&#1087;&#1080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41;&#1072;&#1088;&#1072;&#1093;&#1083;&#1086;\&#1052;&#1086;&#1105;\&#1054;&#1090;&#1095;&#1105;&#1090;%20&#1086;&#1087;%202019\2021\1%20&#1088;&#1072;&#1079;&#1076;&#1077;&#1083;&#1099;\&#1055;&#1086;&#1075;&#1086;&#1076;&#1072;\&#1055;&#1086;&#1075;&#1086;&#1076;&#1072;%20&#1076;&#1080;&#1089;&#1089;&#1077;&#1088;%20&#8212;%20&#1082;&#1086;&#1087;&#1080;&#1103;%20(2)%20&#8212;%20&#1082;&#1086;&#1087;&#1080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15048118985127"/>
          <c:y val="2.5428331875182269E-2"/>
          <c:w val="0.86184951881014871"/>
          <c:h val="0.6712117235345581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Лист1!$A$9</c:f>
              <c:strCache>
                <c:ptCount val="1"/>
                <c:pt idx="0">
                  <c:v>2020-2021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strRef>
              <c:f>Лист1!$B$8:$M$8</c:f>
              <c:strCache>
                <c:ptCount val="12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</c:strCache>
            </c:strRef>
          </c:cat>
          <c:val>
            <c:numRef>
              <c:f>Лист1!$B$9:$M$9</c:f>
              <c:numCache>
                <c:formatCode>General</c:formatCode>
                <c:ptCount val="12"/>
                <c:pt idx="0">
                  <c:v>19</c:v>
                </c:pt>
                <c:pt idx="1">
                  <c:v>18</c:v>
                </c:pt>
                <c:pt idx="2">
                  <c:v>30</c:v>
                </c:pt>
                <c:pt idx="3">
                  <c:v>18</c:v>
                </c:pt>
                <c:pt idx="4">
                  <c:v>93</c:v>
                </c:pt>
                <c:pt idx="5">
                  <c:v>4.5</c:v>
                </c:pt>
                <c:pt idx="6">
                  <c:v>55</c:v>
                </c:pt>
                <c:pt idx="7">
                  <c:v>95.5</c:v>
                </c:pt>
                <c:pt idx="8">
                  <c:v>32</c:v>
                </c:pt>
                <c:pt idx="9">
                  <c:v>101.5</c:v>
                </c:pt>
                <c:pt idx="10">
                  <c:v>14</c:v>
                </c:pt>
                <c:pt idx="11">
                  <c:v>54.5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58E-2D4E-96F0-5A84E7644E65}"/>
            </c:ext>
          </c:extLst>
        </c:ser>
        <c:ser>
          <c:idx val="1"/>
          <c:order val="1"/>
          <c:tx>
            <c:strRef>
              <c:f>Лист1!$A$10</c:f>
              <c:strCache>
                <c:ptCount val="1"/>
                <c:pt idx="0">
                  <c:v>Средние многолетние данные</c:v>
                </c:pt>
              </c:strCache>
            </c:strRef>
          </c:tx>
          <c:spPr>
            <a:ln w="31750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cat>
            <c:strRef>
              <c:f>Лист1!$B$8:$M$8</c:f>
              <c:strCache>
                <c:ptCount val="12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</c:strCache>
            </c:strRef>
          </c:cat>
          <c:val>
            <c:numRef>
              <c:f>Лист1!$B$10:$M$10</c:f>
              <c:numCache>
                <c:formatCode>General</c:formatCode>
                <c:ptCount val="12"/>
                <c:pt idx="0">
                  <c:v>35.200000000000003</c:v>
                </c:pt>
                <c:pt idx="1">
                  <c:v>48.3</c:v>
                </c:pt>
                <c:pt idx="2">
                  <c:v>58</c:v>
                </c:pt>
                <c:pt idx="3">
                  <c:v>65.099999999999994</c:v>
                </c:pt>
                <c:pt idx="4">
                  <c:v>52.4</c:v>
                </c:pt>
                <c:pt idx="5">
                  <c:v>41.4</c:v>
                </c:pt>
                <c:pt idx="6">
                  <c:v>44</c:v>
                </c:pt>
                <c:pt idx="7">
                  <c:v>48.2</c:v>
                </c:pt>
                <c:pt idx="8">
                  <c:v>60.1</c:v>
                </c:pt>
                <c:pt idx="9">
                  <c:v>68</c:v>
                </c:pt>
                <c:pt idx="10">
                  <c:v>60</c:v>
                </c:pt>
                <c:pt idx="11">
                  <c:v>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58E-2D4E-96F0-5A84E7644E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827904"/>
        <c:axId val="38829440"/>
      </c:lineChart>
      <c:catAx>
        <c:axId val="38827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38829440"/>
        <c:crosses val="autoZero"/>
        <c:auto val="1"/>
        <c:lblAlgn val="ctr"/>
        <c:lblOffset val="100"/>
        <c:noMultiLvlLbl val="0"/>
      </c:catAx>
      <c:valAx>
        <c:axId val="38829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100" b="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Осадки, мм</a:t>
                </a:r>
              </a:p>
            </c:rich>
          </c:tx>
          <c:layout>
            <c:manualLayout>
              <c:xMode val="edge"/>
              <c:yMode val="edge"/>
              <c:x val="2.5898553700926044E-2"/>
              <c:y val="0.2257663796345110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38827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8638255394701608"/>
          <c:y val="0.91332800462577168"/>
          <c:w val="0.6228328259891911"/>
          <c:h val="8.667199537422833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04185618102085"/>
          <c:y val="2.5428331875182269E-2"/>
          <c:w val="0.8963613243996672"/>
          <c:h val="0.804360247443413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2020-2021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Лист1!$B$1:$M$1</c:f>
              <c:strCache>
                <c:ptCount val="12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</c:strCache>
            </c:strRef>
          </c:cat>
          <c:val>
            <c:numRef>
              <c:f>Лист1!$B$2:$M$2</c:f>
              <c:numCache>
                <c:formatCode>General</c:formatCode>
                <c:ptCount val="12"/>
                <c:pt idx="0">
                  <c:v>21.8</c:v>
                </c:pt>
                <c:pt idx="1">
                  <c:v>16.8</c:v>
                </c:pt>
                <c:pt idx="2">
                  <c:v>6.1</c:v>
                </c:pt>
                <c:pt idx="3">
                  <c:v>2.5</c:v>
                </c:pt>
                <c:pt idx="4">
                  <c:v>2.6</c:v>
                </c:pt>
                <c:pt idx="5">
                  <c:v>1.2</c:v>
                </c:pt>
                <c:pt idx="6">
                  <c:v>4.7</c:v>
                </c:pt>
                <c:pt idx="7">
                  <c:v>11.2</c:v>
                </c:pt>
                <c:pt idx="8">
                  <c:v>18.399999999999999</c:v>
                </c:pt>
                <c:pt idx="9">
                  <c:v>21.8</c:v>
                </c:pt>
                <c:pt idx="10">
                  <c:v>26.6</c:v>
                </c:pt>
                <c:pt idx="11">
                  <c:v>25.7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9F-A649-AD22-1571AC5ACD51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Средние многолетние данные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Лист1!$B$1:$M$1</c:f>
              <c:strCache>
                <c:ptCount val="12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</c:strCache>
            </c:strRef>
          </c:cat>
          <c:val>
            <c:numRef>
              <c:f>Лист1!$B$3:$M$3</c:f>
              <c:numCache>
                <c:formatCode>General</c:formatCode>
                <c:ptCount val="12"/>
                <c:pt idx="0">
                  <c:v>17.399999999999999</c:v>
                </c:pt>
                <c:pt idx="1">
                  <c:v>11.6</c:v>
                </c:pt>
                <c:pt idx="2">
                  <c:v>4.0999999999999996</c:v>
                </c:pt>
                <c:pt idx="3">
                  <c:v>0.4</c:v>
                </c:pt>
                <c:pt idx="4">
                  <c:v>1.8</c:v>
                </c:pt>
                <c:pt idx="5">
                  <c:v>-0.9</c:v>
                </c:pt>
                <c:pt idx="6">
                  <c:v>4.2</c:v>
                </c:pt>
                <c:pt idx="7">
                  <c:v>10.9</c:v>
                </c:pt>
                <c:pt idx="8">
                  <c:v>16.8</c:v>
                </c:pt>
                <c:pt idx="9">
                  <c:v>20.399999999999999</c:v>
                </c:pt>
                <c:pt idx="10">
                  <c:v>25.4</c:v>
                </c:pt>
                <c:pt idx="11">
                  <c:v>24.6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9F-A649-AD22-1571AC5ACD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9781504"/>
        <c:axId val="39783040"/>
      </c:barChart>
      <c:catAx>
        <c:axId val="397815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39783040"/>
        <c:crosses val="autoZero"/>
        <c:auto val="1"/>
        <c:lblAlgn val="ctr"/>
        <c:lblOffset val="100"/>
        <c:noMultiLvlLbl val="0"/>
      </c:catAx>
      <c:valAx>
        <c:axId val="39783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1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Температура, град. </a:t>
                </a:r>
                <a:r>
                  <a:rPr lang="ru-RU" sz="1100" baseline="300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0</a:t>
                </a:r>
                <a:r>
                  <a:rPr lang="ru-RU" sz="11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С</a:t>
                </a:r>
              </a:p>
            </c:rich>
          </c:tx>
          <c:layout>
            <c:manualLayout>
              <c:xMode val="edge"/>
              <c:yMode val="edge"/>
              <c:x val="2.1934758155230626E-3"/>
              <c:y val="0.2146631671041119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39781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6962525501422124"/>
          <c:y val="0.92303252857360907"/>
          <c:w val="0.46964908116043841"/>
          <c:h val="7.696747142639097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RU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4E816F-4F6F-4FB0-9CA3-195220A47FF4}" type="doc">
      <dgm:prSet loTypeId="urn:microsoft.com/office/officeart/2005/8/layout/default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B32597B-BCDC-4433-8F79-11991B3BC95E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- отвальная </a:t>
          </a:r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обработка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плугом на глубину 20-22 см, без удобрений (обеспечивает 50 % возврат гумуса в севообороте)</a:t>
          </a:r>
        </a:p>
      </dgm:t>
    </dgm:pt>
    <dgm:pt modelId="{F5AC9EF5-7725-4307-B63E-C35256BF82F7}" type="parTrans" cxnId="{CBF6A482-227A-4E5E-B185-8D20222BF815}">
      <dgm:prSet/>
      <dgm:spPr/>
      <dgm:t>
        <a:bodyPr/>
        <a:lstStyle/>
        <a:p>
          <a:endParaRPr lang="ru-RU" sz="1000"/>
        </a:p>
      </dgm:t>
    </dgm:pt>
    <dgm:pt modelId="{717F3F55-001A-43C2-B19E-54D2CB922F51}" type="sibTrans" cxnId="{CBF6A482-227A-4E5E-B185-8D20222BF815}">
      <dgm:prSet/>
      <dgm:spPr/>
      <dgm:t>
        <a:bodyPr/>
        <a:lstStyle/>
        <a:p>
          <a:endParaRPr lang="ru-RU" sz="1000"/>
        </a:p>
      </dgm:t>
    </dgm:pt>
    <dgm:pt modelId="{5CF1ED46-23FE-4B5B-83C5-7DBCFDABA96B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Экологически допустимая - отвальная обработка плугом на глубину 20-22 см + заделка в севообороте корнепожнивных остатков сои, озимой пшеницы и кукурузы с массой 13 т/га + внесение минеральных удобрений -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N40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100 % возврат гумуса в севообороте)</a:t>
          </a:r>
        </a:p>
      </dgm:t>
    </dgm:pt>
    <dgm:pt modelId="{015EF325-20F0-4C09-B039-1925CB8F407E}" type="parTrans" cxnId="{9360E124-8C87-452A-9435-9CCDC5A52616}">
      <dgm:prSet/>
      <dgm:spPr/>
      <dgm:t>
        <a:bodyPr/>
        <a:lstStyle/>
        <a:p>
          <a:endParaRPr lang="ru-RU" sz="1000"/>
        </a:p>
      </dgm:t>
    </dgm:pt>
    <dgm:pt modelId="{D2A2EA5F-FCE0-46C7-AFDB-D357F5F959D2}" type="sibTrans" cxnId="{9360E124-8C87-452A-9435-9CCDC5A52616}">
      <dgm:prSet/>
      <dgm:spPr/>
      <dgm:t>
        <a:bodyPr/>
        <a:lstStyle/>
        <a:p>
          <a:endParaRPr lang="ru-RU" sz="1000"/>
        </a:p>
      </dgm:t>
    </dgm:pt>
    <dgm:pt modelId="{A9133830-95BC-4208-A03E-D38BB3352F73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Базовая - отвальная обработка плугом на глубину 20-22 см, внесение минеральных удобрений –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N40 P20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75 % возврат гумуса в севообороте)</a:t>
          </a:r>
        </a:p>
      </dgm:t>
    </dgm:pt>
    <dgm:pt modelId="{68DE2DE7-F607-4495-8F3F-7C3FDCFFBBEB}" type="parTrans" cxnId="{74951630-325C-4223-B88C-26ED7D32FFFC}">
      <dgm:prSet/>
      <dgm:spPr/>
      <dgm:t>
        <a:bodyPr/>
        <a:lstStyle/>
        <a:p>
          <a:endParaRPr lang="ru-RU" sz="1000"/>
        </a:p>
      </dgm:t>
    </dgm:pt>
    <dgm:pt modelId="{EC243F1A-DA14-43AC-9D5B-71B4783D5A15}" type="sibTrans" cxnId="{74951630-325C-4223-B88C-26ED7D32FFFC}">
      <dgm:prSet/>
      <dgm:spPr/>
      <dgm:t>
        <a:bodyPr/>
        <a:lstStyle/>
        <a:p>
          <a:endParaRPr lang="ru-RU" sz="1000"/>
        </a:p>
      </dgm:t>
    </dgm:pt>
    <dgm:pt modelId="{D8B904B2-7963-4AF8-9DBD-DF561046F5F6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- поверхностная обработка дисковой бороной в 2 следа на глубину 6-8 см, внесение минеральных удобрений –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N40 P20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75 % возврат гумуса в севообороте)</a:t>
          </a:r>
        </a:p>
      </dgm:t>
    </dgm:pt>
    <dgm:pt modelId="{223A358E-A9A0-4A82-850C-E14730062379}" type="sibTrans" cxnId="{8A6F8BDA-EC3B-45A6-87E9-055CB02D50E6}">
      <dgm:prSet/>
      <dgm:spPr/>
      <dgm:t>
        <a:bodyPr/>
        <a:lstStyle/>
        <a:p>
          <a:endParaRPr lang="ru-RU" sz="1000"/>
        </a:p>
      </dgm:t>
    </dgm:pt>
    <dgm:pt modelId="{D52AACD5-5EE6-486A-96D3-52F68B80A2F2}" type="parTrans" cxnId="{8A6F8BDA-EC3B-45A6-87E9-055CB02D50E6}">
      <dgm:prSet/>
      <dgm:spPr/>
      <dgm:t>
        <a:bodyPr/>
        <a:lstStyle/>
        <a:p>
          <a:endParaRPr lang="ru-RU" sz="1000"/>
        </a:p>
      </dgm:t>
    </dgm:pt>
    <dgm:pt modelId="{D8F549A8-7437-4988-94C3-17CD16C8586A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- отвальная обработка плугом на глубину 20-22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-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P20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125 % возврат гумуса в севообороте</a:t>
          </a:r>
          <a:r>
            <a:rPr lang="ru-RU" sz="1000"/>
            <a:t>)</a:t>
          </a:r>
        </a:p>
      </dgm:t>
    </dgm:pt>
    <dgm:pt modelId="{A2000690-6ECA-42C2-8908-E2648247577D}" type="sibTrans" cxnId="{C0880E38-5169-4683-A632-6D3301FC7A05}">
      <dgm:prSet/>
      <dgm:spPr/>
      <dgm:t>
        <a:bodyPr/>
        <a:lstStyle/>
        <a:p>
          <a:endParaRPr lang="ru-RU" sz="1000"/>
        </a:p>
      </dgm:t>
    </dgm:pt>
    <dgm:pt modelId="{0073918D-9129-4B62-B518-BE3AB924F7F7}" type="parTrans" cxnId="{C0880E38-5169-4683-A632-6D3301FC7A05}">
      <dgm:prSet/>
      <dgm:spPr/>
      <dgm:t>
        <a:bodyPr/>
        <a:lstStyle/>
        <a:p>
          <a:endParaRPr lang="ru-RU" sz="1000"/>
        </a:p>
      </dgm:t>
    </dgm:pt>
    <dgm:pt modelId="{4A566927-7EBB-411E-B0D7-02231FEB2DB9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2 - поверхностная обработка дисковой бороной в 2 следа на глубину 6-8 см, без удобрений (обеспечивает 50 % возврат гумуса в севообороте)</a:t>
          </a:r>
        </a:p>
      </dgm:t>
    </dgm:pt>
    <dgm:pt modelId="{71F62629-96CD-46B1-9DD7-212DA6E5AE4C}" type="sibTrans" cxnId="{C132B39D-2D4B-4916-BBFE-9E3ECFA8AF25}">
      <dgm:prSet/>
      <dgm:spPr/>
      <dgm:t>
        <a:bodyPr/>
        <a:lstStyle/>
        <a:p>
          <a:endParaRPr lang="ru-RU" sz="1000"/>
        </a:p>
      </dgm:t>
    </dgm:pt>
    <dgm:pt modelId="{98AD0180-34C2-484A-9082-0299A7581AC7}" type="parTrans" cxnId="{C132B39D-2D4B-4916-BBFE-9E3ECFA8AF25}">
      <dgm:prSet/>
      <dgm:spPr/>
      <dgm:t>
        <a:bodyPr/>
        <a:lstStyle/>
        <a:p>
          <a:endParaRPr lang="ru-RU" sz="1000"/>
        </a:p>
      </dgm:t>
    </dgm:pt>
    <dgm:pt modelId="{7D42833D-F0F3-46C8-846C-A34242079EB3}" type="pres">
      <dgm:prSet presAssocID="{064E816F-4F6F-4FB0-9CA3-195220A47FF4}" presName="diagram" presStyleCnt="0">
        <dgm:presLayoutVars>
          <dgm:dir/>
          <dgm:resizeHandles val="exact"/>
        </dgm:presLayoutVars>
      </dgm:prSet>
      <dgm:spPr/>
    </dgm:pt>
    <dgm:pt modelId="{45B28750-4397-412A-816D-F1946043690F}" type="pres">
      <dgm:prSet presAssocID="{0B32597B-BCDC-4433-8F79-11991B3BC95E}" presName="node" presStyleLbl="node1" presStyleIdx="0" presStyleCnt="6" custLinFactNeighborX="-9074" custLinFactNeighborY="18045">
        <dgm:presLayoutVars>
          <dgm:bulletEnabled val="1"/>
        </dgm:presLayoutVars>
      </dgm:prSet>
      <dgm:spPr/>
    </dgm:pt>
    <dgm:pt modelId="{3E97805B-9BBC-4D45-AE27-02C9689C0173}" type="pres">
      <dgm:prSet presAssocID="{717F3F55-001A-43C2-B19E-54D2CB922F51}" presName="sibTrans" presStyleCnt="0"/>
      <dgm:spPr/>
    </dgm:pt>
    <dgm:pt modelId="{ABBF3D35-564C-4F12-94BA-EF998C089D49}" type="pres">
      <dgm:prSet presAssocID="{4A566927-7EBB-411E-B0D7-02231FEB2DB9}" presName="node" presStyleLbl="node1" presStyleIdx="1" presStyleCnt="6" custLinFactNeighborX="-5191" custLinFactNeighborY="19257">
        <dgm:presLayoutVars>
          <dgm:bulletEnabled val="1"/>
        </dgm:presLayoutVars>
      </dgm:prSet>
      <dgm:spPr/>
    </dgm:pt>
    <dgm:pt modelId="{FD674DDB-D036-495D-BC1A-8D93AE475DB8}" type="pres">
      <dgm:prSet presAssocID="{71F62629-96CD-46B1-9DD7-212DA6E5AE4C}" presName="sibTrans" presStyleCnt="0"/>
      <dgm:spPr/>
    </dgm:pt>
    <dgm:pt modelId="{D6CE5B1D-D6DF-40AE-B7AD-B27BCFCBBB13}" type="pres">
      <dgm:prSet presAssocID="{D8B904B2-7963-4AF8-9DBD-DF561046F5F6}" presName="node" presStyleLbl="node1" presStyleIdx="2" presStyleCnt="6" custScaleX="108304" custScaleY="144688" custLinFactNeighborX="-2985" custLinFactNeighborY="8988">
        <dgm:presLayoutVars>
          <dgm:bulletEnabled val="1"/>
        </dgm:presLayoutVars>
      </dgm:prSet>
      <dgm:spPr/>
    </dgm:pt>
    <dgm:pt modelId="{58E988F7-D3E9-4DAA-B5B8-619987222628}" type="pres">
      <dgm:prSet presAssocID="{223A358E-A9A0-4A82-850C-E14730062379}" presName="sibTrans" presStyleCnt="0"/>
      <dgm:spPr/>
    </dgm:pt>
    <dgm:pt modelId="{42C6FBD7-10C8-4FA3-9618-678AB0B701F9}" type="pres">
      <dgm:prSet presAssocID="{A9133830-95BC-4208-A03E-D38BB3352F73}" presName="node" presStyleLbl="node1" presStyleIdx="3" presStyleCnt="6" custScaleX="111009" custScaleY="147037" custLinFactNeighborX="7419" custLinFactNeighborY="9453">
        <dgm:presLayoutVars>
          <dgm:bulletEnabled val="1"/>
        </dgm:presLayoutVars>
      </dgm:prSet>
      <dgm:spPr/>
    </dgm:pt>
    <dgm:pt modelId="{50EA5CAA-CC0B-45A3-9927-966BEDEE5386}" type="pres">
      <dgm:prSet presAssocID="{EC243F1A-DA14-43AC-9D5B-71B4783D5A15}" presName="sibTrans" presStyleCnt="0"/>
      <dgm:spPr/>
    </dgm:pt>
    <dgm:pt modelId="{D2693A5E-F4F8-4162-B8DA-415F0E04E835}" type="pres">
      <dgm:prSet presAssocID="{5CF1ED46-23FE-4B5B-83C5-7DBCFDABA96B}" presName="node" presStyleLbl="node1" presStyleIdx="4" presStyleCnt="6" custScaleX="172901" custScaleY="151746" custLinFactNeighborX="1646" custLinFactNeighborY="-18249">
        <dgm:presLayoutVars>
          <dgm:bulletEnabled val="1"/>
        </dgm:presLayoutVars>
      </dgm:prSet>
      <dgm:spPr/>
    </dgm:pt>
    <dgm:pt modelId="{21F69C11-F2DF-42C2-9BA3-5D3F50590BE6}" type="pres">
      <dgm:prSet presAssocID="{D2A2EA5F-FCE0-46C7-AFDB-D357F5F959D2}" presName="sibTrans" presStyleCnt="0"/>
      <dgm:spPr/>
    </dgm:pt>
    <dgm:pt modelId="{FF661C80-3F63-47A6-B28D-111A84303D7D}" type="pres">
      <dgm:prSet presAssocID="{D8F549A8-7437-4988-94C3-17CD16C8586A}" presName="node" presStyleLbl="node1" presStyleIdx="5" presStyleCnt="6" custScaleX="124926" custScaleY="178824" custLinFactNeighborX="-3465" custLinFactNeighborY="-3757">
        <dgm:presLayoutVars>
          <dgm:bulletEnabled val="1"/>
        </dgm:presLayoutVars>
      </dgm:prSet>
      <dgm:spPr/>
    </dgm:pt>
  </dgm:ptLst>
  <dgm:cxnLst>
    <dgm:cxn modelId="{9360E124-8C87-452A-9435-9CCDC5A52616}" srcId="{064E816F-4F6F-4FB0-9CA3-195220A47FF4}" destId="{5CF1ED46-23FE-4B5B-83C5-7DBCFDABA96B}" srcOrd="4" destOrd="0" parTransId="{015EF325-20F0-4C09-B039-1925CB8F407E}" sibTransId="{D2A2EA5F-FCE0-46C7-AFDB-D357F5F959D2}"/>
    <dgm:cxn modelId="{C538A529-BCAD-406A-B25A-64172241F176}" type="presOf" srcId="{5CF1ED46-23FE-4B5B-83C5-7DBCFDABA96B}" destId="{D2693A5E-F4F8-4162-B8DA-415F0E04E835}" srcOrd="0" destOrd="0" presId="urn:microsoft.com/office/officeart/2005/8/layout/default"/>
    <dgm:cxn modelId="{74951630-325C-4223-B88C-26ED7D32FFFC}" srcId="{064E816F-4F6F-4FB0-9CA3-195220A47FF4}" destId="{A9133830-95BC-4208-A03E-D38BB3352F73}" srcOrd="3" destOrd="0" parTransId="{68DE2DE7-F607-4495-8F3F-7C3FDCFFBBEB}" sibTransId="{EC243F1A-DA14-43AC-9D5B-71B4783D5A15}"/>
    <dgm:cxn modelId="{C0880E38-5169-4683-A632-6D3301FC7A05}" srcId="{064E816F-4F6F-4FB0-9CA3-195220A47FF4}" destId="{D8F549A8-7437-4988-94C3-17CD16C8586A}" srcOrd="5" destOrd="0" parTransId="{0073918D-9129-4B62-B518-BE3AB924F7F7}" sibTransId="{A2000690-6ECA-42C2-8908-E2648247577D}"/>
    <dgm:cxn modelId="{BEB69682-8709-483B-80C1-67655795F9A3}" type="presOf" srcId="{064E816F-4F6F-4FB0-9CA3-195220A47FF4}" destId="{7D42833D-F0F3-46C8-846C-A34242079EB3}" srcOrd="0" destOrd="0" presId="urn:microsoft.com/office/officeart/2005/8/layout/default"/>
    <dgm:cxn modelId="{CBF6A482-227A-4E5E-B185-8D20222BF815}" srcId="{064E816F-4F6F-4FB0-9CA3-195220A47FF4}" destId="{0B32597B-BCDC-4433-8F79-11991B3BC95E}" srcOrd="0" destOrd="0" parTransId="{F5AC9EF5-7725-4307-B63E-C35256BF82F7}" sibTransId="{717F3F55-001A-43C2-B19E-54D2CB922F51}"/>
    <dgm:cxn modelId="{7A06BA85-C76E-4E25-94F8-F17FB20E2EE2}" type="presOf" srcId="{0B32597B-BCDC-4433-8F79-11991B3BC95E}" destId="{45B28750-4397-412A-816D-F1946043690F}" srcOrd="0" destOrd="0" presId="urn:microsoft.com/office/officeart/2005/8/layout/default"/>
    <dgm:cxn modelId="{C132B39D-2D4B-4916-BBFE-9E3ECFA8AF25}" srcId="{064E816F-4F6F-4FB0-9CA3-195220A47FF4}" destId="{4A566927-7EBB-411E-B0D7-02231FEB2DB9}" srcOrd="1" destOrd="0" parTransId="{98AD0180-34C2-484A-9082-0299A7581AC7}" sibTransId="{71F62629-96CD-46B1-9DD7-212DA6E5AE4C}"/>
    <dgm:cxn modelId="{99F131A0-426B-43AA-AE3A-029B69D89197}" type="presOf" srcId="{A9133830-95BC-4208-A03E-D38BB3352F73}" destId="{42C6FBD7-10C8-4FA3-9618-678AB0B701F9}" srcOrd="0" destOrd="0" presId="urn:microsoft.com/office/officeart/2005/8/layout/default"/>
    <dgm:cxn modelId="{40750DC4-4476-4591-B4E7-27E97A9AA6B7}" type="presOf" srcId="{4A566927-7EBB-411E-B0D7-02231FEB2DB9}" destId="{ABBF3D35-564C-4F12-94BA-EF998C089D49}" srcOrd="0" destOrd="0" presId="urn:microsoft.com/office/officeart/2005/8/layout/default"/>
    <dgm:cxn modelId="{29708ECA-6C7A-4300-AE9D-61C0869AAAA4}" type="presOf" srcId="{D8B904B2-7963-4AF8-9DBD-DF561046F5F6}" destId="{D6CE5B1D-D6DF-40AE-B7AD-B27BCFCBBB13}" srcOrd="0" destOrd="0" presId="urn:microsoft.com/office/officeart/2005/8/layout/default"/>
    <dgm:cxn modelId="{15D148D4-A4F7-48FA-B974-79E2ED1163FA}" type="presOf" srcId="{D8F549A8-7437-4988-94C3-17CD16C8586A}" destId="{FF661C80-3F63-47A6-B28D-111A84303D7D}" srcOrd="0" destOrd="0" presId="urn:microsoft.com/office/officeart/2005/8/layout/default"/>
    <dgm:cxn modelId="{8A6F8BDA-EC3B-45A6-87E9-055CB02D50E6}" srcId="{064E816F-4F6F-4FB0-9CA3-195220A47FF4}" destId="{D8B904B2-7963-4AF8-9DBD-DF561046F5F6}" srcOrd="2" destOrd="0" parTransId="{D52AACD5-5EE6-486A-96D3-52F68B80A2F2}" sibTransId="{223A358E-A9A0-4A82-850C-E14730062379}"/>
    <dgm:cxn modelId="{3131662C-C2FC-4250-955A-FA0213EC9081}" type="presParOf" srcId="{7D42833D-F0F3-46C8-846C-A34242079EB3}" destId="{45B28750-4397-412A-816D-F1946043690F}" srcOrd="0" destOrd="0" presId="urn:microsoft.com/office/officeart/2005/8/layout/default"/>
    <dgm:cxn modelId="{D4153C43-2E15-494E-B243-AEFE5F29BE07}" type="presParOf" srcId="{7D42833D-F0F3-46C8-846C-A34242079EB3}" destId="{3E97805B-9BBC-4D45-AE27-02C9689C0173}" srcOrd="1" destOrd="0" presId="urn:microsoft.com/office/officeart/2005/8/layout/default"/>
    <dgm:cxn modelId="{8A6A4E67-DD70-4583-9E15-3898B2354AC2}" type="presParOf" srcId="{7D42833D-F0F3-46C8-846C-A34242079EB3}" destId="{ABBF3D35-564C-4F12-94BA-EF998C089D49}" srcOrd="2" destOrd="0" presId="urn:microsoft.com/office/officeart/2005/8/layout/default"/>
    <dgm:cxn modelId="{8436EEB5-FB69-41C6-88F1-D9A531CDD5E3}" type="presParOf" srcId="{7D42833D-F0F3-46C8-846C-A34242079EB3}" destId="{FD674DDB-D036-495D-BC1A-8D93AE475DB8}" srcOrd="3" destOrd="0" presId="urn:microsoft.com/office/officeart/2005/8/layout/default"/>
    <dgm:cxn modelId="{B5BCD574-83B7-4165-BA2F-41FA9533B129}" type="presParOf" srcId="{7D42833D-F0F3-46C8-846C-A34242079EB3}" destId="{D6CE5B1D-D6DF-40AE-B7AD-B27BCFCBBB13}" srcOrd="4" destOrd="0" presId="urn:microsoft.com/office/officeart/2005/8/layout/default"/>
    <dgm:cxn modelId="{2074CA1C-F2AA-4612-8B5F-3A585BF77DDF}" type="presParOf" srcId="{7D42833D-F0F3-46C8-846C-A34242079EB3}" destId="{58E988F7-D3E9-4DAA-B5B8-619987222628}" srcOrd="5" destOrd="0" presId="urn:microsoft.com/office/officeart/2005/8/layout/default"/>
    <dgm:cxn modelId="{2ABA6419-A5D6-46E6-AD89-BA979F5357D6}" type="presParOf" srcId="{7D42833D-F0F3-46C8-846C-A34242079EB3}" destId="{42C6FBD7-10C8-4FA3-9618-678AB0B701F9}" srcOrd="6" destOrd="0" presId="urn:microsoft.com/office/officeart/2005/8/layout/default"/>
    <dgm:cxn modelId="{F79F84C8-BB02-4351-9357-623ACFFF5850}" type="presParOf" srcId="{7D42833D-F0F3-46C8-846C-A34242079EB3}" destId="{50EA5CAA-CC0B-45A3-9927-966BEDEE5386}" srcOrd="7" destOrd="0" presId="urn:microsoft.com/office/officeart/2005/8/layout/default"/>
    <dgm:cxn modelId="{701BABD7-8E17-4834-93C2-C3EA77F1FF1B}" type="presParOf" srcId="{7D42833D-F0F3-46C8-846C-A34242079EB3}" destId="{D2693A5E-F4F8-4162-B8DA-415F0E04E835}" srcOrd="8" destOrd="0" presId="urn:microsoft.com/office/officeart/2005/8/layout/default"/>
    <dgm:cxn modelId="{C6B3FF2D-C594-47FA-BEE3-5E31BD629C3D}" type="presParOf" srcId="{7D42833D-F0F3-46C8-846C-A34242079EB3}" destId="{21F69C11-F2DF-42C2-9BA3-5D3F50590BE6}" srcOrd="9" destOrd="0" presId="urn:microsoft.com/office/officeart/2005/8/layout/default"/>
    <dgm:cxn modelId="{6F663406-EDB9-4488-AE8D-D33F692474D3}" type="presParOf" srcId="{7D42833D-F0F3-46C8-846C-A34242079EB3}" destId="{FF661C80-3F63-47A6-B28D-111A84303D7D}" srcOrd="10" destOrd="0" presId="urn:microsoft.com/office/officeart/2005/8/layout/default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B28750-4397-412A-816D-F1946043690F}">
      <dsp:nvSpPr>
        <dsp:cNvPr id="0" name=""/>
        <dsp:cNvSpPr/>
      </dsp:nvSpPr>
      <dsp:spPr>
        <a:xfrm>
          <a:off x="768906" y="207823"/>
          <a:ext cx="1904389" cy="11426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- отвальная </a:t>
          </a: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обработка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плугом на глубину 20-22 см, без удобрений (обеспечивает 50 % возврат гумуса в севообороте)</a:t>
          </a:r>
        </a:p>
      </dsp:txBody>
      <dsp:txXfrm>
        <a:off x="768906" y="207823"/>
        <a:ext cx="1904389" cy="1142633"/>
      </dsp:txXfrm>
    </dsp:sp>
    <dsp:sp modelId="{ABBF3D35-564C-4F12-94BA-EF998C089D49}">
      <dsp:nvSpPr>
        <dsp:cNvPr id="0" name=""/>
        <dsp:cNvSpPr/>
      </dsp:nvSpPr>
      <dsp:spPr>
        <a:xfrm>
          <a:off x="2937682" y="221671"/>
          <a:ext cx="1904389" cy="11426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2 - поверхностная обработка дисковой бороной в 2 следа на глубину 6-8 см, без удобрений (обеспечивает 50 % возврат гумуса в севообороте)</a:t>
          </a:r>
        </a:p>
      </dsp:txBody>
      <dsp:txXfrm>
        <a:off x="2937682" y="221671"/>
        <a:ext cx="1904389" cy="1142633"/>
      </dsp:txXfrm>
    </dsp:sp>
    <dsp:sp modelId="{D6CE5B1D-D6DF-40AE-B7AD-B27BCFCBBB13}">
      <dsp:nvSpPr>
        <dsp:cNvPr id="0" name=""/>
        <dsp:cNvSpPr/>
      </dsp:nvSpPr>
      <dsp:spPr>
        <a:xfrm>
          <a:off x="700967" y="1450828"/>
          <a:ext cx="2062530" cy="16532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- поверхностная обработка дисковой бороной в 2 следа на глубину 6-8 см, внесение минеральных удобрений –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N40 P20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75 % возврат гумуса в севообороте)</a:t>
          </a:r>
        </a:p>
      </dsp:txBody>
      <dsp:txXfrm>
        <a:off x="700967" y="1450828"/>
        <a:ext cx="2062530" cy="1653254"/>
      </dsp:txXfrm>
    </dsp:sp>
    <dsp:sp modelId="{42C6FBD7-10C8-4FA3-9618-678AB0B701F9}">
      <dsp:nvSpPr>
        <dsp:cNvPr id="0" name=""/>
        <dsp:cNvSpPr/>
      </dsp:nvSpPr>
      <dsp:spPr>
        <a:xfrm>
          <a:off x="3152069" y="1442721"/>
          <a:ext cx="2114044" cy="16800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Базовая - отвальная обработка плугом на глубину 20-22 см, внесение минеральных удобрений –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N40 P20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75 % возврат гумуса в севообороте)</a:t>
          </a:r>
        </a:p>
      </dsp:txBody>
      <dsp:txXfrm>
        <a:off x="3152069" y="1442721"/>
        <a:ext cx="2114044" cy="1680094"/>
      </dsp:txXfrm>
    </dsp:sp>
    <dsp:sp modelId="{D2693A5E-F4F8-4162-B8DA-415F0E04E835}">
      <dsp:nvSpPr>
        <dsp:cNvPr id="0" name=""/>
        <dsp:cNvSpPr/>
      </dsp:nvSpPr>
      <dsp:spPr>
        <a:xfrm>
          <a:off x="41553" y="3151423"/>
          <a:ext cx="3292709" cy="17339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Экологически допустимая - отвальная обработка плугом на глубину 20-22 см + заделка в севообороте корнепожнивных остатков сои, озимой пшеницы и кукурузы с массой 13 т/га + внесение минеральных удобрений -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N40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100 % возврат гумуса в севообороте)</a:t>
          </a:r>
        </a:p>
      </dsp:txBody>
      <dsp:txXfrm>
        <a:off x="41553" y="3151423"/>
        <a:ext cx="3292709" cy="1733901"/>
      </dsp:txXfrm>
    </dsp:sp>
    <dsp:sp modelId="{FF661C80-3F63-47A6-B28D-111A84303D7D}">
      <dsp:nvSpPr>
        <dsp:cNvPr id="0" name=""/>
        <dsp:cNvSpPr/>
      </dsp:nvSpPr>
      <dsp:spPr>
        <a:xfrm>
          <a:off x="3427367" y="3162312"/>
          <a:ext cx="2379078" cy="20433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- отвальная обработка плугом на глубину 20-22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-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P20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N30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125 % возврат гумуса в севообороте</a:t>
          </a:r>
          <a:r>
            <a:rPr lang="ru-RU" sz="1000" kern="1200"/>
            <a:t>)</a:t>
          </a:r>
        </a:p>
      </dsp:txBody>
      <dsp:txXfrm>
        <a:off x="3427367" y="3162312"/>
        <a:ext cx="2379078" cy="20433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1553</Words>
  <Characters>8856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21</cp:revision>
  <dcterms:created xsi:type="dcterms:W3CDTF">2024-03-12T11:25:00Z</dcterms:created>
  <dcterms:modified xsi:type="dcterms:W3CDTF">2024-06-25T22:45:00Z</dcterms:modified>
</cp:coreProperties>
</file>