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0" w:type="dxa"/>
        <w:tblCellSpacing w:w="15" w:type="dxa"/>
        <w:tblLook w:val="04A0" w:firstRow="1" w:lastRow="0" w:firstColumn="1" w:lastColumn="0" w:noHBand="0" w:noVBand="1"/>
      </w:tblPr>
      <w:tblGrid>
        <w:gridCol w:w="4674"/>
        <w:gridCol w:w="4326"/>
      </w:tblGrid>
      <w:tr w:rsidR="00AE003F" w:rsidRPr="007306A4" w14:paraId="4C4FC36F" w14:textId="77777777" w:rsidTr="00E14B8D">
        <w:trPr>
          <w:tblCellSpacing w:w="15" w:type="dxa"/>
        </w:trPr>
        <w:tc>
          <w:tcPr>
            <w:tcW w:w="46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2FE68" w14:textId="0623FBA5" w:rsidR="00AE003F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7306A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УДК 539.3:534:532.5</w:t>
            </w:r>
            <w:r w:rsidRPr="007306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14:paraId="2D79A077" w14:textId="77777777" w:rsidR="007306A4" w:rsidRPr="007306A4" w:rsidRDefault="007306A4" w:rsidP="00E14B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A56D040" w14:textId="5B62B5EE" w:rsidR="00881C13" w:rsidRDefault="004F7F47" w:rsidP="00E14B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F7F4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5.2.2. Математические, статистические и инструментальные методы экономики (физико-математические науки, экономические науки)</w:t>
            </w:r>
          </w:p>
          <w:p w14:paraId="74EA5C00" w14:textId="77777777" w:rsidR="004F7F47" w:rsidRPr="007306A4" w:rsidRDefault="004F7F47" w:rsidP="00E14B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F7FD9FB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6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ТРАДИЦИОННЫЕ И ИНТЕЛЛЕКТУАЛЬНЫЕ МЕТОДЫ ДОЛГОСРОЧНОГО ПРОГНОЗИРОВАНИЯ В ЭКОНОМИКЕ</w:t>
            </w:r>
            <w:r w:rsidRPr="007306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14:paraId="36DA2489" w14:textId="77777777" w:rsidR="00881C13" w:rsidRPr="007306A4" w:rsidRDefault="00881C13" w:rsidP="00E14B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B87801" w14:textId="6F37C7AD" w:rsidR="00AE003F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306A4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UDC </w:t>
            </w:r>
            <w:r w:rsidRPr="007306A4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539.3:534:532.5</w:t>
            </w:r>
          </w:p>
          <w:p w14:paraId="49F4222C" w14:textId="77777777" w:rsidR="007306A4" w:rsidRPr="007306A4" w:rsidRDefault="007306A4" w:rsidP="00E14B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</w:p>
          <w:p w14:paraId="1AAE4CDD" w14:textId="1C4F3101" w:rsidR="00881C13" w:rsidRDefault="009D2EE4" w:rsidP="00E14B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9D2EE4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5.2.2. Mathematical, statistical and instrumental methods of economics (physical and mathematical sciences, economic sciences)</w:t>
            </w:r>
          </w:p>
          <w:p w14:paraId="2517AF62" w14:textId="77777777" w:rsidR="009D2EE4" w:rsidRPr="007306A4" w:rsidRDefault="009D2EE4" w:rsidP="00E14B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</w:p>
          <w:p w14:paraId="2BC76E23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7306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ru-RU"/>
              </w:rPr>
              <w:t>TRADITIONAL AND INTELLIGENT METHODS OF LONG-TERM FORECASTING IN THE ECONOMY</w:t>
            </w:r>
          </w:p>
          <w:p w14:paraId="1CD902DE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AE003F" w:rsidRPr="007306A4" w14:paraId="64D97809" w14:textId="77777777" w:rsidTr="00E14B8D">
        <w:trPr>
          <w:tblCellSpacing w:w="15" w:type="dxa"/>
        </w:trPr>
        <w:tc>
          <w:tcPr>
            <w:tcW w:w="46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09496D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Лаптев Владимир Николаевич</w:t>
            </w:r>
          </w:p>
          <w:p w14:paraId="1E5294BF" w14:textId="77777777" w:rsidR="00881C13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к.т.н., доцент </w:t>
            </w:r>
          </w:p>
          <w:p w14:paraId="61211510" w14:textId="77777777" w:rsidR="00881C13" w:rsidRPr="007306A4" w:rsidRDefault="00881C13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14:paraId="4D31F10F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306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Лаптев Сергей Владимирович </w:t>
            </w:r>
          </w:p>
          <w:p w14:paraId="5E0ACCA3" w14:textId="77777777" w:rsid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en-GB"/>
              </w:rPr>
            </w:pPr>
            <w:proofErr w:type="spellStart"/>
            <w:r w:rsidRPr="00730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en-GB"/>
              </w:rPr>
              <w:t>к.ф-м.н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en-GB"/>
              </w:rPr>
              <w:t>., доцент</w:t>
            </w:r>
          </w:p>
          <w:p w14:paraId="7AAED10C" w14:textId="607AB1FB" w:rsidR="00881C13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en-GB"/>
              </w:rPr>
            </w:pPr>
            <w:r w:rsidRPr="007306A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GB"/>
              </w:rPr>
              <w:t>ФГБОУ ВО «Кубанский ГАУ им. И.Т. Трубилина», Краснодар, Россия</w:t>
            </w:r>
          </w:p>
          <w:p w14:paraId="1F96B345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en-GB"/>
              </w:rPr>
            </w:pPr>
          </w:p>
          <w:p w14:paraId="736825EB" w14:textId="77777777" w:rsidR="00881C13" w:rsidRPr="007306A4" w:rsidRDefault="00881C13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en-GB"/>
              </w:rPr>
            </w:pPr>
          </w:p>
          <w:p w14:paraId="7D83AFFD" w14:textId="5F597CFA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В статье кратко рассмотрены традиционные и интеллектуальные методы прогнозирования в экономике: экстраполяция временных рядов; метод скользящего среднего; метод экспоненциального сглаживания; регрессионный анализ: Линейная регрессия и Нелинейная регрессия; эконометрические модели: Модель ARIMA, Векторная авторегрессия (VAR); динамические стохастические общие равновесные модели (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dsge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); нейронные сети: Многослойные 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перцептроны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(MLP), Рекуррентные нейронные сети (RNN), Долгая и краткосрочная память (LSTM); генетические алгоритмы; метод опорных векторов (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svm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); гибридные модели</w:t>
            </w:r>
          </w:p>
        </w:tc>
        <w:tc>
          <w:tcPr>
            <w:tcW w:w="42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03746C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Laptev Vladimir 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Nikolaevich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</w:p>
          <w:p w14:paraId="5F962248" w14:textId="77777777" w:rsidR="00881C13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Cand.Tech.Sci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., associate professor </w:t>
            </w:r>
          </w:p>
          <w:p w14:paraId="1DAE1633" w14:textId="77777777" w:rsidR="00881C13" w:rsidRPr="007306A4" w:rsidRDefault="00881C13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</w:p>
          <w:p w14:paraId="3A966789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Laptev Sergey 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Vladimirowich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</w:p>
          <w:p w14:paraId="370ED7C6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Cand.Phys.-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Mat.Sci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., associate professor</w:t>
            </w:r>
          </w:p>
          <w:p w14:paraId="4F789B13" w14:textId="77777777" w:rsidR="00881C13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7306A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Federal State Budgetary Educational Institution of Higher Education “Kuban State Agrarian University named after I.T. 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Trubilin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”, Krasnodar, Russia</w:t>
            </w:r>
          </w:p>
          <w:p w14:paraId="60E20111" w14:textId="77777777" w:rsidR="00881C13" w:rsidRPr="007306A4" w:rsidRDefault="00881C13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</w:p>
          <w:p w14:paraId="594FC8DC" w14:textId="35CFC23C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The article briefly discusses traditional and intelligent forecasting methods in economics: time series extrapolation; moving average method; exponential smoothing method; regression analysis: Linear regression and Nonlinear regression; econometric models: ARIMA model, Vector autoregression (VAR); dynamic stochastic general equilibrium models (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dsge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); neural networks: Multilayer 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perceptrons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(MLP), Recurrent neural networks (RNN), Long and short-term memory (LSTM); genetic algorithms; support vector machine (</w:t>
            </w:r>
            <w:proofErr w:type="spellStart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svm</w:t>
            </w:r>
            <w:proofErr w:type="spellEnd"/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); hybrid models</w:t>
            </w:r>
          </w:p>
        </w:tc>
      </w:tr>
      <w:tr w:rsidR="00AE003F" w:rsidRPr="007306A4" w14:paraId="696ABFBE" w14:textId="77777777" w:rsidTr="00E14B8D">
        <w:trPr>
          <w:tblCellSpacing w:w="15" w:type="dxa"/>
        </w:trPr>
        <w:tc>
          <w:tcPr>
            <w:tcW w:w="46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EE27D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39A7E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AE003F" w:rsidRPr="007306A4" w14:paraId="1AFF3AB7" w14:textId="77777777" w:rsidTr="00E14B8D">
        <w:trPr>
          <w:tblCellSpacing w:w="15" w:type="dxa"/>
        </w:trPr>
        <w:tc>
          <w:tcPr>
            <w:tcW w:w="462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AD269" w14:textId="071C7504" w:rsidR="00881C13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Ключевые слова: ТРАДИЦИОННЫЕ И ИНТЕЛЛЕКТУАЛЬНЫЕ МЕТОДЫ ДОЛГОСРОЧНОГО ПРОГНОЗИРОВАНИЯ В ЭКОНОМИКЕ</w:t>
            </w:r>
          </w:p>
          <w:p w14:paraId="69C1C709" w14:textId="77777777" w:rsidR="007306A4" w:rsidRPr="007306A4" w:rsidRDefault="007306A4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476DFAF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8" w:history="1">
              <w:r w:rsidRPr="007306A4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http://dx.doi.org/10.21515/1990-4665-199-032</w:t>
              </w:r>
            </w:hyperlink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 </w:t>
            </w:r>
          </w:p>
        </w:tc>
        <w:tc>
          <w:tcPr>
            <w:tcW w:w="428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7018BC" w14:textId="0572CB9A" w:rsidR="00AE003F" w:rsidRPr="007306A4" w:rsidRDefault="00AE003F" w:rsidP="00E14B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7306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Keywords: </w:t>
            </w:r>
            <w:r w:rsidRPr="007306A4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TRADITIONAL AND INTELLIGENT METHODS OF LONG-TERM FORECASTING IN ECONOMY</w:t>
            </w:r>
          </w:p>
          <w:p w14:paraId="1A71CE2C" w14:textId="77777777" w:rsidR="00AE003F" w:rsidRPr="007306A4" w:rsidRDefault="00AE003F" w:rsidP="00E1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14:paraId="4C7C31F5" w14:textId="77777777" w:rsidR="00AE003F" w:rsidRPr="00160862" w:rsidRDefault="00AE003F" w:rsidP="00852C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4"/>
          <w:lang w:val="en-US" w:eastAsia="ru-RU"/>
        </w:rPr>
      </w:pPr>
    </w:p>
    <w:p w14:paraId="539555AD" w14:textId="77777777" w:rsidR="005F46A1" w:rsidRPr="005F46A1" w:rsidRDefault="005F46A1" w:rsidP="005F46A1">
      <w:pPr>
        <w:pStyle w:val="Heading1"/>
        <w:ind w:left="1064" w:hanging="355"/>
        <w:rPr>
          <w:rFonts w:ascii="Arial" w:hAnsi="Arial" w:cs="Arial"/>
          <w:b/>
          <w:color w:val="auto"/>
          <w:sz w:val="28"/>
          <w:szCs w:val="28"/>
          <w:lang w:val="ru-RU"/>
        </w:rPr>
      </w:pPr>
      <w:r w:rsidRPr="005F46A1">
        <w:rPr>
          <w:rFonts w:ascii="Arial" w:hAnsi="Arial" w:cs="Arial"/>
          <w:b/>
          <w:color w:val="auto"/>
          <w:sz w:val="28"/>
          <w:szCs w:val="28"/>
          <w:lang w:val="ru-RU"/>
        </w:rPr>
        <w:t>1. Введение</w:t>
      </w:r>
    </w:p>
    <w:p w14:paraId="2304A73D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Долгосрочное прогнозирование играет ключевую роль в экономике, позволяя планировать и принимать стратегические решения. Методы долгосрочного прогнозирования включают различные математические и статистические инструменты, позволяющие предсказывать будущие экономические тенденции на основе исторических данных и текущих условий. В этой статье рассматриваются основные методы долгосрочного </w:t>
      </w:r>
      <w:r w:rsidRPr="005F46A1">
        <w:rPr>
          <w:rFonts w:ascii="Times New Roman" w:hAnsi="Times New Roman" w:cs="Times New Roman"/>
          <w:sz w:val="28"/>
          <w:szCs w:val="28"/>
        </w:rPr>
        <w:lastRenderedPageBreak/>
        <w:t>прогнозирования в экономике, их преимущества и ограничения, а также практическое применение.</w:t>
      </w:r>
    </w:p>
    <w:p w14:paraId="04909D64" w14:textId="77777777" w:rsidR="005F46A1" w:rsidRPr="000A2984" w:rsidRDefault="005F46A1" w:rsidP="000A2984">
      <w:pPr>
        <w:pStyle w:val="Heading1"/>
        <w:ind w:left="1064" w:hanging="355"/>
        <w:rPr>
          <w:rFonts w:ascii="Arial" w:hAnsi="Arial" w:cs="Arial"/>
          <w:b/>
          <w:color w:val="auto"/>
          <w:sz w:val="28"/>
          <w:szCs w:val="28"/>
          <w:lang w:val="ru-RU"/>
        </w:rPr>
      </w:pPr>
      <w:r w:rsidRPr="000A2984">
        <w:rPr>
          <w:rFonts w:ascii="Arial" w:hAnsi="Arial" w:cs="Arial"/>
          <w:b/>
          <w:color w:val="auto"/>
          <w:sz w:val="28"/>
          <w:szCs w:val="28"/>
          <w:lang w:val="ru-RU"/>
        </w:rPr>
        <w:t>2. Традиционные методы долгосрочного прогнозирования в экономике</w:t>
      </w:r>
    </w:p>
    <w:p w14:paraId="3AF2AAB8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Экстраполяция временных рядов — это метод, основанный на анализе и продолжении прошлых трендов в будущее. Основные инструменты экстраполяции — метод скользящей средней и метод экспоненциального сглаживания.</w:t>
      </w:r>
    </w:p>
    <w:p w14:paraId="0A8C20D3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Метод скользящей средней используется для сглаживания временного ряда и выявления основных тенденций, исключая случайные колебания. Он рассчитывается путем усреднения определенного числа последних наблюдений ряда.</w:t>
      </w:r>
    </w:p>
    <w:p w14:paraId="3CD3F92C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Метод экспоненциального сглаживания учитывает все предыдущие значения временного ряда, придавая больший вес самым последним наблюдениям. Это позволяет более точно отражать текущие тенденции.</w:t>
      </w:r>
    </w:p>
    <w:p w14:paraId="2B0AE181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Регрессионный анализ используется для выявления связей между переменными и построения математических моделей, описывающих эти связи. В экономике широко применяются линейные и нелинейные регрессионные модели.</w:t>
      </w:r>
    </w:p>
    <w:p w14:paraId="5B79E781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Линейная регрессия предполагает, что между независимой и зависимой переменными существует линейная связь. Она позволяет предсказывать значение зависимой переменной на основе значения независимой переменной.</w:t>
      </w:r>
    </w:p>
    <w:p w14:paraId="6EB3314D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Нелинейная регрессия используется, когда связь между переменными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нелинейна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>. Это позволяет строить более сложные модели, отражающие реальную динамику экономических процессов.</w:t>
      </w:r>
    </w:p>
    <w:p w14:paraId="6B775753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Эконометрические модели — это сложные математические модели, учитывающие множество факторов, влияющих на экономику. Эти модели включают структурные и временные компоненты.</w:t>
      </w:r>
    </w:p>
    <w:p w14:paraId="5C5DEAD6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lastRenderedPageBreak/>
        <w:t>Модель ARIMA (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AutoRegressive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Integrated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Moving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Average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>) сочетает элементы авторегрессии и скользящей средней, а также интеграцию для учета нестационарных временных рядов. Это один из самых популярных методов прогнозирования временных рядов в экономике.</w:t>
      </w:r>
    </w:p>
    <w:p w14:paraId="1A06EBEF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Векторная авторегрессия (VAR) используется для моделирования взаимосвязанных временных рядов, где каждое наблюдение рассматривается как линейная функция предыдущих значений всех наблюдаемых рядов. Это позволяет учитывать взаимозависимости между различными экономическими показателями.</w:t>
      </w:r>
    </w:p>
    <w:p w14:paraId="169601A6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DSGE-модели (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Dynamic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Stochastic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Equilibrium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>) используются для анализа и прогнозирования макроэкономических процессов. Они основаны на микроэкономических принципах и включают случайные шоки, влияющие на экономическую систему.</w:t>
      </w:r>
    </w:p>
    <w:p w14:paraId="13C9FE45" w14:textId="77777777" w:rsidR="005F46A1" w:rsidRPr="000A2984" w:rsidRDefault="005F46A1" w:rsidP="000A2984">
      <w:pPr>
        <w:pStyle w:val="Heading1"/>
        <w:ind w:left="1064" w:hanging="355"/>
        <w:rPr>
          <w:rFonts w:ascii="Arial" w:hAnsi="Arial" w:cs="Arial"/>
          <w:b/>
          <w:color w:val="auto"/>
          <w:sz w:val="28"/>
          <w:szCs w:val="28"/>
          <w:lang w:val="ru-RU"/>
        </w:rPr>
      </w:pPr>
      <w:r w:rsidRPr="000A2984">
        <w:rPr>
          <w:rFonts w:ascii="Arial" w:hAnsi="Arial" w:cs="Arial"/>
          <w:b/>
          <w:color w:val="auto"/>
          <w:sz w:val="28"/>
          <w:szCs w:val="28"/>
          <w:lang w:val="ru-RU"/>
        </w:rPr>
        <w:t>3. Интеллектуальные методы долгосрочного прогнозирования в экономике</w:t>
      </w:r>
    </w:p>
    <w:p w14:paraId="472C630D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Интеллектуальные методы долгосрочного прогнозирования в экономике используют достижения в области искусственного интеллекта (AI) и машинного обучения (ML) для создания моделей, способных обрабатывать большие объемы данных и выявлять сложные зависимости. Эти методы включают нейронные сети, генетические алгоритмы, машины опорных векторов и гибридные модели.</w:t>
      </w:r>
    </w:p>
    <w:p w14:paraId="0CE0B63A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Многослойные </w:t>
      </w:r>
      <w:proofErr w:type="spellStart"/>
      <w:r w:rsidRPr="005F46A1">
        <w:rPr>
          <w:rFonts w:ascii="Times New Roman" w:hAnsi="Times New Roman" w:cs="Times New Roman"/>
          <w:sz w:val="28"/>
          <w:szCs w:val="28"/>
        </w:rPr>
        <w:t>перцептроны</w:t>
      </w:r>
      <w:proofErr w:type="spellEnd"/>
      <w:r w:rsidRPr="005F46A1">
        <w:rPr>
          <w:rFonts w:ascii="Times New Roman" w:hAnsi="Times New Roman" w:cs="Times New Roman"/>
          <w:sz w:val="28"/>
          <w:szCs w:val="28"/>
        </w:rPr>
        <w:t xml:space="preserve"> (MLP) — это класс искусственных нейронных сетей, состоящих из входного слоя, одного или нескольких скрытых слоев и выходного слоя. MLP обучаются с использованием метода обратного распространения ошибки, что позволяет им находить сложные нелинейные зависимости в данных.</w:t>
      </w:r>
    </w:p>
    <w:p w14:paraId="23BB9402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MLP успешно используются для прогнозирования макроэкономических показателей, таких как ВВП, инфляция и безработица. Они могут обрабатывать как временные ряды, так и </w:t>
      </w:r>
      <w:r w:rsidRPr="005F46A1">
        <w:rPr>
          <w:rFonts w:ascii="Times New Roman" w:hAnsi="Times New Roman" w:cs="Times New Roman"/>
          <w:sz w:val="28"/>
          <w:szCs w:val="28"/>
        </w:rPr>
        <w:lastRenderedPageBreak/>
        <w:t>многомерные данные, учитывая различные факторы, влияющие на экономические процессы.</w:t>
      </w:r>
    </w:p>
    <w:p w14:paraId="6E29C865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Рекуррентные нейронные сети (RNN) отличаются от MLP наличием обратных связей, что позволяет учитывать предыдущие состояния при прогнозировании текущего значения. Это особенно полезно для обработки временных рядов.</w:t>
      </w:r>
    </w:p>
    <w:p w14:paraId="53F9C952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RNN используются для прогнозирования временных рядов, таких как цены акций, обменные курсы и объемы продаж. Они способны учитывать временную зависимость данных, что улучшает точность прогнозов.</w:t>
      </w:r>
    </w:p>
    <w:p w14:paraId="30AD27BB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LSTM — это тип RNN, который способен решать проблему исчезающего градиента, что позволяет эффективно обучаться на длинных временных рядах. LSTM имеют специальные «ячейки памяти», которые могут хранить информацию в течение длительного времени.</w:t>
      </w:r>
    </w:p>
    <w:p w14:paraId="7DD9FBB5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Модели LSTM широко используются для прогнозирования долгосрочных экономических тенденций и анализа временных рядов с сезонными колебаниями. Они демонстрируют высокую точность в предсказании макроэкономических показателей и финансовых рынков.</w:t>
      </w:r>
    </w:p>
    <w:p w14:paraId="2E9A5999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Генетические алгоритмы (GA) основаны на принципах естественного отбора и эволюции. Они используют популяцию возможных решений, которая эволюционирует через процессы отбора, скрещивания и мутации в стремлении найти оптимальное решение проблемы.</w:t>
      </w:r>
    </w:p>
    <w:p w14:paraId="726C0C62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GA используются для оптимизации экономических моделей, поиска наилучших инвестиционных стратегий и разработки торговых алгоритмов. Они могут решать сложные задачи, такие как определение оптимальной структуры портфеля или прогнозирование рыночных условий.</w:t>
      </w:r>
    </w:p>
    <w:p w14:paraId="36240895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Машина опорных векторов (SVM) используется для классификации и регрессии. Она находит гиперплоскость, которая максимально разделяет </w:t>
      </w:r>
      <w:r w:rsidRPr="005F46A1">
        <w:rPr>
          <w:rFonts w:ascii="Times New Roman" w:hAnsi="Times New Roman" w:cs="Times New Roman"/>
          <w:sz w:val="28"/>
          <w:szCs w:val="28"/>
        </w:rPr>
        <w:lastRenderedPageBreak/>
        <w:t>данные на классы, или регрессионную функцию, которая минимизирует ошибку предсказания.</w:t>
      </w:r>
    </w:p>
    <w:p w14:paraId="1F6A1512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SVM используется для прогнозирования макроэкономических показателей, классификации экономических событий и анализа финансовых данных. Она особенно эффективна при работе с многомерными данными и сложными зависимостями.</w:t>
      </w:r>
    </w:p>
    <w:p w14:paraId="43B71E51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Гибридные модели комбинируют различные методы AI и ML для повышения точности прогнозов. Они могут сочетать нейронные сети с традиционными статистическими методами или объединять различные архитектуры нейронных сетей.</w:t>
      </w:r>
    </w:p>
    <w:p w14:paraId="6312EDE7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Гибридные модели используются для улучшения точности долгосрочных прогнозов, комбинируя преимущества различных подходов. Например, нейронные сети могут использоваться для предсказания нелинейных зависимостей, а эконометрические модели — для учета структурных особенностей данных.</w:t>
      </w:r>
    </w:p>
    <w:p w14:paraId="683DA702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- Высокая точность: Интеллектуальные методы способны выявлять сложные нелинейные зависимости и учитывать множество факторов, что повышает точность прогнозов.</w:t>
      </w:r>
    </w:p>
    <w:p w14:paraId="203CEDBE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- Обработка больших данных: Методы AI и ML эффективно работают с большими объемами данных, извлекая полезную информацию из сложных структур.</w:t>
      </w:r>
    </w:p>
    <w:p w14:paraId="5C7948B8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- Адаптивность: Интеллектуальные модели могут адаптироваться к изменениям в данных и обновляться по мере появления новой информации.</w:t>
      </w:r>
    </w:p>
    <w:p w14:paraId="33E7AB9D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- Требования к данным: Для обучения интеллектуальных моделей требуются большие объемы качественных данных, что может представлять сложность в некоторых областях экономики.</w:t>
      </w:r>
    </w:p>
    <w:p w14:paraId="59AF67AC" w14:textId="77777777" w:rsidR="005F46A1" w:rsidRPr="005F46A1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lastRenderedPageBreak/>
        <w:t>- Сложность интерпретации: Модели AI, особенно нейронные сети, могут быть сложны для интерпретации и объяснения результатов, что затрудняет их применение в некоторых ситуациях.</w:t>
      </w:r>
    </w:p>
    <w:p w14:paraId="39290FD2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- Вычислительные ресурсы: Обучение и применение интеллектуальных моделей требуют значительных вычислительных ресурсов, что может ограничивать их использование в практических условиях.</w:t>
      </w:r>
    </w:p>
    <w:p w14:paraId="7750B910" w14:textId="77777777" w:rsidR="005F46A1" w:rsidRPr="000A2984" w:rsidRDefault="005F46A1" w:rsidP="000A2984">
      <w:pPr>
        <w:pStyle w:val="Heading1"/>
        <w:ind w:left="1064" w:hanging="355"/>
        <w:rPr>
          <w:rFonts w:ascii="Arial" w:hAnsi="Arial" w:cs="Arial"/>
          <w:b/>
          <w:color w:val="auto"/>
          <w:sz w:val="28"/>
          <w:szCs w:val="28"/>
          <w:lang w:val="ru-RU"/>
        </w:rPr>
      </w:pPr>
      <w:r w:rsidRPr="000A2984">
        <w:rPr>
          <w:rFonts w:ascii="Arial" w:hAnsi="Arial" w:cs="Arial"/>
          <w:b/>
          <w:color w:val="auto"/>
          <w:sz w:val="28"/>
          <w:szCs w:val="28"/>
          <w:lang w:val="ru-RU"/>
        </w:rPr>
        <w:t>4. Результаты</w:t>
      </w:r>
    </w:p>
    <w:p w14:paraId="6ED8897B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Применение различных методов долгосрочного прогнозирования приводит к различным результатам в зависимости от специфики задачи и используемых методологий. Традиционные статистические методы, такие как экстраполяция временных рядов и регрессионный анализ, демонстрируют высокую эффективность при наличии значительных исторических данных и стабильных трендов. Эконометрические модели, такие как ARIMA и VAR, обеспечивают повышенную точность прогнозирования за счет анализа взаимосвязанных показателей. Модели DSGE предоставляют глубокое понимание макроэкономических процессов, учитывая эффекты различных шоков и политических вмешательств.</w:t>
      </w:r>
    </w:p>
    <w:p w14:paraId="041F1877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Интеллектуальные методы прогнозирования также показали значительные результаты. Нейронные сети, благодаря способности моделировать сложные нелинейные зависимости, превосходят традиционные методы в ситуациях, когда паттерны не очевидны. Генетические алгоритмы, вдохновленные эволюционными процессами, оптимизируют модели прогнозирования путем итеративного улучшения решений. Машины опорных векторов эффективны в задачах классификации и регрессии, особенно при наличии нелинейно разделимых данных. Гибридные модели, комбинирующие статистические и </w:t>
      </w:r>
      <w:r w:rsidRPr="005F46A1">
        <w:rPr>
          <w:rFonts w:ascii="Times New Roman" w:hAnsi="Times New Roman" w:cs="Times New Roman"/>
          <w:sz w:val="28"/>
          <w:szCs w:val="28"/>
        </w:rPr>
        <w:lastRenderedPageBreak/>
        <w:t>интеллектуальные методы, объединяют сильные стороны каждого подхода для повышения точности прогнозов.</w:t>
      </w:r>
    </w:p>
    <w:p w14:paraId="37FA4C8C" w14:textId="77777777" w:rsidR="005F46A1" w:rsidRPr="000A2984" w:rsidRDefault="005F46A1" w:rsidP="000A2984">
      <w:pPr>
        <w:pStyle w:val="Heading1"/>
        <w:ind w:left="1064" w:hanging="355"/>
        <w:rPr>
          <w:rFonts w:ascii="Arial" w:hAnsi="Arial" w:cs="Arial"/>
          <w:b/>
          <w:color w:val="auto"/>
          <w:sz w:val="28"/>
          <w:szCs w:val="28"/>
          <w:lang w:val="ru-RU"/>
        </w:rPr>
      </w:pPr>
      <w:r w:rsidRPr="000A2984">
        <w:rPr>
          <w:rFonts w:ascii="Arial" w:hAnsi="Arial" w:cs="Arial"/>
          <w:b/>
          <w:color w:val="auto"/>
          <w:sz w:val="28"/>
          <w:szCs w:val="28"/>
          <w:lang w:val="ru-RU"/>
        </w:rPr>
        <w:t>5. Обсуждение</w:t>
      </w:r>
    </w:p>
    <w:p w14:paraId="18575CFF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Каждый метод прогнозирования имеет свои преимущества и ограничения. Традиционные методы, такие как экстраполяция и регрессионный анализ, просты в реализации и интерпретации, но могут уступать в точности в периоды экономической нестабильности. Эконометрические модели, такие как ARIMA и DSGE, требовательны к данным и математически сложны, но предоставляют более точные и теоретически обоснованные прогнозы. Надежность этих моделей позволяет глубже понимать экономическую динамику и взаимодействие множества факторов.</w:t>
      </w:r>
    </w:p>
    <w:p w14:paraId="6A9756B6" w14:textId="77777777" w:rsidR="00DF54C6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Интеллектуальные методы прогнозирования вводят новое измерение в экономический анализ. Нейронные сети могут адаптироваться к сложным, нелинейным паттернам в данных, что делает их подходящими для выявления сложных экономических зависимостей. Однако они требуют обширных наборов данных и значительных вычислительных ресурсов. </w:t>
      </w:r>
    </w:p>
    <w:p w14:paraId="4AE6672C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Генетические алгоритмы предоставляют надежный механизм для оптимизации прогнозов, но могут быть вычислительно интенсивными. Машины опорных векторов эффективны как в задачах регрессии, так и в классификации, хотя их производительность зависит от выбора подходящих функций ядра. Гибридные модели интегрируют интерпретируемость и простоту традиционных методов с адаптивной мощностью интеллектуальных техник, предлагая сбалансированный подход к прогнозированию.</w:t>
      </w:r>
    </w:p>
    <w:p w14:paraId="0410E1C6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 xml:space="preserve">Комбинирование различных методов позволяет использовать сильные стороны каждого из них, компенсируя их слабости. Например, </w:t>
      </w:r>
      <w:r w:rsidRPr="005F46A1">
        <w:rPr>
          <w:rFonts w:ascii="Times New Roman" w:hAnsi="Times New Roman" w:cs="Times New Roman"/>
          <w:sz w:val="28"/>
          <w:szCs w:val="28"/>
        </w:rPr>
        <w:lastRenderedPageBreak/>
        <w:t>использование модели ARIMA для краткосрочных прогнозов трендов и модели DSGE для долгосрочного макроэкономического анализа обеспечивает всестороннее понимание экономических процессов. Аналогично, интеграция нейронных сетей с эконометрическими моделями позволяет учитывать как линейные, так и нелинейные зависимости, улучшая точность прогнозов.</w:t>
      </w:r>
    </w:p>
    <w:p w14:paraId="16B213CB" w14:textId="77777777" w:rsidR="005F46A1" w:rsidRPr="000A2984" w:rsidRDefault="005F46A1" w:rsidP="000A2984">
      <w:pPr>
        <w:pStyle w:val="Heading1"/>
        <w:ind w:left="1064" w:hanging="355"/>
        <w:rPr>
          <w:rFonts w:ascii="Arial" w:hAnsi="Arial" w:cs="Arial"/>
          <w:b/>
          <w:color w:val="auto"/>
          <w:sz w:val="28"/>
          <w:szCs w:val="28"/>
          <w:lang w:val="ru-RU"/>
        </w:rPr>
      </w:pPr>
      <w:r w:rsidRPr="000A2984">
        <w:rPr>
          <w:rFonts w:ascii="Arial" w:hAnsi="Arial" w:cs="Arial"/>
          <w:b/>
          <w:color w:val="auto"/>
          <w:sz w:val="28"/>
          <w:szCs w:val="28"/>
          <w:lang w:val="ru-RU"/>
        </w:rPr>
        <w:t>6. Заключение</w:t>
      </w:r>
    </w:p>
    <w:p w14:paraId="48AE0253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Традиционные методы долгосрочного прогнозирования в экономике являются незаменимыми для стратегического планирования и принятия решений. Такие техники, как экстраполяция временных рядов, регрессионный анализ, эконометрические модели и DSGE, предоставляют широкий спектр инструментов для анализа и прогнозирования экономических тенденций. Умелое применение этих методов позволяет получать более точные прогнозы и принимать обоснованные управленческие решения.</w:t>
      </w:r>
    </w:p>
    <w:p w14:paraId="569C111A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6A1">
        <w:rPr>
          <w:rFonts w:ascii="Times New Roman" w:hAnsi="Times New Roman" w:cs="Times New Roman"/>
          <w:sz w:val="28"/>
          <w:szCs w:val="28"/>
        </w:rPr>
        <w:t>Интеллектуальные методы долгосрочного прогнозирования предлагают мощные альтернативы для экономического анализа. Нейронные сети, генетические алгоритмы, машины опорных векторов и гибридные модели вносят уникальные преимущества в решение различных задач прогнозирования. Однако их эффективное использование требует тщательного сбора и обработки данных, а также значительных вычислительных ресурсов. Интеграция интеллектуальных методов с традиционными подходами может привести к более надежным и всесторонним прогнозам, улучшая способность предсказывать будущие экономические изменения и принимать стратегические решения.</w:t>
      </w:r>
    </w:p>
    <w:p w14:paraId="3C490250" w14:textId="77777777" w:rsidR="00881C13" w:rsidRDefault="005F46A1" w:rsidP="005F46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200">
        <w:rPr>
          <w:rFonts w:ascii="Times New Roman" w:hAnsi="Times New Roman" w:cs="Times New Roman"/>
          <w:b/>
          <w:sz w:val="28"/>
          <w:szCs w:val="28"/>
        </w:rPr>
        <w:t>Основной вывод:</w:t>
      </w:r>
      <w:r w:rsidRPr="005F46A1">
        <w:rPr>
          <w:rFonts w:ascii="Times New Roman" w:hAnsi="Times New Roman" w:cs="Times New Roman"/>
          <w:sz w:val="28"/>
          <w:szCs w:val="28"/>
        </w:rPr>
        <w:t xml:space="preserve"> Учитывая эти факторы, интеллектуальные методы могут значительно улучшить точность и надежность долгосрочных экономических прогнозов по сравнению с традиционными методами.</w:t>
      </w:r>
    </w:p>
    <w:p w14:paraId="5DDC930B" w14:textId="77777777" w:rsidR="005F46A1" w:rsidRPr="007306A4" w:rsidRDefault="005F46A1" w:rsidP="000A2984">
      <w:pPr>
        <w:pStyle w:val="Heading1"/>
        <w:ind w:left="1064" w:hanging="355"/>
        <w:rPr>
          <w:rFonts w:ascii="Arial" w:hAnsi="Arial" w:cs="Arial"/>
          <w:b/>
          <w:color w:val="auto"/>
          <w:sz w:val="28"/>
          <w:szCs w:val="28"/>
          <w:lang w:val="en-US"/>
        </w:rPr>
      </w:pPr>
      <w:r w:rsidRPr="000A2984">
        <w:rPr>
          <w:rFonts w:ascii="Arial" w:hAnsi="Arial" w:cs="Arial"/>
          <w:b/>
          <w:color w:val="auto"/>
          <w:sz w:val="28"/>
          <w:szCs w:val="28"/>
          <w:lang w:val="ru-RU"/>
        </w:rPr>
        <w:lastRenderedPageBreak/>
        <w:t>Литература</w:t>
      </w:r>
    </w:p>
    <w:p w14:paraId="7201FCA3" w14:textId="77777777" w:rsidR="005F46A1" w:rsidRPr="000A2984" w:rsidRDefault="005F46A1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2984">
        <w:rPr>
          <w:rFonts w:ascii="Times New Roman" w:hAnsi="Times New Roman" w:cs="Times New Roman"/>
          <w:sz w:val="24"/>
          <w:szCs w:val="24"/>
          <w:lang w:val="en-US"/>
        </w:rPr>
        <w:t xml:space="preserve">1. Goodfellow, I., </w:t>
      </w:r>
      <w:proofErr w:type="spellStart"/>
      <w:r w:rsidRPr="000A2984">
        <w:rPr>
          <w:rFonts w:ascii="Times New Roman" w:hAnsi="Times New Roman" w:cs="Times New Roman"/>
          <w:sz w:val="24"/>
          <w:szCs w:val="24"/>
          <w:lang w:val="en-US"/>
        </w:rPr>
        <w:t>Bengio</w:t>
      </w:r>
      <w:proofErr w:type="spellEnd"/>
      <w:r w:rsidRPr="000A2984">
        <w:rPr>
          <w:rFonts w:ascii="Times New Roman" w:hAnsi="Times New Roman" w:cs="Times New Roman"/>
          <w:sz w:val="24"/>
          <w:szCs w:val="24"/>
          <w:lang w:val="en-US"/>
        </w:rPr>
        <w:t>, Y., &amp; Courville, A. (2016). Deep Learning. MIT Press.</w:t>
      </w:r>
    </w:p>
    <w:p w14:paraId="5145EBC8" w14:textId="0AA65CC8" w:rsidR="00536935" w:rsidRDefault="005F46A1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298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0A2984">
        <w:rPr>
          <w:rFonts w:ascii="Times New Roman" w:hAnsi="Times New Roman" w:cs="Times New Roman"/>
          <w:sz w:val="24"/>
          <w:szCs w:val="24"/>
          <w:lang w:val="en-US"/>
        </w:rPr>
        <w:t>Hochreiter</w:t>
      </w:r>
      <w:proofErr w:type="spellEnd"/>
      <w:r w:rsidRPr="000A2984">
        <w:rPr>
          <w:rFonts w:ascii="Times New Roman" w:hAnsi="Times New Roman" w:cs="Times New Roman"/>
          <w:sz w:val="24"/>
          <w:szCs w:val="24"/>
          <w:lang w:val="en-US"/>
        </w:rPr>
        <w:t xml:space="preserve">, S., &amp; </w:t>
      </w:r>
      <w:proofErr w:type="spellStart"/>
      <w:r w:rsidRPr="000A2984">
        <w:rPr>
          <w:rFonts w:ascii="Times New Roman" w:hAnsi="Times New Roman" w:cs="Times New Roman"/>
          <w:sz w:val="24"/>
          <w:szCs w:val="24"/>
          <w:lang w:val="en-US"/>
        </w:rPr>
        <w:t>Schmidhuber</w:t>
      </w:r>
      <w:proofErr w:type="spellEnd"/>
      <w:r w:rsidRPr="000A2984">
        <w:rPr>
          <w:rFonts w:ascii="Times New Roman" w:hAnsi="Times New Roman" w:cs="Times New Roman"/>
          <w:sz w:val="24"/>
          <w:szCs w:val="24"/>
          <w:lang w:val="en-US"/>
        </w:rPr>
        <w:t>, J. (1997). Long Short-Term Memory. Neural Computation, 9(8), 1735-1780.</w:t>
      </w:r>
    </w:p>
    <w:p w14:paraId="2B422BB1" w14:textId="2492E045" w:rsidR="0051166D" w:rsidRDefault="0051166D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6B4EBE1" w14:textId="7BBEAC79" w:rsidR="0051166D" w:rsidRPr="0051166D" w:rsidRDefault="0051166D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1166D"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14:paraId="52E661AF" w14:textId="77777777" w:rsidR="0051166D" w:rsidRDefault="0051166D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A260930" w14:textId="5CEB88A7" w:rsidR="0051166D" w:rsidRPr="000A2984" w:rsidRDefault="0051166D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2984">
        <w:rPr>
          <w:rFonts w:ascii="Times New Roman" w:hAnsi="Times New Roman" w:cs="Times New Roman"/>
          <w:sz w:val="24"/>
          <w:szCs w:val="24"/>
          <w:lang w:val="en-US"/>
        </w:rPr>
        <w:t xml:space="preserve">1. Goodfellow, I., </w:t>
      </w:r>
      <w:proofErr w:type="spellStart"/>
      <w:r w:rsidRPr="000A2984">
        <w:rPr>
          <w:rFonts w:ascii="Times New Roman" w:hAnsi="Times New Roman" w:cs="Times New Roman"/>
          <w:sz w:val="24"/>
          <w:szCs w:val="24"/>
          <w:lang w:val="en-US"/>
        </w:rPr>
        <w:t>Bengio</w:t>
      </w:r>
      <w:proofErr w:type="spellEnd"/>
      <w:r w:rsidRPr="000A2984">
        <w:rPr>
          <w:rFonts w:ascii="Times New Roman" w:hAnsi="Times New Roman" w:cs="Times New Roman"/>
          <w:sz w:val="24"/>
          <w:szCs w:val="24"/>
          <w:lang w:val="en-US"/>
        </w:rPr>
        <w:t>, Y., &amp; Courville, A. (2016). Deep Learning. MIT Press.</w:t>
      </w:r>
    </w:p>
    <w:p w14:paraId="103B43C4" w14:textId="77777777" w:rsidR="0051166D" w:rsidRPr="000A2984" w:rsidRDefault="0051166D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298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0A2984">
        <w:rPr>
          <w:rFonts w:ascii="Times New Roman" w:hAnsi="Times New Roman" w:cs="Times New Roman"/>
          <w:sz w:val="24"/>
          <w:szCs w:val="24"/>
          <w:lang w:val="en-US"/>
        </w:rPr>
        <w:t>Hochreiter</w:t>
      </w:r>
      <w:proofErr w:type="spellEnd"/>
      <w:r w:rsidRPr="000A2984">
        <w:rPr>
          <w:rFonts w:ascii="Times New Roman" w:hAnsi="Times New Roman" w:cs="Times New Roman"/>
          <w:sz w:val="24"/>
          <w:szCs w:val="24"/>
          <w:lang w:val="en-US"/>
        </w:rPr>
        <w:t xml:space="preserve">, S., &amp; </w:t>
      </w:r>
      <w:proofErr w:type="spellStart"/>
      <w:r w:rsidRPr="000A2984">
        <w:rPr>
          <w:rFonts w:ascii="Times New Roman" w:hAnsi="Times New Roman" w:cs="Times New Roman"/>
          <w:sz w:val="24"/>
          <w:szCs w:val="24"/>
          <w:lang w:val="en-US"/>
        </w:rPr>
        <w:t>Schmidhuber</w:t>
      </w:r>
      <w:proofErr w:type="spellEnd"/>
      <w:r w:rsidRPr="000A2984">
        <w:rPr>
          <w:rFonts w:ascii="Times New Roman" w:hAnsi="Times New Roman" w:cs="Times New Roman"/>
          <w:sz w:val="24"/>
          <w:szCs w:val="24"/>
          <w:lang w:val="en-US"/>
        </w:rPr>
        <w:t>, J. (1997). Long Short-Term Memory. Neural Computation, 9(8), 1735-1780.</w:t>
      </w:r>
    </w:p>
    <w:p w14:paraId="31B28F09" w14:textId="77777777" w:rsidR="0051166D" w:rsidRPr="000A2984" w:rsidRDefault="0051166D" w:rsidP="0051166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1166D" w:rsidRPr="000A2984" w:rsidSect="002B6B7A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54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2346" w14:textId="77777777" w:rsidR="00A5314B" w:rsidRDefault="00A5314B" w:rsidP="006F2C9D">
      <w:pPr>
        <w:spacing w:after="0" w:line="240" w:lineRule="auto"/>
      </w:pPr>
      <w:r>
        <w:separator/>
      </w:r>
    </w:p>
  </w:endnote>
  <w:endnote w:type="continuationSeparator" w:id="0">
    <w:p w14:paraId="7F1E9613" w14:textId="77777777" w:rsidR="00A5314B" w:rsidRDefault="00A5314B" w:rsidP="006F2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">
    <w:altName w:val="Times New Roman"/>
    <w:panose1 w:val="020B06040202020202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ackadder ITC">
    <w:panose1 w:val="04020505050007020D02"/>
    <w:charset w:val="4D"/>
    <w:family w:val="decorative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53E2B" w14:textId="27E02531" w:rsidR="006F44D1" w:rsidRPr="00DF0C1C" w:rsidRDefault="00A5314B">
    <w:pPr>
      <w:pStyle w:val="Footer"/>
      <w:rPr>
        <w:szCs w:val="24"/>
      </w:rPr>
    </w:pPr>
    <w:hyperlink r:id="rId1" w:history="1">
      <w:r w:rsidR="00DF0C1C" w:rsidRPr="002D6E9D">
        <w:rPr>
          <w:rStyle w:val="Hyperlink"/>
          <w:szCs w:val="24"/>
        </w:rPr>
        <w:t>http://ej.kubagro.ru/2024/05/pdf/</w:t>
      </w:r>
      <w:r w:rsidR="00DF0C1C" w:rsidRPr="002D6E9D">
        <w:rPr>
          <w:rStyle w:val="Hyperlink"/>
          <w:szCs w:val="24"/>
          <w:lang w:val="en-US"/>
        </w:rPr>
        <w:t>32</w:t>
      </w:r>
      <w:r w:rsidR="00DF0C1C" w:rsidRPr="002D6E9D">
        <w:rPr>
          <w:rStyle w:val="Hyperlink"/>
          <w:szCs w:val="24"/>
        </w:rPr>
        <w:t>.pdf</w:t>
      </w:r>
    </w:hyperlink>
    <w:r w:rsidR="00DF0C1C">
      <w:rPr>
        <w:szCs w:val="24"/>
        <w:lang w:val="en-US"/>
      </w:rPr>
      <w:t xml:space="preserve">  </w:t>
    </w:r>
    <w:r w:rsidR="00DF0C1C" w:rsidRPr="00BD59BD">
      <w:rPr>
        <w:szCs w:val="24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80BC0" w14:textId="77777777" w:rsidR="00A5314B" w:rsidRDefault="00A5314B" w:rsidP="006F2C9D">
      <w:pPr>
        <w:spacing w:after="0" w:line="240" w:lineRule="auto"/>
      </w:pPr>
      <w:r>
        <w:separator/>
      </w:r>
    </w:p>
  </w:footnote>
  <w:footnote w:type="continuationSeparator" w:id="0">
    <w:p w14:paraId="3CD0DFD4" w14:textId="77777777" w:rsidR="00A5314B" w:rsidRDefault="00A5314B" w:rsidP="006F2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4865522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0F56978" w14:textId="77777777" w:rsidR="00E4433E" w:rsidRDefault="00E4433E" w:rsidP="001D6CE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1DC1D81" w14:textId="77777777" w:rsidR="00E4433E" w:rsidRDefault="00E4433E" w:rsidP="00E4433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-168381876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FFD95BA" w14:textId="77777777" w:rsidR="00E4433E" w:rsidRPr="00E4433E" w:rsidRDefault="00E4433E" w:rsidP="001D6CE9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E4433E">
          <w:rPr>
            <w:rStyle w:val="PageNumber"/>
            <w:sz w:val="28"/>
            <w:szCs w:val="28"/>
          </w:rPr>
          <w:fldChar w:fldCharType="begin"/>
        </w:r>
        <w:r w:rsidRPr="00E4433E">
          <w:rPr>
            <w:rStyle w:val="PageNumber"/>
            <w:sz w:val="28"/>
            <w:szCs w:val="28"/>
          </w:rPr>
          <w:instrText xml:space="preserve"> PAGE </w:instrText>
        </w:r>
        <w:r w:rsidRPr="00E4433E">
          <w:rPr>
            <w:rStyle w:val="PageNumber"/>
            <w:sz w:val="28"/>
            <w:szCs w:val="28"/>
          </w:rPr>
          <w:fldChar w:fldCharType="separate"/>
        </w:r>
        <w:r w:rsidR="00DF54C6">
          <w:rPr>
            <w:rStyle w:val="PageNumber"/>
            <w:noProof/>
            <w:sz w:val="28"/>
            <w:szCs w:val="28"/>
          </w:rPr>
          <w:t>2</w:t>
        </w:r>
        <w:r w:rsidRPr="00E4433E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1174138650"/>
      <w:docPartObj>
        <w:docPartGallery w:val="Page Numbers (Top of Page)"/>
        <w:docPartUnique/>
      </w:docPartObj>
    </w:sdtPr>
    <w:sdtEndPr/>
    <w:sdtContent>
      <w:sdt>
        <w:sdtPr>
          <w:id w:val="-607812537"/>
          <w:docPartObj>
            <w:docPartGallery w:val="Page Numbers (Top of Page)"/>
            <w:docPartUnique/>
          </w:docPartObj>
        </w:sdtPr>
        <w:sdtEndPr/>
        <w:sdtContent>
          <w:p w14:paraId="1E65E08E" w14:textId="5F67007F" w:rsidR="00F24AE9" w:rsidRDefault="006F44D1" w:rsidP="006F44D1">
            <w:pPr>
              <w:pStyle w:val="Header"/>
              <w:widowControl w:val="0"/>
              <w:tabs>
                <w:tab w:val="center" w:pos="4513"/>
                <w:tab w:val="center" w:pos="4844"/>
                <w:tab w:val="right" w:pos="9026"/>
                <w:tab w:val="right" w:pos="9689"/>
              </w:tabs>
              <w:spacing w:after="0" w:line="240" w:lineRule="auto"/>
              <w:ind w:right="360"/>
            </w:pPr>
            <w:proofErr w:type="spellStart"/>
            <w:r w:rsidRPr="00FF1BB7">
              <w:rPr>
                <w:szCs w:val="24"/>
              </w:rPr>
              <w:t>Научный</w:t>
            </w:r>
            <w:proofErr w:type="spellEnd"/>
            <w:r w:rsidRPr="00FF1BB7">
              <w:rPr>
                <w:szCs w:val="24"/>
              </w:rPr>
              <w:t xml:space="preserve"> </w:t>
            </w:r>
            <w:proofErr w:type="spellStart"/>
            <w:r w:rsidRPr="00FF1BB7">
              <w:rPr>
                <w:szCs w:val="24"/>
              </w:rPr>
              <w:t>журнал</w:t>
            </w:r>
            <w:proofErr w:type="spellEnd"/>
            <w:r w:rsidRPr="00FF1BB7">
              <w:rPr>
                <w:szCs w:val="24"/>
              </w:rPr>
              <w:t xml:space="preserve"> </w:t>
            </w:r>
            <w:proofErr w:type="spellStart"/>
            <w:r w:rsidRPr="00FF1BB7">
              <w:rPr>
                <w:szCs w:val="24"/>
              </w:rPr>
              <w:t>КубГАУ</w:t>
            </w:r>
            <w:proofErr w:type="spellEnd"/>
            <w:r w:rsidRPr="00FF1BB7">
              <w:rPr>
                <w:szCs w:val="24"/>
              </w:rPr>
              <w:t>, №19</w:t>
            </w:r>
            <w:r>
              <w:rPr>
                <w:szCs w:val="24"/>
                <w:lang w:val="en-US"/>
              </w:rPr>
              <w:t>9</w:t>
            </w:r>
            <w:r w:rsidRPr="00FF1BB7">
              <w:rPr>
                <w:szCs w:val="24"/>
              </w:rPr>
              <w:t>(0</w:t>
            </w:r>
            <w:r>
              <w:rPr>
                <w:szCs w:val="24"/>
                <w:lang w:val="en-US"/>
              </w:rPr>
              <w:t>5</w:t>
            </w:r>
            <w:r w:rsidRPr="00FF1BB7">
              <w:rPr>
                <w:szCs w:val="24"/>
              </w:rPr>
              <w:t xml:space="preserve">), 2024 </w:t>
            </w:r>
            <w:proofErr w:type="spellStart"/>
            <w:r w:rsidRPr="00FF1BB7">
              <w:rPr>
                <w:szCs w:val="24"/>
              </w:rPr>
              <w:t>год</w:t>
            </w:r>
            <w:proofErr w:type="spellEnd"/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64D2"/>
    <w:multiLevelType w:val="hybridMultilevel"/>
    <w:tmpl w:val="36023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E6959"/>
    <w:multiLevelType w:val="hybridMultilevel"/>
    <w:tmpl w:val="9C88B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FF062C"/>
    <w:multiLevelType w:val="multilevel"/>
    <w:tmpl w:val="99049C8E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2160"/>
      </w:pPr>
      <w:rPr>
        <w:rFonts w:hint="default"/>
      </w:rPr>
    </w:lvl>
  </w:abstractNum>
  <w:abstractNum w:abstractNumId="3" w15:restartNumberingAfterBreak="0">
    <w:nsid w:val="04637506"/>
    <w:multiLevelType w:val="hybridMultilevel"/>
    <w:tmpl w:val="CF883F5C"/>
    <w:lvl w:ilvl="0" w:tplc="8EE688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1C2B38"/>
    <w:multiLevelType w:val="hybridMultilevel"/>
    <w:tmpl w:val="69402822"/>
    <w:lvl w:ilvl="0" w:tplc="B45C9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256090"/>
    <w:multiLevelType w:val="hybridMultilevel"/>
    <w:tmpl w:val="5BFAD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62448"/>
    <w:multiLevelType w:val="multilevel"/>
    <w:tmpl w:val="6526FC7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7"/>
      <w:numFmt w:val="decimal"/>
      <w:isLgl/>
      <w:lvlText w:val="%1.%2."/>
      <w:lvlJc w:val="left"/>
      <w:pPr>
        <w:ind w:left="960" w:hanging="360"/>
      </w:pPr>
      <w:rPr>
        <w:rFonts w:eastAsia="Calibri" w:hint="default"/>
        <w:color w:val="0000FF"/>
        <w:u w:val="single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eastAsia="Calibri" w:hint="default"/>
        <w:color w:val="0000FF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040" w:hanging="1440"/>
      </w:pPr>
      <w:rPr>
        <w:rFonts w:eastAsia="Calibri" w:hint="default"/>
        <w:color w:val="0000FF"/>
        <w:u w:val="single"/>
      </w:rPr>
    </w:lvl>
  </w:abstractNum>
  <w:abstractNum w:abstractNumId="7" w15:restartNumberingAfterBreak="0">
    <w:nsid w:val="06D41BB0"/>
    <w:multiLevelType w:val="hybridMultilevel"/>
    <w:tmpl w:val="C6B477B6"/>
    <w:lvl w:ilvl="0" w:tplc="0D6E7064">
      <w:numFmt w:val="bullet"/>
      <w:lvlText w:val="-"/>
      <w:lvlJc w:val="left"/>
      <w:pPr>
        <w:ind w:left="1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8" w15:restartNumberingAfterBreak="0">
    <w:nsid w:val="082A6066"/>
    <w:multiLevelType w:val="hybridMultilevel"/>
    <w:tmpl w:val="09A0A1C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F2DD1"/>
    <w:multiLevelType w:val="hybridMultilevel"/>
    <w:tmpl w:val="F2F66A84"/>
    <w:lvl w:ilvl="0" w:tplc="A41A0D5C">
      <w:numFmt w:val="decimal"/>
      <w:lvlText w:val="%1"/>
      <w:lvlJc w:val="left"/>
      <w:pPr>
        <w:ind w:left="43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09A3715F"/>
    <w:multiLevelType w:val="hybridMultilevel"/>
    <w:tmpl w:val="2764B47E"/>
    <w:lvl w:ilvl="0" w:tplc="CBF4EB3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981DA2"/>
    <w:multiLevelType w:val="hybridMultilevel"/>
    <w:tmpl w:val="31D88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E7121"/>
    <w:multiLevelType w:val="multilevel"/>
    <w:tmpl w:val="EB0E05C8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 w15:restartNumberingAfterBreak="0">
    <w:nsid w:val="10012306"/>
    <w:multiLevelType w:val="hybridMultilevel"/>
    <w:tmpl w:val="3474C662"/>
    <w:lvl w:ilvl="0" w:tplc="2398E4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A8469B1"/>
    <w:multiLevelType w:val="hybridMultilevel"/>
    <w:tmpl w:val="752C86B6"/>
    <w:lvl w:ilvl="0" w:tplc="B32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B1226B5"/>
    <w:multiLevelType w:val="hybridMultilevel"/>
    <w:tmpl w:val="58F29EFE"/>
    <w:lvl w:ilvl="0" w:tplc="7B5C19CC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54893"/>
    <w:multiLevelType w:val="hybridMultilevel"/>
    <w:tmpl w:val="94FC0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967FAD"/>
    <w:multiLevelType w:val="hybridMultilevel"/>
    <w:tmpl w:val="BE6E14E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1F0403D7"/>
    <w:multiLevelType w:val="hybridMultilevel"/>
    <w:tmpl w:val="BA5E2048"/>
    <w:lvl w:ilvl="0" w:tplc="C8D67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15B464F"/>
    <w:multiLevelType w:val="hybridMultilevel"/>
    <w:tmpl w:val="33FE11EC"/>
    <w:lvl w:ilvl="0" w:tplc="058627B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3680B4D"/>
    <w:multiLevelType w:val="hybridMultilevel"/>
    <w:tmpl w:val="5FD017BC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248E16F4"/>
    <w:multiLevelType w:val="multilevel"/>
    <w:tmpl w:val="EB48B0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250F7076"/>
    <w:multiLevelType w:val="hybridMultilevel"/>
    <w:tmpl w:val="71DA1566"/>
    <w:lvl w:ilvl="0" w:tplc="58B8EFA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12C1F"/>
    <w:multiLevelType w:val="hybridMultilevel"/>
    <w:tmpl w:val="CC6E20C2"/>
    <w:lvl w:ilvl="0" w:tplc="058627B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A66BE7"/>
    <w:multiLevelType w:val="hybridMultilevel"/>
    <w:tmpl w:val="8E001BA0"/>
    <w:lvl w:ilvl="0" w:tplc="058627BA">
      <w:start w:val="1"/>
      <w:numFmt w:val="decimal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140167C"/>
    <w:multiLevelType w:val="multilevel"/>
    <w:tmpl w:val="6526FC7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7"/>
      <w:numFmt w:val="decimal"/>
      <w:isLgl/>
      <w:lvlText w:val="%1.%2."/>
      <w:lvlJc w:val="left"/>
      <w:pPr>
        <w:ind w:left="960" w:hanging="360"/>
      </w:pPr>
      <w:rPr>
        <w:rFonts w:eastAsia="Calibri" w:hint="default"/>
        <w:color w:val="0000FF"/>
        <w:u w:val="single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eastAsia="Calibri" w:hint="default"/>
        <w:color w:val="0000FF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040" w:hanging="1440"/>
      </w:pPr>
      <w:rPr>
        <w:rFonts w:eastAsia="Calibri" w:hint="default"/>
        <w:color w:val="0000FF"/>
        <w:u w:val="single"/>
      </w:rPr>
    </w:lvl>
  </w:abstractNum>
  <w:abstractNum w:abstractNumId="26" w15:restartNumberingAfterBreak="0">
    <w:nsid w:val="31460C2A"/>
    <w:multiLevelType w:val="hybridMultilevel"/>
    <w:tmpl w:val="99B09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F0843"/>
    <w:multiLevelType w:val="hybridMultilevel"/>
    <w:tmpl w:val="CF883F5C"/>
    <w:lvl w:ilvl="0" w:tplc="8EE688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D1D3964"/>
    <w:multiLevelType w:val="multilevel"/>
    <w:tmpl w:val="0674C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7"/>
      <w:numFmt w:val="decimal"/>
      <w:isLgl/>
      <w:lvlText w:val="%1.%2."/>
      <w:lvlJc w:val="left"/>
      <w:pPr>
        <w:ind w:left="960" w:hanging="360"/>
      </w:pPr>
      <w:rPr>
        <w:rFonts w:eastAsia="Calibri" w:hint="default"/>
        <w:color w:val="0000FF"/>
        <w:u w:val="single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eastAsia="Calibri" w:hint="default"/>
        <w:color w:val="0000FF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040" w:hanging="1440"/>
      </w:pPr>
      <w:rPr>
        <w:rFonts w:eastAsia="Calibri" w:hint="default"/>
        <w:color w:val="0000FF"/>
        <w:u w:val="single"/>
      </w:rPr>
    </w:lvl>
  </w:abstractNum>
  <w:abstractNum w:abstractNumId="29" w15:restartNumberingAfterBreak="0">
    <w:nsid w:val="3F7D5DDA"/>
    <w:multiLevelType w:val="hybridMultilevel"/>
    <w:tmpl w:val="98547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025F3"/>
    <w:multiLevelType w:val="multilevel"/>
    <w:tmpl w:val="62C6A1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4360935"/>
    <w:multiLevelType w:val="hybridMultilevel"/>
    <w:tmpl w:val="E920F56C"/>
    <w:lvl w:ilvl="0" w:tplc="B32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ED1A40"/>
    <w:multiLevelType w:val="multilevel"/>
    <w:tmpl w:val="6526FC7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7"/>
      <w:numFmt w:val="decimal"/>
      <w:isLgl/>
      <w:lvlText w:val="%1.%2."/>
      <w:lvlJc w:val="left"/>
      <w:pPr>
        <w:ind w:left="960" w:hanging="360"/>
      </w:pPr>
      <w:rPr>
        <w:rFonts w:eastAsia="Calibri" w:hint="default"/>
        <w:color w:val="0000FF"/>
        <w:u w:val="single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eastAsia="Calibri" w:hint="default"/>
        <w:color w:val="0000FF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040" w:hanging="1440"/>
      </w:pPr>
      <w:rPr>
        <w:rFonts w:eastAsia="Calibri" w:hint="default"/>
        <w:color w:val="0000FF"/>
        <w:u w:val="single"/>
      </w:rPr>
    </w:lvl>
  </w:abstractNum>
  <w:abstractNum w:abstractNumId="33" w15:restartNumberingAfterBreak="0">
    <w:nsid w:val="56844F5A"/>
    <w:multiLevelType w:val="singleLevel"/>
    <w:tmpl w:val="CCBCD44C"/>
    <w:lvl w:ilvl="0">
      <w:start w:val="1"/>
      <w:numFmt w:val="bullet"/>
      <w:pStyle w:val="psTodonext"/>
      <w:lvlText w:val="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</w:abstractNum>
  <w:abstractNum w:abstractNumId="34" w15:restartNumberingAfterBreak="0">
    <w:nsid w:val="57093D52"/>
    <w:multiLevelType w:val="hybridMultilevel"/>
    <w:tmpl w:val="54C6B4BE"/>
    <w:lvl w:ilvl="0" w:tplc="04488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9D62BF9"/>
    <w:multiLevelType w:val="hybridMultilevel"/>
    <w:tmpl w:val="6038C70E"/>
    <w:lvl w:ilvl="0" w:tplc="20B8B6A6">
      <w:start w:val="1"/>
      <w:numFmt w:val="bullet"/>
      <w:lvlText w:val="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 w15:restartNumberingAfterBreak="0">
    <w:nsid w:val="5AA957AC"/>
    <w:multiLevelType w:val="multilevel"/>
    <w:tmpl w:val="6526FC7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7"/>
      <w:numFmt w:val="decimal"/>
      <w:isLgl/>
      <w:lvlText w:val="%1.%2."/>
      <w:lvlJc w:val="left"/>
      <w:pPr>
        <w:ind w:left="960" w:hanging="360"/>
      </w:pPr>
      <w:rPr>
        <w:rFonts w:eastAsia="Calibri" w:hint="default"/>
        <w:color w:val="0000FF"/>
        <w:u w:val="single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eastAsia="Calibri" w:hint="default"/>
        <w:color w:val="0000FF"/>
        <w:u w:val="single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680" w:hanging="1080"/>
      </w:pPr>
      <w:rPr>
        <w:rFonts w:eastAsia="Calibri" w:hint="default"/>
        <w:color w:val="0000FF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eastAsia="Calibri" w:hint="default"/>
        <w:color w:val="0000FF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040" w:hanging="1440"/>
      </w:pPr>
      <w:rPr>
        <w:rFonts w:eastAsia="Calibri" w:hint="default"/>
        <w:color w:val="0000FF"/>
        <w:u w:val="single"/>
      </w:rPr>
    </w:lvl>
  </w:abstractNum>
  <w:abstractNum w:abstractNumId="37" w15:restartNumberingAfterBreak="0">
    <w:nsid w:val="5C882055"/>
    <w:multiLevelType w:val="hybridMultilevel"/>
    <w:tmpl w:val="14044FF6"/>
    <w:lvl w:ilvl="0" w:tplc="EAE01916">
      <w:start w:val="1"/>
      <w:numFmt w:val="bullet"/>
      <w:pStyle w:val="3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D4B21"/>
    <w:multiLevelType w:val="hybridMultilevel"/>
    <w:tmpl w:val="A3940D74"/>
    <w:lvl w:ilvl="0" w:tplc="FA6CB338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B391410"/>
    <w:multiLevelType w:val="hybridMultilevel"/>
    <w:tmpl w:val="4440C566"/>
    <w:lvl w:ilvl="0" w:tplc="4F6C3A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53511F"/>
    <w:multiLevelType w:val="hybridMultilevel"/>
    <w:tmpl w:val="EC6E015C"/>
    <w:lvl w:ilvl="0" w:tplc="4FBEBBD0">
      <w:start w:val="1"/>
      <w:numFmt w:val="decimal"/>
      <w:pStyle w:val="4"/>
      <w:lvlText w:val="%1."/>
      <w:lvlJc w:val="left"/>
      <w:pPr>
        <w:tabs>
          <w:tab w:val="num" w:pos="993"/>
        </w:tabs>
        <w:ind w:left="1277" w:hanging="284"/>
      </w:pPr>
      <w:rPr>
        <w:rFonts w:cs="Times New Roman"/>
      </w:rPr>
    </w:lvl>
    <w:lvl w:ilvl="1" w:tplc="3EC6C1C2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B9822CCC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plc="ED3EF69A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58E5D36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6AFCBC3C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plc="CFA0BAC2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2FDA1C0A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68EC080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41" w15:restartNumberingAfterBreak="0">
    <w:nsid w:val="7D9935A4"/>
    <w:multiLevelType w:val="hybridMultilevel"/>
    <w:tmpl w:val="25F6B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34"/>
  </w:num>
  <w:num w:numId="5">
    <w:abstractNumId w:val="3"/>
  </w:num>
  <w:num w:numId="6">
    <w:abstractNumId w:val="9"/>
  </w:num>
  <w:num w:numId="7">
    <w:abstractNumId w:val="27"/>
  </w:num>
  <w:num w:numId="8">
    <w:abstractNumId w:val="1"/>
  </w:num>
  <w:num w:numId="9">
    <w:abstractNumId w:val="2"/>
  </w:num>
  <w:num w:numId="10">
    <w:abstractNumId w:val="4"/>
  </w:num>
  <w:num w:numId="11">
    <w:abstractNumId w:val="7"/>
  </w:num>
  <w:num w:numId="12">
    <w:abstractNumId w:val="21"/>
  </w:num>
  <w:num w:numId="13">
    <w:abstractNumId w:val="12"/>
  </w:num>
  <w:num w:numId="14">
    <w:abstractNumId w:val="30"/>
  </w:num>
  <w:num w:numId="15">
    <w:abstractNumId w:val="8"/>
  </w:num>
  <w:num w:numId="16">
    <w:abstractNumId w:val="13"/>
  </w:num>
  <w:num w:numId="17">
    <w:abstractNumId w:val="1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</w:num>
  <w:num w:numId="20">
    <w:abstractNumId w:val="29"/>
  </w:num>
  <w:num w:numId="21">
    <w:abstractNumId w:val="17"/>
  </w:num>
  <w:num w:numId="22">
    <w:abstractNumId w:val="18"/>
  </w:num>
  <w:num w:numId="23">
    <w:abstractNumId w:val="22"/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36"/>
  </w:num>
  <w:num w:numId="27">
    <w:abstractNumId w:val="6"/>
  </w:num>
  <w:num w:numId="28">
    <w:abstractNumId w:val="25"/>
  </w:num>
  <w:num w:numId="29">
    <w:abstractNumId w:val="32"/>
  </w:num>
  <w:num w:numId="30">
    <w:abstractNumId w:val="16"/>
  </w:num>
  <w:num w:numId="31">
    <w:abstractNumId w:val="28"/>
  </w:num>
  <w:num w:numId="32">
    <w:abstractNumId w:val="35"/>
  </w:num>
  <w:num w:numId="33">
    <w:abstractNumId w:val="20"/>
  </w:num>
  <w:num w:numId="34">
    <w:abstractNumId w:val="41"/>
  </w:num>
  <w:num w:numId="35">
    <w:abstractNumId w:val="0"/>
  </w:num>
  <w:num w:numId="36">
    <w:abstractNumId w:val="11"/>
  </w:num>
  <w:num w:numId="37">
    <w:abstractNumId w:val="5"/>
  </w:num>
  <w:num w:numId="38">
    <w:abstractNumId w:val="19"/>
  </w:num>
  <w:num w:numId="39">
    <w:abstractNumId w:val="24"/>
  </w:num>
  <w:num w:numId="40">
    <w:abstractNumId w:val="23"/>
  </w:num>
  <w:num w:numId="41">
    <w:abstractNumId w:val="14"/>
  </w:num>
  <w:num w:numId="42">
    <w:abstractNumId w:val="3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C9D"/>
    <w:rsid w:val="000026D4"/>
    <w:rsid w:val="00003BBD"/>
    <w:rsid w:val="00007D1F"/>
    <w:rsid w:val="00011EAA"/>
    <w:rsid w:val="00016F9E"/>
    <w:rsid w:val="00020EFA"/>
    <w:rsid w:val="00022F49"/>
    <w:rsid w:val="00023714"/>
    <w:rsid w:val="0002396D"/>
    <w:rsid w:val="00030D14"/>
    <w:rsid w:val="00034F75"/>
    <w:rsid w:val="00043779"/>
    <w:rsid w:val="0004460D"/>
    <w:rsid w:val="000453CF"/>
    <w:rsid w:val="00046A13"/>
    <w:rsid w:val="00046A2F"/>
    <w:rsid w:val="0005038C"/>
    <w:rsid w:val="000511D9"/>
    <w:rsid w:val="00052B02"/>
    <w:rsid w:val="00052CD0"/>
    <w:rsid w:val="00060625"/>
    <w:rsid w:val="00067884"/>
    <w:rsid w:val="0008383C"/>
    <w:rsid w:val="00091637"/>
    <w:rsid w:val="000932AB"/>
    <w:rsid w:val="00093753"/>
    <w:rsid w:val="000A2984"/>
    <w:rsid w:val="000A63F9"/>
    <w:rsid w:val="000A7422"/>
    <w:rsid w:val="000B02B7"/>
    <w:rsid w:val="000B52DE"/>
    <w:rsid w:val="000C19A7"/>
    <w:rsid w:val="000C2AFA"/>
    <w:rsid w:val="000C3101"/>
    <w:rsid w:val="000C3824"/>
    <w:rsid w:val="000C6884"/>
    <w:rsid w:val="000C7B7B"/>
    <w:rsid w:val="000D0904"/>
    <w:rsid w:val="000D1006"/>
    <w:rsid w:val="000D2F87"/>
    <w:rsid w:val="000D4BB6"/>
    <w:rsid w:val="000D5598"/>
    <w:rsid w:val="000E26CB"/>
    <w:rsid w:val="000E31D1"/>
    <w:rsid w:val="000E37E0"/>
    <w:rsid w:val="000E3977"/>
    <w:rsid w:val="000E3E45"/>
    <w:rsid w:val="000E4116"/>
    <w:rsid w:val="000E680B"/>
    <w:rsid w:val="000E69AB"/>
    <w:rsid w:val="000F0A0E"/>
    <w:rsid w:val="000F3A1E"/>
    <w:rsid w:val="000F6517"/>
    <w:rsid w:val="000F695C"/>
    <w:rsid w:val="000F7856"/>
    <w:rsid w:val="00101884"/>
    <w:rsid w:val="001019BD"/>
    <w:rsid w:val="00101B4B"/>
    <w:rsid w:val="001040AE"/>
    <w:rsid w:val="0010577B"/>
    <w:rsid w:val="00106ECD"/>
    <w:rsid w:val="0011263C"/>
    <w:rsid w:val="0011400E"/>
    <w:rsid w:val="001160CF"/>
    <w:rsid w:val="0011672D"/>
    <w:rsid w:val="00116BF7"/>
    <w:rsid w:val="0011776B"/>
    <w:rsid w:val="001203B1"/>
    <w:rsid w:val="00123721"/>
    <w:rsid w:val="001239ED"/>
    <w:rsid w:val="00126BFA"/>
    <w:rsid w:val="00130EE6"/>
    <w:rsid w:val="00137DDC"/>
    <w:rsid w:val="00141C5C"/>
    <w:rsid w:val="00142D10"/>
    <w:rsid w:val="0014419E"/>
    <w:rsid w:val="00145E3A"/>
    <w:rsid w:val="00147016"/>
    <w:rsid w:val="00151257"/>
    <w:rsid w:val="0015329A"/>
    <w:rsid w:val="00160862"/>
    <w:rsid w:val="00160B28"/>
    <w:rsid w:val="001622BE"/>
    <w:rsid w:val="0016280B"/>
    <w:rsid w:val="001636F9"/>
    <w:rsid w:val="00164115"/>
    <w:rsid w:val="00167D0F"/>
    <w:rsid w:val="001711E2"/>
    <w:rsid w:val="00172537"/>
    <w:rsid w:val="001734F0"/>
    <w:rsid w:val="00177C01"/>
    <w:rsid w:val="00181BB9"/>
    <w:rsid w:val="00185BBF"/>
    <w:rsid w:val="00196AA8"/>
    <w:rsid w:val="001A1182"/>
    <w:rsid w:val="001A3623"/>
    <w:rsid w:val="001A69E0"/>
    <w:rsid w:val="001B0310"/>
    <w:rsid w:val="001C51A8"/>
    <w:rsid w:val="001D0756"/>
    <w:rsid w:val="001D27C7"/>
    <w:rsid w:val="001D4C44"/>
    <w:rsid w:val="001D5F77"/>
    <w:rsid w:val="001D5FF5"/>
    <w:rsid w:val="001D6268"/>
    <w:rsid w:val="001D754D"/>
    <w:rsid w:val="001D7599"/>
    <w:rsid w:val="001E3CED"/>
    <w:rsid w:val="001E5657"/>
    <w:rsid w:val="001E6E6E"/>
    <w:rsid w:val="001F03EC"/>
    <w:rsid w:val="001F04F6"/>
    <w:rsid w:val="001F0629"/>
    <w:rsid w:val="001F1228"/>
    <w:rsid w:val="001F40CF"/>
    <w:rsid w:val="001F434F"/>
    <w:rsid w:val="00200ADB"/>
    <w:rsid w:val="00206DB4"/>
    <w:rsid w:val="00207493"/>
    <w:rsid w:val="002134C3"/>
    <w:rsid w:val="00215EBD"/>
    <w:rsid w:val="0022006B"/>
    <w:rsid w:val="00220ED9"/>
    <w:rsid w:val="00224200"/>
    <w:rsid w:val="002257D3"/>
    <w:rsid w:val="00227CF3"/>
    <w:rsid w:val="00231942"/>
    <w:rsid w:val="0023348F"/>
    <w:rsid w:val="00233CC0"/>
    <w:rsid w:val="002367AF"/>
    <w:rsid w:val="00241385"/>
    <w:rsid w:val="00241C25"/>
    <w:rsid w:val="00244EAF"/>
    <w:rsid w:val="002478FC"/>
    <w:rsid w:val="00250490"/>
    <w:rsid w:val="00252078"/>
    <w:rsid w:val="00254D7E"/>
    <w:rsid w:val="00255F89"/>
    <w:rsid w:val="00273A47"/>
    <w:rsid w:val="00276429"/>
    <w:rsid w:val="0028081D"/>
    <w:rsid w:val="00280C41"/>
    <w:rsid w:val="00281EBD"/>
    <w:rsid w:val="002826F2"/>
    <w:rsid w:val="00284F84"/>
    <w:rsid w:val="00286C0C"/>
    <w:rsid w:val="0029112E"/>
    <w:rsid w:val="002A04CB"/>
    <w:rsid w:val="002A0CC1"/>
    <w:rsid w:val="002A2471"/>
    <w:rsid w:val="002A55D5"/>
    <w:rsid w:val="002B1D1C"/>
    <w:rsid w:val="002B2737"/>
    <w:rsid w:val="002B2E7F"/>
    <w:rsid w:val="002B49E7"/>
    <w:rsid w:val="002B5EBC"/>
    <w:rsid w:val="002B6746"/>
    <w:rsid w:val="002B6B7A"/>
    <w:rsid w:val="002C1FC9"/>
    <w:rsid w:val="002C2436"/>
    <w:rsid w:val="002C2C2D"/>
    <w:rsid w:val="002C6EAD"/>
    <w:rsid w:val="002C7C64"/>
    <w:rsid w:val="002D4388"/>
    <w:rsid w:val="002E0166"/>
    <w:rsid w:val="002F06A9"/>
    <w:rsid w:val="002F3C99"/>
    <w:rsid w:val="002F4852"/>
    <w:rsid w:val="002F4C0D"/>
    <w:rsid w:val="002F5D3F"/>
    <w:rsid w:val="002F61ED"/>
    <w:rsid w:val="00301801"/>
    <w:rsid w:val="00303BC1"/>
    <w:rsid w:val="00304D16"/>
    <w:rsid w:val="0030694C"/>
    <w:rsid w:val="00311302"/>
    <w:rsid w:val="00311F0F"/>
    <w:rsid w:val="00312F9D"/>
    <w:rsid w:val="00317DCF"/>
    <w:rsid w:val="00321F30"/>
    <w:rsid w:val="00324109"/>
    <w:rsid w:val="00326471"/>
    <w:rsid w:val="00330F3A"/>
    <w:rsid w:val="00332673"/>
    <w:rsid w:val="003333EA"/>
    <w:rsid w:val="003333F9"/>
    <w:rsid w:val="00333863"/>
    <w:rsid w:val="00335D1C"/>
    <w:rsid w:val="0034448F"/>
    <w:rsid w:val="003446E3"/>
    <w:rsid w:val="003469D5"/>
    <w:rsid w:val="00365B7B"/>
    <w:rsid w:val="003667BD"/>
    <w:rsid w:val="00367AF8"/>
    <w:rsid w:val="00373943"/>
    <w:rsid w:val="003771D0"/>
    <w:rsid w:val="003853F8"/>
    <w:rsid w:val="00387BEC"/>
    <w:rsid w:val="00390C67"/>
    <w:rsid w:val="00392687"/>
    <w:rsid w:val="00392E88"/>
    <w:rsid w:val="003936CB"/>
    <w:rsid w:val="003946F3"/>
    <w:rsid w:val="00394E52"/>
    <w:rsid w:val="003A41EF"/>
    <w:rsid w:val="003A5040"/>
    <w:rsid w:val="003A640A"/>
    <w:rsid w:val="003A656A"/>
    <w:rsid w:val="003B1B07"/>
    <w:rsid w:val="003B2FD1"/>
    <w:rsid w:val="003B4F82"/>
    <w:rsid w:val="003B726D"/>
    <w:rsid w:val="003C00F1"/>
    <w:rsid w:val="003C1913"/>
    <w:rsid w:val="003C7164"/>
    <w:rsid w:val="003D5725"/>
    <w:rsid w:val="003E029C"/>
    <w:rsid w:val="003E0741"/>
    <w:rsid w:val="003E1437"/>
    <w:rsid w:val="003E1C1B"/>
    <w:rsid w:val="003E29D9"/>
    <w:rsid w:val="003E4DDA"/>
    <w:rsid w:val="003E6DA8"/>
    <w:rsid w:val="003F3F85"/>
    <w:rsid w:val="00402B22"/>
    <w:rsid w:val="00403132"/>
    <w:rsid w:val="00403187"/>
    <w:rsid w:val="004072C2"/>
    <w:rsid w:val="00411169"/>
    <w:rsid w:val="0041610D"/>
    <w:rsid w:val="00421383"/>
    <w:rsid w:val="004259FC"/>
    <w:rsid w:val="004260B5"/>
    <w:rsid w:val="00426482"/>
    <w:rsid w:val="004275FE"/>
    <w:rsid w:val="0043347F"/>
    <w:rsid w:val="004347CA"/>
    <w:rsid w:val="004350D6"/>
    <w:rsid w:val="00441AC1"/>
    <w:rsid w:val="00444A19"/>
    <w:rsid w:val="00445134"/>
    <w:rsid w:val="00451D77"/>
    <w:rsid w:val="004533E9"/>
    <w:rsid w:val="00453719"/>
    <w:rsid w:val="004539F2"/>
    <w:rsid w:val="00454F12"/>
    <w:rsid w:val="00455001"/>
    <w:rsid w:val="0045519A"/>
    <w:rsid w:val="00457718"/>
    <w:rsid w:val="004607C3"/>
    <w:rsid w:val="0046260B"/>
    <w:rsid w:val="00462D08"/>
    <w:rsid w:val="00464724"/>
    <w:rsid w:val="0047481B"/>
    <w:rsid w:val="0047577D"/>
    <w:rsid w:val="00486366"/>
    <w:rsid w:val="00487D32"/>
    <w:rsid w:val="004A18CB"/>
    <w:rsid w:val="004A6B11"/>
    <w:rsid w:val="004B1969"/>
    <w:rsid w:val="004B4075"/>
    <w:rsid w:val="004B48C3"/>
    <w:rsid w:val="004B4BFD"/>
    <w:rsid w:val="004C1F08"/>
    <w:rsid w:val="004C3A22"/>
    <w:rsid w:val="004C40AC"/>
    <w:rsid w:val="004C6581"/>
    <w:rsid w:val="004C6BE0"/>
    <w:rsid w:val="004C6C24"/>
    <w:rsid w:val="004C78A2"/>
    <w:rsid w:val="004D2B58"/>
    <w:rsid w:val="004D394E"/>
    <w:rsid w:val="004D63DA"/>
    <w:rsid w:val="004E07DF"/>
    <w:rsid w:val="004E0C26"/>
    <w:rsid w:val="004E28AE"/>
    <w:rsid w:val="004E4B87"/>
    <w:rsid w:val="004F1820"/>
    <w:rsid w:val="004F3CBC"/>
    <w:rsid w:val="004F5372"/>
    <w:rsid w:val="004F7557"/>
    <w:rsid w:val="004F7F47"/>
    <w:rsid w:val="00500502"/>
    <w:rsid w:val="00500801"/>
    <w:rsid w:val="00502842"/>
    <w:rsid w:val="00502BD0"/>
    <w:rsid w:val="00502CCF"/>
    <w:rsid w:val="00503016"/>
    <w:rsid w:val="0050304F"/>
    <w:rsid w:val="00505883"/>
    <w:rsid w:val="00510155"/>
    <w:rsid w:val="0051166D"/>
    <w:rsid w:val="0051354B"/>
    <w:rsid w:val="0051546D"/>
    <w:rsid w:val="00515CBB"/>
    <w:rsid w:val="00522BBE"/>
    <w:rsid w:val="00524976"/>
    <w:rsid w:val="005256E4"/>
    <w:rsid w:val="00532C64"/>
    <w:rsid w:val="00536319"/>
    <w:rsid w:val="00536935"/>
    <w:rsid w:val="00537B20"/>
    <w:rsid w:val="005405F0"/>
    <w:rsid w:val="005419B2"/>
    <w:rsid w:val="00544F5D"/>
    <w:rsid w:val="005533EB"/>
    <w:rsid w:val="00553ED1"/>
    <w:rsid w:val="005564D3"/>
    <w:rsid w:val="00556C6C"/>
    <w:rsid w:val="00557CD2"/>
    <w:rsid w:val="00562576"/>
    <w:rsid w:val="00565FF2"/>
    <w:rsid w:val="005746C0"/>
    <w:rsid w:val="00581C91"/>
    <w:rsid w:val="005858D4"/>
    <w:rsid w:val="00586654"/>
    <w:rsid w:val="0059190B"/>
    <w:rsid w:val="00591DA6"/>
    <w:rsid w:val="00592355"/>
    <w:rsid w:val="0059494C"/>
    <w:rsid w:val="00595057"/>
    <w:rsid w:val="00595F23"/>
    <w:rsid w:val="005A1004"/>
    <w:rsid w:val="005A30D1"/>
    <w:rsid w:val="005A3339"/>
    <w:rsid w:val="005A3933"/>
    <w:rsid w:val="005A3E29"/>
    <w:rsid w:val="005A45AE"/>
    <w:rsid w:val="005A5E5D"/>
    <w:rsid w:val="005A705C"/>
    <w:rsid w:val="005A71C3"/>
    <w:rsid w:val="005B2B8A"/>
    <w:rsid w:val="005B4FC9"/>
    <w:rsid w:val="005C3718"/>
    <w:rsid w:val="005C51F8"/>
    <w:rsid w:val="005C61A9"/>
    <w:rsid w:val="005D1310"/>
    <w:rsid w:val="005D6087"/>
    <w:rsid w:val="005D7610"/>
    <w:rsid w:val="005E44D5"/>
    <w:rsid w:val="005E4597"/>
    <w:rsid w:val="005F1EFE"/>
    <w:rsid w:val="005F46A1"/>
    <w:rsid w:val="006038A6"/>
    <w:rsid w:val="006069D2"/>
    <w:rsid w:val="006105AB"/>
    <w:rsid w:val="00610DA4"/>
    <w:rsid w:val="00614C6A"/>
    <w:rsid w:val="006160A0"/>
    <w:rsid w:val="006167AE"/>
    <w:rsid w:val="006218C0"/>
    <w:rsid w:val="00622588"/>
    <w:rsid w:val="00624FBF"/>
    <w:rsid w:val="006253D6"/>
    <w:rsid w:val="00625E6D"/>
    <w:rsid w:val="00627A51"/>
    <w:rsid w:val="00627CCF"/>
    <w:rsid w:val="006323FD"/>
    <w:rsid w:val="00632839"/>
    <w:rsid w:val="00633B41"/>
    <w:rsid w:val="00635431"/>
    <w:rsid w:val="00635A5F"/>
    <w:rsid w:val="00641184"/>
    <w:rsid w:val="00641F87"/>
    <w:rsid w:val="00642F84"/>
    <w:rsid w:val="00644D2E"/>
    <w:rsid w:val="00647C59"/>
    <w:rsid w:val="00647D79"/>
    <w:rsid w:val="00647D80"/>
    <w:rsid w:val="0065039C"/>
    <w:rsid w:val="00662232"/>
    <w:rsid w:val="00663812"/>
    <w:rsid w:val="00665B5F"/>
    <w:rsid w:val="00667418"/>
    <w:rsid w:val="0067144F"/>
    <w:rsid w:val="00672687"/>
    <w:rsid w:val="0068185A"/>
    <w:rsid w:val="00681C45"/>
    <w:rsid w:val="006825DB"/>
    <w:rsid w:val="006853FA"/>
    <w:rsid w:val="00685E1E"/>
    <w:rsid w:val="0069121E"/>
    <w:rsid w:val="00691F4C"/>
    <w:rsid w:val="00693623"/>
    <w:rsid w:val="006A11DC"/>
    <w:rsid w:val="006A1D12"/>
    <w:rsid w:val="006A25FF"/>
    <w:rsid w:val="006A274E"/>
    <w:rsid w:val="006A54FE"/>
    <w:rsid w:val="006B0EAC"/>
    <w:rsid w:val="006B1D67"/>
    <w:rsid w:val="006B4D09"/>
    <w:rsid w:val="006C02BF"/>
    <w:rsid w:val="006C05C9"/>
    <w:rsid w:val="006C4859"/>
    <w:rsid w:val="006C6B51"/>
    <w:rsid w:val="006C7CE6"/>
    <w:rsid w:val="006D1B42"/>
    <w:rsid w:val="006D1C7D"/>
    <w:rsid w:val="006D2EB7"/>
    <w:rsid w:val="006D369C"/>
    <w:rsid w:val="006D40BD"/>
    <w:rsid w:val="006D5D2A"/>
    <w:rsid w:val="006D7F80"/>
    <w:rsid w:val="006F1D56"/>
    <w:rsid w:val="006F2C9D"/>
    <w:rsid w:val="006F44D1"/>
    <w:rsid w:val="006F4DB8"/>
    <w:rsid w:val="00700E2C"/>
    <w:rsid w:val="00701D40"/>
    <w:rsid w:val="007048CD"/>
    <w:rsid w:val="00706FC2"/>
    <w:rsid w:val="00710C11"/>
    <w:rsid w:val="00716D56"/>
    <w:rsid w:val="00720146"/>
    <w:rsid w:val="00721021"/>
    <w:rsid w:val="0072172F"/>
    <w:rsid w:val="00727380"/>
    <w:rsid w:val="00727645"/>
    <w:rsid w:val="007278DE"/>
    <w:rsid w:val="007306A4"/>
    <w:rsid w:val="00730BEB"/>
    <w:rsid w:val="00733450"/>
    <w:rsid w:val="007439A0"/>
    <w:rsid w:val="0074726A"/>
    <w:rsid w:val="00747FF6"/>
    <w:rsid w:val="007501E7"/>
    <w:rsid w:val="00753F56"/>
    <w:rsid w:val="00754299"/>
    <w:rsid w:val="007607D8"/>
    <w:rsid w:val="00760D0F"/>
    <w:rsid w:val="00761DEF"/>
    <w:rsid w:val="0076523C"/>
    <w:rsid w:val="00765E04"/>
    <w:rsid w:val="0077039D"/>
    <w:rsid w:val="00770404"/>
    <w:rsid w:val="007730B0"/>
    <w:rsid w:val="00773D04"/>
    <w:rsid w:val="007761EB"/>
    <w:rsid w:val="007809C9"/>
    <w:rsid w:val="00783493"/>
    <w:rsid w:val="007877EF"/>
    <w:rsid w:val="00787DB3"/>
    <w:rsid w:val="007947C2"/>
    <w:rsid w:val="0079506A"/>
    <w:rsid w:val="007962C3"/>
    <w:rsid w:val="007A2D42"/>
    <w:rsid w:val="007A3BD2"/>
    <w:rsid w:val="007A4974"/>
    <w:rsid w:val="007B0051"/>
    <w:rsid w:val="007B5AAB"/>
    <w:rsid w:val="007C27C4"/>
    <w:rsid w:val="007C314D"/>
    <w:rsid w:val="007C75E0"/>
    <w:rsid w:val="007C7625"/>
    <w:rsid w:val="007D0D6A"/>
    <w:rsid w:val="007D5303"/>
    <w:rsid w:val="007E49BE"/>
    <w:rsid w:val="007E5A97"/>
    <w:rsid w:val="007E76B8"/>
    <w:rsid w:val="007E76D9"/>
    <w:rsid w:val="007F1E35"/>
    <w:rsid w:val="007F3E76"/>
    <w:rsid w:val="007F6EDF"/>
    <w:rsid w:val="008007E5"/>
    <w:rsid w:val="00802BE5"/>
    <w:rsid w:val="00803872"/>
    <w:rsid w:val="00803959"/>
    <w:rsid w:val="00812F13"/>
    <w:rsid w:val="00812F72"/>
    <w:rsid w:val="00816A8E"/>
    <w:rsid w:val="00821162"/>
    <w:rsid w:val="00822FF3"/>
    <w:rsid w:val="008257C0"/>
    <w:rsid w:val="00831B0C"/>
    <w:rsid w:val="00832ACD"/>
    <w:rsid w:val="0083788C"/>
    <w:rsid w:val="00841A66"/>
    <w:rsid w:val="008422CB"/>
    <w:rsid w:val="00843A1F"/>
    <w:rsid w:val="00844CFC"/>
    <w:rsid w:val="00846920"/>
    <w:rsid w:val="00852CC9"/>
    <w:rsid w:val="00854C5B"/>
    <w:rsid w:val="00855EDD"/>
    <w:rsid w:val="00856362"/>
    <w:rsid w:val="0085747E"/>
    <w:rsid w:val="00863325"/>
    <w:rsid w:val="00866ECD"/>
    <w:rsid w:val="00867F17"/>
    <w:rsid w:val="008725D9"/>
    <w:rsid w:val="00873442"/>
    <w:rsid w:val="008739CC"/>
    <w:rsid w:val="008763D5"/>
    <w:rsid w:val="0087720A"/>
    <w:rsid w:val="00881C13"/>
    <w:rsid w:val="00881E6C"/>
    <w:rsid w:val="00883F7D"/>
    <w:rsid w:val="0088635C"/>
    <w:rsid w:val="00886627"/>
    <w:rsid w:val="00890D6C"/>
    <w:rsid w:val="00892AD6"/>
    <w:rsid w:val="00894120"/>
    <w:rsid w:val="0089586D"/>
    <w:rsid w:val="008A1398"/>
    <w:rsid w:val="008B383F"/>
    <w:rsid w:val="008B49BF"/>
    <w:rsid w:val="008B62E7"/>
    <w:rsid w:val="008B679A"/>
    <w:rsid w:val="008B74C1"/>
    <w:rsid w:val="008C5F66"/>
    <w:rsid w:val="008E010A"/>
    <w:rsid w:val="008E1CCF"/>
    <w:rsid w:val="008E3E89"/>
    <w:rsid w:val="008E58DD"/>
    <w:rsid w:val="008E7372"/>
    <w:rsid w:val="008E7375"/>
    <w:rsid w:val="008F1B65"/>
    <w:rsid w:val="008F27C0"/>
    <w:rsid w:val="008F6021"/>
    <w:rsid w:val="0090052F"/>
    <w:rsid w:val="00901521"/>
    <w:rsid w:val="00902512"/>
    <w:rsid w:val="00902D00"/>
    <w:rsid w:val="00905726"/>
    <w:rsid w:val="00906A6F"/>
    <w:rsid w:val="00911402"/>
    <w:rsid w:val="00913640"/>
    <w:rsid w:val="00914FF3"/>
    <w:rsid w:val="00915D89"/>
    <w:rsid w:val="00921253"/>
    <w:rsid w:val="00921DA3"/>
    <w:rsid w:val="00924458"/>
    <w:rsid w:val="00932EBE"/>
    <w:rsid w:val="0093453E"/>
    <w:rsid w:val="009351AF"/>
    <w:rsid w:val="00941301"/>
    <w:rsid w:val="00941753"/>
    <w:rsid w:val="00941E67"/>
    <w:rsid w:val="00941F07"/>
    <w:rsid w:val="00943926"/>
    <w:rsid w:val="00944ABB"/>
    <w:rsid w:val="00945D9A"/>
    <w:rsid w:val="009502BD"/>
    <w:rsid w:val="00950C29"/>
    <w:rsid w:val="0095153E"/>
    <w:rsid w:val="00952650"/>
    <w:rsid w:val="00952E3E"/>
    <w:rsid w:val="00955FCC"/>
    <w:rsid w:val="00970293"/>
    <w:rsid w:val="009705FC"/>
    <w:rsid w:val="00971E94"/>
    <w:rsid w:val="00973830"/>
    <w:rsid w:val="00973E1D"/>
    <w:rsid w:val="00976280"/>
    <w:rsid w:val="0097780B"/>
    <w:rsid w:val="00983045"/>
    <w:rsid w:val="00993D0A"/>
    <w:rsid w:val="00996CD4"/>
    <w:rsid w:val="009A0A3C"/>
    <w:rsid w:val="009A2549"/>
    <w:rsid w:val="009A4E72"/>
    <w:rsid w:val="009B524E"/>
    <w:rsid w:val="009C0AA0"/>
    <w:rsid w:val="009C10D9"/>
    <w:rsid w:val="009C2E98"/>
    <w:rsid w:val="009C4AF5"/>
    <w:rsid w:val="009C6901"/>
    <w:rsid w:val="009D2208"/>
    <w:rsid w:val="009D2EE4"/>
    <w:rsid w:val="009D40D8"/>
    <w:rsid w:val="009D5EFF"/>
    <w:rsid w:val="009E1434"/>
    <w:rsid w:val="009E4377"/>
    <w:rsid w:val="009E5901"/>
    <w:rsid w:val="009E7014"/>
    <w:rsid w:val="009F055E"/>
    <w:rsid w:val="009F2287"/>
    <w:rsid w:val="009F3DC6"/>
    <w:rsid w:val="009F7DBA"/>
    <w:rsid w:val="00A01581"/>
    <w:rsid w:val="00A04644"/>
    <w:rsid w:val="00A0574A"/>
    <w:rsid w:val="00A06859"/>
    <w:rsid w:val="00A07875"/>
    <w:rsid w:val="00A12B22"/>
    <w:rsid w:val="00A20B01"/>
    <w:rsid w:val="00A21557"/>
    <w:rsid w:val="00A23FCC"/>
    <w:rsid w:val="00A25183"/>
    <w:rsid w:val="00A26B65"/>
    <w:rsid w:val="00A31052"/>
    <w:rsid w:val="00A33C75"/>
    <w:rsid w:val="00A40842"/>
    <w:rsid w:val="00A432AC"/>
    <w:rsid w:val="00A47438"/>
    <w:rsid w:val="00A530D3"/>
    <w:rsid w:val="00A5314B"/>
    <w:rsid w:val="00A536EF"/>
    <w:rsid w:val="00A54B94"/>
    <w:rsid w:val="00A653BC"/>
    <w:rsid w:val="00A6617E"/>
    <w:rsid w:val="00A66A6D"/>
    <w:rsid w:val="00A66A77"/>
    <w:rsid w:val="00A70501"/>
    <w:rsid w:val="00A70AAF"/>
    <w:rsid w:val="00A71DE4"/>
    <w:rsid w:val="00A7696D"/>
    <w:rsid w:val="00A8322C"/>
    <w:rsid w:val="00A90163"/>
    <w:rsid w:val="00A90266"/>
    <w:rsid w:val="00A9483C"/>
    <w:rsid w:val="00AA3C41"/>
    <w:rsid w:val="00AA40D4"/>
    <w:rsid w:val="00AA69AB"/>
    <w:rsid w:val="00AB1BD7"/>
    <w:rsid w:val="00AB3C6F"/>
    <w:rsid w:val="00AC0F7C"/>
    <w:rsid w:val="00AC122A"/>
    <w:rsid w:val="00AC13D2"/>
    <w:rsid w:val="00AC2033"/>
    <w:rsid w:val="00AC2966"/>
    <w:rsid w:val="00AC3DD4"/>
    <w:rsid w:val="00AC6DD3"/>
    <w:rsid w:val="00AD4129"/>
    <w:rsid w:val="00AD52FC"/>
    <w:rsid w:val="00AD7624"/>
    <w:rsid w:val="00AE003F"/>
    <w:rsid w:val="00AE64EC"/>
    <w:rsid w:val="00AF00ED"/>
    <w:rsid w:val="00AF071E"/>
    <w:rsid w:val="00AF2D2C"/>
    <w:rsid w:val="00AF4DC4"/>
    <w:rsid w:val="00AF6307"/>
    <w:rsid w:val="00B006A7"/>
    <w:rsid w:val="00B006E6"/>
    <w:rsid w:val="00B0099E"/>
    <w:rsid w:val="00B12F31"/>
    <w:rsid w:val="00B1494E"/>
    <w:rsid w:val="00B15145"/>
    <w:rsid w:val="00B177C3"/>
    <w:rsid w:val="00B21D51"/>
    <w:rsid w:val="00B22D3D"/>
    <w:rsid w:val="00B23CAD"/>
    <w:rsid w:val="00B2431D"/>
    <w:rsid w:val="00B25741"/>
    <w:rsid w:val="00B3072E"/>
    <w:rsid w:val="00B3460D"/>
    <w:rsid w:val="00B376DA"/>
    <w:rsid w:val="00B37F39"/>
    <w:rsid w:val="00B41D92"/>
    <w:rsid w:val="00B4571A"/>
    <w:rsid w:val="00B45BD8"/>
    <w:rsid w:val="00B5430C"/>
    <w:rsid w:val="00B639E7"/>
    <w:rsid w:val="00B7023D"/>
    <w:rsid w:val="00B732D7"/>
    <w:rsid w:val="00B74C18"/>
    <w:rsid w:val="00B8213F"/>
    <w:rsid w:val="00B91CA4"/>
    <w:rsid w:val="00B93A0E"/>
    <w:rsid w:val="00B93F99"/>
    <w:rsid w:val="00B96D84"/>
    <w:rsid w:val="00B96DA2"/>
    <w:rsid w:val="00B96EB6"/>
    <w:rsid w:val="00BA344E"/>
    <w:rsid w:val="00BA429E"/>
    <w:rsid w:val="00BA79AE"/>
    <w:rsid w:val="00BB065D"/>
    <w:rsid w:val="00BB77DC"/>
    <w:rsid w:val="00BC40B6"/>
    <w:rsid w:val="00BC7739"/>
    <w:rsid w:val="00BD19C0"/>
    <w:rsid w:val="00BD6B05"/>
    <w:rsid w:val="00BD7B4F"/>
    <w:rsid w:val="00BE26A1"/>
    <w:rsid w:val="00BE4B4F"/>
    <w:rsid w:val="00BF0F9D"/>
    <w:rsid w:val="00BF12D4"/>
    <w:rsid w:val="00BF2009"/>
    <w:rsid w:val="00C05C63"/>
    <w:rsid w:val="00C06381"/>
    <w:rsid w:val="00C071FB"/>
    <w:rsid w:val="00C11537"/>
    <w:rsid w:val="00C12301"/>
    <w:rsid w:val="00C13242"/>
    <w:rsid w:val="00C203BD"/>
    <w:rsid w:val="00C20B1E"/>
    <w:rsid w:val="00C21C68"/>
    <w:rsid w:val="00C22A78"/>
    <w:rsid w:val="00C23CD1"/>
    <w:rsid w:val="00C2450C"/>
    <w:rsid w:val="00C258B9"/>
    <w:rsid w:val="00C25F28"/>
    <w:rsid w:val="00C416A1"/>
    <w:rsid w:val="00C41E46"/>
    <w:rsid w:val="00C5189B"/>
    <w:rsid w:val="00C51BC6"/>
    <w:rsid w:val="00C544AB"/>
    <w:rsid w:val="00C56290"/>
    <w:rsid w:val="00C60BD1"/>
    <w:rsid w:val="00C61832"/>
    <w:rsid w:val="00C63D27"/>
    <w:rsid w:val="00C642FE"/>
    <w:rsid w:val="00C6433A"/>
    <w:rsid w:val="00C6774E"/>
    <w:rsid w:val="00C70AC9"/>
    <w:rsid w:val="00C7321E"/>
    <w:rsid w:val="00C73338"/>
    <w:rsid w:val="00C75364"/>
    <w:rsid w:val="00C77307"/>
    <w:rsid w:val="00C81E4B"/>
    <w:rsid w:val="00C83ABF"/>
    <w:rsid w:val="00C91EEB"/>
    <w:rsid w:val="00C93BB6"/>
    <w:rsid w:val="00C94E98"/>
    <w:rsid w:val="00C95CAB"/>
    <w:rsid w:val="00C95D70"/>
    <w:rsid w:val="00CA062D"/>
    <w:rsid w:val="00CA26A1"/>
    <w:rsid w:val="00CA720B"/>
    <w:rsid w:val="00CA7A13"/>
    <w:rsid w:val="00CB367C"/>
    <w:rsid w:val="00CB6C4D"/>
    <w:rsid w:val="00CB785D"/>
    <w:rsid w:val="00CC102A"/>
    <w:rsid w:val="00CC2A91"/>
    <w:rsid w:val="00CC3B9E"/>
    <w:rsid w:val="00CC3D31"/>
    <w:rsid w:val="00CD03E4"/>
    <w:rsid w:val="00CD13A7"/>
    <w:rsid w:val="00CD1CD1"/>
    <w:rsid w:val="00CD7C6C"/>
    <w:rsid w:val="00CE0F4F"/>
    <w:rsid w:val="00CE4573"/>
    <w:rsid w:val="00CE4A7F"/>
    <w:rsid w:val="00CF0736"/>
    <w:rsid w:val="00CF271E"/>
    <w:rsid w:val="00CF3CB9"/>
    <w:rsid w:val="00CF4314"/>
    <w:rsid w:val="00CF49D1"/>
    <w:rsid w:val="00CF547C"/>
    <w:rsid w:val="00CF592C"/>
    <w:rsid w:val="00D017B3"/>
    <w:rsid w:val="00D02C4F"/>
    <w:rsid w:val="00D12B26"/>
    <w:rsid w:val="00D13F19"/>
    <w:rsid w:val="00D15F06"/>
    <w:rsid w:val="00D22E25"/>
    <w:rsid w:val="00D23F6D"/>
    <w:rsid w:val="00D32275"/>
    <w:rsid w:val="00D322F8"/>
    <w:rsid w:val="00D32E34"/>
    <w:rsid w:val="00D35499"/>
    <w:rsid w:val="00D44C41"/>
    <w:rsid w:val="00D45252"/>
    <w:rsid w:val="00D46C2D"/>
    <w:rsid w:val="00D52EAE"/>
    <w:rsid w:val="00D57578"/>
    <w:rsid w:val="00D6381B"/>
    <w:rsid w:val="00D71D1D"/>
    <w:rsid w:val="00D72B9B"/>
    <w:rsid w:val="00D739AA"/>
    <w:rsid w:val="00D87FBB"/>
    <w:rsid w:val="00D92098"/>
    <w:rsid w:val="00D93C40"/>
    <w:rsid w:val="00D93CD5"/>
    <w:rsid w:val="00DA631D"/>
    <w:rsid w:val="00DA7097"/>
    <w:rsid w:val="00DB3DBD"/>
    <w:rsid w:val="00DB555F"/>
    <w:rsid w:val="00DB651A"/>
    <w:rsid w:val="00DB6E50"/>
    <w:rsid w:val="00DB7B17"/>
    <w:rsid w:val="00DC4E0D"/>
    <w:rsid w:val="00DC64D4"/>
    <w:rsid w:val="00DC76B4"/>
    <w:rsid w:val="00DD4544"/>
    <w:rsid w:val="00DD49D0"/>
    <w:rsid w:val="00DE09CC"/>
    <w:rsid w:val="00DE142D"/>
    <w:rsid w:val="00DE6E0A"/>
    <w:rsid w:val="00DF0C1C"/>
    <w:rsid w:val="00DF1576"/>
    <w:rsid w:val="00DF54C6"/>
    <w:rsid w:val="00DF6368"/>
    <w:rsid w:val="00DF7F41"/>
    <w:rsid w:val="00E03D13"/>
    <w:rsid w:val="00E03F24"/>
    <w:rsid w:val="00E13FB7"/>
    <w:rsid w:val="00E2013B"/>
    <w:rsid w:val="00E20F85"/>
    <w:rsid w:val="00E24025"/>
    <w:rsid w:val="00E2547D"/>
    <w:rsid w:val="00E2734D"/>
    <w:rsid w:val="00E333A0"/>
    <w:rsid w:val="00E33504"/>
    <w:rsid w:val="00E339AA"/>
    <w:rsid w:val="00E4072D"/>
    <w:rsid w:val="00E4335E"/>
    <w:rsid w:val="00E43369"/>
    <w:rsid w:val="00E435D9"/>
    <w:rsid w:val="00E4433E"/>
    <w:rsid w:val="00E47CA9"/>
    <w:rsid w:val="00E520AF"/>
    <w:rsid w:val="00E52EE0"/>
    <w:rsid w:val="00E53158"/>
    <w:rsid w:val="00E54D7E"/>
    <w:rsid w:val="00E617B7"/>
    <w:rsid w:val="00E65782"/>
    <w:rsid w:val="00E71BE8"/>
    <w:rsid w:val="00E71E05"/>
    <w:rsid w:val="00E74705"/>
    <w:rsid w:val="00E81B8F"/>
    <w:rsid w:val="00E8780A"/>
    <w:rsid w:val="00E90C28"/>
    <w:rsid w:val="00E92D2A"/>
    <w:rsid w:val="00E97497"/>
    <w:rsid w:val="00E97EF3"/>
    <w:rsid w:val="00EA093C"/>
    <w:rsid w:val="00EA0C30"/>
    <w:rsid w:val="00EA1677"/>
    <w:rsid w:val="00EA208C"/>
    <w:rsid w:val="00EA2B69"/>
    <w:rsid w:val="00EA30B0"/>
    <w:rsid w:val="00EA4688"/>
    <w:rsid w:val="00EA6119"/>
    <w:rsid w:val="00EA662B"/>
    <w:rsid w:val="00EB01CB"/>
    <w:rsid w:val="00EB531F"/>
    <w:rsid w:val="00EB57C1"/>
    <w:rsid w:val="00EB79F8"/>
    <w:rsid w:val="00EC0037"/>
    <w:rsid w:val="00EC1AF8"/>
    <w:rsid w:val="00EC1FD2"/>
    <w:rsid w:val="00EC2AC3"/>
    <w:rsid w:val="00ED177F"/>
    <w:rsid w:val="00ED27AF"/>
    <w:rsid w:val="00ED42EA"/>
    <w:rsid w:val="00ED64E9"/>
    <w:rsid w:val="00EE50CF"/>
    <w:rsid w:val="00EF0CAD"/>
    <w:rsid w:val="00EF1B18"/>
    <w:rsid w:val="00EF38EE"/>
    <w:rsid w:val="00EF50AE"/>
    <w:rsid w:val="00F01702"/>
    <w:rsid w:val="00F1019D"/>
    <w:rsid w:val="00F10C47"/>
    <w:rsid w:val="00F11FDB"/>
    <w:rsid w:val="00F12C22"/>
    <w:rsid w:val="00F13705"/>
    <w:rsid w:val="00F17D5E"/>
    <w:rsid w:val="00F2311D"/>
    <w:rsid w:val="00F231AC"/>
    <w:rsid w:val="00F24AE9"/>
    <w:rsid w:val="00F274DB"/>
    <w:rsid w:val="00F3569F"/>
    <w:rsid w:val="00F35E21"/>
    <w:rsid w:val="00F4064B"/>
    <w:rsid w:val="00F438F3"/>
    <w:rsid w:val="00F45EE2"/>
    <w:rsid w:val="00F46F1A"/>
    <w:rsid w:val="00F518BF"/>
    <w:rsid w:val="00F55BE7"/>
    <w:rsid w:val="00F57AAC"/>
    <w:rsid w:val="00F67377"/>
    <w:rsid w:val="00F72D1A"/>
    <w:rsid w:val="00F73A75"/>
    <w:rsid w:val="00F74B3F"/>
    <w:rsid w:val="00F76AA4"/>
    <w:rsid w:val="00F7704B"/>
    <w:rsid w:val="00F80D51"/>
    <w:rsid w:val="00F80E36"/>
    <w:rsid w:val="00F80F0A"/>
    <w:rsid w:val="00F814CC"/>
    <w:rsid w:val="00F81E4F"/>
    <w:rsid w:val="00F870C6"/>
    <w:rsid w:val="00F9074B"/>
    <w:rsid w:val="00FA08AD"/>
    <w:rsid w:val="00FA4549"/>
    <w:rsid w:val="00FA6291"/>
    <w:rsid w:val="00FA79B4"/>
    <w:rsid w:val="00FB0F04"/>
    <w:rsid w:val="00FB184C"/>
    <w:rsid w:val="00FB36B9"/>
    <w:rsid w:val="00FC5293"/>
    <w:rsid w:val="00FC5A8A"/>
    <w:rsid w:val="00FD0868"/>
    <w:rsid w:val="00FD2394"/>
    <w:rsid w:val="00FD2848"/>
    <w:rsid w:val="00FD3D18"/>
    <w:rsid w:val="00FD6936"/>
    <w:rsid w:val="00FD6DBB"/>
    <w:rsid w:val="00FF085E"/>
    <w:rsid w:val="00FF14EE"/>
    <w:rsid w:val="00FF5D56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80D9AD"/>
  <w15:docId w15:val="{AC3B0C70-A112-9549-B2C3-BD5B6883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904"/>
  </w:style>
  <w:style w:type="paragraph" w:styleId="Heading1">
    <w:name w:val="heading 1"/>
    <w:basedOn w:val="Normal"/>
    <w:next w:val="Normal"/>
    <w:link w:val="Heading1Char"/>
    <w:uiPriority w:val="9"/>
    <w:qFormat/>
    <w:rsid w:val="000F0A0E"/>
    <w:pPr>
      <w:keepNext/>
      <w:keepLines/>
      <w:spacing w:before="240"/>
      <w:outlineLvl w:val="0"/>
    </w:pPr>
    <w:rPr>
      <w:rFonts w:ascii="Calibri Light" w:eastAsia="Times New Roman" w:hAnsi="Calibri Light" w:cs="Times New Roman"/>
      <w:color w:val="2E74B5"/>
      <w:sz w:val="32"/>
      <w:szCs w:val="20"/>
      <w:lang w:val="x-none"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0F0A0E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E74B5"/>
      <w:sz w:val="26"/>
      <w:szCs w:val="20"/>
      <w:lang w:val="x-none" w:eastAsia="ru-RU"/>
    </w:rPr>
  </w:style>
  <w:style w:type="paragraph" w:styleId="Heading3">
    <w:name w:val="heading 3"/>
    <w:basedOn w:val="Heading2"/>
    <w:next w:val="Normal"/>
    <w:link w:val="Heading3Char"/>
    <w:qFormat/>
    <w:rsid w:val="000F0A0E"/>
    <w:pPr>
      <w:keepNext w:val="0"/>
      <w:keepLines w:val="0"/>
      <w:spacing w:before="108" w:after="108" w:line="276" w:lineRule="auto"/>
      <w:jc w:val="center"/>
      <w:outlineLvl w:val="2"/>
    </w:pPr>
    <w:rPr>
      <w:rFonts w:ascii="Cambria" w:hAnsi="Cambria"/>
      <w:b/>
      <w:color w:val="auto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F0A0E"/>
    <w:pPr>
      <w:keepNext/>
      <w:ind w:right="27"/>
      <w:outlineLvl w:val="3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Heading5">
    <w:name w:val="heading 5"/>
    <w:basedOn w:val="Normal"/>
    <w:next w:val="Normal"/>
    <w:link w:val="Heading5Char"/>
    <w:uiPriority w:val="9"/>
    <w:qFormat/>
    <w:rsid w:val="000F0A0E"/>
    <w:pPr>
      <w:keepNext/>
      <w:ind w:right="27"/>
      <w:jc w:val="center"/>
      <w:outlineLvl w:val="4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0F0A0E"/>
    <w:pPr>
      <w:keepNext/>
      <w:ind w:right="27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0F0A0E"/>
    <w:pPr>
      <w:keepNext/>
      <w:tabs>
        <w:tab w:val="left" w:pos="142"/>
        <w:tab w:val="left" w:pos="284"/>
      </w:tabs>
      <w:jc w:val="center"/>
      <w:outlineLvl w:val="6"/>
    </w:pPr>
    <w:rPr>
      <w:rFonts w:ascii="Times New Roman" w:eastAsia="Times New Roman" w:hAnsi="Times New Roman" w:cs="Times New Roman"/>
      <w:i/>
      <w:color w:val="000000"/>
      <w:sz w:val="20"/>
      <w:szCs w:val="20"/>
      <w:lang w:val="x-none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0F0A0E"/>
    <w:pPr>
      <w:keepNext/>
      <w:jc w:val="both"/>
      <w:outlineLvl w:val="7"/>
    </w:pPr>
    <w:rPr>
      <w:rFonts w:ascii="Times New Roman" w:eastAsia="Times New Roman" w:hAnsi="Times New Roman" w:cs="Times New Roman"/>
      <w:b/>
      <w:i/>
      <w:color w:val="000000"/>
      <w:sz w:val="20"/>
      <w:szCs w:val="20"/>
      <w:lang w:val="x-none" w:eastAsia="ru-RU"/>
    </w:rPr>
  </w:style>
  <w:style w:type="paragraph" w:styleId="Heading9">
    <w:name w:val="heading 9"/>
    <w:basedOn w:val="Normal"/>
    <w:next w:val="Normal"/>
    <w:link w:val="Heading9Char"/>
    <w:uiPriority w:val="9"/>
    <w:qFormat/>
    <w:rsid w:val="000F0A0E"/>
    <w:pPr>
      <w:keepNext/>
      <w:ind w:right="-766"/>
      <w:outlineLvl w:val="8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6F2C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9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6F2C9D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F0A0E"/>
    <w:rPr>
      <w:rFonts w:ascii="Calibri Light" w:eastAsia="Times New Roman" w:hAnsi="Calibri Light" w:cs="Times New Roman"/>
      <w:color w:val="2E74B5"/>
      <w:sz w:val="32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0F0A0E"/>
    <w:rPr>
      <w:rFonts w:ascii="Calibri Light" w:eastAsia="Times New Roman" w:hAnsi="Calibri Light" w:cs="Times New Roman"/>
      <w:color w:val="2E74B5"/>
      <w:sz w:val="26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0F0A0E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F0A0E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0F0A0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0F0A0E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0F0A0E"/>
    <w:rPr>
      <w:rFonts w:ascii="Times New Roman" w:eastAsia="Times New Roman" w:hAnsi="Times New Roman" w:cs="Times New Roman"/>
      <w:i/>
      <w:color w:val="000000"/>
      <w:sz w:val="20"/>
      <w:szCs w:val="20"/>
      <w:lang w:val="x-none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0F0A0E"/>
    <w:rPr>
      <w:rFonts w:ascii="Times New Roman" w:eastAsia="Times New Roman" w:hAnsi="Times New Roman" w:cs="Times New Roman"/>
      <w:b/>
      <w:i/>
      <w:color w:val="000000"/>
      <w:sz w:val="20"/>
      <w:szCs w:val="20"/>
      <w:lang w:val="x-none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0F0A0E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0F0A0E"/>
  </w:style>
  <w:style w:type="character" w:styleId="Hyperlink">
    <w:name w:val="Hyperlink"/>
    <w:uiPriority w:val="99"/>
    <w:unhideWhenUsed/>
    <w:rsid w:val="000F0A0E"/>
    <w:rPr>
      <w:color w:val="2C7BDE"/>
      <w:u w:val="single"/>
    </w:rPr>
  </w:style>
  <w:style w:type="paragraph" w:customStyle="1" w:styleId="Web">
    <w:name w:val="Обычный (Web)"/>
    <w:basedOn w:val="Normal"/>
    <w:next w:val="Title"/>
    <w:link w:val="10"/>
    <w:uiPriority w:val="10"/>
    <w:qFormat/>
    <w:rsid w:val="000F0A0E"/>
    <w:pPr>
      <w:jc w:val="center"/>
    </w:pPr>
    <w:rPr>
      <w:rFonts w:ascii="Times New Roman" w:hAnsi="Times New Roman"/>
      <w:b/>
      <w:sz w:val="24"/>
      <w:lang w:val="x-none" w:eastAsia="ru-RU"/>
    </w:rPr>
  </w:style>
  <w:style w:type="paragraph" w:customStyle="1" w:styleId="Style9">
    <w:name w:val="Style9"/>
    <w:basedOn w:val="Normal"/>
    <w:uiPriority w:val="99"/>
    <w:qFormat/>
    <w:rsid w:val="000F0A0E"/>
    <w:pPr>
      <w:widowControl w:val="0"/>
      <w:autoSpaceDE w:val="0"/>
      <w:autoSpaceDN w:val="0"/>
      <w:adjustRightInd w:val="0"/>
      <w:spacing w:line="419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Normal"/>
    <w:link w:val="110"/>
    <w:uiPriority w:val="1"/>
    <w:qFormat/>
    <w:rsid w:val="000F0A0E"/>
    <w:pPr>
      <w:widowControl w:val="0"/>
      <w:ind w:left="2485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Default">
    <w:name w:val="Default"/>
    <w:qFormat/>
    <w:rsid w:val="000F0A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Прижатый влево"/>
    <w:basedOn w:val="Normal"/>
    <w:next w:val="Normal"/>
    <w:uiPriority w:val="99"/>
    <w:qFormat/>
    <w:rsid w:val="000F0A0E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0F0A0E"/>
  </w:style>
  <w:style w:type="character" w:customStyle="1" w:styleId="apple-style-span">
    <w:name w:val="apple-style-span"/>
    <w:rsid w:val="000F0A0E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0F0A0E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0F0A0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Footer">
    <w:name w:val="footer"/>
    <w:basedOn w:val="Normal"/>
    <w:link w:val="FooterChar"/>
    <w:uiPriority w:val="99"/>
    <w:unhideWhenUsed/>
    <w:rsid w:val="000F0A0E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F0A0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ListParagraph">
    <w:name w:val="List Paragraph"/>
    <w:aliases w:val="Подрисночная подпись"/>
    <w:basedOn w:val="Normal"/>
    <w:link w:val="ListParagraphChar1"/>
    <w:uiPriority w:val="34"/>
    <w:qFormat/>
    <w:rsid w:val="000F0A0E"/>
    <w:pPr>
      <w:ind w:left="720"/>
      <w:contextualSpacing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0F0A0E"/>
    <w:pPr>
      <w:spacing w:after="120" w:line="48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rsid w:val="000F0A0E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NoSpacing">
    <w:name w:val="No Spacing"/>
    <w:link w:val="NoSpacingChar"/>
    <w:uiPriority w:val="1"/>
    <w:qFormat/>
    <w:rsid w:val="000F0A0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NoSpacingChar">
    <w:name w:val="No Spacing Char"/>
    <w:link w:val="NoSpacing"/>
    <w:uiPriority w:val="99"/>
    <w:locked/>
    <w:rsid w:val="000F0A0E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TableGrid">
    <w:name w:val="Table Grid"/>
    <w:basedOn w:val="TableNormal"/>
    <w:rsid w:val="000F0A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обычный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qFormat/>
    <w:rsid w:val="000F0A0E"/>
    <w:pPr>
      <w:spacing w:after="120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0F0A0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p32">
    <w:name w:val="p32"/>
    <w:basedOn w:val="Normal"/>
    <w:uiPriority w:val="99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0F0A0E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0F0A0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F0A0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A0E"/>
    <w:rPr>
      <w:rFonts w:ascii="Segoe UI" w:eastAsia="Times New Roman" w:hAnsi="Segoe UI" w:cs="Times New Roman"/>
      <w:sz w:val="18"/>
      <w:szCs w:val="20"/>
      <w:lang w:val="x-none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A0E"/>
    <w:rPr>
      <w:rFonts w:ascii="Segoe UI" w:eastAsia="Times New Roman" w:hAnsi="Segoe UI" w:cs="Times New Roman"/>
      <w:sz w:val="18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F0A0E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F0A0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10">
    <w:name w:val="Название Знак1"/>
    <w:link w:val="Web"/>
    <w:uiPriority w:val="10"/>
    <w:locked/>
    <w:rsid w:val="000F0A0E"/>
    <w:rPr>
      <w:rFonts w:ascii="Times New Roman" w:hAnsi="Times New Roman"/>
      <w:b/>
      <w:sz w:val="24"/>
      <w:lang w:val="x-none" w:eastAsia="ru-RU"/>
    </w:rPr>
  </w:style>
  <w:style w:type="paragraph" w:customStyle="1" w:styleId="ConsNonformat">
    <w:name w:val="ConsNonformat"/>
    <w:rsid w:val="000F0A0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118">
    <w:name w:val="Font Style118"/>
    <w:rsid w:val="000F0A0E"/>
    <w:rPr>
      <w:rFonts w:ascii="Times New Roman" w:hAnsi="Times New Roman"/>
      <w:sz w:val="24"/>
    </w:rPr>
  </w:style>
  <w:style w:type="paragraph" w:customStyle="1" w:styleId="c">
    <w:name w:val="c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">
    <w:name w:val="Название Знак"/>
    <w:rsid w:val="000F0A0E"/>
    <w:rPr>
      <w:sz w:val="28"/>
    </w:rPr>
  </w:style>
  <w:style w:type="character" w:styleId="Emphasis">
    <w:name w:val="Emphasis"/>
    <w:uiPriority w:val="20"/>
    <w:qFormat/>
    <w:rsid w:val="000F0A0E"/>
    <w:rPr>
      <w:i/>
    </w:rPr>
  </w:style>
  <w:style w:type="character" w:styleId="Strong">
    <w:name w:val="Strong"/>
    <w:uiPriority w:val="22"/>
    <w:qFormat/>
    <w:rsid w:val="000F0A0E"/>
    <w:rPr>
      <w:b/>
    </w:rPr>
  </w:style>
  <w:style w:type="character" w:customStyle="1" w:styleId="bigtext">
    <w:name w:val="bigtext"/>
    <w:rsid w:val="000F0A0E"/>
    <w:rPr>
      <w:rFonts w:cs="Times New Roman"/>
    </w:rPr>
  </w:style>
  <w:style w:type="character" w:customStyle="1" w:styleId="FontStyle89">
    <w:name w:val="Font Style89"/>
    <w:uiPriority w:val="99"/>
    <w:rsid w:val="000F0A0E"/>
    <w:rPr>
      <w:rFonts w:ascii="Times New Roman" w:hAnsi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0F0A0E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F0A0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3">
    <w:name w:val="Body Text 3"/>
    <w:basedOn w:val="Normal"/>
    <w:link w:val="BodyText3Char"/>
    <w:uiPriority w:val="99"/>
    <w:unhideWhenUsed/>
    <w:rsid w:val="000F0A0E"/>
    <w:pPr>
      <w:spacing w:after="120"/>
    </w:pPr>
    <w:rPr>
      <w:rFonts w:ascii="Times New Roman" w:eastAsia="Times New Roman" w:hAnsi="Times New Roman" w:cs="Times New Roman"/>
      <w:sz w:val="16"/>
      <w:szCs w:val="20"/>
      <w:lang w:val="x-none"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0F0A0E"/>
    <w:rPr>
      <w:rFonts w:ascii="Times New Roman" w:eastAsia="Times New Roman" w:hAnsi="Times New Roman" w:cs="Times New Roman"/>
      <w:sz w:val="16"/>
      <w:szCs w:val="20"/>
      <w:lang w:val="x-none" w:eastAsia="ru-RU"/>
    </w:rPr>
  </w:style>
  <w:style w:type="paragraph" w:styleId="Subtitle">
    <w:name w:val="Subtitle"/>
    <w:basedOn w:val="Normal"/>
    <w:link w:val="SubtitleChar"/>
    <w:uiPriority w:val="11"/>
    <w:qFormat/>
    <w:rsid w:val="000F0A0E"/>
    <w:pPr>
      <w:jc w:val="center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0F0A0E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0F0A0E"/>
    <w:pPr>
      <w:spacing w:before="480" w:line="276" w:lineRule="auto"/>
      <w:outlineLvl w:val="9"/>
    </w:pPr>
    <w:rPr>
      <w:b/>
      <w:bCs/>
      <w:sz w:val="28"/>
      <w:szCs w:val="28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F0A0E"/>
    <w:pPr>
      <w:spacing w:after="0"/>
      <w:ind w:left="220"/>
    </w:pPr>
    <w:rPr>
      <w:smallCap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F0A0E"/>
    <w:pPr>
      <w:spacing w:before="120" w:after="120"/>
    </w:pPr>
    <w:rPr>
      <w:b/>
      <w:bCs/>
      <w:cap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0A0E"/>
    <w:pPr>
      <w:spacing w:after="120"/>
      <w:ind w:left="283"/>
    </w:pPr>
    <w:rPr>
      <w:rFonts w:ascii="Times New Roman" w:eastAsia="Times New Roman" w:hAnsi="Times New Roman" w:cs="Times New Roman"/>
      <w:sz w:val="16"/>
      <w:szCs w:val="20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0A0E"/>
    <w:rPr>
      <w:rFonts w:ascii="Times New Roman" w:eastAsia="Times New Roman" w:hAnsi="Times New Roman" w:cs="Times New Roman"/>
      <w:sz w:val="16"/>
      <w:szCs w:val="20"/>
      <w:lang w:val="x-none" w:eastAsia="ru-RU"/>
    </w:rPr>
  </w:style>
  <w:style w:type="paragraph" w:customStyle="1" w:styleId="doc">
    <w:name w:val="doc"/>
    <w:basedOn w:val="Normal"/>
    <w:rsid w:val="000F0A0E"/>
    <w:pPr>
      <w:tabs>
        <w:tab w:val="num" w:pos="360"/>
      </w:tabs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lockText">
    <w:name w:val="Block Text"/>
    <w:basedOn w:val="Normal"/>
    <w:uiPriority w:val="99"/>
    <w:rsid w:val="000F0A0E"/>
    <w:pPr>
      <w:ind w:left="426" w:right="27" w:hanging="426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40">
    <w:name w:val="Обычный4"/>
    <w:rsid w:val="000F0A0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0F0A0E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0F0A0E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12">
    <w:name w:val="Обычный1"/>
    <w:rsid w:val="000F0A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 1"/>
    <w:basedOn w:val="Normal"/>
    <w:next w:val="Normal"/>
    <w:rsid w:val="000F0A0E"/>
    <w:pPr>
      <w:keepNext/>
      <w:widowControl w:val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PageNumber">
    <w:name w:val="page number"/>
    <w:rsid w:val="000F0A0E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F0A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F0A0E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HTMLTypewriter">
    <w:name w:val="HTML Typewriter"/>
    <w:uiPriority w:val="99"/>
    <w:rsid w:val="000F0A0E"/>
    <w:rPr>
      <w:rFonts w:ascii="Courier New" w:hAnsi="Courier New"/>
      <w:sz w:val="20"/>
    </w:rPr>
  </w:style>
  <w:style w:type="character" w:customStyle="1" w:styleId="keyword1">
    <w:name w:val="keyword1"/>
    <w:rsid w:val="000F0A0E"/>
    <w:rPr>
      <w:i/>
    </w:rPr>
  </w:style>
  <w:style w:type="paragraph" w:customStyle="1" w:styleId="ind">
    <w:name w:val="ind"/>
    <w:basedOn w:val="Normal"/>
    <w:rsid w:val="000F0A0E"/>
    <w:pP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1">
    <w:name w:val="up1"/>
    <w:basedOn w:val="Normal"/>
    <w:rsid w:val="000F0A0E"/>
    <w:pPr>
      <w:spacing w:after="100" w:afterAutospacing="1"/>
      <w:ind w:left="150" w:firstLine="37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keyworddef1">
    <w:name w:val="keyword_def1"/>
    <w:rsid w:val="000F0A0E"/>
    <w:rPr>
      <w:b/>
      <w:i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0F0A0E"/>
    <w:pPr>
      <w:pBdr>
        <w:bottom w:val="single" w:sz="6" w:space="1" w:color="auto"/>
      </w:pBdr>
      <w:jc w:val="center"/>
    </w:pPr>
    <w:rPr>
      <w:rFonts w:ascii="Arial" w:eastAsia="Times New Roman" w:hAnsi="Arial" w:cs="Times New Roman"/>
      <w:vanish/>
      <w:sz w:val="16"/>
      <w:szCs w:val="20"/>
      <w:lang w:val="x-none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F0A0E"/>
    <w:rPr>
      <w:rFonts w:ascii="Arial" w:eastAsia="Times New Roman" w:hAnsi="Arial" w:cs="Times New Roman"/>
      <w:vanish/>
      <w:sz w:val="16"/>
      <w:szCs w:val="20"/>
      <w:lang w:val="x-none"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0F0A0E"/>
    <w:pPr>
      <w:pBdr>
        <w:top w:val="single" w:sz="6" w:space="1" w:color="auto"/>
      </w:pBdr>
      <w:jc w:val="center"/>
    </w:pPr>
    <w:rPr>
      <w:rFonts w:ascii="Arial" w:eastAsia="Times New Roman" w:hAnsi="Arial" w:cs="Times New Roman"/>
      <w:vanish/>
      <w:sz w:val="16"/>
      <w:szCs w:val="20"/>
      <w:lang w:val="x-none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0F0A0E"/>
    <w:rPr>
      <w:rFonts w:ascii="Arial" w:eastAsia="Times New Roman" w:hAnsi="Arial" w:cs="Times New Roman"/>
      <w:vanish/>
      <w:sz w:val="16"/>
      <w:szCs w:val="20"/>
      <w:lang w:val="x-none" w:eastAsia="ru-RU"/>
    </w:rPr>
  </w:style>
  <w:style w:type="character" w:customStyle="1" w:styleId="texhtml">
    <w:name w:val="texhtml"/>
    <w:rsid w:val="000F0A0E"/>
    <w:rPr>
      <w:rFonts w:cs="Times New Roman"/>
    </w:rPr>
  </w:style>
  <w:style w:type="paragraph" w:styleId="List">
    <w:name w:val="List"/>
    <w:basedOn w:val="Normal"/>
    <w:uiPriority w:val="99"/>
    <w:rsid w:val="000F0A0E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2">
    <w:name w:val="List 2"/>
    <w:basedOn w:val="Normal"/>
    <w:uiPriority w:val="99"/>
    <w:rsid w:val="000F0A0E"/>
    <w:pPr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марк."/>
    <w:basedOn w:val="Normal"/>
    <w:rsid w:val="000F0A0E"/>
    <w:pPr>
      <w:tabs>
        <w:tab w:val="num" w:pos="1145"/>
      </w:tabs>
      <w:overflowPunct w:val="0"/>
      <w:autoSpaceDE w:val="0"/>
      <w:autoSpaceDN w:val="0"/>
      <w:adjustRightInd w:val="0"/>
      <w:ind w:left="1145" w:hanging="436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4">
    <w:name w:val="Стиль1"/>
    <w:basedOn w:val="BodyText"/>
    <w:link w:val="15"/>
    <w:rsid w:val="000F0A0E"/>
    <w:pPr>
      <w:overflowPunct w:val="0"/>
      <w:autoSpaceDE w:val="0"/>
      <w:autoSpaceDN w:val="0"/>
      <w:adjustRightInd w:val="0"/>
      <w:spacing w:after="0"/>
      <w:ind w:left="425"/>
      <w:jc w:val="both"/>
      <w:textAlignment w:val="baseline"/>
    </w:pPr>
    <w:rPr>
      <w:b/>
      <w:sz w:val="20"/>
      <w:lang w:val="en-US"/>
    </w:rPr>
  </w:style>
  <w:style w:type="paragraph" w:styleId="Caption">
    <w:name w:val="caption"/>
    <w:basedOn w:val="Normal"/>
    <w:next w:val="Normal"/>
    <w:uiPriority w:val="35"/>
    <w:qFormat/>
    <w:rsid w:val="000F0A0E"/>
    <w:pPr>
      <w:numPr>
        <w:ilvl w:val="12"/>
      </w:numPr>
      <w:jc w:val="both"/>
    </w:pPr>
    <w:rPr>
      <w:rFonts w:ascii="Arial" w:eastAsia="Times New Roman" w:hAnsi="Arial" w:cs="Times New Roman"/>
      <w:b/>
      <w:i/>
      <w:iCs/>
      <w:sz w:val="20"/>
      <w:szCs w:val="20"/>
      <w:u w:val="single"/>
      <w:lang w:eastAsia="ru-RU"/>
    </w:rPr>
  </w:style>
  <w:style w:type="paragraph" w:customStyle="1" w:styleId="a3">
    <w:name w:val="Курс"/>
    <w:basedOn w:val="Normal"/>
    <w:rsid w:val="000F0A0E"/>
    <w:pPr>
      <w:ind w:firstLine="720"/>
      <w:jc w:val="both"/>
    </w:pPr>
    <w:rPr>
      <w:rFonts w:ascii="Times New Roman" w:eastAsia="Times New Roman" w:hAnsi="Times New Roman" w:cs="Times New Roman"/>
      <w:sz w:val="20"/>
      <w:szCs w:val="20"/>
      <w:u w:val="words" w:color="000080"/>
      <w:lang w:eastAsia="ru-RU"/>
    </w:rPr>
  </w:style>
  <w:style w:type="paragraph" w:customStyle="1" w:styleId="figure">
    <w:name w:val="figure"/>
    <w:basedOn w:val="Normal"/>
    <w:rsid w:val="000F0A0E"/>
    <w:pPr>
      <w:spacing w:before="100" w:beforeAutospacing="1" w:after="100" w:afterAutospacing="1"/>
      <w:jc w:val="center"/>
    </w:pPr>
    <w:rPr>
      <w:rFonts w:ascii="Helvetica" w:eastAsia="Arial Unicode MS" w:hAnsi="Helvetica" w:cs="Arial Unicode MS"/>
      <w:color w:val="778855"/>
      <w:sz w:val="18"/>
      <w:szCs w:val="18"/>
      <w:lang w:eastAsia="ru-RU"/>
    </w:rPr>
  </w:style>
  <w:style w:type="paragraph" w:customStyle="1" w:styleId="ac">
    <w:name w:val="ac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t1">
    <w:name w:val="lt1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t">
    <w:name w:val="tpt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r2">
    <w:name w:val="lbr2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uiPriority w:val="99"/>
    <w:rsid w:val="000F0A0E"/>
    <w:rPr>
      <w:color w:val="800080"/>
      <w:u w:val="single"/>
    </w:rPr>
  </w:style>
  <w:style w:type="paragraph" w:customStyle="1" w:styleId="nt">
    <w:name w:val="nt"/>
    <w:basedOn w:val="Normal"/>
    <w:rsid w:val="000F0A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der">
    <w:name w:val="leader"/>
    <w:basedOn w:val="Normal"/>
    <w:rsid w:val="000F0A0E"/>
    <w:pPr>
      <w:spacing w:before="100" w:beforeAutospacing="1" w:after="100" w:afterAutospacing="1" w:line="240" w:lineRule="atLeast"/>
      <w:jc w:val="both"/>
    </w:pPr>
    <w:rPr>
      <w:rFonts w:ascii="Arial" w:eastAsia="Times New Roman" w:hAnsi="Arial" w:cs="Times New Roman"/>
      <w:b/>
      <w:bCs/>
      <w:color w:val="666666"/>
      <w:spacing w:val="-15"/>
      <w:sz w:val="26"/>
      <w:szCs w:val="26"/>
      <w:lang w:eastAsia="ru-RU"/>
    </w:rPr>
  </w:style>
  <w:style w:type="character" w:customStyle="1" w:styleId="roman">
    <w:name w:val="roman"/>
    <w:rsid w:val="000F0A0E"/>
    <w:rPr>
      <w:rFonts w:cs="Times New Roman"/>
    </w:rPr>
  </w:style>
  <w:style w:type="paragraph" w:customStyle="1" w:styleId="mt">
    <w:name w:val="mt"/>
    <w:basedOn w:val="Normal"/>
    <w:rsid w:val="000F0A0E"/>
    <w:pPr>
      <w:spacing w:before="60"/>
      <w:ind w:firstLine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1">
    <w:name w:val="Table Grid 1"/>
    <w:basedOn w:val="TableNormal"/>
    <w:uiPriority w:val="99"/>
    <w:rsid w:val="000F0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3">
    <w:name w:val="toc 3"/>
    <w:basedOn w:val="Normal"/>
    <w:next w:val="Normal"/>
    <w:autoRedefine/>
    <w:uiPriority w:val="39"/>
    <w:qFormat/>
    <w:rsid w:val="000F0A0E"/>
    <w:pPr>
      <w:spacing w:after="0"/>
      <w:ind w:left="440"/>
    </w:pPr>
    <w:rPr>
      <w:i/>
      <w:iCs/>
      <w:sz w:val="20"/>
      <w:szCs w:val="20"/>
    </w:rPr>
  </w:style>
  <w:style w:type="character" w:customStyle="1" w:styleId="toctoggle">
    <w:name w:val="toctoggle"/>
    <w:rsid w:val="000F0A0E"/>
    <w:rPr>
      <w:rFonts w:cs="Times New Roman"/>
    </w:rPr>
  </w:style>
  <w:style w:type="character" w:customStyle="1" w:styleId="tocnumber2">
    <w:name w:val="tocnumber2"/>
    <w:rsid w:val="000F0A0E"/>
    <w:rPr>
      <w:rFonts w:cs="Times New Roman"/>
    </w:rPr>
  </w:style>
  <w:style w:type="character" w:customStyle="1" w:styleId="toctext">
    <w:name w:val="toctext"/>
    <w:rsid w:val="000F0A0E"/>
    <w:rPr>
      <w:rFonts w:cs="Times New Roman"/>
    </w:rPr>
  </w:style>
  <w:style w:type="character" w:customStyle="1" w:styleId="editsection">
    <w:name w:val="editsection"/>
    <w:rsid w:val="000F0A0E"/>
    <w:rPr>
      <w:rFonts w:cs="Times New Roman"/>
    </w:rPr>
  </w:style>
  <w:style w:type="character" w:customStyle="1" w:styleId="mw-headline">
    <w:name w:val="mw-headline"/>
    <w:rsid w:val="000F0A0E"/>
    <w:rPr>
      <w:rFonts w:cs="Times New Roman"/>
    </w:rPr>
  </w:style>
  <w:style w:type="character" w:customStyle="1" w:styleId="citation">
    <w:name w:val="citation"/>
    <w:rsid w:val="000F0A0E"/>
    <w:rPr>
      <w:rFonts w:cs="Times New Roman"/>
    </w:rPr>
  </w:style>
  <w:style w:type="character" w:customStyle="1" w:styleId="reference-text">
    <w:name w:val="reference-text"/>
    <w:rsid w:val="000F0A0E"/>
    <w:rPr>
      <w:rFonts w:cs="Times New Roman"/>
    </w:rPr>
  </w:style>
  <w:style w:type="character" w:styleId="CommentReference">
    <w:name w:val="annotation reference"/>
    <w:semiHidden/>
    <w:rsid w:val="000F0A0E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F0A0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A0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F0A0E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A0E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FontStyle12">
    <w:name w:val="Font Style12"/>
    <w:rsid w:val="000F0A0E"/>
    <w:rPr>
      <w:rFonts w:ascii="Times New Roman" w:hAnsi="Times New Roman"/>
      <w:sz w:val="24"/>
    </w:rPr>
  </w:style>
  <w:style w:type="paragraph" w:customStyle="1" w:styleId="FR1">
    <w:name w:val="FR1"/>
    <w:rsid w:val="000F0A0E"/>
    <w:pPr>
      <w:spacing w:after="0" w:line="260" w:lineRule="auto"/>
      <w:ind w:left="80" w:firstLine="4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FR2">
    <w:name w:val="FR2"/>
    <w:rsid w:val="000F0A0E"/>
    <w:pPr>
      <w:spacing w:after="0" w:line="240" w:lineRule="auto"/>
      <w:ind w:left="400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Hyperlink1">
    <w:name w:val="Hyperlink1"/>
    <w:rsid w:val="000F0A0E"/>
    <w:rPr>
      <w:color w:val="0000FF"/>
      <w:u w:val="single"/>
    </w:rPr>
  </w:style>
  <w:style w:type="paragraph" w:customStyle="1" w:styleId="a4">
    <w:name w:val="Нормальный"/>
    <w:rsid w:val="000F0A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21">
    <w:name w:val="Основной текст с отступом 21"/>
    <w:basedOn w:val="Normal"/>
    <w:rsid w:val="000F0A0E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0">
    <w:name w:val="диплом3"/>
    <w:basedOn w:val="BodyText2"/>
    <w:link w:val="31"/>
    <w:rsid w:val="000F0A0E"/>
    <w:pPr>
      <w:spacing w:after="0" w:line="360" w:lineRule="auto"/>
      <w:ind w:firstLine="720"/>
    </w:pPr>
    <w:rPr>
      <w:rFonts w:ascii="Times New Roman" w:hAnsi="Times New Roman"/>
      <w:b/>
      <w:sz w:val="28"/>
    </w:rPr>
  </w:style>
  <w:style w:type="character" w:customStyle="1" w:styleId="31">
    <w:name w:val="диплом3 Знак"/>
    <w:link w:val="30"/>
    <w:locked/>
    <w:rsid w:val="000F0A0E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customStyle="1" w:styleId="41">
    <w:name w:val="диплом4"/>
    <w:basedOn w:val="BodyText2"/>
    <w:rsid w:val="000F0A0E"/>
    <w:pPr>
      <w:spacing w:after="0" w:line="360" w:lineRule="auto"/>
      <w:ind w:firstLine="709"/>
      <w:jc w:val="right"/>
    </w:pPr>
    <w:rPr>
      <w:rFonts w:ascii="Times New Roman" w:hAnsi="Times New Roman"/>
      <w:sz w:val="28"/>
      <w:szCs w:val="28"/>
    </w:rPr>
  </w:style>
  <w:style w:type="character" w:customStyle="1" w:styleId="FontStyle47">
    <w:name w:val="Font Style47"/>
    <w:rsid w:val="000F0A0E"/>
    <w:rPr>
      <w:rFonts w:ascii="Times New Roman" w:hAnsi="Times New Roman"/>
      <w:sz w:val="18"/>
    </w:rPr>
  </w:style>
  <w:style w:type="character" w:customStyle="1" w:styleId="Bodytext0">
    <w:name w:val="Body text_"/>
    <w:link w:val="16"/>
    <w:locked/>
    <w:rsid w:val="000F0A0E"/>
    <w:rPr>
      <w:shd w:val="clear" w:color="auto" w:fill="FFFFFF"/>
    </w:rPr>
  </w:style>
  <w:style w:type="paragraph" w:customStyle="1" w:styleId="16">
    <w:name w:val="Основной текст1"/>
    <w:basedOn w:val="Normal"/>
    <w:link w:val="Bodytext0"/>
    <w:rsid w:val="000F0A0E"/>
    <w:pPr>
      <w:shd w:val="clear" w:color="auto" w:fill="FFFFFF"/>
      <w:spacing w:before="360" w:after="60" w:line="240" w:lineRule="atLeast"/>
      <w:ind w:hanging="340"/>
    </w:pPr>
    <w:rPr>
      <w:shd w:val="clear" w:color="auto" w:fill="FFFFFF"/>
    </w:rPr>
  </w:style>
  <w:style w:type="character" w:customStyle="1" w:styleId="gen1">
    <w:name w:val="gen1"/>
    <w:rsid w:val="000F0A0E"/>
    <w:rPr>
      <w:color w:val="330000"/>
      <w:sz w:val="15"/>
    </w:rPr>
  </w:style>
  <w:style w:type="paragraph" w:customStyle="1" w:styleId="msolistparagraph0">
    <w:name w:val="msolistparagraph"/>
    <w:basedOn w:val="Normal"/>
    <w:rsid w:val="000F0A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2"/>
    <w:rsid w:val="000F0A0E"/>
    <w:pPr>
      <w:widowControl w:val="0"/>
      <w:spacing w:after="0" w:line="260" w:lineRule="auto"/>
      <w:ind w:firstLine="5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0">
    <w:name w:val="Основной текст2"/>
    <w:basedOn w:val="Normal"/>
    <w:rsid w:val="000F0A0E"/>
    <w:rPr>
      <w:rFonts w:ascii="Thorndale" w:eastAsia="Times New Roman" w:hAnsi="Thorndale" w:cs="Times New Roman"/>
      <w:color w:val="000000"/>
      <w:sz w:val="24"/>
      <w:szCs w:val="20"/>
      <w:lang w:eastAsia="ru-RU"/>
    </w:rPr>
  </w:style>
  <w:style w:type="paragraph" w:customStyle="1" w:styleId="a5">
    <w:name w:val="задание"/>
    <w:basedOn w:val="PlainText"/>
    <w:rsid w:val="000F0A0E"/>
    <w:pPr>
      <w:jc w:val="both"/>
    </w:pPr>
    <w:rPr>
      <w:rFonts w:ascii="Arial" w:hAnsi="Arial"/>
      <w:b/>
      <w:color w:val="000000"/>
      <w:sz w:val="24"/>
    </w:rPr>
  </w:style>
  <w:style w:type="paragraph" w:customStyle="1" w:styleId="22">
    <w:name w:val="Основной текст с отступом 22"/>
    <w:basedOn w:val="Normal"/>
    <w:rsid w:val="000F0A0E"/>
    <w:pPr>
      <w:tabs>
        <w:tab w:val="left" w:pos="851"/>
      </w:tabs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0F0A0E"/>
    <w:pPr>
      <w:widowControl w:val="0"/>
      <w:spacing w:before="460" w:after="0" w:line="400" w:lineRule="auto"/>
      <w:ind w:left="3040" w:right="600"/>
    </w:pPr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customStyle="1" w:styleId="5">
    <w:name w:val="заголовок 5"/>
    <w:basedOn w:val="Normal"/>
    <w:next w:val="Normal"/>
    <w:rsid w:val="000F0A0E"/>
    <w:pPr>
      <w:keepNext/>
      <w:autoSpaceDE w:val="0"/>
      <w:autoSpaceDN w:val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ListBullet2">
    <w:name w:val="List Bullet 2"/>
    <w:basedOn w:val="Normal"/>
    <w:autoRedefine/>
    <w:uiPriority w:val="99"/>
    <w:rsid w:val="000F0A0E"/>
    <w:pPr>
      <w:spacing w:before="40" w:after="6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6">
    <w:name w:val="вадик"/>
    <w:basedOn w:val="Heading1"/>
    <w:rsid w:val="000F0A0E"/>
    <w:pPr>
      <w:keepLines w:val="0"/>
      <w:framePr w:hSpace="181" w:vSpace="181" w:wrap="around" w:vAnchor="text" w:hAnchor="text" w:y="1"/>
      <w:tabs>
        <w:tab w:val="num" w:pos="1004"/>
      </w:tabs>
      <w:suppressAutoHyphens/>
      <w:spacing w:after="60"/>
      <w:ind w:left="1004" w:hanging="360"/>
      <w:jc w:val="center"/>
    </w:pPr>
    <w:rPr>
      <w:rFonts w:ascii="Arial" w:hAnsi="Arial"/>
      <w:b/>
      <w:color w:val="auto"/>
      <w:kern w:val="28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H4">
    <w:name w:val="H4"/>
    <w:basedOn w:val="Normal"/>
    <w:next w:val="Normal"/>
    <w:rsid w:val="000F0A0E"/>
    <w:pPr>
      <w:keepNext/>
      <w:spacing w:before="100" w:after="100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7">
    <w:name w:val="Термин"/>
    <w:basedOn w:val="Normal"/>
    <w:next w:val="a8"/>
    <w:rsid w:val="000F0A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8">
    <w:name w:val="Список определений"/>
    <w:basedOn w:val="Normal"/>
    <w:next w:val="a7"/>
    <w:rsid w:val="000F0A0E"/>
    <w:pPr>
      <w:ind w:left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Цитаты"/>
    <w:basedOn w:val="Normal"/>
    <w:rsid w:val="000F0A0E"/>
    <w:pPr>
      <w:spacing w:before="100" w:after="100"/>
      <w:ind w:left="360" w:right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Готовый"/>
    <w:basedOn w:val="Normal"/>
    <w:rsid w:val="000F0A0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locked/>
    <w:rsid w:val="000F0A0E"/>
    <w:rPr>
      <w:rFonts w:ascii="Tahoma" w:hAnsi="Tahoma"/>
      <w:sz w:val="20"/>
      <w:shd w:val="clear" w:color="auto" w:fill="000080"/>
      <w:lang w:val="x-none" w:eastAsia="ru-RU"/>
    </w:rPr>
  </w:style>
  <w:style w:type="paragraph" w:styleId="DocumentMap">
    <w:name w:val="Document Map"/>
    <w:basedOn w:val="Normal"/>
    <w:link w:val="DocumentMapChar"/>
    <w:semiHidden/>
    <w:rsid w:val="000F0A0E"/>
    <w:pPr>
      <w:shd w:val="clear" w:color="auto" w:fill="000080"/>
    </w:pPr>
    <w:rPr>
      <w:rFonts w:ascii="Tahoma" w:hAnsi="Tahoma"/>
      <w:sz w:val="20"/>
      <w:lang w:val="x-none" w:eastAsia="ru-RU"/>
    </w:rPr>
  </w:style>
  <w:style w:type="character" w:customStyle="1" w:styleId="17">
    <w:name w:val="Схема документа Знак1"/>
    <w:basedOn w:val="DefaultParagraphFont"/>
    <w:uiPriority w:val="99"/>
    <w:semiHidden/>
    <w:rsid w:val="000F0A0E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uiPriority w:val="99"/>
    <w:semiHidden/>
    <w:rsid w:val="000F0A0E"/>
    <w:rPr>
      <w:rFonts w:ascii="Times New Roman" w:hAnsi="Times New Roman"/>
      <w:sz w:val="0"/>
      <w:szCs w:val="0"/>
    </w:rPr>
  </w:style>
  <w:style w:type="paragraph" w:customStyle="1" w:styleId="FR4">
    <w:name w:val="FR4"/>
    <w:rsid w:val="000F0A0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customStyle="1" w:styleId="FR5">
    <w:name w:val="FR5"/>
    <w:rsid w:val="000F0A0E"/>
    <w:pPr>
      <w:widowControl w:val="0"/>
      <w:spacing w:after="0" w:line="240" w:lineRule="auto"/>
      <w:ind w:left="120"/>
    </w:pPr>
    <w:rPr>
      <w:rFonts w:ascii="Arial" w:eastAsia="Times New Roman" w:hAnsi="Arial" w:cs="Times New Roman"/>
      <w:b/>
      <w:sz w:val="12"/>
      <w:szCs w:val="20"/>
      <w:lang w:eastAsia="ru-RU"/>
    </w:rPr>
  </w:style>
  <w:style w:type="character" w:customStyle="1" w:styleId="23">
    <w:name w:val="Красная строка 2 Знак"/>
    <w:rsid w:val="000F0A0E"/>
    <w:rPr>
      <w:sz w:val="24"/>
      <w:lang w:val="ru-RU" w:eastAsia="ru-RU"/>
    </w:rPr>
  </w:style>
  <w:style w:type="paragraph" w:customStyle="1" w:styleId="ab">
    <w:name w:val="леденцов"/>
    <w:basedOn w:val="Normal"/>
    <w:next w:val="Salutation"/>
    <w:rsid w:val="000F0A0E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b/>
      <w:color w:val="FF0000"/>
      <w:sz w:val="28"/>
      <w:szCs w:val="20"/>
      <w:lang w:eastAsia="ru-RU"/>
    </w:rPr>
  </w:style>
  <w:style w:type="paragraph" w:styleId="Salutation">
    <w:name w:val="Salutation"/>
    <w:basedOn w:val="Normal"/>
    <w:next w:val="Normal"/>
    <w:link w:val="SalutationChar"/>
    <w:uiPriority w:val="99"/>
    <w:rsid w:val="000F0A0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SalutationChar">
    <w:name w:val="Salutation Char"/>
    <w:basedOn w:val="DefaultParagraphFont"/>
    <w:link w:val="Salutation"/>
    <w:uiPriority w:val="99"/>
    <w:rsid w:val="000F0A0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d">
    <w:name w:val="вика"/>
    <w:basedOn w:val="Normal"/>
    <w:rsid w:val="000F0A0E"/>
    <w:pPr>
      <w:widowControl w:val="0"/>
      <w:autoSpaceDE w:val="0"/>
      <w:autoSpaceDN w:val="0"/>
      <w:adjustRightInd w:val="0"/>
      <w:ind w:firstLine="567"/>
      <w:jc w:val="both"/>
    </w:pPr>
    <w:rPr>
      <w:rFonts w:ascii="Blackadder ITC" w:eastAsia="Times New Roman" w:hAnsi="Blackadder ITC" w:cs="Times New Roman"/>
      <w:b/>
      <w:i/>
      <w:color w:val="CC99FF"/>
      <w:sz w:val="40"/>
      <w:szCs w:val="20"/>
      <w:lang w:eastAsia="ru-RU"/>
    </w:rPr>
  </w:style>
  <w:style w:type="paragraph" w:customStyle="1" w:styleId="ae">
    <w:name w:val="виктория"/>
    <w:basedOn w:val="Normal"/>
    <w:rsid w:val="000F0A0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Обычный3"/>
    <w:rsid w:val="000F0A0E"/>
    <w:pPr>
      <w:widowControl w:val="0"/>
      <w:spacing w:before="160" w:after="0" w:line="300" w:lineRule="auto"/>
      <w:ind w:left="520" w:hanging="54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">
    <w:name w:val="Основной текст3"/>
    <w:basedOn w:val="Normal"/>
    <w:rsid w:val="000F0A0E"/>
    <w:pPr>
      <w:spacing w:after="0" w:line="240" w:lineRule="auto"/>
      <w:jc w:val="center"/>
    </w:pPr>
    <w:rPr>
      <w:rFonts w:ascii="Thorndale" w:eastAsia="Times New Roman" w:hAnsi="Thorndale" w:cs="Times New Roman"/>
      <w:color w:val="000000"/>
      <w:sz w:val="24"/>
      <w:szCs w:val="20"/>
      <w:lang w:eastAsia="ru-RU"/>
    </w:rPr>
  </w:style>
  <w:style w:type="paragraph" w:customStyle="1" w:styleId="50">
    <w:name w:val="Обычный5"/>
    <w:rsid w:val="000F0A0E"/>
    <w:pPr>
      <w:widowControl w:val="0"/>
      <w:spacing w:before="160" w:after="0" w:line="300" w:lineRule="auto"/>
      <w:ind w:left="520" w:hanging="54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2">
    <w:name w:val="Основной текст4"/>
    <w:basedOn w:val="Normal"/>
    <w:rsid w:val="000F0A0E"/>
    <w:pPr>
      <w:spacing w:after="0" w:line="240" w:lineRule="auto"/>
      <w:jc w:val="center"/>
    </w:pPr>
    <w:rPr>
      <w:rFonts w:ascii="Thorndale" w:eastAsia="Times New Roman" w:hAnsi="Thorndale" w:cs="Times New Roman"/>
      <w:color w:val="000000"/>
      <w:sz w:val="24"/>
      <w:szCs w:val="20"/>
      <w:lang w:eastAsia="ru-RU"/>
    </w:rPr>
  </w:style>
  <w:style w:type="paragraph" w:customStyle="1" w:styleId="6">
    <w:name w:val="Обычный6"/>
    <w:rsid w:val="000F0A0E"/>
    <w:pPr>
      <w:widowControl w:val="0"/>
      <w:spacing w:before="160" w:after="0" w:line="300" w:lineRule="auto"/>
      <w:ind w:left="520" w:hanging="54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1">
    <w:name w:val="Основной текст5"/>
    <w:basedOn w:val="Normal"/>
    <w:rsid w:val="000F0A0E"/>
    <w:pPr>
      <w:spacing w:after="0" w:line="240" w:lineRule="auto"/>
      <w:jc w:val="center"/>
    </w:pPr>
    <w:rPr>
      <w:rFonts w:ascii="Thorndale" w:eastAsia="Times New Roman" w:hAnsi="Thorndale" w:cs="Times New Roman"/>
      <w:color w:val="000000"/>
      <w:sz w:val="24"/>
      <w:szCs w:val="20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0F0A0E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F0A0E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F0A0E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F0A0E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F0A0E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F0A0E"/>
    <w:pPr>
      <w:spacing w:after="0"/>
      <w:ind w:left="1760"/>
    </w:pPr>
    <w:rPr>
      <w:sz w:val="18"/>
      <w:szCs w:val="18"/>
    </w:rPr>
  </w:style>
  <w:style w:type="character" w:customStyle="1" w:styleId="af">
    <w:name w:val="Текст_Назв_Элем_Диалога"/>
    <w:rsid w:val="000F0A0E"/>
    <w:rPr>
      <w:rFonts w:ascii="Times New Roman" w:hAnsi="Times New Roman"/>
      <w:b/>
      <w:w w:val="110"/>
      <w:position w:val="1"/>
      <w:sz w:val="24"/>
      <w:lang w:val="ru-RU"/>
    </w:rPr>
  </w:style>
  <w:style w:type="character" w:customStyle="1" w:styleId="af0">
    <w:name w:val="Текст_Назв_Элем_Диалога_Рус"/>
    <w:rsid w:val="000F0A0E"/>
    <w:rPr>
      <w:rFonts w:ascii="Times New Roman" w:hAnsi="Times New Roman"/>
      <w:b/>
      <w:w w:val="110"/>
      <w:position w:val="1"/>
      <w:sz w:val="24"/>
      <w:lang w:val="ru-RU"/>
    </w:rPr>
  </w:style>
  <w:style w:type="paragraph" w:customStyle="1" w:styleId="7">
    <w:name w:val="Обычный7"/>
    <w:rsid w:val="000F0A0E"/>
    <w:pPr>
      <w:widowControl w:val="0"/>
      <w:spacing w:after="0" w:line="260" w:lineRule="auto"/>
      <w:ind w:firstLine="5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ListParagraphChar1">
    <w:name w:val="List Paragraph Char1"/>
    <w:aliases w:val="Подрисночная подпись Char"/>
    <w:link w:val="ListParagraph"/>
    <w:uiPriority w:val="34"/>
    <w:locked/>
    <w:rsid w:val="000F0A0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ListBulletFirst">
    <w:name w:val="List Bullet First"/>
    <w:basedOn w:val="Normal"/>
    <w:next w:val="BodyText"/>
    <w:rsid w:val="000F0A0E"/>
    <w:pPr>
      <w:tabs>
        <w:tab w:val="num" w:pos="720"/>
      </w:tabs>
      <w:spacing w:before="60" w:after="60" w:line="240" w:lineRule="auto"/>
      <w:ind w:left="720" w:hanging="36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sTodonext">
    <w:name w:val="ps_To_do_next"/>
    <w:basedOn w:val="Normal"/>
    <w:rsid w:val="000F0A0E"/>
    <w:pPr>
      <w:numPr>
        <w:numId w:val="1"/>
      </w:numPr>
      <w:tabs>
        <w:tab w:val="left" w:pos="1814"/>
      </w:tabs>
      <w:spacing w:before="40" w:after="8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4">
    <w:name w:val="Стиль4"/>
    <w:basedOn w:val="Normal"/>
    <w:rsid w:val="000F0A0E"/>
    <w:pPr>
      <w:numPr>
        <w:numId w:val="2"/>
      </w:num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semiHidden/>
    <w:locked/>
    <w:rsid w:val="000F0A0E"/>
    <w:rPr>
      <w:rFonts w:ascii="Times New Roman" w:hAnsi="Times New Roman" w:cs="Times New Roman"/>
      <w:sz w:val="24"/>
      <w:szCs w:val="24"/>
    </w:rPr>
  </w:style>
  <w:style w:type="character" w:customStyle="1" w:styleId="15">
    <w:name w:val="Стиль1 Знак"/>
    <w:link w:val="14"/>
    <w:locked/>
    <w:rsid w:val="000F0A0E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24">
    <w:name w:val="Стиль2 Знак"/>
    <w:link w:val="25"/>
    <w:locked/>
    <w:rsid w:val="000F0A0E"/>
    <w:rPr>
      <w:rFonts w:ascii="Arial Unicode MS" w:eastAsia="Arial Unicode MS" w:hAnsi="Arial Unicode MS"/>
      <w:b/>
      <w:color w:val="0F0F0F"/>
      <w:sz w:val="24"/>
    </w:rPr>
  </w:style>
  <w:style w:type="paragraph" w:customStyle="1" w:styleId="25">
    <w:name w:val="Стиль2"/>
    <w:basedOn w:val="14"/>
    <w:link w:val="24"/>
    <w:rsid w:val="000F0A0E"/>
    <w:pPr>
      <w:overflowPunct/>
      <w:autoSpaceDE/>
      <w:autoSpaceDN/>
      <w:adjustRightInd/>
      <w:spacing w:line="360" w:lineRule="auto"/>
      <w:ind w:left="0" w:firstLine="851"/>
      <w:textAlignment w:val="auto"/>
    </w:pPr>
    <w:rPr>
      <w:rFonts w:ascii="Arial Unicode MS" w:eastAsia="Arial Unicode MS" w:hAnsi="Arial Unicode MS" w:cstheme="minorBidi"/>
      <w:color w:val="0F0F0F"/>
      <w:sz w:val="24"/>
      <w:szCs w:val="22"/>
      <w:lang w:val="ru-RU" w:eastAsia="en-US"/>
    </w:rPr>
  </w:style>
  <w:style w:type="paragraph" w:customStyle="1" w:styleId="3">
    <w:name w:val="Стиль3"/>
    <w:basedOn w:val="14"/>
    <w:rsid w:val="000F0A0E"/>
    <w:pPr>
      <w:numPr>
        <w:numId w:val="3"/>
      </w:numPr>
      <w:tabs>
        <w:tab w:val="clear" w:pos="851"/>
        <w:tab w:val="num" w:pos="360"/>
      </w:tabs>
      <w:overflowPunct/>
      <w:autoSpaceDE/>
      <w:autoSpaceDN/>
      <w:adjustRightInd/>
      <w:spacing w:line="360" w:lineRule="auto"/>
      <w:ind w:left="0" w:firstLine="851"/>
      <w:textAlignment w:val="auto"/>
    </w:pPr>
    <w:rPr>
      <w:rFonts w:ascii="Arial Unicode MS" w:eastAsia="Arial Unicode MS" w:hAnsi="Arial Unicode MS"/>
      <w:b w:val="0"/>
      <w:color w:val="0F0F0F"/>
      <w:szCs w:val="24"/>
      <w:lang w:val="ru-RU"/>
    </w:rPr>
  </w:style>
  <w:style w:type="character" w:customStyle="1" w:styleId="26">
    <w:name w:val="Основной текст (2)_"/>
    <w:link w:val="210"/>
    <w:uiPriority w:val="99"/>
    <w:locked/>
    <w:rsid w:val="000F0A0E"/>
    <w:rPr>
      <w:rFonts w:ascii="Times New Roman" w:hAnsi="Times New Roman"/>
      <w:sz w:val="17"/>
      <w:shd w:val="clear" w:color="auto" w:fill="FFFFFF"/>
    </w:rPr>
  </w:style>
  <w:style w:type="character" w:customStyle="1" w:styleId="160">
    <w:name w:val="Заголовок №16_"/>
    <w:link w:val="161"/>
    <w:uiPriority w:val="99"/>
    <w:locked/>
    <w:rsid w:val="000F0A0E"/>
    <w:rPr>
      <w:rFonts w:ascii="Arial" w:hAnsi="Arial"/>
      <w:i/>
      <w:sz w:val="16"/>
      <w:shd w:val="clear" w:color="auto" w:fill="FFFFFF"/>
    </w:rPr>
  </w:style>
  <w:style w:type="character" w:customStyle="1" w:styleId="2Corbel7">
    <w:name w:val="Основной текст (2) + Corbel7"/>
    <w:aliases w:val="9 pt14"/>
    <w:uiPriority w:val="99"/>
    <w:rsid w:val="000F0A0E"/>
    <w:rPr>
      <w:rFonts w:ascii="Corbel" w:hAnsi="Corbel"/>
      <w:sz w:val="18"/>
      <w:shd w:val="clear" w:color="auto" w:fill="FFFFFF"/>
    </w:rPr>
  </w:style>
  <w:style w:type="paragraph" w:customStyle="1" w:styleId="210">
    <w:name w:val="Основной текст (2)1"/>
    <w:basedOn w:val="Normal"/>
    <w:link w:val="26"/>
    <w:uiPriority w:val="99"/>
    <w:rsid w:val="000F0A0E"/>
    <w:pPr>
      <w:widowControl w:val="0"/>
      <w:shd w:val="clear" w:color="auto" w:fill="FFFFFF"/>
      <w:spacing w:after="0" w:line="191" w:lineRule="exact"/>
      <w:ind w:hanging="560"/>
      <w:jc w:val="both"/>
    </w:pPr>
    <w:rPr>
      <w:rFonts w:ascii="Times New Roman" w:hAnsi="Times New Roman"/>
      <w:sz w:val="17"/>
    </w:rPr>
  </w:style>
  <w:style w:type="paragraph" w:customStyle="1" w:styleId="161">
    <w:name w:val="Заголовок №161"/>
    <w:basedOn w:val="Normal"/>
    <w:link w:val="160"/>
    <w:uiPriority w:val="99"/>
    <w:rsid w:val="000F0A0E"/>
    <w:pPr>
      <w:widowControl w:val="0"/>
      <w:shd w:val="clear" w:color="auto" w:fill="FFFFFF"/>
      <w:spacing w:before="120" w:after="120" w:line="240" w:lineRule="atLeast"/>
      <w:ind w:hanging="260"/>
      <w:jc w:val="both"/>
    </w:pPr>
    <w:rPr>
      <w:rFonts w:ascii="Arial" w:hAnsi="Arial"/>
      <w:i/>
      <w:sz w:val="16"/>
    </w:rPr>
  </w:style>
  <w:style w:type="character" w:customStyle="1" w:styleId="2Exact">
    <w:name w:val="Подпись к картинке (2) Exact"/>
    <w:link w:val="27"/>
    <w:uiPriority w:val="99"/>
    <w:locked/>
    <w:rsid w:val="000F0A0E"/>
    <w:rPr>
      <w:rFonts w:ascii="Arial" w:hAnsi="Arial"/>
      <w:b/>
      <w:sz w:val="13"/>
      <w:shd w:val="clear" w:color="auto" w:fill="FFFFFF"/>
    </w:rPr>
  </w:style>
  <w:style w:type="paragraph" w:customStyle="1" w:styleId="27">
    <w:name w:val="Подпись к картинке (2)"/>
    <w:basedOn w:val="Normal"/>
    <w:link w:val="2Exact"/>
    <w:uiPriority w:val="99"/>
    <w:rsid w:val="000F0A0E"/>
    <w:pPr>
      <w:widowControl w:val="0"/>
      <w:shd w:val="clear" w:color="auto" w:fill="FFFFFF"/>
      <w:spacing w:after="0" w:line="240" w:lineRule="atLeast"/>
    </w:pPr>
    <w:rPr>
      <w:rFonts w:ascii="Arial" w:hAnsi="Arial"/>
      <w:b/>
      <w:sz w:val="13"/>
    </w:rPr>
  </w:style>
  <w:style w:type="character" w:customStyle="1" w:styleId="8Exact">
    <w:name w:val="Основной текст (8) Exact"/>
    <w:uiPriority w:val="99"/>
    <w:rsid w:val="000F0A0E"/>
    <w:rPr>
      <w:rFonts w:ascii="Times New Roman" w:hAnsi="Times New Roman"/>
      <w:sz w:val="15"/>
      <w:u w:val="none"/>
    </w:rPr>
  </w:style>
  <w:style w:type="character" w:customStyle="1" w:styleId="8">
    <w:name w:val="Основной текст (8)_"/>
    <w:link w:val="80"/>
    <w:uiPriority w:val="99"/>
    <w:locked/>
    <w:rsid w:val="000F0A0E"/>
    <w:rPr>
      <w:rFonts w:ascii="Times New Roman" w:hAnsi="Times New Roman"/>
      <w:sz w:val="15"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0F0A0E"/>
    <w:pPr>
      <w:widowControl w:val="0"/>
      <w:shd w:val="clear" w:color="auto" w:fill="FFFFFF"/>
      <w:spacing w:after="0" w:line="188" w:lineRule="exact"/>
      <w:ind w:hanging="320"/>
      <w:jc w:val="both"/>
    </w:pPr>
    <w:rPr>
      <w:rFonts w:ascii="Times New Roman" w:hAnsi="Times New Roman"/>
      <w:sz w:val="15"/>
    </w:rPr>
  </w:style>
  <w:style w:type="paragraph" w:customStyle="1" w:styleId="52">
    <w:name w:val="Стиль5"/>
    <w:basedOn w:val="14"/>
    <w:link w:val="53"/>
    <w:rsid w:val="000F0A0E"/>
    <w:pPr>
      <w:jc w:val="center"/>
    </w:pPr>
    <w:rPr>
      <w:sz w:val="28"/>
      <w:szCs w:val="28"/>
    </w:rPr>
  </w:style>
  <w:style w:type="paragraph" w:customStyle="1" w:styleId="60">
    <w:name w:val="Стиль6"/>
    <w:basedOn w:val="11"/>
    <w:link w:val="61"/>
    <w:rsid w:val="000F0A0E"/>
    <w:pPr>
      <w:spacing w:after="0" w:line="240" w:lineRule="auto"/>
      <w:ind w:left="0"/>
      <w:jc w:val="center"/>
    </w:pPr>
    <w:rPr>
      <w:spacing w:val="-1"/>
    </w:rPr>
  </w:style>
  <w:style w:type="character" w:customStyle="1" w:styleId="53">
    <w:name w:val="Стиль5 Знак"/>
    <w:link w:val="52"/>
    <w:rsid w:val="000F0A0E"/>
    <w:rPr>
      <w:rFonts w:ascii="Times New Roman" w:eastAsia="Times New Roman" w:hAnsi="Times New Roman" w:cs="Times New Roman"/>
      <w:b/>
      <w:sz w:val="28"/>
      <w:szCs w:val="28"/>
      <w:lang w:val="en-US" w:eastAsia="ru-RU"/>
    </w:rPr>
  </w:style>
  <w:style w:type="paragraph" w:customStyle="1" w:styleId="70">
    <w:name w:val="Стиль7"/>
    <w:basedOn w:val="11"/>
    <w:link w:val="71"/>
    <w:rsid w:val="000F0A0E"/>
    <w:pPr>
      <w:ind w:left="0"/>
      <w:jc w:val="center"/>
    </w:pPr>
    <w:rPr>
      <w:sz w:val="32"/>
      <w:szCs w:val="32"/>
    </w:rPr>
  </w:style>
  <w:style w:type="character" w:customStyle="1" w:styleId="110">
    <w:name w:val="Заголовок 11 Знак"/>
    <w:link w:val="11"/>
    <w:uiPriority w:val="1"/>
    <w:rsid w:val="000F0A0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61">
    <w:name w:val="Стиль6 Знак"/>
    <w:link w:val="60"/>
    <w:rsid w:val="000F0A0E"/>
    <w:rPr>
      <w:rFonts w:ascii="Times New Roman" w:eastAsia="Times New Roman" w:hAnsi="Times New Roman" w:cs="Times New Roman"/>
      <w:b/>
      <w:bCs/>
      <w:spacing w:val="-1"/>
      <w:sz w:val="28"/>
      <w:szCs w:val="28"/>
      <w:lang w:val="en-US"/>
    </w:rPr>
  </w:style>
  <w:style w:type="paragraph" w:customStyle="1" w:styleId="81">
    <w:name w:val="Стиль8"/>
    <w:basedOn w:val="Heading1"/>
    <w:link w:val="82"/>
    <w:rsid w:val="000F0A0E"/>
    <w:pPr>
      <w:jc w:val="center"/>
    </w:pPr>
    <w:rPr>
      <w:rFonts w:ascii="Times New Roman" w:hAnsi="Times New Roman"/>
      <w:b/>
      <w:szCs w:val="32"/>
    </w:rPr>
  </w:style>
  <w:style w:type="character" w:customStyle="1" w:styleId="71">
    <w:name w:val="Стиль7 Знак"/>
    <w:link w:val="70"/>
    <w:rsid w:val="000F0A0E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customStyle="1" w:styleId="83">
    <w:name w:val="Обычный8"/>
    <w:rsid w:val="000F0A0E"/>
    <w:pPr>
      <w:widowControl w:val="0"/>
      <w:spacing w:before="160" w:after="0" w:line="300" w:lineRule="auto"/>
      <w:ind w:left="520" w:hanging="54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82">
    <w:name w:val="Стиль8 Знак"/>
    <w:link w:val="81"/>
    <w:rsid w:val="000F0A0E"/>
    <w:rPr>
      <w:rFonts w:ascii="Times New Roman" w:eastAsia="Times New Roman" w:hAnsi="Times New Roman" w:cs="Times New Roman"/>
      <w:b/>
      <w:color w:val="2E74B5"/>
      <w:sz w:val="32"/>
      <w:szCs w:val="32"/>
      <w:lang w:val="x-none" w:eastAsia="ru-RU"/>
    </w:rPr>
  </w:style>
  <w:style w:type="paragraph" w:customStyle="1" w:styleId="62">
    <w:name w:val="Основной текст6"/>
    <w:basedOn w:val="Normal"/>
    <w:rsid w:val="000F0A0E"/>
    <w:pPr>
      <w:spacing w:after="0" w:line="240" w:lineRule="auto"/>
    </w:pPr>
    <w:rPr>
      <w:rFonts w:ascii="Thorndale" w:eastAsia="Times New Roman" w:hAnsi="Thorndale" w:cs="Times New Roman"/>
      <w:color w:val="000000"/>
      <w:sz w:val="24"/>
      <w:szCs w:val="20"/>
      <w:lang w:eastAsia="ru-RU"/>
    </w:rPr>
  </w:style>
  <w:style w:type="paragraph" w:customStyle="1" w:styleId="9">
    <w:name w:val="Стиль9"/>
    <w:basedOn w:val="81"/>
    <w:link w:val="90"/>
    <w:qFormat/>
    <w:rsid w:val="000F0A0E"/>
  </w:style>
  <w:style w:type="paragraph" w:customStyle="1" w:styleId="100">
    <w:name w:val="Стиль10"/>
    <w:basedOn w:val="Normal"/>
    <w:link w:val="101"/>
    <w:rsid w:val="000F0A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90">
    <w:name w:val="Стиль9 Знак"/>
    <w:link w:val="9"/>
    <w:rsid w:val="000F0A0E"/>
    <w:rPr>
      <w:rFonts w:ascii="Times New Roman" w:eastAsia="Times New Roman" w:hAnsi="Times New Roman" w:cs="Times New Roman"/>
      <w:b/>
      <w:color w:val="2E74B5"/>
      <w:sz w:val="32"/>
      <w:szCs w:val="32"/>
      <w:lang w:val="x-none" w:eastAsia="ru-RU"/>
    </w:rPr>
  </w:style>
  <w:style w:type="paragraph" w:customStyle="1" w:styleId="111">
    <w:name w:val="Стиль11"/>
    <w:basedOn w:val="100"/>
    <w:link w:val="112"/>
    <w:rsid w:val="000F0A0E"/>
    <w:pPr>
      <w:ind w:firstLine="0"/>
      <w:jc w:val="center"/>
    </w:pPr>
    <w:rPr>
      <w:b/>
    </w:rPr>
  </w:style>
  <w:style w:type="character" w:customStyle="1" w:styleId="101">
    <w:name w:val="Стиль10 Знак"/>
    <w:link w:val="100"/>
    <w:rsid w:val="000F0A0E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120">
    <w:name w:val="Стиль12"/>
    <w:basedOn w:val="Heading3"/>
    <w:link w:val="121"/>
    <w:qFormat/>
    <w:rsid w:val="000F0A0E"/>
    <w:rPr>
      <w:rFonts w:ascii="Times New Roman" w:hAnsi="Times New Roman"/>
      <w:sz w:val="32"/>
      <w:szCs w:val="32"/>
    </w:rPr>
  </w:style>
  <w:style w:type="character" w:customStyle="1" w:styleId="112">
    <w:name w:val="Стиль11 Знак"/>
    <w:link w:val="111"/>
    <w:rsid w:val="000F0A0E"/>
    <w:rPr>
      <w:rFonts w:ascii="Times New Roman" w:eastAsia="Times New Roman" w:hAnsi="Times New Roman" w:cs="Times New Roman"/>
      <w:b/>
      <w:sz w:val="32"/>
      <w:szCs w:val="32"/>
      <w:lang w:val="x-none" w:eastAsia="x-none"/>
    </w:rPr>
  </w:style>
  <w:style w:type="paragraph" w:customStyle="1" w:styleId="Style14">
    <w:name w:val="Style14"/>
    <w:basedOn w:val="Normal"/>
    <w:uiPriority w:val="99"/>
    <w:rsid w:val="000F0A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Стиль12 Знак"/>
    <w:link w:val="120"/>
    <w:rsid w:val="000F0A0E"/>
    <w:rPr>
      <w:rFonts w:ascii="Times New Roman" w:eastAsia="Times New Roman" w:hAnsi="Times New Roman" w:cs="Times New Roman"/>
      <w:b/>
      <w:sz w:val="32"/>
      <w:szCs w:val="32"/>
      <w:lang w:val="x-none" w:eastAsia="x-none"/>
    </w:rPr>
  </w:style>
  <w:style w:type="character" w:customStyle="1" w:styleId="FontStyle345">
    <w:name w:val="Font Style345"/>
    <w:uiPriority w:val="99"/>
    <w:rsid w:val="000F0A0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7">
    <w:name w:val="Font Style347"/>
    <w:uiPriority w:val="99"/>
    <w:rsid w:val="000F0A0E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50">
    <w:name w:val="Font Style350"/>
    <w:uiPriority w:val="99"/>
    <w:rsid w:val="000F0A0E"/>
    <w:rPr>
      <w:rFonts w:ascii="Times New Roman" w:hAnsi="Times New Roman" w:cs="Times New Roman"/>
      <w:sz w:val="14"/>
      <w:szCs w:val="14"/>
    </w:rPr>
  </w:style>
  <w:style w:type="paragraph" w:styleId="NormalWeb">
    <w:name w:val="Normal (Web)"/>
    <w:basedOn w:val="Normal"/>
    <w:link w:val="NormalWebChar"/>
    <w:uiPriority w:val="99"/>
    <w:semiHidden/>
    <w:unhideWhenUsed/>
    <w:rsid w:val="000F0A0E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F0A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0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q4iawc">
    <w:name w:val="q4iawc"/>
    <w:basedOn w:val="DefaultParagraphFont"/>
    <w:rsid w:val="009C2E9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6B7A"/>
    <w:rPr>
      <w:color w:val="605E5C"/>
      <w:shd w:val="clear" w:color="auto" w:fill="E1DFDD"/>
    </w:rPr>
  </w:style>
  <w:style w:type="paragraph" w:customStyle="1" w:styleId="CM14">
    <w:name w:val="CM14"/>
    <w:basedOn w:val="Normal"/>
    <w:next w:val="Normal"/>
    <w:rsid w:val="000D09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styleId="HTMLDefinition">
    <w:name w:val="HTML Definition"/>
    <w:uiPriority w:val="99"/>
    <w:rsid w:val="000D0904"/>
    <w:rPr>
      <w:i/>
      <w:iCs/>
    </w:rPr>
  </w:style>
  <w:style w:type="paragraph" w:customStyle="1" w:styleId="18">
    <w:name w:val="Абзац списка1"/>
    <w:basedOn w:val="Normal"/>
    <w:link w:val="ListParagraphChar"/>
    <w:rsid w:val="000D0904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character" w:customStyle="1" w:styleId="ListParagraphChar">
    <w:name w:val="List Paragraph Char"/>
    <w:link w:val="18"/>
    <w:locked/>
    <w:rsid w:val="000D0904"/>
    <w:rPr>
      <w:rFonts w:ascii="Times New Roman" w:eastAsia="Times New Roman" w:hAnsi="Times New Roman" w:cs="Times New Roman"/>
      <w:sz w:val="28"/>
    </w:rPr>
  </w:style>
  <w:style w:type="paragraph" w:customStyle="1" w:styleId="af1">
    <w:name w:val="Îáû÷íûé"/>
    <w:rsid w:val="000D090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pelle">
    <w:name w:val="spelle"/>
    <w:basedOn w:val="DefaultParagraphFont"/>
    <w:rsid w:val="000D0904"/>
  </w:style>
  <w:style w:type="character" w:customStyle="1" w:styleId="grame">
    <w:name w:val="grame"/>
    <w:basedOn w:val="DefaultParagraphFont"/>
    <w:rsid w:val="000D0904"/>
  </w:style>
  <w:style w:type="paragraph" w:customStyle="1" w:styleId="102">
    <w:name w:val="10"/>
    <w:basedOn w:val="Normal"/>
    <w:rsid w:val="000D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140">
    <w:name w:val="cm14"/>
    <w:basedOn w:val="Normal"/>
    <w:rsid w:val="000D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0">
    <w:name w:val="default"/>
    <w:basedOn w:val="Normal"/>
    <w:rsid w:val="000D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Normal"/>
    <w:rsid w:val="000D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Гиперссылка1"/>
    <w:basedOn w:val="DefaultParagraphFont"/>
    <w:rsid w:val="00A90266"/>
  </w:style>
  <w:style w:type="character" w:customStyle="1" w:styleId="katex-mathml">
    <w:name w:val="katex-mathml"/>
    <w:basedOn w:val="DefaultParagraphFont"/>
    <w:rsid w:val="001239ED"/>
  </w:style>
  <w:style w:type="character" w:customStyle="1" w:styleId="mord">
    <w:name w:val="mord"/>
    <w:basedOn w:val="DefaultParagraphFont"/>
    <w:rsid w:val="001239ED"/>
  </w:style>
  <w:style w:type="character" w:customStyle="1" w:styleId="vlist-s">
    <w:name w:val="vlist-s"/>
    <w:basedOn w:val="DefaultParagraphFont"/>
    <w:rsid w:val="001239ED"/>
  </w:style>
  <w:style w:type="character" w:styleId="UnresolvedMention">
    <w:name w:val="Unresolved Mention"/>
    <w:basedOn w:val="DefaultParagraphFont"/>
    <w:uiPriority w:val="99"/>
    <w:semiHidden/>
    <w:unhideWhenUsed/>
    <w:rsid w:val="00DF0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99-03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5/pdf/3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DCCD7-4B5B-4DA7-B748-EBBB67CA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2094</Words>
  <Characters>11938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Microsoft Office User</cp:lastModifiedBy>
  <cp:revision>11</cp:revision>
  <dcterms:created xsi:type="dcterms:W3CDTF">2024-05-16T09:03:00Z</dcterms:created>
  <dcterms:modified xsi:type="dcterms:W3CDTF">2024-06-07T18:53:00Z</dcterms:modified>
</cp:coreProperties>
</file>