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9E1CC5" w14:paraId="7349E2FC" w14:textId="77777777" w:rsidTr="00883631">
        <w:tc>
          <w:tcPr>
            <w:tcW w:w="4530" w:type="dxa"/>
          </w:tcPr>
          <w:p w14:paraId="585DA33B" w14:textId="74DD29F3" w:rsidR="001F45CC" w:rsidRDefault="001F45CC" w:rsidP="00AA55DD">
            <w:pPr>
              <w:rPr>
                <w:rFonts w:ascii="Times New Roman" w:hAnsi="Times New Roman" w:cs="Times New Roman"/>
                <w:sz w:val="20"/>
                <w:szCs w:val="20"/>
              </w:rPr>
            </w:pPr>
            <w:r w:rsidRPr="00AA55DD">
              <w:rPr>
                <w:rFonts w:ascii="Times New Roman" w:hAnsi="Times New Roman" w:cs="Times New Roman"/>
                <w:sz w:val="20"/>
                <w:szCs w:val="20"/>
              </w:rPr>
              <w:t xml:space="preserve">УДК </w:t>
            </w:r>
            <w:r w:rsidR="00056E96" w:rsidRPr="00AA55DD">
              <w:rPr>
                <w:rFonts w:ascii="Times New Roman" w:hAnsi="Times New Roman" w:cs="Times New Roman"/>
                <w:sz w:val="20"/>
                <w:szCs w:val="20"/>
              </w:rPr>
              <w:t>621.928.6</w:t>
            </w:r>
          </w:p>
          <w:p w14:paraId="639F407E" w14:textId="77777777" w:rsidR="002A6494" w:rsidRPr="00AA55DD" w:rsidRDefault="002A6494" w:rsidP="00AA55DD">
            <w:pPr>
              <w:rPr>
                <w:rFonts w:ascii="Times New Roman" w:hAnsi="Times New Roman" w:cs="Times New Roman"/>
                <w:sz w:val="20"/>
                <w:szCs w:val="20"/>
              </w:rPr>
            </w:pPr>
          </w:p>
          <w:p w14:paraId="28DC8C82" w14:textId="68E665DB" w:rsidR="001F45CC" w:rsidRPr="00AA55DD" w:rsidRDefault="001F45CC" w:rsidP="00AA55DD">
            <w:pPr>
              <w:rPr>
                <w:rFonts w:ascii="Times New Roman" w:hAnsi="Times New Roman" w:cs="Times New Roman"/>
                <w:sz w:val="20"/>
                <w:szCs w:val="20"/>
              </w:rPr>
            </w:pPr>
            <w:r w:rsidRPr="00AA55DD">
              <w:rPr>
                <w:rFonts w:ascii="Times New Roman" w:hAnsi="Times New Roman" w:cs="Times New Roman"/>
                <w:sz w:val="20"/>
                <w:szCs w:val="20"/>
              </w:rPr>
              <w:t>4.3.1. Технологии, машины и оборудование для агропромышленного комплекса</w:t>
            </w:r>
            <w:r w:rsidR="00AC4E63" w:rsidRPr="00AA55DD">
              <w:rPr>
                <w:rFonts w:ascii="Times New Roman" w:hAnsi="Times New Roman" w:cs="Times New Roman"/>
                <w:sz w:val="20"/>
                <w:szCs w:val="20"/>
              </w:rPr>
              <w:t xml:space="preserve"> (технические науки)</w:t>
            </w:r>
          </w:p>
          <w:p w14:paraId="1D909AC2" w14:textId="77777777" w:rsidR="00A11346" w:rsidRPr="00AA55DD" w:rsidRDefault="00A11346" w:rsidP="00AA55DD">
            <w:pPr>
              <w:rPr>
                <w:rFonts w:ascii="Times New Roman" w:hAnsi="Times New Roman" w:cs="Times New Roman"/>
                <w:sz w:val="20"/>
                <w:szCs w:val="20"/>
                <w:highlight w:val="yellow"/>
              </w:rPr>
            </w:pPr>
          </w:p>
          <w:p w14:paraId="0BFEEFFF" w14:textId="688B434C" w:rsidR="00A11346" w:rsidRPr="00AA55DD" w:rsidRDefault="00D1192F" w:rsidP="00AA55DD">
            <w:pPr>
              <w:rPr>
                <w:rFonts w:ascii="Times New Roman" w:hAnsi="Times New Roman" w:cs="Times New Roman"/>
                <w:b/>
                <w:sz w:val="20"/>
                <w:szCs w:val="20"/>
              </w:rPr>
            </w:pPr>
            <w:bookmarkStart w:id="0" w:name="_Hlk165209692"/>
            <w:r w:rsidRPr="00AA55DD">
              <w:rPr>
                <w:rFonts w:ascii="Times New Roman" w:hAnsi="Times New Roman" w:cs="Times New Roman"/>
                <w:b/>
                <w:sz w:val="20"/>
                <w:szCs w:val="20"/>
              </w:rPr>
              <w:t xml:space="preserve">ИССЛЕДОВАНИЕ </w:t>
            </w:r>
            <w:r w:rsidR="005E14D9" w:rsidRPr="00AA55DD">
              <w:rPr>
                <w:rFonts w:ascii="Times New Roman" w:hAnsi="Times New Roman" w:cs="Times New Roman"/>
                <w:b/>
                <w:sz w:val="20"/>
                <w:szCs w:val="20"/>
              </w:rPr>
              <w:t>УСТОЙЧИВОСТИ</w:t>
            </w:r>
            <w:r w:rsidRPr="00AA55DD">
              <w:rPr>
                <w:rFonts w:ascii="Times New Roman" w:hAnsi="Times New Roman" w:cs="Times New Roman"/>
                <w:b/>
                <w:sz w:val="20"/>
                <w:szCs w:val="20"/>
              </w:rPr>
              <w:t xml:space="preserve"> ВИХРЕВОЙ СТРУКТУРЫ В ЦЕНТРОБЕЖНОМ СЕПАРАТОРЕ</w:t>
            </w:r>
            <w:r w:rsidR="00A907D8" w:rsidRPr="00AA55DD">
              <w:rPr>
                <w:rFonts w:ascii="Times New Roman" w:hAnsi="Times New Roman" w:cs="Times New Roman"/>
                <w:b/>
                <w:sz w:val="20"/>
                <w:szCs w:val="20"/>
              </w:rPr>
              <w:t xml:space="preserve"> ДЛЯ </w:t>
            </w:r>
            <w:r w:rsidR="00C32B41" w:rsidRPr="00AA55DD">
              <w:rPr>
                <w:rFonts w:ascii="Times New Roman" w:hAnsi="Times New Roman" w:cs="Times New Roman"/>
                <w:b/>
                <w:sz w:val="20"/>
                <w:szCs w:val="20"/>
              </w:rPr>
              <w:t>УЛАВЛИВАНИЯ ПИЩЕВОЙ ПЫЛИ ИЗ</w:t>
            </w:r>
            <w:r w:rsidR="000B17FC" w:rsidRPr="00AA55DD">
              <w:rPr>
                <w:rFonts w:ascii="Times New Roman" w:hAnsi="Times New Roman" w:cs="Times New Roman"/>
                <w:b/>
                <w:sz w:val="20"/>
                <w:szCs w:val="20"/>
              </w:rPr>
              <w:t xml:space="preserve"> ГАЗА</w:t>
            </w:r>
          </w:p>
          <w:bookmarkEnd w:id="0"/>
          <w:p w14:paraId="7D78B83F" w14:textId="2B5115C1" w:rsidR="00A11346" w:rsidRPr="00AA55DD" w:rsidRDefault="00A11346" w:rsidP="00AA55DD">
            <w:pPr>
              <w:rPr>
                <w:rFonts w:ascii="Times New Roman" w:hAnsi="Times New Roman" w:cs="Times New Roman"/>
                <w:sz w:val="20"/>
                <w:szCs w:val="20"/>
                <w:highlight w:val="yellow"/>
              </w:rPr>
            </w:pPr>
          </w:p>
          <w:p w14:paraId="1ADDE48E" w14:textId="18BCBADA" w:rsidR="00D703F7" w:rsidRPr="00AA55DD" w:rsidRDefault="00D703F7" w:rsidP="00AA55DD">
            <w:pPr>
              <w:rPr>
                <w:rFonts w:ascii="Times New Roman" w:hAnsi="Times New Roman" w:cs="Times New Roman"/>
                <w:sz w:val="20"/>
                <w:szCs w:val="20"/>
              </w:rPr>
            </w:pPr>
            <w:r w:rsidRPr="00AA55DD">
              <w:rPr>
                <w:rFonts w:ascii="Times New Roman" w:hAnsi="Times New Roman" w:cs="Times New Roman"/>
                <w:sz w:val="20"/>
                <w:szCs w:val="20"/>
              </w:rPr>
              <w:t xml:space="preserve">Шаймарданов </w:t>
            </w:r>
            <w:proofErr w:type="spellStart"/>
            <w:r w:rsidRPr="00AA55DD">
              <w:rPr>
                <w:rFonts w:ascii="Times New Roman" w:hAnsi="Times New Roman" w:cs="Times New Roman"/>
                <w:sz w:val="20"/>
                <w:szCs w:val="20"/>
              </w:rPr>
              <w:t>Ансель</w:t>
            </w:r>
            <w:proofErr w:type="spellEnd"/>
            <w:r w:rsidR="00C97E21" w:rsidRPr="00AA55DD">
              <w:rPr>
                <w:rFonts w:ascii="Times New Roman" w:hAnsi="Times New Roman" w:cs="Times New Roman"/>
                <w:sz w:val="20"/>
                <w:szCs w:val="20"/>
              </w:rPr>
              <w:t xml:space="preserve"> Ренатович</w:t>
            </w:r>
          </w:p>
          <w:p w14:paraId="4D95E9BC" w14:textId="385CE930" w:rsidR="00D703F7" w:rsidRPr="00AA55DD" w:rsidRDefault="002A6494" w:rsidP="00AA55DD">
            <w:pPr>
              <w:rPr>
                <w:rFonts w:ascii="Times New Roman" w:hAnsi="Times New Roman" w:cs="Times New Roman"/>
                <w:sz w:val="20"/>
                <w:szCs w:val="20"/>
              </w:rPr>
            </w:pPr>
            <w:r>
              <w:rPr>
                <w:rFonts w:ascii="Times New Roman" w:hAnsi="Times New Roman" w:cs="Times New Roman"/>
                <w:sz w:val="20"/>
                <w:szCs w:val="20"/>
                <w:lang w:val="en-US"/>
              </w:rPr>
              <w:t>c</w:t>
            </w:r>
            <w:proofErr w:type="spellStart"/>
            <w:r w:rsidR="00D703F7" w:rsidRPr="00AA55DD">
              <w:rPr>
                <w:rFonts w:ascii="Times New Roman" w:hAnsi="Times New Roman" w:cs="Times New Roman"/>
                <w:sz w:val="20"/>
                <w:szCs w:val="20"/>
              </w:rPr>
              <w:t>тудент</w:t>
            </w:r>
            <w:proofErr w:type="spellEnd"/>
          </w:p>
          <w:p w14:paraId="21892766" w14:textId="77777777" w:rsidR="002A6494" w:rsidRPr="002A6494" w:rsidRDefault="002A6494" w:rsidP="002A6494">
            <w:pPr>
              <w:rPr>
                <w:rFonts w:ascii="Times New Roman" w:hAnsi="Times New Roman" w:cs="Times New Roman"/>
                <w:i/>
                <w:iCs/>
                <w:sz w:val="20"/>
                <w:szCs w:val="20"/>
              </w:rPr>
            </w:pPr>
            <w:r w:rsidRPr="002A6494">
              <w:rPr>
                <w:rFonts w:ascii="Times New Roman" w:hAnsi="Times New Roman" w:cs="Times New Roman"/>
                <w:i/>
                <w:iCs/>
                <w:sz w:val="20"/>
                <w:szCs w:val="20"/>
              </w:rPr>
              <w:t>Казанский государственный энергетический университет, Казань, Россия</w:t>
            </w:r>
          </w:p>
          <w:p w14:paraId="1E30A6CF" w14:textId="77777777" w:rsidR="00D703F7" w:rsidRPr="00AA55DD" w:rsidRDefault="00D703F7" w:rsidP="00AA55DD">
            <w:pPr>
              <w:rPr>
                <w:rFonts w:ascii="Times New Roman" w:hAnsi="Times New Roman" w:cs="Times New Roman"/>
                <w:sz w:val="20"/>
                <w:szCs w:val="20"/>
              </w:rPr>
            </w:pPr>
          </w:p>
          <w:p w14:paraId="5401DB9D" w14:textId="77777777" w:rsidR="00D703F7" w:rsidRPr="00AA55DD" w:rsidRDefault="00D703F7" w:rsidP="00AA55DD">
            <w:pPr>
              <w:rPr>
                <w:rFonts w:ascii="Times New Roman" w:hAnsi="Times New Roman" w:cs="Times New Roman"/>
                <w:sz w:val="20"/>
                <w:szCs w:val="20"/>
              </w:rPr>
            </w:pPr>
            <w:proofErr w:type="spellStart"/>
            <w:r w:rsidRPr="00AA55DD">
              <w:rPr>
                <w:rFonts w:ascii="Times New Roman" w:hAnsi="Times New Roman" w:cs="Times New Roman"/>
                <w:sz w:val="20"/>
                <w:szCs w:val="20"/>
              </w:rPr>
              <w:t>Мугинов</w:t>
            </w:r>
            <w:proofErr w:type="spellEnd"/>
            <w:r w:rsidRPr="00AA55DD">
              <w:rPr>
                <w:rFonts w:ascii="Times New Roman" w:hAnsi="Times New Roman" w:cs="Times New Roman"/>
                <w:sz w:val="20"/>
                <w:szCs w:val="20"/>
              </w:rPr>
              <w:t xml:space="preserve"> Арслан Маратович</w:t>
            </w:r>
          </w:p>
          <w:p w14:paraId="6652FC9C" w14:textId="77777777" w:rsidR="00D703F7" w:rsidRPr="00AA55DD" w:rsidRDefault="00D703F7" w:rsidP="00AA55DD">
            <w:pPr>
              <w:rPr>
                <w:rFonts w:ascii="Times New Roman" w:hAnsi="Times New Roman" w:cs="Times New Roman"/>
                <w:sz w:val="20"/>
                <w:szCs w:val="20"/>
              </w:rPr>
            </w:pPr>
            <w:r w:rsidRPr="00AA55DD">
              <w:rPr>
                <w:rFonts w:ascii="Times New Roman" w:hAnsi="Times New Roman" w:cs="Times New Roman"/>
                <w:sz w:val="20"/>
                <w:szCs w:val="20"/>
              </w:rPr>
              <w:t>Студент</w:t>
            </w:r>
          </w:p>
          <w:p w14:paraId="18B1E010" w14:textId="77777777" w:rsidR="00D703F7" w:rsidRPr="00AA55DD" w:rsidRDefault="00D703F7" w:rsidP="00AA55DD">
            <w:pPr>
              <w:rPr>
                <w:rFonts w:ascii="Times New Roman" w:hAnsi="Times New Roman" w:cs="Times New Roman"/>
                <w:sz w:val="20"/>
                <w:szCs w:val="20"/>
              </w:rPr>
            </w:pPr>
            <w:r w:rsidRPr="00AA55DD">
              <w:rPr>
                <w:rFonts w:ascii="Times New Roman" w:hAnsi="Times New Roman" w:cs="Times New Roman"/>
                <w:sz w:val="20"/>
                <w:szCs w:val="20"/>
              </w:rPr>
              <w:t>SPIN – код автора: 3425-1647</w:t>
            </w:r>
          </w:p>
          <w:p w14:paraId="2C24F9A0" w14:textId="77777777" w:rsidR="002A6494" w:rsidRPr="002A6494" w:rsidRDefault="002A6494" w:rsidP="002A6494">
            <w:pPr>
              <w:rPr>
                <w:rFonts w:ascii="Times New Roman" w:hAnsi="Times New Roman" w:cs="Times New Roman"/>
                <w:i/>
                <w:iCs/>
                <w:sz w:val="20"/>
                <w:szCs w:val="20"/>
              </w:rPr>
            </w:pPr>
            <w:r w:rsidRPr="002A6494">
              <w:rPr>
                <w:rFonts w:ascii="Times New Roman" w:hAnsi="Times New Roman" w:cs="Times New Roman"/>
                <w:i/>
                <w:iCs/>
                <w:sz w:val="20"/>
                <w:szCs w:val="20"/>
              </w:rPr>
              <w:t>Казанский государственный энергетический университет, Казань, Россия</w:t>
            </w:r>
          </w:p>
          <w:p w14:paraId="7B80C641" w14:textId="1642AAD8" w:rsidR="00AC4E63" w:rsidRPr="00AA55DD" w:rsidRDefault="00AC4E63" w:rsidP="00AA55DD">
            <w:pPr>
              <w:rPr>
                <w:rFonts w:ascii="Times New Roman" w:hAnsi="Times New Roman" w:cs="Times New Roman"/>
                <w:sz w:val="20"/>
                <w:szCs w:val="20"/>
                <w:highlight w:val="yellow"/>
              </w:rPr>
            </w:pPr>
          </w:p>
          <w:p w14:paraId="4764D5DC" w14:textId="157C2145" w:rsidR="00AC4E63" w:rsidRPr="00AA55DD" w:rsidRDefault="004314A2" w:rsidP="00AA55DD">
            <w:pPr>
              <w:rPr>
                <w:rFonts w:ascii="Times New Roman" w:hAnsi="Times New Roman" w:cs="Times New Roman"/>
                <w:sz w:val="20"/>
                <w:szCs w:val="20"/>
              </w:rPr>
            </w:pPr>
            <w:proofErr w:type="spellStart"/>
            <w:r w:rsidRPr="00AA55DD">
              <w:rPr>
                <w:rFonts w:ascii="Times New Roman" w:hAnsi="Times New Roman" w:cs="Times New Roman"/>
                <w:sz w:val="20"/>
                <w:szCs w:val="20"/>
              </w:rPr>
              <w:t>Прец</w:t>
            </w:r>
            <w:proofErr w:type="spellEnd"/>
            <w:r w:rsidRPr="00AA55DD">
              <w:rPr>
                <w:rFonts w:ascii="Times New Roman" w:hAnsi="Times New Roman" w:cs="Times New Roman"/>
                <w:sz w:val="20"/>
                <w:szCs w:val="20"/>
              </w:rPr>
              <w:t xml:space="preserve"> Мария Арнольдовна</w:t>
            </w:r>
          </w:p>
          <w:p w14:paraId="026D3191" w14:textId="375E308A" w:rsidR="00AC4E63" w:rsidRPr="00AA55DD" w:rsidRDefault="00B936FB" w:rsidP="00AA55DD">
            <w:pPr>
              <w:rPr>
                <w:rFonts w:ascii="Times New Roman" w:hAnsi="Times New Roman" w:cs="Times New Roman"/>
                <w:sz w:val="20"/>
                <w:szCs w:val="20"/>
              </w:rPr>
            </w:pPr>
            <w:r w:rsidRPr="00AA55DD">
              <w:rPr>
                <w:rFonts w:ascii="Times New Roman" w:hAnsi="Times New Roman" w:cs="Times New Roman"/>
                <w:sz w:val="20"/>
                <w:szCs w:val="20"/>
              </w:rPr>
              <w:t>Старший преподаватель</w:t>
            </w:r>
          </w:p>
          <w:p w14:paraId="32133695" w14:textId="2D442B88" w:rsidR="00AC4E63" w:rsidRPr="00AA55DD" w:rsidRDefault="00AC4E63" w:rsidP="00AA55DD">
            <w:pPr>
              <w:rPr>
                <w:rFonts w:ascii="Times New Roman" w:hAnsi="Times New Roman" w:cs="Times New Roman"/>
                <w:sz w:val="20"/>
                <w:szCs w:val="20"/>
              </w:rPr>
            </w:pPr>
            <w:r w:rsidRPr="00AA55DD">
              <w:rPr>
                <w:rFonts w:ascii="Times New Roman" w:hAnsi="Times New Roman" w:cs="Times New Roman"/>
                <w:sz w:val="20"/>
                <w:szCs w:val="20"/>
              </w:rPr>
              <w:t xml:space="preserve">SPIN – код автора: </w:t>
            </w:r>
            <w:r w:rsidR="00B936FB" w:rsidRPr="00AA55DD">
              <w:rPr>
                <w:rFonts w:ascii="Times New Roman" w:hAnsi="Times New Roman" w:cs="Times New Roman"/>
                <w:sz w:val="20"/>
                <w:szCs w:val="20"/>
              </w:rPr>
              <w:t>8457-2157</w:t>
            </w:r>
          </w:p>
          <w:p w14:paraId="39A5E3E7" w14:textId="77777777" w:rsidR="002A6494" w:rsidRPr="002A6494" w:rsidRDefault="002A6494" w:rsidP="002A6494">
            <w:pPr>
              <w:rPr>
                <w:rFonts w:ascii="Times New Roman" w:hAnsi="Times New Roman" w:cs="Times New Roman"/>
                <w:i/>
                <w:iCs/>
                <w:sz w:val="20"/>
                <w:szCs w:val="20"/>
              </w:rPr>
            </w:pPr>
            <w:r w:rsidRPr="002A6494">
              <w:rPr>
                <w:rFonts w:ascii="Times New Roman" w:hAnsi="Times New Roman" w:cs="Times New Roman"/>
                <w:i/>
                <w:iCs/>
                <w:sz w:val="20"/>
                <w:szCs w:val="20"/>
              </w:rPr>
              <w:t>Казанский государственный энергетический университет, Казань, Россия</w:t>
            </w:r>
          </w:p>
          <w:p w14:paraId="55EA039B" w14:textId="77777777" w:rsidR="00974656" w:rsidRPr="00AA55DD" w:rsidRDefault="00974656" w:rsidP="00AA55DD">
            <w:pPr>
              <w:rPr>
                <w:rFonts w:ascii="Times New Roman" w:hAnsi="Times New Roman" w:cs="Times New Roman"/>
                <w:sz w:val="20"/>
                <w:szCs w:val="20"/>
                <w:highlight w:val="yellow"/>
              </w:rPr>
            </w:pPr>
          </w:p>
          <w:p w14:paraId="77EBA52A" w14:textId="0AB626C0" w:rsidR="00AC4E63" w:rsidRPr="00AA55DD" w:rsidRDefault="00C97E21" w:rsidP="00AA55DD">
            <w:pPr>
              <w:rPr>
                <w:rFonts w:ascii="Times New Roman" w:hAnsi="Times New Roman" w:cs="Times New Roman"/>
                <w:sz w:val="20"/>
                <w:szCs w:val="20"/>
              </w:rPr>
            </w:pPr>
            <w:r w:rsidRPr="00AA55DD">
              <w:rPr>
                <w:rFonts w:ascii="Times New Roman" w:hAnsi="Times New Roman" w:cs="Times New Roman"/>
                <w:sz w:val="20"/>
                <w:szCs w:val="20"/>
              </w:rPr>
              <w:t>Волкова Мария Михайловна</w:t>
            </w:r>
          </w:p>
          <w:p w14:paraId="262C374B" w14:textId="59448A40" w:rsidR="00AC4E63" w:rsidRPr="00AA55DD" w:rsidRDefault="00AC4E63" w:rsidP="00AA55DD">
            <w:pPr>
              <w:rPr>
                <w:rFonts w:ascii="Times New Roman" w:hAnsi="Times New Roman" w:cs="Times New Roman"/>
                <w:sz w:val="20"/>
                <w:szCs w:val="20"/>
              </w:rPr>
            </w:pPr>
            <w:proofErr w:type="spellStart"/>
            <w:proofErr w:type="gramStart"/>
            <w:r w:rsidRPr="00AA55DD">
              <w:rPr>
                <w:rFonts w:ascii="Times New Roman" w:hAnsi="Times New Roman" w:cs="Times New Roman"/>
                <w:sz w:val="20"/>
                <w:szCs w:val="20"/>
              </w:rPr>
              <w:t>Ка</w:t>
            </w:r>
            <w:r w:rsidR="00426FF3" w:rsidRPr="00AA55DD">
              <w:rPr>
                <w:rFonts w:ascii="Times New Roman" w:hAnsi="Times New Roman" w:cs="Times New Roman"/>
                <w:sz w:val="20"/>
                <w:szCs w:val="20"/>
              </w:rPr>
              <w:t>нд</w:t>
            </w:r>
            <w:r w:rsidRPr="00AA55DD">
              <w:rPr>
                <w:rFonts w:ascii="Times New Roman" w:hAnsi="Times New Roman" w:cs="Times New Roman"/>
                <w:sz w:val="20"/>
                <w:szCs w:val="20"/>
              </w:rPr>
              <w:t>.техн.наук</w:t>
            </w:r>
            <w:proofErr w:type="spellEnd"/>
            <w:proofErr w:type="gramEnd"/>
          </w:p>
          <w:p w14:paraId="51D37E6C" w14:textId="7E4ABED2" w:rsidR="002A6494" w:rsidRPr="002A6494" w:rsidRDefault="009E1CC5" w:rsidP="002A6494">
            <w:pPr>
              <w:rPr>
                <w:rFonts w:ascii="Times New Roman" w:hAnsi="Times New Roman" w:cs="Times New Roman"/>
                <w:i/>
                <w:iCs/>
                <w:sz w:val="20"/>
                <w:szCs w:val="20"/>
              </w:rPr>
            </w:pPr>
            <w:r w:rsidRPr="009E1CC5">
              <w:rPr>
                <w:rFonts w:ascii="Times New Roman" w:hAnsi="Times New Roman" w:cs="Times New Roman"/>
                <w:i/>
                <w:iCs/>
                <w:sz w:val="20"/>
                <w:szCs w:val="20"/>
              </w:rPr>
              <w:t>Казанский национальный исследовательский технологический университет</w:t>
            </w:r>
            <w:r w:rsidR="002A6494" w:rsidRPr="002A6494">
              <w:rPr>
                <w:rFonts w:ascii="Times New Roman" w:hAnsi="Times New Roman" w:cs="Times New Roman"/>
                <w:i/>
                <w:iCs/>
                <w:sz w:val="20"/>
                <w:szCs w:val="20"/>
              </w:rPr>
              <w:t>, Казань, Россия</w:t>
            </w:r>
          </w:p>
          <w:p w14:paraId="4D0C88DF" w14:textId="77777777" w:rsidR="00C97E21" w:rsidRPr="00AA55DD" w:rsidRDefault="00C97E21" w:rsidP="00AA55DD">
            <w:pPr>
              <w:rPr>
                <w:rFonts w:ascii="Times New Roman" w:hAnsi="Times New Roman" w:cs="Times New Roman"/>
                <w:sz w:val="20"/>
                <w:szCs w:val="20"/>
                <w:highlight w:val="yellow"/>
              </w:rPr>
            </w:pPr>
          </w:p>
          <w:p w14:paraId="191DA870" w14:textId="77777777" w:rsidR="00D703F7" w:rsidRPr="00AA55DD" w:rsidRDefault="00D703F7" w:rsidP="00AA55DD">
            <w:pPr>
              <w:rPr>
                <w:rFonts w:ascii="Times New Roman" w:hAnsi="Times New Roman" w:cs="Times New Roman"/>
                <w:sz w:val="20"/>
                <w:szCs w:val="20"/>
              </w:rPr>
            </w:pPr>
            <w:r w:rsidRPr="00AA55DD">
              <w:rPr>
                <w:rFonts w:ascii="Times New Roman" w:hAnsi="Times New Roman" w:cs="Times New Roman"/>
                <w:sz w:val="20"/>
                <w:szCs w:val="20"/>
              </w:rPr>
              <w:t>Большаков Игорь Александрович</w:t>
            </w:r>
          </w:p>
          <w:p w14:paraId="21D39925" w14:textId="77777777" w:rsidR="00D703F7" w:rsidRPr="00AA55DD" w:rsidRDefault="00D703F7" w:rsidP="00AA55DD">
            <w:pPr>
              <w:rPr>
                <w:rFonts w:ascii="Times New Roman" w:hAnsi="Times New Roman" w:cs="Times New Roman"/>
                <w:sz w:val="20"/>
                <w:szCs w:val="20"/>
              </w:rPr>
            </w:pPr>
            <w:r w:rsidRPr="00AA55DD">
              <w:rPr>
                <w:rFonts w:ascii="Times New Roman" w:hAnsi="Times New Roman" w:cs="Times New Roman"/>
                <w:sz w:val="20"/>
                <w:szCs w:val="20"/>
              </w:rPr>
              <w:t>Магистрант</w:t>
            </w:r>
          </w:p>
          <w:p w14:paraId="4DA6ECB8" w14:textId="3AF41955" w:rsidR="00D703F7" w:rsidRPr="00AA55DD" w:rsidRDefault="00D703F7" w:rsidP="00AA55DD">
            <w:pPr>
              <w:rPr>
                <w:rFonts w:ascii="Times New Roman" w:hAnsi="Times New Roman" w:cs="Times New Roman"/>
                <w:sz w:val="20"/>
                <w:szCs w:val="20"/>
              </w:rPr>
            </w:pPr>
            <w:r w:rsidRPr="00AA55DD">
              <w:rPr>
                <w:rFonts w:ascii="Times New Roman" w:hAnsi="Times New Roman" w:cs="Times New Roman"/>
                <w:sz w:val="20"/>
                <w:szCs w:val="20"/>
              </w:rPr>
              <w:t>SPIN – код автора: 3212-6163</w:t>
            </w:r>
          </w:p>
          <w:p w14:paraId="17D4253D" w14:textId="7A162648" w:rsidR="00D703F7" w:rsidRPr="002A6494" w:rsidRDefault="00D703F7" w:rsidP="00AA55DD">
            <w:pPr>
              <w:rPr>
                <w:rFonts w:ascii="Times New Roman" w:hAnsi="Times New Roman" w:cs="Times New Roman"/>
                <w:i/>
                <w:iCs/>
                <w:sz w:val="20"/>
                <w:szCs w:val="20"/>
              </w:rPr>
            </w:pPr>
            <w:r w:rsidRPr="002A6494">
              <w:rPr>
                <w:rFonts w:ascii="Times New Roman" w:hAnsi="Times New Roman" w:cs="Times New Roman"/>
                <w:i/>
                <w:iCs/>
                <w:sz w:val="20"/>
                <w:szCs w:val="20"/>
              </w:rPr>
              <w:t>Казанский государственный энергетический университет</w:t>
            </w:r>
            <w:r w:rsidR="002A6494" w:rsidRPr="002A6494">
              <w:rPr>
                <w:rFonts w:ascii="Times New Roman" w:hAnsi="Times New Roman" w:cs="Times New Roman"/>
                <w:i/>
                <w:iCs/>
                <w:sz w:val="20"/>
                <w:szCs w:val="20"/>
              </w:rPr>
              <w:t>, Казань, Россия</w:t>
            </w:r>
          </w:p>
          <w:p w14:paraId="484B7CDC" w14:textId="1301D958" w:rsidR="00AC4E63" w:rsidRPr="00AA55DD" w:rsidRDefault="00AC4E63" w:rsidP="00AA55DD">
            <w:pPr>
              <w:rPr>
                <w:rFonts w:ascii="Times New Roman" w:hAnsi="Times New Roman" w:cs="Times New Roman"/>
                <w:sz w:val="20"/>
                <w:szCs w:val="20"/>
                <w:highlight w:val="yellow"/>
              </w:rPr>
            </w:pPr>
          </w:p>
          <w:p w14:paraId="0EB12C40" w14:textId="416533BF" w:rsidR="000B17FC" w:rsidRPr="00AA55DD" w:rsidRDefault="000B17FC" w:rsidP="00AA55DD">
            <w:pPr>
              <w:rPr>
                <w:rFonts w:ascii="Times New Roman" w:hAnsi="Times New Roman" w:cs="Times New Roman"/>
                <w:sz w:val="20"/>
                <w:szCs w:val="20"/>
              </w:rPr>
            </w:pPr>
            <w:r w:rsidRPr="00AA55DD">
              <w:rPr>
                <w:rFonts w:ascii="Times New Roman" w:hAnsi="Times New Roman" w:cs="Times New Roman"/>
                <w:sz w:val="20"/>
                <w:szCs w:val="20"/>
              </w:rPr>
              <w:t xml:space="preserve">В статье рассмотрена проблема улавливания частиц пищевой пыли из газа. Показана значимость проблемы для агропромышленного комплекса. Рассмотрены различные конструкции устройства для очистки газов. Предложена конструкция центробежного сепаратора с </w:t>
            </w:r>
            <w:proofErr w:type="spellStart"/>
            <w:r w:rsidRPr="00AA55DD">
              <w:rPr>
                <w:rFonts w:ascii="Times New Roman" w:hAnsi="Times New Roman" w:cs="Times New Roman"/>
                <w:sz w:val="20"/>
                <w:szCs w:val="20"/>
              </w:rPr>
              <w:t>коаксильными</w:t>
            </w:r>
            <w:proofErr w:type="spellEnd"/>
            <w:r w:rsidRPr="00AA55DD">
              <w:rPr>
                <w:rFonts w:ascii="Times New Roman" w:hAnsi="Times New Roman" w:cs="Times New Roman"/>
                <w:sz w:val="20"/>
                <w:szCs w:val="20"/>
              </w:rPr>
              <w:t xml:space="preserve"> цилиндрами. Целью работы является проведение исследования устойчивости вихревой структуры в </w:t>
            </w:r>
            <w:proofErr w:type="spellStart"/>
            <w:r w:rsidRPr="00AA55DD">
              <w:rPr>
                <w:rFonts w:ascii="Times New Roman" w:hAnsi="Times New Roman" w:cs="Times New Roman"/>
                <w:sz w:val="20"/>
                <w:szCs w:val="20"/>
              </w:rPr>
              <w:t>межцилиндрическом</w:t>
            </w:r>
            <w:proofErr w:type="spellEnd"/>
            <w:r w:rsidRPr="00AA55DD">
              <w:rPr>
                <w:rFonts w:ascii="Times New Roman" w:hAnsi="Times New Roman" w:cs="Times New Roman"/>
                <w:sz w:val="20"/>
                <w:szCs w:val="20"/>
              </w:rPr>
              <w:t xml:space="preserve"> пространстве в зависимости от конструктивных параметров сепаратора. Исследование проводились с помощью численного моделирования. При проведении исследования изменялся диаметр внутреннего цилиндра, что приводило к сужению пространства между цилиндрами и увеличения количества завихрений в нем. Результаты исследования показали, что наилучшая вихревая структура наблюдается при количестве завихрений – 16 шт. Сужение пространства между цилиндрами за счет </w:t>
            </w:r>
            <w:r w:rsidRPr="00AA55DD">
              <w:rPr>
                <w:rFonts w:ascii="Times New Roman" w:hAnsi="Times New Roman" w:cs="Times New Roman"/>
                <w:sz w:val="20"/>
                <w:szCs w:val="20"/>
              </w:rPr>
              <w:lastRenderedPageBreak/>
              <w:t>увеличения диаметра внутреннего цилиндра улучшает устойчивость вихревой структуры. Значения максимального отклонения центра вихря от расчетной оси его вращения варьируются в зависимости от количества завихрений, показывая улучшение с увеличением их числа. Максимальные отклонения составили 0,47, 0,42 и 0,21 при 8, 12 и 16 завихрениях соответственно</w:t>
            </w:r>
          </w:p>
          <w:p w14:paraId="311AC2B5" w14:textId="77777777" w:rsidR="00A11346" w:rsidRPr="00AA55DD" w:rsidRDefault="00A11346" w:rsidP="00AA55DD">
            <w:pPr>
              <w:rPr>
                <w:rFonts w:ascii="Times New Roman" w:hAnsi="Times New Roman" w:cs="Times New Roman"/>
                <w:sz w:val="20"/>
                <w:szCs w:val="20"/>
                <w:highlight w:val="yellow"/>
              </w:rPr>
            </w:pPr>
          </w:p>
          <w:p w14:paraId="6E521460" w14:textId="77777777" w:rsidR="007814CB" w:rsidRDefault="007814CB" w:rsidP="00AA55DD">
            <w:pPr>
              <w:rPr>
                <w:rFonts w:ascii="Times New Roman" w:hAnsi="Times New Roman" w:cs="Times New Roman"/>
                <w:sz w:val="20"/>
                <w:szCs w:val="20"/>
              </w:rPr>
            </w:pPr>
            <w:r w:rsidRPr="00AA55DD">
              <w:rPr>
                <w:rFonts w:ascii="Times New Roman" w:hAnsi="Times New Roman" w:cs="Times New Roman"/>
                <w:sz w:val="20"/>
                <w:szCs w:val="20"/>
              </w:rPr>
              <w:t xml:space="preserve">Ключевые слова: </w:t>
            </w:r>
            <w:r w:rsidR="00C32B41" w:rsidRPr="00AA55DD">
              <w:rPr>
                <w:rFonts w:ascii="Times New Roman" w:hAnsi="Times New Roman" w:cs="Times New Roman"/>
                <w:sz w:val="20"/>
                <w:szCs w:val="20"/>
              </w:rPr>
              <w:t>ЦЕНТРОБЕЖНЫЙ СЕПАРАТОР, ПИЩЕВАЯ ПЫЛЬ, КОАКСИЛЬНЫЕ ЦИЛИНДРЫ, ЗЕРНОВАЯ ПЫЛЬ, ВИХРЕВАЯ СТРУКТУРА, ЗАВИХРЕНИЯ, УСТОЙЧИВОСТЬ ВИХРЕЙ</w:t>
            </w:r>
          </w:p>
          <w:p w14:paraId="239DA48D" w14:textId="77777777" w:rsidR="00AA55DD" w:rsidRDefault="00AA55DD" w:rsidP="00AA55DD">
            <w:pPr>
              <w:rPr>
                <w:rFonts w:ascii="Times New Roman" w:hAnsi="Times New Roman" w:cs="Times New Roman"/>
                <w:sz w:val="20"/>
                <w:szCs w:val="20"/>
              </w:rPr>
            </w:pPr>
          </w:p>
          <w:p w14:paraId="243C709B" w14:textId="5DFBAFF1" w:rsidR="00AA55DD" w:rsidRPr="00AA55DD" w:rsidRDefault="00000000" w:rsidP="00AA55DD">
            <w:pPr>
              <w:rPr>
                <w:rFonts w:ascii="Times New Roman" w:hAnsi="Times New Roman" w:cs="Times New Roman"/>
                <w:sz w:val="20"/>
                <w:szCs w:val="20"/>
                <w:lang w:val="en-US"/>
              </w:rPr>
            </w:pPr>
            <w:hyperlink r:id="rId7" w:history="1">
              <w:r w:rsidR="00AA55DD" w:rsidRPr="00B811D8">
                <w:rPr>
                  <w:rStyle w:val="a8"/>
                  <w:rFonts w:ascii="Times New Roman" w:hAnsi="Times New Roman" w:cs="Times New Roman"/>
                  <w:sz w:val="20"/>
                  <w:szCs w:val="20"/>
                </w:rPr>
                <w:t>http://dx.doi.org/10.21515/1990-4665-199-0</w:t>
              </w:r>
              <w:r w:rsidR="00AA55DD" w:rsidRPr="00B811D8">
                <w:rPr>
                  <w:rStyle w:val="a8"/>
                  <w:rFonts w:ascii="Times New Roman" w:hAnsi="Times New Roman" w:cs="Times New Roman"/>
                  <w:sz w:val="20"/>
                  <w:szCs w:val="20"/>
                  <w:lang w:val="en-US"/>
                </w:rPr>
                <w:t>27</w:t>
              </w:r>
            </w:hyperlink>
            <w:r w:rsidR="00AA55DD">
              <w:rPr>
                <w:rFonts w:ascii="Times New Roman" w:hAnsi="Times New Roman" w:cs="Times New Roman"/>
                <w:sz w:val="20"/>
                <w:szCs w:val="20"/>
                <w:lang w:val="en-US"/>
              </w:rPr>
              <w:t xml:space="preserve"> </w:t>
            </w:r>
          </w:p>
        </w:tc>
        <w:tc>
          <w:tcPr>
            <w:tcW w:w="4530" w:type="dxa"/>
          </w:tcPr>
          <w:p w14:paraId="4F937B29" w14:textId="6D0CAD21" w:rsidR="001F45CC" w:rsidRDefault="001F45CC"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lastRenderedPageBreak/>
              <w:t>UD</w:t>
            </w:r>
            <w:r w:rsidR="002A6494">
              <w:rPr>
                <w:rFonts w:ascii="Times New Roman" w:hAnsi="Times New Roman" w:cs="Times New Roman"/>
                <w:sz w:val="20"/>
                <w:szCs w:val="20"/>
                <w:lang w:val="en-US"/>
              </w:rPr>
              <w:t>C</w:t>
            </w:r>
            <w:r w:rsidR="00056E96" w:rsidRPr="00AA55DD">
              <w:rPr>
                <w:rFonts w:ascii="Times New Roman" w:hAnsi="Times New Roman" w:cs="Times New Roman"/>
                <w:sz w:val="20"/>
                <w:szCs w:val="20"/>
                <w:lang w:val="en-US"/>
              </w:rPr>
              <w:t xml:space="preserve"> 621.928.6</w:t>
            </w:r>
          </w:p>
          <w:p w14:paraId="1A5AC2F3" w14:textId="77777777" w:rsidR="002A6494" w:rsidRPr="00AA55DD" w:rsidRDefault="002A6494" w:rsidP="00AA55DD">
            <w:pPr>
              <w:rPr>
                <w:rFonts w:ascii="Times New Roman" w:hAnsi="Times New Roman" w:cs="Times New Roman"/>
                <w:sz w:val="20"/>
                <w:szCs w:val="20"/>
                <w:lang w:val="en-US"/>
              </w:rPr>
            </w:pPr>
          </w:p>
          <w:p w14:paraId="0037FD94" w14:textId="77777777" w:rsidR="00AC4E63" w:rsidRPr="00AA55DD" w:rsidRDefault="00AC4E63"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4.3.1. Technologies, machinery and equipment for</w:t>
            </w:r>
          </w:p>
          <w:p w14:paraId="12C21F54" w14:textId="7F07D2B4" w:rsidR="00AC4E63" w:rsidRPr="00AA55DD" w:rsidRDefault="00AC4E63"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the agro-industrial complex (technical sciences)</w:t>
            </w:r>
          </w:p>
          <w:p w14:paraId="63825B8B" w14:textId="68FD68B7" w:rsidR="00AC4E63" w:rsidRPr="00AA55DD" w:rsidRDefault="00AC4E63" w:rsidP="00AA55DD">
            <w:pPr>
              <w:rPr>
                <w:rFonts w:ascii="Times New Roman" w:hAnsi="Times New Roman" w:cs="Times New Roman"/>
                <w:sz w:val="20"/>
                <w:szCs w:val="20"/>
                <w:lang w:val="en-US"/>
              </w:rPr>
            </w:pPr>
          </w:p>
          <w:p w14:paraId="5CA72326" w14:textId="12FC4D83" w:rsidR="00AC4E63" w:rsidRPr="00AA55DD" w:rsidRDefault="00AC4E63" w:rsidP="00AA55DD">
            <w:pPr>
              <w:rPr>
                <w:rFonts w:ascii="Times New Roman" w:hAnsi="Times New Roman" w:cs="Times New Roman"/>
                <w:sz w:val="20"/>
                <w:szCs w:val="20"/>
                <w:lang w:val="en-US"/>
              </w:rPr>
            </w:pPr>
          </w:p>
          <w:p w14:paraId="6FFE635E" w14:textId="529D673E" w:rsidR="005E14D9" w:rsidRPr="00AA55DD" w:rsidRDefault="005E14D9" w:rsidP="00AA55DD">
            <w:pPr>
              <w:rPr>
                <w:rFonts w:ascii="Times New Roman" w:hAnsi="Times New Roman" w:cs="Times New Roman"/>
                <w:b/>
                <w:sz w:val="20"/>
                <w:szCs w:val="20"/>
                <w:lang w:val="en-US"/>
              </w:rPr>
            </w:pPr>
            <w:r w:rsidRPr="00AA55DD">
              <w:rPr>
                <w:rFonts w:ascii="Times New Roman" w:hAnsi="Times New Roman" w:cs="Times New Roman"/>
                <w:b/>
                <w:sz w:val="20"/>
                <w:szCs w:val="20"/>
                <w:lang w:val="en-US"/>
              </w:rPr>
              <w:t xml:space="preserve">STUDY OF THE STABILITY OF VORTEX STRUCTURE IN A CENTRIFUGAL SEPARATOR FOR CAPTURING FOOD DUST FROM </w:t>
            </w:r>
            <w:r w:rsidR="000B17FC" w:rsidRPr="00AA55DD">
              <w:rPr>
                <w:rFonts w:ascii="Times New Roman" w:hAnsi="Times New Roman" w:cs="Times New Roman"/>
                <w:b/>
                <w:sz w:val="20"/>
                <w:szCs w:val="20"/>
                <w:lang w:val="en-US"/>
              </w:rPr>
              <w:t>GAS</w:t>
            </w:r>
          </w:p>
          <w:p w14:paraId="0973675D" w14:textId="7A74BC78" w:rsidR="00AC4E63" w:rsidRPr="00AA55DD" w:rsidRDefault="00AC4E63" w:rsidP="00AA55DD">
            <w:pPr>
              <w:rPr>
                <w:rFonts w:ascii="Times New Roman" w:hAnsi="Times New Roman" w:cs="Times New Roman"/>
                <w:sz w:val="20"/>
                <w:szCs w:val="20"/>
                <w:lang w:val="en-US"/>
              </w:rPr>
            </w:pPr>
          </w:p>
          <w:p w14:paraId="6B6F4732" w14:textId="77777777" w:rsidR="005E14D9" w:rsidRPr="00AA55DD" w:rsidRDefault="005E14D9" w:rsidP="00AA55DD">
            <w:pPr>
              <w:rPr>
                <w:rFonts w:ascii="Times New Roman" w:hAnsi="Times New Roman" w:cs="Times New Roman"/>
                <w:sz w:val="20"/>
                <w:szCs w:val="20"/>
                <w:lang w:val="en-US"/>
              </w:rPr>
            </w:pPr>
          </w:p>
          <w:p w14:paraId="50E1B89C" w14:textId="2529924A" w:rsidR="00D703F7" w:rsidRPr="00AA55DD" w:rsidRDefault="00847F28" w:rsidP="00AA55DD">
            <w:pPr>
              <w:rPr>
                <w:rFonts w:ascii="Times New Roman" w:hAnsi="Times New Roman" w:cs="Times New Roman"/>
                <w:sz w:val="20"/>
                <w:szCs w:val="20"/>
                <w:lang w:val="en-US"/>
              </w:rPr>
            </w:pPr>
            <w:proofErr w:type="spellStart"/>
            <w:r w:rsidRPr="00AA55DD">
              <w:rPr>
                <w:rFonts w:ascii="Times New Roman" w:hAnsi="Times New Roman" w:cs="Times New Roman"/>
                <w:sz w:val="20"/>
                <w:szCs w:val="20"/>
                <w:lang w:val="en-US"/>
              </w:rPr>
              <w:t>Shaimardanov</w:t>
            </w:r>
            <w:proofErr w:type="spellEnd"/>
            <w:r w:rsidRPr="00AA55DD">
              <w:rPr>
                <w:rFonts w:ascii="Times New Roman" w:hAnsi="Times New Roman" w:cs="Times New Roman"/>
                <w:sz w:val="20"/>
                <w:szCs w:val="20"/>
                <w:lang w:val="en-US"/>
              </w:rPr>
              <w:t xml:space="preserve"> Ansel </w:t>
            </w:r>
            <w:proofErr w:type="spellStart"/>
            <w:r w:rsidRPr="00AA55DD">
              <w:rPr>
                <w:rFonts w:ascii="Times New Roman" w:hAnsi="Times New Roman" w:cs="Times New Roman"/>
                <w:sz w:val="20"/>
                <w:szCs w:val="20"/>
                <w:lang w:val="en-US"/>
              </w:rPr>
              <w:t>Renatovich</w:t>
            </w:r>
            <w:proofErr w:type="spellEnd"/>
          </w:p>
          <w:p w14:paraId="7E740BC4" w14:textId="3B71A33F" w:rsidR="00D703F7" w:rsidRPr="00AA55DD" w:rsidRDefault="002A6494" w:rsidP="00AA55DD">
            <w:pPr>
              <w:rPr>
                <w:rFonts w:ascii="Times New Roman" w:hAnsi="Times New Roman" w:cs="Times New Roman"/>
                <w:sz w:val="20"/>
                <w:szCs w:val="20"/>
                <w:lang w:val="en-US"/>
              </w:rPr>
            </w:pPr>
            <w:r>
              <w:rPr>
                <w:rFonts w:ascii="Times New Roman" w:hAnsi="Times New Roman" w:cs="Times New Roman"/>
                <w:sz w:val="20"/>
                <w:szCs w:val="20"/>
                <w:lang w:val="en-US"/>
              </w:rPr>
              <w:t>s</w:t>
            </w:r>
            <w:r w:rsidR="00D703F7" w:rsidRPr="00AA55DD">
              <w:rPr>
                <w:rFonts w:ascii="Times New Roman" w:hAnsi="Times New Roman" w:cs="Times New Roman"/>
                <w:sz w:val="20"/>
                <w:szCs w:val="20"/>
                <w:lang w:val="en-US"/>
              </w:rPr>
              <w:t>tudent</w:t>
            </w:r>
          </w:p>
          <w:p w14:paraId="6A9D9291" w14:textId="16A50A85" w:rsidR="00D703F7" w:rsidRPr="002A6494" w:rsidRDefault="00D703F7" w:rsidP="00AA55DD">
            <w:pPr>
              <w:rPr>
                <w:rFonts w:ascii="Times New Roman" w:hAnsi="Times New Roman" w:cs="Times New Roman"/>
                <w:i/>
                <w:iCs/>
                <w:sz w:val="20"/>
                <w:szCs w:val="20"/>
                <w:lang w:val="en-US"/>
              </w:rPr>
            </w:pPr>
            <w:r w:rsidRPr="002A6494">
              <w:rPr>
                <w:rFonts w:ascii="Times New Roman" w:hAnsi="Times New Roman" w:cs="Times New Roman"/>
                <w:i/>
                <w:iCs/>
                <w:sz w:val="20"/>
                <w:szCs w:val="20"/>
                <w:lang w:val="en-US"/>
              </w:rPr>
              <w:t>Kazan State Power Engineering University</w:t>
            </w:r>
            <w:r w:rsidR="002A6494" w:rsidRPr="002A6494">
              <w:rPr>
                <w:rFonts w:ascii="Times New Roman" w:hAnsi="Times New Roman" w:cs="Times New Roman"/>
                <w:i/>
                <w:iCs/>
                <w:sz w:val="20"/>
                <w:szCs w:val="20"/>
                <w:lang w:val="en-US"/>
              </w:rPr>
              <w:t>, Kazan, Russia</w:t>
            </w:r>
          </w:p>
          <w:p w14:paraId="5B5C4973" w14:textId="3A0CBDE9" w:rsidR="00D703F7" w:rsidRPr="00AA55DD" w:rsidRDefault="00D703F7" w:rsidP="00AA55DD">
            <w:pPr>
              <w:rPr>
                <w:rFonts w:ascii="Times New Roman" w:hAnsi="Times New Roman" w:cs="Times New Roman"/>
                <w:sz w:val="20"/>
                <w:szCs w:val="20"/>
                <w:lang w:val="en-US"/>
              </w:rPr>
            </w:pPr>
          </w:p>
          <w:p w14:paraId="23F94920" w14:textId="07802D73" w:rsidR="00D703F7" w:rsidRPr="00AA55DD" w:rsidRDefault="00D703F7" w:rsidP="00AA55DD">
            <w:pPr>
              <w:rPr>
                <w:rFonts w:ascii="Times New Roman" w:hAnsi="Times New Roman" w:cs="Times New Roman"/>
                <w:sz w:val="20"/>
                <w:szCs w:val="20"/>
                <w:lang w:val="en-US"/>
              </w:rPr>
            </w:pPr>
            <w:proofErr w:type="spellStart"/>
            <w:r w:rsidRPr="00AA55DD">
              <w:rPr>
                <w:rFonts w:ascii="Times New Roman" w:hAnsi="Times New Roman" w:cs="Times New Roman"/>
                <w:sz w:val="20"/>
                <w:szCs w:val="20"/>
                <w:lang w:val="en-US"/>
              </w:rPr>
              <w:t>Muginov</w:t>
            </w:r>
            <w:proofErr w:type="spellEnd"/>
            <w:r w:rsidRPr="00AA55DD">
              <w:rPr>
                <w:rFonts w:ascii="Times New Roman" w:hAnsi="Times New Roman" w:cs="Times New Roman"/>
                <w:sz w:val="20"/>
                <w:szCs w:val="20"/>
                <w:lang w:val="en-US"/>
              </w:rPr>
              <w:t xml:space="preserve"> Arslan </w:t>
            </w:r>
            <w:proofErr w:type="spellStart"/>
            <w:r w:rsidRPr="00AA55DD">
              <w:rPr>
                <w:rFonts w:ascii="Times New Roman" w:hAnsi="Times New Roman" w:cs="Times New Roman"/>
                <w:sz w:val="20"/>
                <w:szCs w:val="20"/>
                <w:lang w:val="en-US"/>
              </w:rPr>
              <w:t>Maratovich</w:t>
            </w:r>
            <w:proofErr w:type="spellEnd"/>
          </w:p>
          <w:p w14:paraId="2D7724C5" w14:textId="6D04AE50" w:rsidR="00D703F7" w:rsidRPr="00AA55DD" w:rsidRDefault="002A6494" w:rsidP="00AA55DD">
            <w:pPr>
              <w:rPr>
                <w:rFonts w:ascii="Times New Roman" w:hAnsi="Times New Roman" w:cs="Times New Roman"/>
                <w:sz w:val="20"/>
                <w:szCs w:val="20"/>
                <w:lang w:val="en-US"/>
              </w:rPr>
            </w:pPr>
            <w:r>
              <w:rPr>
                <w:rFonts w:ascii="Times New Roman" w:hAnsi="Times New Roman" w:cs="Times New Roman"/>
                <w:sz w:val="20"/>
                <w:szCs w:val="20"/>
                <w:lang w:val="en-US"/>
              </w:rPr>
              <w:t>s</w:t>
            </w:r>
            <w:r w:rsidR="00D703F7" w:rsidRPr="00AA55DD">
              <w:rPr>
                <w:rFonts w:ascii="Times New Roman" w:hAnsi="Times New Roman" w:cs="Times New Roman"/>
                <w:sz w:val="20"/>
                <w:szCs w:val="20"/>
                <w:lang w:val="en-US"/>
              </w:rPr>
              <w:t>tudent</w:t>
            </w:r>
          </w:p>
          <w:p w14:paraId="4ECA72BB" w14:textId="77777777" w:rsidR="00D703F7" w:rsidRPr="00AA55DD" w:rsidRDefault="00D703F7"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RSCI SPIN-code: 3425-1647</w:t>
            </w:r>
          </w:p>
          <w:p w14:paraId="628F63AD" w14:textId="77777777" w:rsidR="002A6494" w:rsidRPr="002A6494" w:rsidRDefault="002A6494" w:rsidP="002A6494">
            <w:pPr>
              <w:rPr>
                <w:rFonts w:ascii="Times New Roman" w:hAnsi="Times New Roman" w:cs="Times New Roman"/>
                <w:i/>
                <w:iCs/>
                <w:sz w:val="20"/>
                <w:szCs w:val="20"/>
                <w:lang w:val="en-US"/>
              </w:rPr>
            </w:pPr>
            <w:r w:rsidRPr="002A6494">
              <w:rPr>
                <w:rFonts w:ascii="Times New Roman" w:hAnsi="Times New Roman" w:cs="Times New Roman"/>
                <w:i/>
                <w:iCs/>
                <w:sz w:val="20"/>
                <w:szCs w:val="20"/>
                <w:lang w:val="en-US"/>
              </w:rPr>
              <w:t>Kazan State Power Engineering University, Kazan, Russia</w:t>
            </w:r>
          </w:p>
          <w:p w14:paraId="6E3739BE" w14:textId="107FC6B5" w:rsidR="00974656" w:rsidRPr="00AA55DD" w:rsidRDefault="00974656" w:rsidP="00AA55DD">
            <w:pPr>
              <w:rPr>
                <w:rFonts w:ascii="Times New Roman" w:hAnsi="Times New Roman" w:cs="Times New Roman"/>
                <w:sz w:val="20"/>
                <w:szCs w:val="20"/>
                <w:highlight w:val="yellow"/>
                <w:lang w:val="en-US"/>
              </w:rPr>
            </w:pPr>
          </w:p>
          <w:p w14:paraId="0BA0E2E5" w14:textId="0D9BE948" w:rsidR="00974656" w:rsidRPr="00AA55DD" w:rsidRDefault="00847F28" w:rsidP="00AA55DD">
            <w:pPr>
              <w:rPr>
                <w:rFonts w:ascii="Times New Roman" w:hAnsi="Times New Roman" w:cs="Times New Roman"/>
                <w:sz w:val="20"/>
                <w:szCs w:val="20"/>
                <w:lang w:val="en-US"/>
              </w:rPr>
            </w:pPr>
            <w:proofErr w:type="spellStart"/>
            <w:r w:rsidRPr="00AA55DD">
              <w:rPr>
                <w:rFonts w:ascii="Times New Roman" w:hAnsi="Times New Roman" w:cs="Times New Roman"/>
                <w:sz w:val="20"/>
                <w:szCs w:val="20"/>
                <w:lang w:val="en-US"/>
              </w:rPr>
              <w:t>Prets</w:t>
            </w:r>
            <w:proofErr w:type="spellEnd"/>
            <w:r w:rsidRPr="00AA55DD">
              <w:rPr>
                <w:rFonts w:ascii="Times New Roman" w:hAnsi="Times New Roman" w:cs="Times New Roman"/>
                <w:sz w:val="20"/>
                <w:szCs w:val="20"/>
                <w:lang w:val="en-US"/>
              </w:rPr>
              <w:t xml:space="preserve"> Mariia </w:t>
            </w:r>
            <w:proofErr w:type="spellStart"/>
            <w:r w:rsidRPr="00AA55DD">
              <w:rPr>
                <w:rFonts w:ascii="Times New Roman" w:hAnsi="Times New Roman" w:cs="Times New Roman"/>
                <w:sz w:val="20"/>
                <w:szCs w:val="20"/>
                <w:lang w:val="en-US"/>
              </w:rPr>
              <w:t>Arnoldovna</w:t>
            </w:r>
            <w:proofErr w:type="spellEnd"/>
          </w:p>
          <w:p w14:paraId="00D505B3" w14:textId="71184B5A" w:rsidR="00DF704C" w:rsidRPr="00AA55DD" w:rsidRDefault="00847F28"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Senior Lecturer</w:t>
            </w:r>
          </w:p>
          <w:p w14:paraId="588F30C5" w14:textId="76C08C5D" w:rsidR="00EB066A" w:rsidRPr="00AA55DD" w:rsidRDefault="00EB066A"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 xml:space="preserve">RSCI SPIN-code: </w:t>
            </w:r>
            <w:r w:rsidR="00B936FB" w:rsidRPr="00AA55DD">
              <w:rPr>
                <w:rFonts w:ascii="Times New Roman" w:hAnsi="Times New Roman" w:cs="Times New Roman"/>
                <w:sz w:val="20"/>
                <w:szCs w:val="20"/>
                <w:lang w:val="en-US"/>
              </w:rPr>
              <w:t>8457-2157</w:t>
            </w:r>
          </w:p>
          <w:p w14:paraId="31EFD72A" w14:textId="77777777" w:rsidR="002A6494" w:rsidRPr="002A6494" w:rsidRDefault="002A6494" w:rsidP="002A6494">
            <w:pPr>
              <w:rPr>
                <w:rFonts w:ascii="Times New Roman" w:hAnsi="Times New Roman" w:cs="Times New Roman"/>
                <w:i/>
                <w:iCs/>
                <w:sz w:val="20"/>
                <w:szCs w:val="20"/>
                <w:lang w:val="en-US"/>
              </w:rPr>
            </w:pPr>
            <w:r w:rsidRPr="002A6494">
              <w:rPr>
                <w:rFonts w:ascii="Times New Roman" w:hAnsi="Times New Roman" w:cs="Times New Roman"/>
                <w:i/>
                <w:iCs/>
                <w:sz w:val="20"/>
                <w:szCs w:val="20"/>
                <w:lang w:val="en-US"/>
              </w:rPr>
              <w:t>Kazan State Power Engineering University, Kazan, Russia</w:t>
            </w:r>
          </w:p>
          <w:p w14:paraId="63D54598" w14:textId="77777777" w:rsidR="00974656" w:rsidRPr="00AA55DD" w:rsidRDefault="00974656" w:rsidP="00AA55DD">
            <w:pPr>
              <w:rPr>
                <w:rFonts w:ascii="Times New Roman" w:hAnsi="Times New Roman" w:cs="Times New Roman"/>
                <w:sz w:val="20"/>
                <w:szCs w:val="20"/>
                <w:highlight w:val="yellow"/>
                <w:lang w:val="en-US"/>
              </w:rPr>
            </w:pPr>
          </w:p>
          <w:p w14:paraId="53B946A2" w14:textId="2BAA1BA4" w:rsidR="00C97E21" w:rsidRPr="00AA55DD" w:rsidRDefault="00C97E21" w:rsidP="00AA55DD">
            <w:pPr>
              <w:rPr>
                <w:rFonts w:ascii="Times New Roman" w:hAnsi="Times New Roman" w:cs="Times New Roman"/>
                <w:sz w:val="20"/>
                <w:szCs w:val="20"/>
                <w:highlight w:val="yellow"/>
                <w:lang w:val="en-US"/>
              </w:rPr>
            </w:pPr>
            <w:r w:rsidRPr="00AA55DD">
              <w:rPr>
                <w:rFonts w:ascii="Times New Roman" w:hAnsi="Times New Roman" w:cs="Times New Roman"/>
                <w:sz w:val="20"/>
                <w:szCs w:val="20"/>
                <w:lang w:val="en-US"/>
              </w:rPr>
              <w:t xml:space="preserve">Volkova Mariya </w:t>
            </w:r>
            <w:proofErr w:type="spellStart"/>
            <w:r w:rsidRPr="00AA55DD">
              <w:rPr>
                <w:rFonts w:ascii="Times New Roman" w:hAnsi="Times New Roman" w:cs="Times New Roman"/>
                <w:sz w:val="20"/>
                <w:szCs w:val="20"/>
                <w:lang w:val="en-US"/>
              </w:rPr>
              <w:t>Mikhailovna</w:t>
            </w:r>
            <w:proofErr w:type="spellEnd"/>
          </w:p>
          <w:p w14:paraId="07484BBE" w14:textId="09105C80" w:rsidR="00DF704C" w:rsidRPr="00AA55DD" w:rsidRDefault="00DF704C" w:rsidP="00AA55DD">
            <w:pPr>
              <w:rPr>
                <w:rFonts w:ascii="Times New Roman" w:hAnsi="Times New Roman" w:cs="Times New Roman"/>
                <w:sz w:val="20"/>
                <w:szCs w:val="20"/>
                <w:lang w:val="en-US"/>
              </w:rPr>
            </w:pPr>
            <w:proofErr w:type="spellStart"/>
            <w:r w:rsidRPr="00AA55DD">
              <w:rPr>
                <w:rFonts w:ascii="Times New Roman" w:hAnsi="Times New Roman" w:cs="Times New Roman"/>
                <w:sz w:val="20"/>
                <w:szCs w:val="20"/>
                <w:lang w:val="en-US"/>
              </w:rPr>
              <w:t>Cand.Tech.Sci</w:t>
            </w:r>
            <w:proofErr w:type="spellEnd"/>
            <w:r w:rsidRPr="00AA55DD">
              <w:rPr>
                <w:rFonts w:ascii="Times New Roman" w:hAnsi="Times New Roman" w:cs="Times New Roman"/>
                <w:sz w:val="20"/>
                <w:szCs w:val="20"/>
                <w:lang w:val="en-US"/>
              </w:rPr>
              <w:t>.</w:t>
            </w:r>
          </w:p>
          <w:p w14:paraId="591E2EA3" w14:textId="44CF0248" w:rsidR="002A6494" w:rsidRPr="002A6494" w:rsidRDefault="009E1CC5" w:rsidP="002A6494">
            <w:pPr>
              <w:rPr>
                <w:rFonts w:ascii="Times New Roman" w:hAnsi="Times New Roman" w:cs="Times New Roman"/>
                <w:i/>
                <w:iCs/>
                <w:sz w:val="20"/>
                <w:szCs w:val="20"/>
                <w:lang w:val="en-US"/>
              </w:rPr>
            </w:pPr>
            <w:r w:rsidRPr="009E1CC5">
              <w:rPr>
                <w:rFonts w:ascii="Times New Roman" w:hAnsi="Times New Roman" w:cs="Times New Roman"/>
                <w:i/>
                <w:iCs/>
                <w:sz w:val="20"/>
                <w:szCs w:val="20"/>
                <w:lang w:val="en-US"/>
              </w:rPr>
              <w:t>Kazan National Research Technological University</w:t>
            </w:r>
            <w:r w:rsidR="002A6494" w:rsidRPr="002A6494">
              <w:rPr>
                <w:rFonts w:ascii="Times New Roman" w:hAnsi="Times New Roman" w:cs="Times New Roman"/>
                <w:i/>
                <w:iCs/>
                <w:sz w:val="20"/>
                <w:szCs w:val="20"/>
                <w:lang w:val="en-US"/>
              </w:rPr>
              <w:t>, Kazan, Russia</w:t>
            </w:r>
          </w:p>
          <w:p w14:paraId="15A35496" w14:textId="77777777" w:rsidR="00974656" w:rsidRPr="00AA55DD" w:rsidRDefault="00974656" w:rsidP="00AA55DD">
            <w:pPr>
              <w:rPr>
                <w:rFonts w:ascii="Times New Roman" w:hAnsi="Times New Roman" w:cs="Times New Roman"/>
                <w:sz w:val="20"/>
                <w:szCs w:val="20"/>
                <w:highlight w:val="yellow"/>
                <w:lang w:val="en-US"/>
              </w:rPr>
            </w:pPr>
          </w:p>
          <w:p w14:paraId="6603641E" w14:textId="77777777" w:rsidR="00D703F7" w:rsidRPr="00AA55DD" w:rsidRDefault="00D703F7"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Bolshakov Igor Alexandrovich</w:t>
            </w:r>
          </w:p>
          <w:p w14:paraId="2B24CE28" w14:textId="77777777" w:rsidR="00D703F7" w:rsidRPr="00AA55DD" w:rsidRDefault="00D703F7"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Master’s Degree student</w:t>
            </w:r>
          </w:p>
          <w:p w14:paraId="3E05A6A7" w14:textId="53A60F5F" w:rsidR="00D703F7" w:rsidRPr="00AA55DD" w:rsidRDefault="00D703F7"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RSCI SPIN-code: 3212-6163</w:t>
            </w:r>
          </w:p>
          <w:p w14:paraId="75F00EE2" w14:textId="77777777" w:rsidR="002A6494" w:rsidRPr="002A6494" w:rsidRDefault="002A6494" w:rsidP="002A6494">
            <w:pPr>
              <w:rPr>
                <w:rFonts w:ascii="Times New Roman" w:hAnsi="Times New Roman" w:cs="Times New Roman"/>
                <w:i/>
                <w:iCs/>
                <w:sz w:val="20"/>
                <w:szCs w:val="20"/>
                <w:lang w:val="en-US"/>
              </w:rPr>
            </w:pPr>
            <w:r w:rsidRPr="002A6494">
              <w:rPr>
                <w:rFonts w:ascii="Times New Roman" w:hAnsi="Times New Roman" w:cs="Times New Roman"/>
                <w:i/>
                <w:iCs/>
                <w:sz w:val="20"/>
                <w:szCs w:val="20"/>
                <w:lang w:val="en-US"/>
              </w:rPr>
              <w:t>Kazan State Power Engineering University, Kazan, Russia</w:t>
            </w:r>
          </w:p>
          <w:p w14:paraId="336DEF90" w14:textId="1B8C36E4" w:rsidR="00AC4E63" w:rsidRPr="00AA55DD" w:rsidRDefault="00AC4E63" w:rsidP="00AA55DD">
            <w:pPr>
              <w:rPr>
                <w:rFonts w:ascii="Times New Roman" w:hAnsi="Times New Roman" w:cs="Times New Roman"/>
                <w:sz w:val="20"/>
                <w:szCs w:val="20"/>
                <w:highlight w:val="yellow"/>
                <w:lang w:val="en-US"/>
              </w:rPr>
            </w:pPr>
          </w:p>
          <w:p w14:paraId="415B0DD0" w14:textId="1030F64A" w:rsidR="00B936FB" w:rsidRPr="00AA55DD" w:rsidRDefault="00B936FB"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 xml:space="preserve">The article explores the challenge of capturing food dust particles from gases. It highlights the significance of this issue within the agro-industrial sector. Various device designs for gas purification are reviewed. A design featuring a centrifugal separator with coaxial cylinders is proposed. The aim of the study is to investigate the stability of the vortex structure within the inter-cylindrical space, depending on the separator's design parameters. The research was conducted using numerical modeling. Throughout the study, the diameter of the inner cylinder was altered, which led to a reduction in the space between the cylinders and an increase in the number of vortices. The findings indicate that the optimal vortex structure occurs with 16 swirls. Reducing the inter-cylindrical space by increasing the diameter of the inner cylinder enhances the stability of the vortex structure. The values of the maximum deviation of the vortex center from its calculated axis of rotation vary with the number of swirls, </w:t>
            </w:r>
            <w:r w:rsidRPr="00AA55DD">
              <w:rPr>
                <w:rFonts w:ascii="Times New Roman" w:hAnsi="Times New Roman" w:cs="Times New Roman"/>
                <w:sz w:val="20"/>
                <w:szCs w:val="20"/>
                <w:lang w:val="en-US"/>
              </w:rPr>
              <w:lastRenderedPageBreak/>
              <w:t>demonstrating improvements as their number increases. The maximum deviations recorded were 0.47, 0.42, and 0.21 for 8, 12, and 16 swirls, respectively</w:t>
            </w:r>
          </w:p>
          <w:p w14:paraId="3097B617" w14:textId="77777777" w:rsidR="000B17FC" w:rsidRPr="00AA55DD" w:rsidRDefault="000B17FC" w:rsidP="00AA55DD">
            <w:pPr>
              <w:rPr>
                <w:rFonts w:ascii="Times New Roman" w:hAnsi="Times New Roman" w:cs="Times New Roman"/>
                <w:sz w:val="20"/>
                <w:szCs w:val="20"/>
                <w:highlight w:val="yellow"/>
                <w:lang w:val="en-US"/>
              </w:rPr>
            </w:pPr>
          </w:p>
          <w:p w14:paraId="04AEA6AB" w14:textId="16BEB317" w:rsidR="00AC4E63" w:rsidRPr="00AA55DD" w:rsidRDefault="00AC4E63" w:rsidP="00AA55DD">
            <w:pPr>
              <w:rPr>
                <w:rFonts w:ascii="Times New Roman" w:hAnsi="Times New Roman" w:cs="Times New Roman"/>
                <w:sz w:val="20"/>
                <w:szCs w:val="20"/>
                <w:lang w:val="en-US"/>
              </w:rPr>
            </w:pPr>
          </w:p>
          <w:p w14:paraId="2CE9299C" w14:textId="07EE1E9E" w:rsidR="00974656" w:rsidRPr="00AA55DD" w:rsidRDefault="00974656" w:rsidP="00AA55DD">
            <w:pPr>
              <w:rPr>
                <w:rFonts w:ascii="Times New Roman" w:hAnsi="Times New Roman" w:cs="Times New Roman"/>
                <w:sz w:val="20"/>
                <w:szCs w:val="20"/>
                <w:lang w:val="en-US"/>
              </w:rPr>
            </w:pPr>
          </w:p>
          <w:p w14:paraId="551937D0" w14:textId="437F0B0B" w:rsidR="00974656" w:rsidRPr="00AA55DD" w:rsidRDefault="00974656" w:rsidP="00AA55DD">
            <w:pPr>
              <w:rPr>
                <w:rFonts w:ascii="Times New Roman" w:hAnsi="Times New Roman" w:cs="Times New Roman"/>
                <w:sz w:val="20"/>
                <w:szCs w:val="20"/>
                <w:lang w:val="en-US"/>
              </w:rPr>
            </w:pPr>
          </w:p>
          <w:p w14:paraId="7BD76EB9" w14:textId="12BFA539" w:rsidR="00974656" w:rsidRPr="00AA55DD" w:rsidRDefault="00974656" w:rsidP="00AA55DD">
            <w:pPr>
              <w:rPr>
                <w:rFonts w:ascii="Times New Roman" w:hAnsi="Times New Roman" w:cs="Times New Roman"/>
                <w:sz w:val="20"/>
                <w:szCs w:val="20"/>
                <w:lang w:val="en-US"/>
              </w:rPr>
            </w:pPr>
          </w:p>
          <w:p w14:paraId="5D32327A" w14:textId="77777777" w:rsidR="00974656" w:rsidRPr="00AA55DD" w:rsidRDefault="00974656" w:rsidP="00AA55DD">
            <w:pPr>
              <w:rPr>
                <w:rFonts w:ascii="Times New Roman" w:hAnsi="Times New Roman" w:cs="Times New Roman"/>
                <w:sz w:val="20"/>
                <w:szCs w:val="20"/>
                <w:lang w:val="en-US"/>
              </w:rPr>
            </w:pPr>
          </w:p>
          <w:p w14:paraId="2238236D" w14:textId="627F0F6F" w:rsidR="00D13166" w:rsidRPr="00AA55DD" w:rsidRDefault="00D13166" w:rsidP="00AA55DD">
            <w:pPr>
              <w:rPr>
                <w:rFonts w:ascii="Times New Roman" w:hAnsi="Times New Roman" w:cs="Times New Roman"/>
                <w:sz w:val="20"/>
                <w:szCs w:val="20"/>
                <w:lang w:val="en-US"/>
              </w:rPr>
            </w:pPr>
            <w:r w:rsidRPr="00AA55DD">
              <w:rPr>
                <w:rFonts w:ascii="Times New Roman" w:hAnsi="Times New Roman" w:cs="Times New Roman"/>
                <w:sz w:val="20"/>
                <w:szCs w:val="20"/>
                <w:lang w:val="en-US"/>
              </w:rPr>
              <w:t xml:space="preserve">Keywords: </w:t>
            </w:r>
            <w:r w:rsidR="00C32B41" w:rsidRPr="00AA55DD">
              <w:rPr>
                <w:rFonts w:ascii="Times New Roman" w:hAnsi="Times New Roman" w:cs="Times New Roman"/>
                <w:sz w:val="20"/>
                <w:szCs w:val="20"/>
                <w:lang w:val="en-US"/>
              </w:rPr>
              <w:t>CENTRIFUGAL SEPARATOR, FOOD DUST, COAXIAL CYLINDERS, GRAIN DUST, VORTEX STRUCTURE, SWIRLS, VORTEX STABILITY</w:t>
            </w:r>
          </w:p>
          <w:p w14:paraId="3DB8BD7B" w14:textId="3B3CAFFC" w:rsidR="00D13166" w:rsidRPr="00AA55DD" w:rsidRDefault="00D13166" w:rsidP="00AA55DD">
            <w:pPr>
              <w:rPr>
                <w:rFonts w:ascii="Times New Roman" w:hAnsi="Times New Roman" w:cs="Times New Roman"/>
                <w:sz w:val="20"/>
                <w:szCs w:val="20"/>
                <w:lang w:val="en-US"/>
              </w:rPr>
            </w:pPr>
          </w:p>
        </w:tc>
      </w:tr>
    </w:tbl>
    <w:p w14:paraId="227984D0" w14:textId="2FF07448" w:rsidR="003D0AD3" w:rsidRPr="00D13166" w:rsidRDefault="003D0AD3" w:rsidP="008D38CD">
      <w:pPr>
        <w:spacing w:after="0" w:line="360" w:lineRule="auto"/>
        <w:ind w:firstLine="709"/>
        <w:jc w:val="both"/>
        <w:rPr>
          <w:rFonts w:ascii="Times New Roman" w:hAnsi="Times New Roman" w:cs="Times New Roman"/>
          <w:b/>
          <w:sz w:val="28"/>
          <w:szCs w:val="28"/>
          <w:lang w:val="en-US"/>
        </w:rPr>
      </w:pPr>
    </w:p>
    <w:p w14:paraId="2751CAF6" w14:textId="337B3BF6" w:rsidR="008B4066" w:rsidRPr="008F004D" w:rsidRDefault="006B3AB7" w:rsidP="008B4066">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8B4066" w:rsidRPr="008B4066">
        <w:rPr>
          <w:rFonts w:ascii="Times New Roman" w:hAnsi="Times New Roman" w:cs="Times New Roman"/>
          <w:sz w:val="28"/>
          <w:szCs w:val="28"/>
        </w:rPr>
        <w:t>В агропромышленном комплексе важной задачей является осуществление послеуборочной обработки зерен, то есть очистки зернового вороха от различных примесей, остатков оболочек или пыли. Данный этап производства зерновой культуры является одной из наиболее энергозатратных и важных операций, поэтому увеличение темпов развития данной отрасли во многом зависит от совершенства и эффективности рассматриваемой технологии</w:t>
      </w:r>
      <w:r w:rsidR="008F004D">
        <w:rPr>
          <w:rFonts w:ascii="Times New Roman" w:hAnsi="Times New Roman" w:cs="Times New Roman"/>
          <w:sz w:val="28"/>
          <w:szCs w:val="28"/>
        </w:rPr>
        <w:t xml:space="preserve"> </w:t>
      </w:r>
      <w:r w:rsidR="008F004D" w:rsidRPr="008F004D">
        <w:rPr>
          <w:rFonts w:ascii="Times New Roman" w:hAnsi="Times New Roman" w:cs="Times New Roman"/>
          <w:sz w:val="28"/>
          <w:szCs w:val="28"/>
        </w:rPr>
        <w:t>[</w:t>
      </w:r>
      <w:r w:rsidR="00AF24AF">
        <w:rPr>
          <w:rFonts w:ascii="Times New Roman" w:hAnsi="Times New Roman" w:cs="Times New Roman"/>
          <w:sz w:val="28"/>
          <w:szCs w:val="28"/>
        </w:rPr>
        <w:t>3</w:t>
      </w:r>
      <w:r w:rsidR="008F004D" w:rsidRPr="008F004D">
        <w:rPr>
          <w:rFonts w:ascii="Times New Roman" w:hAnsi="Times New Roman" w:cs="Times New Roman"/>
          <w:sz w:val="28"/>
          <w:szCs w:val="28"/>
        </w:rPr>
        <w:t>]</w:t>
      </w:r>
      <w:r w:rsidR="008F004D">
        <w:rPr>
          <w:rFonts w:ascii="Times New Roman" w:hAnsi="Times New Roman" w:cs="Times New Roman"/>
          <w:sz w:val="28"/>
          <w:szCs w:val="28"/>
        </w:rPr>
        <w:t>.</w:t>
      </w:r>
    </w:p>
    <w:p w14:paraId="01FED48A" w14:textId="0DFEB0FD" w:rsidR="008B4066" w:rsidRDefault="008B4066" w:rsidP="008B4066">
      <w:pPr>
        <w:spacing w:after="0" w:line="360" w:lineRule="auto"/>
        <w:ind w:firstLine="709"/>
        <w:jc w:val="both"/>
        <w:rPr>
          <w:rFonts w:ascii="Times New Roman" w:hAnsi="Times New Roman" w:cs="Times New Roman"/>
          <w:sz w:val="28"/>
          <w:szCs w:val="28"/>
        </w:rPr>
      </w:pPr>
      <w:r w:rsidRPr="008B4066">
        <w:rPr>
          <w:rFonts w:ascii="Times New Roman" w:hAnsi="Times New Roman" w:cs="Times New Roman"/>
          <w:sz w:val="28"/>
          <w:szCs w:val="28"/>
        </w:rPr>
        <w:t>Наличие высокой концентрации зерновой пыли в воздухе может привести к негативным последствия, так как органическая пыль взрывопожароопасна и может стать причиной вторичного взрыва при возникновении, по каким-либо причинам, пламени. С другой стороны зерновая пыль представляет собой смесь растительных остатков, частей насекомых, химических веществ, грибков, бактерий, плесени, кремнезема и метаболитов и способна вызвать аллергическую реакцию, токсический синдром органической пыли или труднодиагностируемые заболевания, например</w:t>
      </w:r>
      <w:r w:rsidR="008F004D">
        <w:rPr>
          <w:rFonts w:ascii="Times New Roman" w:hAnsi="Times New Roman" w:cs="Times New Roman"/>
          <w:sz w:val="28"/>
          <w:szCs w:val="28"/>
        </w:rPr>
        <w:t xml:space="preserve">, </w:t>
      </w:r>
      <w:proofErr w:type="spellStart"/>
      <w:r w:rsidRPr="008B4066">
        <w:rPr>
          <w:rFonts w:ascii="Times New Roman" w:hAnsi="Times New Roman" w:cs="Times New Roman"/>
          <w:sz w:val="28"/>
          <w:szCs w:val="28"/>
        </w:rPr>
        <w:t>пневмони</w:t>
      </w:r>
      <w:r w:rsidR="004F01A9">
        <w:rPr>
          <w:rFonts w:ascii="Times New Roman" w:hAnsi="Times New Roman" w:cs="Times New Roman"/>
          <w:sz w:val="28"/>
          <w:szCs w:val="28"/>
        </w:rPr>
        <w:t>т</w:t>
      </w:r>
      <w:proofErr w:type="spellEnd"/>
      <w:r w:rsidRPr="008B4066">
        <w:rPr>
          <w:rFonts w:ascii="Times New Roman" w:hAnsi="Times New Roman" w:cs="Times New Roman"/>
          <w:sz w:val="28"/>
          <w:szCs w:val="28"/>
        </w:rPr>
        <w:t xml:space="preserve">. К тому же повышенный уровень запыленности негативно сказывается на режимах и условиях эксплуатации, что сокращает срок службы технологического оборудования и строительных конструкций. По этой причине возрастают затраты на обслуживание и </w:t>
      </w:r>
      <w:r w:rsidRPr="008B4066">
        <w:rPr>
          <w:rFonts w:ascii="Times New Roman" w:hAnsi="Times New Roman" w:cs="Times New Roman"/>
          <w:sz w:val="28"/>
          <w:szCs w:val="28"/>
        </w:rPr>
        <w:lastRenderedPageBreak/>
        <w:t>ремонт, а также замену оборудования. Именно поэтому развитие технологий по очистке воздуха от пыли является актуальной задачей.</w:t>
      </w:r>
    </w:p>
    <w:p w14:paraId="12A2A0C8" w14:textId="77777777" w:rsidR="008F004D" w:rsidRPr="008F004D" w:rsidRDefault="006B3AB7" w:rsidP="008F004D">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sz w:val="28"/>
          <w:szCs w:val="28"/>
        </w:rPr>
        <w:t xml:space="preserve"> </w:t>
      </w:r>
      <w:r w:rsidR="008F004D" w:rsidRPr="008F004D">
        <w:rPr>
          <w:rFonts w:ascii="Times New Roman" w:hAnsi="Times New Roman" w:cs="Times New Roman"/>
          <w:sz w:val="28"/>
          <w:szCs w:val="28"/>
        </w:rPr>
        <w:t xml:space="preserve">На данный момент существует множество различных сепараторов. По принципу действия их можно разделить на пневматические, механические, электрические, оптические и др. </w:t>
      </w:r>
    </w:p>
    <w:p w14:paraId="03FED2E1" w14:textId="556158E0" w:rsidR="008F004D" w:rsidRPr="008F004D" w:rsidRDefault="008F004D" w:rsidP="008F004D">
      <w:pPr>
        <w:spacing w:after="0" w:line="360" w:lineRule="auto"/>
        <w:ind w:firstLine="709"/>
        <w:jc w:val="both"/>
        <w:rPr>
          <w:rFonts w:ascii="Times New Roman" w:hAnsi="Times New Roman" w:cs="Times New Roman"/>
          <w:sz w:val="28"/>
          <w:szCs w:val="28"/>
        </w:rPr>
      </w:pPr>
      <w:r w:rsidRPr="008F004D">
        <w:rPr>
          <w:rFonts w:ascii="Times New Roman" w:hAnsi="Times New Roman" w:cs="Times New Roman"/>
          <w:sz w:val="28"/>
          <w:szCs w:val="28"/>
        </w:rPr>
        <w:t>В основе принципа действия механических сепаратор</w:t>
      </w:r>
      <w:r w:rsidR="004F01A9">
        <w:rPr>
          <w:rFonts w:ascii="Times New Roman" w:hAnsi="Times New Roman" w:cs="Times New Roman"/>
          <w:sz w:val="28"/>
          <w:szCs w:val="28"/>
        </w:rPr>
        <w:t>ов</w:t>
      </w:r>
      <w:r w:rsidRPr="008F004D">
        <w:rPr>
          <w:rFonts w:ascii="Times New Roman" w:hAnsi="Times New Roman" w:cs="Times New Roman"/>
          <w:sz w:val="28"/>
          <w:szCs w:val="28"/>
        </w:rPr>
        <w:t xml:space="preserve"> зерна лежит колебание кузова, при чём движения могут быть как круговыми, так и плоскопараллельными. Такие аппараты позволяют отделять крупный и мелкий ссор от зернового продукта.</w:t>
      </w:r>
    </w:p>
    <w:p w14:paraId="61ECBA62" w14:textId="0E85DC87" w:rsidR="008F004D" w:rsidRPr="008F004D" w:rsidRDefault="008F004D" w:rsidP="008F004D">
      <w:pPr>
        <w:spacing w:after="0" w:line="360" w:lineRule="auto"/>
        <w:ind w:firstLine="709"/>
        <w:jc w:val="both"/>
        <w:rPr>
          <w:rFonts w:ascii="Times New Roman" w:hAnsi="Times New Roman" w:cs="Times New Roman"/>
          <w:sz w:val="28"/>
          <w:szCs w:val="28"/>
        </w:rPr>
      </w:pPr>
      <w:r w:rsidRPr="008F004D">
        <w:rPr>
          <w:rFonts w:ascii="Times New Roman" w:hAnsi="Times New Roman" w:cs="Times New Roman"/>
          <w:sz w:val="28"/>
          <w:szCs w:val="28"/>
        </w:rPr>
        <w:t>Пневматические сепараторы обеспечивают разделение зернового вороха за счет разности скорости витания мелкодисперсн</w:t>
      </w:r>
      <w:r w:rsidR="004F01A9">
        <w:rPr>
          <w:rFonts w:ascii="Times New Roman" w:hAnsi="Times New Roman" w:cs="Times New Roman"/>
          <w:sz w:val="28"/>
          <w:szCs w:val="28"/>
        </w:rPr>
        <w:t>ых</w:t>
      </w:r>
      <w:r w:rsidRPr="008F004D">
        <w:rPr>
          <w:rFonts w:ascii="Times New Roman" w:hAnsi="Times New Roman" w:cs="Times New Roman"/>
          <w:sz w:val="28"/>
          <w:szCs w:val="28"/>
        </w:rPr>
        <w:t xml:space="preserve"> частиц. Другими словами, подобные аппараты обеспечивают осаждение крупных частиц и унос достаточно легких частиц потоком воздуха.</w:t>
      </w:r>
    </w:p>
    <w:p w14:paraId="51B727BA" w14:textId="3DE7CA3A" w:rsidR="008F004D" w:rsidRPr="008F004D" w:rsidRDefault="008F004D" w:rsidP="006D3CA7">
      <w:pPr>
        <w:spacing w:after="0" w:line="360" w:lineRule="auto"/>
        <w:ind w:firstLine="709"/>
        <w:jc w:val="both"/>
        <w:rPr>
          <w:rFonts w:ascii="Times New Roman" w:hAnsi="Times New Roman" w:cs="Times New Roman"/>
          <w:sz w:val="28"/>
          <w:szCs w:val="28"/>
        </w:rPr>
      </w:pPr>
      <w:r w:rsidRPr="008F004D">
        <w:rPr>
          <w:rFonts w:ascii="Times New Roman" w:hAnsi="Times New Roman" w:cs="Times New Roman"/>
          <w:sz w:val="28"/>
          <w:szCs w:val="28"/>
        </w:rPr>
        <w:t>В электро</w:t>
      </w:r>
      <w:r w:rsidR="00C97E21">
        <w:rPr>
          <w:rFonts w:ascii="Times New Roman" w:hAnsi="Times New Roman" w:cs="Times New Roman"/>
          <w:sz w:val="28"/>
          <w:szCs w:val="28"/>
        </w:rPr>
        <w:t>-</w:t>
      </w:r>
      <w:r w:rsidRPr="008F004D">
        <w:rPr>
          <w:rFonts w:ascii="Times New Roman" w:hAnsi="Times New Roman" w:cs="Times New Roman"/>
          <w:sz w:val="28"/>
          <w:szCs w:val="28"/>
        </w:rPr>
        <w:t>зерноочистительных машинах применяется принцип разделения в электрическом поле коронного разряда и электростатическом поле. Оптические сепараторы осуществляют фракционирование на основе цифрового изображения, то есть сортируют зерна по их цвету.</w:t>
      </w:r>
    </w:p>
    <w:p w14:paraId="41657829" w14:textId="76493A2C" w:rsidR="008F004D" w:rsidRDefault="008F004D" w:rsidP="008F004D">
      <w:pPr>
        <w:spacing w:after="0" w:line="360" w:lineRule="auto"/>
        <w:ind w:firstLine="709"/>
        <w:jc w:val="both"/>
        <w:rPr>
          <w:rFonts w:ascii="Times New Roman" w:hAnsi="Times New Roman" w:cs="Times New Roman"/>
          <w:sz w:val="28"/>
          <w:szCs w:val="28"/>
        </w:rPr>
      </w:pPr>
      <w:r w:rsidRPr="008F004D">
        <w:rPr>
          <w:rFonts w:ascii="Times New Roman" w:hAnsi="Times New Roman" w:cs="Times New Roman"/>
          <w:sz w:val="28"/>
          <w:szCs w:val="28"/>
        </w:rPr>
        <w:t>В работе</w:t>
      </w:r>
      <w:r>
        <w:rPr>
          <w:rFonts w:ascii="Times New Roman" w:hAnsi="Times New Roman" w:cs="Times New Roman"/>
          <w:sz w:val="28"/>
          <w:szCs w:val="28"/>
        </w:rPr>
        <w:t xml:space="preserve"> </w:t>
      </w:r>
      <w:r w:rsidRPr="008F004D">
        <w:rPr>
          <w:rFonts w:ascii="Times New Roman" w:hAnsi="Times New Roman" w:cs="Times New Roman"/>
          <w:sz w:val="28"/>
          <w:szCs w:val="28"/>
        </w:rPr>
        <w:t>[</w:t>
      </w:r>
      <w:r>
        <w:rPr>
          <w:rFonts w:ascii="Times New Roman" w:hAnsi="Times New Roman" w:cs="Times New Roman"/>
          <w:sz w:val="28"/>
          <w:szCs w:val="28"/>
        </w:rPr>
        <w:t>2</w:t>
      </w:r>
      <w:r w:rsidRPr="008F004D">
        <w:rPr>
          <w:rFonts w:ascii="Times New Roman" w:hAnsi="Times New Roman" w:cs="Times New Roman"/>
          <w:sz w:val="28"/>
          <w:szCs w:val="28"/>
        </w:rPr>
        <w:t xml:space="preserve">] исследуется технология воздушной сепарации мелкодисперсных частиц, размер которых не позволяет применить к ним фракционирование решетом. Авторами представлены результаты компьютерного моделирования улавливания продуктов размола, а также решена задача выявления рациональной скорости воздушного потока и особенностей конструкции классификатора. </w:t>
      </w:r>
    </w:p>
    <w:p w14:paraId="0F22E3A9" w14:textId="59FDE35E" w:rsidR="008F004D" w:rsidRPr="00766183" w:rsidRDefault="008F004D" w:rsidP="00F655E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Авторами работы предлагается </w:t>
      </w:r>
      <w:r w:rsidR="00DA7810">
        <w:rPr>
          <w:rFonts w:ascii="Times New Roman" w:hAnsi="Times New Roman" w:cs="Times New Roman"/>
          <w:sz w:val="28"/>
          <w:szCs w:val="28"/>
        </w:rPr>
        <w:t xml:space="preserve">конструкция центробежного сепаратора с </w:t>
      </w:r>
      <w:proofErr w:type="spellStart"/>
      <w:r w:rsidR="00DA7810">
        <w:rPr>
          <w:rFonts w:ascii="Times New Roman" w:hAnsi="Times New Roman" w:cs="Times New Roman"/>
          <w:sz w:val="28"/>
          <w:szCs w:val="28"/>
        </w:rPr>
        <w:t>коаксильными</w:t>
      </w:r>
      <w:proofErr w:type="spellEnd"/>
      <w:r w:rsidR="00DA7810">
        <w:rPr>
          <w:rFonts w:ascii="Times New Roman" w:hAnsi="Times New Roman" w:cs="Times New Roman"/>
          <w:sz w:val="28"/>
          <w:szCs w:val="28"/>
        </w:rPr>
        <w:t xml:space="preserve"> цилиндрами</w:t>
      </w:r>
      <w:r w:rsidR="00071866">
        <w:rPr>
          <w:rFonts w:ascii="Times New Roman" w:hAnsi="Times New Roman" w:cs="Times New Roman"/>
          <w:sz w:val="28"/>
          <w:szCs w:val="28"/>
        </w:rPr>
        <w:t xml:space="preserve"> (рис. 1</w:t>
      </w:r>
      <w:r w:rsidR="002C7CB4">
        <w:rPr>
          <w:rFonts w:ascii="Times New Roman" w:hAnsi="Times New Roman" w:cs="Times New Roman"/>
          <w:sz w:val="28"/>
          <w:szCs w:val="28"/>
        </w:rPr>
        <w:t xml:space="preserve">, </w:t>
      </w:r>
      <w:r w:rsidR="002C7CB4" w:rsidRPr="002C7CB4">
        <w:rPr>
          <w:rFonts w:ascii="Times New Roman" w:hAnsi="Times New Roman" w:cs="Times New Roman"/>
          <w:i/>
          <w:sz w:val="28"/>
          <w:szCs w:val="28"/>
        </w:rPr>
        <w:t>а</w:t>
      </w:r>
      <w:r w:rsidR="00071866">
        <w:rPr>
          <w:rFonts w:ascii="Times New Roman" w:hAnsi="Times New Roman" w:cs="Times New Roman"/>
          <w:sz w:val="28"/>
          <w:szCs w:val="28"/>
        </w:rPr>
        <w:t>)</w:t>
      </w:r>
      <w:r w:rsidR="00DA7810">
        <w:rPr>
          <w:rFonts w:ascii="Times New Roman" w:hAnsi="Times New Roman" w:cs="Times New Roman"/>
          <w:sz w:val="28"/>
          <w:szCs w:val="28"/>
        </w:rPr>
        <w:t xml:space="preserve">, который может быть использован в качестве </w:t>
      </w:r>
      <w:r w:rsidR="00071866">
        <w:rPr>
          <w:rFonts w:ascii="Times New Roman" w:hAnsi="Times New Roman" w:cs="Times New Roman"/>
          <w:sz w:val="28"/>
          <w:szCs w:val="28"/>
        </w:rPr>
        <w:t xml:space="preserve">дополнительного аппарата в технологической линии или технологическом узле для фильтрации воздуха от пыли в агропромышленном комплексе. Важным его преимуществом является </w:t>
      </w:r>
      <w:r w:rsidR="00071866">
        <w:rPr>
          <w:rFonts w:ascii="Times New Roman" w:hAnsi="Times New Roman" w:cs="Times New Roman"/>
          <w:sz w:val="28"/>
          <w:szCs w:val="28"/>
        </w:rPr>
        <w:lastRenderedPageBreak/>
        <w:t xml:space="preserve">возможность улавливать частицы с высокой эффективностью при сверхмалых скоростях газа, как следствие, потери давления не превышают 50 Па. Улавливание частиц осуществляется за счет действия на них инерционных и центробежных сил. Поток газа с частицами поступает в центробежный сепаратор с </w:t>
      </w:r>
      <w:proofErr w:type="spellStart"/>
      <w:r w:rsidR="00071866">
        <w:rPr>
          <w:rFonts w:ascii="Times New Roman" w:hAnsi="Times New Roman" w:cs="Times New Roman"/>
          <w:sz w:val="28"/>
          <w:szCs w:val="28"/>
        </w:rPr>
        <w:t>коаксильными</w:t>
      </w:r>
      <w:proofErr w:type="spellEnd"/>
      <w:r w:rsidR="00071866">
        <w:rPr>
          <w:rFonts w:ascii="Times New Roman" w:hAnsi="Times New Roman" w:cs="Times New Roman"/>
          <w:sz w:val="28"/>
          <w:szCs w:val="28"/>
        </w:rPr>
        <w:t xml:space="preserve"> цилиндрами через нижнее отверстие </w:t>
      </w:r>
      <w:r w:rsidR="00071866">
        <w:rPr>
          <w:rFonts w:ascii="Times New Roman" w:hAnsi="Times New Roman" w:cs="Times New Roman"/>
          <w:i/>
          <w:sz w:val="28"/>
          <w:szCs w:val="28"/>
        </w:rPr>
        <w:t>1</w:t>
      </w:r>
      <w:r w:rsidR="00071866">
        <w:rPr>
          <w:rFonts w:ascii="Times New Roman" w:hAnsi="Times New Roman" w:cs="Times New Roman"/>
          <w:sz w:val="28"/>
          <w:szCs w:val="28"/>
        </w:rPr>
        <w:t xml:space="preserve">. По мере своего движения запыленный газ делится на 2 потока, одна часть проходит между цилиндрами </w:t>
      </w:r>
      <w:r w:rsidR="00071866" w:rsidRPr="00071866">
        <w:rPr>
          <w:rFonts w:ascii="Times New Roman" w:hAnsi="Times New Roman" w:cs="Times New Roman"/>
          <w:i/>
          <w:sz w:val="28"/>
          <w:szCs w:val="28"/>
        </w:rPr>
        <w:t>2</w:t>
      </w:r>
      <w:r w:rsidR="00071866">
        <w:rPr>
          <w:rFonts w:ascii="Times New Roman" w:hAnsi="Times New Roman" w:cs="Times New Roman"/>
          <w:sz w:val="28"/>
          <w:szCs w:val="28"/>
        </w:rPr>
        <w:t xml:space="preserve"> и </w:t>
      </w:r>
      <w:r w:rsidR="00071866" w:rsidRPr="00071866">
        <w:rPr>
          <w:rFonts w:ascii="Times New Roman" w:hAnsi="Times New Roman" w:cs="Times New Roman"/>
          <w:i/>
          <w:sz w:val="28"/>
          <w:szCs w:val="28"/>
        </w:rPr>
        <w:t>6</w:t>
      </w:r>
      <w:r w:rsidR="00071866">
        <w:rPr>
          <w:rFonts w:ascii="Times New Roman" w:hAnsi="Times New Roman" w:cs="Times New Roman"/>
          <w:sz w:val="28"/>
          <w:szCs w:val="28"/>
        </w:rPr>
        <w:t xml:space="preserve">, другая часть </w:t>
      </w:r>
      <w:r w:rsidR="009631BB">
        <w:rPr>
          <w:rFonts w:ascii="Times New Roman" w:hAnsi="Times New Roman" w:cs="Times New Roman"/>
          <w:sz w:val="28"/>
          <w:szCs w:val="28"/>
        </w:rPr>
        <w:t>поступает во</w:t>
      </w:r>
      <w:r w:rsidR="00071866">
        <w:rPr>
          <w:rFonts w:ascii="Times New Roman" w:hAnsi="Times New Roman" w:cs="Times New Roman"/>
          <w:sz w:val="28"/>
          <w:szCs w:val="28"/>
        </w:rPr>
        <w:t xml:space="preserve"> внутренний цилиндр </w:t>
      </w:r>
      <w:r w:rsidR="00071866">
        <w:rPr>
          <w:rFonts w:ascii="Times New Roman" w:hAnsi="Times New Roman" w:cs="Times New Roman"/>
          <w:i/>
          <w:sz w:val="28"/>
          <w:szCs w:val="28"/>
        </w:rPr>
        <w:t>6</w:t>
      </w:r>
      <w:r w:rsidR="00071866">
        <w:rPr>
          <w:rFonts w:ascii="Times New Roman" w:hAnsi="Times New Roman" w:cs="Times New Roman"/>
          <w:sz w:val="28"/>
          <w:szCs w:val="28"/>
        </w:rPr>
        <w:t xml:space="preserve">, в </w:t>
      </w:r>
      <w:r w:rsidR="009631BB">
        <w:rPr>
          <w:rFonts w:ascii="Times New Roman" w:hAnsi="Times New Roman" w:cs="Times New Roman"/>
          <w:sz w:val="28"/>
          <w:szCs w:val="28"/>
        </w:rPr>
        <w:t>стенках которого</w:t>
      </w:r>
      <w:r w:rsidR="00071866">
        <w:rPr>
          <w:rFonts w:ascii="Times New Roman" w:hAnsi="Times New Roman" w:cs="Times New Roman"/>
          <w:sz w:val="28"/>
          <w:szCs w:val="28"/>
        </w:rPr>
        <w:t xml:space="preserve"> проделаны отверсти</w:t>
      </w:r>
      <w:r w:rsidR="009631BB">
        <w:rPr>
          <w:rFonts w:ascii="Times New Roman" w:hAnsi="Times New Roman" w:cs="Times New Roman"/>
          <w:sz w:val="28"/>
          <w:szCs w:val="28"/>
        </w:rPr>
        <w:t>я</w:t>
      </w:r>
      <w:r w:rsidR="00071866">
        <w:rPr>
          <w:rFonts w:ascii="Times New Roman" w:hAnsi="Times New Roman" w:cs="Times New Roman"/>
          <w:sz w:val="28"/>
          <w:szCs w:val="28"/>
        </w:rPr>
        <w:t xml:space="preserve"> </w:t>
      </w:r>
      <w:r w:rsidR="00071866">
        <w:rPr>
          <w:rFonts w:ascii="Times New Roman" w:hAnsi="Times New Roman" w:cs="Times New Roman"/>
          <w:i/>
          <w:sz w:val="28"/>
          <w:szCs w:val="28"/>
        </w:rPr>
        <w:t>5</w:t>
      </w:r>
      <w:r w:rsidR="00071866">
        <w:rPr>
          <w:rFonts w:ascii="Times New Roman" w:hAnsi="Times New Roman" w:cs="Times New Roman"/>
          <w:sz w:val="28"/>
          <w:szCs w:val="28"/>
        </w:rPr>
        <w:t xml:space="preserve">, через которые газ поступает </w:t>
      </w:r>
      <w:r w:rsidR="009631BB">
        <w:rPr>
          <w:rFonts w:ascii="Times New Roman" w:hAnsi="Times New Roman" w:cs="Times New Roman"/>
          <w:sz w:val="28"/>
          <w:szCs w:val="28"/>
        </w:rPr>
        <w:t xml:space="preserve">в </w:t>
      </w:r>
      <w:proofErr w:type="spellStart"/>
      <w:r w:rsidR="009631BB">
        <w:rPr>
          <w:rFonts w:ascii="Times New Roman" w:hAnsi="Times New Roman" w:cs="Times New Roman"/>
          <w:sz w:val="28"/>
          <w:szCs w:val="28"/>
        </w:rPr>
        <w:t>межцилиндрическое</w:t>
      </w:r>
      <w:proofErr w:type="spellEnd"/>
      <w:r w:rsidR="009631BB">
        <w:rPr>
          <w:rFonts w:ascii="Times New Roman" w:hAnsi="Times New Roman" w:cs="Times New Roman"/>
          <w:sz w:val="28"/>
          <w:szCs w:val="28"/>
        </w:rPr>
        <w:t xml:space="preserve"> пространство. Конструктивно они выполнены так, что запыленный газ </w:t>
      </w:r>
      <w:proofErr w:type="spellStart"/>
      <w:r w:rsidR="009631BB">
        <w:rPr>
          <w:rFonts w:ascii="Times New Roman" w:hAnsi="Times New Roman" w:cs="Times New Roman"/>
          <w:sz w:val="28"/>
          <w:szCs w:val="28"/>
        </w:rPr>
        <w:t>завихряется</w:t>
      </w:r>
      <w:proofErr w:type="spellEnd"/>
      <w:r w:rsidR="009631BB">
        <w:rPr>
          <w:rFonts w:ascii="Times New Roman" w:hAnsi="Times New Roman" w:cs="Times New Roman"/>
          <w:sz w:val="28"/>
          <w:szCs w:val="28"/>
        </w:rPr>
        <w:t xml:space="preserve"> в пространстве между цилиндрами</w:t>
      </w:r>
      <w:r w:rsidR="00832538">
        <w:rPr>
          <w:rFonts w:ascii="Times New Roman" w:hAnsi="Times New Roman" w:cs="Times New Roman"/>
          <w:sz w:val="28"/>
          <w:szCs w:val="28"/>
        </w:rPr>
        <w:t xml:space="preserve"> </w:t>
      </w:r>
      <w:r w:rsidR="00832538" w:rsidRPr="00832538">
        <w:rPr>
          <w:rFonts w:ascii="Times New Roman" w:hAnsi="Times New Roman" w:cs="Times New Roman"/>
          <w:sz w:val="28"/>
          <w:szCs w:val="28"/>
        </w:rPr>
        <w:t>[</w:t>
      </w:r>
      <w:r w:rsidR="00AF24AF">
        <w:rPr>
          <w:rFonts w:ascii="Times New Roman" w:hAnsi="Times New Roman" w:cs="Times New Roman"/>
          <w:sz w:val="28"/>
          <w:szCs w:val="28"/>
        </w:rPr>
        <w:t>1</w:t>
      </w:r>
      <w:r w:rsidR="00832538" w:rsidRPr="00832538">
        <w:rPr>
          <w:rFonts w:ascii="Times New Roman" w:hAnsi="Times New Roman" w:cs="Times New Roman"/>
          <w:sz w:val="28"/>
          <w:szCs w:val="28"/>
        </w:rPr>
        <w:t>]</w:t>
      </w:r>
      <w:r w:rsidR="009631BB">
        <w:rPr>
          <w:rFonts w:ascii="Times New Roman" w:hAnsi="Times New Roman" w:cs="Times New Roman"/>
          <w:sz w:val="28"/>
          <w:szCs w:val="28"/>
        </w:rPr>
        <w:t>. Под действием инерционных и центробежных сил частицы отбрасываются из газа к стенкам, в которых проделаны полости для их сбора (на рисунке 1 данные полости не указаны ввиду упрощения модели для численного моделирования).</w:t>
      </w:r>
      <w:r w:rsidR="00766183">
        <w:rPr>
          <w:rFonts w:ascii="Times New Roman" w:hAnsi="Times New Roman" w:cs="Times New Roman"/>
          <w:sz w:val="28"/>
          <w:szCs w:val="28"/>
        </w:rPr>
        <w:t xml:space="preserve"> Очищенный от частиц </w:t>
      </w:r>
      <w:r w:rsidR="004F01A9">
        <w:rPr>
          <w:rFonts w:ascii="Times New Roman" w:hAnsi="Times New Roman" w:cs="Times New Roman"/>
          <w:sz w:val="28"/>
          <w:szCs w:val="28"/>
        </w:rPr>
        <w:t xml:space="preserve">газ </w:t>
      </w:r>
      <w:r w:rsidR="00766183">
        <w:rPr>
          <w:rFonts w:ascii="Times New Roman" w:hAnsi="Times New Roman" w:cs="Times New Roman"/>
          <w:sz w:val="28"/>
          <w:szCs w:val="28"/>
        </w:rPr>
        <w:t xml:space="preserve">покидает устройство через отверстие </w:t>
      </w:r>
      <w:r w:rsidR="00766183">
        <w:rPr>
          <w:rFonts w:ascii="Times New Roman" w:hAnsi="Times New Roman" w:cs="Times New Roman"/>
          <w:i/>
          <w:sz w:val="28"/>
          <w:szCs w:val="28"/>
        </w:rPr>
        <w:t>3</w:t>
      </w:r>
      <w:r w:rsidR="00766183">
        <w:rPr>
          <w:rFonts w:ascii="Times New Roman" w:hAnsi="Times New Roman" w:cs="Times New Roman"/>
          <w:sz w:val="28"/>
          <w:szCs w:val="28"/>
        </w:rPr>
        <w:t xml:space="preserve">, предварительно проходя через перегородку с отверстиями </w:t>
      </w:r>
      <w:r w:rsidR="00766183">
        <w:rPr>
          <w:rFonts w:ascii="Times New Roman" w:hAnsi="Times New Roman" w:cs="Times New Roman"/>
          <w:i/>
          <w:sz w:val="28"/>
          <w:szCs w:val="28"/>
        </w:rPr>
        <w:t>7</w:t>
      </w:r>
      <w:r w:rsidR="00766183">
        <w:rPr>
          <w:rFonts w:ascii="Times New Roman" w:hAnsi="Times New Roman" w:cs="Times New Roman"/>
          <w:sz w:val="28"/>
          <w:szCs w:val="28"/>
        </w:rPr>
        <w:t>.</w:t>
      </w:r>
    </w:p>
    <w:p w14:paraId="08D09A9A" w14:textId="536052B1" w:rsidR="006B3AB7" w:rsidRPr="00EF27E7" w:rsidRDefault="008F004D" w:rsidP="006B3AB7">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33FBC53B" wp14:editId="2DDCE4B6">
            <wp:extent cx="3401393" cy="2340000"/>
            <wp:effectExtent l="0" t="0" r="889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1393" cy="2340000"/>
                    </a:xfrm>
                    <a:prstGeom prst="rect">
                      <a:avLst/>
                    </a:prstGeom>
                    <a:noFill/>
                    <a:ln>
                      <a:noFill/>
                    </a:ln>
                  </pic:spPr>
                </pic:pic>
              </a:graphicData>
            </a:graphic>
          </wp:inline>
        </w:drawing>
      </w:r>
    </w:p>
    <w:p w14:paraId="45C7B9A5" w14:textId="4E6E3C5D" w:rsidR="006B3AB7" w:rsidRPr="004C298F" w:rsidRDefault="006B3AB7" w:rsidP="006B3AB7">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1 </w:t>
      </w:r>
      <w:r w:rsidR="008F004D">
        <w:rPr>
          <w:rFonts w:ascii="Times New Roman" w:hAnsi="Times New Roman" w:cs="Times New Roman"/>
          <w:sz w:val="24"/>
          <w:szCs w:val="24"/>
        </w:rPr>
        <w:t>–</w:t>
      </w:r>
      <w:r w:rsidRPr="00EF27E7">
        <w:rPr>
          <w:rFonts w:ascii="Times New Roman" w:hAnsi="Times New Roman" w:cs="Times New Roman"/>
          <w:sz w:val="24"/>
          <w:szCs w:val="24"/>
        </w:rPr>
        <w:t xml:space="preserve"> </w:t>
      </w:r>
      <w:r w:rsidR="004C298F" w:rsidRPr="004C298F">
        <w:rPr>
          <w:rFonts w:ascii="Times New Roman" w:hAnsi="Times New Roman" w:cs="Times New Roman"/>
          <w:i/>
          <w:sz w:val="24"/>
          <w:szCs w:val="24"/>
        </w:rPr>
        <w:t>а</w:t>
      </w:r>
      <w:r w:rsidR="004C298F">
        <w:rPr>
          <w:rFonts w:ascii="Times New Roman" w:hAnsi="Times New Roman" w:cs="Times New Roman"/>
          <w:sz w:val="24"/>
          <w:szCs w:val="24"/>
        </w:rPr>
        <w:t xml:space="preserve">) </w:t>
      </w:r>
      <w:r w:rsidR="009631BB">
        <w:rPr>
          <w:rFonts w:ascii="Times New Roman" w:hAnsi="Times New Roman" w:cs="Times New Roman"/>
          <w:sz w:val="24"/>
          <w:szCs w:val="24"/>
        </w:rPr>
        <w:t>Упрощенная модель ц</w:t>
      </w:r>
      <w:r w:rsidR="0097484C">
        <w:rPr>
          <w:rFonts w:ascii="Times New Roman" w:hAnsi="Times New Roman" w:cs="Times New Roman"/>
          <w:sz w:val="24"/>
          <w:szCs w:val="24"/>
        </w:rPr>
        <w:t>ентробежн</w:t>
      </w:r>
      <w:r w:rsidR="009631BB">
        <w:rPr>
          <w:rFonts w:ascii="Times New Roman" w:hAnsi="Times New Roman" w:cs="Times New Roman"/>
          <w:sz w:val="24"/>
          <w:szCs w:val="24"/>
        </w:rPr>
        <w:t>ого</w:t>
      </w:r>
      <w:r w:rsidR="0097484C">
        <w:rPr>
          <w:rFonts w:ascii="Times New Roman" w:hAnsi="Times New Roman" w:cs="Times New Roman"/>
          <w:sz w:val="24"/>
          <w:szCs w:val="24"/>
        </w:rPr>
        <w:t xml:space="preserve"> сепаратор</w:t>
      </w:r>
      <w:r w:rsidR="009631BB">
        <w:rPr>
          <w:rFonts w:ascii="Times New Roman" w:hAnsi="Times New Roman" w:cs="Times New Roman"/>
          <w:sz w:val="24"/>
          <w:szCs w:val="24"/>
        </w:rPr>
        <w:t>а</w:t>
      </w:r>
      <w:r w:rsidR="0097484C">
        <w:rPr>
          <w:rFonts w:ascii="Times New Roman" w:hAnsi="Times New Roman" w:cs="Times New Roman"/>
          <w:sz w:val="24"/>
          <w:szCs w:val="24"/>
        </w:rPr>
        <w:t xml:space="preserve"> с </w:t>
      </w:r>
      <w:proofErr w:type="spellStart"/>
      <w:r w:rsidR="0097484C">
        <w:rPr>
          <w:rFonts w:ascii="Times New Roman" w:hAnsi="Times New Roman" w:cs="Times New Roman"/>
          <w:sz w:val="24"/>
          <w:szCs w:val="24"/>
        </w:rPr>
        <w:t>коаксильными</w:t>
      </w:r>
      <w:proofErr w:type="spellEnd"/>
      <w:r w:rsidR="0097484C">
        <w:rPr>
          <w:rFonts w:ascii="Times New Roman" w:hAnsi="Times New Roman" w:cs="Times New Roman"/>
          <w:sz w:val="24"/>
          <w:szCs w:val="24"/>
        </w:rPr>
        <w:t xml:space="preserve"> цилиндрами</w:t>
      </w:r>
      <w:r w:rsidRPr="00EF27E7">
        <w:rPr>
          <w:rFonts w:ascii="Times New Roman" w:hAnsi="Times New Roman" w:cs="Times New Roman"/>
          <w:sz w:val="24"/>
          <w:szCs w:val="24"/>
        </w:rPr>
        <w:t xml:space="preserve">: </w:t>
      </w:r>
      <w:r w:rsidRPr="00EF27E7">
        <w:rPr>
          <w:rFonts w:ascii="Times New Roman" w:hAnsi="Times New Roman" w:cs="Times New Roman"/>
          <w:i/>
          <w:sz w:val="24"/>
          <w:szCs w:val="24"/>
        </w:rPr>
        <w:t>1</w:t>
      </w:r>
      <w:r w:rsidRPr="00EF27E7">
        <w:rPr>
          <w:rFonts w:ascii="Times New Roman" w:hAnsi="Times New Roman" w:cs="Times New Roman"/>
          <w:sz w:val="24"/>
          <w:szCs w:val="24"/>
        </w:rPr>
        <w:t> – </w:t>
      </w:r>
      <w:r w:rsidR="0097484C">
        <w:rPr>
          <w:rFonts w:ascii="Times New Roman" w:hAnsi="Times New Roman" w:cs="Times New Roman"/>
          <w:sz w:val="24"/>
          <w:szCs w:val="24"/>
        </w:rPr>
        <w:t>вход в устройство</w:t>
      </w:r>
      <w:r w:rsidR="0097484C" w:rsidRPr="0097484C">
        <w:rPr>
          <w:rFonts w:ascii="Times New Roman" w:hAnsi="Times New Roman" w:cs="Times New Roman"/>
          <w:sz w:val="24"/>
          <w:szCs w:val="24"/>
        </w:rPr>
        <w:t>;</w:t>
      </w:r>
      <w:r w:rsidR="0097484C">
        <w:rPr>
          <w:rFonts w:ascii="Times New Roman" w:hAnsi="Times New Roman" w:cs="Times New Roman"/>
          <w:sz w:val="24"/>
          <w:szCs w:val="24"/>
        </w:rPr>
        <w:t xml:space="preserve"> </w:t>
      </w:r>
      <w:r w:rsidR="0097484C">
        <w:rPr>
          <w:rFonts w:ascii="Times New Roman" w:hAnsi="Times New Roman" w:cs="Times New Roman"/>
          <w:i/>
          <w:sz w:val="24"/>
          <w:szCs w:val="24"/>
        </w:rPr>
        <w:t>2</w:t>
      </w:r>
      <w:r w:rsidR="0097484C">
        <w:rPr>
          <w:rFonts w:ascii="Times New Roman" w:hAnsi="Times New Roman" w:cs="Times New Roman"/>
          <w:sz w:val="24"/>
          <w:szCs w:val="24"/>
        </w:rPr>
        <w:t> – наружный цилиндр</w:t>
      </w:r>
      <w:r w:rsidR="0097484C" w:rsidRPr="0097484C">
        <w:rPr>
          <w:rFonts w:ascii="Times New Roman" w:hAnsi="Times New Roman" w:cs="Times New Roman"/>
          <w:sz w:val="24"/>
          <w:szCs w:val="24"/>
        </w:rPr>
        <w:t>;</w:t>
      </w:r>
      <w:r w:rsidR="0097484C">
        <w:rPr>
          <w:rFonts w:ascii="Times New Roman" w:hAnsi="Times New Roman" w:cs="Times New Roman"/>
          <w:sz w:val="24"/>
          <w:szCs w:val="24"/>
        </w:rPr>
        <w:t xml:space="preserve"> </w:t>
      </w:r>
      <w:r w:rsidR="0097484C">
        <w:rPr>
          <w:rFonts w:ascii="Times New Roman" w:hAnsi="Times New Roman" w:cs="Times New Roman"/>
          <w:i/>
          <w:sz w:val="24"/>
          <w:szCs w:val="24"/>
        </w:rPr>
        <w:t>3</w:t>
      </w:r>
      <w:r w:rsidR="0097484C">
        <w:rPr>
          <w:rFonts w:ascii="Times New Roman" w:hAnsi="Times New Roman" w:cs="Times New Roman"/>
          <w:sz w:val="24"/>
          <w:szCs w:val="24"/>
        </w:rPr>
        <w:t> – выход из устройства</w:t>
      </w:r>
      <w:r w:rsidR="0097484C" w:rsidRPr="0097484C">
        <w:rPr>
          <w:rFonts w:ascii="Times New Roman" w:hAnsi="Times New Roman" w:cs="Times New Roman"/>
          <w:sz w:val="24"/>
          <w:szCs w:val="24"/>
        </w:rPr>
        <w:t>;</w:t>
      </w:r>
      <w:r w:rsidR="0097484C">
        <w:rPr>
          <w:rFonts w:ascii="Times New Roman" w:hAnsi="Times New Roman" w:cs="Times New Roman"/>
          <w:sz w:val="24"/>
          <w:szCs w:val="24"/>
        </w:rPr>
        <w:t xml:space="preserve"> </w:t>
      </w:r>
      <w:r w:rsidR="0097484C">
        <w:rPr>
          <w:rFonts w:ascii="Times New Roman" w:hAnsi="Times New Roman" w:cs="Times New Roman"/>
          <w:i/>
          <w:sz w:val="24"/>
          <w:szCs w:val="24"/>
        </w:rPr>
        <w:t>4</w:t>
      </w:r>
      <w:r w:rsidR="0097484C">
        <w:rPr>
          <w:rFonts w:ascii="Times New Roman" w:hAnsi="Times New Roman" w:cs="Times New Roman"/>
          <w:sz w:val="24"/>
          <w:szCs w:val="24"/>
        </w:rPr>
        <w:t> – массив круглых отверстий</w:t>
      </w:r>
      <w:r w:rsidR="0097484C" w:rsidRPr="0097484C">
        <w:rPr>
          <w:rFonts w:ascii="Times New Roman" w:hAnsi="Times New Roman" w:cs="Times New Roman"/>
          <w:sz w:val="24"/>
          <w:szCs w:val="24"/>
        </w:rPr>
        <w:t>;</w:t>
      </w:r>
      <w:r w:rsidR="0097484C">
        <w:rPr>
          <w:rFonts w:ascii="Times New Roman" w:hAnsi="Times New Roman" w:cs="Times New Roman"/>
          <w:sz w:val="24"/>
          <w:szCs w:val="24"/>
        </w:rPr>
        <w:t xml:space="preserve"> </w:t>
      </w:r>
      <w:r w:rsidR="0097484C">
        <w:rPr>
          <w:rFonts w:ascii="Times New Roman" w:hAnsi="Times New Roman" w:cs="Times New Roman"/>
          <w:i/>
          <w:sz w:val="24"/>
          <w:szCs w:val="24"/>
        </w:rPr>
        <w:t>5</w:t>
      </w:r>
      <w:r w:rsidR="0097484C">
        <w:rPr>
          <w:rFonts w:ascii="Times New Roman" w:hAnsi="Times New Roman" w:cs="Times New Roman"/>
          <w:sz w:val="24"/>
          <w:szCs w:val="24"/>
        </w:rPr>
        <w:t> – </w:t>
      </w:r>
      <w:r w:rsidR="009631BB">
        <w:rPr>
          <w:rFonts w:ascii="Times New Roman" w:hAnsi="Times New Roman" w:cs="Times New Roman"/>
          <w:sz w:val="24"/>
          <w:szCs w:val="24"/>
        </w:rPr>
        <w:t>отверстия для завихрения газа</w:t>
      </w:r>
      <w:r w:rsidR="0097484C" w:rsidRPr="0097484C">
        <w:rPr>
          <w:rFonts w:ascii="Times New Roman" w:hAnsi="Times New Roman" w:cs="Times New Roman"/>
          <w:sz w:val="24"/>
          <w:szCs w:val="24"/>
        </w:rPr>
        <w:t>;</w:t>
      </w:r>
      <w:r w:rsidR="0097484C">
        <w:rPr>
          <w:rFonts w:ascii="Times New Roman" w:hAnsi="Times New Roman" w:cs="Times New Roman"/>
          <w:sz w:val="24"/>
          <w:szCs w:val="24"/>
        </w:rPr>
        <w:t xml:space="preserve"> </w:t>
      </w:r>
      <w:r w:rsidR="0097484C">
        <w:rPr>
          <w:rFonts w:ascii="Times New Roman" w:hAnsi="Times New Roman" w:cs="Times New Roman"/>
          <w:i/>
          <w:sz w:val="24"/>
          <w:szCs w:val="24"/>
        </w:rPr>
        <w:t>6</w:t>
      </w:r>
      <w:r w:rsidR="0097484C">
        <w:rPr>
          <w:rFonts w:ascii="Times New Roman" w:hAnsi="Times New Roman" w:cs="Times New Roman"/>
          <w:sz w:val="24"/>
          <w:szCs w:val="24"/>
        </w:rPr>
        <w:t> – </w:t>
      </w:r>
      <w:r w:rsidR="00071866">
        <w:rPr>
          <w:rFonts w:ascii="Times New Roman" w:hAnsi="Times New Roman" w:cs="Times New Roman"/>
          <w:sz w:val="24"/>
          <w:szCs w:val="24"/>
        </w:rPr>
        <w:t>внутренний</w:t>
      </w:r>
      <w:r w:rsidR="0097484C">
        <w:rPr>
          <w:rFonts w:ascii="Times New Roman" w:hAnsi="Times New Roman" w:cs="Times New Roman"/>
          <w:sz w:val="24"/>
          <w:szCs w:val="24"/>
        </w:rPr>
        <w:t xml:space="preserve"> цилинд</w:t>
      </w:r>
      <w:r w:rsidR="004C298F">
        <w:rPr>
          <w:rFonts w:ascii="Times New Roman" w:hAnsi="Times New Roman" w:cs="Times New Roman"/>
          <w:sz w:val="24"/>
          <w:szCs w:val="24"/>
        </w:rPr>
        <w:t>р</w:t>
      </w:r>
      <w:r w:rsidR="00766183" w:rsidRPr="00766183">
        <w:rPr>
          <w:rFonts w:ascii="Times New Roman" w:hAnsi="Times New Roman" w:cs="Times New Roman"/>
          <w:sz w:val="24"/>
          <w:szCs w:val="24"/>
        </w:rPr>
        <w:t>;</w:t>
      </w:r>
      <w:r w:rsidR="00766183">
        <w:rPr>
          <w:rFonts w:ascii="Times New Roman" w:hAnsi="Times New Roman" w:cs="Times New Roman"/>
          <w:sz w:val="24"/>
          <w:szCs w:val="24"/>
        </w:rPr>
        <w:t xml:space="preserve"> 7 – перегородка с отверстиями</w:t>
      </w:r>
      <w:r w:rsidR="004C298F" w:rsidRPr="004C298F">
        <w:rPr>
          <w:rFonts w:ascii="Times New Roman" w:hAnsi="Times New Roman" w:cs="Times New Roman"/>
          <w:sz w:val="24"/>
          <w:szCs w:val="24"/>
        </w:rPr>
        <w:t>;</w:t>
      </w:r>
      <w:r w:rsidR="004C298F">
        <w:rPr>
          <w:rFonts w:ascii="Times New Roman" w:hAnsi="Times New Roman" w:cs="Times New Roman"/>
          <w:sz w:val="24"/>
          <w:szCs w:val="24"/>
        </w:rPr>
        <w:t xml:space="preserve"> </w:t>
      </w:r>
      <w:r w:rsidR="004C298F">
        <w:rPr>
          <w:rFonts w:ascii="Times New Roman" w:hAnsi="Times New Roman" w:cs="Times New Roman"/>
          <w:i/>
          <w:sz w:val="24"/>
          <w:szCs w:val="24"/>
        </w:rPr>
        <w:t>б</w:t>
      </w:r>
      <w:r w:rsidR="004C298F">
        <w:rPr>
          <w:rFonts w:ascii="Times New Roman" w:hAnsi="Times New Roman" w:cs="Times New Roman"/>
          <w:sz w:val="24"/>
          <w:szCs w:val="24"/>
        </w:rPr>
        <w:t>) Расположение плоскостей для исследования окружн</w:t>
      </w:r>
      <w:r w:rsidR="00DA7810">
        <w:rPr>
          <w:rFonts w:ascii="Times New Roman" w:hAnsi="Times New Roman" w:cs="Times New Roman"/>
          <w:sz w:val="24"/>
          <w:szCs w:val="24"/>
        </w:rPr>
        <w:t>ых скоростей</w:t>
      </w:r>
    </w:p>
    <w:p w14:paraId="74352318" w14:textId="293D47D3" w:rsidR="006B3AB7" w:rsidRDefault="006B3AB7" w:rsidP="006B3AB7">
      <w:pPr>
        <w:spacing w:after="0" w:line="360" w:lineRule="auto"/>
        <w:ind w:firstLine="709"/>
        <w:jc w:val="center"/>
        <w:rPr>
          <w:rFonts w:ascii="Times New Roman" w:hAnsi="Times New Roman" w:cs="Times New Roman"/>
          <w:sz w:val="28"/>
          <w:szCs w:val="28"/>
        </w:rPr>
      </w:pPr>
    </w:p>
    <w:p w14:paraId="70CA90AE" w14:textId="491B9C76" w:rsidR="00D50778" w:rsidRDefault="005F46B2"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Недостатком данного устройства является негативное воздействие восходящего потока газа в </w:t>
      </w:r>
      <w:proofErr w:type="spellStart"/>
      <w:r>
        <w:rPr>
          <w:rFonts w:ascii="Times New Roman" w:hAnsi="Times New Roman" w:cs="Times New Roman"/>
          <w:sz w:val="28"/>
          <w:szCs w:val="28"/>
        </w:rPr>
        <w:t>межцилиндрическом</w:t>
      </w:r>
      <w:proofErr w:type="spellEnd"/>
      <w:r>
        <w:rPr>
          <w:rFonts w:ascii="Times New Roman" w:hAnsi="Times New Roman" w:cs="Times New Roman"/>
          <w:sz w:val="28"/>
          <w:szCs w:val="28"/>
        </w:rPr>
        <w:t xml:space="preserve"> пространстве на завихрения, который способен приводить к их разрушения и частичному смещению относительно оси вращения, что приводит к снижению эффективности.</w:t>
      </w:r>
    </w:p>
    <w:p w14:paraId="4FED900D" w14:textId="0E69A22B" w:rsidR="00AA0A8A" w:rsidRDefault="006B3AB7" w:rsidP="00D50778">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Цель исследований.</w:t>
      </w:r>
      <w:r w:rsidRPr="006B3AB7">
        <w:rPr>
          <w:rFonts w:ascii="Times New Roman" w:hAnsi="Times New Roman" w:cs="Times New Roman"/>
          <w:sz w:val="28"/>
          <w:szCs w:val="28"/>
        </w:rPr>
        <w:t xml:space="preserve"> </w:t>
      </w:r>
      <w:r w:rsidR="005F46B2">
        <w:rPr>
          <w:rFonts w:ascii="Times New Roman" w:hAnsi="Times New Roman" w:cs="Times New Roman"/>
          <w:sz w:val="28"/>
          <w:szCs w:val="28"/>
        </w:rPr>
        <w:t xml:space="preserve">Исследовать устойчивость </w:t>
      </w:r>
      <w:r w:rsidR="00893F9A">
        <w:rPr>
          <w:rFonts w:ascii="Times New Roman" w:hAnsi="Times New Roman" w:cs="Times New Roman"/>
          <w:sz w:val="28"/>
          <w:szCs w:val="28"/>
        </w:rPr>
        <w:t>вихревой структуры</w:t>
      </w:r>
      <w:r w:rsidR="005F46B2">
        <w:rPr>
          <w:rFonts w:ascii="Times New Roman" w:hAnsi="Times New Roman" w:cs="Times New Roman"/>
          <w:sz w:val="28"/>
          <w:szCs w:val="28"/>
        </w:rPr>
        <w:t xml:space="preserve"> в </w:t>
      </w:r>
      <w:proofErr w:type="spellStart"/>
      <w:r w:rsidR="005F46B2">
        <w:rPr>
          <w:rFonts w:ascii="Times New Roman" w:hAnsi="Times New Roman" w:cs="Times New Roman"/>
          <w:sz w:val="28"/>
          <w:szCs w:val="28"/>
        </w:rPr>
        <w:t>межцилиндрическом</w:t>
      </w:r>
      <w:proofErr w:type="spellEnd"/>
      <w:r w:rsidR="005F46B2">
        <w:rPr>
          <w:rFonts w:ascii="Times New Roman" w:hAnsi="Times New Roman" w:cs="Times New Roman"/>
          <w:sz w:val="28"/>
          <w:szCs w:val="28"/>
        </w:rPr>
        <w:t xml:space="preserve"> пространстве в зависимости от конструктивных </w:t>
      </w:r>
      <w:r w:rsidR="002C7CB4">
        <w:rPr>
          <w:rFonts w:ascii="Times New Roman" w:hAnsi="Times New Roman" w:cs="Times New Roman"/>
          <w:sz w:val="28"/>
          <w:szCs w:val="28"/>
        </w:rPr>
        <w:t>параметров</w:t>
      </w:r>
      <w:r w:rsidR="000B17FC">
        <w:rPr>
          <w:rFonts w:ascii="Times New Roman" w:hAnsi="Times New Roman" w:cs="Times New Roman"/>
          <w:sz w:val="28"/>
          <w:szCs w:val="28"/>
        </w:rPr>
        <w:t xml:space="preserve"> сепаратора.</w:t>
      </w:r>
    </w:p>
    <w:p w14:paraId="23DC9CE0" w14:textId="1BF2CA8E" w:rsidR="005F46B2" w:rsidRDefault="006B3AB7" w:rsidP="00FD415B">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Материалы и методы исследований.</w:t>
      </w:r>
      <w:r>
        <w:rPr>
          <w:rFonts w:ascii="Times New Roman" w:hAnsi="Times New Roman" w:cs="Times New Roman"/>
          <w:sz w:val="28"/>
          <w:szCs w:val="28"/>
        </w:rPr>
        <w:t xml:space="preserve"> </w:t>
      </w:r>
      <w:r w:rsidR="005D506E">
        <w:rPr>
          <w:rFonts w:ascii="Times New Roman" w:hAnsi="Times New Roman" w:cs="Times New Roman"/>
          <w:sz w:val="28"/>
          <w:szCs w:val="28"/>
        </w:rPr>
        <w:t xml:space="preserve">Для проведения исследований была использована </w:t>
      </w:r>
      <w:r w:rsidR="00BB3B8F">
        <w:rPr>
          <w:rFonts w:ascii="Times New Roman" w:hAnsi="Times New Roman" w:cs="Times New Roman"/>
          <w:sz w:val="28"/>
          <w:szCs w:val="28"/>
        </w:rPr>
        <w:t xml:space="preserve">программа для численных расчетов – </w:t>
      </w:r>
      <w:r w:rsidR="00BB3B8F">
        <w:rPr>
          <w:rFonts w:ascii="Times New Roman" w:hAnsi="Times New Roman" w:cs="Times New Roman"/>
          <w:sz w:val="28"/>
          <w:szCs w:val="28"/>
          <w:lang w:val="en-US"/>
        </w:rPr>
        <w:t>Ansys</w:t>
      </w:r>
      <w:r w:rsidR="00BB3B8F" w:rsidRPr="00BB3B8F">
        <w:rPr>
          <w:rFonts w:ascii="Times New Roman" w:hAnsi="Times New Roman" w:cs="Times New Roman"/>
          <w:sz w:val="28"/>
          <w:szCs w:val="28"/>
        </w:rPr>
        <w:t xml:space="preserve"> </w:t>
      </w:r>
      <w:r w:rsidR="00BB3B8F">
        <w:rPr>
          <w:rFonts w:ascii="Times New Roman" w:hAnsi="Times New Roman" w:cs="Times New Roman"/>
          <w:sz w:val="28"/>
          <w:szCs w:val="28"/>
          <w:lang w:val="en-US"/>
        </w:rPr>
        <w:t>Fluent</w:t>
      </w:r>
      <w:r w:rsidR="00BB3B8F">
        <w:rPr>
          <w:rFonts w:ascii="Times New Roman" w:hAnsi="Times New Roman" w:cs="Times New Roman"/>
          <w:sz w:val="28"/>
          <w:szCs w:val="28"/>
        </w:rPr>
        <w:t>. В качестве объекта исследования выступала модель центробежного сепаратора, представленная на рисунке 1</w:t>
      </w:r>
      <w:r w:rsidR="002C7CB4">
        <w:rPr>
          <w:rFonts w:ascii="Times New Roman" w:hAnsi="Times New Roman" w:cs="Times New Roman"/>
          <w:sz w:val="28"/>
          <w:szCs w:val="28"/>
        </w:rPr>
        <w:t xml:space="preserve">, </w:t>
      </w:r>
      <w:r w:rsidR="002C7CB4" w:rsidRPr="002C7CB4">
        <w:rPr>
          <w:rFonts w:ascii="Times New Roman" w:hAnsi="Times New Roman" w:cs="Times New Roman"/>
          <w:i/>
          <w:sz w:val="28"/>
          <w:szCs w:val="28"/>
        </w:rPr>
        <w:t>а</w:t>
      </w:r>
      <w:r w:rsidR="00BB3B8F">
        <w:rPr>
          <w:rFonts w:ascii="Times New Roman" w:hAnsi="Times New Roman" w:cs="Times New Roman"/>
          <w:sz w:val="28"/>
          <w:szCs w:val="28"/>
        </w:rPr>
        <w:t>. Ее основные геометрические параметры</w:t>
      </w:r>
      <w:r w:rsidR="00BB3B8F" w:rsidRPr="000601FD">
        <w:rPr>
          <w:rFonts w:ascii="Times New Roman" w:hAnsi="Times New Roman" w:cs="Times New Roman"/>
          <w:sz w:val="28"/>
          <w:szCs w:val="28"/>
        </w:rPr>
        <w:t>:</w:t>
      </w:r>
      <w:r w:rsidR="00BB3B8F">
        <w:rPr>
          <w:rFonts w:ascii="Times New Roman" w:hAnsi="Times New Roman" w:cs="Times New Roman"/>
          <w:sz w:val="28"/>
          <w:szCs w:val="28"/>
        </w:rPr>
        <w:t xml:space="preserve"> </w:t>
      </w:r>
      <w:r w:rsidR="000601FD" w:rsidRPr="000601FD">
        <w:rPr>
          <w:rFonts w:ascii="Times New Roman" w:hAnsi="Times New Roman" w:cs="Times New Roman"/>
          <w:sz w:val="28"/>
          <w:szCs w:val="28"/>
        </w:rPr>
        <w:t xml:space="preserve">ширина, высота и глубина устройства </w:t>
      </w:r>
      <w:r w:rsidR="000601FD">
        <w:rPr>
          <w:rFonts w:ascii="Times New Roman" w:hAnsi="Times New Roman" w:cs="Times New Roman"/>
          <w:sz w:val="28"/>
          <w:szCs w:val="28"/>
        </w:rPr>
        <w:t>–</w:t>
      </w:r>
      <w:r w:rsidR="000601FD" w:rsidRPr="000601FD">
        <w:rPr>
          <w:rFonts w:ascii="Times New Roman" w:hAnsi="Times New Roman" w:cs="Times New Roman"/>
          <w:sz w:val="28"/>
          <w:szCs w:val="28"/>
        </w:rPr>
        <w:t xml:space="preserve"> 9</w:t>
      </w:r>
      <w:r w:rsidR="000601FD">
        <w:rPr>
          <w:rFonts w:ascii="Times New Roman" w:hAnsi="Times New Roman" w:cs="Times New Roman"/>
          <w:sz w:val="28"/>
          <w:szCs w:val="28"/>
        </w:rPr>
        <w:t>2</w:t>
      </w:r>
      <w:r w:rsidR="000601FD" w:rsidRPr="000601FD">
        <w:rPr>
          <w:rFonts w:ascii="Times New Roman" w:hAnsi="Times New Roman" w:cs="Times New Roman"/>
          <w:sz w:val="28"/>
          <w:szCs w:val="28"/>
        </w:rPr>
        <w:t>, 300 и 9</w:t>
      </w:r>
      <w:r w:rsidR="000601FD">
        <w:rPr>
          <w:rFonts w:ascii="Times New Roman" w:hAnsi="Times New Roman" w:cs="Times New Roman"/>
          <w:sz w:val="28"/>
          <w:szCs w:val="28"/>
        </w:rPr>
        <w:t>2</w:t>
      </w:r>
      <w:r w:rsidR="000601FD" w:rsidRPr="000601FD">
        <w:rPr>
          <w:rFonts w:ascii="Times New Roman" w:hAnsi="Times New Roman" w:cs="Times New Roman"/>
          <w:sz w:val="28"/>
          <w:szCs w:val="28"/>
        </w:rPr>
        <w:t xml:space="preserve"> мм соответственно. В ходе исследований изменялся диаметр </w:t>
      </w:r>
      <w:r w:rsidR="000601FD">
        <w:rPr>
          <w:rFonts w:ascii="Times New Roman" w:hAnsi="Times New Roman" w:cs="Times New Roman"/>
          <w:sz w:val="28"/>
          <w:szCs w:val="28"/>
        </w:rPr>
        <w:t>внутреннего цилиндра</w:t>
      </w:r>
      <w:r w:rsidR="000601FD" w:rsidRPr="000601FD">
        <w:rPr>
          <w:rFonts w:ascii="Times New Roman" w:hAnsi="Times New Roman" w:cs="Times New Roman"/>
          <w:sz w:val="28"/>
          <w:szCs w:val="28"/>
        </w:rPr>
        <w:t xml:space="preserve"> (42, 54 и 63 мм)</w:t>
      </w:r>
      <w:r w:rsidR="00FD415B">
        <w:rPr>
          <w:rFonts w:ascii="Times New Roman" w:hAnsi="Times New Roman" w:cs="Times New Roman"/>
          <w:sz w:val="28"/>
          <w:szCs w:val="28"/>
        </w:rPr>
        <w:t>, что приводило к увеличению</w:t>
      </w:r>
      <w:r w:rsidR="000601FD" w:rsidRPr="000601FD">
        <w:rPr>
          <w:rFonts w:ascii="Times New Roman" w:hAnsi="Times New Roman" w:cs="Times New Roman"/>
          <w:sz w:val="28"/>
          <w:szCs w:val="28"/>
        </w:rPr>
        <w:t xml:space="preserve"> </w:t>
      </w:r>
      <w:r w:rsidR="00FD415B">
        <w:rPr>
          <w:rFonts w:ascii="Times New Roman" w:hAnsi="Times New Roman" w:cs="Times New Roman"/>
          <w:sz w:val="28"/>
          <w:szCs w:val="28"/>
        </w:rPr>
        <w:t xml:space="preserve">количества </w:t>
      </w:r>
      <w:r w:rsidR="00F80338">
        <w:rPr>
          <w:rFonts w:ascii="Times New Roman" w:hAnsi="Times New Roman" w:cs="Times New Roman"/>
          <w:sz w:val="28"/>
          <w:szCs w:val="28"/>
        </w:rPr>
        <w:t xml:space="preserve">завихрений и </w:t>
      </w:r>
      <w:r w:rsidR="00FD415B" w:rsidRPr="000601FD">
        <w:rPr>
          <w:rFonts w:ascii="Times New Roman" w:hAnsi="Times New Roman" w:cs="Times New Roman"/>
          <w:sz w:val="28"/>
          <w:szCs w:val="28"/>
        </w:rPr>
        <w:t xml:space="preserve">отверстий в </w:t>
      </w:r>
      <w:r w:rsidR="00FD415B">
        <w:rPr>
          <w:rFonts w:ascii="Times New Roman" w:hAnsi="Times New Roman" w:cs="Times New Roman"/>
          <w:sz w:val="28"/>
          <w:szCs w:val="28"/>
        </w:rPr>
        <w:t>перегородке (8, 12 и 16 шт.)</w:t>
      </w:r>
      <w:r w:rsidR="00F80338">
        <w:rPr>
          <w:rFonts w:ascii="Times New Roman" w:hAnsi="Times New Roman" w:cs="Times New Roman"/>
          <w:sz w:val="28"/>
          <w:szCs w:val="28"/>
        </w:rPr>
        <w:t>,</w:t>
      </w:r>
      <w:r w:rsidR="00FD415B">
        <w:rPr>
          <w:rFonts w:ascii="Times New Roman" w:hAnsi="Times New Roman" w:cs="Times New Roman"/>
          <w:sz w:val="28"/>
          <w:szCs w:val="28"/>
        </w:rPr>
        <w:t xml:space="preserve"> изменению диаметра отверстий во внутреннем цилиндре (</w:t>
      </w:r>
      <w:r w:rsidR="00FD415B" w:rsidRPr="000601FD">
        <w:rPr>
          <w:rFonts w:ascii="Times New Roman" w:hAnsi="Times New Roman" w:cs="Times New Roman"/>
          <w:sz w:val="28"/>
          <w:szCs w:val="28"/>
        </w:rPr>
        <w:t xml:space="preserve">16, 13, 14 </w:t>
      </w:r>
      <w:r w:rsidR="00FD415B">
        <w:rPr>
          <w:rFonts w:ascii="Times New Roman" w:hAnsi="Times New Roman" w:cs="Times New Roman"/>
          <w:sz w:val="28"/>
          <w:szCs w:val="28"/>
        </w:rPr>
        <w:t xml:space="preserve">мм). </w:t>
      </w:r>
      <w:r w:rsidR="000601FD" w:rsidRPr="000601FD">
        <w:rPr>
          <w:rFonts w:ascii="Times New Roman" w:hAnsi="Times New Roman" w:cs="Times New Roman"/>
          <w:sz w:val="28"/>
          <w:szCs w:val="28"/>
        </w:rPr>
        <w:t xml:space="preserve">На основе трехмерной модели генерировалась сеточная модель. При численном моделировании на входном патрубке </w:t>
      </w:r>
      <w:r w:rsidR="002C7CB4">
        <w:rPr>
          <w:rFonts w:ascii="Times New Roman" w:hAnsi="Times New Roman" w:cs="Times New Roman"/>
          <w:sz w:val="28"/>
          <w:szCs w:val="28"/>
        </w:rPr>
        <w:t>задавалась</w:t>
      </w:r>
      <w:r w:rsidR="000601FD" w:rsidRPr="000601FD">
        <w:rPr>
          <w:rFonts w:ascii="Times New Roman" w:hAnsi="Times New Roman" w:cs="Times New Roman"/>
          <w:sz w:val="28"/>
          <w:szCs w:val="28"/>
        </w:rPr>
        <w:t xml:space="preserve"> скорость газа </w:t>
      </w:r>
      <w:r w:rsidR="00263FB4" w:rsidRPr="00263FB4">
        <w:rPr>
          <w:rFonts w:ascii="Times New Roman" w:hAnsi="Times New Roman" w:cs="Times New Roman"/>
          <w:i/>
          <w:sz w:val="28"/>
          <w:szCs w:val="28"/>
          <w:lang w:val="en-US"/>
        </w:rPr>
        <w:t>V</w:t>
      </w:r>
      <w:proofErr w:type="spellStart"/>
      <w:r w:rsidR="00263FB4" w:rsidRPr="00263FB4">
        <w:rPr>
          <w:rFonts w:ascii="Times New Roman" w:hAnsi="Times New Roman" w:cs="Times New Roman"/>
          <w:sz w:val="28"/>
          <w:szCs w:val="28"/>
          <w:vertAlign w:val="subscript"/>
        </w:rPr>
        <w:t>вх</w:t>
      </w:r>
      <w:proofErr w:type="spellEnd"/>
      <w:r w:rsidR="00263FB4">
        <w:rPr>
          <w:rFonts w:ascii="Times New Roman" w:hAnsi="Times New Roman" w:cs="Times New Roman"/>
          <w:sz w:val="28"/>
          <w:szCs w:val="28"/>
        </w:rPr>
        <w:t xml:space="preserve"> равная </w:t>
      </w:r>
      <w:r w:rsidR="000601FD" w:rsidRPr="00263FB4">
        <w:rPr>
          <w:rFonts w:ascii="Times New Roman" w:hAnsi="Times New Roman" w:cs="Times New Roman"/>
          <w:sz w:val="28"/>
          <w:szCs w:val="28"/>
        </w:rPr>
        <w:t>0</w:t>
      </w:r>
      <w:r w:rsidR="000601FD" w:rsidRPr="000601FD">
        <w:rPr>
          <w:rFonts w:ascii="Times New Roman" w:hAnsi="Times New Roman" w:cs="Times New Roman"/>
          <w:sz w:val="28"/>
          <w:szCs w:val="28"/>
        </w:rPr>
        <w:t>,0</w:t>
      </w:r>
      <w:r w:rsidR="002C7CB4">
        <w:rPr>
          <w:rFonts w:ascii="Times New Roman" w:hAnsi="Times New Roman" w:cs="Times New Roman"/>
          <w:sz w:val="28"/>
          <w:szCs w:val="28"/>
        </w:rPr>
        <w:t>17</w:t>
      </w:r>
      <w:r w:rsidR="000601FD" w:rsidRPr="000601FD">
        <w:rPr>
          <w:rFonts w:ascii="Times New Roman" w:hAnsi="Times New Roman" w:cs="Times New Roman"/>
          <w:sz w:val="28"/>
          <w:szCs w:val="28"/>
        </w:rPr>
        <w:t xml:space="preserve"> м/c.</w:t>
      </w:r>
      <w:r w:rsidR="002C7CB4">
        <w:rPr>
          <w:rFonts w:ascii="Times New Roman" w:hAnsi="Times New Roman" w:cs="Times New Roman"/>
          <w:sz w:val="28"/>
          <w:szCs w:val="28"/>
        </w:rPr>
        <w:t xml:space="preserve"> </w:t>
      </w:r>
    </w:p>
    <w:p w14:paraId="175C8553" w14:textId="7C086470" w:rsidR="002C7CB4" w:rsidRPr="0026513B" w:rsidRDefault="002C7CB4"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Устойчивость </w:t>
      </w:r>
      <w:r w:rsidR="00893F9A">
        <w:rPr>
          <w:rFonts w:ascii="Times New Roman" w:hAnsi="Times New Roman" w:cs="Times New Roman"/>
          <w:sz w:val="28"/>
          <w:szCs w:val="28"/>
        </w:rPr>
        <w:t>вихревой структуры</w:t>
      </w:r>
      <w:r>
        <w:rPr>
          <w:rFonts w:ascii="Times New Roman" w:hAnsi="Times New Roman" w:cs="Times New Roman"/>
          <w:sz w:val="28"/>
          <w:szCs w:val="28"/>
        </w:rPr>
        <w:t xml:space="preserve"> в </w:t>
      </w:r>
      <w:proofErr w:type="spellStart"/>
      <w:r>
        <w:rPr>
          <w:rFonts w:ascii="Times New Roman" w:hAnsi="Times New Roman" w:cs="Times New Roman"/>
          <w:sz w:val="28"/>
          <w:szCs w:val="28"/>
        </w:rPr>
        <w:t>межцилиндрическом</w:t>
      </w:r>
      <w:proofErr w:type="spellEnd"/>
      <w:r>
        <w:rPr>
          <w:rFonts w:ascii="Times New Roman" w:hAnsi="Times New Roman" w:cs="Times New Roman"/>
          <w:sz w:val="28"/>
          <w:szCs w:val="28"/>
        </w:rPr>
        <w:t xml:space="preserve"> пространстве оценивалась по </w:t>
      </w:r>
      <w:r w:rsidR="0026513B">
        <w:rPr>
          <w:rFonts w:ascii="Times New Roman" w:hAnsi="Times New Roman" w:cs="Times New Roman"/>
          <w:sz w:val="28"/>
          <w:szCs w:val="28"/>
        </w:rPr>
        <w:t>профилю безразмерной окружной компонент</w:t>
      </w:r>
      <w:r w:rsidR="004F01A9">
        <w:rPr>
          <w:rFonts w:ascii="Times New Roman" w:hAnsi="Times New Roman" w:cs="Times New Roman"/>
          <w:sz w:val="28"/>
          <w:szCs w:val="28"/>
        </w:rPr>
        <w:t>ы</w:t>
      </w:r>
      <w:r w:rsidR="0026513B">
        <w:rPr>
          <w:rFonts w:ascii="Times New Roman" w:hAnsi="Times New Roman" w:cs="Times New Roman"/>
          <w:sz w:val="28"/>
          <w:szCs w:val="28"/>
        </w:rPr>
        <w:t xml:space="preserve"> скорости</w:t>
      </w:r>
      <w:r w:rsidR="00263FB4">
        <w:rPr>
          <w:rFonts w:ascii="Times New Roman" w:hAnsi="Times New Roman" w:cs="Times New Roman"/>
          <w:sz w:val="28"/>
          <w:szCs w:val="28"/>
        </w:rPr>
        <w:t xml:space="preserve"> газа </w:t>
      </w:r>
      <w:proofErr w:type="spellStart"/>
      <w:r w:rsidR="00263FB4">
        <w:rPr>
          <w:rFonts w:ascii="Times New Roman" w:hAnsi="Times New Roman" w:cs="Times New Roman"/>
          <w:i/>
          <w:sz w:val="28"/>
          <w:szCs w:val="28"/>
          <w:lang w:val="en-US"/>
        </w:rPr>
        <w:t>V</w:t>
      </w:r>
      <w:r w:rsidR="00263FB4" w:rsidRPr="00263FB4">
        <w:rPr>
          <w:rFonts w:ascii="Times New Roman" w:hAnsi="Times New Roman" w:cs="Times New Roman"/>
          <w:i/>
          <w:sz w:val="28"/>
          <w:szCs w:val="28"/>
          <w:vertAlign w:val="subscript"/>
          <w:lang w:val="en-US"/>
        </w:rPr>
        <w:t>y</w:t>
      </w:r>
      <w:proofErr w:type="spellEnd"/>
      <w:r w:rsidR="00263FB4" w:rsidRPr="00263FB4">
        <w:rPr>
          <w:rFonts w:ascii="Times New Roman" w:hAnsi="Times New Roman" w:cs="Times New Roman"/>
          <w:sz w:val="28"/>
          <w:szCs w:val="28"/>
        </w:rPr>
        <w:t>/</w:t>
      </w:r>
      <w:r w:rsidR="00263FB4" w:rsidRPr="00263FB4">
        <w:rPr>
          <w:rFonts w:ascii="Times New Roman" w:hAnsi="Times New Roman" w:cs="Times New Roman"/>
          <w:i/>
          <w:sz w:val="28"/>
          <w:szCs w:val="28"/>
        </w:rPr>
        <w:t xml:space="preserve"> </w:t>
      </w:r>
      <w:r w:rsidR="00263FB4" w:rsidRPr="00263FB4">
        <w:rPr>
          <w:rFonts w:ascii="Times New Roman" w:hAnsi="Times New Roman" w:cs="Times New Roman"/>
          <w:i/>
          <w:sz w:val="28"/>
          <w:szCs w:val="28"/>
          <w:lang w:val="en-US"/>
        </w:rPr>
        <w:t>V</w:t>
      </w:r>
      <w:proofErr w:type="spellStart"/>
      <w:r w:rsidR="00263FB4" w:rsidRPr="00263FB4">
        <w:rPr>
          <w:rFonts w:ascii="Times New Roman" w:hAnsi="Times New Roman" w:cs="Times New Roman"/>
          <w:sz w:val="28"/>
          <w:szCs w:val="28"/>
          <w:vertAlign w:val="subscript"/>
        </w:rPr>
        <w:t>вх</w:t>
      </w:r>
      <w:proofErr w:type="spellEnd"/>
      <w:r w:rsidR="0026513B">
        <w:rPr>
          <w:rFonts w:ascii="Times New Roman" w:hAnsi="Times New Roman" w:cs="Times New Roman"/>
          <w:sz w:val="28"/>
          <w:szCs w:val="28"/>
        </w:rPr>
        <w:t xml:space="preserve"> на различных расстояниях от перегородки</w:t>
      </w:r>
      <w:r w:rsidR="00FD415B">
        <w:rPr>
          <w:rFonts w:ascii="Times New Roman" w:hAnsi="Times New Roman" w:cs="Times New Roman"/>
          <w:sz w:val="28"/>
          <w:szCs w:val="28"/>
        </w:rPr>
        <w:t xml:space="preserve"> Δ</w:t>
      </w:r>
      <w:r w:rsidR="00FD415B">
        <w:rPr>
          <w:rFonts w:ascii="Times New Roman" w:hAnsi="Times New Roman" w:cs="Times New Roman"/>
          <w:i/>
          <w:sz w:val="28"/>
          <w:szCs w:val="28"/>
          <w:lang w:val="en-US"/>
        </w:rPr>
        <w:t>h</w:t>
      </w:r>
      <w:r w:rsidR="00FD415B">
        <w:rPr>
          <w:rFonts w:ascii="Times New Roman" w:hAnsi="Times New Roman" w:cs="Times New Roman"/>
          <w:sz w:val="28"/>
          <w:szCs w:val="28"/>
        </w:rPr>
        <w:t>, мм</w:t>
      </w:r>
      <w:r w:rsidR="0026513B">
        <w:rPr>
          <w:rFonts w:ascii="Times New Roman" w:hAnsi="Times New Roman" w:cs="Times New Roman"/>
          <w:sz w:val="28"/>
          <w:szCs w:val="28"/>
        </w:rPr>
        <w:t xml:space="preserve">. Для этого было создано 11 плоскостей с шагом 10 мм (рис. 1, </w:t>
      </w:r>
      <w:r w:rsidR="0026513B">
        <w:rPr>
          <w:rFonts w:ascii="Times New Roman" w:hAnsi="Times New Roman" w:cs="Times New Roman"/>
          <w:i/>
          <w:sz w:val="28"/>
          <w:szCs w:val="28"/>
        </w:rPr>
        <w:t>б</w:t>
      </w:r>
      <w:r w:rsidR="0026513B">
        <w:rPr>
          <w:rFonts w:ascii="Times New Roman" w:hAnsi="Times New Roman" w:cs="Times New Roman"/>
          <w:sz w:val="28"/>
          <w:szCs w:val="28"/>
        </w:rPr>
        <w:t>). На каждой плоскости создавалась локальная система координат с центром, который совпадал с расчетной осью вращения вихря.</w:t>
      </w:r>
    </w:p>
    <w:p w14:paraId="3501A80A" w14:textId="69020DFA" w:rsidR="00380ED6" w:rsidRPr="002457A2" w:rsidRDefault="006B3AB7" w:rsidP="00A87B5E">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Результаты исследований.</w:t>
      </w:r>
      <w:r w:rsidR="003D0AD3">
        <w:rPr>
          <w:rFonts w:ascii="Times New Roman" w:hAnsi="Times New Roman" w:cs="Times New Roman"/>
          <w:b/>
          <w:sz w:val="28"/>
          <w:szCs w:val="28"/>
        </w:rPr>
        <w:t xml:space="preserve"> </w:t>
      </w:r>
      <w:r w:rsidR="00F80338">
        <w:rPr>
          <w:rFonts w:ascii="Times New Roman" w:hAnsi="Times New Roman" w:cs="Times New Roman"/>
          <w:sz w:val="28"/>
          <w:szCs w:val="28"/>
        </w:rPr>
        <w:t xml:space="preserve">В ходе исследований было установлено, что изменение диаметра внутреннего цилиндра центробежного сепаратора </w:t>
      </w:r>
      <w:r w:rsidR="00893F9A">
        <w:rPr>
          <w:rFonts w:ascii="Times New Roman" w:hAnsi="Times New Roman" w:cs="Times New Roman"/>
          <w:sz w:val="28"/>
          <w:szCs w:val="28"/>
        </w:rPr>
        <w:t>существенным образом</w:t>
      </w:r>
      <w:r w:rsidR="00D010BA">
        <w:rPr>
          <w:rFonts w:ascii="Times New Roman" w:hAnsi="Times New Roman" w:cs="Times New Roman"/>
          <w:sz w:val="28"/>
          <w:szCs w:val="28"/>
        </w:rPr>
        <w:t xml:space="preserve"> влияет на </w:t>
      </w:r>
      <w:r w:rsidR="00893F9A">
        <w:rPr>
          <w:rFonts w:ascii="Times New Roman" w:hAnsi="Times New Roman" w:cs="Times New Roman"/>
          <w:sz w:val="28"/>
          <w:szCs w:val="28"/>
        </w:rPr>
        <w:t xml:space="preserve">устойчивость вихревой структуры и ее </w:t>
      </w:r>
      <w:r w:rsidR="00893F9A">
        <w:rPr>
          <w:rFonts w:ascii="Times New Roman" w:hAnsi="Times New Roman" w:cs="Times New Roman"/>
          <w:sz w:val="28"/>
          <w:szCs w:val="28"/>
        </w:rPr>
        <w:lastRenderedPageBreak/>
        <w:t xml:space="preserve">образование в </w:t>
      </w:r>
      <w:proofErr w:type="spellStart"/>
      <w:r w:rsidR="00893F9A">
        <w:rPr>
          <w:rFonts w:ascii="Times New Roman" w:hAnsi="Times New Roman" w:cs="Times New Roman"/>
          <w:sz w:val="28"/>
          <w:szCs w:val="28"/>
        </w:rPr>
        <w:t>межцилиндрическом</w:t>
      </w:r>
      <w:proofErr w:type="spellEnd"/>
      <w:r w:rsidR="00893F9A">
        <w:rPr>
          <w:rFonts w:ascii="Times New Roman" w:hAnsi="Times New Roman" w:cs="Times New Roman"/>
          <w:sz w:val="28"/>
          <w:szCs w:val="28"/>
        </w:rPr>
        <w:t xml:space="preserve"> пространстве при сверхмалых скоростях газового потока. Увеличение внутреннего диаметра цилиндра при неизменном диаметре наружного цилиндра приводит к сужению пространства между цилиндрами. Ввиду этого уменьшается диаметр завихрений и увеличивается их количество. </w:t>
      </w:r>
      <w:r w:rsidR="008104C9">
        <w:rPr>
          <w:rFonts w:ascii="Times New Roman" w:hAnsi="Times New Roman" w:cs="Times New Roman"/>
          <w:sz w:val="28"/>
          <w:szCs w:val="28"/>
        </w:rPr>
        <w:t>По рисункам 2-4 видно, что с уменьшением диаметра завихрений (увеличением их количества) устойчивость вихревой структуры улучшается. В частности, с уменьшением диаметра завихрений увеличивается количество кривых, характеризующих п</w:t>
      </w:r>
      <w:r w:rsidR="008104C9" w:rsidRPr="008104C9">
        <w:rPr>
          <w:rFonts w:ascii="Times New Roman" w:hAnsi="Times New Roman" w:cs="Times New Roman"/>
          <w:sz w:val="28"/>
          <w:szCs w:val="28"/>
        </w:rPr>
        <w:t>рофили безразмерной окружной компонент</w:t>
      </w:r>
      <w:r w:rsidR="004F01A9">
        <w:rPr>
          <w:rFonts w:ascii="Times New Roman" w:hAnsi="Times New Roman" w:cs="Times New Roman"/>
          <w:sz w:val="28"/>
          <w:szCs w:val="28"/>
        </w:rPr>
        <w:t>ы</w:t>
      </w:r>
      <w:r w:rsidR="008104C9" w:rsidRPr="008104C9">
        <w:rPr>
          <w:rFonts w:ascii="Times New Roman" w:hAnsi="Times New Roman" w:cs="Times New Roman"/>
          <w:sz w:val="28"/>
          <w:szCs w:val="28"/>
        </w:rPr>
        <w:t xml:space="preserve"> скорости газа на различных расстояниях от перегородки</w:t>
      </w:r>
      <w:r w:rsidR="00FA7F88">
        <w:rPr>
          <w:rFonts w:ascii="Times New Roman" w:hAnsi="Times New Roman" w:cs="Times New Roman"/>
          <w:sz w:val="28"/>
          <w:szCs w:val="28"/>
        </w:rPr>
        <w:t xml:space="preserve">, проходящих через </w:t>
      </w:r>
      <w:r w:rsidR="00493568">
        <w:rPr>
          <w:rFonts w:ascii="Times New Roman" w:hAnsi="Times New Roman" w:cs="Times New Roman"/>
          <w:sz w:val="28"/>
          <w:szCs w:val="28"/>
        </w:rPr>
        <w:t>центральную точку графиков</w:t>
      </w:r>
      <w:r w:rsidR="00FA7F88">
        <w:rPr>
          <w:rFonts w:ascii="Times New Roman" w:hAnsi="Times New Roman" w:cs="Times New Roman"/>
          <w:sz w:val="28"/>
          <w:szCs w:val="28"/>
        </w:rPr>
        <w:t xml:space="preserve">, что </w:t>
      </w:r>
      <w:r w:rsidR="002457A2">
        <w:rPr>
          <w:rFonts w:ascii="Times New Roman" w:hAnsi="Times New Roman" w:cs="Times New Roman"/>
          <w:sz w:val="28"/>
          <w:szCs w:val="28"/>
        </w:rPr>
        <w:t xml:space="preserve">является свидетельством идеальной вихревой структуры. </w:t>
      </w:r>
      <w:r w:rsidR="00FA7F88">
        <w:rPr>
          <w:rFonts w:ascii="Times New Roman" w:hAnsi="Times New Roman" w:cs="Times New Roman"/>
          <w:sz w:val="28"/>
          <w:szCs w:val="28"/>
        </w:rPr>
        <w:t>Иными словами, центр каждого вихря на определенной высоте</w:t>
      </w:r>
      <w:r w:rsidR="002457A2">
        <w:rPr>
          <w:rFonts w:ascii="Times New Roman" w:hAnsi="Times New Roman" w:cs="Times New Roman"/>
          <w:sz w:val="28"/>
          <w:szCs w:val="28"/>
        </w:rPr>
        <w:t>, определяемой</w:t>
      </w:r>
      <w:r w:rsidR="005D67DD">
        <w:rPr>
          <w:rFonts w:ascii="Times New Roman" w:hAnsi="Times New Roman" w:cs="Times New Roman"/>
          <w:sz w:val="28"/>
          <w:szCs w:val="28"/>
        </w:rPr>
        <w:t xml:space="preserve"> соответствующей</w:t>
      </w:r>
      <w:r w:rsidR="002457A2">
        <w:rPr>
          <w:rFonts w:ascii="Times New Roman" w:hAnsi="Times New Roman" w:cs="Times New Roman"/>
          <w:sz w:val="28"/>
          <w:szCs w:val="28"/>
        </w:rPr>
        <w:t xml:space="preserve"> плоскостью (рис. 1, </w:t>
      </w:r>
      <w:r w:rsidR="002457A2">
        <w:rPr>
          <w:rFonts w:ascii="Times New Roman" w:hAnsi="Times New Roman" w:cs="Times New Roman"/>
          <w:i/>
          <w:sz w:val="28"/>
          <w:szCs w:val="28"/>
        </w:rPr>
        <w:t>б</w:t>
      </w:r>
      <w:r w:rsidR="002457A2">
        <w:rPr>
          <w:rFonts w:ascii="Times New Roman" w:hAnsi="Times New Roman" w:cs="Times New Roman"/>
          <w:sz w:val="28"/>
          <w:szCs w:val="28"/>
        </w:rPr>
        <w:t>), совпадает с расчетной осью вихря.</w:t>
      </w:r>
      <w:r w:rsidR="006B0BC1">
        <w:rPr>
          <w:rFonts w:ascii="Times New Roman" w:hAnsi="Times New Roman" w:cs="Times New Roman"/>
          <w:sz w:val="28"/>
          <w:szCs w:val="28"/>
        </w:rPr>
        <w:t xml:space="preserve"> </w:t>
      </w:r>
    </w:p>
    <w:p w14:paraId="64906CBB" w14:textId="1E35EAC8" w:rsidR="00F655E2" w:rsidRPr="00334BD3" w:rsidRDefault="00E11011" w:rsidP="00B814C2">
      <w:pPr>
        <w:spacing w:after="0" w:line="360" w:lineRule="auto"/>
        <w:jc w:val="center"/>
        <w:rPr>
          <w:rFonts w:ascii="Times New Roman" w:hAnsi="Times New Roman" w:cs="Times New Roman"/>
          <w:sz w:val="28"/>
          <w:szCs w:val="28"/>
          <w:lang w:val="en-US"/>
        </w:rPr>
      </w:pPr>
      <w:r w:rsidRPr="00E11011">
        <w:rPr>
          <w:noProof/>
          <w:lang w:val="en-US"/>
        </w:rPr>
        <w:drawing>
          <wp:inline distT="0" distB="0" distL="0" distR="0" wp14:anchorId="17FE73D6" wp14:editId="15A1D2F7">
            <wp:extent cx="3253536" cy="2520000"/>
            <wp:effectExtent l="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3536" cy="2520000"/>
                    </a:xfrm>
                    <a:prstGeom prst="rect">
                      <a:avLst/>
                    </a:prstGeom>
                    <a:noFill/>
                    <a:ln>
                      <a:noFill/>
                    </a:ln>
                  </pic:spPr>
                </pic:pic>
              </a:graphicData>
            </a:graphic>
          </wp:inline>
        </w:drawing>
      </w:r>
    </w:p>
    <w:p w14:paraId="360CEC45" w14:textId="457AE27E" w:rsidR="00F655E2" w:rsidRPr="00263FB4" w:rsidRDefault="006A6800" w:rsidP="00B814C2">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2</w:t>
      </w:r>
      <w:r w:rsidRPr="00EF27E7">
        <w:rPr>
          <w:rFonts w:ascii="Times New Roman" w:hAnsi="Times New Roman" w:cs="Times New Roman"/>
          <w:sz w:val="24"/>
          <w:szCs w:val="24"/>
        </w:rPr>
        <w:t xml:space="preserve"> </w:t>
      </w:r>
      <w:r w:rsidR="00CC2294">
        <w:rPr>
          <w:rFonts w:ascii="Times New Roman" w:hAnsi="Times New Roman" w:cs="Times New Roman"/>
          <w:sz w:val="24"/>
          <w:szCs w:val="24"/>
        </w:rPr>
        <w:t>–</w:t>
      </w:r>
      <w:r w:rsidRPr="00EF27E7">
        <w:rPr>
          <w:rFonts w:ascii="Times New Roman" w:hAnsi="Times New Roman" w:cs="Times New Roman"/>
          <w:sz w:val="24"/>
          <w:szCs w:val="24"/>
        </w:rPr>
        <w:t xml:space="preserve"> </w:t>
      </w:r>
      <w:r w:rsidR="00263FB4">
        <w:rPr>
          <w:rFonts w:ascii="Times New Roman" w:hAnsi="Times New Roman" w:cs="Times New Roman"/>
          <w:sz w:val="24"/>
          <w:szCs w:val="24"/>
        </w:rPr>
        <w:t>Профили</w:t>
      </w:r>
      <w:r w:rsidR="00CC2294">
        <w:rPr>
          <w:rFonts w:ascii="Times New Roman" w:hAnsi="Times New Roman" w:cs="Times New Roman"/>
          <w:sz w:val="24"/>
          <w:szCs w:val="24"/>
        </w:rPr>
        <w:t xml:space="preserve"> </w:t>
      </w:r>
      <w:r w:rsidR="00263FB4">
        <w:rPr>
          <w:rFonts w:ascii="Times New Roman" w:hAnsi="Times New Roman" w:cs="Times New Roman"/>
          <w:sz w:val="24"/>
          <w:szCs w:val="24"/>
        </w:rPr>
        <w:t>безразмерной окружной компонент скорости газа на различных расстояниях от перегородки Δ</w:t>
      </w:r>
      <w:r w:rsidR="00263FB4">
        <w:rPr>
          <w:rFonts w:ascii="Times New Roman" w:hAnsi="Times New Roman" w:cs="Times New Roman"/>
          <w:i/>
          <w:sz w:val="24"/>
          <w:szCs w:val="24"/>
          <w:lang w:val="en-US"/>
        </w:rPr>
        <w:t>h</w:t>
      </w:r>
      <w:r w:rsidR="00263FB4">
        <w:rPr>
          <w:rFonts w:ascii="Times New Roman" w:hAnsi="Times New Roman" w:cs="Times New Roman"/>
          <w:sz w:val="24"/>
          <w:szCs w:val="24"/>
        </w:rPr>
        <w:t>, мм</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1</w:t>
      </w:r>
      <w:r w:rsidR="00B814C2">
        <w:rPr>
          <w:rFonts w:ascii="Times New Roman" w:hAnsi="Times New Roman" w:cs="Times New Roman"/>
          <w:sz w:val="24"/>
          <w:szCs w:val="24"/>
        </w:rPr>
        <w:t> – 0</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2</w:t>
      </w:r>
      <w:r w:rsidR="00B814C2">
        <w:rPr>
          <w:rFonts w:ascii="Times New Roman" w:hAnsi="Times New Roman" w:cs="Times New Roman"/>
          <w:sz w:val="24"/>
          <w:szCs w:val="24"/>
        </w:rPr>
        <w:t> – 1</w:t>
      </w:r>
      <w:r w:rsidR="00263FB4">
        <w:rPr>
          <w:rFonts w:ascii="Times New Roman" w:hAnsi="Times New Roman" w:cs="Times New Roman"/>
          <w:sz w:val="24"/>
          <w:szCs w:val="24"/>
        </w:rPr>
        <w:t>0</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3</w:t>
      </w:r>
      <w:r w:rsidR="00B814C2">
        <w:rPr>
          <w:rFonts w:ascii="Times New Roman" w:hAnsi="Times New Roman" w:cs="Times New Roman"/>
          <w:sz w:val="24"/>
          <w:szCs w:val="24"/>
        </w:rPr>
        <w:t> – 2</w:t>
      </w:r>
      <w:r w:rsidR="00263FB4">
        <w:rPr>
          <w:rFonts w:ascii="Times New Roman" w:hAnsi="Times New Roman" w:cs="Times New Roman"/>
          <w:sz w:val="24"/>
          <w:szCs w:val="24"/>
        </w:rPr>
        <w:t>0</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4</w:t>
      </w:r>
      <w:r w:rsidR="00B814C2">
        <w:rPr>
          <w:rFonts w:ascii="Times New Roman" w:hAnsi="Times New Roman" w:cs="Times New Roman"/>
          <w:sz w:val="24"/>
          <w:szCs w:val="24"/>
        </w:rPr>
        <w:t> – 3</w:t>
      </w:r>
      <w:r w:rsidR="00263FB4">
        <w:rPr>
          <w:rFonts w:ascii="Times New Roman" w:hAnsi="Times New Roman" w:cs="Times New Roman"/>
          <w:sz w:val="24"/>
          <w:szCs w:val="24"/>
        </w:rPr>
        <w:t>0</w:t>
      </w:r>
      <w:r w:rsidR="00263FB4" w:rsidRPr="00263FB4">
        <w:rPr>
          <w:rFonts w:ascii="Times New Roman" w:hAnsi="Times New Roman" w:cs="Times New Roman"/>
          <w:sz w:val="24"/>
          <w:szCs w:val="24"/>
        </w:rPr>
        <w:t>;</w:t>
      </w:r>
      <w:r w:rsidR="00263FB4">
        <w:rPr>
          <w:rFonts w:ascii="Times New Roman" w:hAnsi="Times New Roman" w:cs="Times New Roman"/>
          <w:sz w:val="24"/>
          <w:szCs w:val="24"/>
        </w:rPr>
        <w:t xml:space="preserve"> </w:t>
      </w:r>
      <w:r w:rsidR="00263FB4">
        <w:rPr>
          <w:rFonts w:ascii="Times New Roman" w:hAnsi="Times New Roman" w:cs="Times New Roman"/>
          <w:i/>
          <w:sz w:val="24"/>
          <w:szCs w:val="24"/>
        </w:rPr>
        <w:t>5</w:t>
      </w:r>
      <w:r w:rsidR="00263FB4">
        <w:rPr>
          <w:rFonts w:ascii="Times New Roman" w:hAnsi="Times New Roman" w:cs="Times New Roman"/>
          <w:sz w:val="24"/>
          <w:szCs w:val="24"/>
        </w:rPr>
        <w:t> – 40</w:t>
      </w:r>
      <w:r w:rsidR="00263FB4" w:rsidRPr="00263FB4">
        <w:rPr>
          <w:rFonts w:ascii="Times New Roman" w:hAnsi="Times New Roman" w:cs="Times New Roman"/>
          <w:sz w:val="24"/>
          <w:szCs w:val="24"/>
        </w:rPr>
        <w:t>;</w:t>
      </w:r>
      <w:r w:rsidR="00263FB4">
        <w:rPr>
          <w:rFonts w:ascii="Times New Roman" w:hAnsi="Times New Roman" w:cs="Times New Roman"/>
          <w:sz w:val="24"/>
          <w:szCs w:val="24"/>
        </w:rPr>
        <w:t xml:space="preserve"> </w:t>
      </w:r>
      <w:r w:rsidR="00263FB4">
        <w:rPr>
          <w:rFonts w:ascii="Times New Roman" w:hAnsi="Times New Roman" w:cs="Times New Roman"/>
          <w:i/>
          <w:sz w:val="24"/>
          <w:szCs w:val="24"/>
        </w:rPr>
        <w:t>6</w:t>
      </w:r>
      <w:r w:rsidR="00263FB4">
        <w:rPr>
          <w:rFonts w:ascii="Times New Roman" w:hAnsi="Times New Roman" w:cs="Times New Roman"/>
          <w:sz w:val="24"/>
          <w:szCs w:val="24"/>
        </w:rPr>
        <w:t> – 50</w:t>
      </w:r>
      <w:r w:rsidR="00263FB4" w:rsidRPr="00263FB4">
        <w:rPr>
          <w:rFonts w:ascii="Times New Roman" w:hAnsi="Times New Roman" w:cs="Times New Roman"/>
          <w:sz w:val="24"/>
          <w:szCs w:val="24"/>
        </w:rPr>
        <w:t>;</w:t>
      </w:r>
      <w:r w:rsidR="00263FB4">
        <w:rPr>
          <w:rFonts w:ascii="Times New Roman" w:hAnsi="Times New Roman" w:cs="Times New Roman"/>
          <w:sz w:val="24"/>
          <w:szCs w:val="24"/>
        </w:rPr>
        <w:t xml:space="preserve"> </w:t>
      </w:r>
      <w:r w:rsidR="00263FB4">
        <w:rPr>
          <w:rFonts w:ascii="Times New Roman" w:hAnsi="Times New Roman" w:cs="Times New Roman"/>
          <w:i/>
          <w:sz w:val="24"/>
          <w:szCs w:val="24"/>
        </w:rPr>
        <w:t>7</w:t>
      </w:r>
      <w:r w:rsidR="00263FB4">
        <w:rPr>
          <w:rFonts w:ascii="Times New Roman" w:hAnsi="Times New Roman" w:cs="Times New Roman"/>
          <w:sz w:val="24"/>
          <w:szCs w:val="24"/>
        </w:rPr>
        <w:t> – 60</w:t>
      </w:r>
      <w:r w:rsidR="00263FB4" w:rsidRPr="00263FB4">
        <w:rPr>
          <w:rFonts w:ascii="Times New Roman" w:hAnsi="Times New Roman" w:cs="Times New Roman"/>
          <w:sz w:val="24"/>
          <w:szCs w:val="24"/>
        </w:rPr>
        <w:t>;</w:t>
      </w:r>
      <w:r w:rsidR="00263FB4">
        <w:rPr>
          <w:rFonts w:ascii="Times New Roman" w:hAnsi="Times New Roman" w:cs="Times New Roman"/>
          <w:sz w:val="24"/>
          <w:szCs w:val="24"/>
        </w:rPr>
        <w:t xml:space="preserve"> </w:t>
      </w:r>
      <w:r w:rsidR="00263FB4">
        <w:rPr>
          <w:rFonts w:ascii="Times New Roman" w:hAnsi="Times New Roman" w:cs="Times New Roman"/>
          <w:i/>
          <w:sz w:val="24"/>
          <w:szCs w:val="24"/>
        </w:rPr>
        <w:t>8</w:t>
      </w:r>
      <w:r w:rsidR="00263FB4">
        <w:rPr>
          <w:rFonts w:ascii="Times New Roman" w:hAnsi="Times New Roman" w:cs="Times New Roman"/>
          <w:sz w:val="24"/>
          <w:szCs w:val="24"/>
        </w:rPr>
        <w:t> – 70</w:t>
      </w:r>
      <w:r w:rsidR="00263FB4" w:rsidRPr="00263FB4">
        <w:rPr>
          <w:rFonts w:ascii="Times New Roman" w:hAnsi="Times New Roman" w:cs="Times New Roman"/>
          <w:sz w:val="24"/>
          <w:szCs w:val="24"/>
        </w:rPr>
        <w:t>;</w:t>
      </w:r>
      <w:r w:rsidR="00263FB4">
        <w:rPr>
          <w:rFonts w:ascii="Times New Roman" w:hAnsi="Times New Roman" w:cs="Times New Roman"/>
          <w:sz w:val="24"/>
          <w:szCs w:val="24"/>
        </w:rPr>
        <w:t xml:space="preserve"> </w:t>
      </w:r>
      <w:r w:rsidR="00263FB4">
        <w:rPr>
          <w:rFonts w:ascii="Times New Roman" w:hAnsi="Times New Roman" w:cs="Times New Roman"/>
          <w:i/>
          <w:sz w:val="24"/>
          <w:szCs w:val="24"/>
        </w:rPr>
        <w:t>9</w:t>
      </w:r>
      <w:r w:rsidR="00263FB4">
        <w:rPr>
          <w:rFonts w:ascii="Times New Roman" w:hAnsi="Times New Roman" w:cs="Times New Roman"/>
          <w:sz w:val="24"/>
          <w:szCs w:val="24"/>
        </w:rPr>
        <w:t> – 80</w:t>
      </w:r>
      <w:r w:rsidR="00263FB4" w:rsidRPr="00263FB4">
        <w:rPr>
          <w:rFonts w:ascii="Times New Roman" w:hAnsi="Times New Roman" w:cs="Times New Roman"/>
          <w:sz w:val="24"/>
          <w:szCs w:val="24"/>
        </w:rPr>
        <w:t>;</w:t>
      </w:r>
      <w:r w:rsidR="00263FB4">
        <w:rPr>
          <w:rFonts w:ascii="Times New Roman" w:hAnsi="Times New Roman" w:cs="Times New Roman"/>
          <w:sz w:val="24"/>
          <w:szCs w:val="24"/>
        </w:rPr>
        <w:t xml:space="preserve"> </w:t>
      </w:r>
      <w:r w:rsidR="00263FB4">
        <w:rPr>
          <w:rFonts w:ascii="Times New Roman" w:hAnsi="Times New Roman" w:cs="Times New Roman"/>
          <w:i/>
          <w:sz w:val="24"/>
          <w:szCs w:val="24"/>
        </w:rPr>
        <w:t>10</w:t>
      </w:r>
      <w:r w:rsidR="00263FB4">
        <w:rPr>
          <w:rFonts w:ascii="Times New Roman" w:hAnsi="Times New Roman" w:cs="Times New Roman"/>
          <w:sz w:val="24"/>
          <w:szCs w:val="24"/>
        </w:rPr>
        <w:t> – 90</w:t>
      </w:r>
      <w:r w:rsidR="00263FB4" w:rsidRPr="00263FB4">
        <w:rPr>
          <w:rFonts w:ascii="Times New Roman" w:hAnsi="Times New Roman" w:cs="Times New Roman"/>
          <w:sz w:val="24"/>
          <w:szCs w:val="24"/>
        </w:rPr>
        <w:t>;</w:t>
      </w:r>
      <w:r w:rsidR="00263FB4">
        <w:rPr>
          <w:rFonts w:ascii="Times New Roman" w:hAnsi="Times New Roman" w:cs="Times New Roman"/>
          <w:sz w:val="24"/>
          <w:szCs w:val="24"/>
        </w:rPr>
        <w:t xml:space="preserve"> </w:t>
      </w:r>
      <w:r w:rsidR="00263FB4">
        <w:rPr>
          <w:rFonts w:ascii="Times New Roman" w:hAnsi="Times New Roman" w:cs="Times New Roman"/>
          <w:i/>
          <w:sz w:val="24"/>
          <w:szCs w:val="24"/>
        </w:rPr>
        <w:t>11</w:t>
      </w:r>
      <w:r w:rsidR="00263FB4">
        <w:rPr>
          <w:rFonts w:ascii="Times New Roman" w:hAnsi="Times New Roman" w:cs="Times New Roman"/>
          <w:sz w:val="24"/>
          <w:szCs w:val="24"/>
        </w:rPr>
        <w:t xml:space="preserve"> – 100. </w:t>
      </w:r>
      <w:r w:rsidR="00FD415B">
        <w:rPr>
          <w:rFonts w:ascii="Times New Roman" w:hAnsi="Times New Roman" w:cs="Times New Roman"/>
          <w:sz w:val="24"/>
          <w:szCs w:val="24"/>
        </w:rPr>
        <w:t>Количество завихрений – 8 шт.</w:t>
      </w:r>
    </w:p>
    <w:p w14:paraId="72E0C928" w14:textId="3491F799" w:rsidR="00F655E2" w:rsidRPr="000B12E0" w:rsidRDefault="00F655E2" w:rsidP="00B814C2">
      <w:pPr>
        <w:spacing w:after="0" w:line="360" w:lineRule="auto"/>
        <w:ind w:firstLine="709"/>
        <w:jc w:val="center"/>
        <w:rPr>
          <w:rFonts w:ascii="Times New Roman" w:hAnsi="Times New Roman" w:cs="Times New Roman"/>
          <w:sz w:val="28"/>
          <w:szCs w:val="28"/>
        </w:rPr>
      </w:pPr>
    </w:p>
    <w:p w14:paraId="58EF1395" w14:textId="0FA919E7" w:rsidR="00A87B5E" w:rsidRPr="002457A2" w:rsidRDefault="00A87B5E" w:rsidP="008730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получено, что наиболее идеальная вихревая структура достигается в пространстве между перегородкой и верхними круглыми отверстиями, проделанными во внутреннем цилиндре (</w:t>
      </w:r>
      <w:r w:rsidR="0004494C">
        <w:rPr>
          <w:rFonts w:ascii="Times New Roman" w:hAnsi="Times New Roman" w:cs="Times New Roman"/>
          <w:sz w:val="28"/>
          <w:szCs w:val="28"/>
        </w:rPr>
        <w:t xml:space="preserve">кривые зеленого </w:t>
      </w:r>
      <w:r w:rsidR="0004494C">
        <w:rPr>
          <w:rFonts w:ascii="Times New Roman" w:hAnsi="Times New Roman" w:cs="Times New Roman"/>
          <w:sz w:val="28"/>
          <w:szCs w:val="28"/>
        </w:rPr>
        <w:lastRenderedPageBreak/>
        <w:t>цвета</w:t>
      </w:r>
      <w:r>
        <w:rPr>
          <w:rFonts w:ascii="Times New Roman" w:hAnsi="Times New Roman" w:cs="Times New Roman"/>
          <w:sz w:val="28"/>
          <w:szCs w:val="28"/>
        </w:rPr>
        <w:t>), т. к. в данной области она наименее подвержена разрушению из-за восходящих потоков газа.</w:t>
      </w:r>
      <w:r w:rsidR="008730AB">
        <w:rPr>
          <w:rFonts w:ascii="Times New Roman" w:hAnsi="Times New Roman" w:cs="Times New Roman"/>
          <w:sz w:val="28"/>
          <w:szCs w:val="28"/>
        </w:rPr>
        <w:t xml:space="preserve"> </w:t>
      </w:r>
      <w:r>
        <w:rPr>
          <w:rFonts w:ascii="Times New Roman" w:hAnsi="Times New Roman" w:cs="Times New Roman"/>
          <w:sz w:val="28"/>
          <w:szCs w:val="28"/>
        </w:rPr>
        <w:t xml:space="preserve">Максимальное отклонение центра вихря </w:t>
      </w:r>
      <w:r w:rsidR="00D94FB9">
        <w:rPr>
          <w:rFonts w:ascii="Times New Roman" w:hAnsi="Times New Roman" w:cs="Times New Roman"/>
          <w:sz w:val="28"/>
          <w:szCs w:val="28"/>
        </w:rPr>
        <w:t>от</w:t>
      </w:r>
      <w:r w:rsidR="008730AB">
        <w:rPr>
          <w:rFonts w:ascii="Times New Roman" w:hAnsi="Times New Roman" w:cs="Times New Roman"/>
          <w:sz w:val="28"/>
          <w:szCs w:val="28"/>
        </w:rPr>
        <w:t xml:space="preserve"> расчетной оси его вращения </w:t>
      </w:r>
      <w:r>
        <w:rPr>
          <w:rFonts w:ascii="Times New Roman" w:hAnsi="Times New Roman" w:cs="Times New Roman"/>
          <w:sz w:val="28"/>
          <w:szCs w:val="28"/>
        </w:rPr>
        <w:t xml:space="preserve">по безразмерной координате </w:t>
      </w:r>
      <w:r w:rsidRPr="00EB764A">
        <w:rPr>
          <w:rFonts w:ascii="Times New Roman" w:hAnsi="Times New Roman" w:cs="Times New Roman"/>
          <w:sz w:val="28"/>
          <w:szCs w:val="28"/>
        </w:rPr>
        <w:t>2</w:t>
      </w:r>
      <w:r>
        <w:rPr>
          <w:rFonts w:ascii="Times New Roman" w:hAnsi="Times New Roman" w:cs="Times New Roman"/>
          <w:i/>
          <w:sz w:val="28"/>
          <w:szCs w:val="28"/>
          <w:lang w:val="en-US"/>
        </w:rPr>
        <w:t>x</w:t>
      </w:r>
      <w:r w:rsidRPr="00EB764A">
        <w:rPr>
          <w:rFonts w:ascii="Times New Roman" w:hAnsi="Times New Roman" w:cs="Times New Roman"/>
          <w:sz w:val="28"/>
          <w:szCs w:val="28"/>
        </w:rPr>
        <w:t>/</w:t>
      </w:r>
      <w:r>
        <w:rPr>
          <w:rFonts w:ascii="Times New Roman" w:hAnsi="Times New Roman" w:cs="Times New Roman"/>
          <w:i/>
          <w:sz w:val="28"/>
          <w:szCs w:val="28"/>
          <w:lang w:val="en-US"/>
        </w:rPr>
        <w:t>d</w:t>
      </w:r>
      <w:r>
        <w:rPr>
          <w:rFonts w:ascii="Times New Roman" w:hAnsi="Times New Roman" w:cs="Times New Roman"/>
          <w:sz w:val="28"/>
          <w:szCs w:val="28"/>
        </w:rPr>
        <w:t xml:space="preserve"> по модулю составило 0,</w:t>
      </w:r>
      <w:r w:rsidR="00E11011" w:rsidRPr="00E11011">
        <w:rPr>
          <w:rFonts w:ascii="Times New Roman" w:hAnsi="Times New Roman" w:cs="Times New Roman"/>
          <w:sz w:val="28"/>
          <w:szCs w:val="28"/>
        </w:rPr>
        <w:t>47</w:t>
      </w:r>
      <w:r>
        <w:rPr>
          <w:rFonts w:ascii="Times New Roman" w:hAnsi="Times New Roman" w:cs="Times New Roman"/>
          <w:sz w:val="28"/>
          <w:szCs w:val="28"/>
        </w:rPr>
        <w:t xml:space="preserve"> (</w:t>
      </w:r>
      <w:r w:rsidR="0004494C">
        <w:rPr>
          <w:rFonts w:ascii="Times New Roman" w:hAnsi="Times New Roman" w:cs="Times New Roman"/>
          <w:sz w:val="28"/>
          <w:szCs w:val="28"/>
        </w:rPr>
        <w:t>кривые зеленого цвета</w:t>
      </w:r>
      <w:r>
        <w:rPr>
          <w:rFonts w:ascii="Times New Roman" w:hAnsi="Times New Roman" w:cs="Times New Roman"/>
          <w:sz w:val="28"/>
          <w:szCs w:val="28"/>
        </w:rPr>
        <w:t>) (рис. 2).</w:t>
      </w:r>
    </w:p>
    <w:p w14:paraId="20EE7153" w14:textId="249E87CE" w:rsidR="00B814C2" w:rsidRPr="00E24E07" w:rsidRDefault="00B9718D" w:rsidP="003D0AD3">
      <w:pPr>
        <w:spacing w:after="0" w:line="360" w:lineRule="auto"/>
        <w:jc w:val="center"/>
        <w:rPr>
          <w:rFonts w:ascii="Times New Roman" w:hAnsi="Times New Roman" w:cs="Times New Roman"/>
          <w:sz w:val="28"/>
          <w:szCs w:val="28"/>
          <w:lang w:val="en-US"/>
        </w:rPr>
      </w:pPr>
      <w:r w:rsidRPr="00B9718D">
        <w:rPr>
          <w:noProof/>
          <w:lang w:val="en-US"/>
        </w:rPr>
        <w:drawing>
          <wp:inline distT="0" distB="0" distL="0" distR="0" wp14:anchorId="23BE5139" wp14:editId="133AB082">
            <wp:extent cx="3132959" cy="2520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2959" cy="2520000"/>
                    </a:xfrm>
                    <a:prstGeom prst="rect">
                      <a:avLst/>
                    </a:prstGeom>
                    <a:noFill/>
                    <a:ln>
                      <a:noFill/>
                    </a:ln>
                  </pic:spPr>
                </pic:pic>
              </a:graphicData>
            </a:graphic>
          </wp:inline>
        </w:drawing>
      </w:r>
    </w:p>
    <w:p w14:paraId="563579FE" w14:textId="34A5C325" w:rsidR="00FD415B" w:rsidRPr="00263FB4" w:rsidRDefault="00FD415B" w:rsidP="00FD415B">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3</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Профили безразмерной окружной компонент скорости газа на различных расстояниях от перегородки Δ</w:t>
      </w:r>
      <w:r>
        <w:rPr>
          <w:rFonts w:ascii="Times New Roman" w:hAnsi="Times New Roman" w:cs="Times New Roman"/>
          <w:i/>
          <w:sz w:val="24"/>
          <w:szCs w:val="24"/>
          <w:lang w:val="en-US"/>
        </w:rPr>
        <w:t>h</w:t>
      </w:r>
      <w:r>
        <w:rPr>
          <w:rFonts w:ascii="Times New Roman" w:hAnsi="Times New Roman" w:cs="Times New Roman"/>
          <w:sz w:val="24"/>
          <w:szCs w:val="24"/>
        </w:rPr>
        <w:t>, мм</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w:t>
      </w:r>
      <w:r>
        <w:rPr>
          <w:rFonts w:ascii="Times New Roman" w:hAnsi="Times New Roman" w:cs="Times New Roman"/>
          <w:sz w:val="24"/>
          <w:szCs w:val="24"/>
        </w:rPr>
        <w:t> – 0</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2</w:t>
      </w:r>
      <w:r>
        <w:rPr>
          <w:rFonts w:ascii="Times New Roman" w:hAnsi="Times New Roman" w:cs="Times New Roman"/>
          <w:sz w:val="24"/>
          <w:szCs w:val="24"/>
        </w:rPr>
        <w:t> – 10</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3</w:t>
      </w:r>
      <w:r>
        <w:rPr>
          <w:rFonts w:ascii="Times New Roman" w:hAnsi="Times New Roman" w:cs="Times New Roman"/>
          <w:sz w:val="24"/>
          <w:szCs w:val="24"/>
        </w:rPr>
        <w:t> – 20</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4</w:t>
      </w:r>
      <w:r>
        <w:rPr>
          <w:rFonts w:ascii="Times New Roman" w:hAnsi="Times New Roman" w:cs="Times New Roman"/>
          <w:sz w:val="24"/>
          <w:szCs w:val="24"/>
        </w:rPr>
        <w:t> – 30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5</w:t>
      </w:r>
      <w:r>
        <w:rPr>
          <w:rFonts w:ascii="Times New Roman" w:hAnsi="Times New Roman" w:cs="Times New Roman"/>
          <w:sz w:val="24"/>
          <w:szCs w:val="24"/>
        </w:rPr>
        <w:t> – 40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6</w:t>
      </w:r>
      <w:r>
        <w:rPr>
          <w:rFonts w:ascii="Times New Roman" w:hAnsi="Times New Roman" w:cs="Times New Roman"/>
          <w:sz w:val="24"/>
          <w:szCs w:val="24"/>
        </w:rPr>
        <w:t> – 50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7</w:t>
      </w:r>
      <w:r>
        <w:rPr>
          <w:rFonts w:ascii="Times New Roman" w:hAnsi="Times New Roman" w:cs="Times New Roman"/>
          <w:sz w:val="24"/>
          <w:szCs w:val="24"/>
        </w:rPr>
        <w:t> – 60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8</w:t>
      </w:r>
      <w:r>
        <w:rPr>
          <w:rFonts w:ascii="Times New Roman" w:hAnsi="Times New Roman" w:cs="Times New Roman"/>
          <w:sz w:val="24"/>
          <w:szCs w:val="24"/>
        </w:rPr>
        <w:t> – 70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9</w:t>
      </w:r>
      <w:r>
        <w:rPr>
          <w:rFonts w:ascii="Times New Roman" w:hAnsi="Times New Roman" w:cs="Times New Roman"/>
          <w:sz w:val="24"/>
          <w:szCs w:val="24"/>
        </w:rPr>
        <w:t> – 80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10</w:t>
      </w:r>
      <w:r>
        <w:rPr>
          <w:rFonts w:ascii="Times New Roman" w:hAnsi="Times New Roman" w:cs="Times New Roman"/>
          <w:sz w:val="24"/>
          <w:szCs w:val="24"/>
        </w:rPr>
        <w:t> – 90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11</w:t>
      </w:r>
      <w:r>
        <w:rPr>
          <w:rFonts w:ascii="Times New Roman" w:hAnsi="Times New Roman" w:cs="Times New Roman"/>
          <w:sz w:val="24"/>
          <w:szCs w:val="24"/>
        </w:rPr>
        <w:t> – 100. Количество завихрений – 12 шт.</w:t>
      </w:r>
    </w:p>
    <w:p w14:paraId="40F0B659" w14:textId="77777777" w:rsidR="00766545" w:rsidRDefault="00766545" w:rsidP="00766545">
      <w:pPr>
        <w:spacing w:after="0" w:line="360" w:lineRule="auto"/>
        <w:ind w:firstLine="709"/>
        <w:jc w:val="center"/>
        <w:rPr>
          <w:rFonts w:ascii="Times New Roman" w:hAnsi="Times New Roman" w:cs="Times New Roman"/>
          <w:sz w:val="28"/>
          <w:szCs w:val="28"/>
        </w:rPr>
      </w:pPr>
    </w:p>
    <w:p w14:paraId="717442AB" w14:textId="20337E25" w:rsidR="00C44709" w:rsidRPr="00E24E07" w:rsidRDefault="00EE50FA" w:rsidP="00C44709">
      <w:pPr>
        <w:spacing w:after="0" w:line="360" w:lineRule="auto"/>
        <w:jc w:val="center"/>
        <w:rPr>
          <w:rFonts w:ascii="Times New Roman" w:hAnsi="Times New Roman" w:cs="Times New Roman"/>
          <w:sz w:val="28"/>
          <w:szCs w:val="28"/>
          <w:lang w:val="en-US"/>
        </w:rPr>
      </w:pPr>
      <w:r w:rsidRPr="00EE50FA">
        <w:rPr>
          <w:noProof/>
          <w:lang w:val="en-US"/>
        </w:rPr>
        <w:drawing>
          <wp:inline distT="0" distB="0" distL="0" distR="0" wp14:anchorId="1867B31A" wp14:editId="0E918E8C">
            <wp:extent cx="2945901" cy="252000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5901" cy="2520000"/>
                    </a:xfrm>
                    <a:prstGeom prst="rect">
                      <a:avLst/>
                    </a:prstGeom>
                    <a:noFill/>
                    <a:ln>
                      <a:noFill/>
                    </a:ln>
                  </pic:spPr>
                </pic:pic>
              </a:graphicData>
            </a:graphic>
          </wp:inline>
        </w:drawing>
      </w:r>
    </w:p>
    <w:p w14:paraId="5F96AB30" w14:textId="0FE3C751" w:rsidR="00FD415B" w:rsidRPr="00263FB4" w:rsidRDefault="00FD415B" w:rsidP="00FD415B">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4</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Профили безразмерной окружной компонент скорости газа на различных расстояниях от перегородки Δ</w:t>
      </w:r>
      <w:r>
        <w:rPr>
          <w:rFonts w:ascii="Times New Roman" w:hAnsi="Times New Roman" w:cs="Times New Roman"/>
          <w:i/>
          <w:sz w:val="24"/>
          <w:szCs w:val="24"/>
          <w:lang w:val="en-US"/>
        </w:rPr>
        <w:t>h</w:t>
      </w:r>
      <w:r>
        <w:rPr>
          <w:rFonts w:ascii="Times New Roman" w:hAnsi="Times New Roman" w:cs="Times New Roman"/>
          <w:sz w:val="24"/>
          <w:szCs w:val="24"/>
        </w:rPr>
        <w:t>, мм</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w:t>
      </w:r>
      <w:r>
        <w:rPr>
          <w:rFonts w:ascii="Times New Roman" w:hAnsi="Times New Roman" w:cs="Times New Roman"/>
          <w:sz w:val="24"/>
          <w:szCs w:val="24"/>
        </w:rPr>
        <w:t> – 0</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2</w:t>
      </w:r>
      <w:r>
        <w:rPr>
          <w:rFonts w:ascii="Times New Roman" w:hAnsi="Times New Roman" w:cs="Times New Roman"/>
          <w:sz w:val="24"/>
          <w:szCs w:val="24"/>
        </w:rPr>
        <w:t> – 10</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3</w:t>
      </w:r>
      <w:r>
        <w:rPr>
          <w:rFonts w:ascii="Times New Roman" w:hAnsi="Times New Roman" w:cs="Times New Roman"/>
          <w:sz w:val="24"/>
          <w:szCs w:val="24"/>
        </w:rPr>
        <w:t> – 20</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4</w:t>
      </w:r>
      <w:r>
        <w:rPr>
          <w:rFonts w:ascii="Times New Roman" w:hAnsi="Times New Roman" w:cs="Times New Roman"/>
          <w:sz w:val="24"/>
          <w:szCs w:val="24"/>
        </w:rPr>
        <w:t> – 30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5</w:t>
      </w:r>
      <w:r>
        <w:rPr>
          <w:rFonts w:ascii="Times New Roman" w:hAnsi="Times New Roman" w:cs="Times New Roman"/>
          <w:sz w:val="24"/>
          <w:szCs w:val="24"/>
        </w:rPr>
        <w:t> – 40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6</w:t>
      </w:r>
      <w:r>
        <w:rPr>
          <w:rFonts w:ascii="Times New Roman" w:hAnsi="Times New Roman" w:cs="Times New Roman"/>
          <w:sz w:val="24"/>
          <w:szCs w:val="24"/>
        </w:rPr>
        <w:t> – 50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7</w:t>
      </w:r>
      <w:r>
        <w:rPr>
          <w:rFonts w:ascii="Times New Roman" w:hAnsi="Times New Roman" w:cs="Times New Roman"/>
          <w:sz w:val="24"/>
          <w:szCs w:val="24"/>
        </w:rPr>
        <w:t> – 60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8</w:t>
      </w:r>
      <w:r>
        <w:rPr>
          <w:rFonts w:ascii="Times New Roman" w:hAnsi="Times New Roman" w:cs="Times New Roman"/>
          <w:sz w:val="24"/>
          <w:szCs w:val="24"/>
        </w:rPr>
        <w:t> – 70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9</w:t>
      </w:r>
      <w:r>
        <w:rPr>
          <w:rFonts w:ascii="Times New Roman" w:hAnsi="Times New Roman" w:cs="Times New Roman"/>
          <w:sz w:val="24"/>
          <w:szCs w:val="24"/>
        </w:rPr>
        <w:t> – 80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10</w:t>
      </w:r>
      <w:r>
        <w:rPr>
          <w:rFonts w:ascii="Times New Roman" w:hAnsi="Times New Roman" w:cs="Times New Roman"/>
          <w:sz w:val="24"/>
          <w:szCs w:val="24"/>
        </w:rPr>
        <w:t> – 90</w:t>
      </w:r>
      <w:r w:rsidRPr="00263FB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11</w:t>
      </w:r>
      <w:r>
        <w:rPr>
          <w:rFonts w:ascii="Times New Roman" w:hAnsi="Times New Roman" w:cs="Times New Roman"/>
          <w:sz w:val="24"/>
          <w:szCs w:val="24"/>
        </w:rPr>
        <w:t> – 100. Количество завихрений – 16 шт.</w:t>
      </w:r>
    </w:p>
    <w:p w14:paraId="176BE2EB" w14:textId="77777777" w:rsidR="008730AB" w:rsidRDefault="008730AB" w:rsidP="00A87B5E">
      <w:pPr>
        <w:spacing w:after="0" w:line="360" w:lineRule="auto"/>
        <w:ind w:firstLine="709"/>
        <w:jc w:val="both"/>
        <w:rPr>
          <w:rFonts w:ascii="Times New Roman" w:hAnsi="Times New Roman" w:cs="Times New Roman"/>
          <w:sz w:val="28"/>
          <w:szCs w:val="28"/>
        </w:rPr>
      </w:pPr>
    </w:p>
    <w:p w14:paraId="0AFABCF8" w14:textId="56DB2BF3" w:rsidR="00A87B5E" w:rsidRDefault="008730AB" w:rsidP="008730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увеличении количества завихрений с 8 шт. (рис. 2) до 12 шт. (рис. 3) путем изменения внутреннего диаметра от 42 до 54 мм максимальное отклонение центра вихря от расчетной оси его вращения по безразмерной координате </w:t>
      </w:r>
      <w:r w:rsidRPr="00EB764A">
        <w:rPr>
          <w:rFonts w:ascii="Times New Roman" w:hAnsi="Times New Roman" w:cs="Times New Roman"/>
          <w:sz w:val="28"/>
          <w:szCs w:val="28"/>
        </w:rPr>
        <w:t>2</w:t>
      </w:r>
      <w:r>
        <w:rPr>
          <w:rFonts w:ascii="Times New Roman" w:hAnsi="Times New Roman" w:cs="Times New Roman"/>
          <w:i/>
          <w:sz w:val="28"/>
          <w:szCs w:val="28"/>
          <w:lang w:val="en-US"/>
        </w:rPr>
        <w:t>x</w:t>
      </w:r>
      <w:r w:rsidRPr="00EB764A">
        <w:rPr>
          <w:rFonts w:ascii="Times New Roman" w:hAnsi="Times New Roman" w:cs="Times New Roman"/>
          <w:sz w:val="28"/>
          <w:szCs w:val="28"/>
        </w:rPr>
        <w:t>/</w:t>
      </w:r>
      <w:r>
        <w:rPr>
          <w:rFonts w:ascii="Times New Roman" w:hAnsi="Times New Roman" w:cs="Times New Roman"/>
          <w:i/>
          <w:sz w:val="28"/>
          <w:szCs w:val="28"/>
          <w:lang w:val="en-US"/>
        </w:rPr>
        <w:t>d</w:t>
      </w:r>
      <w:r>
        <w:rPr>
          <w:rFonts w:ascii="Times New Roman" w:hAnsi="Times New Roman" w:cs="Times New Roman"/>
          <w:sz w:val="28"/>
          <w:szCs w:val="28"/>
        </w:rPr>
        <w:t xml:space="preserve"> по модулю составило 0,42 (зеленые кривые). При этом остальные зеленые кривые сместились ближе к центральной точке графика (рис. 3). </w:t>
      </w:r>
      <w:r w:rsidR="00A87B5E">
        <w:rPr>
          <w:rFonts w:ascii="Times New Roman" w:hAnsi="Times New Roman" w:cs="Times New Roman"/>
          <w:sz w:val="28"/>
          <w:szCs w:val="28"/>
        </w:rPr>
        <w:t>При количестве завихрений 16 шт. максимальное отклонение центра вихря</w:t>
      </w:r>
      <w:r>
        <w:rPr>
          <w:rFonts w:ascii="Times New Roman" w:hAnsi="Times New Roman" w:cs="Times New Roman"/>
          <w:sz w:val="28"/>
          <w:szCs w:val="28"/>
        </w:rPr>
        <w:t xml:space="preserve"> от расчетной оси его вращения</w:t>
      </w:r>
      <w:r w:rsidR="00A87B5E">
        <w:rPr>
          <w:rFonts w:ascii="Times New Roman" w:hAnsi="Times New Roman" w:cs="Times New Roman"/>
          <w:sz w:val="28"/>
          <w:szCs w:val="28"/>
        </w:rPr>
        <w:t xml:space="preserve"> по безразмерной координате </w:t>
      </w:r>
      <w:r w:rsidR="00A87B5E" w:rsidRPr="00EB764A">
        <w:rPr>
          <w:rFonts w:ascii="Times New Roman" w:hAnsi="Times New Roman" w:cs="Times New Roman"/>
          <w:sz w:val="28"/>
          <w:szCs w:val="28"/>
        </w:rPr>
        <w:t>2</w:t>
      </w:r>
      <w:r w:rsidR="00A87B5E">
        <w:rPr>
          <w:rFonts w:ascii="Times New Roman" w:hAnsi="Times New Roman" w:cs="Times New Roman"/>
          <w:i/>
          <w:sz w:val="28"/>
          <w:szCs w:val="28"/>
          <w:lang w:val="en-US"/>
        </w:rPr>
        <w:t>x</w:t>
      </w:r>
      <w:r w:rsidR="00A87B5E" w:rsidRPr="00EB764A">
        <w:rPr>
          <w:rFonts w:ascii="Times New Roman" w:hAnsi="Times New Roman" w:cs="Times New Roman"/>
          <w:sz w:val="28"/>
          <w:szCs w:val="28"/>
        </w:rPr>
        <w:t>/</w:t>
      </w:r>
      <w:r w:rsidR="00A87B5E">
        <w:rPr>
          <w:rFonts w:ascii="Times New Roman" w:hAnsi="Times New Roman" w:cs="Times New Roman"/>
          <w:i/>
          <w:sz w:val="28"/>
          <w:szCs w:val="28"/>
          <w:lang w:val="en-US"/>
        </w:rPr>
        <w:t>d</w:t>
      </w:r>
      <w:r w:rsidR="00A87B5E">
        <w:rPr>
          <w:rFonts w:ascii="Times New Roman" w:hAnsi="Times New Roman" w:cs="Times New Roman"/>
          <w:sz w:val="28"/>
          <w:szCs w:val="28"/>
        </w:rPr>
        <w:t xml:space="preserve"> по модулю составило 0,21 (</w:t>
      </w:r>
      <w:r w:rsidR="0004494C">
        <w:rPr>
          <w:rFonts w:ascii="Times New Roman" w:hAnsi="Times New Roman" w:cs="Times New Roman"/>
          <w:sz w:val="28"/>
          <w:szCs w:val="28"/>
        </w:rPr>
        <w:t>кривые зеленого цвета</w:t>
      </w:r>
      <w:r w:rsidR="00A87B5E">
        <w:rPr>
          <w:rFonts w:ascii="Times New Roman" w:hAnsi="Times New Roman" w:cs="Times New Roman"/>
          <w:sz w:val="28"/>
          <w:szCs w:val="28"/>
        </w:rPr>
        <w:t xml:space="preserve">) (рис. 4). </w:t>
      </w:r>
    </w:p>
    <w:p w14:paraId="6FA1457C" w14:textId="51FB2063" w:rsidR="00B9718D" w:rsidRPr="00B9718D" w:rsidRDefault="00B9718D" w:rsidP="008730AB">
      <w:pPr>
        <w:spacing w:after="0" w:line="360" w:lineRule="auto"/>
        <w:ind w:firstLine="709"/>
        <w:jc w:val="both"/>
        <w:rPr>
          <w:rFonts w:ascii="Times New Roman" w:hAnsi="Times New Roman" w:cs="Times New Roman"/>
          <w:sz w:val="28"/>
          <w:szCs w:val="28"/>
        </w:rPr>
      </w:pPr>
      <w:r w:rsidRPr="00B9718D">
        <w:rPr>
          <w:rFonts w:ascii="Times New Roman" w:hAnsi="Times New Roman" w:cs="Times New Roman"/>
          <w:sz w:val="28"/>
          <w:szCs w:val="28"/>
        </w:rPr>
        <w:t>Разработанный центробежный сепаратор (рис. 1) может найти широкое применение в агропромышленном секторе</w:t>
      </w:r>
      <w:r>
        <w:rPr>
          <w:rFonts w:ascii="Times New Roman" w:hAnsi="Times New Roman" w:cs="Times New Roman"/>
          <w:sz w:val="28"/>
          <w:szCs w:val="28"/>
        </w:rPr>
        <w:t>.</w:t>
      </w:r>
    </w:p>
    <w:p w14:paraId="2D06D184" w14:textId="63539A82" w:rsidR="006A6800" w:rsidRPr="00E11011" w:rsidRDefault="006B3AB7" w:rsidP="00A11346">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 xml:space="preserve">Выводы. </w:t>
      </w:r>
      <w:r w:rsidR="00D22272">
        <w:rPr>
          <w:rFonts w:ascii="Times New Roman" w:hAnsi="Times New Roman" w:cs="Times New Roman"/>
          <w:sz w:val="28"/>
          <w:szCs w:val="28"/>
        </w:rPr>
        <w:t xml:space="preserve">1. </w:t>
      </w:r>
      <w:r w:rsidR="00D94FB9">
        <w:rPr>
          <w:rFonts w:ascii="Times New Roman" w:hAnsi="Times New Roman" w:cs="Times New Roman"/>
          <w:sz w:val="28"/>
          <w:szCs w:val="28"/>
        </w:rPr>
        <w:t xml:space="preserve">Уменьшение диаметра завихрений в пространстве между цилиндрами способствует улучшению устойчивости вихревой структуры. 2. Наилучшая вихревая структура достигается при количестве завихрений 16 шт. 3. Максимальное отклонение </w:t>
      </w:r>
      <w:r w:rsidR="008730AB">
        <w:rPr>
          <w:rFonts w:ascii="Times New Roman" w:hAnsi="Times New Roman" w:cs="Times New Roman"/>
          <w:sz w:val="28"/>
          <w:szCs w:val="28"/>
        </w:rPr>
        <w:t xml:space="preserve">центра вихря от расчетной оси его вращения по безразмерной координате </w:t>
      </w:r>
      <w:r w:rsidR="008730AB" w:rsidRPr="00EB764A">
        <w:rPr>
          <w:rFonts w:ascii="Times New Roman" w:hAnsi="Times New Roman" w:cs="Times New Roman"/>
          <w:sz w:val="28"/>
          <w:szCs w:val="28"/>
        </w:rPr>
        <w:t>2</w:t>
      </w:r>
      <w:r w:rsidR="008730AB">
        <w:rPr>
          <w:rFonts w:ascii="Times New Roman" w:hAnsi="Times New Roman" w:cs="Times New Roman"/>
          <w:i/>
          <w:sz w:val="28"/>
          <w:szCs w:val="28"/>
          <w:lang w:val="en-US"/>
        </w:rPr>
        <w:t>x</w:t>
      </w:r>
      <w:r w:rsidR="008730AB" w:rsidRPr="00EB764A">
        <w:rPr>
          <w:rFonts w:ascii="Times New Roman" w:hAnsi="Times New Roman" w:cs="Times New Roman"/>
          <w:sz w:val="28"/>
          <w:szCs w:val="28"/>
        </w:rPr>
        <w:t>/</w:t>
      </w:r>
      <w:r w:rsidR="008730AB">
        <w:rPr>
          <w:rFonts w:ascii="Times New Roman" w:hAnsi="Times New Roman" w:cs="Times New Roman"/>
          <w:i/>
          <w:sz w:val="28"/>
          <w:szCs w:val="28"/>
          <w:lang w:val="en-US"/>
        </w:rPr>
        <w:t>d</w:t>
      </w:r>
      <w:r w:rsidR="008730AB">
        <w:rPr>
          <w:rFonts w:ascii="Times New Roman" w:hAnsi="Times New Roman" w:cs="Times New Roman"/>
          <w:sz w:val="28"/>
          <w:szCs w:val="28"/>
        </w:rPr>
        <w:t xml:space="preserve"> по модулю составило 0,</w:t>
      </w:r>
      <w:r w:rsidR="00E11011" w:rsidRPr="00E11011">
        <w:rPr>
          <w:rFonts w:ascii="Times New Roman" w:hAnsi="Times New Roman" w:cs="Times New Roman"/>
          <w:sz w:val="28"/>
          <w:szCs w:val="28"/>
        </w:rPr>
        <w:t>47</w:t>
      </w:r>
      <w:r w:rsidR="008730AB">
        <w:rPr>
          <w:rFonts w:ascii="Times New Roman" w:hAnsi="Times New Roman" w:cs="Times New Roman"/>
          <w:sz w:val="28"/>
          <w:szCs w:val="28"/>
        </w:rPr>
        <w:t>, 0,42 и 0,21 при количестве завихрений 8, 12 и 16 шт. соответственно.</w:t>
      </w:r>
    </w:p>
    <w:p w14:paraId="3EF9FA94" w14:textId="170ECF7E" w:rsidR="00F655E2" w:rsidRPr="00A11346"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AB3C77" w:rsidRDefault="00F655E2" w:rsidP="00F655E2">
      <w:pPr>
        <w:spacing w:after="0" w:line="240" w:lineRule="auto"/>
        <w:ind w:firstLine="709"/>
        <w:jc w:val="center"/>
        <w:rPr>
          <w:rFonts w:ascii="Times New Roman" w:hAnsi="Times New Roman" w:cs="Times New Roman"/>
          <w:b/>
          <w:sz w:val="24"/>
          <w:szCs w:val="24"/>
        </w:rPr>
      </w:pPr>
      <w:r w:rsidRPr="00AB3C77">
        <w:rPr>
          <w:rFonts w:ascii="Times New Roman" w:hAnsi="Times New Roman" w:cs="Times New Roman"/>
          <w:b/>
          <w:sz w:val="24"/>
          <w:szCs w:val="24"/>
        </w:rPr>
        <w:t>Библиографический список</w:t>
      </w:r>
    </w:p>
    <w:p w14:paraId="4379DEA9" w14:textId="77777777" w:rsidR="00AB3C77" w:rsidRDefault="00AB3C77" w:rsidP="00AB3C77">
      <w:pPr>
        <w:spacing w:after="0" w:line="240" w:lineRule="auto"/>
        <w:ind w:firstLine="709"/>
        <w:jc w:val="center"/>
        <w:rPr>
          <w:rFonts w:ascii="Times New Roman" w:hAnsi="Times New Roman" w:cs="Times New Roman"/>
          <w:sz w:val="24"/>
          <w:szCs w:val="24"/>
        </w:rPr>
      </w:pPr>
    </w:p>
    <w:p w14:paraId="5AE06A04" w14:textId="06A1050F" w:rsidR="00AF24AF" w:rsidRDefault="00AF24AF" w:rsidP="0088209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21465C">
        <w:rPr>
          <w:rFonts w:ascii="Times New Roman" w:hAnsi="Times New Roman" w:cs="Times New Roman"/>
          <w:sz w:val="24"/>
          <w:szCs w:val="24"/>
        </w:rPr>
        <w:t xml:space="preserve">Зинуров В. Э., </w:t>
      </w:r>
      <w:r w:rsidRPr="00D1192F">
        <w:rPr>
          <w:rFonts w:ascii="Times New Roman" w:hAnsi="Times New Roman" w:cs="Times New Roman"/>
          <w:sz w:val="24"/>
          <w:szCs w:val="24"/>
        </w:rPr>
        <w:t xml:space="preserve">Дмитриев А. В., Дмитриева О. С., </w:t>
      </w:r>
      <w:proofErr w:type="spellStart"/>
      <w:r w:rsidRPr="00D1192F">
        <w:rPr>
          <w:rFonts w:ascii="Times New Roman" w:hAnsi="Times New Roman" w:cs="Times New Roman"/>
          <w:sz w:val="24"/>
          <w:szCs w:val="24"/>
        </w:rPr>
        <w:t>Мугинов</w:t>
      </w:r>
      <w:proofErr w:type="spellEnd"/>
      <w:r w:rsidRPr="00D1192F">
        <w:rPr>
          <w:rFonts w:ascii="Times New Roman" w:hAnsi="Times New Roman" w:cs="Times New Roman"/>
          <w:sz w:val="24"/>
          <w:szCs w:val="24"/>
        </w:rPr>
        <w:t xml:space="preserve"> А. М</w:t>
      </w:r>
      <w:r w:rsidR="008F0015">
        <w:rPr>
          <w:rFonts w:ascii="Times New Roman" w:hAnsi="Times New Roman" w:cs="Times New Roman"/>
          <w:sz w:val="24"/>
          <w:szCs w:val="24"/>
        </w:rPr>
        <w:t>.</w:t>
      </w:r>
      <w:r w:rsidRPr="00D1192F">
        <w:rPr>
          <w:rFonts w:ascii="Times New Roman" w:hAnsi="Times New Roman" w:cs="Times New Roman"/>
          <w:sz w:val="24"/>
          <w:szCs w:val="24"/>
        </w:rPr>
        <w:t xml:space="preserve"> Влияние конструктивного оформления статического мультивихревого классификатора на эффективность фракционирования частиц силикагеля // Башкирский химический журнал. – 2023. – Т. 30, № 4. – С. 99-106. – DOI 10.17122/bcj-2023-4-99-106. – EDN VIAMOH.</w:t>
      </w:r>
    </w:p>
    <w:p w14:paraId="322D9FA2" w14:textId="3B59A4D1" w:rsidR="000D45EC" w:rsidRDefault="000D45EC" w:rsidP="0088209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8F004D" w:rsidRPr="008F004D">
        <w:rPr>
          <w:rFonts w:ascii="Times New Roman" w:hAnsi="Times New Roman" w:cs="Times New Roman"/>
          <w:sz w:val="24"/>
          <w:szCs w:val="24"/>
        </w:rPr>
        <w:t>Терехова О</w:t>
      </w:r>
      <w:r w:rsidR="00AE7E2E">
        <w:rPr>
          <w:rFonts w:ascii="Times New Roman" w:hAnsi="Times New Roman" w:cs="Times New Roman"/>
          <w:sz w:val="24"/>
          <w:szCs w:val="24"/>
        </w:rPr>
        <w:t>.</w:t>
      </w:r>
      <w:r w:rsidR="008F004D" w:rsidRPr="008F004D">
        <w:rPr>
          <w:rFonts w:ascii="Times New Roman" w:hAnsi="Times New Roman" w:cs="Times New Roman"/>
          <w:sz w:val="24"/>
          <w:szCs w:val="24"/>
        </w:rPr>
        <w:t>Н</w:t>
      </w:r>
      <w:r w:rsidR="00AE7E2E">
        <w:rPr>
          <w:rFonts w:ascii="Times New Roman" w:hAnsi="Times New Roman" w:cs="Times New Roman"/>
          <w:sz w:val="24"/>
          <w:szCs w:val="24"/>
        </w:rPr>
        <w:t>.</w:t>
      </w:r>
      <w:r w:rsidR="008F004D" w:rsidRPr="008F004D">
        <w:rPr>
          <w:rFonts w:ascii="Times New Roman" w:hAnsi="Times New Roman" w:cs="Times New Roman"/>
          <w:sz w:val="24"/>
          <w:szCs w:val="24"/>
        </w:rPr>
        <w:t>, Глебов А</w:t>
      </w:r>
      <w:r w:rsidR="00AE7E2E">
        <w:rPr>
          <w:rFonts w:ascii="Times New Roman" w:hAnsi="Times New Roman" w:cs="Times New Roman"/>
          <w:sz w:val="24"/>
          <w:szCs w:val="24"/>
        </w:rPr>
        <w:t>.</w:t>
      </w:r>
      <w:r w:rsidR="008F004D" w:rsidRPr="008F004D">
        <w:rPr>
          <w:rFonts w:ascii="Times New Roman" w:hAnsi="Times New Roman" w:cs="Times New Roman"/>
          <w:sz w:val="24"/>
          <w:szCs w:val="24"/>
        </w:rPr>
        <w:t>А</w:t>
      </w:r>
      <w:r w:rsidR="00AE7E2E">
        <w:rPr>
          <w:rFonts w:ascii="Times New Roman" w:hAnsi="Times New Roman" w:cs="Times New Roman"/>
          <w:sz w:val="24"/>
          <w:szCs w:val="24"/>
        </w:rPr>
        <w:t>.</w:t>
      </w:r>
      <w:r w:rsidR="008F004D" w:rsidRPr="008F004D">
        <w:rPr>
          <w:rFonts w:ascii="Times New Roman" w:hAnsi="Times New Roman" w:cs="Times New Roman"/>
          <w:sz w:val="24"/>
          <w:szCs w:val="24"/>
        </w:rPr>
        <w:t>, Дуюнова Я</w:t>
      </w:r>
      <w:r w:rsidR="00AE7E2E">
        <w:rPr>
          <w:rFonts w:ascii="Times New Roman" w:hAnsi="Times New Roman" w:cs="Times New Roman"/>
          <w:sz w:val="24"/>
          <w:szCs w:val="24"/>
        </w:rPr>
        <w:t>.</w:t>
      </w:r>
      <w:r w:rsidR="008F004D" w:rsidRPr="008F004D">
        <w:rPr>
          <w:rFonts w:ascii="Times New Roman" w:hAnsi="Times New Roman" w:cs="Times New Roman"/>
          <w:sz w:val="24"/>
          <w:szCs w:val="24"/>
        </w:rPr>
        <w:t>С</w:t>
      </w:r>
      <w:r w:rsidR="00AE7E2E">
        <w:rPr>
          <w:rFonts w:ascii="Times New Roman" w:hAnsi="Times New Roman" w:cs="Times New Roman"/>
          <w:sz w:val="24"/>
          <w:szCs w:val="24"/>
        </w:rPr>
        <w:t>.</w:t>
      </w:r>
      <w:r w:rsidR="008F004D" w:rsidRPr="008F004D">
        <w:rPr>
          <w:rFonts w:ascii="Times New Roman" w:hAnsi="Times New Roman" w:cs="Times New Roman"/>
          <w:sz w:val="24"/>
          <w:szCs w:val="24"/>
        </w:rPr>
        <w:t xml:space="preserve"> Тонкая воздушная сепарация дисперсных частиц в процессах переработки зерна</w:t>
      </w:r>
      <w:r w:rsidR="00AE7E2E" w:rsidRPr="00AE7E2E">
        <w:rPr>
          <w:rFonts w:ascii="Times New Roman" w:hAnsi="Times New Roman" w:cs="Times New Roman"/>
          <w:sz w:val="24"/>
          <w:szCs w:val="24"/>
        </w:rPr>
        <w:t xml:space="preserve"> </w:t>
      </w:r>
      <w:r w:rsidR="008F004D" w:rsidRPr="008F004D">
        <w:rPr>
          <w:rFonts w:ascii="Times New Roman" w:hAnsi="Times New Roman" w:cs="Times New Roman"/>
          <w:sz w:val="24"/>
          <w:szCs w:val="24"/>
        </w:rPr>
        <w:t>// Вестник АГАУ. 2019. №5 (175).</w:t>
      </w:r>
      <w:r w:rsidR="00AF24AF">
        <w:rPr>
          <w:rFonts w:ascii="Times New Roman" w:hAnsi="Times New Roman" w:cs="Times New Roman"/>
          <w:sz w:val="24"/>
          <w:szCs w:val="24"/>
        </w:rPr>
        <w:t xml:space="preserve"> – С. 140-147.</w:t>
      </w:r>
    </w:p>
    <w:p w14:paraId="0D077161" w14:textId="1B58EF7A" w:rsidR="000D45EC" w:rsidRDefault="00AF24AF" w:rsidP="0088209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8F004D">
        <w:rPr>
          <w:rFonts w:ascii="Times New Roman" w:hAnsi="Times New Roman" w:cs="Times New Roman"/>
          <w:sz w:val="24"/>
          <w:szCs w:val="24"/>
        </w:rPr>
        <w:t>Черняков А.В. и др. Исследование сепаратора с горизонтальным воздушным потоком //Вестник Омского государственного аграрного университета. – 2021. – №. 3 (43). – С. 145-154.</w:t>
      </w:r>
    </w:p>
    <w:p w14:paraId="6B28CC08" w14:textId="1F14FDC0" w:rsidR="00F655E2" w:rsidRPr="0095570C" w:rsidRDefault="00F655E2" w:rsidP="00AB3C77">
      <w:pPr>
        <w:spacing w:after="0" w:line="240" w:lineRule="auto"/>
        <w:ind w:firstLine="709"/>
        <w:jc w:val="center"/>
        <w:rPr>
          <w:rFonts w:ascii="Times New Roman" w:hAnsi="Times New Roman" w:cs="Times New Roman"/>
          <w:sz w:val="24"/>
          <w:szCs w:val="24"/>
        </w:rPr>
      </w:pPr>
    </w:p>
    <w:p w14:paraId="2916354D" w14:textId="52E36CE8" w:rsidR="00AB3C77" w:rsidRPr="0088209D" w:rsidRDefault="0088209D" w:rsidP="00AB3C77">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lang w:val="en-US"/>
        </w:rPr>
        <w:t>References</w:t>
      </w:r>
    </w:p>
    <w:p w14:paraId="18AD921A" w14:textId="55CAB534" w:rsidR="00AB3C77" w:rsidRPr="00C97E21" w:rsidRDefault="00AB3C77" w:rsidP="00AB3C77">
      <w:pPr>
        <w:spacing w:after="0" w:line="240" w:lineRule="auto"/>
        <w:ind w:firstLine="709"/>
        <w:jc w:val="center"/>
        <w:rPr>
          <w:rFonts w:ascii="Times New Roman" w:hAnsi="Times New Roman" w:cs="Times New Roman"/>
          <w:sz w:val="24"/>
          <w:szCs w:val="24"/>
        </w:rPr>
      </w:pPr>
    </w:p>
    <w:p w14:paraId="2483FB27" w14:textId="462043DC" w:rsidR="00AF24AF" w:rsidRPr="00C97E21" w:rsidRDefault="00AF24AF" w:rsidP="0088209D">
      <w:pPr>
        <w:tabs>
          <w:tab w:val="left" w:pos="851"/>
        </w:tabs>
        <w:spacing w:after="0" w:line="240" w:lineRule="auto"/>
        <w:ind w:firstLine="567"/>
        <w:jc w:val="both"/>
        <w:rPr>
          <w:rFonts w:ascii="Times New Roman" w:hAnsi="Times New Roman" w:cs="Times New Roman"/>
          <w:sz w:val="24"/>
          <w:szCs w:val="24"/>
        </w:rPr>
      </w:pPr>
      <w:r w:rsidRPr="00C97E21">
        <w:rPr>
          <w:rFonts w:ascii="Times New Roman" w:hAnsi="Times New Roman" w:cs="Times New Roman"/>
          <w:sz w:val="24"/>
          <w:szCs w:val="24"/>
        </w:rPr>
        <w:t xml:space="preserve">1. </w:t>
      </w:r>
      <w:proofErr w:type="spellStart"/>
      <w:r w:rsidR="0021465C">
        <w:rPr>
          <w:rFonts w:ascii="Times New Roman" w:hAnsi="Times New Roman" w:cs="Times New Roman"/>
          <w:sz w:val="24"/>
          <w:szCs w:val="24"/>
          <w:lang w:val="en-US"/>
        </w:rPr>
        <w:t>Zinurov</w:t>
      </w:r>
      <w:proofErr w:type="spellEnd"/>
      <w:r w:rsidR="0021465C" w:rsidRPr="008F0015">
        <w:rPr>
          <w:rFonts w:ascii="Times New Roman" w:hAnsi="Times New Roman" w:cs="Times New Roman"/>
          <w:sz w:val="24"/>
          <w:szCs w:val="24"/>
        </w:rPr>
        <w:t xml:space="preserve"> </w:t>
      </w:r>
      <w:r w:rsidR="0021465C">
        <w:rPr>
          <w:rFonts w:ascii="Times New Roman" w:hAnsi="Times New Roman" w:cs="Times New Roman"/>
          <w:sz w:val="24"/>
          <w:szCs w:val="24"/>
          <w:lang w:val="en-US"/>
        </w:rPr>
        <w:t>V</w:t>
      </w:r>
      <w:r w:rsidR="0021465C" w:rsidRPr="008F0015">
        <w:rPr>
          <w:rFonts w:ascii="Times New Roman" w:hAnsi="Times New Roman" w:cs="Times New Roman"/>
          <w:sz w:val="24"/>
          <w:szCs w:val="24"/>
        </w:rPr>
        <w:t>.</w:t>
      </w:r>
      <w:r w:rsidR="0021465C">
        <w:rPr>
          <w:rFonts w:ascii="Times New Roman" w:hAnsi="Times New Roman" w:cs="Times New Roman"/>
          <w:sz w:val="24"/>
          <w:szCs w:val="24"/>
          <w:lang w:val="en-US"/>
        </w:rPr>
        <w:t>E</w:t>
      </w:r>
      <w:r w:rsidR="0021465C" w:rsidRPr="008F0015">
        <w:rPr>
          <w:rFonts w:ascii="Times New Roman" w:hAnsi="Times New Roman" w:cs="Times New Roman"/>
          <w:sz w:val="24"/>
          <w:szCs w:val="24"/>
        </w:rPr>
        <w:t>.</w:t>
      </w:r>
      <w:r w:rsidR="0021465C">
        <w:rPr>
          <w:rFonts w:ascii="Times New Roman" w:hAnsi="Times New Roman" w:cs="Times New Roman"/>
          <w:sz w:val="24"/>
          <w:szCs w:val="24"/>
        </w:rPr>
        <w:t xml:space="preserve">, </w:t>
      </w:r>
      <w:r w:rsidRPr="00AF24AF">
        <w:rPr>
          <w:rFonts w:ascii="Times New Roman" w:hAnsi="Times New Roman" w:cs="Times New Roman"/>
          <w:sz w:val="24"/>
          <w:szCs w:val="24"/>
          <w:lang w:val="en-US"/>
        </w:rPr>
        <w:t>Dmitriev</w:t>
      </w:r>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A</w:t>
      </w:r>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V</w:t>
      </w:r>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Dmitrieva</w:t>
      </w:r>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O</w:t>
      </w:r>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S</w:t>
      </w:r>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Muginov</w:t>
      </w:r>
      <w:proofErr w:type="spellEnd"/>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A</w:t>
      </w:r>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M</w:t>
      </w:r>
      <w:r w:rsidRPr="00C97E21">
        <w:rPr>
          <w:rFonts w:ascii="Times New Roman" w:hAnsi="Times New Roman" w:cs="Times New Roman"/>
          <w:sz w:val="24"/>
          <w:szCs w:val="24"/>
        </w:rPr>
        <w:t>.</w:t>
      </w:r>
      <w:r w:rsidR="0021465C">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Vlijanie</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konstruktivnogo</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oformlenija</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staticheskogo</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mul</w:t>
      </w:r>
      <w:proofErr w:type="spellEnd"/>
      <w:r w:rsidRPr="00C97E21">
        <w:rPr>
          <w:rFonts w:ascii="Times New Roman" w:hAnsi="Times New Roman" w:cs="Times New Roman"/>
          <w:sz w:val="24"/>
          <w:szCs w:val="24"/>
        </w:rPr>
        <w:t>'</w:t>
      </w:r>
      <w:proofErr w:type="spellStart"/>
      <w:r w:rsidRPr="00AF24AF">
        <w:rPr>
          <w:rFonts w:ascii="Times New Roman" w:hAnsi="Times New Roman" w:cs="Times New Roman"/>
          <w:sz w:val="24"/>
          <w:szCs w:val="24"/>
          <w:lang w:val="en-US"/>
        </w:rPr>
        <w:t>tivihrevogo</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klassifikatora</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na</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jeffektivnost</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lastRenderedPageBreak/>
        <w:t>frakcionirovanija</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chastic</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silikagelja</w:t>
      </w:r>
      <w:proofErr w:type="spellEnd"/>
      <w:r w:rsidRPr="00C97E21">
        <w:rPr>
          <w:rFonts w:ascii="Times New Roman" w:hAnsi="Times New Roman" w:cs="Times New Roman"/>
          <w:sz w:val="24"/>
          <w:szCs w:val="24"/>
        </w:rPr>
        <w:t xml:space="preserve"> // </w:t>
      </w:r>
      <w:proofErr w:type="spellStart"/>
      <w:r w:rsidRPr="00AF24AF">
        <w:rPr>
          <w:rFonts w:ascii="Times New Roman" w:hAnsi="Times New Roman" w:cs="Times New Roman"/>
          <w:sz w:val="24"/>
          <w:szCs w:val="24"/>
          <w:lang w:val="en-US"/>
        </w:rPr>
        <w:t>Bashkirskij</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himicheskij</w:t>
      </w:r>
      <w:proofErr w:type="spellEnd"/>
      <w:r w:rsidRPr="00C97E21">
        <w:rPr>
          <w:rFonts w:ascii="Times New Roman" w:hAnsi="Times New Roman" w:cs="Times New Roman"/>
          <w:sz w:val="24"/>
          <w:szCs w:val="24"/>
        </w:rPr>
        <w:t xml:space="preserve"> </w:t>
      </w:r>
      <w:proofErr w:type="spellStart"/>
      <w:r w:rsidRPr="00AF24AF">
        <w:rPr>
          <w:rFonts w:ascii="Times New Roman" w:hAnsi="Times New Roman" w:cs="Times New Roman"/>
          <w:sz w:val="24"/>
          <w:szCs w:val="24"/>
          <w:lang w:val="en-US"/>
        </w:rPr>
        <w:t>zhurnal</w:t>
      </w:r>
      <w:proofErr w:type="spellEnd"/>
      <w:r w:rsidRPr="00C97E21">
        <w:rPr>
          <w:rFonts w:ascii="Times New Roman" w:hAnsi="Times New Roman" w:cs="Times New Roman"/>
          <w:sz w:val="24"/>
          <w:szCs w:val="24"/>
        </w:rPr>
        <w:t xml:space="preserve">. – 2023. – </w:t>
      </w:r>
      <w:r w:rsidRPr="00AF24AF">
        <w:rPr>
          <w:rFonts w:ascii="Times New Roman" w:hAnsi="Times New Roman" w:cs="Times New Roman"/>
          <w:sz w:val="24"/>
          <w:szCs w:val="24"/>
          <w:lang w:val="en-US"/>
        </w:rPr>
        <w:t>T</w:t>
      </w:r>
      <w:r w:rsidRPr="00C97E21">
        <w:rPr>
          <w:rFonts w:ascii="Times New Roman" w:hAnsi="Times New Roman" w:cs="Times New Roman"/>
          <w:sz w:val="24"/>
          <w:szCs w:val="24"/>
        </w:rPr>
        <w:t xml:space="preserve">. 30, № 4. – </w:t>
      </w:r>
      <w:r w:rsidR="0021465C">
        <w:rPr>
          <w:rFonts w:ascii="Times New Roman" w:hAnsi="Times New Roman" w:cs="Times New Roman"/>
          <w:sz w:val="24"/>
          <w:szCs w:val="24"/>
          <w:lang w:val="en-US"/>
        </w:rPr>
        <w:t>S</w:t>
      </w:r>
      <w:r w:rsidRPr="00C97E21">
        <w:rPr>
          <w:rFonts w:ascii="Times New Roman" w:hAnsi="Times New Roman" w:cs="Times New Roman"/>
          <w:sz w:val="24"/>
          <w:szCs w:val="24"/>
        </w:rPr>
        <w:t xml:space="preserve">. 99-106. – </w:t>
      </w:r>
      <w:r w:rsidRPr="00AF24AF">
        <w:rPr>
          <w:rFonts w:ascii="Times New Roman" w:hAnsi="Times New Roman" w:cs="Times New Roman"/>
          <w:sz w:val="24"/>
          <w:szCs w:val="24"/>
          <w:lang w:val="en-US"/>
        </w:rPr>
        <w:t>DOI</w:t>
      </w:r>
      <w:r w:rsidRPr="00C97E21">
        <w:rPr>
          <w:rFonts w:ascii="Times New Roman" w:hAnsi="Times New Roman" w:cs="Times New Roman"/>
          <w:sz w:val="24"/>
          <w:szCs w:val="24"/>
        </w:rPr>
        <w:t xml:space="preserve"> 10.17122/</w:t>
      </w:r>
      <w:proofErr w:type="spellStart"/>
      <w:r w:rsidRPr="00AF24AF">
        <w:rPr>
          <w:rFonts w:ascii="Times New Roman" w:hAnsi="Times New Roman" w:cs="Times New Roman"/>
          <w:sz w:val="24"/>
          <w:szCs w:val="24"/>
          <w:lang w:val="en-US"/>
        </w:rPr>
        <w:t>bcj</w:t>
      </w:r>
      <w:proofErr w:type="spellEnd"/>
      <w:r w:rsidRPr="00C97E21">
        <w:rPr>
          <w:rFonts w:ascii="Times New Roman" w:hAnsi="Times New Roman" w:cs="Times New Roman"/>
          <w:sz w:val="24"/>
          <w:szCs w:val="24"/>
        </w:rPr>
        <w:t xml:space="preserve">-2023-4-99-106. – </w:t>
      </w:r>
      <w:r w:rsidRPr="00AF24AF">
        <w:rPr>
          <w:rFonts w:ascii="Times New Roman" w:hAnsi="Times New Roman" w:cs="Times New Roman"/>
          <w:sz w:val="24"/>
          <w:szCs w:val="24"/>
          <w:lang w:val="en-US"/>
        </w:rPr>
        <w:t>EDN</w:t>
      </w:r>
      <w:r w:rsidRPr="00C97E21">
        <w:rPr>
          <w:rFonts w:ascii="Times New Roman" w:hAnsi="Times New Roman" w:cs="Times New Roman"/>
          <w:sz w:val="24"/>
          <w:szCs w:val="24"/>
        </w:rPr>
        <w:t xml:space="preserve"> </w:t>
      </w:r>
      <w:r w:rsidRPr="00AF24AF">
        <w:rPr>
          <w:rFonts w:ascii="Times New Roman" w:hAnsi="Times New Roman" w:cs="Times New Roman"/>
          <w:sz w:val="24"/>
          <w:szCs w:val="24"/>
          <w:lang w:val="en-US"/>
        </w:rPr>
        <w:t>VIAMOH</w:t>
      </w:r>
      <w:r w:rsidRPr="00C97E21">
        <w:rPr>
          <w:rFonts w:ascii="Times New Roman" w:hAnsi="Times New Roman" w:cs="Times New Roman"/>
          <w:sz w:val="24"/>
          <w:szCs w:val="24"/>
        </w:rPr>
        <w:t>.</w:t>
      </w:r>
    </w:p>
    <w:p w14:paraId="7646CBE0" w14:textId="77777777" w:rsidR="00AF24AF" w:rsidRPr="00AF24AF" w:rsidRDefault="00AF24AF" w:rsidP="0088209D">
      <w:pPr>
        <w:tabs>
          <w:tab w:val="left" w:pos="851"/>
        </w:tabs>
        <w:spacing w:after="0" w:line="240" w:lineRule="auto"/>
        <w:ind w:firstLine="567"/>
        <w:jc w:val="both"/>
        <w:rPr>
          <w:rFonts w:ascii="Times New Roman" w:hAnsi="Times New Roman" w:cs="Times New Roman"/>
          <w:sz w:val="24"/>
          <w:szCs w:val="24"/>
          <w:lang w:val="en-US"/>
        </w:rPr>
      </w:pPr>
      <w:r w:rsidRPr="00AF24AF">
        <w:rPr>
          <w:rFonts w:ascii="Times New Roman" w:hAnsi="Times New Roman" w:cs="Times New Roman"/>
          <w:sz w:val="24"/>
          <w:szCs w:val="24"/>
          <w:lang w:val="en-US"/>
        </w:rPr>
        <w:t xml:space="preserve">2. </w:t>
      </w:r>
      <w:proofErr w:type="spellStart"/>
      <w:r w:rsidRPr="00AF24AF">
        <w:rPr>
          <w:rFonts w:ascii="Times New Roman" w:hAnsi="Times New Roman" w:cs="Times New Roman"/>
          <w:sz w:val="24"/>
          <w:szCs w:val="24"/>
          <w:lang w:val="en-US"/>
        </w:rPr>
        <w:t>Terehova</w:t>
      </w:r>
      <w:proofErr w:type="spellEnd"/>
      <w:r w:rsidRPr="00AF24AF">
        <w:rPr>
          <w:rFonts w:ascii="Times New Roman" w:hAnsi="Times New Roman" w:cs="Times New Roman"/>
          <w:sz w:val="24"/>
          <w:szCs w:val="24"/>
          <w:lang w:val="en-US"/>
        </w:rPr>
        <w:t xml:space="preserve"> O.N., Glebov A.A., </w:t>
      </w:r>
      <w:proofErr w:type="spellStart"/>
      <w:r w:rsidRPr="00AF24AF">
        <w:rPr>
          <w:rFonts w:ascii="Times New Roman" w:hAnsi="Times New Roman" w:cs="Times New Roman"/>
          <w:sz w:val="24"/>
          <w:szCs w:val="24"/>
          <w:lang w:val="en-US"/>
        </w:rPr>
        <w:t>Dujunova</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Ja.S</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Tonkaja</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vozdushnaja</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separacija</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dispersnyh</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chastic</w:t>
      </w:r>
      <w:proofErr w:type="spellEnd"/>
      <w:r w:rsidRPr="00AF24AF">
        <w:rPr>
          <w:rFonts w:ascii="Times New Roman" w:hAnsi="Times New Roman" w:cs="Times New Roman"/>
          <w:sz w:val="24"/>
          <w:szCs w:val="24"/>
          <w:lang w:val="en-US"/>
        </w:rPr>
        <w:t xml:space="preserve"> v </w:t>
      </w:r>
      <w:proofErr w:type="spellStart"/>
      <w:r w:rsidRPr="00AF24AF">
        <w:rPr>
          <w:rFonts w:ascii="Times New Roman" w:hAnsi="Times New Roman" w:cs="Times New Roman"/>
          <w:sz w:val="24"/>
          <w:szCs w:val="24"/>
          <w:lang w:val="en-US"/>
        </w:rPr>
        <w:t>processah</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pererabotki</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zerna</w:t>
      </w:r>
      <w:proofErr w:type="spellEnd"/>
      <w:r w:rsidRPr="00AF24AF">
        <w:rPr>
          <w:rFonts w:ascii="Times New Roman" w:hAnsi="Times New Roman" w:cs="Times New Roman"/>
          <w:sz w:val="24"/>
          <w:szCs w:val="24"/>
          <w:lang w:val="en-US"/>
        </w:rPr>
        <w:t xml:space="preserve"> // </w:t>
      </w:r>
      <w:proofErr w:type="spellStart"/>
      <w:r w:rsidRPr="00AF24AF">
        <w:rPr>
          <w:rFonts w:ascii="Times New Roman" w:hAnsi="Times New Roman" w:cs="Times New Roman"/>
          <w:sz w:val="24"/>
          <w:szCs w:val="24"/>
          <w:lang w:val="en-US"/>
        </w:rPr>
        <w:t>Vestnik</w:t>
      </w:r>
      <w:proofErr w:type="spellEnd"/>
      <w:r w:rsidRPr="00AF24AF">
        <w:rPr>
          <w:rFonts w:ascii="Times New Roman" w:hAnsi="Times New Roman" w:cs="Times New Roman"/>
          <w:sz w:val="24"/>
          <w:szCs w:val="24"/>
          <w:lang w:val="en-US"/>
        </w:rPr>
        <w:t xml:space="preserve"> AGAU. 2019. №5 (175). – S. 140-147.</w:t>
      </w:r>
    </w:p>
    <w:p w14:paraId="6B2E0216" w14:textId="15083FDF" w:rsidR="00B469D5" w:rsidRPr="00B469D5" w:rsidRDefault="00AF24AF" w:rsidP="0088209D">
      <w:pPr>
        <w:tabs>
          <w:tab w:val="left" w:pos="851"/>
        </w:tabs>
        <w:spacing w:after="0" w:line="240" w:lineRule="auto"/>
        <w:ind w:firstLine="567"/>
        <w:jc w:val="both"/>
        <w:rPr>
          <w:rFonts w:ascii="Times New Roman" w:hAnsi="Times New Roman" w:cs="Times New Roman"/>
          <w:sz w:val="24"/>
          <w:szCs w:val="24"/>
          <w:lang w:val="en-US"/>
        </w:rPr>
      </w:pPr>
      <w:r w:rsidRPr="00AF24AF">
        <w:rPr>
          <w:rFonts w:ascii="Times New Roman" w:hAnsi="Times New Roman" w:cs="Times New Roman"/>
          <w:sz w:val="24"/>
          <w:szCs w:val="24"/>
          <w:lang w:val="en-US"/>
        </w:rPr>
        <w:t xml:space="preserve">3. </w:t>
      </w:r>
      <w:proofErr w:type="spellStart"/>
      <w:r w:rsidRPr="00AF24AF">
        <w:rPr>
          <w:rFonts w:ascii="Times New Roman" w:hAnsi="Times New Roman" w:cs="Times New Roman"/>
          <w:sz w:val="24"/>
          <w:szCs w:val="24"/>
          <w:lang w:val="en-US"/>
        </w:rPr>
        <w:t>Chernjakov</w:t>
      </w:r>
      <w:proofErr w:type="spellEnd"/>
      <w:r w:rsidRPr="00AF24AF">
        <w:rPr>
          <w:rFonts w:ascii="Times New Roman" w:hAnsi="Times New Roman" w:cs="Times New Roman"/>
          <w:sz w:val="24"/>
          <w:szCs w:val="24"/>
          <w:lang w:val="en-US"/>
        </w:rPr>
        <w:t xml:space="preserve"> A.V. </w:t>
      </w:r>
      <w:proofErr w:type="spellStart"/>
      <w:r w:rsidRPr="00AF24AF">
        <w:rPr>
          <w:rFonts w:ascii="Times New Roman" w:hAnsi="Times New Roman" w:cs="Times New Roman"/>
          <w:sz w:val="24"/>
          <w:szCs w:val="24"/>
          <w:lang w:val="en-US"/>
        </w:rPr>
        <w:t>i</w:t>
      </w:r>
      <w:proofErr w:type="spellEnd"/>
      <w:r w:rsidRPr="00AF24AF">
        <w:rPr>
          <w:rFonts w:ascii="Times New Roman" w:hAnsi="Times New Roman" w:cs="Times New Roman"/>
          <w:sz w:val="24"/>
          <w:szCs w:val="24"/>
          <w:lang w:val="en-US"/>
        </w:rPr>
        <w:t xml:space="preserve"> dr. </w:t>
      </w:r>
      <w:proofErr w:type="spellStart"/>
      <w:r w:rsidRPr="00AF24AF">
        <w:rPr>
          <w:rFonts w:ascii="Times New Roman" w:hAnsi="Times New Roman" w:cs="Times New Roman"/>
          <w:sz w:val="24"/>
          <w:szCs w:val="24"/>
          <w:lang w:val="en-US"/>
        </w:rPr>
        <w:t>Issledovanie</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separatora</w:t>
      </w:r>
      <w:proofErr w:type="spellEnd"/>
      <w:r w:rsidRPr="00AF24AF">
        <w:rPr>
          <w:rFonts w:ascii="Times New Roman" w:hAnsi="Times New Roman" w:cs="Times New Roman"/>
          <w:sz w:val="24"/>
          <w:szCs w:val="24"/>
          <w:lang w:val="en-US"/>
        </w:rPr>
        <w:t xml:space="preserve"> s </w:t>
      </w:r>
      <w:proofErr w:type="spellStart"/>
      <w:r w:rsidRPr="00AF24AF">
        <w:rPr>
          <w:rFonts w:ascii="Times New Roman" w:hAnsi="Times New Roman" w:cs="Times New Roman"/>
          <w:sz w:val="24"/>
          <w:szCs w:val="24"/>
          <w:lang w:val="en-US"/>
        </w:rPr>
        <w:t>gorizontal'nym</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vozdushnym</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potokom</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Vestnik</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Omskogo</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gosudarstvennogo</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agrarnogo</w:t>
      </w:r>
      <w:proofErr w:type="spellEnd"/>
      <w:r w:rsidRPr="00AF24AF">
        <w:rPr>
          <w:rFonts w:ascii="Times New Roman" w:hAnsi="Times New Roman" w:cs="Times New Roman"/>
          <w:sz w:val="24"/>
          <w:szCs w:val="24"/>
          <w:lang w:val="en-US"/>
        </w:rPr>
        <w:t xml:space="preserve"> </w:t>
      </w:r>
      <w:proofErr w:type="spellStart"/>
      <w:r w:rsidRPr="00AF24AF">
        <w:rPr>
          <w:rFonts w:ascii="Times New Roman" w:hAnsi="Times New Roman" w:cs="Times New Roman"/>
          <w:sz w:val="24"/>
          <w:szCs w:val="24"/>
          <w:lang w:val="en-US"/>
        </w:rPr>
        <w:t>universiteta</w:t>
      </w:r>
      <w:proofErr w:type="spellEnd"/>
      <w:r w:rsidRPr="00AF24AF">
        <w:rPr>
          <w:rFonts w:ascii="Times New Roman" w:hAnsi="Times New Roman" w:cs="Times New Roman"/>
          <w:sz w:val="24"/>
          <w:szCs w:val="24"/>
          <w:lang w:val="en-US"/>
        </w:rPr>
        <w:t>. – 2021. – №. 3 (43). – S. 145-154.</w:t>
      </w:r>
    </w:p>
    <w:sectPr w:rsidR="00B469D5" w:rsidRPr="00B469D5" w:rsidSect="006927C8">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B2E41" w14:textId="77777777" w:rsidR="004C635D" w:rsidRDefault="004C635D" w:rsidP="0051537B">
      <w:pPr>
        <w:spacing w:after="0" w:line="240" w:lineRule="auto"/>
      </w:pPr>
      <w:r>
        <w:separator/>
      </w:r>
    </w:p>
  </w:endnote>
  <w:endnote w:type="continuationSeparator" w:id="0">
    <w:p w14:paraId="11AA4DEC" w14:textId="77777777" w:rsidR="004C635D" w:rsidRDefault="004C635D"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91D66" w14:textId="566D81D2" w:rsidR="006E0337" w:rsidRPr="00BD59BD" w:rsidRDefault="00000000">
    <w:pPr>
      <w:pStyle w:val="a6"/>
      <w:rPr>
        <w:rFonts w:ascii="Times New Roman" w:hAnsi="Times New Roman" w:cs="Times New Roman"/>
        <w:sz w:val="24"/>
        <w:szCs w:val="24"/>
      </w:rPr>
    </w:pPr>
    <w:hyperlink r:id="rId1" w:history="1">
      <w:r w:rsidR="00BD59BD" w:rsidRPr="00FB289C">
        <w:rPr>
          <w:rStyle w:val="a8"/>
          <w:rFonts w:ascii="Times New Roman" w:hAnsi="Times New Roman" w:cs="Times New Roman"/>
          <w:sz w:val="24"/>
          <w:szCs w:val="24"/>
        </w:rPr>
        <w:t>http://ej.kubagro.ru/2024/05/pdf/</w:t>
      </w:r>
      <w:r w:rsidR="00BD59BD" w:rsidRPr="00FB289C">
        <w:rPr>
          <w:rStyle w:val="a8"/>
          <w:rFonts w:ascii="Times New Roman" w:hAnsi="Times New Roman" w:cs="Times New Roman"/>
          <w:sz w:val="24"/>
          <w:szCs w:val="24"/>
          <w:lang w:val="en-US"/>
        </w:rPr>
        <w:t>2</w:t>
      </w:r>
      <w:r w:rsidR="00BD59BD" w:rsidRPr="00FB289C">
        <w:rPr>
          <w:rStyle w:val="a8"/>
          <w:rFonts w:ascii="Times New Roman" w:hAnsi="Times New Roman" w:cs="Times New Roman"/>
          <w:sz w:val="24"/>
          <w:szCs w:val="24"/>
        </w:rPr>
        <w:t>7.pdf</w:t>
      </w:r>
    </w:hyperlink>
    <w:r w:rsidR="00BD59BD">
      <w:rPr>
        <w:rFonts w:ascii="Times New Roman" w:hAnsi="Times New Roman" w:cs="Times New Roman"/>
        <w:sz w:val="24"/>
        <w:szCs w:val="24"/>
        <w:lang w:val="en-US"/>
      </w:rPr>
      <w:t xml:space="preserve"> </w:t>
    </w:r>
    <w:r w:rsidR="00BD59BD" w:rsidRPr="00BD59BD">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240C3" w14:textId="77777777" w:rsidR="004C635D" w:rsidRDefault="004C635D" w:rsidP="0051537B">
      <w:pPr>
        <w:spacing w:after="0" w:line="240" w:lineRule="auto"/>
      </w:pPr>
      <w:r>
        <w:separator/>
      </w:r>
    </w:p>
  </w:footnote>
  <w:footnote w:type="continuationSeparator" w:id="0">
    <w:p w14:paraId="62D755BC" w14:textId="77777777" w:rsidR="004C635D" w:rsidRDefault="004C635D"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a"/>
      </w:rPr>
      <w:id w:val="32161271"/>
      <w:docPartObj>
        <w:docPartGallery w:val="Page Numbers (Top of Page)"/>
        <w:docPartUnique/>
      </w:docPartObj>
    </w:sdtPr>
    <w:sdtContent>
      <w:p w14:paraId="247C5DEE" w14:textId="0362D0EA" w:rsidR="006E0337" w:rsidRDefault="006E0337" w:rsidP="00FB289C">
        <w:pPr>
          <w:pStyle w:val="a4"/>
          <w:framePr w:wrap="none" w:vAnchor="text" w:hAnchor="margin" w:xAlign="right" w:y="1"/>
          <w:rPr>
            <w:rStyle w:val="aa"/>
          </w:rPr>
        </w:pPr>
        <w:r>
          <w:rPr>
            <w:rStyle w:val="aa"/>
          </w:rPr>
          <w:fldChar w:fldCharType="begin"/>
        </w:r>
        <w:r>
          <w:rPr>
            <w:rStyle w:val="aa"/>
          </w:rPr>
          <w:instrText xml:space="preserve"> PAGE </w:instrText>
        </w:r>
        <w:r>
          <w:rPr>
            <w:rStyle w:val="aa"/>
          </w:rPr>
          <w:fldChar w:fldCharType="end"/>
        </w:r>
      </w:p>
    </w:sdtContent>
  </w:sdt>
  <w:p w14:paraId="7218EBFE" w14:textId="77777777" w:rsidR="006E0337" w:rsidRDefault="006E0337" w:rsidP="006E0337">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a"/>
        <w:rFonts w:ascii="Times New Roman" w:hAnsi="Times New Roman" w:cs="Times New Roman"/>
        <w:sz w:val="28"/>
        <w:szCs w:val="28"/>
      </w:rPr>
      <w:id w:val="150184508"/>
      <w:docPartObj>
        <w:docPartGallery w:val="Page Numbers (Top of Page)"/>
        <w:docPartUnique/>
      </w:docPartObj>
    </w:sdtPr>
    <w:sdtContent>
      <w:p w14:paraId="00F15B9D" w14:textId="7128FD43" w:rsidR="006E0337" w:rsidRPr="006E0337" w:rsidRDefault="006E0337" w:rsidP="00FB289C">
        <w:pPr>
          <w:pStyle w:val="a4"/>
          <w:framePr w:wrap="none" w:vAnchor="text" w:hAnchor="margin" w:xAlign="right" w:y="1"/>
          <w:rPr>
            <w:rStyle w:val="aa"/>
            <w:rFonts w:ascii="Times New Roman" w:hAnsi="Times New Roman" w:cs="Times New Roman"/>
            <w:sz w:val="28"/>
            <w:szCs w:val="28"/>
          </w:rPr>
        </w:pPr>
        <w:r w:rsidRPr="006E0337">
          <w:rPr>
            <w:rStyle w:val="aa"/>
            <w:rFonts w:ascii="Times New Roman" w:hAnsi="Times New Roman" w:cs="Times New Roman"/>
            <w:sz w:val="28"/>
            <w:szCs w:val="28"/>
          </w:rPr>
          <w:fldChar w:fldCharType="begin"/>
        </w:r>
        <w:r w:rsidRPr="006E0337">
          <w:rPr>
            <w:rStyle w:val="aa"/>
            <w:rFonts w:ascii="Times New Roman" w:hAnsi="Times New Roman" w:cs="Times New Roman"/>
            <w:sz w:val="28"/>
            <w:szCs w:val="28"/>
          </w:rPr>
          <w:instrText xml:space="preserve"> PAGE </w:instrText>
        </w:r>
        <w:r w:rsidRPr="006E0337">
          <w:rPr>
            <w:rStyle w:val="aa"/>
            <w:rFonts w:ascii="Times New Roman" w:hAnsi="Times New Roman" w:cs="Times New Roman"/>
            <w:sz w:val="28"/>
            <w:szCs w:val="28"/>
          </w:rPr>
          <w:fldChar w:fldCharType="separate"/>
        </w:r>
        <w:r w:rsidRPr="006E0337">
          <w:rPr>
            <w:rStyle w:val="aa"/>
            <w:rFonts w:ascii="Times New Roman" w:hAnsi="Times New Roman" w:cs="Times New Roman"/>
            <w:noProof/>
            <w:sz w:val="28"/>
            <w:szCs w:val="28"/>
          </w:rPr>
          <w:t>1</w:t>
        </w:r>
        <w:r w:rsidRPr="006E0337">
          <w:rPr>
            <w:rStyle w:val="aa"/>
            <w:rFonts w:ascii="Times New Roman" w:hAnsi="Times New Roman" w:cs="Times New Roman"/>
            <w:sz w:val="28"/>
            <w:szCs w:val="28"/>
          </w:rPr>
          <w:fldChar w:fldCharType="end"/>
        </w:r>
      </w:p>
    </w:sdtContent>
  </w:sdt>
  <w:sdt>
    <w:sdtPr>
      <w:id w:val="1174138650"/>
      <w:docPartObj>
        <w:docPartGallery w:val="Page Numbers (Top of Page)"/>
        <w:docPartUnique/>
      </w:docPartObj>
    </w:sdtPr>
    <w:sdtContent>
      <w:sdt>
        <w:sdtPr>
          <w:id w:val="-607812537"/>
          <w:docPartObj>
            <w:docPartGallery w:val="Page Numbers (Top of Page)"/>
            <w:docPartUnique/>
          </w:docPartObj>
        </w:sdtPr>
        <w:sdtContent>
          <w:p w14:paraId="6CEA8E5C" w14:textId="73940E88" w:rsidR="0051537B" w:rsidRDefault="006E0337" w:rsidP="006E0337">
            <w:pPr>
              <w:pStyle w:val="a4"/>
              <w:widowControl w:val="0"/>
              <w:tabs>
                <w:tab w:val="center" w:pos="4513"/>
                <w:tab w:val="center" w:pos="4844"/>
                <w:tab w:val="right" w:pos="9026"/>
                <w:tab w:val="right" w:pos="9689"/>
              </w:tabs>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sidR="00BD59BD">
              <w:rPr>
                <w:rFonts w:ascii="Times New Roman" w:hAnsi="Times New Roman" w:cs="Times New Roman"/>
                <w:sz w:val="24"/>
                <w:szCs w:val="24"/>
                <w:lang w:val="en-US"/>
              </w:rPr>
              <w:t>9</w:t>
            </w:r>
            <w:r w:rsidRPr="00FF1BB7">
              <w:rPr>
                <w:rFonts w:ascii="Times New Roman" w:hAnsi="Times New Roman" w:cs="Times New Roman"/>
                <w:sz w:val="24"/>
                <w:szCs w:val="24"/>
              </w:rPr>
              <w:t>(0</w:t>
            </w:r>
            <w:r w:rsidR="00BD59BD">
              <w:rPr>
                <w:rFonts w:ascii="Times New Roman" w:hAnsi="Times New Roman" w:cs="Times New Roman"/>
                <w:sz w:val="24"/>
                <w:szCs w:val="24"/>
                <w:lang w:val="en-US"/>
              </w:rPr>
              <w:t>5</w:t>
            </w:r>
            <w:r w:rsidRPr="00FF1BB7">
              <w:rPr>
                <w:rFonts w:ascii="Times New Roman" w:hAnsi="Times New Roman" w:cs="Times New Roman"/>
                <w:sz w:val="24"/>
                <w:szCs w:val="24"/>
              </w:rPr>
              <w:t>), 2024 год</w:t>
            </w:r>
          </w:p>
        </w:sdtContent>
      </w:sdt>
    </w:sdtContent>
  </w:sdt>
  <w:p w14:paraId="12E66005" w14:textId="77777777" w:rsidR="0051537B" w:rsidRDefault="005153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10F46"/>
    <w:rsid w:val="000122E8"/>
    <w:rsid w:val="00012E70"/>
    <w:rsid w:val="0004494C"/>
    <w:rsid w:val="00056E96"/>
    <w:rsid w:val="000601FD"/>
    <w:rsid w:val="00071866"/>
    <w:rsid w:val="00082C87"/>
    <w:rsid w:val="0008699B"/>
    <w:rsid w:val="000B12E0"/>
    <w:rsid w:val="000B17FC"/>
    <w:rsid w:val="000B3487"/>
    <w:rsid w:val="000B5170"/>
    <w:rsid w:val="000D45EC"/>
    <w:rsid w:val="000E5DA2"/>
    <w:rsid w:val="00126672"/>
    <w:rsid w:val="001622F4"/>
    <w:rsid w:val="0017458F"/>
    <w:rsid w:val="00177D58"/>
    <w:rsid w:val="00195422"/>
    <w:rsid w:val="001D0416"/>
    <w:rsid w:val="001D7E2B"/>
    <w:rsid w:val="001E36A0"/>
    <w:rsid w:val="001F45CC"/>
    <w:rsid w:val="001F7681"/>
    <w:rsid w:val="00210F1A"/>
    <w:rsid w:val="0021465C"/>
    <w:rsid w:val="0024205E"/>
    <w:rsid w:val="002457A2"/>
    <w:rsid w:val="00251721"/>
    <w:rsid w:val="00254951"/>
    <w:rsid w:val="00263FB4"/>
    <w:rsid w:val="0026513B"/>
    <w:rsid w:val="002732FF"/>
    <w:rsid w:val="002A6494"/>
    <w:rsid w:val="002B18E7"/>
    <w:rsid w:val="002C4987"/>
    <w:rsid w:val="002C7CB4"/>
    <w:rsid w:val="002D3082"/>
    <w:rsid w:val="002E2F03"/>
    <w:rsid w:val="003217BF"/>
    <w:rsid w:val="00334BD3"/>
    <w:rsid w:val="00380ED6"/>
    <w:rsid w:val="003C133D"/>
    <w:rsid w:val="003D0AD3"/>
    <w:rsid w:val="003E44C3"/>
    <w:rsid w:val="00401EA7"/>
    <w:rsid w:val="00403618"/>
    <w:rsid w:val="00426FF3"/>
    <w:rsid w:val="004314A2"/>
    <w:rsid w:val="00447FFC"/>
    <w:rsid w:val="00493568"/>
    <w:rsid w:val="004C298F"/>
    <w:rsid w:val="004C3C40"/>
    <w:rsid w:val="004C635D"/>
    <w:rsid w:val="004D5659"/>
    <w:rsid w:val="004F01A9"/>
    <w:rsid w:val="004F632F"/>
    <w:rsid w:val="0051537B"/>
    <w:rsid w:val="00565F6A"/>
    <w:rsid w:val="00576864"/>
    <w:rsid w:val="00595AB8"/>
    <w:rsid w:val="00596933"/>
    <w:rsid w:val="005A7A7D"/>
    <w:rsid w:val="005B1D34"/>
    <w:rsid w:val="005B26E3"/>
    <w:rsid w:val="005D506E"/>
    <w:rsid w:val="005D67DD"/>
    <w:rsid w:val="005E14D9"/>
    <w:rsid w:val="005F46B2"/>
    <w:rsid w:val="006467A0"/>
    <w:rsid w:val="00677F6E"/>
    <w:rsid w:val="006927C8"/>
    <w:rsid w:val="006A6800"/>
    <w:rsid w:val="006B0BC1"/>
    <w:rsid w:val="006B3AB7"/>
    <w:rsid w:val="006C2A6A"/>
    <w:rsid w:val="006D3CA7"/>
    <w:rsid w:val="006E0337"/>
    <w:rsid w:val="00715E4D"/>
    <w:rsid w:val="00742771"/>
    <w:rsid w:val="00763FD4"/>
    <w:rsid w:val="00766183"/>
    <w:rsid w:val="00766545"/>
    <w:rsid w:val="00770522"/>
    <w:rsid w:val="007814CB"/>
    <w:rsid w:val="008104C9"/>
    <w:rsid w:val="00823B49"/>
    <w:rsid w:val="00832538"/>
    <w:rsid w:val="008433E2"/>
    <w:rsid w:val="00847F28"/>
    <w:rsid w:val="008730AB"/>
    <w:rsid w:val="0088209D"/>
    <w:rsid w:val="00883631"/>
    <w:rsid w:val="00893F9A"/>
    <w:rsid w:val="008B088F"/>
    <w:rsid w:val="008B4066"/>
    <w:rsid w:val="008D0513"/>
    <w:rsid w:val="008D38CD"/>
    <w:rsid w:val="008F0015"/>
    <w:rsid w:val="008F004D"/>
    <w:rsid w:val="0095570C"/>
    <w:rsid w:val="009631BB"/>
    <w:rsid w:val="00974656"/>
    <w:rsid w:val="0097484C"/>
    <w:rsid w:val="00990482"/>
    <w:rsid w:val="009C684A"/>
    <w:rsid w:val="009C69FE"/>
    <w:rsid w:val="009E1CC5"/>
    <w:rsid w:val="00A11346"/>
    <w:rsid w:val="00A17D62"/>
    <w:rsid w:val="00A3256F"/>
    <w:rsid w:val="00A3355C"/>
    <w:rsid w:val="00A87B5E"/>
    <w:rsid w:val="00A907D8"/>
    <w:rsid w:val="00AA0A8A"/>
    <w:rsid w:val="00AA55DD"/>
    <w:rsid w:val="00AB3C77"/>
    <w:rsid w:val="00AC4E63"/>
    <w:rsid w:val="00AC70D0"/>
    <w:rsid w:val="00AE7E2E"/>
    <w:rsid w:val="00AF24AF"/>
    <w:rsid w:val="00B442C4"/>
    <w:rsid w:val="00B469D5"/>
    <w:rsid w:val="00B814C2"/>
    <w:rsid w:val="00B85B0D"/>
    <w:rsid w:val="00B936FB"/>
    <w:rsid w:val="00B9718D"/>
    <w:rsid w:val="00BA352E"/>
    <w:rsid w:val="00BB3B8F"/>
    <w:rsid w:val="00BD59BD"/>
    <w:rsid w:val="00BE2F7D"/>
    <w:rsid w:val="00C15523"/>
    <w:rsid w:val="00C20E73"/>
    <w:rsid w:val="00C32B41"/>
    <w:rsid w:val="00C44709"/>
    <w:rsid w:val="00C720B9"/>
    <w:rsid w:val="00C7798C"/>
    <w:rsid w:val="00C97E21"/>
    <w:rsid w:val="00CC2294"/>
    <w:rsid w:val="00CD5BD1"/>
    <w:rsid w:val="00CD7491"/>
    <w:rsid w:val="00D010BA"/>
    <w:rsid w:val="00D06D7D"/>
    <w:rsid w:val="00D1192F"/>
    <w:rsid w:val="00D13166"/>
    <w:rsid w:val="00D22272"/>
    <w:rsid w:val="00D46BB2"/>
    <w:rsid w:val="00D50778"/>
    <w:rsid w:val="00D703F7"/>
    <w:rsid w:val="00D94FB9"/>
    <w:rsid w:val="00DA0953"/>
    <w:rsid w:val="00DA3D02"/>
    <w:rsid w:val="00DA7810"/>
    <w:rsid w:val="00DD3A45"/>
    <w:rsid w:val="00DF704C"/>
    <w:rsid w:val="00E043F7"/>
    <w:rsid w:val="00E074AD"/>
    <w:rsid w:val="00E11011"/>
    <w:rsid w:val="00E11CCC"/>
    <w:rsid w:val="00E24E07"/>
    <w:rsid w:val="00E506E9"/>
    <w:rsid w:val="00E61812"/>
    <w:rsid w:val="00E661F7"/>
    <w:rsid w:val="00EB066A"/>
    <w:rsid w:val="00EB764A"/>
    <w:rsid w:val="00EC2B3A"/>
    <w:rsid w:val="00ED2368"/>
    <w:rsid w:val="00EE1A9F"/>
    <w:rsid w:val="00EE33B2"/>
    <w:rsid w:val="00EE50FA"/>
    <w:rsid w:val="00EF27E7"/>
    <w:rsid w:val="00F03AD7"/>
    <w:rsid w:val="00F06E74"/>
    <w:rsid w:val="00F16529"/>
    <w:rsid w:val="00F351F1"/>
    <w:rsid w:val="00F53CE4"/>
    <w:rsid w:val="00F57E3D"/>
    <w:rsid w:val="00F655E2"/>
    <w:rsid w:val="00F674C6"/>
    <w:rsid w:val="00F7376C"/>
    <w:rsid w:val="00F80338"/>
    <w:rsid w:val="00FA3AA2"/>
    <w:rsid w:val="00FA7F88"/>
    <w:rsid w:val="00FD4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890D"/>
  <w15:docId w15:val="{7288E0F5-AAE6-1345-8331-52D4434B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next w:val="a"/>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a0"/>
    <w:link w:val="MTDisplayEquation"/>
    <w:rsid w:val="006A6800"/>
    <w:rPr>
      <w:rFonts w:ascii="Times New Roman" w:eastAsiaTheme="minorEastAsia" w:hAnsi="Times New Roman" w:cs="Times New Roman"/>
      <w:sz w:val="28"/>
      <w:szCs w:val="28"/>
      <w:lang w:val="en-US" w:eastAsia="ru-RU"/>
    </w:rPr>
  </w:style>
  <w:style w:type="paragraph" w:styleId="a4">
    <w:name w:val="header"/>
    <w:basedOn w:val="a"/>
    <w:link w:val="a5"/>
    <w:uiPriority w:val="99"/>
    <w:unhideWhenUsed/>
    <w:rsid w:val="005153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537B"/>
  </w:style>
  <w:style w:type="paragraph" w:styleId="a6">
    <w:name w:val="footer"/>
    <w:basedOn w:val="a"/>
    <w:link w:val="a7"/>
    <w:uiPriority w:val="99"/>
    <w:unhideWhenUsed/>
    <w:rsid w:val="005153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537B"/>
  </w:style>
  <w:style w:type="character" w:styleId="a8">
    <w:name w:val="Hyperlink"/>
    <w:basedOn w:val="a0"/>
    <w:uiPriority w:val="99"/>
    <w:unhideWhenUsed/>
    <w:rsid w:val="00AA55DD"/>
    <w:rPr>
      <w:color w:val="0563C1" w:themeColor="hyperlink"/>
      <w:u w:val="single"/>
    </w:rPr>
  </w:style>
  <w:style w:type="character" w:styleId="a9">
    <w:name w:val="Unresolved Mention"/>
    <w:basedOn w:val="a0"/>
    <w:uiPriority w:val="99"/>
    <w:semiHidden/>
    <w:unhideWhenUsed/>
    <w:rsid w:val="00AA55DD"/>
    <w:rPr>
      <w:color w:val="605E5C"/>
      <w:shd w:val="clear" w:color="auto" w:fill="E1DFDD"/>
    </w:rPr>
  </w:style>
  <w:style w:type="character" w:styleId="aa">
    <w:name w:val="page number"/>
    <w:basedOn w:val="a0"/>
    <w:uiPriority w:val="99"/>
    <w:semiHidden/>
    <w:unhideWhenUsed/>
    <w:rsid w:val="006E0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524795">
      <w:bodyDiv w:val="1"/>
      <w:marLeft w:val="0"/>
      <w:marRight w:val="0"/>
      <w:marTop w:val="0"/>
      <w:marBottom w:val="0"/>
      <w:divBdr>
        <w:top w:val="none" w:sz="0" w:space="0" w:color="auto"/>
        <w:left w:val="none" w:sz="0" w:space="0" w:color="auto"/>
        <w:bottom w:val="none" w:sz="0" w:space="0" w:color="auto"/>
        <w:right w:val="none" w:sz="0" w:space="0" w:color="auto"/>
      </w:divBdr>
    </w:div>
    <w:div w:id="302271742">
      <w:bodyDiv w:val="1"/>
      <w:marLeft w:val="0"/>
      <w:marRight w:val="0"/>
      <w:marTop w:val="0"/>
      <w:marBottom w:val="0"/>
      <w:divBdr>
        <w:top w:val="none" w:sz="0" w:space="0" w:color="auto"/>
        <w:left w:val="none" w:sz="0" w:space="0" w:color="auto"/>
        <w:bottom w:val="none" w:sz="0" w:space="0" w:color="auto"/>
        <w:right w:val="none" w:sz="0" w:space="0" w:color="auto"/>
      </w:divBdr>
    </w:div>
    <w:div w:id="726337253">
      <w:bodyDiv w:val="1"/>
      <w:marLeft w:val="0"/>
      <w:marRight w:val="0"/>
      <w:marTop w:val="0"/>
      <w:marBottom w:val="0"/>
      <w:divBdr>
        <w:top w:val="none" w:sz="0" w:space="0" w:color="auto"/>
        <w:left w:val="none" w:sz="0" w:space="0" w:color="auto"/>
        <w:bottom w:val="none" w:sz="0" w:space="0" w:color="auto"/>
        <w:right w:val="none" w:sz="0" w:space="0" w:color="auto"/>
      </w:divBdr>
    </w:div>
    <w:div w:id="1257403438">
      <w:bodyDiv w:val="1"/>
      <w:marLeft w:val="0"/>
      <w:marRight w:val="0"/>
      <w:marTop w:val="0"/>
      <w:marBottom w:val="0"/>
      <w:divBdr>
        <w:top w:val="none" w:sz="0" w:space="0" w:color="auto"/>
        <w:left w:val="none" w:sz="0" w:space="0" w:color="auto"/>
        <w:bottom w:val="none" w:sz="0" w:space="0" w:color="auto"/>
        <w:right w:val="none" w:sz="0" w:space="0" w:color="auto"/>
      </w:divBdr>
    </w:div>
    <w:div w:id="198168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199-027"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CDFD1-E881-4C7A-85B9-EAA71BBF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2225</Words>
  <Characters>12686</Characters>
  <Application>Microsoft Office Word</Application>
  <DocSecurity>0</DocSecurity>
  <Lines>105</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Азалия Абдуллина</cp:lastModifiedBy>
  <cp:revision>2</cp:revision>
  <cp:lastPrinted>2024-04-27T16:45:00Z</cp:lastPrinted>
  <dcterms:created xsi:type="dcterms:W3CDTF">2024-07-01T16:56:00Z</dcterms:created>
  <dcterms:modified xsi:type="dcterms:W3CDTF">2024-07-01T16:56:00Z</dcterms:modified>
</cp:coreProperties>
</file>