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ook w:val="04A0" w:firstRow="1" w:lastRow="0" w:firstColumn="1" w:lastColumn="0" w:noHBand="0" w:noVBand="1"/>
      </w:tblPr>
      <w:tblGrid>
        <w:gridCol w:w="4534"/>
        <w:gridCol w:w="4526"/>
      </w:tblGrid>
      <w:tr w:rsidR="00265C06" w:rsidRPr="00BD35FF" w14:paraId="5923E688" w14:textId="77777777" w:rsidTr="00BD35FF">
        <w:trPr>
          <w:trHeight w:val="80"/>
        </w:trPr>
        <w:tc>
          <w:tcPr>
            <w:tcW w:w="4534" w:type="dxa"/>
            <w:shd w:val="clear" w:color="auto" w:fill="auto"/>
          </w:tcPr>
          <w:p w14:paraId="798E9EAA" w14:textId="77777777" w:rsidR="00265C06" w:rsidRDefault="004962AB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  <w:r w:rsidRPr="00BD35FF">
              <w:rPr>
                <w:sz w:val="20"/>
                <w:szCs w:val="20"/>
                <w:lang w:val="en-US"/>
              </w:rPr>
              <w:t>УДК 631.363.7</w:t>
            </w:r>
          </w:p>
          <w:p w14:paraId="3B1B3079" w14:textId="280C43B7" w:rsidR="00FF0E85" w:rsidRPr="00BD35FF" w:rsidRDefault="00FF0E85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</w:p>
        </w:tc>
        <w:tc>
          <w:tcPr>
            <w:tcW w:w="4526" w:type="dxa"/>
            <w:shd w:val="clear" w:color="auto" w:fill="auto"/>
          </w:tcPr>
          <w:p w14:paraId="1D1F69A0" w14:textId="77777777" w:rsidR="00265C06" w:rsidRPr="00BD35FF" w:rsidRDefault="00265C06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  <w:r w:rsidRPr="00BD35FF">
              <w:rPr>
                <w:sz w:val="20"/>
                <w:szCs w:val="20"/>
                <w:lang w:val="en-US"/>
              </w:rPr>
              <w:t xml:space="preserve">UDC </w:t>
            </w:r>
            <w:r w:rsidR="004962AB" w:rsidRPr="00BD35FF">
              <w:rPr>
                <w:sz w:val="20"/>
                <w:szCs w:val="20"/>
                <w:lang w:val="en-US"/>
              </w:rPr>
              <w:t>631.363.7</w:t>
            </w:r>
          </w:p>
        </w:tc>
      </w:tr>
      <w:tr w:rsidR="00265C06" w:rsidRPr="00296BA4" w14:paraId="4AA1FE8B" w14:textId="77777777" w:rsidTr="00BD35FF">
        <w:trPr>
          <w:trHeight w:val="80"/>
        </w:trPr>
        <w:tc>
          <w:tcPr>
            <w:tcW w:w="4534" w:type="dxa"/>
            <w:shd w:val="clear" w:color="auto" w:fill="FFFFFF"/>
          </w:tcPr>
          <w:p w14:paraId="514FCD37" w14:textId="77777777" w:rsidR="00265C06" w:rsidRPr="00BD35FF" w:rsidRDefault="006D1092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</w:rPr>
            </w:pPr>
            <w:r w:rsidRPr="00BD35FF">
              <w:rPr>
                <w:sz w:val="20"/>
                <w:szCs w:val="20"/>
              </w:rPr>
              <w:t>4.3.1 Технологии, машины и оборудование для агропромышленного комплекса (технические науки)</w:t>
            </w:r>
          </w:p>
        </w:tc>
        <w:tc>
          <w:tcPr>
            <w:tcW w:w="4526" w:type="dxa"/>
            <w:shd w:val="clear" w:color="auto" w:fill="auto"/>
          </w:tcPr>
          <w:p w14:paraId="7D80A0B3" w14:textId="77777777" w:rsidR="00265C06" w:rsidRPr="00BD35FF" w:rsidRDefault="006D1092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  <w:r w:rsidRPr="00BD35FF">
              <w:rPr>
                <w:sz w:val="20"/>
                <w:szCs w:val="20"/>
                <w:lang w:val="en-US"/>
              </w:rPr>
              <w:t>4.3.1 Technologies, machines and equipment for the agro-industrial complex (technical sciences)</w:t>
            </w:r>
          </w:p>
        </w:tc>
      </w:tr>
      <w:tr w:rsidR="00265C06" w:rsidRPr="00296BA4" w14:paraId="5D8E3626" w14:textId="77777777" w:rsidTr="00BD35FF">
        <w:trPr>
          <w:trHeight w:val="80"/>
        </w:trPr>
        <w:tc>
          <w:tcPr>
            <w:tcW w:w="4534" w:type="dxa"/>
            <w:shd w:val="clear" w:color="auto" w:fill="auto"/>
          </w:tcPr>
          <w:p w14:paraId="43AEFCBA" w14:textId="77777777" w:rsidR="00265C06" w:rsidRPr="00BD35FF" w:rsidRDefault="00265C06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</w:p>
        </w:tc>
        <w:tc>
          <w:tcPr>
            <w:tcW w:w="4526" w:type="dxa"/>
            <w:shd w:val="clear" w:color="auto" w:fill="auto"/>
          </w:tcPr>
          <w:p w14:paraId="2B224A6E" w14:textId="77777777" w:rsidR="00265C06" w:rsidRPr="00BD35FF" w:rsidRDefault="00265C06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</w:p>
        </w:tc>
      </w:tr>
      <w:tr w:rsidR="00265C06" w:rsidRPr="00296BA4" w14:paraId="4030D618" w14:textId="77777777" w:rsidTr="00BD35FF">
        <w:trPr>
          <w:trHeight w:val="80"/>
        </w:trPr>
        <w:tc>
          <w:tcPr>
            <w:tcW w:w="4534" w:type="dxa"/>
            <w:shd w:val="clear" w:color="auto" w:fill="auto"/>
          </w:tcPr>
          <w:p w14:paraId="33C047FE" w14:textId="77777777" w:rsidR="00265C06" w:rsidRPr="00BD35FF" w:rsidRDefault="00265C06" w:rsidP="00BD35FF">
            <w:pPr>
              <w:tabs>
                <w:tab w:val="left" w:pos="709"/>
              </w:tabs>
              <w:contextualSpacing/>
              <w:rPr>
                <w:b/>
                <w:caps/>
                <w:sz w:val="20"/>
                <w:szCs w:val="20"/>
              </w:rPr>
            </w:pPr>
            <w:r w:rsidRPr="00BD35FF">
              <w:rPr>
                <w:b/>
                <w:caps/>
                <w:sz w:val="20"/>
                <w:szCs w:val="20"/>
              </w:rPr>
              <w:t>Обосн</w:t>
            </w:r>
            <w:r w:rsidR="00CE4A00" w:rsidRPr="00BD35FF">
              <w:rPr>
                <w:b/>
                <w:caps/>
                <w:sz w:val="20"/>
                <w:szCs w:val="20"/>
              </w:rPr>
              <w:t>ование конструктивных параметров и режимов работы многоцелевого смесителя-измельчителя витаминно-кормовой добавки на основе сапропеля</w:t>
            </w:r>
          </w:p>
          <w:p w14:paraId="72969C3C" w14:textId="77777777" w:rsidR="000155EB" w:rsidRPr="00BD35FF" w:rsidRDefault="000155EB" w:rsidP="00BD35FF">
            <w:pPr>
              <w:tabs>
                <w:tab w:val="left" w:pos="709"/>
              </w:tabs>
              <w:contextualSpacing/>
              <w:rPr>
                <w:b/>
                <w:caps/>
                <w:sz w:val="20"/>
                <w:szCs w:val="20"/>
              </w:rPr>
            </w:pPr>
          </w:p>
        </w:tc>
        <w:tc>
          <w:tcPr>
            <w:tcW w:w="4526" w:type="dxa"/>
            <w:shd w:val="clear" w:color="auto" w:fill="auto"/>
          </w:tcPr>
          <w:p w14:paraId="16F49625" w14:textId="77777777" w:rsidR="00297874" w:rsidRPr="00BD35FF" w:rsidRDefault="00CE4A00" w:rsidP="00BD35FF">
            <w:pPr>
              <w:pStyle w:val="NoSpacing"/>
              <w:rPr>
                <w:b/>
                <w:caps/>
                <w:sz w:val="20"/>
                <w:szCs w:val="20"/>
                <w:lang w:val="en-US"/>
              </w:rPr>
            </w:pPr>
            <w:r w:rsidRPr="00BD35FF">
              <w:rPr>
                <w:b/>
                <w:caps/>
                <w:sz w:val="20"/>
                <w:szCs w:val="20"/>
                <w:lang w:val="en-US"/>
              </w:rPr>
              <w:t>Justification of the design parameters and operating modes of a multi-purpose mixer-grinder for vitamin-feed additives based on sapropel</w:t>
            </w:r>
          </w:p>
        </w:tc>
      </w:tr>
      <w:tr w:rsidR="00E67216" w:rsidRPr="00296BA4" w14:paraId="3D31C927" w14:textId="77777777" w:rsidTr="00BD35FF">
        <w:trPr>
          <w:trHeight w:val="80"/>
        </w:trPr>
        <w:tc>
          <w:tcPr>
            <w:tcW w:w="4534" w:type="dxa"/>
            <w:shd w:val="clear" w:color="auto" w:fill="auto"/>
          </w:tcPr>
          <w:p w14:paraId="2C922997" w14:textId="77777777" w:rsidR="00E67216" w:rsidRPr="00BD35FF" w:rsidRDefault="00E67216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</w:rPr>
            </w:pPr>
            <w:r w:rsidRPr="00BD35FF">
              <w:rPr>
                <w:sz w:val="20"/>
                <w:szCs w:val="20"/>
              </w:rPr>
              <w:t>Ружьев Вячеслав Анатольевич</w:t>
            </w:r>
          </w:p>
          <w:p w14:paraId="7E525BA5" w14:textId="77777777" w:rsidR="00E67216" w:rsidRPr="00BD35FF" w:rsidRDefault="00E67216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</w:rPr>
            </w:pPr>
            <w:r w:rsidRPr="00BD35FF">
              <w:rPr>
                <w:sz w:val="20"/>
                <w:szCs w:val="20"/>
              </w:rPr>
              <w:t>канд. техн. наук, доцент</w:t>
            </w:r>
          </w:p>
          <w:p w14:paraId="3892C852" w14:textId="77777777" w:rsidR="00E67216" w:rsidRPr="00BD35FF" w:rsidRDefault="00E67216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  <w:r w:rsidRPr="00BD35FF">
              <w:rPr>
                <w:sz w:val="20"/>
                <w:szCs w:val="20"/>
                <w:lang w:val="en-US"/>
              </w:rPr>
              <w:t>SPIN-</w:t>
            </w:r>
            <w:r w:rsidRPr="00BD35FF">
              <w:rPr>
                <w:sz w:val="20"/>
                <w:szCs w:val="20"/>
              </w:rPr>
              <w:t>код</w:t>
            </w:r>
            <w:r w:rsidRPr="00BD35FF">
              <w:rPr>
                <w:sz w:val="20"/>
                <w:szCs w:val="20"/>
                <w:lang w:val="en-US"/>
              </w:rPr>
              <w:t>: 8134-7231</w:t>
            </w:r>
          </w:p>
          <w:p w14:paraId="721BC388" w14:textId="77777777" w:rsidR="00E67216" w:rsidRPr="00BD35FF" w:rsidRDefault="00E67216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  <w:r w:rsidRPr="00BD35FF">
              <w:rPr>
                <w:sz w:val="20"/>
                <w:szCs w:val="20"/>
                <w:lang w:val="en-US"/>
              </w:rPr>
              <w:t>AuthorID: 715750</w:t>
            </w:r>
          </w:p>
          <w:p w14:paraId="2E293F21" w14:textId="77777777" w:rsidR="00E67216" w:rsidRPr="00BD35FF" w:rsidRDefault="00E67216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  <w:r w:rsidRPr="00BD35FF">
              <w:rPr>
                <w:sz w:val="20"/>
                <w:szCs w:val="20"/>
                <w:lang w:val="en-US"/>
              </w:rPr>
              <w:t>ORCIDiD: 0000-0003-3011-639</w:t>
            </w:r>
            <w:r w:rsidRPr="00BD35FF">
              <w:rPr>
                <w:sz w:val="20"/>
                <w:szCs w:val="20"/>
              </w:rPr>
              <w:t>Х</w:t>
            </w:r>
          </w:p>
          <w:p w14:paraId="7F679F3D" w14:textId="77777777" w:rsidR="00E67216" w:rsidRPr="00BD35FF" w:rsidRDefault="00E67216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  <w:r w:rsidRPr="00BD35FF">
              <w:rPr>
                <w:sz w:val="20"/>
                <w:szCs w:val="20"/>
                <w:lang w:val="en-US"/>
              </w:rPr>
              <w:t>ResearcherID: AAI-1032-2019</w:t>
            </w:r>
          </w:p>
          <w:p w14:paraId="4554E796" w14:textId="77777777" w:rsidR="00E67216" w:rsidRPr="00BD35FF" w:rsidRDefault="00621884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  <w:hyperlink r:id="rId8" w:history="1">
              <w:r w:rsidR="00E67216" w:rsidRPr="00BD35FF">
                <w:rPr>
                  <w:color w:val="0000FF"/>
                  <w:sz w:val="20"/>
                  <w:szCs w:val="20"/>
                  <w:u w:val="single"/>
                  <w:lang w:val="en-US"/>
                </w:rPr>
                <w:t>ruzhev_va@mail.ru</w:t>
              </w:r>
            </w:hyperlink>
            <w:r w:rsidR="00E67216" w:rsidRPr="00BD35FF">
              <w:rPr>
                <w:color w:val="0000FF"/>
                <w:sz w:val="20"/>
                <w:szCs w:val="20"/>
                <w:u w:val="single"/>
                <w:lang w:val="en-US"/>
              </w:rPr>
              <w:t xml:space="preserve"> </w:t>
            </w:r>
            <w:r w:rsidR="00E67216" w:rsidRPr="00BD35FF">
              <w:rPr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4526" w:type="dxa"/>
            <w:shd w:val="clear" w:color="auto" w:fill="auto"/>
          </w:tcPr>
          <w:p w14:paraId="65454C38" w14:textId="218BB010" w:rsidR="00E67216" w:rsidRPr="00BD35FF" w:rsidRDefault="00E67216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  <w:r w:rsidRPr="00BD35FF">
              <w:rPr>
                <w:sz w:val="20"/>
                <w:szCs w:val="20"/>
                <w:lang w:val="en-US"/>
              </w:rPr>
              <w:t>Ruzhev Vyacheslav Anatol</w:t>
            </w:r>
            <w:r w:rsidR="00FF0E85">
              <w:rPr>
                <w:sz w:val="20"/>
                <w:szCs w:val="20"/>
                <w:lang w:val="en-US"/>
              </w:rPr>
              <w:t>i</w:t>
            </w:r>
            <w:r w:rsidRPr="00BD35FF">
              <w:rPr>
                <w:sz w:val="20"/>
                <w:szCs w:val="20"/>
                <w:lang w:val="en-US"/>
              </w:rPr>
              <w:t xml:space="preserve">evich </w:t>
            </w:r>
          </w:p>
          <w:p w14:paraId="2E89DB4F" w14:textId="578E5E59" w:rsidR="00E67216" w:rsidRPr="00BD35FF" w:rsidRDefault="00E67216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  <w:r w:rsidRPr="00BD35FF">
              <w:rPr>
                <w:sz w:val="20"/>
                <w:szCs w:val="20"/>
                <w:lang w:val="en-US"/>
              </w:rPr>
              <w:t xml:space="preserve">Cand.Tech.Sci., </w:t>
            </w:r>
            <w:r w:rsidR="00FF0E85">
              <w:rPr>
                <w:sz w:val="20"/>
                <w:szCs w:val="20"/>
                <w:lang w:val="en-US"/>
              </w:rPr>
              <w:t>a</w:t>
            </w:r>
            <w:r w:rsidRPr="00BD35FF">
              <w:rPr>
                <w:sz w:val="20"/>
                <w:szCs w:val="20"/>
                <w:lang w:val="en-US"/>
              </w:rPr>
              <w:t>ssociate Professor</w:t>
            </w:r>
          </w:p>
          <w:p w14:paraId="79AF2CCE" w14:textId="2A37E12F" w:rsidR="00E67216" w:rsidRPr="00BD35FF" w:rsidRDefault="00FF0E85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RSCI </w:t>
            </w:r>
            <w:r w:rsidR="00E67216" w:rsidRPr="00BD35FF">
              <w:rPr>
                <w:sz w:val="20"/>
                <w:szCs w:val="20"/>
                <w:lang w:val="en-US"/>
              </w:rPr>
              <w:t>SPIN-</w:t>
            </w:r>
            <w:r>
              <w:rPr>
                <w:sz w:val="20"/>
                <w:szCs w:val="20"/>
                <w:lang w:val="en-US"/>
              </w:rPr>
              <w:t>code</w:t>
            </w:r>
            <w:r w:rsidR="00E67216" w:rsidRPr="00BD35FF">
              <w:rPr>
                <w:sz w:val="20"/>
                <w:szCs w:val="20"/>
                <w:lang w:val="en-US"/>
              </w:rPr>
              <w:t>: 8134-7231</w:t>
            </w:r>
          </w:p>
          <w:p w14:paraId="5056C323" w14:textId="77777777" w:rsidR="00E67216" w:rsidRPr="00BD35FF" w:rsidRDefault="00E67216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  <w:r w:rsidRPr="00BD35FF">
              <w:rPr>
                <w:sz w:val="20"/>
                <w:szCs w:val="20"/>
                <w:lang w:val="en-US"/>
              </w:rPr>
              <w:t>AuthorID: 715750</w:t>
            </w:r>
          </w:p>
          <w:p w14:paraId="2B88E990" w14:textId="77777777" w:rsidR="00E67216" w:rsidRPr="00BD35FF" w:rsidRDefault="00E67216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  <w:r w:rsidRPr="00BD35FF">
              <w:rPr>
                <w:sz w:val="20"/>
                <w:szCs w:val="20"/>
                <w:lang w:val="en-US"/>
              </w:rPr>
              <w:t>ORCIDiD: 0000-0003-3011-639</w:t>
            </w:r>
            <w:r w:rsidRPr="00BD35FF">
              <w:rPr>
                <w:sz w:val="20"/>
                <w:szCs w:val="20"/>
              </w:rPr>
              <w:t>Х</w:t>
            </w:r>
          </w:p>
          <w:p w14:paraId="3E74F69B" w14:textId="77777777" w:rsidR="00E67216" w:rsidRPr="00BD35FF" w:rsidRDefault="00E67216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  <w:r w:rsidRPr="00BD35FF">
              <w:rPr>
                <w:sz w:val="20"/>
                <w:szCs w:val="20"/>
                <w:lang w:val="en-US"/>
              </w:rPr>
              <w:t>ResearcherID: AAI-1032-2019</w:t>
            </w:r>
          </w:p>
          <w:p w14:paraId="2825621D" w14:textId="77777777" w:rsidR="00E67216" w:rsidRPr="00BD35FF" w:rsidRDefault="00631501" w:rsidP="00BD35FF">
            <w:pPr>
              <w:tabs>
                <w:tab w:val="left" w:pos="709"/>
              </w:tabs>
              <w:contextualSpacing/>
              <w:rPr>
                <w:i/>
                <w:sz w:val="20"/>
                <w:szCs w:val="20"/>
                <w:lang w:val="en-US"/>
              </w:rPr>
            </w:pPr>
            <w:hyperlink r:id="rId9" w:history="1">
              <w:r w:rsidR="00E67216" w:rsidRPr="00BD35FF">
                <w:rPr>
                  <w:color w:val="0000FF"/>
                  <w:sz w:val="20"/>
                  <w:szCs w:val="20"/>
                  <w:u w:val="single"/>
                  <w:lang w:val="en-US"/>
                </w:rPr>
                <w:t>ruzhev_va@mail.ru</w:t>
              </w:r>
            </w:hyperlink>
          </w:p>
        </w:tc>
      </w:tr>
      <w:tr w:rsidR="00E67216" w:rsidRPr="00296BA4" w14:paraId="3E329C48" w14:textId="77777777" w:rsidTr="00BD35FF">
        <w:trPr>
          <w:trHeight w:val="80"/>
        </w:trPr>
        <w:tc>
          <w:tcPr>
            <w:tcW w:w="4534" w:type="dxa"/>
            <w:shd w:val="clear" w:color="auto" w:fill="auto"/>
          </w:tcPr>
          <w:p w14:paraId="39FEB61C" w14:textId="77777777" w:rsidR="00E67216" w:rsidRPr="00BD35FF" w:rsidRDefault="00E67216" w:rsidP="00BD35FF">
            <w:pPr>
              <w:tabs>
                <w:tab w:val="left" w:pos="709"/>
              </w:tabs>
              <w:contextualSpacing/>
              <w:rPr>
                <w:i/>
                <w:sz w:val="20"/>
                <w:szCs w:val="20"/>
              </w:rPr>
            </w:pPr>
            <w:r w:rsidRPr="00BD35FF">
              <w:rPr>
                <w:i/>
                <w:sz w:val="20"/>
                <w:szCs w:val="20"/>
              </w:rPr>
              <w:t>Санкт-Петербургский государственный аграрный университет, г. Санкт-Петербург, Россия</w:t>
            </w:r>
          </w:p>
          <w:p w14:paraId="7B9D1AF2" w14:textId="77777777" w:rsidR="000155EB" w:rsidRPr="00BD35FF" w:rsidRDefault="000155EB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</w:rPr>
            </w:pPr>
          </w:p>
        </w:tc>
        <w:tc>
          <w:tcPr>
            <w:tcW w:w="4526" w:type="dxa"/>
            <w:shd w:val="clear" w:color="auto" w:fill="auto"/>
          </w:tcPr>
          <w:p w14:paraId="551FC0C1" w14:textId="77777777" w:rsidR="00E67216" w:rsidRPr="00BD35FF" w:rsidRDefault="00E67216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  <w:r w:rsidRPr="00BD35FF">
              <w:rPr>
                <w:i/>
                <w:sz w:val="20"/>
                <w:szCs w:val="20"/>
                <w:lang w:val="en-US"/>
              </w:rPr>
              <w:t>St. Petersburg State Agrarian University, St. Petersburg, Russia</w:t>
            </w:r>
          </w:p>
        </w:tc>
      </w:tr>
      <w:tr w:rsidR="00E67216" w:rsidRPr="00296BA4" w14:paraId="78339E0D" w14:textId="77777777" w:rsidTr="00BD35FF">
        <w:trPr>
          <w:trHeight w:val="80"/>
        </w:trPr>
        <w:tc>
          <w:tcPr>
            <w:tcW w:w="4534" w:type="dxa"/>
            <w:shd w:val="clear" w:color="auto" w:fill="auto"/>
          </w:tcPr>
          <w:p w14:paraId="36A24CC6" w14:textId="77777777" w:rsidR="00E67216" w:rsidRPr="00BD35FF" w:rsidRDefault="00CB3C78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</w:rPr>
            </w:pPr>
            <w:r w:rsidRPr="00BD35FF">
              <w:rPr>
                <w:sz w:val="20"/>
                <w:szCs w:val="20"/>
              </w:rPr>
              <w:t>Игнатенков Валерий Геннадьевич</w:t>
            </w:r>
          </w:p>
          <w:p w14:paraId="0B6820E0" w14:textId="77777777" w:rsidR="0030427F" w:rsidRPr="00BD35FF" w:rsidRDefault="0030427F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</w:rPr>
            </w:pPr>
            <w:r w:rsidRPr="00BD35FF">
              <w:rPr>
                <w:sz w:val="20"/>
                <w:szCs w:val="20"/>
              </w:rPr>
              <w:t>канд. техн. наук, доцент</w:t>
            </w:r>
          </w:p>
          <w:p w14:paraId="34C1D5CB" w14:textId="77777777" w:rsidR="0030427F" w:rsidRPr="00BD35FF" w:rsidRDefault="0030427F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  <w:r w:rsidRPr="00BD35FF">
              <w:rPr>
                <w:sz w:val="20"/>
                <w:szCs w:val="20"/>
                <w:lang w:val="en-US"/>
              </w:rPr>
              <w:t>SPIN-</w:t>
            </w:r>
            <w:r w:rsidRPr="00BD35FF">
              <w:rPr>
                <w:sz w:val="20"/>
                <w:szCs w:val="20"/>
              </w:rPr>
              <w:t>код</w:t>
            </w:r>
            <w:r w:rsidR="002A2590" w:rsidRPr="00BD35FF">
              <w:rPr>
                <w:sz w:val="20"/>
                <w:szCs w:val="20"/>
                <w:lang w:val="en-US"/>
              </w:rPr>
              <w:t xml:space="preserve">: </w:t>
            </w:r>
            <w:r w:rsidR="005D6689" w:rsidRPr="00BD35FF">
              <w:rPr>
                <w:sz w:val="20"/>
                <w:szCs w:val="20"/>
                <w:lang w:val="en-US"/>
              </w:rPr>
              <w:t>9771-5486</w:t>
            </w:r>
          </w:p>
          <w:p w14:paraId="0B338ADD" w14:textId="77777777" w:rsidR="0030427F" w:rsidRPr="00BD35FF" w:rsidRDefault="0030427F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  <w:r w:rsidRPr="00BD35FF">
              <w:rPr>
                <w:sz w:val="20"/>
                <w:szCs w:val="20"/>
                <w:lang w:val="en-US"/>
              </w:rPr>
              <w:t xml:space="preserve">AuthorID: </w:t>
            </w:r>
            <w:r w:rsidR="005D6689" w:rsidRPr="00BD35FF">
              <w:rPr>
                <w:sz w:val="20"/>
                <w:szCs w:val="20"/>
                <w:lang w:val="en-US"/>
              </w:rPr>
              <w:t>330396</w:t>
            </w:r>
          </w:p>
          <w:p w14:paraId="53630A04" w14:textId="77777777" w:rsidR="00CB3C78" w:rsidRPr="00BD35FF" w:rsidRDefault="00631501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  <w:hyperlink r:id="rId10" w:history="1">
              <w:r w:rsidR="00BE1883" w:rsidRPr="00BD35FF">
                <w:rPr>
                  <w:rStyle w:val="Hyperlink"/>
                  <w:sz w:val="20"/>
                  <w:szCs w:val="20"/>
                  <w:lang w:val="en-US"/>
                </w:rPr>
                <w:t>well_79@mail.ru</w:t>
              </w:r>
            </w:hyperlink>
            <w:r w:rsidR="00BE1883" w:rsidRPr="00BD35FF">
              <w:rPr>
                <w:color w:val="0000FF"/>
                <w:sz w:val="20"/>
                <w:szCs w:val="20"/>
                <w:u w:val="single"/>
                <w:lang w:val="en-US"/>
              </w:rPr>
              <w:t xml:space="preserve"> </w:t>
            </w:r>
          </w:p>
        </w:tc>
        <w:tc>
          <w:tcPr>
            <w:tcW w:w="4526" w:type="dxa"/>
            <w:shd w:val="clear" w:color="auto" w:fill="auto"/>
          </w:tcPr>
          <w:p w14:paraId="19840B1B" w14:textId="77777777" w:rsidR="005B503C" w:rsidRPr="00BD35FF" w:rsidRDefault="005B503C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  <w:r w:rsidRPr="00BD35FF">
              <w:rPr>
                <w:sz w:val="20"/>
                <w:szCs w:val="20"/>
                <w:lang w:val="en-US"/>
              </w:rPr>
              <w:t>Ignatenkov Valery Gennadievich</w:t>
            </w:r>
          </w:p>
          <w:p w14:paraId="79AAC181" w14:textId="541AA50C" w:rsidR="005B503C" w:rsidRPr="00BD35FF" w:rsidRDefault="00FF0E85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Cand.Tech.Sci.</w:t>
            </w:r>
            <w:r w:rsidR="005B503C" w:rsidRPr="00BD35FF">
              <w:rPr>
                <w:sz w:val="20"/>
                <w:szCs w:val="20"/>
                <w:lang w:val="en-US"/>
              </w:rPr>
              <w:t xml:space="preserve">, </w:t>
            </w:r>
            <w:r>
              <w:rPr>
                <w:sz w:val="20"/>
                <w:szCs w:val="20"/>
                <w:lang w:val="en-US"/>
              </w:rPr>
              <w:t>a</w:t>
            </w:r>
            <w:r w:rsidR="005B503C" w:rsidRPr="00BD35FF">
              <w:rPr>
                <w:sz w:val="20"/>
                <w:szCs w:val="20"/>
                <w:lang w:val="en-US"/>
              </w:rPr>
              <w:t>ssociate Professor</w:t>
            </w:r>
          </w:p>
          <w:p w14:paraId="26CE62A2" w14:textId="1F9AE733" w:rsidR="005B503C" w:rsidRPr="00BD35FF" w:rsidRDefault="00FF0E85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RSCI </w:t>
            </w:r>
            <w:r w:rsidR="005B503C" w:rsidRPr="00BD35FF">
              <w:rPr>
                <w:sz w:val="20"/>
                <w:szCs w:val="20"/>
                <w:lang w:val="en-US"/>
              </w:rPr>
              <w:t>SPIN</w:t>
            </w:r>
            <w:r>
              <w:rPr>
                <w:sz w:val="20"/>
                <w:szCs w:val="20"/>
                <w:lang w:val="en-US"/>
              </w:rPr>
              <w:t>-</w:t>
            </w:r>
            <w:r w:rsidR="005B503C" w:rsidRPr="00BD35FF">
              <w:rPr>
                <w:sz w:val="20"/>
                <w:szCs w:val="20"/>
                <w:lang w:val="en-US"/>
              </w:rPr>
              <w:t>code: 9771-5486</w:t>
            </w:r>
          </w:p>
          <w:p w14:paraId="56AAA290" w14:textId="77777777" w:rsidR="005B503C" w:rsidRPr="00BD35FF" w:rsidRDefault="005B503C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  <w:r w:rsidRPr="00BD35FF">
              <w:rPr>
                <w:sz w:val="20"/>
                <w:szCs w:val="20"/>
                <w:lang w:val="en-US"/>
              </w:rPr>
              <w:t>AuthorID: 330396</w:t>
            </w:r>
          </w:p>
          <w:p w14:paraId="6B2B539D" w14:textId="77777777" w:rsidR="00E67216" w:rsidRPr="00BD35FF" w:rsidRDefault="00631501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  <w:hyperlink r:id="rId11" w:history="1">
              <w:r w:rsidR="005B503C" w:rsidRPr="00BD35FF">
                <w:rPr>
                  <w:rStyle w:val="Hyperlink"/>
                  <w:sz w:val="20"/>
                  <w:szCs w:val="20"/>
                  <w:lang w:val="en-US"/>
                </w:rPr>
                <w:t>well_79@mail.ru</w:t>
              </w:r>
            </w:hyperlink>
            <w:r w:rsidR="005B503C" w:rsidRPr="00BD35FF">
              <w:rPr>
                <w:sz w:val="20"/>
                <w:szCs w:val="20"/>
                <w:lang w:val="en-US"/>
              </w:rPr>
              <w:t xml:space="preserve"> </w:t>
            </w:r>
          </w:p>
        </w:tc>
      </w:tr>
      <w:tr w:rsidR="00CB3C78" w:rsidRPr="00296BA4" w14:paraId="2D7BE8D5" w14:textId="77777777" w:rsidTr="00BD35FF">
        <w:trPr>
          <w:trHeight w:val="80"/>
        </w:trPr>
        <w:tc>
          <w:tcPr>
            <w:tcW w:w="4534" w:type="dxa"/>
            <w:shd w:val="clear" w:color="auto" w:fill="auto"/>
          </w:tcPr>
          <w:p w14:paraId="6F4347D7" w14:textId="77777777" w:rsidR="00CB3C78" w:rsidRPr="00BD35FF" w:rsidRDefault="00CB3C78" w:rsidP="00BD35FF">
            <w:pPr>
              <w:tabs>
                <w:tab w:val="left" w:pos="709"/>
              </w:tabs>
              <w:contextualSpacing/>
              <w:rPr>
                <w:i/>
                <w:sz w:val="20"/>
                <w:szCs w:val="20"/>
              </w:rPr>
            </w:pPr>
            <w:r w:rsidRPr="00BD35FF">
              <w:rPr>
                <w:i/>
                <w:sz w:val="20"/>
                <w:szCs w:val="20"/>
              </w:rPr>
              <w:t>Великолукская государственная сельскохозяйственная академия, г. Великие Луки, Россия</w:t>
            </w:r>
          </w:p>
        </w:tc>
        <w:tc>
          <w:tcPr>
            <w:tcW w:w="4526" w:type="dxa"/>
            <w:shd w:val="clear" w:color="auto" w:fill="auto"/>
          </w:tcPr>
          <w:p w14:paraId="0327EB56" w14:textId="77777777" w:rsidR="00CB3C78" w:rsidRPr="00BD35FF" w:rsidRDefault="00CB3C78" w:rsidP="00BD35FF">
            <w:pPr>
              <w:tabs>
                <w:tab w:val="left" w:pos="709"/>
              </w:tabs>
              <w:contextualSpacing/>
              <w:rPr>
                <w:i/>
                <w:sz w:val="20"/>
                <w:szCs w:val="20"/>
                <w:lang w:val="en-US"/>
              </w:rPr>
            </w:pPr>
            <w:r w:rsidRPr="00BD35FF">
              <w:rPr>
                <w:i/>
                <w:sz w:val="20"/>
                <w:szCs w:val="20"/>
                <w:lang w:val="en-US"/>
              </w:rPr>
              <w:t>Velikiye Luki State Agricultural Academy, Velikiye Luki, Russia</w:t>
            </w:r>
          </w:p>
        </w:tc>
      </w:tr>
      <w:tr w:rsidR="00CB3C78" w:rsidRPr="00296BA4" w14:paraId="04655D9E" w14:textId="77777777" w:rsidTr="00BD35FF">
        <w:trPr>
          <w:trHeight w:val="80"/>
        </w:trPr>
        <w:tc>
          <w:tcPr>
            <w:tcW w:w="4534" w:type="dxa"/>
            <w:shd w:val="clear" w:color="auto" w:fill="auto"/>
          </w:tcPr>
          <w:p w14:paraId="059FFBC4" w14:textId="77777777" w:rsidR="00CB3C78" w:rsidRPr="00BD35FF" w:rsidRDefault="00CB3C78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</w:p>
        </w:tc>
        <w:tc>
          <w:tcPr>
            <w:tcW w:w="4526" w:type="dxa"/>
            <w:shd w:val="clear" w:color="auto" w:fill="auto"/>
          </w:tcPr>
          <w:p w14:paraId="658A4426" w14:textId="77777777" w:rsidR="00CB3C78" w:rsidRPr="00BD35FF" w:rsidRDefault="00CB3C78" w:rsidP="00BD35FF">
            <w:pPr>
              <w:tabs>
                <w:tab w:val="left" w:pos="709"/>
              </w:tabs>
              <w:contextualSpacing/>
              <w:rPr>
                <w:i/>
                <w:sz w:val="20"/>
                <w:szCs w:val="20"/>
                <w:lang w:val="en-US"/>
              </w:rPr>
            </w:pPr>
          </w:p>
        </w:tc>
      </w:tr>
      <w:tr w:rsidR="00CB3C78" w:rsidRPr="00BD35FF" w14:paraId="2D9EDE7C" w14:textId="77777777" w:rsidTr="00BD35FF">
        <w:trPr>
          <w:trHeight w:val="80"/>
        </w:trPr>
        <w:tc>
          <w:tcPr>
            <w:tcW w:w="4534" w:type="dxa"/>
            <w:shd w:val="clear" w:color="auto" w:fill="auto"/>
          </w:tcPr>
          <w:p w14:paraId="3FC53AE2" w14:textId="77777777" w:rsidR="00CB3C78" w:rsidRPr="00BD35FF" w:rsidRDefault="00CB3C78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</w:rPr>
            </w:pPr>
            <w:r w:rsidRPr="00BD35FF">
              <w:rPr>
                <w:sz w:val="20"/>
                <w:szCs w:val="20"/>
              </w:rPr>
              <w:t>Фомичев Максим Александрович</w:t>
            </w:r>
          </w:p>
          <w:p w14:paraId="0C70CAB1" w14:textId="77777777" w:rsidR="0050043D" w:rsidRPr="00BD35FF" w:rsidRDefault="0050043D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</w:rPr>
            </w:pPr>
            <w:r w:rsidRPr="00BD35FF">
              <w:rPr>
                <w:sz w:val="20"/>
                <w:szCs w:val="20"/>
                <w:lang w:val="en-US"/>
              </w:rPr>
              <w:t>SPIN</w:t>
            </w:r>
            <w:r w:rsidRPr="00BD35FF">
              <w:rPr>
                <w:sz w:val="20"/>
                <w:szCs w:val="20"/>
              </w:rPr>
              <w:t>-код: 1142-9664</w:t>
            </w:r>
          </w:p>
          <w:p w14:paraId="5E1CB2EE" w14:textId="77777777" w:rsidR="0050043D" w:rsidRPr="00BD35FF" w:rsidRDefault="0050043D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  <w:r w:rsidRPr="00BD35FF">
              <w:rPr>
                <w:sz w:val="20"/>
                <w:szCs w:val="20"/>
                <w:lang w:val="en-US"/>
              </w:rPr>
              <w:t>AuthorID: 1087451</w:t>
            </w:r>
          </w:p>
          <w:p w14:paraId="0E092B02" w14:textId="77777777" w:rsidR="00CB3C78" w:rsidRPr="00BD35FF" w:rsidRDefault="00621884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  <w:hyperlink r:id="rId12" w:history="1">
              <w:r w:rsidR="0050043D" w:rsidRPr="00BD35FF">
                <w:rPr>
                  <w:rStyle w:val="Hyperlink"/>
                  <w:sz w:val="20"/>
                  <w:szCs w:val="20"/>
                  <w:lang w:val="en-US"/>
                </w:rPr>
                <w:t>fomichev1995@yandex.ru</w:t>
              </w:r>
            </w:hyperlink>
            <w:r w:rsidR="0050043D" w:rsidRPr="00BD35FF">
              <w:rPr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4526" w:type="dxa"/>
            <w:shd w:val="clear" w:color="auto" w:fill="auto"/>
          </w:tcPr>
          <w:p w14:paraId="10C39757" w14:textId="77777777" w:rsidR="0050043D" w:rsidRPr="00BD35FF" w:rsidRDefault="0050043D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  <w:r w:rsidRPr="00BD35FF">
              <w:rPr>
                <w:sz w:val="20"/>
                <w:szCs w:val="20"/>
                <w:lang w:val="en-US"/>
              </w:rPr>
              <w:t>Fomichev Maxim Alexandrovich</w:t>
            </w:r>
          </w:p>
          <w:p w14:paraId="3A918D24" w14:textId="6CB0BA57" w:rsidR="0050043D" w:rsidRPr="00BD35FF" w:rsidRDefault="00FF0E85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RSCI </w:t>
            </w:r>
            <w:r w:rsidR="0050043D" w:rsidRPr="00BD35FF">
              <w:rPr>
                <w:sz w:val="20"/>
                <w:szCs w:val="20"/>
                <w:lang w:val="en-US"/>
              </w:rPr>
              <w:t>SPIN</w:t>
            </w:r>
            <w:r>
              <w:rPr>
                <w:sz w:val="20"/>
                <w:szCs w:val="20"/>
                <w:lang w:val="en-US"/>
              </w:rPr>
              <w:t>-</w:t>
            </w:r>
            <w:r w:rsidR="0050043D" w:rsidRPr="00BD35FF">
              <w:rPr>
                <w:sz w:val="20"/>
                <w:szCs w:val="20"/>
                <w:lang w:val="en-US"/>
              </w:rPr>
              <w:t>code: 1142-9664</w:t>
            </w:r>
          </w:p>
          <w:p w14:paraId="7CE0822E" w14:textId="77777777" w:rsidR="0050043D" w:rsidRPr="00BD35FF" w:rsidRDefault="0050043D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  <w:r w:rsidRPr="00BD35FF">
              <w:rPr>
                <w:sz w:val="20"/>
                <w:szCs w:val="20"/>
                <w:lang w:val="en-US"/>
              </w:rPr>
              <w:t>AuthorID: 1087451</w:t>
            </w:r>
          </w:p>
          <w:p w14:paraId="4BEF1253" w14:textId="77777777" w:rsidR="00CB3C78" w:rsidRPr="00BD35FF" w:rsidRDefault="00621884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  <w:hyperlink r:id="rId13" w:history="1">
              <w:r w:rsidR="0050043D" w:rsidRPr="00BD35FF">
                <w:rPr>
                  <w:rStyle w:val="Hyperlink"/>
                  <w:sz w:val="20"/>
                  <w:szCs w:val="20"/>
                  <w:lang w:val="en-US"/>
                </w:rPr>
                <w:t>fomichev1995@yandex.ru</w:t>
              </w:r>
            </w:hyperlink>
            <w:r w:rsidR="0050043D" w:rsidRPr="00BD35FF">
              <w:rPr>
                <w:sz w:val="20"/>
                <w:szCs w:val="20"/>
                <w:lang w:val="en-US"/>
              </w:rPr>
              <w:t xml:space="preserve"> </w:t>
            </w:r>
          </w:p>
        </w:tc>
      </w:tr>
      <w:tr w:rsidR="00CB3C78" w:rsidRPr="00296BA4" w14:paraId="3FFBABF3" w14:textId="77777777" w:rsidTr="00BD35FF">
        <w:trPr>
          <w:trHeight w:val="80"/>
        </w:trPr>
        <w:tc>
          <w:tcPr>
            <w:tcW w:w="4534" w:type="dxa"/>
            <w:shd w:val="clear" w:color="auto" w:fill="auto"/>
          </w:tcPr>
          <w:p w14:paraId="42C9F6D7" w14:textId="77777777" w:rsidR="00CB3C78" w:rsidRPr="00BD35FF" w:rsidRDefault="00CB3C78" w:rsidP="00BD35FF">
            <w:pPr>
              <w:tabs>
                <w:tab w:val="left" w:pos="709"/>
              </w:tabs>
              <w:contextualSpacing/>
              <w:rPr>
                <w:i/>
                <w:sz w:val="20"/>
                <w:szCs w:val="20"/>
              </w:rPr>
            </w:pPr>
            <w:r w:rsidRPr="00BD35FF">
              <w:rPr>
                <w:i/>
                <w:sz w:val="20"/>
                <w:szCs w:val="20"/>
              </w:rPr>
              <w:t>Великолукская государственная сельскохозяйственная академия, г. Великие Луки, Россия</w:t>
            </w:r>
          </w:p>
        </w:tc>
        <w:tc>
          <w:tcPr>
            <w:tcW w:w="4526" w:type="dxa"/>
            <w:shd w:val="clear" w:color="auto" w:fill="auto"/>
          </w:tcPr>
          <w:p w14:paraId="590F6DFF" w14:textId="77777777" w:rsidR="00CB3C78" w:rsidRPr="00BD35FF" w:rsidRDefault="00CB3C78" w:rsidP="00BD35FF">
            <w:pPr>
              <w:tabs>
                <w:tab w:val="left" w:pos="709"/>
              </w:tabs>
              <w:contextualSpacing/>
              <w:rPr>
                <w:i/>
                <w:sz w:val="20"/>
                <w:szCs w:val="20"/>
                <w:lang w:val="en-US"/>
              </w:rPr>
            </w:pPr>
            <w:r w:rsidRPr="00BD35FF">
              <w:rPr>
                <w:i/>
                <w:sz w:val="20"/>
                <w:szCs w:val="20"/>
                <w:lang w:val="en-US"/>
              </w:rPr>
              <w:t>Velikiye Luki State Agricultural Academy, Velikiye Luki, Russia</w:t>
            </w:r>
          </w:p>
        </w:tc>
      </w:tr>
      <w:tr w:rsidR="00CB3C78" w:rsidRPr="00296BA4" w14:paraId="06E331AE" w14:textId="77777777" w:rsidTr="00BD35FF">
        <w:trPr>
          <w:trHeight w:val="80"/>
        </w:trPr>
        <w:tc>
          <w:tcPr>
            <w:tcW w:w="4534" w:type="dxa"/>
            <w:shd w:val="clear" w:color="auto" w:fill="auto"/>
          </w:tcPr>
          <w:p w14:paraId="35005ABA" w14:textId="77777777" w:rsidR="00CB3C78" w:rsidRPr="00BD35FF" w:rsidRDefault="00CB3C78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</w:p>
        </w:tc>
        <w:tc>
          <w:tcPr>
            <w:tcW w:w="4526" w:type="dxa"/>
            <w:shd w:val="clear" w:color="auto" w:fill="auto"/>
          </w:tcPr>
          <w:p w14:paraId="69A5560D" w14:textId="77777777" w:rsidR="00CB3C78" w:rsidRPr="00BD35FF" w:rsidRDefault="00CB3C78" w:rsidP="00BD35FF">
            <w:pPr>
              <w:tabs>
                <w:tab w:val="left" w:pos="709"/>
              </w:tabs>
              <w:contextualSpacing/>
              <w:rPr>
                <w:i/>
                <w:sz w:val="20"/>
                <w:szCs w:val="20"/>
                <w:lang w:val="en-US"/>
              </w:rPr>
            </w:pPr>
          </w:p>
        </w:tc>
      </w:tr>
      <w:tr w:rsidR="00CB3C78" w:rsidRPr="00296BA4" w14:paraId="3B5559C7" w14:textId="77777777" w:rsidTr="00BD35FF">
        <w:trPr>
          <w:trHeight w:val="80"/>
        </w:trPr>
        <w:tc>
          <w:tcPr>
            <w:tcW w:w="4534" w:type="dxa"/>
            <w:shd w:val="clear" w:color="auto" w:fill="auto"/>
          </w:tcPr>
          <w:p w14:paraId="54F5847A" w14:textId="77777777" w:rsidR="00CB3C78" w:rsidRPr="00BD35FF" w:rsidRDefault="00CB3C78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</w:rPr>
            </w:pPr>
            <w:r w:rsidRPr="00BD35FF">
              <w:rPr>
                <w:sz w:val="20"/>
                <w:szCs w:val="20"/>
              </w:rPr>
              <w:t>Лаппо Евгений Леонидович</w:t>
            </w:r>
          </w:p>
          <w:p w14:paraId="69E812DC" w14:textId="77777777" w:rsidR="0030427F" w:rsidRPr="00BD35FF" w:rsidRDefault="0030427F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</w:rPr>
            </w:pPr>
            <w:r w:rsidRPr="00BD35FF">
              <w:rPr>
                <w:sz w:val="20"/>
                <w:szCs w:val="20"/>
              </w:rPr>
              <w:t>канд. техн. наук, доцент</w:t>
            </w:r>
          </w:p>
          <w:p w14:paraId="07287A43" w14:textId="77777777" w:rsidR="0030427F" w:rsidRPr="00BD35FF" w:rsidRDefault="0030427F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  <w:r w:rsidRPr="00BD35FF">
              <w:rPr>
                <w:sz w:val="20"/>
                <w:szCs w:val="20"/>
                <w:lang w:val="en-US"/>
              </w:rPr>
              <w:t>SPIN-</w:t>
            </w:r>
            <w:r w:rsidRPr="00BD35FF">
              <w:rPr>
                <w:sz w:val="20"/>
                <w:szCs w:val="20"/>
              </w:rPr>
              <w:t>код</w:t>
            </w:r>
            <w:r w:rsidR="005F6551" w:rsidRPr="00BD35FF">
              <w:rPr>
                <w:sz w:val="20"/>
                <w:szCs w:val="20"/>
                <w:lang w:val="en-US"/>
              </w:rPr>
              <w:t>: 1900-7992</w:t>
            </w:r>
          </w:p>
          <w:p w14:paraId="36E704E0" w14:textId="77777777" w:rsidR="0030427F" w:rsidRPr="00BD35FF" w:rsidRDefault="005F6551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  <w:r w:rsidRPr="00BD35FF">
              <w:rPr>
                <w:sz w:val="20"/>
                <w:szCs w:val="20"/>
                <w:lang w:val="en-US"/>
              </w:rPr>
              <w:t>AuthorID: 977849</w:t>
            </w:r>
          </w:p>
          <w:p w14:paraId="57B2E97A" w14:textId="77777777" w:rsidR="0030427F" w:rsidRPr="00BD35FF" w:rsidRDefault="00631501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  <w:hyperlink r:id="rId14" w:history="1">
              <w:r w:rsidR="005F6551" w:rsidRPr="00BD35FF">
                <w:rPr>
                  <w:rStyle w:val="Hyperlink"/>
                  <w:sz w:val="20"/>
                  <w:szCs w:val="20"/>
                  <w:lang w:val="en-US"/>
                </w:rPr>
                <w:t>evgenij_lappo@yantex.ru</w:t>
              </w:r>
            </w:hyperlink>
            <w:r w:rsidR="005F6551" w:rsidRPr="00BD35FF">
              <w:rPr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4526" w:type="dxa"/>
            <w:shd w:val="clear" w:color="auto" w:fill="auto"/>
          </w:tcPr>
          <w:p w14:paraId="05B3E0F0" w14:textId="77777777" w:rsidR="005F6551" w:rsidRPr="00BD35FF" w:rsidRDefault="005F6551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  <w:r w:rsidRPr="00BD35FF">
              <w:rPr>
                <w:sz w:val="20"/>
                <w:szCs w:val="20"/>
                <w:lang w:val="en-US"/>
              </w:rPr>
              <w:t>Lappo Evgeniy Leonidovich</w:t>
            </w:r>
          </w:p>
          <w:p w14:paraId="60C91514" w14:textId="2DF0A4D0" w:rsidR="005F6551" w:rsidRPr="00BD35FF" w:rsidRDefault="00FF0E85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Cand.Tech.Sci.</w:t>
            </w:r>
            <w:r w:rsidR="005F6551" w:rsidRPr="00BD35FF">
              <w:rPr>
                <w:sz w:val="20"/>
                <w:szCs w:val="20"/>
                <w:lang w:val="en-US"/>
              </w:rPr>
              <w:t xml:space="preserve">, </w:t>
            </w:r>
            <w:r>
              <w:rPr>
                <w:sz w:val="20"/>
                <w:szCs w:val="20"/>
                <w:lang w:val="en-US"/>
              </w:rPr>
              <w:t>a</w:t>
            </w:r>
            <w:r w:rsidR="005F6551" w:rsidRPr="00BD35FF">
              <w:rPr>
                <w:sz w:val="20"/>
                <w:szCs w:val="20"/>
                <w:lang w:val="en-US"/>
              </w:rPr>
              <w:t>ssociate Professor</w:t>
            </w:r>
          </w:p>
          <w:p w14:paraId="1D3A7B75" w14:textId="2E9C2204" w:rsidR="005F6551" w:rsidRPr="00BD35FF" w:rsidRDefault="00FF0E85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RSCI </w:t>
            </w:r>
            <w:r w:rsidR="005F6551" w:rsidRPr="00BD35FF">
              <w:rPr>
                <w:sz w:val="20"/>
                <w:szCs w:val="20"/>
                <w:lang w:val="en-US"/>
              </w:rPr>
              <w:t>SPIN</w:t>
            </w:r>
            <w:r>
              <w:rPr>
                <w:sz w:val="20"/>
                <w:szCs w:val="20"/>
                <w:lang w:val="en-US"/>
              </w:rPr>
              <w:t>-</w:t>
            </w:r>
            <w:r w:rsidR="005F6551" w:rsidRPr="00BD35FF">
              <w:rPr>
                <w:sz w:val="20"/>
                <w:szCs w:val="20"/>
                <w:lang w:val="en-US"/>
              </w:rPr>
              <w:t>code: 1900-7992</w:t>
            </w:r>
          </w:p>
          <w:p w14:paraId="679EED27" w14:textId="77777777" w:rsidR="005F6551" w:rsidRPr="00BD35FF" w:rsidRDefault="005F6551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  <w:r w:rsidRPr="00BD35FF">
              <w:rPr>
                <w:sz w:val="20"/>
                <w:szCs w:val="20"/>
                <w:lang w:val="en-US"/>
              </w:rPr>
              <w:t>AuthorID: 977849</w:t>
            </w:r>
          </w:p>
          <w:p w14:paraId="56FCCD1B" w14:textId="77777777" w:rsidR="00CB3C78" w:rsidRPr="00BD35FF" w:rsidRDefault="00631501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  <w:hyperlink r:id="rId15" w:history="1">
              <w:r w:rsidR="005F6551" w:rsidRPr="00BD35FF">
                <w:rPr>
                  <w:rStyle w:val="Hyperlink"/>
                  <w:sz w:val="20"/>
                  <w:szCs w:val="20"/>
                  <w:lang w:val="en-US"/>
                </w:rPr>
                <w:t>evgenij_lappo@yantex.ru</w:t>
              </w:r>
            </w:hyperlink>
            <w:r w:rsidR="005F6551" w:rsidRPr="00BD35FF">
              <w:rPr>
                <w:sz w:val="20"/>
                <w:szCs w:val="20"/>
                <w:lang w:val="en-US"/>
              </w:rPr>
              <w:t xml:space="preserve"> </w:t>
            </w:r>
          </w:p>
        </w:tc>
      </w:tr>
      <w:tr w:rsidR="00CB3C78" w:rsidRPr="00296BA4" w14:paraId="253B67AA" w14:textId="77777777" w:rsidTr="00BD35FF">
        <w:trPr>
          <w:trHeight w:val="80"/>
        </w:trPr>
        <w:tc>
          <w:tcPr>
            <w:tcW w:w="4534" w:type="dxa"/>
            <w:shd w:val="clear" w:color="auto" w:fill="auto"/>
          </w:tcPr>
          <w:p w14:paraId="54620062" w14:textId="77777777" w:rsidR="00CB3C78" w:rsidRPr="00BD35FF" w:rsidRDefault="00CB3C78" w:rsidP="00BD35FF">
            <w:pPr>
              <w:tabs>
                <w:tab w:val="left" w:pos="709"/>
              </w:tabs>
              <w:contextualSpacing/>
              <w:rPr>
                <w:i/>
                <w:sz w:val="20"/>
                <w:szCs w:val="20"/>
              </w:rPr>
            </w:pPr>
            <w:r w:rsidRPr="00BD35FF">
              <w:rPr>
                <w:i/>
                <w:sz w:val="20"/>
                <w:szCs w:val="20"/>
              </w:rPr>
              <w:t>Великолукская государственная сельскохозяйственная академия, г. Великие Луки, Россия</w:t>
            </w:r>
          </w:p>
        </w:tc>
        <w:tc>
          <w:tcPr>
            <w:tcW w:w="4526" w:type="dxa"/>
            <w:shd w:val="clear" w:color="auto" w:fill="auto"/>
          </w:tcPr>
          <w:p w14:paraId="4EB58851" w14:textId="77777777" w:rsidR="00CB3C78" w:rsidRPr="00BD35FF" w:rsidRDefault="00CB3C78" w:rsidP="00BD35FF">
            <w:pPr>
              <w:tabs>
                <w:tab w:val="left" w:pos="709"/>
              </w:tabs>
              <w:contextualSpacing/>
              <w:rPr>
                <w:i/>
                <w:sz w:val="20"/>
                <w:szCs w:val="20"/>
                <w:lang w:val="en-US"/>
              </w:rPr>
            </w:pPr>
            <w:r w:rsidRPr="00BD35FF">
              <w:rPr>
                <w:i/>
                <w:sz w:val="20"/>
                <w:szCs w:val="20"/>
                <w:lang w:val="en-US"/>
              </w:rPr>
              <w:t>Velikiye Luki State Agricultural Academy, Velikiye Luki, Russia</w:t>
            </w:r>
          </w:p>
        </w:tc>
      </w:tr>
      <w:tr w:rsidR="00E67216" w:rsidRPr="00296BA4" w14:paraId="08095C7F" w14:textId="77777777" w:rsidTr="00BD35FF">
        <w:trPr>
          <w:trHeight w:val="60"/>
        </w:trPr>
        <w:tc>
          <w:tcPr>
            <w:tcW w:w="4534" w:type="dxa"/>
            <w:shd w:val="clear" w:color="auto" w:fill="auto"/>
          </w:tcPr>
          <w:p w14:paraId="7304AF3C" w14:textId="77777777" w:rsidR="00E67216" w:rsidRPr="00BD35FF" w:rsidRDefault="00E67216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</w:p>
        </w:tc>
        <w:tc>
          <w:tcPr>
            <w:tcW w:w="4526" w:type="dxa"/>
            <w:shd w:val="clear" w:color="auto" w:fill="auto"/>
          </w:tcPr>
          <w:p w14:paraId="15C37FC5" w14:textId="77777777" w:rsidR="00E67216" w:rsidRPr="00BD35FF" w:rsidRDefault="00E67216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</w:p>
        </w:tc>
      </w:tr>
      <w:tr w:rsidR="00E67216" w:rsidRPr="00296BA4" w14:paraId="431F8108" w14:textId="77777777" w:rsidTr="00BD35FF">
        <w:trPr>
          <w:trHeight w:val="80"/>
        </w:trPr>
        <w:tc>
          <w:tcPr>
            <w:tcW w:w="4534" w:type="dxa"/>
            <w:shd w:val="clear" w:color="auto" w:fill="auto"/>
          </w:tcPr>
          <w:p w14:paraId="6A2E22E4" w14:textId="374EA314" w:rsidR="00E67216" w:rsidRPr="00BD35FF" w:rsidRDefault="005F5339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</w:rPr>
            </w:pPr>
            <w:r w:rsidRPr="00BD35FF">
              <w:rPr>
                <w:sz w:val="20"/>
                <w:szCs w:val="20"/>
              </w:rPr>
              <w:t>В статье рассматриваются вопросы производства витаминно-кормовых добавок из сапропеля из проращенной на нём зелёной растительности и её корневой структуры. Для приготовления и переработки такого корма используют предложенный авторами универсальный многоцелевой смеситель-измельчитель. Последний задействуется в циклах проращивания зелёной массы и переработки готовой продукции. В статье приведены результаты теоретико-</w:t>
            </w:r>
            <w:r w:rsidRPr="00BD35FF">
              <w:rPr>
                <w:sz w:val="20"/>
                <w:szCs w:val="20"/>
              </w:rPr>
              <w:lastRenderedPageBreak/>
              <w:t>практического обоснования процесса разрушения лопатками витаминно-кормовой добавки. Для объяснения происходящих процессов правомерно использована модель упруго-вязко-пластичного тела (витаминно-кормовой добавки). Приведены результаты исследований по проблеме. Обоснован рациональный угол заточки лопатки ножа в 20</w:t>
            </w:r>
            <w:r w:rsidR="000E5002" w:rsidRPr="000E5002">
              <w:rPr>
                <w:sz w:val="20"/>
                <w:szCs w:val="20"/>
              </w:rPr>
              <w:t xml:space="preserve"> </w:t>
            </w:r>
            <w:r w:rsidR="000E5002">
              <w:rPr>
                <w:sz w:val="20"/>
                <w:szCs w:val="20"/>
              </w:rPr>
              <w:t xml:space="preserve">градусов </w:t>
            </w:r>
            <w:r w:rsidRPr="00BD35FF">
              <w:rPr>
                <w:sz w:val="20"/>
                <w:szCs w:val="20"/>
              </w:rPr>
              <w:t>многоцелевого смесителя-измельчителя</w:t>
            </w:r>
          </w:p>
        </w:tc>
        <w:tc>
          <w:tcPr>
            <w:tcW w:w="4526" w:type="dxa"/>
            <w:shd w:val="clear" w:color="auto" w:fill="auto"/>
          </w:tcPr>
          <w:p w14:paraId="06FD6BDC" w14:textId="11A288B1" w:rsidR="00E67216" w:rsidRPr="00BD35FF" w:rsidRDefault="00BF1A0A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  <w:r w:rsidRPr="00BD35FF">
              <w:rPr>
                <w:sz w:val="20"/>
                <w:szCs w:val="20"/>
                <w:lang w:val="en-US"/>
              </w:rPr>
              <w:lastRenderedPageBreak/>
              <w:t>The article discusses the production of vitamin-feed additives from sapropel from green vegetation sprouted on it and its root structure. For the preparation and processing of such feed, a universal multi-purpose mixer-grinder proposed by the authors is used. The latter is involved in the cycles of germination of green mass and processing of finished products.</w:t>
            </w:r>
            <w:r w:rsidR="000155EB" w:rsidRPr="00BD35FF">
              <w:rPr>
                <w:sz w:val="20"/>
                <w:szCs w:val="20"/>
                <w:lang w:val="en-US"/>
              </w:rPr>
              <w:t xml:space="preserve"> </w:t>
            </w:r>
            <w:r w:rsidRPr="00BD35FF">
              <w:rPr>
                <w:sz w:val="20"/>
                <w:szCs w:val="20"/>
                <w:lang w:val="en-US"/>
              </w:rPr>
              <w:t xml:space="preserve">The article presents the results of a theoretical and practical substantiation of the process of destruction of vitamin-feed additives by blades. To </w:t>
            </w:r>
            <w:r w:rsidRPr="00BD35FF">
              <w:rPr>
                <w:sz w:val="20"/>
                <w:szCs w:val="20"/>
                <w:lang w:val="en-US"/>
              </w:rPr>
              <w:lastRenderedPageBreak/>
              <w:t>explain the ongoing processes, the model of an elastic-visco-plastic body (vitamin-feed additive) is rightfully used. The results of research on the problem are presented. The rational sharpening angle of the knife blade at 20º for a multi-purpose mixer-chopper is substantiated</w:t>
            </w:r>
          </w:p>
        </w:tc>
      </w:tr>
      <w:tr w:rsidR="00E67216" w:rsidRPr="00296BA4" w14:paraId="07B97640" w14:textId="77777777" w:rsidTr="00BD35FF">
        <w:trPr>
          <w:trHeight w:val="80"/>
        </w:trPr>
        <w:tc>
          <w:tcPr>
            <w:tcW w:w="4534" w:type="dxa"/>
            <w:shd w:val="clear" w:color="auto" w:fill="auto"/>
          </w:tcPr>
          <w:p w14:paraId="2AA5ECE5" w14:textId="77777777" w:rsidR="00E67216" w:rsidRPr="00BD35FF" w:rsidRDefault="00E67216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</w:p>
        </w:tc>
        <w:tc>
          <w:tcPr>
            <w:tcW w:w="4526" w:type="dxa"/>
            <w:shd w:val="clear" w:color="auto" w:fill="auto"/>
          </w:tcPr>
          <w:p w14:paraId="3A7DD0A1" w14:textId="77777777" w:rsidR="00E67216" w:rsidRPr="00BD35FF" w:rsidRDefault="00E67216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</w:p>
        </w:tc>
      </w:tr>
      <w:tr w:rsidR="00E67216" w:rsidRPr="00296BA4" w14:paraId="703698F9" w14:textId="77777777" w:rsidTr="00BD35FF">
        <w:trPr>
          <w:trHeight w:val="80"/>
        </w:trPr>
        <w:tc>
          <w:tcPr>
            <w:tcW w:w="4534" w:type="dxa"/>
            <w:shd w:val="clear" w:color="auto" w:fill="auto"/>
          </w:tcPr>
          <w:p w14:paraId="5ED201ED" w14:textId="77777777" w:rsidR="00E67216" w:rsidRDefault="00E67216" w:rsidP="00BD35FF">
            <w:pPr>
              <w:tabs>
                <w:tab w:val="left" w:pos="709"/>
              </w:tabs>
              <w:contextualSpacing/>
              <w:rPr>
                <w:caps/>
                <w:sz w:val="20"/>
                <w:szCs w:val="20"/>
              </w:rPr>
            </w:pPr>
            <w:r w:rsidRPr="00BD35FF">
              <w:rPr>
                <w:sz w:val="20"/>
                <w:szCs w:val="20"/>
              </w:rPr>
              <w:t xml:space="preserve">Ключевые слова: </w:t>
            </w:r>
            <w:r w:rsidR="006F520C" w:rsidRPr="00BD35FF">
              <w:rPr>
                <w:caps/>
                <w:sz w:val="20"/>
                <w:szCs w:val="20"/>
              </w:rPr>
              <w:t>смеситель-измельчитель, витаминно-кормовая добавка, сапропель</w:t>
            </w:r>
          </w:p>
          <w:p w14:paraId="671EF020" w14:textId="77777777" w:rsidR="00FF0E85" w:rsidRDefault="00FF0E85" w:rsidP="00BD35FF">
            <w:pPr>
              <w:tabs>
                <w:tab w:val="left" w:pos="709"/>
              </w:tabs>
              <w:contextualSpacing/>
              <w:rPr>
                <w:caps/>
                <w:sz w:val="20"/>
                <w:szCs w:val="20"/>
              </w:rPr>
            </w:pPr>
          </w:p>
          <w:p w14:paraId="70FA2CD8" w14:textId="67D1E96D" w:rsidR="00FF0E85" w:rsidRPr="00BD35FF" w:rsidRDefault="00621884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</w:rPr>
            </w:pPr>
            <w:hyperlink r:id="rId16" w:history="1">
              <w:r w:rsidR="00FF0E85" w:rsidRPr="00B811D8">
                <w:rPr>
                  <w:rStyle w:val="Hyperlink"/>
                  <w:rFonts w:eastAsia="Calibri"/>
                  <w:sz w:val="20"/>
                </w:rPr>
                <w:t>http://dx.doi.org/10.21515/1990-4665-19</w:t>
              </w:r>
              <w:r w:rsidR="00FF0E85" w:rsidRPr="00B811D8">
                <w:rPr>
                  <w:rStyle w:val="Hyperlink"/>
                  <w:sz w:val="20"/>
                </w:rPr>
                <w:t>9</w:t>
              </w:r>
              <w:r w:rsidR="00FF0E85" w:rsidRPr="00B811D8">
                <w:rPr>
                  <w:rStyle w:val="Hyperlink"/>
                  <w:rFonts w:eastAsia="Calibri"/>
                  <w:sz w:val="20"/>
                </w:rPr>
                <w:t>-0</w:t>
              </w:r>
              <w:r w:rsidR="00FF0E85" w:rsidRPr="00B811D8">
                <w:rPr>
                  <w:rStyle w:val="Hyperlink"/>
                  <w:sz w:val="20"/>
                  <w:lang w:val="en-US"/>
                </w:rPr>
                <w:t>1</w:t>
              </w:r>
              <w:r w:rsidR="00FF0E85" w:rsidRPr="00B811D8">
                <w:rPr>
                  <w:rStyle w:val="Hyperlink"/>
                  <w:sz w:val="20"/>
                </w:rPr>
                <w:t>6</w:t>
              </w:r>
            </w:hyperlink>
            <w:r w:rsidR="00FF0E85">
              <w:rPr>
                <w:rFonts w:eastAsia="Calibri"/>
                <w:sz w:val="20"/>
                <w:lang w:val="en-US"/>
              </w:rPr>
              <w:t xml:space="preserve"> </w:t>
            </w:r>
            <w:r w:rsidR="00FF0E85" w:rsidRPr="00166211">
              <w:rPr>
                <w:rFonts w:eastAsia="Calibri"/>
                <w:sz w:val="20"/>
              </w:rPr>
              <w:t xml:space="preserve"> </w:t>
            </w:r>
            <w:r w:rsidR="00FF0E85" w:rsidRPr="00166211">
              <w:rPr>
                <w:sz w:val="20"/>
              </w:rPr>
              <w:t xml:space="preserve">  </w:t>
            </w:r>
            <w:r w:rsidR="00FF0E85" w:rsidRPr="00166211">
              <w:rPr>
                <w:rStyle w:val="Hyperlink"/>
                <w:sz w:val="20"/>
              </w:rPr>
              <w:t xml:space="preserve"> </w:t>
            </w:r>
          </w:p>
        </w:tc>
        <w:tc>
          <w:tcPr>
            <w:tcW w:w="4526" w:type="dxa"/>
            <w:shd w:val="clear" w:color="auto" w:fill="auto"/>
          </w:tcPr>
          <w:p w14:paraId="48975221" w14:textId="77777777" w:rsidR="00E67216" w:rsidRPr="00BD35FF" w:rsidRDefault="000D2F11" w:rsidP="00BD35FF">
            <w:pPr>
              <w:tabs>
                <w:tab w:val="left" w:pos="709"/>
              </w:tabs>
              <w:contextualSpacing/>
              <w:rPr>
                <w:sz w:val="20"/>
                <w:szCs w:val="20"/>
                <w:lang w:val="en-US"/>
              </w:rPr>
            </w:pPr>
            <w:r w:rsidRPr="00BD35FF">
              <w:rPr>
                <w:sz w:val="20"/>
                <w:szCs w:val="20"/>
                <w:lang w:val="en-US"/>
              </w:rPr>
              <w:t xml:space="preserve">Keywords: </w:t>
            </w:r>
            <w:r w:rsidR="006F520C" w:rsidRPr="00BD35FF">
              <w:rPr>
                <w:caps/>
                <w:sz w:val="20"/>
                <w:szCs w:val="20"/>
                <w:lang w:val="en-US"/>
              </w:rPr>
              <w:t>mixer-grinder, vitamin-feed additive, sapropel</w:t>
            </w:r>
          </w:p>
        </w:tc>
      </w:tr>
    </w:tbl>
    <w:p w14:paraId="79977241" w14:textId="77777777" w:rsidR="00A170BA" w:rsidRPr="00265C06" w:rsidRDefault="00A170BA" w:rsidP="00A170BA">
      <w:pPr>
        <w:spacing w:line="360" w:lineRule="auto"/>
        <w:jc w:val="both"/>
        <w:rPr>
          <w:sz w:val="28"/>
          <w:szCs w:val="28"/>
          <w:lang w:val="en-US"/>
        </w:rPr>
      </w:pPr>
    </w:p>
    <w:p w14:paraId="420713BC" w14:textId="77777777" w:rsidR="00A170BA" w:rsidRPr="008C6C2E" w:rsidRDefault="008C6C2E" w:rsidP="008C6C2E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8C6C2E">
        <w:rPr>
          <w:b/>
          <w:sz w:val="28"/>
          <w:szCs w:val="28"/>
        </w:rPr>
        <w:t>Введение.</w:t>
      </w:r>
    </w:p>
    <w:p w14:paraId="248CF155" w14:textId="77777777" w:rsidR="00D72DDD" w:rsidRDefault="00D72DDD" w:rsidP="00296BA4">
      <w:pPr>
        <w:spacing w:line="33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Не безызвестный факт, что увеличения объемов производства продукции животноводства, необходимо сконцентрировать многочисленные усилия в области улучшения кормовой базы содержащегося поголовья. Это актуальное научно-практическое направление рационально развивать с, как показывает сегодняшняя ситуация, возможным применением с </w:t>
      </w:r>
      <w:r w:rsidRPr="005E5B2F">
        <w:rPr>
          <w:sz w:val="28"/>
          <w:szCs w:val="28"/>
        </w:rPr>
        <w:t>недостаточно востребов</w:t>
      </w:r>
      <w:r>
        <w:rPr>
          <w:sz w:val="28"/>
          <w:szCs w:val="28"/>
        </w:rPr>
        <w:t xml:space="preserve">анным источником сырья, которым </w:t>
      </w:r>
      <w:r w:rsidRPr="005E5B2F">
        <w:rPr>
          <w:sz w:val="28"/>
          <w:szCs w:val="28"/>
        </w:rPr>
        <w:t>является сапропель – естеств</w:t>
      </w:r>
      <w:r>
        <w:rPr>
          <w:sz w:val="28"/>
          <w:szCs w:val="28"/>
        </w:rPr>
        <w:t>енное отложение пресноводных во</w:t>
      </w:r>
      <w:r w:rsidRPr="005E5B2F">
        <w:rPr>
          <w:sz w:val="28"/>
          <w:szCs w:val="28"/>
        </w:rPr>
        <w:t>до</w:t>
      </w:r>
      <w:r>
        <w:rPr>
          <w:sz w:val="28"/>
          <w:szCs w:val="28"/>
        </w:rPr>
        <w:t xml:space="preserve">емов. Сапропель богат </w:t>
      </w:r>
      <w:r w:rsidRPr="005E5B2F">
        <w:rPr>
          <w:sz w:val="28"/>
          <w:szCs w:val="28"/>
        </w:rPr>
        <w:t>минеральными веществами и витамина</w:t>
      </w:r>
      <w:r>
        <w:rPr>
          <w:sz w:val="28"/>
          <w:szCs w:val="28"/>
        </w:rPr>
        <w:t>ми, его, по нашему мнению, целесообразно при</w:t>
      </w:r>
      <w:r w:rsidRPr="005E5B2F">
        <w:rPr>
          <w:sz w:val="28"/>
          <w:szCs w:val="28"/>
        </w:rPr>
        <w:t>менять в качестве базы для приготовления кормовых добав</w:t>
      </w:r>
      <w:r>
        <w:rPr>
          <w:sz w:val="28"/>
          <w:szCs w:val="28"/>
        </w:rPr>
        <w:t>ок.</w:t>
      </w:r>
    </w:p>
    <w:p w14:paraId="4E132225" w14:textId="79C40117" w:rsidR="00D72DDD" w:rsidRPr="00296BA4" w:rsidRDefault="00D72DDD" w:rsidP="00296BA4">
      <w:pPr>
        <w:spacing w:line="33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Исследованиями </w:t>
      </w:r>
      <w:r w:rsidRPr="00D72DDD">
        <w:rPr>
          <w:sz w:val="28"/>
          <w:szCs w:val="28"/>
        </w:rPr>
        <w:t>[1, 2]</w:t>
      </w:r>
      <w:r>
        <w:rPr>
          <w:sz w:val="28"/>
          <w:szCs w:val="28"/>
        </w:rPr>
        <w:t xml:space="preserve"> выявлено, что один из вариантов добавки может стать пророщенная на сапропеле зеленая масса зерновых культур, которая обогатит готовый продукт, как дополнительными витаминами, так и улучшит его по вкусовым качествам. Не мало важно, что </w:t>
      </w:r>
      <w:r w:rsidRPr="005E5B2F">
        <w:rPr>
          <w:sz w:val="28"/>
          <w:szCs w:val="28"/>
        </w:rPr>
        <w:t>витаминно-кормовая добавка поедается животными полностью, т.е. безотходно.</w:t>
      </w:r>
      <w:r w:rsidR="00B7138B">
        <w:rPr>
          <w:sz w:val="28"/>
          <w:szCs w:val="28"/>
        </w:rPr>
        <w:t xml:space="preserve"> </w:t>
      </w:r>
      <w:r w:rsidR="00B7138B" w:rsidRPr="00B7138B">
        <w:rPr>
          <w:sz w:val="28"/>
          <w:szCs w:val="28"/>
        </w:rPr>
        <w:t>Такая витаминно-кормовая добавка целесообразна при кормлении поголовья с.-х. животных, в тот период, когда наблюдается нехватка витаминов и минеральных веществ</w:t>
      </w:r>
      <w:r w:rsidR="00296BA4" w:rsidRPr="00296BA4">
        <w:rPr>
          <w:sz w:val="28"/>
          <w:szCs w:val="28"/>
        </w:rPr>
        <w:t>.</w:t>
      </w:r>
    </w:p>
    <w:p w14:paraId="4F11BE3B" w14:textId="77777777" w:rsidR="00B85D4A" w:rsidRDefault="00FB5658" w:rsidP="00296BA4">
      <w:pPr>
        <w:spacing w:line="336" w:lineRule="auto"/>
        <w:ind w:firstLine="709"/>
        <w:jc w:val="both"/>
        <w:rPr>
          <w:sz w:val="28"/>
          <w:szCs w:val="28"/>
        </w:rPr>
      </w:pPr>
      <w:r w:rsidRPr="00FB5658">
        <w:rPr>
          <w:sz w:val="28"/>
          <w:szCs w:val="28"/>
        </w:rPr>
        <w:t>Для лучшего применения сапропелевых кормовых</w:t>
      </w:r>
      <w:r>
        <w:rPr>
          <w:sz w:val="28"/>
          <w:szCs w:val="28"/>
        </w:rPr>
        <w:t xml:space="preserve"> добавок следует обеспечить их про</w:t>
      </w:r>
      <w:r w:rsidRPr="00FB5658">
        <w:rPr>
          <w:sz w:val="28"/>
          <w:szCs w:val="28"/>
        </w:rPr>
        <w:t xml:space="preserve">изводство </w:t>
      </w:r>
      <w:r>
        <w:rPr>
          <w:sz w:val="28"/>
          <w:szCs w:val="28"/>
        </w:rPr>
        <w:t>техническими системами</w:t>
      </w:r>
      <w:r w:rsidRPr="00FB5658">
        <w:rPr>
          <w:sz w:val="28"/>
          <w:szCs w:val="28"/>
        </w:rPr>
        <w:t xml:space="preserve">, рабочие органы которых, должны быть приспособлены к физико-механическим свойствам </w:t>
      </w:r>
      <w:r w:rsidRPr="00FB5658">
        <w:rPr>
          <w:sz w:val="28"/>
          <w:szCs w:val="28"/>
        </w:rPr>
        <w:lastRenderedPageBreak/>
        <w:t xml:space="preserve">сапропеля и других компонентов, входящих в продукт скармливания </w:t>
      </w:r>
      <w:r>
        <w:rPr>
          <w:sz w:val="28"/>
          <w:szCs w:val="28"/>
        </w:rPr>
        <w:t xml:space="preserve">сельскохозяйственным </w:t>
      </w:r>
      <w:r w:rsidRPr="00FB5658">
        <w:rPr>
          <w:sz w:val="28"/>
          <w:szCs w:val="28"/>
        </w:rPr>
        <w:t>животным.</w:t>
      </w:r>
    </w:p>
    <w:p w14:paraId="76BBC0A3" w14:textId="77777777" w:rsidR="008C6C2E" w:rsidRPr="008C6C2E" w:rsidRDefault="008C6C2E" w:rsidP="00296BA4">
      <w:pPr>
        <w:spacing w:line="336" w:lineRule="auto"/>
        <w:ind w:firstLine="708"/>
        <w:jc w:val="both"/>
        <w:rPr>
          <w:b/>
          <w:sz w:val="28"/>
          <w:szCs w:val="28"/>
        </w:rPr>
      </w:pPr>
      <w:r w:rsidRPr="008C6C2E">
        <w:rPr>
          <w:b/>
          <w:sz w:val="28"/>
          <w:szCs w:val="28"/>
        </w:rPr>
        <w:t>Условия, материалы, методы.</w:t>
      </w:r>
    </w:p>
    <w:p w14:paraId="1BDA19F0" w14:textId="77777777" w:rsidR="001E1CFC" w:rsidRDefault="002B4B1A" w:rsidP="00296BA4">
      <w:pPr>
        <w:spacing w:line="33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Разработанный научным коллективом </w:t>
      </w:r>
      <w:r w:rsidRPr="002B4B1A">
        <w:rPr>
          <w:sz w:val="28"/>
          <w:szCs w:val="28"/>
        </w:rPr>
        <w:t>[3, 4]</w:t>
      </w:r>
      <w:r>
        <w:rPr>
          <w:sz w:val="28"/>
          <w:szCs w:val="28"/>
        </w:rPr>
        <w:t xml:space="preserve"> м</w:t>
      </w:r>
      <w:r w:rsidRPr="002B4B1A">
        <w:rPr>
          <w:sz w:val="28"/>
          <w:szCs w:val="28"/>
        </w:rPr>
        <w:t xml:space="preserve">ногоцелевой смеситель-измельчитель </w:t>
      </w:r>
      <w:r w:rsidR="00E10598">
        <w:rPr>
          <w:sz w:val="28"/>
          <w:szCs w:val="28"/>
        </w:rPr>
        <w:t xml:space="preserve">(рис. 1) </w:t>
      </w:r>
      <w:r w:rsidRPr="002B4B1A">
        <w:rPr>
          <w:sz w:val="28"/>
          <w:szCs w:val="28"/>
        </w:rPr>
        <w:t>витаминно-кормовой добавки на основе сапропеля участвует как в цикле проращивания зеленой массы зерновых на сапропеле, так и в цикле переработки готового продукта в соответствии с зоотехническими требованиями к кормлению поголовья.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3"/>
        <w:gridCol w:w="4643"/>
      </w:tblGrid>
      <w:tr w:rsidR="00E10598" w:rsidRPr="00E10598" w14:paraId="5CE1ABDC" w14:textId="77777777" w:rsidTr="00BB17AA">
        <w:trPr>
          <w:jc w:val="center"/>
        </w:trPr>
        <w:tc>
          <w:tcPr>
            <w:tcW w:w="9286" w:type="dxa"/>
            <w:gridSpan w:val="2"/>
            <w:vAlign w:val="center"/>
          </w:tcPr>
          <w:p w14:paraId="41FE892F" w14:textId="77777777" w:rsidR="00E10598" w:rsidRPr="00E10598" w:rsidRDefault="00E10598" w:rsidP="00BB17AA">
            <w:pPr>
              <w:jc w:val="center"/>
              <w:rPr>
                <w:b/>
                <w:i/>
                <w:szCs w:val="28"/>
              </w:rPr>
            </w:pPr>
            <w:r w:rsidRPr="00E10598">
              <w:rPr>
                <w:rFonts w:eastAsia="Calibri"/>
                <w:b/>
                <w:i/>
                <w:noProof/>
                <w:lang w:val="en-US" w:eastAsia="en-US"/>
              </w:rPr>
              <w:drawing>
                <wp:inline distT="0" distB="0" distL="0" distR="0" wp14:anchorId="5FCDECE4" wp14:editId="580C862E">
                  <wp:extent cx="4905214" cy="3439298"/>
                  <wp:effectExtent l="0" t="0" r="0" b="2540"/>
                  <wp:docPr id="9" name="Рисунок 9" descr="C:\Users\Александр\Desktop\Схем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Александр\Desktop\Схем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16063" cy="3446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0598" w:rsidRPr="00E10598" w14:paraId="683178C1" w14:textId="77777777" w:rsidTr="00BB17AA">
        <w:trPr>
          <w:jc w:val="center"/>
        </w:trPr>
        <w:tc>
          <w:tcPr>
            <w:tcW w:w="9286" w:type="dxa"/>
            <w:gridSpan w:val="2"/>
          </w:tcPr>
          <w:p w14:paraId="588B0451" w14:textId="77777777" w:rsidR="00E10598" w:rsidRPr="00E10598" w:rsidRDefault="00E10598" w:rsidP="00BB17AA">
            <w:pPr>
              <w:jc w:val="center"/>
              <w:rPr>
                <w:b/>
                <w:i/>
                <w:szCs w:val="28"/>
              </w:rPr>
            </w:pPr>
            <w:r>
              <w:rPr>
                <w:b/>
                <w:i/>
                <w:szCs w:val="28"/>
              </w:rPr>
              <w:t>а</w:t>
            </w:r>
          </w:p>
        </w:tc>
      </w:tr>
      <w:tr w:rsidR="00E10598" w:rsidRPr="00E10598" w14:paraId="547CE634" w14:textId="77777777" w:rsidTr="00BB17AA">
        <w:trPr>
          <w:jc w:val="center"/>
        </w:trPr>
        <w:tc>
          <w:tcPr>
            <w:tcW w:w="4643" w:type="dxa"/>
          </w:tcPr>
          <w:p w14:paraId="4CF28271" w14:textId="77777777" w:rsidR="00E10598" w:rsidRPr="00BB17AA" w:rsidRDefault="00BB17AA" w:rsidP="00BB17AA">
            <w:pPr>
              <w:jc w:val="center"/>
              <w:rPr>
                <w:szCs w:val="28"/>
              </w:rPr>
            </w:pPr>
            <w:r w:rsidRPr="00AB7A80">
              <w:rPr>
                <w:noProof/>
                <w:lang w:val="en-US" w:eastAsia="en-US"/>
              </w:rPr>
              <w:drawing>
                <wp:inline distT="0" distB="0" distL="0" distR="0" wp14:anchorId="4BEDB893" wp14:editId="79CEBAE3">
                  <wp:extent cx="2700000" cy="2038777"/>
                  <wp:effectExtent l="0" t="0" r="571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848" t="4127" r="21660" b="1339"/>
                          <a:stretch/>
                        </pic:blipFill>
                        <pic:spPr bwMode="auto">
                          <a:xfrm>
                            <a:off x="0" y="0"/>
                            <a:ext cx="2700000" cy="20387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3" w:type="dxa"/>
            <w:vAlign w:val="center"/>
          </w:tcPr>
          <w:p w14:paraId="0E830C56" w14:textId="77777777" w:rsidR="00E10598" w:rsidRPr="00BB17AA" w:rsidRDefault="00BB17AA" w:rsidP="00BB17AA">
            <w:pPr>
              <w:jc w:val="center"/>
              <w:rPr>
                <w:szCs w:val="28"/>
              </w:rPr>
            </w:pPr>
            <w:r w:rsidRPr="00AB7A80">
              <w:rPr>
                <w:b/>
                <w:noProof/>
                <w:lang w:val="en-US" w:eastAsia="en-US"/>
              </w:rPr>
              <w:drawing>
                <wp:inline distT="0" distB="0" distL="0" distR="0" wp14:anchorId="0AE48E5B" wp14:editId="7D35DE25">
                  <wp:extent cx="2176471" cy="2037600"/>
                  <wp:effectExtent l="0" t="0" r="0" b="1270"/>
                  <wp:docPr id="1438" name="Рисунок 1438" descr="5dc6eb53-de9a-493d-9da0-a2f188692dc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5dc6eb53-de9a-493d-9da0-a2f188692dc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39" t="8863" b="8761"/>
                          <a:stretch/>
                        </pic:blipFill>
                        <pic:spPr bwMode="auto">
                          <a:xfrm>
                            <a:off x="0" y="0"/>
                            <a:ext cx="2176471" cy="203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0598" w:rsidRPr="00E10598" w14:paraId="211D6756" w14:textId="77777777" w:rsidTr="00BB17AA">
        <w:trPr>
          <w:jc w:val="center"/>
        </w:trPr>
        <w:tc>
          <w:tcPr>
            <w:tcW w:w="4643" w:type="dxa"/>
          </w:tcPr>
          <w:p w14:paraId="5698441D" w14:textId="77777777" w:rsidR="00E10598" w:rsidRPr="00E10598" w:rsidRDefault="00E10598" w:rsidP="00BB17AA">
            <w:pPr>
              <w:jc w:val="center"/>
              <w:rPr>
                <w:b/>
                <w:i/>
                <w:szCs w:val="28"/>
              </w:rPr>
            </w:pPr>
            <w:r>
              <w:rPr>
                <w:b/>
                <w:i/>
                <w:szCs w:val="28"/>
              </w:rPr>
              <w:t>б</w:t>
            </w:r>
          </w:p>
        </w:tc>
        <w:tc>
          <w:tcPr>
            <w:tcW w:w="4643" w:type="dxa"/>
          </w:tcPr>
          <w:p w14:paraId="2A79E39A" w14:textId="77777777" w:rsidR="00E10598" w:rsidRPr="00E10598" w:rsidRDefault="00E10598" w:rsidP="00BB17AA">
            <w:pPr>
              <w:jc w:val="center"/>
              <w:rPr>
                <w:b/>
                <w:i/>
                <w:szCs w:val="28"/>
              </w:rPr>
            </w:pPr>
            <w:r>
              <w:rPr>
                <w:b/>
                <w:i/>
                <w:szCs w:val="28"/>
              </w:rPr>
              <w:t>в</w:t>
            </w:r>
          </w:p>
        </w:tc>
      </w:tr>
    </w:tbl>
    <w:p w14:paraId="0012004C" w14:textId="77777777" w:rsidR="00E10598" w:rsidRDefault="00BB17AA" w:rsidP="00BB17AA">
      <w:pPr>
        <w:spacing w:line="276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Рисунок 1</w:t>
      </w:r>
      <w:r w:rsidRPr="00BB17AA">
        <w:rPr>
          <w:sz w:val="28"/>
          <w:szCs w:val="28"/>
        </w:rPr>
        <w:t xml:space="preserve"> – Многоцелевой смеситель-измельчитель витаминно-кормовой добавки на основе сапропеля</w:t>
      </w:r>
      <w:r>
        <w:rPr>
          <w:sz w:val="28"/>
          <w:szCs w:val="28"/>
        </w:rPr>
        <w:t xml:space="preserve"> (пояснения в тексте):</w:t>
      </w:r>
    </w:p>
    <w:p w14:paraId="4DA223F9" w14:textId="77777777" w:rsidR="00BB17AA" w:rsidRPr="00BB17AA" w:rsidRDefault="00BB17AA" w:rsidP="00BB17AA">
      <w:pPr>
        <w:spacing w:line="360" w:lineRule="auto"/>
        <w:jc w:val="center"/>
        <w:rPr>
          <w:sz w:val="28"/>
          <w:szCs w:val="28"/>
        </w:rPr>
      </w:pPr>
      <w:r w:rsidRPr="00BB17AA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– конструктивно-технологическая схема; </w:t>
      </w:r>
      <w:r w:rsidRPr="00BB17AA">
        <w:rPr>
          <w:i/>
          <w:sz w:val="28"/>
          <w:szCs w:val="28"/>
        </w:rPr>
        <w:t>б</w:t>
      </w:r>
      <w:r>
        <w:rPr>
          <w:sz w:val="28"/>
          <w:szCs w:val="28"/>
        </w:rPr>
        <w:t xml:space="preserve"> – 3</w:t>
      </w:r>
      <w:r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 xml:space="preserve">-модель; </w:t>
      </w:r>
      <w:r w:rsidRPr="00BB17AA">
        <w:rPr>
          <w:i/>
          <w:sz w:val="28"/>
          <w:szCs w:val="28"/>
        </w:rPr>
        <w:t>в</w:t>
      </w:r>
      <w:r>
        <w:rPr>
          <w:sz w:val="28"/>
          <w:szCs w:val="28"/>
        </w:rPr>
        <w:t xml:space="preserve"> – общий вид</w:t>
      </w:r>
    </w:p>
    <w:p w14:paraId="604AE26B" w14:textId="77777777" w:rsidR="00E10598" w:rsidRDefault="00BB17AA" w:rsidP="00BB17AA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Технологический процесс двухэтапного получения </w:t>
      </w:r>
      <w:r w:rsidRPr="00BB17AA">
        <w:rPr>
          <w:sz w:val="28"/>
          <w:szCs w:val="28"/>
        </w:rPr>
        <w:t>витаминно-кормовой добавки на основе сапропеля</w:t>
      </w:r>
      <w:r>
        <w:rPr>
          <w:sz w:val="28"/>
          <w:szCs w:val="28"/>
        </w:rPr>
        <w:t xml:space="preserve"> с помощью разработанного смесителя-измельчителя представлен ниже.</w:t>
      </w:r>
    </w:p>
    <w:p w14:paraId="33DD1DFB" w14:textId="77777777" w:rsidR="006274D6" w:rsidRPr="006274D6" w:rsidRDefault="006274D6" w:rsidP="006274D6">
      <w:pPr>
        <w:spacing w:line="360" w:lineRule="auto"/>
        <w:ind w:firstLine="709"/>
        <w:jc w:val="both"/>
        <w:rPr>
          <w:sz w:val="28"/>
          <w:szCs w:val="28"/>
        </w:rPr>
      </w:pPr>
      <w:r w:rsidRPr="006274D6">
        <w:rPr>
          <w:sz w:val="28"/>
          <w:szCs w:val="28"/>
        </w:rPr>
        <w:t>Зерно</w:t>
      </w:r>
      <w:r w:rsidR="00BB17AA">
        <w:rPr>
          <w:sz w:val="28"/>
          <w:szCs w:val="28"/>
        </w:rPr>
        <w:t>, на примере ячменя,</w:t>
      </w:r>
      <w:r w:rsidRPr="006274D6">
        <w:rPr>
          <w:sz w:val="28"/>
          <w:szCs w:val="28"/>
        </w:rPr>
        <w:t xml:space="preserve"> перед высевом подвергается барботации (12 ч), для этой цели предусмотрен резервуар (23), из которого вода насосом (31) направляется в бункер дозатор (1), куда, в свою очередь, поступает посредством роторно-лопастного дозатора (28) и зерно. Температура воды 20-24</w:t>
      </w:r>
      <w:r w:rsidR="00BB17AA">
        <w:rPr>
          <w:rFonts w:ascii="Trebuchet MS" w:hAnsi="Trebuchet MS"/>
          <w:sz w:val="28"/>
          <w:szCs w:val="28"/>
        </w:rPr>
        <w:t>º</w:t>
      </w:r>
      <w:r w:rsidRPr="006274D6">
        <w:rPr>
          <w:sz w:val="28"/>
          <w:szCs w:val="28"/>
        </w:rPr>
        <w:t>С, соотношение воды к количеству посадочного материала 4:1.</w:t>
      </w:r>
    </w:p>
    <w:p w14:paraId="44D3EA5E" w14:textId="77777777" w:rsidR="006274D6" w:rsidRPr="006274D6" w:rsidRDefault="006274D6" w:rsidP="006274D6">
      <w:pPr>
        <w:spacing w:line="360" w:lineRule="auto"/>
        <w:ind w:firstLine="709"/>
        <w:jc w:val="both"/>
        <w:rPr>
          <w:sz w:val="28"/>
          <w:szCs w:val="28"/>
        </w:rPr>
      </w:pPr>
      <w:r w:rsidRPr="006274D6">
        <w:rPr>
          <w:sz w:val="28"/>
          <w:szCs w:val="28"/>
        </w:rPr>
        <w:t>Для барботации зерна в воде используем кислородный насос (22), после процесса замачивания, вода удаляется через сливное отверстие (29). Перед высевом открывается прорезиненная заслонка бункера-дозатора (24); включается барабанный составной ячеистый дозатор (15), конструкция которого обусловлена возможностью залипания влажных семян между донышком (25), предназначенным для направления движени</w:t>
      </w:r>
      <w:r w:rsidR="00BB17AA">
        <w:rPr>
          <w:sz w:val="28"/>
          <w:szCs w:val="28"/>
        </w:rPr>
        <w:t>я зерен и регулирования угла вы</w:t>
      </w:r>
      <w:r w:rsidRPr="006274D6">
        <w:rPr>
          <w:sz w:val="28"/>
          <w:szCs w:val="28"/>
        </w:rPr>
        <w:t>сева, и самим ячеистым дозатором (при составной конструкции, залипание части элементов не выведет из строя весь дозатор, остальные участки ячеистого вала продолжат вращаться, за счёт чего будет преодолено залипание отдельных элементов).</w:t>
      </w:r>
    </w:p>
    <w:p w14:paraId="10D2FD3B" w14:textId="77777777" w:rsidR="006274D6" w:rsidRPr="006274D6" w:rsidRDefault="006274D6" w:rsidP="006274D6">
      <w:pPr>
        <w:spacing w:line="360" w:lineRule="auto"/>
        <w:ind w:firstLine="709"/>
        <w:jc w:val="both"/>
        <w:rPr>
          <w:sz w:val="28"/>
          <w:szCs w:val="28"/>
        </w:rPr>
      </w:pPr>
      <w:r w:rsidRPr="006274D6">
        <w:rPr>
          <w:sz w:val="28"/>
          <w:szCs w:val="28"/>
        </w:rPr>
        <w:t>Для разрушения сводообразования влажных з</w:t>
      </w:r>
      <w:r w:rsidR="00BB17AA">
        <w:rPr>
          <w:sz w:val="28"/>
          <w:szCs w:val="28"/>
        </w:rPr>
        <w:t>е</w:t>
      </w:r>
      <w:r w:rsidRPr="006274D6">
        <w:rPr>
          <w:sz w:val="28"/>
          <w:szCs w:val="28"/>
        </w:rPr>
        <w:t>рен на бункере установлен вибратор (21), который при включении создаёт колебания конструкции на амортизаторах (27). Регулировка количества поступающих семян в загрузочную горловину смесителя-измельчителя (34) происходит согласованием двух основных факторов: частоты вращения ячеистого вала дозатора и скорости движения сапропеля на ленте транспорт</w:t>
      </w:r>
      <w:r w:rsidR="00BB17AA">
        <w:rPr>
          <w:sz w:val="28"/>
          <w:szCs w:val="28"/>
        </w:rPr>
        <w:t>е</w:t>
      </w:r>
      <w:r w:rsidRPr="006274D6">
        <w:rPr>
          <w:sz w:val="28"/>
          <w:szCs w:val="28"/>
        </w:rPr>
        <w:t>ра (7).</w:t>
      </w:r>
    </w:p>
    <w:p w14:paraId="09497530" w14:textId="77777777" w:rsidR="006274D6" w:rsidRPr="006274D6" w:rsidRDefault="006274D6" w:rsidP="006274D6">
      <w:pPr>
        <w:spacing w:line="360" w:lineRule="auto"/>
        <w:ind w:firstLine="709"/>
        <w:jc w:val="both"/>
        <w:rPr>
          <w:sz w:val="28"/>
          <w:szCs w:val="28"/>
        </w:rPr>
      </w:pPr>
      <w:r w:rsidRPr="006274D6">
        <w:rPr>
          <w:sz w:val="28"/>
          <w:szCs w:val="28"/>
        </w:rPr>
        <w:t xml:space="preserve">После попадания сапропеля и зерна в загрузочную горловину (34), сапропеле-зерновой материал </w:t>
      </w:r>
      <w:r w:rsidR="00BB17AA">
        <w:rPr>
          <w:sz w:val="28"/>
          <w:szCs w:val="28"/>
        </w:rPr>
        <w:t xml:space="preserve">(СЗМ) </w:t>
      </w:r>
      <w:r w:rsidRPr="006274D6">
        <w:rPr>
          <w:sz w:val="28"/>
          <w:szCs w:val="28"/>
        </w:rPr>
        <w:t xml:space="preserve">встречается с вращающимися лопатками (17), которые установлены перпендикулярно к оси вала шнека (3), они дополнительно перемешивают сапропель и зерно, затем этот </w:t>
      </w:r>
      <w:r w:rsidRPr="006274D6">
        <w:rPr>
          <w:sz w:val="28"/>
          <w:szCs w:val="28"/>
        </w:rPr>
        <w:lastRenderedPageBreak/>
        <w:t>материал перемещается и смешивается витками шнека и выходит через открытую заслонку выгрузной горловины (4) на поддоны или ленту транспорт</w:t>
      </w:r>
      <w:r w:rsidR="00BB17AA">
        <w:rPr>
          <w:sz w:val="28"/>
          <w:szCs w:val="28"/>
        </w:rPr>
        <w:t>е</w:t>
      </w:r>
      <w:r w:rsidRPr="006274D6">
        <w:rPr>
          <w:sz w:val="28"/>
          <w:szCs w:val="28"/>
        </w:rPr>
        <w:t>ра, где проращивается зерно. Соотношение сапропеля к зерну (4:1) или (3:1), в зависимости от выращиваемого поголовья (молодняк или взрослые животные).</w:t>
      </w:r>
    </w:p>
    <w:p w14:paraId="6221611E" w14:textId="77777777" w:rsidR="006274D6" w:rsidRPr="006274D6" w:rsidRDefault="006274D6" w:rsidP="006274D6">
      <w:pPr>
        <w:spacing w:line="360" w:lineRule="auto"/>
        <w:ind w:firstLine="709"/>
        <w:jc w:val="both"/>
        <w:rPr>
          <w:sz w:val="28"/>
          <w:szCs w:val="28"/>
        </w:rPr>
      </w:pPr>
      <w:r w:rsidRPr="006274D6">
        <w:rPr>
          <w:sz w:val="28"/>
          <w:szCs w:val="28"/>
        </w:rPr>
        <w:t>Затем по технологии проращивания зерна на сапропеле ид</w:t>
      </w:r>
      <w:r w:rsidR="00BB17AA">
        <w:rPr>
          <w:sz w:val="28"/>
          <w:szCs w:val="28"/>
        </w:rPr>
        <w:t>е</w:t>
      </w:r>
      <w:r w:rsidRPr="006274D6">
        <w:rPr>
          <w:sz w:val="28"/>
          <w:szCs w:val="28"/>
        </w:rPr>
        <w:t>т опрыскивание водой, с 3-го по 6-й день, опрыскивание питательным раствором два раза в сутки, с 7-го по 9-й день выращивания, полив водой один раз в сутки. При проращивании на 4-й день появляются всходы, на 6-7 день пророщенное зерно представляет собой зел</w:t>
      </w:r>
      <w:r w:rsidR="00BB17AA">
        <w:rPr>
          <w:sz w:val="28"/>
          <w:szCs w:val="28"/>
        </w:rPr>
        <w:t>е</w:t>
      </w:r>
      <w:r w:rsidRPr="006274D6">
        <w:rPr>
          <w:sz w:val="28"/>
          <w:szCs w:val="28"/>
        </w:rPr>
        <w:t>ный ков</w:t>
      </w:r>
      <w:r w:rsidR="00BB17AA">
        <w:rPr>
          <w:sz w:val="28"/>
          <w:szCs w:val="28"/>
        </w:rPr>
        <w:t>е</w:t>
      </w:r>
      <w:r w:rsidRPr="006274D6">
        <w:rPr>
          <w:sz w:val="28"/>
          <w:szCs w:val="28"/>
        </w:rPr>
        <w:t>р.</w:t>
      </w:r>
    </w:p>
    <w:p w14:paraId="35979BF5" w14:textId="77777777" w:rsidR="006274D6" w:rsidRPr="006274D6" w:rsidRDefault="00BB17AA" w:rsidP="006274D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Сигналом к уборке зеле</w:t>
      </w:r>
      <w:r w:rsidR="006274D6" w:rsidRPr="006274D6">
        <w:rPr>
          <w:sz w:val="28"/>
          <w:szCs w:val="28"/>
        </w:rPr>
        <w:t>ного корма служит снижение в н</w:t>
      </w:r>
      <w:r>
        <w:rPr>
          <w:sz w:val="28"/>
          <w:szCs w:val="28"/>
        </w:rPr>
        <w:t>е</w:t>
      </w:r>
      <w:r w:rsidR="006274D6" w:rsidRPr="006274D6">
        <w:rPr>
          <w:sz w:val="28"/>
          <w:szCs w:val="28"/>
        </w:rPr>
        <w:t>м аскорбиновой кислоты и каротина – веществ, наиболее ценных в зимний период питания животных. Ленточный конвейер (7) пода</w:t>
      </w:r>
      <w:r>
        <w:rPr>
          <w:sz w:val="28"/>
          <w:szCs w:val="28"/>
        </w:rPr>
        <w:t>е</w:t>
      </w:r>
      <w:r w:rsidR="006274D6" w:rsidRPr="006274D6">
        <w:rPr>
          <w:sz w:val="28"/>
          <w:szCs w:val="28"/>
        </w:rPr>
        <w:t>т витаминно-кормовую добавку</w:t>
      </w:r>
      <w:r>
        <w:rPr>
          <w:sz w:val="28"/>
          <w:szCs w:val="28"/>
        </w:rPr>
        <w:t xml:space="preserve"> (ВКД)</w:t>
      </w:r>
      <w:r w:rsidR="006274D6" w:rsidRPr="006274D6">
        <w:rPr>
          <w:sz w:val="28"/>
          <w:szCs w:val="28"/>
        </w:rPr>
        <w:t xml:space="preserve"> (сапропеле-растительный материал</w:t>
      </w:r>
      <w:r>
        <w:rPr>
          <w:sz w:val="28"/>
          <w:szCs w:val="28"/>
        </w:rPr>
        <w:t xml:space="preserve"> (СРМ)</w:t>
      </w:r>
      <w:r w:rsidR="006274D6" w:rsidRPr="006274D6">
        <w:rPr>
          <w:sz w:val="28"/>
          <w:szCs w:val="28"/>
        </w:rPr>
        <w:t xml:space="preserve">) в загрузочную горловину (34) и начинается 2 цикл технологического процесса производства – приготовление </w:t>
      </w:r>
      <w:r>
        <w:rPr>
          <w:sz w:val="28"/>
          <w:szCs w:val="28"/>
        </w:rPr>
        <w:t>ВКД</w:t>
      </w:r>
      <w:r w:rsidR="006274D6" w:rsidRPr="006274D6">
        <w:rPr>
          <w:sz w:val="28"/>
          <w:szCs w:val="28"/>
        </w:rPr>
        <w:t xml:space="preserve"> для поедания животными в соответствии с гранулометрическими требования по степени измельчения и однородности.</w:t>
      </w:r>
    </w:p>
    <w:p w14:paraId="1446DA9A" w14:textId="77777777" w:rsidR="006274D6" w:rsidRPr="006274D6" w:rsidRDefault="006274D6" w:rsidP="006274D6">
      <w:pPr>
        <w:spacing w:line="360" w:lineRule="auto"/>
        <w:ind w:firstLine="709"/>
        <w:jc w:val="both"/>
        <w:rPr>
          <w:sz w:val="28"/>
          <w:szCs w:val="28"/>
        </w:rPr>
      </w:pPr>
      <w:r w:rsidRPr="006274D6">
        <w:rPr>
          <w:sz w:val="28"/>
          <w:szCs w:val="28"/>
        </w:rPr>
        <w:t>На 2</w:t>
      </w:r>
      <w:r w:rsidR="00BB17AA">
        <w:rPr>
          <w:sz w:val="28"/>
          <w:szCs w:val="28"/>
        </w:rPr>
        <w:t>-м</w:t>
      </w:r>
      <w:r w:rsidRPr="006274D6">
        <w:rPr>
          <w:sz w:val="28"/>
          <w:szCs w:val="28"/>
        </w:rPr>
        <w:t xml:space="preserve"> этапе </w:t>
      </w:r>
      <w:r w:rsidR="00BB17AA">
        <w:rPr>
          <w:sz w:val="28"/>
          <w:szCs w:val="28"/>
        </w:rPr>
        <w:t>СРМ</w:t>
      </w:r>
      <w:r w:rsidRPr="006274D6">
        <w:rPr>
          <w:sz w:val="28"/>
          <w:szCs w:val="28"/>
        </w:rPr>
        <w:t xml:space="preserve"> (</w:t>
      </w:r>
      <w:r w:rsidR="00BB17AA">
        <w:rPr>
          <w:sz w:val="28"/>
          <w:szCs w:val="28"/>
        </w:rPr>
        <w:t>ВКД</w:t>
      </w:r>
      <w:r w:rsidRPr="006274D6">
        <w:rPr>
          <w:sz w:val="28"/>
          <w:szCs w:val="28"/>
        </w:rPr>
        <w:t>) после загрузочной горловины (34) попадает на лопатки (17), которые изготовлены с возможностью поворота петлевым механизмом и изменением наклона лопатки к горизонтальной плоскости.</w:t>
      </w:r>
    </w:p>
    <w:p w14:paraId="7D3CFC31" w14:textId="77777777" w:rsidR="00E10598" w:rsidRDefault="006274D6" w:rsidP="006274D6">
      <w:pPr>
        <w:spacing w:line="360" w:lineRule="auto"/>
        <w:ind w:firstLine="709"/>
        <w:jc w:val="both"/>
        <w:rPr>
          <w:sz w:val="28"/>
          <w:szCs w:val="28"/>
        </w:rPr>
      </w:pPr>
      <w:r w:rsidRPr="006274D6">
        <w:rPr>
          <w:sz w:val="28"/>
          <w:szCs w:val="28"/>
        </w:rPr>
        <w:t>В случае работы лопаток (17) с выращенной зел</w:t>
      </w:r>
      <w:r w:rsidR="00BB17AA">
        <w:rPr>
          <w:sz w:val="28"/>
          <w:szCs w:val="28"/>
        </w:rPr>
        <w:t>е</w:t>
      </w:r>
      <w:r w:rsidRPr="006274D6">
        <w:rPr>
          <w:sz w:val="28"/>
          <w:szCs w:val="28"/>
        </w:rPr>
        <w:t>ной массой и сапропелем (</w:t>
      </w:r>
      <w:r w:rsidR="00BB17AA">
        <w:rPr>
          <w:sz w:val="28"/>
          <w:szCs w:val="28"/>
        </w:rPr>
        <w:t>СРМ</w:t>
      </w:r>
      <w:r w:rsidRPr="006274D6">
        <w:rPr>
          <w:sz w:val="28"/>
          <w:szCs w:val="28"/>
        </w:rPr>
        <w:t xml:space="preserve">) они поворачиваются посредством петлевого механизма, образуя «угол атаки», то есть входят в </w:t>
      </w:r>
      <w:r w:rsidR="00BB17AA">
        <w:rPr>
          <w:sz w:val="28"/>
          <w:szCs w:val="28"/>
        </w:rPr>
        <w:t>ВКД</w:t>
      </w:r>
      <w:r w:rsidRPr="006274D6">
        <w:rPr>
          <w:sz w:val="28"/>
          <w:szCs w:val="28"/>
        </w:rPr>
        <w:t xml:space="preserve"> своей острой кромкой и первоначально разрушают корневую структуру, связывающую сапропель и побеги ячменя, а затем эти компоненты перемешивают. После лопаток (17) </w:t>
      </w:r>
      <w:r w:rsidR="00AD46FA">
        <w:rPr>
          <w:sz w:val="28"/>
          <w:szCs w:val="28"/>
        </w:rPr>
        <w:t>СРМ</w:t>
      </w:r>
      <w:r w:rsidRPr="006274D6">
        <w:rPr>
          <w:sz w:val="28"/>
          <w:szCs w:val="28"/>
        </w:rPr>
        <w:t xml:space="preserve"> перемещается по шнеку (3), перемеши</w:t>
      </w:r>
      <w:r w:rsidR="00AD46FA">
        <w:rPr>
          <w:sz w:val="28"/>
          <w:szCs w:val="28"/>
        </w:rPr>
        <w:t>ваясь витками до направляющих ре</w:t>
      </w:r>
      <w:r w:rsidRPr="006274D6">
        <w:rPr>
          <w:sz w:val="28"/>
          <w:szCs w:val="28"/>
        </w:rPr>
        <w:t xml:space="preserve">бер (18). Смешивание компонентов </w:t>
      </w:r>
      <w:r w:rsidR="00AD46FA">
        <w:rPr>
          <w:sz w:val="28"/>
          <w:szCs w:val="28"/>
        </w:rPr>
        <w:t>ВКД</w:t>
      </w:r>
      <w:r w:rsidRPr="006274D6">
        <w:rPr>
          <w:sz w:val="28"/>
          <w:szCs w:val="28"/>
        </w:rPr>
        <w:t xml:space="preserve"> происходит из-за наличия зазора между витками и корпусом агрегата, т</w:t>
      </w:r>
      <w:r w:rsidR="00AD46FA">
        <w:rPr>
          <w:sz w:val="28"/>
          <w:szCs w:val="28"/>
        </w:rPr>
        <w:t>.е.</w:t>
      </w:r>
      <w:r w:rsidRPr="006274D6">
        <w:rPr>
          <w:sz w:val="28"/>
          <w:szCs w:val="28"/>
        </w:rPr>
        <w:t xml:space="preserve"> возможности </w:t>
      </w:r>
      <w:r w:rsidRPr="006274D6">
        <w:rPr>
          <w:sz w:val="28"/>
          <w:szCs w:val="28"/>
        </w:rPr>
        <w:lastRenderedPageBreak/>
        <w:t xml:space="preserve">подбрасывания и взаимного перемещения компонентов относительно друг друга. При движении </w:t>
      </w:r>
      <w:r w:rsidR="00AD46FA">
        <w:rPr>
          <w:sz w:val="28"/>
          <w:szCs w:val="28"/>
        </w:rPr>
        <w:t>СРМ</w:t>
      </w:r>
      <w:r w:rsidRPr="006274D6">
        <w:rPr>
          <w:sz w:val="28"/>
          <w:szCs w:val="28"/>
        </w:rPr>
        <w:t xml:space="preserve"> вдоль направляющих р</w:t>
      </w:r>
      <w:r w:rsidR="00AD46FA">
        <w:rPr>
          <w:sz w:val="28"/>
          <w:szCs w:val="28"/>
        </w:rPr>
        <w:t>е</w:t>
      </w:r>
      <w:r w:rsidRPr="006274D6">
        <w:rPr>
          <w:sz w:val="28"/>
          <w:szCs w:val="28"/>
        </w:rPr>
        <w:t xml:space="preserve">бер </w:t>
      </w:r>
      <w:r w:rsidR="00AD46FA">
        <w:rPr>
          <w:sz w:val="28"/>
          <w:szCs w:val="28"/>
        </w:rPr>
        <w:t>ВКД</w:t>
      </w:r>
      <w:r w:rsidRPr="006274D6">
        <w:rPr>
          <w:sz w:val="28"/>
          <w:szCs w:val="28"/>
        </w:rPr>
        <w:t xml:space="preserve"> уплотняется и дозированно (порциями, определяемыми ра</w:t>
      </w:r>
      <w:r w:rsidR="00AD46FA">
        <w:rPr>
          <w:sz w:val="28"/>
          <w:szCs w:val="28"/>
        </w:rPr>
        <w:t>сстоянием между направляющими ребрами) подается к режущей паре (нож-реше</w:t>
      </w:r>
      <w:r w:rsidRPr="006274D6">
        <w:rPr>
          <w:sz w:val="28"/>
          <w:szCs w:val="28"/>
        </w:rPr>
        <w:t xml:space="preserve">тка). При этом уплотнение </w:t>
      </w:r>
      <w:r w:rsidR="00AD46FA">
        <w:rPr>
          <w:sz w:val="28"/>
          <w:szCs w:val="28"/>
        </w:rPr>
        <w:t>СРМ</w:t>
      </w:r>
      <w:r w:rsidRPr="006274D6">
        <w:rPr>
          <w:sz w:val="28"/>
          <w:szCs w:val="28"/>
        </w:rPr>
        <w:t xml:space="preserve"> осуществляется также за сч</w:t>
      </w:r>
      <w:r w:rsidR="00AD46FA">
        <w:rPr>
          <w:sz w:val="28"/>
          <w:szCs w:val="28"/>
        </w:rPr>
        <w:t>е</w:t>
      </w:r>
      <w:r w:rsidRPr="006274D6">
        <w:rPr>
          <w:sz w:val="28"/>
          <w:szCs w:val="28"/>
        </w:rPr>
        <w:t>т уменьшения шага витков шнека перед режущим механизмом агрегата. Перемешанная и уплотн</w:t>
      </w:r>
      <w:r w:rsidR="00AD46FA">
        <w:rPr>
          <w:sz w:val="28"/>
          <w:szCs w:val="28"/>
        </w:rPr>
        <w:t>е</w:t>
      </w:r>
      <w:r w:rsidRPr="006274D6">
        <w:rPr>
          <w:sz w:val="28"/>
          <w:szCs w:val="28"/>
        </w:rPr>
        <w:t xml:space="preserve">нная </w:t>
      </w:r>
      <w:r w:rsidR="00AD46FA">
        <w:rPr>
          <w:sz w:val="28"/>
          <w:szCs w:val="28"/>
        </w:rPr>
        <w:t>ВКД</w:t>
      </w:r>
      <w:r w:rsidRPr="006274D6">
        <w:rPr>
          <w:sz w:val="28"/>
          <w:szCs w:val="28"/>
        </w:rPr>
        <w:t xml:space="preserve"> разрушается резанием меж</w:t>
      </w:r>
      <w:r w:rsidR="00AD46FA">
        <w:rPr>
          <w:sz w:val="28"/>
          <w:szCs w:val="28"/>
        </w:rPr>
        <w:t>ду острой кромкой отверстия реше</w:t>
      </w:r>
      <w:r w:rsidRPr="006274D6">
        <w:rPr>
          <w:sz w:val="28"/>
          <w:szCs w:val="28"/>
        </w:rPr>
        <w:t xml:space="preserve">тки (6) и ножом (5), затем проталкивается новой порцией поступающего </w:t>
      </w:r>
      <w:r w:rsidR="00AD46FA">
        <w:rPr>
          <w:sz w:val="28"/>
          <w:szCs w:val="28"/>
        </w:rPr>
        <w:t>СРМ</w:t>
      </w:r>
      <w:r w:rsidRPr="006274D6">
        <w:rPr>
          <w:sz w:val="28"/>
          <w:szCs w:val="28"/>
        </w:rPr>
        <w:t xml:space="preserve"> из отверстий на поддон (13). Выгрузная заслонка (19) при этом закрыта.</w:t>
      </w:r>
    </w:p>
    <w:p w14:paraId="27A3D11F" w14:textId="77777777" w:rsidR="00AF5490" w:rsidRPr="00AF5490" w:rsidRDefault="00AF5490" w:rsidP="00AF5490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Проведенные коллективом авторов предварительные эксперименты</w:t>
      </w:r>
      <w:r w:rsidRPr="00AF5490">
        <w:rPr>
          <w:sz w:val="28"/>
          <w:szCs w:val="28"/>
        </w:rPr>
        <w:t xml:space="preserve">, показали, что усилие резания рубкой плоской лопаткой </w:t>
      </w:r>
      <w:r>
        <w:rPr>
          <w:sz w:val="28"/>
          <w:szCs w:val="28"/>
        </w:rPr>
        <w:t xml:space="preserve">(17) </w:t>
      </w:r>
      <w:r w:rsidRPr="00AF5490">
        <w:rPr>
          <w:sz w:val="28"/>
          <w:szCs w:val="28"/>
        </w:rPr>
        <w:t>выше, чем лоп</w:t>
      </w:r>
      <w:r>
        <w:rPr>
          <w:sz w:val="28"/>
          <w:szCs w:val="28"/>
        </w:rPr>
        <w:t xml:space="preserve">аткой (17) в форме полуклина, что объяснялось тем, что </w:t>
      </w:r>
      <w:r w:rsidRPr="00AF5490">
        <w:rPr>
          <w:sz w:val="28"/>
          <w:szCs w:val="28"/>
        </w:rPr>
        <w:t>лопатка в форме полуклина раздвигает слой своей кромкой, создаётся распор из-за угла наклона лезвия и эффективность процесса резания улучшается.</w:t>
      </w:r>
    </w:p>
    <w:p w14:paraId="529A6CB3" w14:textId="77777777" w:rsidR="00AF5490" w:rsidRDefault="00AF5490" w:rsidP="00AF5490">
      <w:pPr>
        <w:spacing w:line="360" w:lineRule="auto"/>
        <w:ind w:firstLine="709"/>
        <w:jc w:val="both"/>
        <w:rPr>
          <w:sz w:val="28"/>
          <w:szCs w:val="28"/>
        </w:rPr>
      </w:pPr>
      <w:r w:rsidRPr="00AF5490">
        <w:rPr>
          <w:sz w:val="28"/>
          <w:szCs w:val="28"/>
        </w:rPr>
        <w:t>Итогом предварительных экспериментальных исследований стал выбор в пользу использования лопатки-</w:t>
      </w:r>
      <w:r w:rsidR="003F52B4">
        <w:rPr>
          <w:sz w:val="28"/>
          <w:szCs w:val="28"/>
        </w:rPr>
        <w:t>ножа-</w:t>
      </w:r>
      <w:r w:rsidRPr="00AF5490">
        <w:rPr>
          <w:sz w:val="28"/>
          <w:szCs w:val="28"/>
        </w:rPr>
        <w:t>полуклина</w:t>
      </w:r>
      <w:r>
        <w:rPr>
          <w:sz w:val="28"/>
          <w:szCs w:val="28"/>
        </w:rPr>
        <w:t xml:space="preserve"> (рисунок 2)</w:t>
      </w:r>
      <w:r w:rsidRPr="00AF5490">
        <w:rPr>
          <w:sz w:val="28"/>
          <w:szCs w:val="28"/>
        </w:rPr>
        <w:t xml:space="preserve">, когда разрушение пласта </w:t>
      </w:r>
      <w:r>
        <w:rPr>
          <w:sz w:val="28"/>
          <w:szCs w:val="28"/>
        </w:rPr>
        <w:t>ВКД</w:t>
      </w:r>
      <w:r w:rsidRPr="00AF5490">
        <w:rPr>
          <w:sz w:val="28"/>
          <w:szCs w:val="28"/>
        </w:rPr>
        <w:t xml:space="preserve"> происходит методом рубки одной стороной лопатки, а смешивание компонентов – второй тыльной стороной.</w:t>
      </w:r>
    </w:p>
    <w:p w14:paraId="0948F216" w14:textId="77777777" w:rsidR="00AF5490" w:rsidRPr="00AF5490" w:rsidRDefault="00AF5490" w:rsidP="00AF5490">
      <w:pPr>
        <w:spacing w:line="360" w:lineRule="auto"/>
        <w:jc w:val="both"/>
        <w:rPr>
          <w:sz w:val="16"/>
          <w:szCs w:val="16"/>
        </w:rPr>
      </w:pPr>
    </w:p>
    <w:p w14:paraId="4E7BEE6A" w14:textId="77777777" w:rsidR="00AF5490" w:rsidRDefault="00AF5490" w:rsidP="00AF5490">
      <w:pPr>
        <w:spacing w:line="276" w:lineRule="auto"/>
        <w:jc w:val="center"/>
        <w:rPr>
          <w:sz w:val="28"/>
          <w:szCs w:val="28"/>
        </w:rPr>
      </w:pPr>
      <w:r w:rsidRPr="00D6161B">
        <w:rPr>
          <w:noProof/>
          <w:lang w:val="en-US" w:eastAsia="en-US"/>
        </w:rPr>
        <w:drawing>
          <wp:inline distT="0" distB="0" distL="0" distR="0" wp14:anchorId="16982E46" wp14:editId="6733FE95">
            <wp:extent cx="4112575" cy="2333625"/>
            <wp:effectExtent l="0" t="0" r="2540" b="0"/>
            <wp:docPr id="200081030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96" t="13936" r="17631" b="19285"/>
                    <a:stretch/>
                  </pic:blipFill>
                  <pic:spPr bwMode="auto">
                    <a:xfrm>
                      <a:off x="0" y="0"/>
                      <a:ext cx="4139772" cy="2349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7629BC" w14:textId="77777777" w:rsidR="00AF5490" w:rsidRDefault="00AF5490" w:rsidP="00AF5490">
      <w:pPr>
        <w:spacing w:line="276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Рисунок 2 – Экспериментальная лопатка-</w:t>
      </w:r>
      <w:r w:rsidR="003F52B4">
        <w:rPr>
          <w:sz w:val="28"/>
          <w:szCs w:val="28"/>
        </w:rPr>
        <w:t>нож-</w:t>
      </w:r>
      <w:r>
        <w:rPr>
          <w:sz w:val="28"/>
          <w:szCs w:val="28"/>
        </w:rPr>
        <w:t xml:space="preserve">полуклин </w:t>
      </w:r>
      <w:r w:rsidRPr="00AF5490">
        <w:rPr>
          <w:sz w:val="28"/>
          <w:szCs w:val="28"/>
        </w:rPr>
        <w:t>многоцелевого смесителя-измельчителя</w:t>
      </w:r>
    </w:p>
    <w:p w14:paraId="672BC0E0" w14:textId="77777777" w:rsidR="00741B36" w:rsidRPr="00741B36" w:rsidRDefault="00741B36" w:rsidP="00741B36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741B36">
        <w:rPr>
          <w:b/>
          <w:sz w:val="28"/>
          <w:szCs w:val="28"/>
        </w:rPr>
        <w:lastRenderedPageBreak/>
        <w:t>Результаты и обсуждение.</w:t>
      </w:r>
    </w:p>
    <w:p w14:paraId="14933854" w14:textId="77777777" w:rsidR="008B4DA3" w:rsidRDefault="003F52B4" w:rsidP="003F52B4">
      <w:pPr>
        <w:spacing w:line="360" w:lineRule="auto"/>
        <w:ind w:firstLine="709"/>
        <w:jc w:val="both"/>
        <w:rPr>
          <w:sz w:val="28"/>
          <w:szCs w:val="28"/>
        </w:rPr>
      </w:pPr>
      <w:r w:rsidRPr="00DC5918">
        <w:rPr>
          <w:rFonts w:eastAsiaTheme="minorEastAsia"/>
          <w:sz w:val="28"/>
          <w:szCs w:val="28"/>
        </w:rPr>
        <w:t>В нашем конкретном случае при разрушении пласта ВКД лопаткой-ножом</w:t>
      </w:r>
      <w:r w:rsidR="000C4A60" w:rsidRPr="00DC5918">
        <w:rPr>
          <w:rFonts w:eastAsiaTheme="minorEastAsia"/>
          <w:sz w:val="28"/>
          <w:szCs w:val="28"/>
        </w:rPr>
        <w:t>-полуклином</w:t>
      </w:r>
      <w:r w:rsidRPr="00DC5918">
        <w:rPr>
          <w:rFonts w:eastAsiaTheme="minorEastAsia"/>
          <w:sz w:val="28"/>
          <w:szCs w:val="28"/>
        </w:rPr>
        <w:t xml:space="preserve"> происходит равномерное возрастание относительной деформации </w:t>
      </w:r>
      <m:oMath>
        <m:r>
          <w:rPr>
            <w:rFonts w:ascii="Cambria Math" w:eastAsiaTheme="minorEastAsia" w:hAnsi="Cambria Math"/>
            <w:sz w:val="28"/>
            <w:szCs w:val="28"/>
          </w:rPr>
          <m:t>x=vt</m:t>
        </m:r>
      </m:oMath>
      <w:r w:rsidRPr="00DC5918">
        <w:rPr>
          <w:rFonts w:eastAsiaTheme="minorEastAsia"/>
          <w:iCs/>
          <w:sz w:val="28"/>
          <w:szCs w:val="28"/>
        </w:rPr>
        <w:t xml:space="preserve">, тогда математическая зависимость </w:t>
      </w:r>
      <w:r w:rsidR="00DC5918" w:rsidRPr="00DC5918">
        <w:rPr>
          <w:sz w:val="28"/>
          <w:szCs w:val="28"/>
        </w:rPr>
        <w:t>уравнения релаксации д</w:t>
      </w:r>
      <w:r w:rsidR="008B4DA3">
        <w:rPr>
          <w:sz w:val="28"/>
          <w:szCs w:val="28"/>
        </w:rPr>
        <w:t xml:space="preserve">ля упруго-вязко-пластичной среды, </w:t>
      </w:r>
      <w:r w:rsidR="008B4DA3" w:rsidRPr="00DC5918">
        <w:rPr>
          <w:sz w:val="28"/>
          <w:szCs w:val="28"/>
        </w:rPr>
        <w:t>описыв</w:t>
      </w:r>
      <w:r w:rsidR="008B4DA3">
        <w:rPr>
          <w:sz w:val="28"/>
          <w:szCs w:val="28"/>
        </w:rPr>
        <w:t>ает</w:t>
      </w:r>
      <w:r w:rsidR="008B4DA3" w:rsidRPr="00DC5918">
        <w:rPr>
          <w:sz w:val="28"/>
          <w:szCs w:val="28"/>
        </w:rPr>
        <w:t xml:space="preserve"> реологическое поведение тела Бингама </w:t>
      </w:r>
      <w:r w:rsidR="008B4DA3">
        <w:rPr>
          <w:sz w:val="28"/>
          <w:szCs w:val="28"/>
        </w:rPr>
        <w:t>[5</w:t>
      </w:r>
      <w:r w:rsidR="008B4DA3" w:rsidRPr="00DC5918">
        <w:rPr>
          <w:rFonts w:eastAsiaTheme="minorEastAsia"/>
          <w:iCs/>
          <w:sz w:val="28"/>
          <w:szCs w:val="28"/>
        </w:rPr>
        <w:t>]</w:t>
      </w:r>
      <w:r w:rsidR="008B4DA3">
        <w:rPr>
          <w:rFonts w:eastAsiaTheme="minorEastAsia"/>
          <w:iCs/>
          <w:sz w:val="28"/>
          <w:szCs w:val="28"/>
        </w:rPr>
        <w:t>:</w:t>
      </w:r>
    </w:p>
    <w:p w14:paraId="6EE4B805" w14:textId="77777777" w:rsidR="008B4DA3" w:rsidRPr="008B4DA3" w:rsidRDefault="008B4DA3" w:rsidP="008B4DA3">
      <w:pPr>
        <w:ind w:firstLine="709"/>
        <w:jc w:val="center"/>
        <w:rPr>
          <w:rFonts w:eastAsiaTheme="minorEastAsia"/>
          <w:iCs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σ=Ex,       σ≤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</m:t>
            </m:r>
          </m:sub>
        </m:sSub>
      </m:oMath>
      <w:r w:rsidRPr="008B4DA3">
        <w:rPr>
          <w:rFonts w:eastAsiaTheme="minorEastAsia"/>
          <w:iCs/>
          <w:sz w:val="28"/>
          <w:szCs w:val="28"/>
        </w:rPr>
        <w:t>;</w:t>
      </w:r>
    </w:p>
    <w:p w14:paraId="577478EC" w14:textId="77777777" w:rsidR="008B4DA3" w:rsidRPr="008B4DA3" w:rsidRDefault="008B4DA3" w:rsidP="008B4DA3">
      <w:pPr>
        <w:ind w:firstLine="709"/>
        <w:jc w:val="right"/>
        <w:rPr>
          <w:rFonts w:eastAsiaTheme="minorEastAsia"/>
          <w:iCs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σ=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</m:t>
            </m:r>
          </m:sub>
        </m:sSub>
        <m:r>
          <w:rPr>
            <w:rFonts w:ascii="Cambria Math" w:hAnsi="Cambria Math"/>
            <w:sz w:val="28"/>
            <w:szCs w:val="28"/>
          </w:rPr>
          <m:t>+K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dx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dt</m:t>
                </m:r>
              </m:den>
            </m:f>
            <m:r>
              <w:rPr>
                <w:rFonts w:ascii="Cambria Math" w:hAnsi="Cambria Math"/>
                <w:sz w:val="28"/>
                <w:szCs w:val="28"/>
              </w:rPr>
              <m:t>-</m:t>
            </m:r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E</m:t>
                </m:r>
              </m:den>
            </m:f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dσ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dt</m:t>
                </m:r>
              </m:den>
            </m:f>
          </m:e>
        </m:d>
        <m:r>
          <w:rPr>
            <w:rFonts w:ascii="Cambria Math" w:eastAsiaTheme="minorEastAsia" w:hAnsi="Cambria Math"/>
            <w:sz w:val="28"/>
            <w:szCs w:val="28"/>
          </w:rPr>
          <m:t>,   σ&gt;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c</m:t>
            </m:r>
          </m:sub>
        </m:sSub>
      </m:oMath>
      <w:r w:rsidRPr="008B4DA3">
        <w:rPr>
          <w:rFonts w:eastAsiaTheme="minorEastAsia"/>
          <w:iCs/>
          <w:sz w:val="28"/>
          <w:szCs w:val="28"/>
        </w:rPr>
        <w:t>,                      (1)</w:t>
      </w:r>
    </w:p>
    <w:p w14:paraId="2A4FDF29" w14:textId="77777777" w:rsidR="008B4DA3" w:rsidRPr="008B4DA3" w:rsidRDefault="008B4DA3" w:rsidP="008B4DA3">
      <w:pPr>
        <w:spacing w:line="360" w:lineRule="auto"/>
        <w:jc w:val="both"/>
        <w:rPr>
          <w:rFonts w:eastAsiaTheme="minorEastAsia"/>
          <w:sz w:val="28"/>
          <w:szCs w:val="28"/>
        </w:rPr>
      </w:pPr>
      <w:r w:rsidRPr="008B4DA3">
        <w:rPr>
          <w:rFonts w:eastAsiaTheme="minorEastAsia"/>
          <w:iCs/>
          <w:sz w:val="28"/>
          <w:szCs w:val="28"/>
        </w:rPr>
        <w:t xml:space="preserve">где </w:t>
      </w:r>
      <m:oMath>
        <m:r>
          <w:rPr>
            <w:rFonts w:ascii="Cambria Math" w:hAnsi="Cambria Math"/>
            <w:sz w:val="28"/>
            <w:szCs w:val="28"/>
          </w:rPr>
          <m:t>σ</m:t>
        </m:r>
      </m:oMath>
      <w:r w:rsidRPr="008B4DA3">
        <w:rPr>
          <w:rFonts w:eastAsiaTheme="minorEastAsia"/>
          <w:iCs/>
          <w:sz w:val="28"/>
          <w:szCs w:val="28"/>
        </w:rPr>
        <w:t xml:space="preserve"> – действительное напряжение в теле; </w:t>
      </w:r>
      <m:oMath>
        <m:r>
          <w:rPr>
            <w:rFonts w:ascii="Cambria Math" w:hAnsi="Cambria Math"/>
            <w:sz w:val="28"/>
            <w:szCs w:val="28"/>
          </w:rPr>
          <m:t>E</m:t>
        </m:r>
      </m:oMath>
      <w:r w:rsidRPr="008B4DA3">
        <w:rPr>
          <w:rFonts w:eastAsiaTheme="minorEastAsia"/>
          <w:sz w:val="28"/>
          <w:szCs w:val="28"/>
        </w:rPr>
        <w:t xml:space="preserve"> – коэффициент упругости компонентов витаминно-кормовой добавки; </w:t>
      </w:r>
      <m:oMath>
        <m:r>
          <w:rPr>
            <w:rFonts w:ascii="Cambria Math" w:hAnsi="Cambria Math"/>
            <w:sz w:val="28"/>
            <w:szCs w:val="28"/>
          </w:rPr>
          <m:t>x</m:t>
        </m:r>
      </m:oMath>
      <w:r w:rsidRPr="008B4DA3">
        <w:rPr>
          <w:rFonts w:eastAsiaTheme="minorEastAsia"/>
          <w:sz w:val="28"/>
          <w:szCs w:val="28"/>
        </w:rPr>
        <w:t xml:space="preserve"> – относительное удаление или сжатие образца;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</m:t>
            </m:r>
          </m:sub>
        </m:sSub>
      </m:oMath>
      <w:r w:rsidRPr="008B4DA3">
        <w:rPr>
          <w:rFonts w:eastAsiaTheme="minorEastAsia"/>
          <w:sz w:val="28"/>
          <w:szCs w:val="28"/>
        </w:rPr>
        <w:t xml:space="preserve"> – начальный предел текучести при одномерном сжатии или растяжении; </w:t>
      </w:r>
      <m:oMath>
        <m:r>
          <w:rPr>
            <w:rFonts w:ascii="Cambria Math" w:hAnsi="Cambria Math"/>
            <w:sz w:val="28"/>
            <w:szCs w:val="28"/>
          </w:rPr>
          <m:t>K</m:t>
        </m:r>
      </m:oMath>
      <w:r w:rsidRPr="008B4DA3">
        <w:rPr>
          <w:iCs/>
          <w:sz w:val="28"/>
          <w:szCs w:val="28"/>
        </w:rPr>
        <w:t xml:space="preserve"> – коэффициент пропорциональности, зависящий от скорости деформации; </w:t>
      </w:r>
      <m:oMath>
        <m:r>
          <w:rPr>
            <w:rFonts w:ascii="Cambria Math" w:hAnsi="Cambria Math"/>
            <w:sz w:val="28"/>
            <w:szCs w:val="28"/>
          </w:rPr>
          <m:t>t</m:t>
        </m:r>
      </m:oMath>
      <w:r w:rsidRPr="008B4DA3">
        <w:rPr>
          <w:rFonts w:eastAsiaTheme="minorEastAsia"/>
          <w:sz w:val="28"/>
          <w:szCs w:val="28"/>
        </w:rPr>
        <w:t xml:space="preserve"> – время.</w:t>
      </w:r>
    </w:p>
    <w:p w14:paraId="5530F12C" w14:textId="77777777" w:rsidR="003F52B4" w:rsidRDefault="008B4DA3" w:rsidP="003F52B4">
      <w:pPr>
        <w:spacing w:line="360" w:lineRule="auto"/>
        <w:ind w:firstLine="709"/>
        <w:jc w:val="both"/>
        <w:rPr>
          <w:rFonts w:eastAsiaTheme="minorEastAsia"/>
          <w:iCs/>
          <w:sz w:val="28"/>
          <w:szCs w:val="28"/>
        </w:rPr>
      </w:pPr>
      <w:r>
        <w:rPr>
          <w:sz w:val="28"/>
          <w:szCs w:val="28"/>
        </w:rPr>
        <w:t>Запишем уравнения</w:t>
      </w:r>
      <w:r w:rsidR="00DC5918" w:rsidRPr="00DC5918">
        <w:rPr>
          <w:sz w:val="28"/>
          <w:szCs w:val="28"/>
        </w:rPr>
        <w:t xml:space="preserve"> </w:t>
      </w:r>
      <w:r w:rsidR="003F52B4" w:rsidRPr="003F52B4">
        <w:rPr>
          <w:rFonts w:eastAsiaTheme="minorEastAsia"/>
          <w:iCs/>
          <w:sz w:val="28"/>
          <w:szCs w:val="28"/>
        </w:rPr>
        <w:t xml:space="preserve">(1) при </w:t>
      </w:r>
      <m:oMath>
        <m:r>
          <w:rPr>
            <w:rFonts w:ascii="Cambria Math" w:eastAsiaTheme="minorEastAsia" w:hAnsi="Cambria Math"/>
            <w:sz w:val="28"/>
            <w:szCs w:val="28"/>
          </w:rPr>
          <m:t>σ&gt;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с</m:t>
            </m:r>
          </m:sub>
        </m:sSub>
      </m:oMath>
      <w:r>
        <w:rPr>
          <w:rFonts w:eastAsiaTheme="minorEastAsia"/>
          <w:iCs/>
          <w:sz w:val="28"/>
          <w:szCs w:val="28"/>
        </w:rPr>
        <w:t xml:space="preserve">, которое </w:t>
      </w:r>
      <w:r w:rsidR="003F52B4" w:rsidRPr="003F52B4">
        <w:rPr>
          <w:rFonts w:eastAsiaTheme="minorEastAsia"/>
          <w:iCs/>
          <w:sz w:val="28"/>
          <w:szCs w:val="28"/>
        </w:rPr>
        <w:t>преобразуе</w:t>
      </w:r>
      <w:r>
        <w:rPr>
          <w:rFonts w:eastAsiaTheme="minorEastAsia"/>
          <w:iCs/>
          <w:sz w:val="28"/>
          <w:szCs w:val="28"/>
        </w:rPr>
        <w:t>м</w:t>
      </w:r>
      <w:r w:rsidR="003F52B4" w:rsidRPr="003F52B4">
        <w:rPr>
          <w:rFonts w:eastAsiaTheme="minorEastAsia"/>
          <w:iCs/>
          <w:sz w:val="28"/>
          <w:szCs w:val="28"/>
        </w:rPr>
        <w:t xml:space="preserve"> к линейному неоднородному дифференциальному уравнению первого порядка:</w:t>
      </w:r>
    </w:p>
    <w:p w14:paraId="51A1178D" w14:textId="77777777" w:rsidR="003F52B4" w:rsidRPr="003F52B4" w:rsidRDefault="003F52B4" w:rsidP="008B4DA3">
      <w:pPr>
        <w:spacing w:line="360" w:lineRule="auto"/>
        <w:ind w:firstLine="709"/>
        <w:jc w:val="right"/>
        <w:rPr>
          <w:rFonts w:eastAsiaTheme="minorEastAsia"/>
          <w:sz w:val="28"/>
          <w:szCs w:val="28"/>
        </w:rPr>
      </w:pPr>
      <m:oMath>
        <m:r>
          <w:rPr>
            <w:rFonts w:ascii="Cambria Math" w:eastAsiaTheme="minorEastAsia" w:hAnsi="Cambria Math"/>
            <w:sz w:val="28"/>
            <w:szCs w:val="28"/>
          </w:rPr>
          <m:t>K=</m:t>
        </m:r>
        <m:f>
          <m:f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dσ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dt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+Eσ</m:t>
        </m:r>
      </m:oMath>
      <w:r w:rsidRPr="003F52B4">
        <w:rPr>
          <w:rFonts w:eastAsiaTheme="minorEastAsia"/>
          <w:sz w:val="28"/>
          <w:szCs w:val="28"/>
        </w:rPr>
        <w:t xml:space="preserve">;                               </w:t>
      </w:r>
      <w:r w:rsidR="008B4DA3">
        <w:rPr>
          <w:rFonts w:eastAsiaTheme="minorEastAsia"/>
          <w:sz w:val="28"/>
          <w:szCs w:val="28"/>
        </w:rPr>
        <w:t xml:space="preserve"> </w:t>
      </w:r>
      <w:r w:rsidRPr="003F52B4">
        <w:rPr>
          <w:rFonts w:eastAsiaTheme="minorEastAsia"/>
          <w:sz w:val="28"/>
          <w:szCs w:val="28"/>
        </w:rPr>
        <w:t xml:space="preserve">        (2)</w:t>
      </w:r>
    </w:p>
    <w:p w14:paraId="2C114BA6" w14:textId="77777777" w:rsidR="003F52B4" w:rsidRPr="003F52B4" w:rsidRDefault="003F52B4" w:rsidP="003F52B4">
      <w:pPr>
        <w:spacing w:line="360" w:lineRule="auto"/>
        <w:ind w:firstLine="709"/>
        <w:jc w:val="both"/>
        <w:rPr>
          <w:rFonts w:eastAsiaTheme="minorEastAsia"/>
          <w:iCs/>
          <w:sz w:val="28"/>
          <w:szCs w:val="28"/>
        </w:rPr>
      </w:pPr>
      <w:r w:rsidRPr="003F52B4">
        <w:rPr>
          <w:rFonts w:eastAsiaTheme="minorEastAsia"/>
          <w:sz w:val="28"/>
          <w:szCs w:val="28"/>
        </w:rPr>
        <w:t xml:space="preserve">Запишем решение этого уравнения относительно </w:t>
      </w:r>
      <m:oMath>
        <m:r>
          <w:rPr>
            <w:rFonts w:ascii="Cambria Math" w:eastAsiaTheme="minorEastAsia" w:hAnsi="Cambria Math"/>
            <w:sz w:val="28"/>
            <w:szCs w:val="28"/>
          </w:rPr>
          <m:t>σ</m:t>
        </m:r>
      </m:oMath>
      <w:r w:rsidRPr="003F52B4">
        <w:rPr>
          <w:rFonts w:eastAsiaTheme="minorEastAsia"/>
          <w:iCs/>
          <w:sz w:val="28"/>
          <w:szCs w:val="28"/>
        </w:rPr>
        <w:t xml:space="preserve"> при заявленных условиях </w:t>
      </w:r>
      <m:oMath>
        <m:r>
          <w:rPr>
            <w:rFonts w:ascii="Cambria Math" w:eastAsiaTheme="minorEastAsia" w:hAnsi="Cambria Math"/>
            <w:sz w:val="28"/>
            <w:szCs w:val="28"/>
          </w:rPr>
          <m:t>σ=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с</m:t>
            </m:r>
          </m:sub>
        </m:sSub>
      </m:oMath>
      <w:r w:rsidRPr="003F52B4">
        <w:rPr>
          <w:rFonts w:eastAsiaTheme="minorEastAsia"/>
          <w:iCs/>
          <w:sz w:val="28"/>
          <w:szCs w:val="28"/>
        </w:rPr>
        <w:t xml:space="preserve"> и </w:t>
      </w:r>
      <m:oMath>
        <m:r>
          <w:rPr>
            <w:rFonts w:ascii="Cambria Math" w:eastAsiaTheme="minorEastAsia" w:hAnsi="Cambria Math"/>
            <w:sz w:val="28"/>
            <w:szCs w:val="28"/>
          </w:rPr>
          <m:t>t=0</m:t>
        </m:r>
      </m:oMath>
      <w:r w:rsidRPr="003F52B4">
        <w:rPr>
          <w:rFonts w:eastAsiaTheme="minorEastAsia"/>
          <w:iCs/>
          <w:sz w:val="28"/>
          <w:szCs w:val="28"/>
        </w:rPr>
        <w:t>, тогда:</w:t>
      </w:r>
    </w:p>
    <w:p w14:paraId="2E8FE776" w14:textId="77777777" w:rsidR="003F52B4" w:rsidRPr="003F52B4" w:rsidRDefault="003F52B4" w:rsidP="008B4DA3">
      <w:pPr>
        <w:spacing w:line="360" w:lineRule="auto"/>
        <w:ind w:firstLine="709"/>
        <w:jc w:val="right"/>
        <w:rPr>
          <w:rFonts w:eastAsiaTheme="minorEastAsia"/>
          <w:sz w:val="28"/>
          <w:szCs w:val="28"/>
        </w:rPr>
      </w:pPr>
      <m:oMath>
        <m:r>
          <w:rPr>
            <w:rFonts w:ascii="Cambria Math" w:eastAsiaTheme="minorEastAsia" w:hAnsi="Cambria Math"/>
            <w:sz w:val="28"/>
            <w:szCs w:val="28"/>
          </w:rPr>
          <m:t>σ=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с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g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с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+Kv</m:t>
        </m:r>
        <m:d>
          <m:d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1-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e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-Et/K</m:t>
                </m:r>
              </m:sup>
            </m:sSup>
          </m:e>
        </m:d>
      </m:oMath>
      <w:r w:rsidRPr="003F52B4">
        <w:rPr>
          <w:rFonts w:eastAsiaTheme="minorEastAsia"/>
          <w:sz w:val="28"/>
          <w:szCs w:val="28"/>
        </w:rPr>
        <w:t xml:space="preserve">,           </w:t>
      </w:r>
      <w:r w:rsidR="008B4DA3">
        <w:rPr>
          <w:rFonts w:eastAsiaTheme="minorEastAsia"/>
          <w:sz w:val="28"/>
          <w:szCs w:val="28"/>
        </w:rPr>
        <w:t xml:space="preserve"> </w:t>
      </w:r>
      <w:r w:rsidRPr="003F52B4">
        <w:rPr>
          <w:rFonts w:eastAsiaTheme="minorEastAsia"/>
          <w:sz w:val="28"/>
          <w:szCs w:val="28"/>
        </w:rPr>
        <w:t xml:space="preserve">       (3)</w:t>
      </w:r>
    </w:p>
    <w:p w14:paraId="61AF70A2" w14:textId="77777777" w:rsidR="003F52B4" w:rsidRDefault="003F52B4" w:rsidP="003F52B4">
      <w:pPr>
        <w:spacing w:line="360" w:lineRule="auto"/>
        <w:jc w:val="both"/>
        <w:rPr>
          <w:rFonts w:eastAsiaTheme="minorEastAsia"/>
          <w:iCs/>
          <w:sz w:val="28"/>
          <w:szCs w:val="28"/>
        </w:rPr>
      </w:pPr>
      <w:r w:rsidRPr="003F52B4">
        <w:rPr>
          <w:rFonts w:eastAsiaTheme="minorEastAsia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с</m:t>
            </m:r>
          </m:sub>
        </m:sSub>
      </m:oMath>
      <w:r w:rsidRPr="003F52B4">
        <w:rPr>
          <w:rFonts w:eastAsiaTheme="minorEastAsia"/>
          <w:iCs/>
          <w:sz w:val="28"/>
          <w:szCs w:val="28"/>
        </w:rPr>
        <w:t xml:space="preserve"> – остаточное напряжение;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g</m:t>
            </m:r>
          </m:sub>
        </m:sSub>
      </m:oMath>
      <w:r w:rsidRPr="003F52B4">
        <w:rPr>
          <w:rFonts w:eastAsiaTheme="minorEastAsia"/>
          <w:iCs/>
          <w:sz w:val="28"/>
          <w:szCs w:val="28"/>
        </w:rPr>
        <w:t xml:space="preserve"> – релаксируемое (динамическое) напряжение.</w:t>
      </w:r>
    </w:p>
    <w:p w14:paraId="2280DDBB" w14:textId="77777777" w:rsidR="008B4DA3" w:rsidRDefault="008B4DA3" w:rsidP="008B4DA3">
      <w:pPr>
        <w:spacing w:line="360" w:lineRule="auto"/>
        <w:ind w:firstLine="709"/>
        <w:jc w:val="both"/>
        <w:rPr>
          <w:rFonts w:eastAsiaTheme="minorEastAsia"/>
          <w:iCs/>
          <w:sz w:val="28"/>
          <w:szCs w:val="28"/>
        </w:rPr>
      </w:pPr>
      <w:r w:rsidRPr="003F52B4">
        <w:rPr>
          <w:rFonts w:eastAsiaTheme="minorEastAsia"/>
          <w:iCs/>
          <w:sz w:val="28"/>
          <w:szCs w:val="28"/>
        </w:rPr>
        <w:t xml:space="preserve">Найдём сопротивление резания сплошного слоя </w:t>
      </w:r>
      <w:r>
        <w:rPr>
          <w:rFonts w:eastAsiaTheme="minorEastAsia"/>
          <w:iCs/>
          <w:sz w:val="28"/>
          <w:szCs w:val="28"/>
        </w:rPr>
        <w:t>ВКД</w:t>
      </w:r>
      <w:r w:rsidRPr="003F52B4">
        <w:rPr>
          <w:rFonts w:eastAsiaTheme="minorEastAsia"/>
          <w:iCs/>
          <w:sz w:val="28"/>
          <w:szCs w:val="28"/>
        </w:rPr>
        <w:t xml:space="preserve"> лопаткой-ножом по математическому выражению (3), определяющему релаксацию давления </w:t>
      </w:r>
      <w:r>
        <w:rPr>
          <w:rFonts w:eastAsiaTheme="minorEastAsia"/>
          <w:iCs/>
          <w:sz w:val="28"/>
          <w:szCs w:val="28"/>
        </w:rPr>
        <w:t>СРМ</w:t>
      </w:r>
      <w:r w:rsidRPr="003F52B4">
        <w:rPr>
          <w:rFonts w:eastAsiaTheme="minorEastAsia"/>
          <w:iCs/>
          <w:sz w:val="28"/>
          <w:szCs w:val="28"/>
        </w:rPr>
        <w:t xml:space="preserve"> на лезвии </w:t>
      </w:r>
      <w:r w:rsidRPr="003F52B4">
        <w:rPr>
          <w:rFonts w:eastAsiaTheme="minorEastAsia"/>
          <w:i/>
          <w:sz w:val="28"/>
          <w:szCs w:val="28"/>
        </w:rPr>
        <w:t>AE</w:t>
      </w:r>
      <w:r w:rsidRPr="003F52B4">
        <w:rPr>
          <w:rFonts w:eastAsiaTheme="minorEastAsia"/>
          <w:iCs/>
          <w:sz w:val="28"/>
          <w:szCs w:val="28"/>
        </w:rPr>
        <w:t xml:space="preserve">, фаске </w:t>
      </w:r>
      <w:r w:rsidRPr="003F52B4">
        <w:rPr>
          <w:rFonts w:eastAsiaTheme="minorEastAsia"/>
          <w:i/>
          <w:sz w:val="28"/>
          <w:szCs w:val="28"/>
        </w:rPr>
        <w:t>AB</w:t>
      </w:r>
      <w:r w:rsidRPr="003F52B4">
        <w:rPr>
          <w:rFonts w:eastAsiaTheme="minorEastAsia"/>
          <w:iCs/>
          <w:sz w:val="28"/>
          <w:szCs w:val="28"/>
        </w:rPr>
        <w:t xml:space="preserve"> и боковых стенках лопатки-ножа </w:t>
      </w:r>
      <w:r w:rsidRPr="003F52B4">
        <w:rPr>
          <w:rFonts w:eastAsiaTheme="minorEastAsia"/>
          <w:i/>
          <w:sz w:val="28"/>
          <w:szCs w:val="28"/>
        </w:rPr>
        <w:t>BC</w:t>
      </w:r>
      <w:r w:rsidRPr="003F52B4">
        <w:rPr>
          <w:rFonts w:eastAsiaTheme="minorEastAsia"/>
          <w:iCs/>
          <w:sz w:val="28"/>
          <w:szCs w:val="28"/>
        </w:rPr>
        <w:t xml:space="preserve"> и </w:t>
      </w:r>
      <w:r w:rsidRPr="003F52B4">
        <w:rPr>
          <w:rFonts w:eastAsiaTheme="minorEastAsia"/>
          <w:i/>
          <w:sz w:val="28"/>
          <w:szCs w:val="28"/>
        </w:rPr>
        <w:t>ED</w:t>
      </w:r>
      <w:r>
        <w:rPr>
          <w:rFonts w:eastAsiaTheme="minorEastAsia"/>
          <w:iCs/>
          <w:sz w:val="28"/>
          <w:szCs w:val="28"/>
        </w:rPr>
        <w:t xml:space="preserve"> (рисунок 3</w:t>
      </w:r>
      <w:r w:rsidRPr="003F52B4">
        <w:rPr>
          <w:rFonts w:eastAsiaTheme="minorEastAsia"/>
          <w:iCs/>
          <w:sz w:val="28"/>
          <w:szCs w:val="28"/>
        </w:rPr>
        <w:t>).</w:t>
      </w:r>
    </w:p>
    <w:p w14:paraId="44C71178" w14:textId="77777777" w:rsidR="008B4DA3" w:rsidRPr="003F52B4" w:rsidRDefault="008B4DA3" w:rsidP="008B4DA3">
      <w:pPr>
        <w:spacing w:line="360" w:lineRule="auto"/>
        <w:ind w:firstLine="709"/>
        <w:jc w:val="both"/>
        <w:rPr>
          <w:rFonts w:eastAsiaTheme="minorEastAsia"/>
          <w:iCs/>
          <w:sz w:val="28"/>
          <w:szCs w:val="28"/>
        </w:rPr>
      </w:pPr>
    </w:p>
    <w:p w14:paraId="23F60DD3" w14:textId="77777777" w:rsidR="003F52B4" w:rsidRPr="003F52B4" w:rsidRDefault="003F52B4" w:rsidP="008B4DA3">
      <w:pPr>
        <w:spacing w:line="276" w:lineRule="auto"/>
        <w:jc w:val="center"/>
        <w:rPr>
          <w:rFonts w:eastAsiaTheme="minorEastAsia"/>
          <w:iCs/>
          <w:sz w:val="28"/>
          <w:szCs w:val="28"/>
        </w:rPr>
      </w:pPr>
      <w:r w:rsidRPr="003F52B4">
        <w:rPr>
          <w:rFonts w:eastAsiaTheme="minorEastAsia"/>
          <w:iCs/>
          <w:noProof/>
          <w:sz w:val="28"/>
          <w:szCs w:val="28"/>
          <w:lang w:val="en-US" w:eastAsia="en-US"/>
        </w:rPr>
        <w:lastRenderedPageBreak/>
        <w:drawing>
          <wp:inline distT="0" distB="0" distL="0" distR="0" wp14:anchorId="50BA7B16" wp14:editId="1D10D67B">
            <wp:extent cx="5580000" cy="3948493"/>
            <wp:effectExtent l="0" t="0" r="1905" b="0"/>
            <wp:docPr id="36598148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000" cy="3948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7D1A57" w14:textId="77777777" w:rsidR="003F52B4" w:rsidRPr="003F52B4" w:rsidRDefault="003F52B4" w:rsidP="008B4DA3">
      <w:pPr>
        <w:spacing w:line="276" w:lineRule="auto"/>
        <w:jc w:val="center"/>
        <w:rPr>
          <w:rFonts w:eastAsiaTheme="minorEastAsia"/>
          <w:iCs/>
          <w:sz w:val="28"/>
          <w:szCs w:val="28"/>
        </w:rPr>
      </w:pPr>
      <w:r w:rsidRPr="003F52B4">
        <w:rPr>
          <w:rFonts w:eastAsiaTheme="minorEastAsia"/>
          <w:iCs/>
          <w:sz w:val="28"/>
          <w:szCs w:val="28"/>
        </w:rPr>
        <w:t xml:space="preserve">Рисунок </w:t>
      </w:r>
      <w:r w:rsidR="008B4DA3">
        <w:rPr>
          <w:rFonts w:eastAsiaTheme="minorEastAsia"/>
          <w:iCs/>
          <w:sz w:val="28"/>
          <w:szCs w:val="28"/>
        </w:rPr>
        <w:t>3</w:t>
      </w:r>
      <w:r w:rsidRPr="003F52B4">
        <w:rPr>
          <w:rFonts w:eastAsiaTheme="minorEastAsia"/>
          <w:iCs/>
          <w:sz w:val="28"/>
          <w:szCs w:val="28"/>
        </w:rPr>
        <w:t xml:space="preserve"> – Эпюра напряжений на лезвии, фаске и стенках лопатки-ножа</w:t>
      </w:r>
      <w:r w:rsidR="008B4DA3">
        <w:rPr>
          <w:rFonts w:eastAsiaTheme="minorEastAsia"/>
          <w:iCs/>
          <w:sz w:val="28"/>
          <w:szCs w:val="28"/>
        </w:rPr>
        <w:t>-полуклина</w:t>
      </w:r>
    </w:p>
    <w:p w14:paraId="27684869" w14:textId="77777777" w:rsidR="003F52B4" w:rsidRPr="008B4DA3" w:rsidRDefault="003F52B4" w:rsidP="003F52B4">
      <w:pPr>
        <w:spacing w:line="360" w:lineRule="auto"/>
        <w:ind w:firstLine="709"/>
        <w:jc w:val="both"/>
        <w:rPr>
          <w:rFonts w:eastAsiaTheme="minorEastAsia"/>
          <w:iCs/>
          <w:sz w:val="16"/>
          <w:szCs w:val="16"/>
        </w:rPr>
      </w:pPr>
    </w:p>
    <w:p w14:paraId="66AE9E96" w14:textId="77777777" w:rsidR="003F52B4" w:rsidRPr="003F52B4" w:rsidRDefault="003F52B4" w:rsidP="003F52B4">
      <w:pPr>
        <w:spacing w:line="360" w:lineRule="auto"/>
        <w:ind w:firstLine="709"/>
        <w:jc w:val="both"/>
        <w:rPr>
          <w:rFonts w:eastAsiaTheme="minorEastAsia"/>
          <w:iCs/>
          <w:sz w:val="28"/>
          <w:szCs w:val="28"/>
        </w:rPr>
      </w:pPr>
      <w:r w:rsidRPr="003F52B4">
        <w:rPr>
          <w:rFonts w:eastAsiaTheme="minorEastAsia"/>
          <w:iCs/>
          <w:sz w:val="28"/>
          <w:szCs w:val="28"/>
        </w:rPr>
        <w:t xml:space="preserve">При нахождении зависимости силы резания </w:t>
      </w:r>
      <m:oMath>
        <m:r>
          <w:rPr>
            <w:rFonts w:ascii="Cambria Math" w:eastAsiaTheme="minorEastAsia" w:hAnsi="Cambria Math"/>
            <w:sz w:val="28"/>
            <w:szCs w:val="28"/>
          </w:rPr>
          <m:t>P</m:t>
        </m:r>
      </m:oMath>
      <w:r w:rsidRPr="003F52B4">
        <w:rPr>
          <w:rFonts w:eastAsiaTheme="minorEastAsia"/>
          <w:iCs/>
          <w:sz w:val="28"/>
          <w:szCs w:val="28"/>
        </w:rPr>
        <w:t xml:space="preserve"> от параметров конструкции лопатки-ножа</w:t>
      </w:r>
      <w:r w:rsidR="008B4DA3">
        <w:rPr>
          <w:rFonts w:eastAsiaTheme="minorEastAsia"/>
          <w:iCs/>
          <w:sz w:val="28"/>
          <w:szCs w:val="28"/>
        </w:rPr>
        <w:t>-полуклина</w:t>
      </w:r>
      <w:r w:rsidRPr="003F52B4">
        <w:rPr>
          <w:rFonts w:eastAsiaTheme="minorEastAsia"/>
          <w:iCs/>
          <w:sz w:val="28"/>
          <w:szCs w:val="28"/>
        </w:rPr>
        <w:t xml:space="preserve"> и физико-механических свойств </w:t>
      </w:r>
      <w:r w:rsidR="008B4DA3">
        <w:rPr>
          <w:rFonts w:eastAsiaTheme="minorEastAsia"/>
          <w:iCs/>
          <w:sz w:val="28"/>
          <w:szCs w:val="28"/>
        </w:rPr>
        <w:t>СРМ</w:t>
      </w:r>
      <w:r w:rsidRPr="003F52B4">
        <w:rPr>
          <w:rFonts w:eastAsiaTheme="minorEastAsia"/>
          <w:iCs/>
          <w:sz w:val="28"/>
          <w:szCs w:val="28"/>
        </w:rPr>
        <w:t xml:space="preserve"> были сделаны допущения, которые не меняют сути расч</w:t>
      </w:r>
      <w:r w:rsidR="008B4DA3">
        <w:rPr>
          <w:rFonts w:eastAsiaTheme="minorEastAsia"/>
          <w:iCs/>
          <w:sz w:val="28"/>
          <w:szCs w:val="28"/>
        </w:rPr>
        <w:t>е</w:t>
      </w:r>
      <w:r w:rsidRPr="003F52B4">
        <w:rPr>
          <w:rFonts w:eastAsiaTheme="minorEastAsia"/>
          <w:iCs/>
          <w:sz w:val="28"/>
          <w:szCs w:val="28"/>
        </w:rPr>
        <w:t>тов, но упрощают их. Считаем, что лезвие представляет собой плоскость, перпендикулярную прилегающей стенке лопатки-ножа</w:t>
      </w:r>
      <w:r w:rsidR="008B4DA3">
        <w:rPr>
          <w:rFonts w:eastAsiaTheme="minorEastAsia"/>
          <w:iCs/>
          <w:sz w:val="28"/>
          <w:szCs w:val="28"/>
        </w:rPr>
        <w:t>-полуклина</w:t>
      </w:r>
      <w:r w:rsidRPr="003F52B4">
        <w:rPr>
          <w:rFonts w:eastAsiaTheme="minorEastAsia"/>
          <w:iCs/>
          <w:sz w:val="28"/>
          <w:szCs w:val="28"/>
        </w:rPr>
        <w:t xml:space="preserve">, на которой находится ядро уплотнения треугольного профиля с углом при основании, равным углу трения </w:t>
      </w:r>
      <m:oMath>
        <m:r>
          <w:rPr>
            <w:rFonts w:ascii="Cambria Math" w:eastAsiaTheme="minorEastAsia" w:hAnsi="Cambria Math"/>
            <w:sz w:val="28"/>
            <w:szCs w:val="28"/>
          </w:rPr>
          <m:t>φ</m:t>
        </m:r>
      </m:oMath>
      <w:r w:rsidRPr="003F52B4">
        <w:rPr>
          <w:rFonts w:eastAsiaTheme="minorEastAsia"/>
          <w:iCs/>
          <w:sz w:val="28"/>
          <w:szCs w:val="28"/>
        </w:rPr>
        <w:t xml:space="preserve"> </w:t>
      </w:r>
      <w:r w:rsidR="008B4DA3">
        <w:rPr>
          <w:rFonts w:eastAsiaTheme="minorEastAsia"/>
          <w:iCs/>
          <w:sz w:val="28"/>
          <w:szCs w:val="28"/>
        </w:rPr>
        <w:t>СРМ</w:t>
      </w:r>
      <w:r w:rsidRPr="003F52B4">
        <w:rPr>
          <w:rFonts w:eastAsiaTheme="minorEastAsia"/>
          <w:iCs/>
          <w:sz w:val="28"/>
          <w:szCs w:val="28"/>
        </w:rPr>
        <w:t xml:space="preserve"> и самого материала лопатки-ножа</w:t>
      </w:r>
      <w:r w:rsidR="008B4DA3">
        <w:rPr>
          <w:rFonts w:eastAsiaTheme="minorEastAsia"/>
          <w:iCs/>
          <w:sz w:val="28"/>
          <w:szCs w:val="28"/>
        </w:rPr>
        <w:t>-полуклина</w:t>
      </w:r>
      <w:r w:rsidRPr="003F52B4">
        <w:rPr>
          <w:rFonts w:eastAsiaTheme="minorEastAsia"/>
          <w:iCs/>
          <w:sz w:val="28"/>
          <w:szCs w:val="28"/>
        </w:rPr>
        <w:t xml:space="preserve">. Угол заострения </w:t>
      </w:r>
      <m:oMath>
        <m:r>
          <w:rPr>
            <w:rFonts w:ascii="Cambria Math" w:eastAsiaTheme="minorEastAsia" w:hAnsi="Cambria Math"/>
            <w:sz w:val="28"/>
            <w:szCs w:val="28"/>
          </w:rPr>
          <m:t>β</m:t>
        </m:r>
      </m:oMath>
      <w:r w:rsidRPr="003F52B4">
        <w:rPr>
          <w:rFonts w:eastAsiaTheme="minorEastAsia"/>
          <w:iCs/>
          <w:sz w:val="28"/>
          <w:szCs w:val="28"/>
        </w:rPr>
        <w:t xml:space="preserve"> фаски и углы установки стенок лопатки-ножа</w:t>
      </w:r>
      <w:r w:rsidR="008B4DA3">
        <w:rPr>
          <w:rFonts w:eastAsiaTheme="minorEastAsia"/>
          <w:iCs/>
          <w:sz w:val="28"/>
          <w:szCs w:val="28"/>
        </w:rPr>
        <w:t>-полуклина</w:t>
      </w:r>
      <w:r w:rsidRPr="003F52B4">
        <w:rPr>
          <w:rFonts w:eastAsiaTheme="minorEastAsia"/>
          <w:iCs/>
          <w:sz w:val="28"/>
          <w:szCs w:val="28"/>
        </w:rPr>
        <w:t xml:space="preserve"> условно увеличены на угол трения </w:t>
      </w:r>
      <m:oMath>
        <m:r>
          <w:rPr>
            <w:rFonts w:ascii="Cambria Math" w:eastAsiaTheme="minorEastAsia" w:hAnsi="Cambria Math"/>
            <w:sz w:val="28"/>
            <w:szCs w:val="28"/>
          </w:rPr>
          <m:t>φ</m:t>
        </m:r>
      </m:oMath>
      <w:r w:rsidRPr="003F52B4">
        <w:rPr>
          <w:rFonts w:eastAsiaTheme="minorEastAsia"/>
          <w:iCs/>
          <w:sz w:val="28"/>
          <w:szCs w:val="28"/>
        </w:rPr>
        <w:t xml:space="preserve">, а угол скольжения </w:t>
      </w:r>
      <m:oMath>
        <m:r>
          <w:rPr>
            <w:rFonts w:ascii="Cambria Math" w:eastAsiaTheme="minorEastAsia" w:hAnsi="Cambria Math"/>
            <w:sz w:val="28"/>
            <w:szCs w:val="28"/>
          </w:rPr>
          <m:t>τ</m:t>
        </m:r>
      </m:oMath>
      <w:r w:rsidRPr="003F52B4">
        <w:rPr>
          <w:rFonts w:eastAsiaTheme="minorEastAsia"/>
          <w:iCs/>
          <w:sz w:val="28"/>
          <w:szCs w:val="28"/>
        </w:rPr>
        <w:t xml:space="preserve"> уменьшен на угол </w:t>
      </w:r>
      <m:oMath>
        <m:r>
          <w:rPr>
            <w:rFonts w:ascii="Cambria Math" w:eastAsiaTheme="minorEastAsia" w:hAnsi="Cambria Math"/>
            <w:sz w:val="28"/>
            <w:szCs w:val="28"/>
          </w:rPr>
          <m:t>φ</m:t>
        </m:r>
      </m:oMath>
      <w:r w:rsidRPr="003F52B4">
        <w:rPr>
          <w:rFonts w:eastAsiaTheme="minorEastAsia"/>
          <w:iCs/>
          <w:sz w:val="28"/>
          <w:szCs w:val="28"/>
        </w:rPr>
        <w:t>. Тогда остаточное напряжение, зависящее от расположения граней внедряемого тела, относительно вектора перемещения возьм</w:t>
      </w:r>
      <w:r w:rsidR="00C82A3E">
        <w:rPr>
          <w:rFonts w:eastAsiaTheme="minorEastAsia"/>
          <w:iCs/>
          <w:sz w:val="28"/>
          <w:szCs w:val="28"/>
        </w:rPr>
        <w:t>е</w:t>
      </w:r>
      <w:r w:rsidRPr="003F52B4">
        <w:rPr>
          <w:rFonts w:eastAsiaTheme="minorEastAsia"/>
          <w:iCs/>
          <w:sz w:val="28"/>
          <w:szCs w:val="28"/>
        </w:rPr>
        <w:t>м для лезвия лопатки-ножа</w:t>
      </w:r>
      <w:r w:rsidR="00C82A3E">
        <w:rPr>
          <w:rFonts w:eastAsiaTheme="minorEastAsia"/>
          <w:iCs/>
          <w:sz w:val="28"/>
          <w:szCs w:val="28"/>
        </w:rPr>
        <w:t>-полуклина</w:t>
      </w:r>
      <w:r w:rsidRPr="003F52B4">
        <w:rPr>
          <w:rFonts w:eastAsiaTheme="minorEastAsia"/>
          <w:iCs/>
          <w:sz w:val="28"/>
          <w:szCs w:val="28"/>
        </w:rPr>
        <w:t>, равным</w:t>
      </w:r>
      <w:r w:rsidR="00C82A3E">
        <w:rPr>
          <w:rFonts w:eastAsiaTheme="minorEastAsia"/>
          <w:iCs/>
          <w:sz w:val="28"/>
          <w:szCs w:val="28"/>
        </w:rPr>
        <w:t>:</w:t>
      </w:r>
      <w:r w:rsidRPr="003F52B4">
        <w:rPr>
          <w:rFonts w:eastAsiaTheme="minorEastAsia"/>
          <w:iCs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с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28"/>
            <w:szCs w:val="28"/>
          </w:rPr>
          <m:t>cos⁡</m:t>
        </m:r>
        <m:r>
          <w:rPr>
            <w:rFonts w:ascii="Cambria Math" w:eastAsiaTheme="minorEastAsia" w:hAnsi="Cambria Math"/>
            <w:sz w:val="28"/>
            <w:szCs w:val="28"/>
          </w:rPr>
          <m:t>(τ-φ)</m:t>
        </m:r>
      </m:oMath>
      <w:r w:rsidRPr="003F52B4">
        <w:rPr>
          <w:rFonts w:eastAsiaTheme="minorEastAsia"/>
          <w:iCs/>
          <w:sz w:val="28"/>
          <w:szCs w:val="28"/>
        </w:rPr>
        <w:t>, для фаски</w:t>
      </w:r>
      <w:r w:rsidR="00C82A3E">
        <w:rPr>
          <w:rFonts w:eastAsiaTheme="minorEastAsia"/>
          <w:iCs/>
          <w:sz w:val="28"/>
          <w:szCs w:val="28"/>
        </w:rPr>
        <w:t xml:space="preserve"> –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с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28"/>
            <w:szCs w:val="28"/>
          </w:rPr>
          <m:t>cos</m:t>
        </m:r>
        <m:d>
          <m:d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τ-φ</m:t>
            </m:r>
          </m:e>
        </m:d>
        <m:r>
          <m:rPr>
            <m:sty m:val="p"/>
          </m:rPr>
          <w:rPr>
            <w:rFonts w:ascii="Cambria Math" w:eastAsiaTheme="minorEastAsia" w:hAnsi="Cambria Math"/>
            <w:sz w:val="28"/>
            <w:szCs w:val="28"/>
          </w:rPr>
          <m:t>∙sin⁡</m:t>
        </m:r>
        <m:r>
          <w:rPr>
            <w:rFonts w:ascii="Cambria Math" w:eastAsiaTheme="minorEastAsia" w:hAnsi="Cambria Math"/>
            <w:sz w:val="28"/>
            <w:szCs w:val="28"/>
          </w:rPr>
          <m:t>(β+φ)</m:t>
        </m:r>
      </m:oMath>
      <w:r w:rsidRPr="003F52B4">
        <w:rPr>
          <w:rFonts w:eastAsiaTheme="minorEastAsia"/>
          <w:iCs/>
          <w:sz w:val="28"/>
          <w:szCs w:val="28"/>
        </w:rPr>
        <w:t>, для стенок</w:t>
      </w:r>
      <w:r w:rsidR="00C82A3E">
        <w:rPr>
          <w:rFonts w:eastAsiaTheme="minorEastAsia"/>
          <w:iCs/>
          <w:sz w:val="28"/>
          <w:szCs w:val="28"/>
        </w:rPr>
        <w:t xml:space="preserve"> –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с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28"/>
            <w:szCs w:val="28"/>
          </w:rPr>
          <m:t>cos</m:t>
        </m:r>
        <m:d>
          <m:d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τ-φ</m:t>
            </m:r>
          </m:e>
        </m:d>
        <m:r>
          <w:rPr>
            <w:rFonts w:ascii="Cambria Math" w:eastAsiaTheme="minorEastAsia" w:hAnsi="Cambria Math"/>
            <w:sz w:val="28"/>
            <w:szCs w:val="28"/>
          </w:rPr>
          <m:t>∙sinφ</m:t>
        </m:r>
      </m:oMath>
      <w:r w:rsidRPr="003F52B4">
        <w:rPr>
          <w:rFonts w:eastAsiaTheme="minorEastAsia"/>
          <w:iCs/>
          <w:sz w:val="28"/>
          <w:szCs w:val="28"/>
        </w:rPr>
        <w:t>.</w:t>
      </w:r>
    </w:p>
    <w:p w14:paraId="5406D468" w14:textId="77777777" w:rsidR="00C82A3E" w:rsidRDefault="003F52B4" w:rsidP="003F52B4">
      <w:pPr>
        <w:spacing w:line="360" w:lineRule="auto"/>
        <w:ind w:firstLine="709"/>
        <w:jc w:val="both"/>
        <w:rPr>
          <w:rFonts w:eastAsiaTheme="minorEastAsia"/>
          <w:iCs/>
          <w:sz w:val="28"/>
          <w:szCs w:val="28"/>
        </w:rPr>
      </w:pPr>
      <w:r w:rsidRPr="003F52B4">
        <w:rPr>
          <w:rFonts w:eastAsiaTheme="minorEastAsia"/>
          <w:iCs/>
          <w:sz w:val="28"/>
          <w:szCs w:val="28"/>
        </w:rPr>
        <w:lastRenderedPageBreak/>
        <w:t xml:space="preserve">Напряжение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д</m:t>
            </m:r>
          </m:sub>
        </m:sSub>
      </m:oMath>
      <w:r w:rsidRPr="003F52B4">
        <w:rPr>
          <w:rFonts w:eastAsiaTheme="minorEastAsia"/>
          <w:iCs/>
          <w:sz w:val="28"/>
          <w:szCs w:val="28"/>
        </w:rPr>
        <w:t xml:space="preserve"> объясняется движением с постоянной скоростью тв</w:t>
      </w:r>
      <w:r w:rsidR="00C82A3E">
        <w:rPr>
          <w:rFonts w:eastAsiaTheme="minorEastAsia"/>
          <w:iCs/>
          <w:sz w:val="28"/>
          <w:szCs w:val="28"/>
        </w:rPr>
        <w:t>е</w:t>
      </w:r>
      <w:r w:rsidRPr="003F52B4">
        <w:rPr>
          <w:rFonts w:eastAsiaTheme="minorEastAsia"/>
          <w:iCs/>
          <w:sz w:val="28"/>
          <w:szCs w:val="28"/>
        </w:rPr>
        <w:t>рдого тела (лопатка-нож</w:t>
      </w:r>
      <w:r w:rsidR="00C82A3E">
        <w:rPr>
          <w:rFonts w:eastAsiaTheme="minorEastAsia"/>
          <w:iCs/>
          <w:sz w:val="28"/>
          <w:szCs w:val="28"/>
        </w:rPr>
        <w:t>-полуклин</w:t>
      </w:r>
      <w:r w:rsidRPr="003F52B4">
        <w:rPr>
          <w:rFonts w:eastAsiaTheme="minorEastAsia"/>
          <w:iCs/>
          <w:sz w:val="28"/>
          <w:szCs w:val="28"/>
        </w:rPr>
        <w:t>) в вязкой среде. Растения представляют собой условный сосуд со стенками, внутри которого заключ</w:t>
      </w:r>
      <w:r w:rsidR="00C82A3E">
        <w:rPr>
          <w:rFonts w:eastAsiaTheme="minorEastAsia"/>
          <w:iCs/>
          <w:sz w:val="28"/>
          <w:szCs w:val="28"/>
        </w:rPr>
        <w:t>е</w:t>
      </w:r>
      <w:r w:rsidRPr="003F52B4">
        <w:rPr>
          <w:rFonts w:eastAsiaTheme="minorEastAsia"/>
          <w:iCs/>
          <w:sz w:val="28"/>
          <w:szCs w:val="28"/>
        </w:rPr>
        <w:t>н наполнитель определенной вязкости. Когда разрушается лопатками-ножами</w:t>
      </w:r>
      <w:r w:rsidR="00C82A3E">
        <w:rPr>
          <w:rFonts w:eastAsiaTheme="minorEastAsia"/>
          <w:iCs/>
          <w:sz w:val="28"/>
          <w:szCs w:val="28"/>
        </w:rPr>
        <w:t>-полуклином</w:t>
      </w:r>
      <w:r w:rsidRPr="003F52B4">
        <w:rPr>
          <w:rFonts w:eastAsiaTheme="minorEastAsia"/>
          <w:iCs/>
          <w:sz w:val="28"/>
          <w:szCs w:val="28"/>
        </w:rPr>
        <w:t xml:space="preserve"> растительная часть </w:t>
      </w:r>
      <w:r w:rsidR="00C82A3E">
        <w:rPr>
          <w:rFonts w:eastAsiaTheme="minorEastAsia"/>
          <w:iCs/>
          <w:sz w:val="28"/>
          <w:szCs w:val="28"/>
        </w:rPr>
        <w:t>ВКД</w:t>
      </w:r>
      <w:r w:rsidRPr="003F52B4">
        <w:rPr>
          <w:rFonts w:eastAsiaTheme="minorEastAsia"/>
          <w:iCs/>
          <w:sz w:val="28"/>
          <w:szCs w:val="28"/>
        </w:rPr>
        <w:t>, в том числе корневая система, наполнитель (жидкость) из разрушенных участков каркаса перетекает в соседние участки микроструктуры, чем выше скорость резания лопатками-ножами</w:t>
      </w:r>
      <w:r w:rsidR="00C82A3E">
        <w:rPr>
          <w:rFonts w:eastAsiaTheme="minorEastAsia"/>
          <w:iCs/>
          <w:sz w:val="28"/>
          <w:szCs w:val="28"/>
        </w:rPr>
        <w:t>-полуклином</w:t>
      </w:r>
      <w:r w:rsidRPr="003F52B4">
        <w:rPr>
          <w:rFonts w:eastAsiaTheme="minorEastAsia"/>
          <w:iCs/>
          <w:sz w:val="28"/>
          <w:szCs w:val="28"/>
        </w:rPr>
        <w:t xml:space="preserve">, тем интенсивнее возрастает сопротивление перетекания и, тем больше будет значение составляющей формулы (3)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д</m:t>
            </m:r>
          </m:sub>
        </m:sSub>
      </m:oMath>
      <w:r w:rsidR="00C82A3E">
        <w:rPr>
          <w:rFonts w:eastAsiaTheme="minorEastAsia"/>
          <w:iCs/>
          <w:sz w:val="28"/>
          <w:szCs w:val="28"/>
        </w:rPr>
        <w:t>.</w:t>
      </w:r>
    </w:p>
    <w:p w14:paraId="250F738C" w14:textId="77777777" w:rsidR="003F52B4" w:rsidRPr="003F52B4" w:rsidRDefault="003F52B4" w:rsidP="003F52B4">
      <w:pPr>
        <w:spacing w:line="360" w:lineRule="auto"/>
        <w:ind w:firstLine="709"/>
        <w:jc w:val="both"/>
        <w:rPr>
          <w:rFonts w:eastAsiaTheme="minorEastAsia"/>
          <w:iCs/>
          <w:sz w:val="28"/>
          <w:szCs w:val="28"/>
        </w:rPr>
      </w:pPr>
      <w:r w:rsidRPr="003F52B4">
        <w:rPr>
          <w:rFonts w:eastAsiaTheme="minorEastAsia"/>
          <w:iCs/>
          <w:sz w:val="28"/>
          <w:szCs w:val="28"/>
        </w:rPr>
        <w:t>Считается</w:t>
      </w:r>
      <w:r w:rsidR="00C82A3E">
        <w:rPr>
          <w:rFonts w:eastAsiaTheme="minorEastAsia"/>
          <w:iCs/>
          <w:sz w:val="28"/>
          <w:szCs w:val="28"/>
        </w:rPr>
        <w:t xml:space="preserve"> </w:t>
      </w:r>
      <w:r w:rsidR="00C82A3E" w:rsidRPr="00C82A3E">
        <w:rPr>
          <w:rFonts w:eastAsiaTheme="minorEastAsia"/>
          <w:iCs/>
          <w:sz w:val="28"/>
          <w:szCs w:val="28"/>
        </w:rPr>
        <w:t>[6, 7]</w:t>
      </w:r>
      <w:r w:rsidRPr="003F52B4">
        <w:rPr>
          <w:rFonts w:eastAsiaTheme="minorEastAsia"/>
          <w:iCs/>
          <w:sz w:val="28"/>
          <w:szCs w:val="28"/>
        </w:rPr>
        <w:t xml:space="preserve">, что избыточное давление </w:t>
      </w:r>
      <w:r w:rsidR="0088533B" w:rsidRPr="003F52B4">
        <w:rPr>
          <w:rFonts w:eastAsiaTheme="minorEastAsia"/>
          <w:iCs/>
          <w:sz w:val="28"/>
          <w:szCs w:val="28"/>
        </w:rPr>
        <w:t>в вязкой среде</w:t>
      </w:r>
      <w:r w:rsidRPr="003F52B4">
        <w:rPr>
          <w:rFonts w:eastAsiaTheme="minorEastAsia"/>
          <w:iCs/>
          <w:sz w:val="28"/>
          <w:szCs w:val="28"/>
        </w:rPr>
        <w:t xml:space="preserve"> переда</w:t>
      </w:r>
      <w:r w:rsidR="0088533B">
        <w:rPr>
          <w:rFonts w:eastAsiaTheme="minorEastAsia"/>
          <w:iCs/>
          <w:sz w:val="28"/>
          <w:szCs w:val="28"/>
        </w:rPr>
        <w:t>е</w:t>
      </w:r>
      <w:r w:rsidRPr="003F52B4">
        <w:rPr>
          <w:rFonts w:eastAsiaTheme="minorEastAsia"/>
          <w:iCs/>
          <w:sz w:val="28"/>
          <w:szCs w:val="28"/>
        </w:rPr>
        <w:t>тся во все</w:t>
      </w:r>
      <w:r w:rsidR="0088533B">
        <w:rPr>
          <w:rFonts w:eastAsiaTheme="minorEastAsia"/>
          <w:iCs/>
          <w:sz w:val="28"/>
          <w:szCs w:val="28"/>
        </w:rPr>
        <w:t>х</w:t>
      </w:r>
      <w:r w:rsidRPr="003F52B4">
        <w:rPr>
          <w:rFonts w:eastAsiaTheme="minorEastAsia"/>
          <w:iCs/>
          <w:sz w:val="28"/>
          <w:szCs w:val="28"/>
        </w:rPr>
        <w:t xml:space="preserve"> направлениях одинаково, максимум же будет наблюдаться при возрастании скорости деформации, при направлении движения перпендикулярной поверхности условного клина. Вводим допущение, что тв</w:t>
      </w:r>
      <w:r w:rsidR="0088533B">
        <w:rPr>
          <w:rFonts w:eastAsiaTheme="minorEastAsia"/>
          <w:iCs/>
          <w:sz w:val="28"/>
          <w:szCs w:val="28"/>
        </w:rPr>
        <w:t>е</w:t>
      </w:r>
      <w:r w:rsidRPr="003F52B4">
        <w:rPr>
          <w:rFonts w:eastAsiaTheme="minorEastAsia"/>
          <w:iCs/>
          <w:sz w:val="28"/>
          <w:szCs w:val="28"/>
        </w:rPr>
        <w:t>рдость материала одинакова по всему поперечному сечению.</w:t>
      </w:r>
    </w:p>
    <w:p w14:paraId="5CD08C90" w14:textId="77777777" w:rsidR="003F52B4" w:rsidRPr="003F52B4" w:rsidRDefault="003F52B4" w:rsidP="003F52B4">
      <w:pPr>
        <w:spacing w:line="360" w:lineRule="auto"/>
        <w:ind w:firstLine="709"/>
        <w:jc w:val="both"/>
        <w:rPr>
          <w:rFonts w:eastAsiaTheme="minorEastAsia"/>
          <w:iCs/>
          <w:sz w:val="28"/>
          <w:szCs w:val="28"/>
        </w:rPr>
      </w:pPr>
      <w:r w:rsidRPr="003F52B4">
        <w:rPr>
          <w:rFonts w:eastAsiaTheme="minorEastAsia"/>
          <w:iCs/>
          <w:sz w:val="28"/>
          <w:szCs w:val="28"/>
        </w:rPr>
        <w:t xml:space="preserve">Тогда сопротивление </w:t>
      </w:r>
      <w:r w:rsidR="0088533B">
        <w:rPr>
          <w:rFonts w:eastAsiaTheme="minorEastAsia"/>
          <w:iCs/>
          <w:sz w:val="28"/>
          <w:szCs w:val="28"/>
        </w:rPr>
        <w:t>СРМ</w:t>
      </w:r>
      <w:r w:rsidRPr="003F52B4">
        <w:rPr>
          <w:rFonts w:eastAsiaTheme="minorEastAsia"/>
          <w:iCs/>
          <w:sz w:val="28"/>
          <w:szCs w:val="28"/>
        </w:rPr>
        <w:t xml:space="preserve"> резанию, приходящееся на единицу поверхности длины лопатки-ножа</w:t>
      </w:r>
      <w:r w:rsidR="0088533B">
        <w:rPr>
          <w:rFonts w:eastAsiaTheme="minorEastAsia"/>
          <w:iCs/>
          <w:sz w:val="28"/>
          <w:szCs w:val="28"/>
        </w:rPr>
        <w:t>-полуклина</w:t>
      </w:r>
      <w:r w:rsidRPr="003F52B4">
        <w:rPr>
          <w:rFonts w:eastAsiaTheme="minorEastAsia"/>
          <w:iCs/>
          <w:sz w:val="28"/>
          <w:szCs w:val="28"/>
        </w:rPr>
        <w:t xml:space="preserve">, складывается из сопротивления на лезвии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1x</m:t>
            </m:r>
          </m:sub>
        </m:sSub>
      </m:oMath>
      <w:r w:rsidRPr="003F52B4">
        <w:rPr>
          <w:rFonts w:eastAsiaTheme="minorEastAsia"/>
          <w:iCs/>
          <w:sz w:val="28"/>
          <w:szCs w:val="28"/>
        </w:rPr>
        <w:t xml:space="preserve">, на фаске </w:t>
      </w:r>
      <w:bookmarkStart w:id="0" w:name="_Hlk156896250"/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2x</m:t>
            </m:r>
          </m:sub>
        </m:sSub>
      </m:oMath>
      <w:bookmarkEnd w:id="0"/>
      <w:r w:rsidRPr="003F52B4">
        <w:rPr>
          <w:rFonts w:eastAsiaTheme="minorEastAsia"/>
          <w:iCs/>
          <w:sz w:val="28"/>
          <w:szCs w:val="28"/>
        </w:rPr>
        <w:t xml:space="preserve">, на верхней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3x</m:t>
            </m:r>
          </m:sub>
        </m:sSub>
      </m:oMath>
      <w:r w:rsidRPr="003F52B4">
        <w:rPr>
          <w:rFonts w:eastAsiaTheme="minorEastAsia"/>
          <w:iCs/>
          <w:sz w:val="28"/>
          <w:szCs w:val="28"/>
        </w:rPr>
        <w:t xml:space="preserve"> и нижней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4x</m:t>
            </m:r>
          </m:sub>
        </m:sSub>
      </m:oMath>
      <w:r w:rsidRPr="003F52B4">
        <w:rPr>
          <w:rFonts w:eastAsiaTheme="minorEastAsia"/>
          <w:iCs/>
          <w:sz w:val="28"/>
          <w:szCs w:val="28"/>
        </w:rPr>
        <w:t xml:space="preserve"> стенках лопатки-ножа:</w:t>
      </w:r>
    </w:p>
    <w:p w14:paraId="47AD4DD3" w14:textId="77777777" w:rsidR="003F52B4" w:rsidRPr="003F52B4" w:rsidRDefault="00621884" w:rsidP="0088533B">
      <w:pPr>
        <w:spacing w:line="360" w:lineRule="auto"/>
        <w:jc w:val="right"/>
        <w:rPr>
          <w:rFonts w:eastAsiaTheme="minorEastAsia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x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</m:t>
        </m:r>
        <m:nary>
          <m:naryPr>
            <m:limLoc m:val="subSup"/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naryPr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0</m:t>
            </m:r>
          </m:sub>
          <m:sup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x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sub>
            </m:sSub>
          </m:sup>
          <m:e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σ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sub>
            </m:sSub>
            <m:func>
              <m:funcPr>
                <m:ctrlPr>
                  <w:rPr>
                    <w:rFonts w:ascii="Cambria Math" w:eastAsiaTheme="minorEastAsia" w:hAnsi="Cambria Math"/>
                    <w:iCs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cos</m:t>
                </m:r>
              </m:fName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τ-φ</m:t>
                    </m:r>
                  </m:e>
                </m:d>
              </m:e>
            </m:func>
            <m:r>
              <w:rPr>
                <w:rFonts w:ascii="Cambria Math" w:eastAsiaTheme="minorEastAsia" w:hAnsi="Cambria Math"/>
                <w:sz w:val="28"/>
                <w:szCs w:val="28"/>
              </w:rPr>
              <m:t>dx</m:t>
            </m:r>
          </m:e>
        </m:nary>
        <m:r>
          <w:rPr>
            <w:rFonts w:ascii="Cambria Math" w:eastAsiaTheme="minorEastAsia" w:hAnsi="Cambria Math"/>
            <w:sz w:val="28"/>
            <w:szCs w:val="28"/>
          </w:rPr>
          <m:t>+</m:t>
        </m:r>
        <m:nary>
          <m:naryPr>
            <m:limLoc m:val="subSup"/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naryPr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0</m:t>
            </m:r>
          </m:sub>
          <m:sup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x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b>
            </m:sSub>
          </m:sup>
          <m:e>
            <m:f>
              <m:f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sin</m:t>
                </m:r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8"/>
                        <w:szCs w:val="28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β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+φ</m:t>
                    </m:r>
                  </m:e>
                </m:d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cos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β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1</m:t>
                    </m:r>
                  </m:sub>
                </m:sSub>
              </m:den>
            </m:f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σ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</w:rPr>
              <m:t>dx</m:t>
            </m:r>
          </m:e>
        </m:nary>
        <m:r>
          <w:rPr>
            <w:rFonts w:ascii="Cambria Math" w:eastAsiaTheme="minorEastAsia" w:hAnsi="Cambria Math"/>
            <w:sz w:val="28"/>
            <w:szCs w:val="28"/>
          </w:rPr>
          <m:t>+</m:t>
        </m:r>
        <m:nary>
          <m:naryPr>
            <m:limLoc m:val="subSup"/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naryPr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0</m:t>
            </m:r>
          </m:sub>
          <m:sup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x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sub>
            </m:sSub>
          </m:sup>
          <m:e>
            <m:r>
              <w:rPr>
                <w:rFonts w:ascii="Cambria Math" w:eastAsiaTheme="minorEastAsia" w:hAnsi="Cambria Math"/>
                <w:sz w:val="28"/>
                <w:szCs w:val="28"/>
              </w:rPr>
              <m:t>sinφ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σ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</w:rPr>
              <m:t>dx</m:t>
            </m:r>
          </m:e>
        </m:nary>
        <m:r>
          <w:rPr>
            <w:rFonts w:ascii="Cambria Math" w:eastAsiaTheme="minorEastAsia" w:hAnsi="Cambria Math"/>
            <w:sz w:val="28"/>
            <w:szCs w:val="28"/>
          </w:rPr>
          <m:t>+</m:t>
        </m:r>
        <m:nary>
          <m:naryPr>
            <m:limLoc m:val="subSup"/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naryPr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0</m:t>
            </m:r>
          </m:sub>
          <m:sup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x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</m:t>
                </m:r>
              </m:sub>
            </m:sSub>
          </m:sup>
          <m:e>
            <m:r>
              <w:rPr>
                <w:rFonts w:ascii="Cambria Math" w:eastAsiaTheme="minorEastAsia" w:hAnsi="Cambria Math"/>
                <w:sz w:val="28"/>
                <w:szCs w:val="28"/>
              </w:rPr>
              <m:t>sinφ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σ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</w:rPr>
              <m:t>dx</m:t>
            </m:r>
          </m:e>
        </m:nary>
      </m:oMath>
      <w:r w:rsidR="003F52B4" w:rsidRPr="003F52B4">
        <w:rPr>
          <w:rFonts w:eastAsiaTheme="minorEastAsia"/>
          <w:sz w:val="28"/>
          <w:szCs w:val="28"/>
        </w:rPr>
        <w:t xml:space="preserve">,   </w:t>
      </w:r>
      <w:r w:rsidR="0088533B">
        <w:rPr>
          <w:rFonts w:eastAsiaTheme="minorEastAsia"/>
          <w:sz w:val="28"/>
          <w:szCs w:val="28"/>
        </w:rPr>
        <w:t xml:space="preserve">                                                                   </w:t>
      </w:r>
      <w:r w:rsidR="003F52B4" w:rsidRPr="003F52B4">
        <w:rPr>
          <w:rFonts w:eastAsiaTheme="minorEastAsia"/>
          <w:sz w:val="28"/>
          <w:szCs w:val="28"/>
        </w:rPr>
        <w:t xml:space="preserve">  (4)</w:t>
      </w:r>
    </w:p>
    <w:p w14:paraId="5E8F6580" w14:textId="77777777" w:rsidR="003F52B4" w:rsidRPr="003F52B4" w:rsidRDefault="003F52B4" w:rsidP="003F52B4">
      <w:pPr>
        <w:spacing w:line="360" w:lineRule="auto"/>
        <w:jc w:val="both"/>
        <w:rPr>
          <w:rFonts w:eastAsiaTheme="minorEastAsia"/>
          <w:iCs/>
          <w:sz w:val="28"/>
          <w:szCs w:val="28"/>
        </w:rPr>
      </w:pPr>
      <w:r w:rsidRPr="003F52B4">
        <w:rPr>
          <w:rFonts w:eastAsiaTheme="minorEastAsia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sub>
        </m:sSub>
      </m:oMath>
      <w:r w:rsidRPr="003F52B4">
        <w:rPr>
          <w:rFonts w:eastAsiaTheme="minorEastAsia"/>
          <w:iCs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sub>
        </m:sSub>
      </m:oMath>
      <w:r w:rsidRPr="003F52B4">
        <w:rPr>
          <w:rFonts w:eastAsiaTheme="minorEastAsia"/>
          <w:iCs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sub>
        </m:sSub>
      </m:oMath>
      <w:r w:rsidRPr="003F52B4">
        <w:rPr>
          <w:rFonts w:eastAsiaTheme="minorEastAsia"/>
          <w:iCs/>
          <w:sz w:val="28"/>
          <w:szCs w:val="28"/>
        </w:rPr>
        <w:t xml:space="preserve"> и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sub>
        </m:sSub>
      </m:oMath>
      <w:r w:rsidRPr="003F52B4">
        <w:rPr>
          <w:rFonts w:eastAsiaTheme="minorEastAsia"/>
          <w:iCs/>
          <w:sz w:val="28"/>
          <w:szCs w:val="28"/>
        </w:rPr>
        <w:t xml:space="preserve"> – напряжения на элементах лопатки-ножа.</w:t>
      </w:r>
    </w:p>
    <w:p w14:paraId="3E35D523" w14:textId="77777777" w:rsidR="003F52B4" w:rsidRPr="003F52B4" w:rsidRDefault="003F52B4" w:rsidP="003F52B4">
      <w:pPr>
        <w:spacing w:line="360" w:lineRule="auto"/>
        <w:ind w:firstLine="709"/>
        <w:jc w:val="both"/>
        <w:rPr>
          <w:rFonts w:eastAsiaTheme="minorEastAsia"/>
          <w:iCs/>
          <w:sz w:val="28"/>
          <w:szCs w:val="28"/>
        </w:rPr>
      </w:pPr>
      <w:r w:rsidRPr="003F52B4">
        <w:rPr>
          <w:rFonts w:eastAsiaTheme="minorEastAsia"/>
          <w:iCs/>
          <w:sz w:val="28"/>
          <w:szCs w:val="28"/>
        </w:rPr>
        <w:t>Они получены из математического выражения (2) пут</w:t>
      </w:r>
      <w:r w:rsidR="0088533B">
        <w:rPr>
          <w:rFonts w:eastAsiaTheme="minorEastAsia"/>
          <w:iCs/>
          <w:sz w:val="28"/>
          <w:szCs w:val="28"/>
        </w:rPr>
        <w:t>е</w:t>
      </w:r>
      <w:r w:rsidRPr="003F52B4">
        <w:rPr>
          <w:rFonts w:eastAsiaTheme="minorEastAsia"/>
          <w:iCs/>
          <w:sz w:val="28"/>
          <w:szCs w:val="28"/>
        </w:rPr>
        <w:t xml:space="preserve">м последовательной подстановки начальных условий: </w:t>
      </w:r>
      <m:oMath>
        <m:r>
          <w:rPr>
            <w:rFonts w:ascii="Cambria Math" w:eastAsiaTheme="minorEastAsia" w:hAnsi="Cambria Math"/>
            <w:sz w:val="28"/>
            <w:szCs w:val="28"/>
          </w:rPr>
          <m:t>σ=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c</m:t>
            </m:r>
          </m:sub>
        </m:sSub>
      </m:oMath>
      <w:r w:rsidRPr="003F52B4">
        <w:rPr>
          <w:rFonts w:eastAsiaTheme="minorEastAsia"/>
          <w:iCs/>
          <w:sz w:val="28"/>
          <w:szCs w:val="28"/>
        </w:rPr>
        <w:t xml:space="preserve"> и </w:t>
      </w:r>
      <m:oMath>
        <m:r>
          <w:rPr>
            <w:rFonts w:ascii="Cambria Math" w:eastAsiaTheme="minorEastAsia" w:hAnsi="Cambria Math"/>
            <w:sz w:val="28"/>
            <w:szCs w:val="28"/>
          </w:rPr>
          <m:t>t=0</m:t>
        </m:r>
      </m:oMath>
      <w:r w:rsidRPr="003F52B4">
        <w:rPr>
          <w:rFonts w:eastAsiaTheme="minorEastAsia"/>
          <w:iCs/>
          <w:sz w:val="28"/>
          <w:szCs w:val="28"/>
        </w:rPr>
        <w:t xml:space="preserve"> в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sub>
        </m:sSub>
      </m:oMath>
      <w:r w:rsidRPr="003F52B4">
        <w:rPr>
          <w:rFonts w:eastAsiaTheme="minorEastAsia"/>
          <w:iCs/>
          <w:sz w:val="28"/>
          <w:szCs w:val="28"/>
        </w:rPr>
        <w:t xml:space="preserve">; </w:t>
      </w:r>
      <m:oMath>
        <m:r>
          <w:rPr>
            <w:rFonts w:ascii="Cambria Math" w:eastAsiaTheme="minorEastAsia" w:hAnsi="Cambria Math"/>
            <w:sz w:val="28"/>
            <w:szCs w:val="28"/>
          </w:rPr>
          <m:t>σ=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sub>
        </m:sSub>
      </m:oMath>
      <w:r w:rsidRPr="003F52B4">
        <w:rPr>
          <w:rFonts w:eastAsiaTheme="minorEastAsia"/>
          <w:iCs/>
          <w:sz w:val="28"/>
          <w:szCs w:val="28"/>
        </w:rPr>
        <w:t xml:space="preserve"> и </w:t>
      </w:r>
      <m:oMath>
        <m:r>
          <w:rPr>
            <w:rFonts w:ascii="Cambria Math" w:eastAsiaTheme="minorEastAsia" w:hAnsi="Cambria Math"/>
            <w:sz w:val="28"/>
            <w:szCs w:val="28"/>
          </w:rPr>
          <m:t>t=0</m:t>
        </m:r>
      </m:oMath>
      <w:r w:rsidRPr="003F52B4">
        <w:rPr>
          <w:rFonts w:eastAsiaTheme="minorEastAsia"/>
          <w:iCs/>
          <w:sz w:val="28"/>
          <w:szCs w:val="28"/>
        </w:rPr>
        <w:t xml:space="preserve"> в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sub>
        </m:sSub>
      </m:oMath>
      <w:r w:rsidRPr="003F52B4">
        <w:rPr>
          <w:rFonts w:eastAsiaTheme="minorEastAsia"/>
          <w:iCs/>
          <w:sz w:val="28"/>
          <w:szCs w:val="28"/>
        </w:rPr>
        <w:t xml:space="preserve">; </w:t>
      </w:r>
      <m:oMath>
        <m:r>
          <w:rPr>
            <w:rFonts w:ascii="Cambria Math" w:eastAsiaTheme="minorEastAsia" w:hAnsi="Cambria Math"/>
            <w:sz w:val="28"/>
            <w:szCs w:val="28"/>
          </w:rPr>
          <m:t>σ=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sub>
        </m:sSub>
      </m:oMath>
      <w:r w:rsidRPr="003F52B4">
        <w:rPr>
          <w:rFonts w:eastAsiaTheme="minorEastAsia"/>
          <w:iCs/>
          <w:sz w:val="28"/>
          <w:szCs w:val="28"/>
        </w:rPr>
        <w:t xml:space="preserve"> и </w:t>
      </w:r>
      <m:oMath>
        <m:r>
          <w:rPr>
            <w:rFonts w:ascii="Cambria Math" w:eastAsiaTheme="minorEastAsia" w:hAnsi="Cambria Math"/>
            <w:sz w:val="28"/>
            <w:szCs w:val="28"/>
          </w:rPr>
          <m:t>t=0</m:t>
        </m:r>
      </m:oMath>
      <w:r w:rsidRPr="003F52B4">
        <w:rPr>
          <w:rFonts w:eastAsiaTheme="minorEastAsia"/>
          <w:iCs/>
          <w:sz w:val="28"/>
          <w:szCs w:val="28"/>
        </w:rPr>
        <w:t xml:space="preserve"> в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sub>
        </m:sSub>
      </m:oMath>
      <w:r w:rsidRPr="003F52B4">
        <w:rPr>
          <w:rFonts w:eastAsiaTheme="minorEastAsia"/>
          <w:iCs/>
          <w:sz w:val="28"/>
          <w:szCs w:val="28"/>
        </w:rPr>
        <w:t xml:space="preserve">; </w:t>
      </w:r>
      <m:oMath>
        <m:r>
          <w:rPr>
            <w:rFonts w:ascii="Cambria Math" w:eastAsiaTheme="minorEastAsia" w:hAnsi="Cambria Math"/>
            <w:sz w:val="28"/>
            <w:szCs w:val="28"/>
          </w:rPr>
          <m:t>σ=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sub>
        </m:sSub>
      </m:oMath>
      <w:r w:rsidRPr="003F52B4">
        <w:rPr>
          <w:rFonts w:eastAsiaTheme="minorEastAsia"/>
          <w:iCs/>
          <w:sz w:val="28"/>
          <w:szCs w:val="28"/>
        </w:rPr>
        <w:t xml:space="preserve"> и </w:t>
      </w:r>
      <m:oMath>
        <m:r>
          <w:rPr>
            <w:rFonts w:ascii="Cambria Math" w:eastAsiaTheme="minorEastAsia" w:hAnsi="Cambria Math"/>
            <w:sz w:val="28"/>
            <w:szCs w:val="28"/>
          </w:rPr>
          <m:t>t=0</m:t>
        </m:r>
      </m:oMath>
      <w:r w:rsidRPr="003F52B4">
        <w:rPr>
          <w:rFonts w:eastAsiaTheme="minorEastAsia"/>
          <w:iCs/>
          <w:sz w:val="28"/>
          <w:szCs w:val="28"/>
        </w:rPr>
        <w:t xml:space="preserve"> в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sub>
        </m:sSub>
      </m:oMath>
      <w:r w:rsidRPr="003F52B4">
        <w:rPr>
          <w:rFonts w:eastAsiaTheme="minorEastAsia"/>
          <w:iCs/>
          <w:sz w:val="28"/>
          <w:szCs w:val="28"/>
        </w:rPr>
        <w:t>.</w:t>
      </w:r>
    </w:p>
    <w:p w14:paraId="323E804C" w14:textId="77777777" w:rsidR="003F52B4" w:rsidRPr="003F52B4" w:rsidRDefault="003F52B4" w:rsidP="003F52B4">
      <w:pPr>
        <w:spacing w:line="360" w:lineRule="auto"/>
        <w:ind w:firstLine="709"/>
        <w:jc w:val="both"/>
        <w:rPr>
          <w:rFonts w:eastAsiaTheme="minorEastAsia"/>
          <w:iCs/>
          <w:sz w:val="28"/>
          <w:szCs w:val="28"/>
        </w:rPr>
      </w:pPr>
      <w:r w:rsidRPr="003F52B4">
        <w:rPr>
          <w:rFonts w:eastAsiaTheme="minorEastAsia"/>
          <w:iCs/>
          <w:sz w:val="28"/>
          <w:szCs w:val="28"/>
        </w:rPr>
        <w:t xml:space="preserve">Время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t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sub>
        </m:sSub>
      </m:oMath>
      <w:r w:rsidRPr="003F52B4">
        <w:rPr>
          <w:rFonts w:eastAsiaTheme="minorEastAsia"/>
          <w:iCs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t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sub>
        </m:sSub>
      </m:oMath>
      <w:r w:rsidRPr="003F52B4">
        <w:rPr>
          <w:rFonts w:eastAsiaTheme="minorEastAsia"/>
          <w:iCs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t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sub>
        </m:sSub>
      </m:oMath>
      <w:r w:rsidRPr="003F52B4">
        <w:rPr>
          <w:rFonts w:eastAsiaTheme="minorEastAsia"/>
          <w:iCs/>
          <w:sz w:val="28"/>
          <w:szCs w:val="28"/>
        </w:rPr>
        <w:t xml:space="preserve"> и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t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sub>
        </m:sSub>
      </m:oMath>
      <w:r w:rsidRPr="003F52B4">
        <w:rPr>
          <w:rFonts w:eastAsiaTheme="minorEastAsia"/>
          <w:iCs/>
          <w:sz w:val="28"/>
          <w:szCs w:val="28"/>
        </w:rPr>
        <w:t xml:space="preserve"> находим как отношение соответствующего расстояния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x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/cosτ</m:t>
        </m:r>
      </m:oMath>
      <w:r w:rsidRPr="003F52B4">
        <w:rPr>
          <w:rFonts w:eastAsiaTheme="minorEastAsia"/>
          <w:iCs/>
          <w:sz w:val="28"/>
          <w:szCs w:val="28"/>
        </w:rPr>
        <w:t xml:space="preserve">;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x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/cosτ</m:t>
        </m:r>
      </m:oMath>
      <w:r w:rsidRPr="003F52B4">
        <w:rPr>
          <w:rFonts w:eastAsiaTheme="minorEastAsia"/>
          <w:iCs/>
          <w:sz w:val="28"/>
          <w:szCs w:val="28"/>
        </w:rPr>
        <w:t xml:space="preserve">;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x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/cosτ</m:t>
        </m:r>
      </m:oMath>
      <w:r w:rsidRPr="003F52B4">
        <w:rPr>
          <w:rFonts w:eastAsiaTheme="minorEastAsia"/>
          <w:iCs/>
          <w:sz w:val="28"/>
          <w:szCs w:val="28"/>
        </w:rPr>
        <w:t xml:space="preserve">;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x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/cosτ</m:t>
        </m:r>
      </m:oMath>
      <w:r w:rsidRPr="003F52B4">
        <w:rPr>
          <w:rFonts w:eastAsiaTheme="minorEastAsia"/>
          <w:iCs/>
          <w:sz w:val="28"/>
          <w:szCs w:val="28"/>
        </w:rPr>
        <w:t xml:space="preserve"> к скорости </w:t>
      </w:r>
      <m:oMath>
        <m:r>
          <w:rPr>
            <w:rFonts w:ascii="Cambria Math" w:eastAsiaTheme="minorEastAsia" w:hAnsi="Cambria Math"/>
            <w:sz w:val="28"/>
            <w:szCs w:val="28"/>
          </w:rPr>
          <m:t>v</m:t>
        </m:r>
      </m:oMath>
      <w:r w:rsidR="0088533B">
        <w:rPr>
          <w:rFonts w:eastAsiaTheme="minorEastAsia"/>
          <w:sz w:val="28"/>
          <w:szCs w:val="28"/>
        </w:rPr>
        <w:t xml:space="preserve"> (рисунок 4</w:t>
      </w:r>
      <w:r w:rsidRPr="003F52B4">
        <w:rPr>
          <w:rFonts w:eastAsiaTheme="minorEastAsia"/>
          <w:sz w:val="28"/>
          <w:szCs w:val="28"/>
        </w:rPr>
        <w:t>)</w:t>
      </w:r>
      <w:r w:rsidRPr="003F52B4">
        <w:rPr>
          <w:rFonts w:eastAsiaTheme="minorEastAsia"/>
          <w:iCs/>
          <w:sz w:val="28"/>
          <w:szCs w:val="28"/>
        </w:rPr>
        <w:t>.</w:t>
      </w:r>
    </w:p>
    <w:p w14:paraId="22CCC29F" w14:textId="77777777" w:rsidR="0088533B" w:rsidRDefault="0088533B" w:rsidP="003F52B4">
      <w:pPr>
        <w:spacing w:line="360" w:lineRule="auto"/>
        <w:ind w:firstLine="709"/>
        <w:jc w:val="center"/>
        <w:rPr>
          <w:rFonts w:eastAsiaTheme="minorEastAsia"/>
          <w:iCs/>
          <w:sz w:val="28"/>
          <w:szCs w:val="28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3"/>
        <w:gridCol w:w="4643"/>
      </w:tblGrid>
      <w:tr w:rsidR="0088533B" w14:paraId="658964D6" w14:textId="77777777" w:rsidTr="0088533B">
        <w:tc>
          <w:tcPr>
            <w:tcW w:w="4643" w:type="dxa"/>
          </w:tcPr>
          <w:p w14:paraId="24530D87" w14:textId="77777777" w:rsidR="0088533B" w:rsidRDefault="0088533B" w:rsidP="003F52B4">
            <w:pPr>
              <w:spacing w:line="360" w:lineRule="auto"/>
              <w:jc w:val="center"/>
              <w:rPr>
                <w:rFonts w:eastAsiaTheme="minorEastAsia"/>
                <w:iCs/>
                <w:sz w:val="28"/>
                <w:szCs w:val="28"/>
              </w:rPr>
            </w:pPr>
            <w:r w:rsidRPr="003F52B4">
              <w:rPr>
                <w:rFonts w:eastAsiaTheme="minorEastAsia"/>
                <w:iCs/>
                <w:noProof/>
                <w:sz w:val="28"/>
                <w:szCs w:val="28"/>
                <w:lang w:val="en-US" w:eastAsia="en-US"/>
              </w:rPr>
              <w:lastRenderedPageBreak/>
              <w:drawing>
                <wp:inline distT="0" distB="0" distL="0" distR="0" wp14:anchorId="2A00FE35" wp14:editId="032502B6">
                  <wp:extent cx="2682670" cy="2543175"/>
                  <wp:effectExtent l="0" t="0" r="3810" b="0"/>
                  <wp:docPr id="526727993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736" t="1761"/>
                          <a:stretch/>
                        </pic:blipFill>
                        <pic:spPr bwMode="auto">
                          <a:xfrm>
                            <a:off x="0" y="0"/>
                            <a:ext cx="2688060" cy="25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3" w:type="dxa"/>
            <w:vAlign w:val="bottom"/>
          </w:tcPr>
          <w:p w14:paraId="213ABDA0" w14:textId="77777777" w:rsidR="0088533B" w:rsidRDefault="0088533B" w:rsidP="0088533B">
            <w:pPr>
              <w:spacing w:line="276" w:lineRule="auto"/>
              <w:jc w:val="center"/>
              <w:rPr>
                <w:rFonts w:eastAsiaTheme="minorEastAsia"/>
                <w:iCs/>
                <w:sz w:val="28"/>
                <w:szCs w:val="28"/>
              </w:rPr>
            </w:pPr>
            <w:r>
              <w:rPr>
                <w:rFonts w:eastAsiaTheme="minorEastAsia"/>
                <w:iCs/>
                <w:sz w:val="28"/>
                <w:szCs w:val="28"/>
              </w:rPr>
              <w:t>Рисунок 4</w:t>
            </w:r>
            <w:r w:rsidRPr="003F52B4">
              <w:rPr>
                <w:rFonts w:eastAsiaTheme="minorEastAsia"/>
                <w:iCs/>
                <w:sz w:val="28"/>
                <w:szCs w:val="28"/>
              </w:rPr>
              <w:t xml:space="preserve"> – Схема сил, действующих на лезвие с учётом скользящего резания</w:t>
            </w:r>
          </w:p>
        </w:tc>
      </w:tr>
    </w:tbl>
    <w:p w14:paraId="62EE4B0B" w14:textId="77777777" w:rsidR="003F52B4" w:rsidRPr="003F52B4" w:rsidRDefault="003F52B4" w:rsidP="003F52B4">
      <w:pPr>
        <w:spacing w:line="360" w:lineRule="auto"/>
        <w:ind w:firstLine="709"/>
        <w:jc w:val="both"/>
        <w:rPr>
          <w:rFonts w:eastAsiaTheme="minorEastAsia"/>
          <w:i/>
          <w:iCs/>
          <w:sz w:val="28"/>
          <w:szCs w:val="28"/>
        </w:rPr>
      </w:pPr>
      <w:r w:rsidRPr="003F52B4">
        <w:rPr>
          <w:rFonts w:eastAsiaTheme="minorEastAsia"/>
          <w:iCs/>
          <w:sz w:val="28"/>
          <w:szCs w:val="28"/>
        </w:rPr>
        <w:t>Тогда:</w:t>
      </w:r>
    </w:p>
    <w:p w14:paraId="6AC1D503" w14:textId="77777777" w:rsidR="003F52B4" w:rsidRPr="003F52B4" w:rsidRDefault="00621884" w:rsidP="00DA3E6E">
      <w:pPr>
        <w:spacing w:line="360" w:lineRule="auto"/>
        <w:ind w:firstLine="709"/>
        <w:jc w:val="right"/>
        <w:rPr>
          <w:rFonts w:eastAsiaTheme="minorEastAsia"/>
          <w:iCs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c</m:t>
            </m:r>
          </m:sub>
        </m:sSub>
        <m:func>
          <m:funcPr>
            <m:ctrlPr>
              <w:rPr>
                <w:rFonts w:ascii="Cambria Math" w:eastAsiaTheme="minorEastAsia" w:hAnsi="Cambria Math"/>
                <w:iCs/>
                <w:sz w:val="28"/>
                <w:szCs w:val="28"/>
              </w:rPr>
            </m:ctrlPr>
          </m:funcPr>
          <m:fName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cos</m:t>
            </m:r>
          </m:fName>
          <m:e>
            <m:d>
              <m:d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τ-φ</m:t>
                </m:r>
              </m:e>
            </m:d>
          </m:e>
        </m:func>
        <m:r>
          <w:rPr>
            <w:rFonts w:ascii="Cambria Math" w:eastAsiaTheme="minorEastAsia" w:hAnsi="Cambria Math"/>
            <w:sz w:val="28"/>
            <w:szCs w:val="28"/>
          </w:rPr>
          <m:t>+K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v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sub>
        </m:sSub>
        <m:d>
          <m:d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1-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e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E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x1</m:t>
                    </m:r>
                  </m:sub>
                </m:s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/</m:t>
                </m:r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Kvcosτ</m:t>
                    </m:r>
                  </m:e>
                </m:d>
              </m:sup>
            </m:sSup>
          </m:e>
        </m:d>
      </m:oMath>
      <w:r w:rsidR="003F52B4" w:rsidRPr="003F52B4">
        <w:rPr>
          <w:rFonts w:eastAsiaTheme="minorEastAsia"/>
          <w:iCs/>
          <w:sz w:val="28"/>
          <w:szCs w:val="28"/>
        </w:rPr>
        <w:t xml:space="preserve">;   </w:t>
      </w:r>
      <w:r w:rsidR="00DA3E6E">
        <w:rPr>
          <w:rFonts w:eastAsiaTheme="minorEastAsia"/>
          <w:iCs/>
          <w:sz w:val="28"/>
          <w:szCs w:val="28"/>
        </w:rPr>
        <w:t xml:space="preserve">  </w:t>
      </w:r>
      <w:r w:rsidR="003F52B4" w:rsidRPr="003F52B4">
        <w:rPr>
          <w:rFonts w:eastAsiaTheme="minorEastAsia"/>
          <w:iCs/>
          <w:sz w:val="28"/>
          <w:szCs w:val="28"/>
        </w:rPr>
        <w:t xml:space="preserve">         (5)</w:t>
      </w:r>
    </w:p>
    <w:p w14:paraId="2915C323" w14:textId="77777777" w:rsidR="003F52B4" w:rsidRPr="003F52B4" w:rsidRDefault="00621884" w:rsidP="003F52B4">
      <w:pPr>
        <w:spacing w:line="360" w:lineRule="auto"/>
        <w:jc w:val="right"/>
        <w:rPr>
          <w:rFonts w:eastAsiaTheme="minorEastAsia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c</m:t>
            </m:r>
          </m:sub>
        </m:sSub>
        <m:func>
          <m:funcPr>
            <m:ctrlPr>
              <w:rPr>
                <w:rFonts w:ascii="Cambria Math" w:eastAsiaTheme="minorEastAsia" w:hAnsi="Cambria Math"/>
                <w:iCs/>
                <w:sz w:val="28"/>
                <w:szCs w:val="28"/>
              </w:rPr>
            </m:ctrlPr>
          </m:funcPr>
          <m:fName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cos</m:t>
            </m:r>
          </m:fName>
          <m:e>
            <m:d>
              <m:d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τ-φ</m:t>
                </m:r>
              </m:e>
            </m:d>
          </m:e>
        </m:func>
        <m:func>
          <m:funcPr>
            <m:ctrlPr>
              <w:rPr>
                <w:rFonts w:ascii="Cambria Math" w:eastAsiaTheme="minorEastAsia" w:hAnsi="Cambria Math"/>
                <w:iCs/>
                <w:sz w:val="28"/>
                <w:szCs w:val="28"/>
              </w:rPr>
            </m:ctrlPr>
          </m:funcPr>
          <m:fName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sin</m:t>
            </m:r>
          </m:fName>
          <m:e>
            <m:d>
              <m:d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β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+φ</m:t>
                </m:r>
              </m:e>
            </m:d>
          </m:e>
        </m:func>
        <m:r>
          <w:rPr>
            <w:rFonts w:ascii="Cambria Math" w:eastAsiaTheme="minorEastAsia" w:hAnsi="Cambria Math"/>
            <w:sz w:val="28"/>
            <w:szCs w:val="28"/>
          </w:rPr>
          <m:t>+K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v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sub>
        </m:sSub>
        <m:d>
          <m:d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1-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e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x2</m:t>
                        </m:r>
                      </m:sub>
                    </m:sSub>
                  </m:num>
                  <m:den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sz w:val="28"/>
                            <w:szCs w:val="28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Kvcosτ</m:t>
                        </m:r>
                      </m:e>
                    </m:d>
                  </m:den>
                </m:f>
              </m:sup>
            </m:sSup>
          </m:e>
        </m:d>
        <m:r>
          <w:rPr>
            <w:rFonts w:ascii="Cambria Math" w:eastAsiaTheme="minorEastAsia" w:hAnsi="Cambria Math"/>
            <w:sz w:val="28"/>
            <w:szCs w:val="28"/>
          </w:rPr>
          <m:t>+K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v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sub>
        </m:sSub>
        <m:sSup>
          <m:sSup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e</m:t>
            </m:r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E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x2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</w:rPr>
              <m:t>/</m:t>
            </m:r>
            <m:d>
              <m:d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Kvcosτ</m:t>
                </m:r>
              </m:e>
            </m:d>
          </m:sup>
        </m:sSup>
        <m:d>
          <m:d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1-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e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E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x1</m:t>
                    </m:r>
                  </m:sub>
                </m:s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/</m:t>
                </m:r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Kvcosτ</m:t>
                    </m:r>
                  </m:e>
                </m:d>
              </m:sup>
            </m:sSup>
          </m:e>
        </m:d>
      </m:oMath>
      <w:r w:rsidR="003F52B4" w:rsidRPr="003F52B4">
        <w:rPr>
          <w:rFonts w:eastAsiaTheme="minorEastAsia"/>
          <w:sz w:val="28"/>
          <w:szCs w:val="28"/>
        </w:rPr>
        <w:t xml:space="preserve">; </w:t>
      </w:r>
      <w:r w:rsidR="00DA3E6E">
        <w:rPr>
          <w:rFonts w:eastAsiaTheme="minorEastAsia"/>
          <w:sz w:val="28"/>
          <w:szCs w:val="28"/>
        </w:rPr>
        <w:t xml:space="preserve">                        </w:t>
      </w:r>
      <w:r w:rsidR="003F52B4" w:rsidRPr="003F52B4">
        <w:rPr>
          <w:rFonts w:eastAsiaTheme="minorEastAsia"/>
          <w:sz w:val="28"/>
          <w:szCs w:val="28"/>
        </w:rPr>
        <w:t>(6)</w:t>
      </w:r>
    </w:p>
    <w:p w14:paraId="42EBD089" w14:textId="77777777" w:rsidR="003F52B4" w:rsidRPr="003F52B4" w:rsidRDefault="00621884" w:rsidP="00DA3E6E">
      <w:pPr>
        <w:spacing w:line="360" w:lineRule="auto"/>
        <w:jc w:val="center"/>
        <w:rPr>
          <w:rFonts w:eastAsiaTheme="minorEastAsia"/>
          <w:sz w:val="28"/>
          <w:szCs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  <w:iCs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/>
                  <w:sz w:val="28"/>
                  <w:szCs w:val="28"/>
                </w:rPr>
                <m:t>σ</m:t>
              </m:r>
            </m:e>
            <m:sub>
              <m:r>
                <w:rPr>
                  <w:rFonts w:ascii="Cambria Math" w:eastAsiaTheme="minorEastAsia" w:hAnsi="Cambria Math"/>
                  <w:sz w:val="28"/>
                  <w:szCs w:val="28"/>
                </w:rPr>
                <m:t>3</m:t>
              </m:r>
            </m:sub>
          </m:sSub>
          <m:r>
            <w:rPr>
              <w:rFonts w:ascii="Cambria Math" w:eastAsiaTheme="minorEastAsia" w:hAnsi="Cambria Math"/>
              <w:sz w:val="28"/>
              <w:szCs w:val="28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i/>
                  <w:iCs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/>
                  <w:sz w:val="28"/>
                  <w:szCs w:val="28"/>
                </w:rPr>
                <m:t>σ</m:t>
              </m:r>
            </m:e>
            <m:sub>
              <m:r>
                <w:rPr>
                  <w:rFonts w:ascii="Cambria Math" w:eastAsiaTheme="minorEastAsia" w:hAnsi="Cambria Math"/>
                  <w:sz w:val="28"/>
                  <w:szCs w:val="28"/>
                </w:rPr>
                <m:t>c</m:t>
              </m:r>
            </m:sub>
          </m:sSub>
          <m:func>
            <m:funcPr>
              <m:ctrlPr>
                <w:rPr>
                  <w:rFonts w:ascii="Cambria Math" w:eastAsiaTheme="minorEastAsia" w:hAnsi="Cambria Math"/>
                  <w:iCs/>
                  <w:sz w:val="28"/>
                  <w:szCs w:val="28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Theme="minorEastAsia" w:hAnsi="Cambria Math"/>
                  <w:sz w:val="28"/>
                  <w:szCs w:val="28"/>
                </w:rPr>
                <m:t>cos</m:t>
              </m:r>
            </m:fName>
            <m:e>
              <m:d>
                <m:dPr>
                  <m:ctrlPr>
                    <w:rPr>
                      <w:rFonts w:ascii="Cambria Math" w:eastAsiaTheme="minorEastAsia" w:hAnsi="Cambria Math"/>
                      <w:i/>
                      <w:iCs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τ-φ</m:t>
                  </m:r>
                </m:e>
              </m:d>
            </m:e>
          </m:func>
          <m:r>
            <w:rPr>
              <w:rFonts w:ascii="Cambria Math" w:eastAsiaTheme="minorEastAsia" w:hAnsi="Cambria Math"/>
              <w:sz w:val="28"/>
              <w:szCs w:val="28"/>
            </w:rPr>
            <m:t>sinφ+</m:t>
          </m:r>
          <m:d>
            <m:dPr>
              <m:begChr m:val="["/>
              <m:endChr m:val=""/>
              <m:ctrlPr>
                <w:rPr>
                  <w:rFonts w:ascii="Cambria Math" w:eastAsiaTheme="minorEastAsia" w:hAnsi="Cambria Math"/>
                  <w:i/>
                  <w:iCs/>
                  <w:sz w:val="28"/>
                  <w:szCs w:val="28"/>
                </w:rPr>
              </m:ctrlPr>
            </m:dPr>
            <m:e>
              <m:r>
                <w:rPr>
                  <w:rFonts w:ascii="Cambria Math" w:eastAsiaTheme="minorEastAsia" w:hAnsi="Cambria Math"/>
                  <w:sz w:val="28"/>
                  <w:szCs w:val="28"/>
                </w:rPr>
                <m:t>K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v</m:t>
                  </m:r>
                </m:e>
                <m:sub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2</m:t>
                  </m:r>
                </m:sub>
              </m:sSub>
              <m:d>
                <m:dPr>
                  <m:ctrlPr>
                    <w:rPr>
                      <w:rFonts w:ascii="Cambria Math" w:eastAsiaTheme="minorEastAsia" w:hAnsi="Cambria Math"/>
                      <w:i/>
                      <w:iCs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1-</m:t>
                  </m:r>
                  <m:sSup>
                    <m:sSupPr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</w:rPr>
                        <m:t>-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  <w:i/>
                              <w:iCs/>
                              <w:sz w:val="28"/>
                              <w:szCs w:val="28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iCs/>
                                  <w:sz w:val="28"/>
                                  <w:szCs w:val="28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  <w:sz w:val="28"/>
                                  <w:szCs w:val="28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eastAsiaTheme="minorEastAsia" w:hAnsi="Cambria Math"/>
                                  <w:sz w:val="28"/>
                                  <w:szCs w:val="28"/>
                                </w:rPr>
                                <m:t>x2</m:t>
                              </m:r>
                            </m:sub>
                          </m:sSub>
                        </m:num>
                        <m:den>
                          <m:d>
                            <m:d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iCs/>
                                  <w:sz w:val="28"/>
                                  <w:szCs w:val="28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Theme="minorEastAsia" w:hAnsi="Cambria Math"/>
                                  <w:sz w:val="28"/>
                                  <w:szCs w:val="28"/>
                                </w:rPr>
                                <m:t>Kvcosτ</m:t>
                              </m:r>
                            </m:e>
                          </m:d>
                        </m:den>
                      </m:f>
                    </m:sup>
                  </m:sSup>
                </m:e>
              </m:d>
              <m:r>
                <w:rPr>
                  <w:rFonts w:ascii="Cambria Math" w:eastAsiaTheme="minorEastAsia" w:hAnsi="Cambria Math"/>
                  <w:sz w:val="28"/>
                  <w:szCs w:val="28"/>
                </w:rPr>
                <m:t>+</m:t>
              </m:r>
            </m:e>
          </m:d>
          <m:d>
            <m:dPr>
              <m:begChr m:val=""/>
              <m:endChr m:val="]"/>
              <m:ctrlPr>
                <w:rPr>
                  <w:rFonts w:ascii="Cambria Math" w:eastAsiaTheme="minorEastAsia" w:hAnsi="Cambria Math"/>
                  <w:i/>
                  <w:iCs/>
                  <w:sz w:val="28"/>
                  <w:szCs w:val="28"/>
                </w:rPr>
              </m:ctrlPr>
            </m:dPr>
            <m:e>
              <m:r>
                <w:rPr>
                  <w:rFonts w:ascii="Cambria Math" w:eastAsiaTheme="minorEastAsia" w:hAnsi="Cambria Math"/>
                  <w:sz w:val="28"/>
                  <w:szCs w:val="28"/>
                </w:rPr>
                <m:t>K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v</m:t>
                  </m:r>
                </m:e>
                <m:sub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1</m:t>
                  </m:r>
                </m:sub>
              </m:sSub>
              <m:sSup>
                <m:sSupPr>
                  <m:ctrlPr>
                    <w:rPr>
                      <w:rFonts w:ascii="Cambria Math" w:eastAsiaTheme="minorEastAsia" w:hAnsi="Cambria Math"/>
                      <w:i/>
                      <w:iCs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e</m:t>
                  </m:r>
                </m:e>
                <m:sup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-</m:t>
                  </m:r>
                  <m:f>
                    <m:fPr>
                      <m:ctrlPr>
                        <w:rPr>
                          <w:rFonts w:ascii="Cambria Math" w:eastAsiaTheme="minorEastAsia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  <w:iCs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  <w:sz w:val="28"/>
                              <w:szCs w:val="28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  <w:sz w:val="28"/>
                              <w:szCs w:val="28"/>
                            </w:rPr>
                            <m:t>x2</m:t>
                          </m:r>
                        </m:sub>
                      </m:sSub>
                    </m:num>
                    <m:den>
                      <m:d>
                        <m:dPr>
                          <m:ctrlPr>
                            <w:rPr>
                              <w:rFonts w:ascii="Cambria Math" w:eastAsiaTheme="minorEastAsia" w:hAnsi="Cambria Math"/>
                              <w:i/>
                              <w:iCs/>
                              <w:sz w:val="28"/>
                              <w:szCs w:val="28"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Theme="minorEastAsia" w:hAnsi="Cambria Math"/>
                              <w:sz w:val="28"/>
                              <w:szCs w:val="28"/>
                            </w:rPr>
                            <m:t>Kvcosτ</m:t>
                          </m:r>
                        </m:e>
                      </m:d>
                    </m:den>
                  </m:f>
                </m:sup>
              </m:sSup>
              <m:d>
                <m:dPr>
                  <m:ctrlPr>
                    <w:rPr>
                      <w:rFonts w:ascii="Cambria Math" w:eastAsiaTheme="minorEastAsia" w:hAnsi="Cambria Math"/>
                      <w:i/>
                      <w:iCs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1-</m:t>
                  </m:r>
                  <m:sSup>
                    <m:sSupPr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</w:rPr>
                        <m:t>-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  <w:i/>
                              <w:sz w:val="28"/>
                              <w:szCs w:val="28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iCs/>
                                  <w:sz w:val="28"/>
                                  <w:szCs w:val="28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  <w:sz w:val="28"/>
                                  <w:szCs w:val="28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eastAsiaTheme="minorEastAsia" w:hAnsi="Cambria Math"/>
                                  <w:sz w:val="28"/>
                                  <w:szCs w:val="28"/>
                                </w:rPr>
                                <m:t>x1</m:t>
                              </m:r>
                            </m:sub>
                          </m:sSub>
                        </m:num>
                        <m:den>
                          <m:d>
                            <m:d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iCs/>
                                  <w:sz w:val="28"/>
                                  <w:szCs w:val="28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Theme="minorEastAsia" w:hAnsi="Cambria Math"/>
                                  <w:sz w:val="28"/>
                                  <w:szCs w:val="28"/>
                                </w:rPr>
                                <m:t>Kvcosτ</m:t>
                              </m:r>
                            </m:e>
                          </m:d>
                        </m:den>
                      </m:f>
                    </m:sup>
                  </m:sSup>
                </m:e>
              </m:d>
            </m:e>
          </m:d>
          <m:r>
            <w:rPr>
              <w:rFonts w:ascii="Cambria Math" w:eastAsiaTheme="minorEastAsia" w:hAnsi="Cambria Math"/>
              <w:sz w:val="28"/>
              <w:szCs w:val="28"/>
            </w:rPr>
            <m:t>∙</m:t>
          </m:r>
        </m:oMath>
      </m:oMathPara>
    </w:p>
    <w:p w14:paraId="6BABE1CC" w14:textId="77777777" w:rsidR="003F52B4" w:rsidRPr="003F52B4" w:rsidRDefault="003F52B4" w:rsidP="00DA3E6E">
      <w:pPr>
        <w:spacing w:line="360" w:lineRule="auto"/>
        <w:jc w:val="right"/>
        <w:rPr>
          <w:rFonts w:eastAsiaTheme="minorEastAsia"/>
          <w:sz w:val="28"/>
          <w:szCs w:val="28"/>
        </w:rPr>
      </w:pPr>
      <m:oMath>
        <m:r>
          <w:rPr>
            <w:rFonts w:ascii="Cambria Math" w:eastAsiaTheme="minorEastAsia" w:hAnsi="Cambria Math"/>
            <w:sz w:val="28"/>
            <w:szCs w:val="28"/>
          </w:rPr>
          <m:t>∙</m:t>
        </m:r>
        <m:sSup>
          <m:sSup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e</m:t>
            </m:r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E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x3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</w:rPr>
              <m:t>/</m:t>
            </m:r>
            <m:d>
              <m:d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Kvcosτ</m:t>
                </m:r>
              </m:e>
            </m:d>
          </m:sup>
        </m:sSup>
      </m:oMath>
      <w:r w:rsidRPr="003F52B4">
        <w:rPr>
          <w:rFonts w:eastAsiaTheme="minorEastAsia"/>
          <w:sz w:val="28"/>
          <w:szCs w:val="28"/>
        </w:rPr>
        <w:t xml:space="preserve">;            </w:t>
      </w:r>
      <w:r w:rsidR="00DA3E6E">
        <w:rPr>
          <w:rFonts w:eastAsiaTheme="minorEastAsia"/>
          <w:sz w:val="28"/>
          <w:szCs w:val="28"/>
        </w:rPr>
        <w:t xml:space="preserve">                                              </w:t>
      </w:r>
      <w:r w:rsidRPr="003F52B4">
        <w:rPr>
          <w:rFonts w:eastAsiaTheme="minorEastAsia"/>
          <w:sz w:val="28"/>
          <w:szCs w:val="28"/>
        </w:rPr>
        <w:t xml:space="preserve">                (7)</w:t>
      </w:r>
    </w:p>
    <w:p w14:paraId="3C023AA2" w14:textId="77777777" w:rsidR="003F52B4" w:rsidRPr="003F52B4" w:rsidRDefault="00621884" w:rsidP="00DA3E6E">
      <w:pPr>
        <w:spacing w:line="360" w:lineRule="auto"/>
        <w:ind w:firstLine="709"/>
        <w:jc w:val="right"/>
        <w:rPr>
          <w:rFonts w:eastAsiaTheme="minorEastAsia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c</m:t>
            </m:r>
          </m:sub>
        </m:sSub>
        <m:func>
          <m:funcPr>
            <m:ctrlPr>
              <w:rPr>
                <w:rFonts w:ascii="Cambria Math" w:eastAsiaTheme="minorEastAsia" w:hAnsi="Cambria Math"/>
                <w:iCs/>
                <w:sz w:val="28"/>
                <w:szCs w:val="28"/>
              </w:rPr>
            </m:ctrlPr>
          </m:funcPr>
          <m:fName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cos</m:t>
            </m:r>
          </m:fName>
          <m:e>
            <m:d>
              <m:d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τ-φ</m:t>
                </m:r>
              </m:e>
            </m:d>
          </m:e>
        </m:func>
        <m:r>
          <w:rPr>
            <w:rFonts w:ascii="Cambria Math" w:eastAsiaTheme="minorEastAsia" w:hAnsi="Cambria Math"/>
            <w:sz w:val="28"/>
            <w:szCs w:val="28"/>
          </w:rPr>
          <m:t>sinφ+K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v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sub>
        </m:sSub>
        <m:d>
          <m:d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1-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e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E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x1</m:t>
                    </m:r>
                  </m:sub>
                </m:s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/</m:t>
                </m:r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Kvcosτ</m:t>
                    </m:r>
                  </m:e>
                </m:d>
              </m:sup>
            </m:sSup>
          </m:e>
        </m:d>
        <m:r>
          <w:rPr>
            <w:rFonts w:ascii="Cambria Math" w:eastAsiaTheme="minorEastAsia" w:hAnsi="Cambria Math"/>
            <w:sz w:val="28"/>
            <w:szCs w:val="28"/>
          </w:rPr>
          <m:t>∙</m:t>
        </m:r>
        <m:sSup>
          <m:sSup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e</m:t>
            </m:r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E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x4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</w:rPr>
              <m:t>/</m:t>
            </m:r>
            <m:d>
              <m:d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cosτ</m:t>
                </m:r>
              </m:e>
            </m:d>
          </m:sup>
        </m:sSup>
      </m:oMath>
      <w:r w:rsidR="003F52B4" w:rsidRPr="003F52B4">
        <w:rPr>
          <w:rFonts w:eastAsiaTheme="minorEastAsia"/>
          <w:sz w:val="28"/>
          <w:szCs w:val="28"/>
        </w:rPr>
        <w:t>,    (8)</w:t>
      </w:r>
    </w:p>
    <w:p w14:paraId="3C902581" w14:textId="77777777" w:rsidR="003F52B4" w:rsidRPr="003F52B4" w:rsidRDefault="003F52B4" w:rsidP="003F52B4">
      <w:pPr>
        <w:spacing w:line="360" w:lineRule="auto"/>
        <w:jc w:val="both"/>
        <w:rPr>
          <w:rFonts w:eastAsiaTheme="minorEastAsia"/>
          <w:sz w:val="28"/>
          <w:szCs w:val="28"/>
        </w:rPr>
      </w:pPr>
      <w:r w:rsidRPr="003F52B4">
        <w:rPr>
          <w:rFonts w:eastAsiaTheme="minorEastAsia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v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=vcos</m:t>
        </m:r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τ-φ</m:t>
            </m:r>
          </m:e>
        </m:d>
        <m:r>
          <w:rPr>
            <w:rFonts w:ascii="Cambria Math" w:eastAsiaTheme="minorEastAsia" w:hAnsi="Cambria Math"/>
            <w:sz w:val="28"/>
            <w:szCs w:val="28"/>
          </w:rPr>
          <m:t xml:space="preserve">; 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v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v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sub>
        </m:sSub>
        <m:func>
          <m:funcPr>
            <m:ctrlPr>
              <w:rPr>
                <w:rFonts w:ascii="Cambria Math" w:eastAsiaTheme="minorEastAsia" w:hAnsi="Cambria Math"/>
                <w:sz w:val="28"/>
                <w:szCs w:val="28"/>
              </w:rPr>
            </m:ctrlPr>
          </m:funcPr>
          <m:fName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sin</m:t>
            </m:r>
          </m:fName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β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+φ</m:t>
                </m:r>
              </m:e>
            </m:d>
          </m:e>
        </m:func>
        <m:r>
          <w:rPr>
            <w:rFonts w:ascii="Cambria Math" w:eastAsiaTheme="minorEastAsia" w:hAnsi="Cambria Math"/>
            <w:sz w:val="28"/>
            <w:szCs w:val="28"/>
          </w:rPr>
          <m:t xml:space="preserve">; 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β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=arctg(tgβcosτ)</m:t>
        </m:r>
      </m:oMath>
      <w:r w:rsidRPr="003F52B4">
        <w:rPr>
          <w:rFonts w:eastAsiaTheme="minorEastAsia"/>
          <w:sz w:val="28"/>
          <w:szCs w:val="28"/>
        </w:rPr>
        <w:t>.</w:t>
      </w:r>
    </w:p>
    <w:p w14:paraId="00FB98BD" w14:textId="77777777" w:rsidR="003F52B4" w:rsidRPr="003F52B4" w:rsidRDefault="003F52B4" w:rsidP="003F52B4">
      <w:pPr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  <w:r w:rsidRPr="003F52B4">
        <w:rPr>
          <w:rFonts w:eastAsiaTheme="minorEastAsia"/>
          <w:sz w:val="28"/>
          <w:szCs w:val="28"/>
        </w:rPr>
        <w:t>После подстановки (5) – (8) в (4) и интегрирования получаем:</w:t>
      </w:r>
    </w:p>
    <w:p w14:paraId="4F1F3A17" w14:textId="77777777" w:rsidR="003F52B4" w:rsidRPr="003F52B4" w:rsidRDefault="00621884" w:rsidP="003F52B4">
      <w:pPr>
        <w:spacing w:line="360" w:lineRule="auto"/>
        <w:ind w:firstLine="709"/>
        <w:jc w:val="center"/>
        <w:rPr>
          <w:rFonts w:eastAsiaTheme="minorEastAsia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x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1x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2x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3x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4x</m:t>
            </m:r>
          </m:sub>
        </m:sSub>
      </m:oMath>
      <w:r w:rsidR="003F52B4" w:rsidRPr="003F52B4">
        <w:rPr>
          <w:rFonts w:eastAsiaTheme="minorEastAsia"/>
          <w:sz w:val="28"/>
          <w:szCs w:val="28"/>
        </w:rPr>
        <w:t>,</w:t>
      </w:r>
    </w:p>
    <w:p w14:paraId="7C045D5E" w14:textId="77777777" w:rsidR="00DA3E6E" w:rsidRDefault="003F52B4" w:rsidP="003F52B4">
      <w:pPr>
        <w:spacing w:line="360" w:lineRule="auto"/>
        <w:jc w:val="both"/>
        <w:rPr>
          <w:rFonts w:eastAsiaTheme="minorEastAsia"/>
          <w:sz w:val="28"/>
          <w:szCs w:val="28"/>
        </w:rPr>
      </w:pPr>
      <w:r w:rsidRPr="003F52B4">
        <w:rPr>
          <w:rFonts w:eastAsiaTheme="minorEastAsia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1x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=bhcos</m:t>
        </m:r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τ-φ</m:t>
            </m:r>
          </m:e>
        </m:d>
        <m:d>
          <m:dPr>
            <m:begChr m:val="["/>
            <m:endChr m:val="]"/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σ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c</m:t>
                </m:r>
              </m:sub>
            </m:sSub>
            <m:func>
              <m:funcPr>
                <m:ctrlPr>
                  <w:rPr>
                    <w:rFonts w:ascii="Cambria Math" w:eastAsiaTheme="minorEastAsia" w:hAnsi="Cambria Math"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cos</m:t>
                </m:r>
              </m:fName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τ-φ</m:t>
                    </m:r>
                  </m:e>
                </m:d>
              </m:e>
            </m:func>
            <m:r>
              <w:rPr>
                <w:rFonts w:ascii="Cambria Math" w:eastAsiaTheme="minorEastAsia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σ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1д</m:t>
                </m:r>
              </m:sub>
            </m:sSub>
          </m:e>
        </m:d>
      </m:oMath>
      <w:r w:rsidRPr="003F52B4">
        <w:rPr>
          <w:rFonts w:eastAsiaTheme="minorEastAsia"/>
          <w:sz w:val="28"/>
          <w:szCs w:val="28"/>
        </w:rPr>
        <w:t xml:space="preserve">; </w:t>
      </w:r>
      <m:oMath>
        <m:r>
          <w:rPr>
            <w:rFonts w:ascii="Cambria Math" w:eastAsiaTheme="minorEastAsia" w:hAnsi="Cambria Math"/>
            <w:sz w:val="28"/>
            <w:szCs w:val="28"/>
          </w:rPr>
          <m:t>b</m:t>
        </m:r>
      </m:oMath>
      <w:r w:rsidRPr="003F52B4">
        <w:rPr>
          <w:rFonts w:eastAsiaTheme="minorEastAsia"/>
          <w:sz w:val="28"/>
          <w:szCs w:val="28"/>
        </w:rPr>
        <w:t xml:space="preserve"> – ширина ножа; </w:t>
      </w:r>
      <m:oMath>
        <m:r>
          <w:rPr>
            <w:rFonts w:ascii="Cambria Math" w:eastAsiaTheme="minorEastAsia" w:hAnsi="Cambria Math"/>
            <w:sz w:val="28"/>
            <w:szCs w:val="28"/>
          </w:rPr>
          <m:t>h</m:t>
        </m:r>
      </m:oMath>
      <w:r w:rsidRPr="003F52B4">
        <w:rPr>
          <w:rFonts w:eastAsiaTheme="minorEastAsia"/>
          <w:sz w:val="28"/>
          <w:szCs w:val="28"/>
        </w:rPr>
        <w:t xml:space="preserve"> – толщина лезвия;</w:t>
      </w:r>
    </w:p>
    <w:p w14:paraId="4E7EE2B9" w14:textId="77777777" w:rsidR="003F52B4" w:rsidRPr="003F52B4" w:rsidRDefault="00621884" w:rsidP="003F52B4">
      <w:pPr>
        <w:spacing w:line="360" w:lineRule="auto"/>
        <w:jc w:val="both"/>
        <w:rPr>
          <w:rFonts w:eastAsiaTheme="minorEastAsia"/>
          <w:iCs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д1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=K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v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sub>
        </m:sSub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1-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e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-a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1</m:t>
                    </m:r>
                  </m:sub>
                </m:sSub>
              </m:sup>
            </m:sSup>
          </m:e>
        </m:d>
      </m:oMath>
      <w:r w:rsidR="003F52B4" w:rsidRPr="003F52B4">
        <w:rPr>
          <w:rFonts w:eastAsiaTheme="minorEastAsia"/>
          <w:iCs/>
          <w:sz w:val="28"/>
          <w:szCs w:val="28"/>
        </w:rPr>
        <w:t>;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P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2x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=bsin</m:t>
        </m:r>
        <m:d>
          <m:d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β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</w:rPr>
              <m:t>+φ</m:t>
            </m:r>
          </m:e>
        </m:d>
        <m:d>
          <m:dPr>
            <m:begChr m:val="["/>
            <m:endChr m:val=""/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σ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c</m:t>
                </m:r>
              </m:sub>
            </m:sSub>
          </m:e>
        </m:d>
        <m:r>
          <w:rPr>
            <w:rFonts w:ascii="Cambria Math" w:eastAsiaTheme="minorEastAsia" w:hAnsi="Cambria Math"/>
            <w:sz w:val="28"/>
            <w:szCs w:val="28"/>
          </w:rPr>
          <m:t>cos</m:t>
        </m:r>
        <m:d>
          <m:d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τ-φ</m:t>
            </m:r>
          </m:e>
        </m:d>
        <m:r>
          <w:rPr>
            <w:rFonts w:ascii="Cambria Math" w:eastAsiaTheme="minorEastAsia" w:hAnsi="Cambria Math"/>
            <w:sz w:val="28"/>
            <w:szCs w:val="28"/>
          </w:rPr>
          <m:t>∙sin</m:t>
        </m:r>
        <m:d>
          <m:d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β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</w:rPr>
              <m:t>++φ</m:t>
            </m:r>
          </m:e>
        </m:d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x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+K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v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sub>
        </m:sSub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x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+cosτ</m:t>
        </m:r>
        <m:d>
          <m:d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σ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д1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σ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2д</m:t>
                </m:r>
              </m:sub>
            </m:sSub>
          </m:e>
        </m:d>
        <m:r>
          <w:rPr>
            <w:rFonts w:ascii="Cambria Math" w:eastAsiaTheme="minorEastAsia" w:hAnsi="Cambria Math"/>
            <w:sz w:val="28"/>
            <w:szCs w:val="28"/>
          </w:rPr>
          <m:t>/</m:t>
        </m:r>
        <m:d>
          <m:dPr>
            <m:begChr m:val=""/>
            <m:endChr m:val="]"/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a</m:t>
            </m:r>
          </m:e>
        </m:d>
        <m:r>
          <w:rPr>
            <w:rFonts w:ascii="Cambria Math" w:eastAsiaTheme="minorEastAsia" w:hAnsi="Cambria Math"/>
            <w:sz w:val="28"/>
            <w:szCs w:val="28"/>
          </w:rPr>
          <m:t>cos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β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sub>
        </m:sSub>
      </m:oMath>
      <w:r w:rsidR="003F52B4" w:rsidRPr="003F52B4">
        <w:rPr>
          <w:rFonts w:eastAsiaTheme="minorEastAsia"/>
          <w:iCs/>
          <w:sz w:val="28"/>
          <w:szCs w:val="28"/>
        </w:rPr>
        <w:t xml:space="preserve">; </w:t>
      </w:r>
      <m:oMath>
        <m:r>
          <w:rPr>
            <w:rFonts w:ascii="Cambria Math" w:eastAsiaTheme="minorEastAsia" w:hAnsi="Cambria Math"/>
            <w:sz w:val="28"/>
            <w:szCs w:val="28"/>
          </w:rPr>
          <m:t>a=E/</m:t>
        </m:r>
        <m:d>
          <m:d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Kvcosτ</m:t>
            </m:r>
          </m:e>
        </m:d>
      </m:oMath>
      <w:r w:rsidR="003F52B4" w:rsidRPr="003F52B4">
        <w:rPr>
          <w:rFonts w:eastAsiaTheme="minorEastAsia"/>
          <w:iCs/>
          <w:sz w:val="28"/>
          <w:szCs w:val="28"/>
        </w:rPr>
        <w:t xml:space="preserve">;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2д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2д1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++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2д2</m:t>
            </m:r>
          </m:sub>
        </m:sSub>
      </m:oMath>
      <w:r w:rsidR="003F52B4" w:rsidRPr="003F52B4">
        <w:rPr>
          <w:rFonts w:eastAsiaTheme="minorEastAsia"/>
          <w:iCs/>
          <w:sz w:val="28"/>
          <w:szCs w:val="28"/>
        </w:rPr>
        <w:t xml:space="preserve">;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2д1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1д</m:t>
            </m:r>
          </m:sub>
        </m:sSub>
        <m:sSup>
          <m:sSup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e</m:t>
            </m:r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-a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x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b>
            </m:sSub>
          </m:sup>
        </m:sSup>
      </m:oMath>
      <w:r w:rsidR="003F52B4" w:rsidRPr="003F52B4">
        <w:rPr>
          <w:rFonts w:eastAsiaTheme="minorEastAsia"/>
          <w:iCs/>
          <w:sz w:val="28"/>
          <w:szCs w:val="28"/>
        </w:rPr>
        <w:t xml:space="preserve">; </w:t>
      </w:r>
      <w:r w:rsidR="003F52B4" w:rsidRPr="003F52B4">
        <w:rPr>
          <w:rFonts w:eastAsiaTheme="minorEastAsia"/>
          <w:iCs/>
          <w:sz w:val="28"/>
          <w:szCs w:val="28"/>
        </w:rPr>
        <w:br/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2д2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=K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v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sub>
        </m:sSub>
        <m:d>
          <m:d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1-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e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-a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b>
                </m:sSub>
              </m:sup>
            </m:sSup>
          </m:e>
        </m:d>
      </m:oMath>
      <w:r w:rsidR="003F52B4" w:rsidRPr="003F52B4">
        <w:rPr>
          <w:rFonts w:eastAsiaTheme="minorEastAsia"/>
          <w:iCs/>
          <w:sz w:val="28"/>
          <w:szCs w:val="28"/>
        </w:rPr>
        <w:t xml:space="preserve">;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3x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=bsinφ</m:t>
        </m:r>
        <m:d>
          <m:dPr>
            <m:begChr m:val="["/>
            <m:endChr m:val=""/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σ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с</m:t>
                </m:r>
              </m:sub>
            </m:sSub>
          </m:e>
        </m:d>
        <m:r>
          <w:rPr>
            <w:rFonts w:ascii="Cambria Math" w:eastAsiaTheme="minorEastAsia" w:hAnsi="Cambria Math"/>
            <w:sz w:val="28"/>
            <w:szCs w:val="28"/>
          </w:rPr>
          <m:t>cos</m:t>
        </m:r>
        <m:d>
          <m:d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τ--φ</m:t>
            </m:r>
          </m:e>
        </m:d>
        <m:r>
          <w:rPr>
            <w:rFonts w:ascii="Cambria Math" w:eastAsiaTheme="minorEastAsia" w:hAnsi="Cambria Math"/>
            <w:sz w:val="28"/>
            <w:szCs w:val="28"/>
          </w:rPr>
          <m:t>sinφ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x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+cosτ</m:t>
        </m:r>
        <m:d>
          <m:d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σ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д2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σ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3д</m:t>
                </m:r>
              </m:sub>
            </m:sSub>
          </m:e>
        </m:d>
        <m:r>
          <w:rPr>
            <w:rFonts w:ascii="Cambria Math" w:eastAsiaTheme="minorEastAsia" w:hAnsi="Cambria Math"/>
            <w:sz w:val="28"/>
            <w:szCs w:val="28"/>
          </w:rPr>
          <m:t>/</m:t>
        </m:r>
        <m:d>
          <m:dPr>
            <m:begChr m:val=""/>
            <m:endChr m:val="]"/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a</m:t>
            </m:r>
          </m:e>
        </m:d>
      </m:oMath>
      <w:r w:rsidR="003F52B4" w:rsidRPr="003F52B4">
        <w:rPr>
          <w:rFonts w:eastAsiaTheme="minorEastAsia"/>
          <w:iCs/>
          <w:sz w:val="28"/>
          <w:szCs w:val="28"/>
        </w:rPr>
        <w:t xml:space="preserve">; </w:t>
      </w:r>
      <w:r w:rsidR="003F52B4" w:rsidRPr="003F52B4">
        <w:rPr>
          <w:rFonts w:eastAsiaTheme="minorEastAsia"/>
          <w:iCs/>
          <w:sz w:val="28"/>
          <w:szCs w:val="28"/>
        </w:rPr>
        <w:br/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3д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2д</m:t>
            </m:r>
          </m:sub>
        </m:sSub>
        <m:sSup>
          <m:sSup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e</m:t>
            </m:r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-a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x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sub>
            </m:sSub>
          </m:sup>
        </m:sSup>
      </m:oMath>
      <w:r w:rsidR="003F52B4" w:rsidRPr="003F52B4">
        <w:rPr>
          <w:rFonts w:eastAsiaTheme="minorEastAsia"/>
          <w:iCs/>
          <w:sz w:val="28"/>
          <w:szCs w:val="28"/>
        </w:rPr>
        <w:t xml:space="preserve">;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4x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=bsinφ</m:t>
        </m:r>
        <m:d>
          <m:dPr>
            <m:begChr m:val="["/>
            <m:endChr m:val=""/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σ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c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</w:rPr>
              <m:t>∙cos</m:t>
            </m:r>
          </m:e>
        </m:d>
        <m:d>
          <m:d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τ--φ</m:t>
            </m:r>
          </m:e>
        </m:d>
        <m:r>
          <w:rPr>
            <w:rFonts w:ascii="Cambria Math" w:eastAsiaTheme="minorEastAsia" w:hAnsi="Cambria Math"/>
            <w:sz w:val="28"/>
            <w:szCs w:val="28"/>
          </w:rPr>
          <m:t>sinφ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x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+cosτ</m:t>
        </m:r>
        <m:d>
          <m:d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σ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1д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σ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4д</m:t>
                </m:r>
              </m:sub>
            </m:sSub>
          </m:e>
        </m:d>
        <m:r>
          <w:rPr>
            <w:rFonts w:ascii="Cambria Math" w:eastAsiaTheme="minorEastAsia" w:hAnsi="Cambria Math"/>
            <w:sz w:val="28"/>
            <w:szCs w:val="28"/>
          </w:rPr>
          <m:t>/</m:t>
        </m:r>
        <m:d>
          <m:dPr>
            <m:begChr m:val=""/>
            <m:endChr m:val="]"/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a</m:t>
            </m:r>
          </m:e>
        </m:d>
      </m:oMath>
      <w:r w:rsidR="003F52B4" w:rsidRPr="003F52B4">
        <w:rPr>
          <w:rFonts w:eastAsiaTheme="minorEastAsia"/>
          <w:iCs/>
          <w:sz w:val="28"/>
          <w:szCs w:val="28"/>
        </w:rPr>
        <w:t xml:space="preserve">;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4д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1д</m:t>
            </m:r>
          </m:sub>
        </m:sSub>
        <m:sSup>
          <m:sSup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e</m:t>
            </m:r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-a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x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</m:t>
                </m:r>
              </m:sub>
            </m:sSub>
          </m:sup>
        </m:sSup>
      </m:oMath>
      <w:r w:rsidR="003F52B4" w:rsidRPr="003F52B4">
        <w:rPr>
          <w:rFonts w:eastAsiaTheme="minorEastAsia"/>
          <w:iCs/>
          <w:sz w:val="28"/>
          <w:szCs w:val="28"/>
        </w:rPr>
        <w:t>.</w:t>
      </w:r>
    </w:p>
    <w:p w14:paraId="74CCAB8B" w14:textId="77777777" w:rsidR="003F52B4" w:rsidRPr="003F52B4" w:rsidRDefault="003F52B4" w:rsidP="003F52B4">
      <w:pPr>
        <w:spacing w:line="360" w:lineRule="auto"/>
        <w:ind w:firstLine="709"/>
        <w:jc w:val="both"/>
        <w:rPr>
          <w:rFonts w:eastAsiaTheme="minorEastAsia"/>
          <w:iCs/>
          <w:sz w:val="28"/>
          <w:szCs w:val="28"/>
        </w:rPr>
      </w:pPr>
      <w:r w:rsidRPr="003F52B4">
        <w:rPr>
          <w:rFonts w:eastAsiaTheme="minorEastAsia"/>
          <w:iCs/>
          <w:sz w:val="28"/>
          <w:szCs w:val="28"/>
        </w:rPr>
        <w:t>С учетом принятых обозначений:</w:t>
      </w:r>
    </w:p>
    <w:p w14:paraId="6ADDF99E" w14:textId="77777777" w:rsidR="003F52B4" w:rsidRPr="003F52B4" w:rsidRDefault="00621884" w:rsidP="003F52B4">
      <w:pPr>
        <w:spacing w:line="360" w:lineRule="auto"/>
        <w:jc w:val="both"/>
        <w:rPr>
          <w:rFonts w:eastAsiaTheme="minorEastAsia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c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cos</m:t>
        </m:r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τ-φ</m:t>
            </m:r>
          </m:e>
        </m:d>
        <m:r>
          <w:rPr>
            <w:rFonts w:ascii="Cambria Math" w:eastAsiaTheme="minorEastAsia" w:hAnsi="Cambria Math"/>
            <w:sz w:val="28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1д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;</m:t>
        </m:r>
      </m:oMath>
      <w:r w:rsidR="003F52B4" w:rsidRPr="003F52B4">
        <w:rPr>
          <w:rFonts w:eastAsiaTheme="minorEastAsia"/>
          <w:iCs/>
          <w:sz w:val="28"/>
          <w:szCs w:val="28"/>
        </w:rPr>
        <w:t xml:space="preserve"> </w:t>
      </w:r>
      <w:r w:rsidR="00DA3E6E">
        <w:rPr>
          <w:rFonts w:eastAsiaTheme="minorEastAsia"/>
          <w:iCs/>
          <w:sz w:val="28"/>
          <w:szCs w:val="28"/>
        </w:rPr>
        <w:br/>
      </w: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c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cos</m:t>
        </m:r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τ-φ</m:t>
            </m:r>
          </m:e>
        </m:d>
        <m:r>
          <w:rPr>
            <w:rFonts w:ascii="Cambria Math" w:eastAsiaTheme="minorEastAsia" w:hAnsi="Cambria Math"/>
            <w:sz w:val="28"/>
            <w:szCs w:val="28"/>
          </w:rPr>
          <m:t>sin</m:t>
        </m:r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β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</w:rPr>
              <m:t>+φ</m:t>
            </m:r>
          </m:e>
        </m:d>
        <m:r>
          <w:rPr>
            <w:rFonts w:ascii="Cambria Math" w:eastAsiaTheme="minorEastAsia" w:hAnsi="Cambria Math"/>
            <w:sz w:val="28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2д</m:t>
            </m:r>
          </m:sub>
        </m:sSub>
      </m:oMath>
      <w:r w:rsidR="003F52B4" w:rsidRPr="003F52B4">
        <w:rPr>
          <w:rFonts w:eastAsiaTheme="minorEastAsia"/>
          <w:sz w:val="28"/>
          <w:szCs w:val="28"/>
        </w:rPr>
        <w:t xml:space="preserve">; </w:t>
      </w:r>
      <w:r w:rsidR="00DA3E6E">
        <w:rPr>
          <w:rFonts w:eastAsiaTheme="minorEastAsia"/>
          <w:sz w:val="28"/>
          <w:szCs w:val="28"/>
        </w:rPr>
        <w:br/>
      </w: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c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cos</m:t>
        </m:r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τ-φ</m:t>
            </m:r>
          </m:e>
        </m:d>
        <m:r>
          <w:rPr>
            <w:rFonts w:ascii="Cambria Math" w:eastAsiaTheme="minorEastAsia" w:hAnsi="Cambria Math"/>
            <w:sz w:val="28"/>
            <w:szCs w:val="28"/>
          </w:rPr>
          <m:t>sinφ+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3д</m:t>
            </m:r>
          </m:sub>
        </m:sSub>
      </m:oMath>
      <w:r w:rsidR="003F52B4" w:rsidRPr="003F52B4">
        <w:rPr>
          <w:rFonts w:eastAsiaTheme="minorEastAsia"/>
          <w:sz w:val="28"/>
          <w:szCs w:val="28"/>
        </w:rPr>
        <w:t>;</w:t>
      </w:r>
      <w:r w:rsidR="00DA3E6E">
        <w:rPr>
          <w:rFonts w:eastAsiaTheme="minorEastAsia"/>
          <w:sz w:val="28"/>
          <w:szCs w:val="28"/>
        </w:rPr>
        <w:br/>
      </w: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c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cos</m:t>
        </m:r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τ-φ</m:t>
            </m:r>
          </m:e>
        </m:d>
        <m:r>
          <w:rPr>
            <w:rFonts w:ascii="Cambria Math" w:eastAsiaTheme="minorEastAsia" w:hAnsi="Cambria Math"/>
            <w:sz w:val="28"/>
            <w:szCs w:val="28"/>
          </w:rPr>
          <m:t>∙sinφ+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4д</m:t>
            </m:r>
          </m:sub>
        </m:sSub>
      </m:oMath>
      <w:r w:rsidR="003F52B4" w:rsidRPr="003F52B4">
        <w:rPr>
          <w:rFonts w:eastAsiaTheme="minorEastAsia"/>
          <w:sz w:val="28"/>
          <w:szCs w:val="28"/>
        </w:rPr>
        <w:t>.</w:t>
      </w:r>
    </w:p>
    <w:p w14:paraId="60BE01A1" w14:textId="77777777" w:rsidR="003F52B4" w:rsidRPr="003F52B4" w:rsidRDefault="003F52B4" w:rsidP="003F52B4">
      <w:pPr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  <w:r w:rsidRPr="003F52B4">
        <w:rPr>
          <w:rFonts w:eastAsiaTheme="minorEastAsia"/>
          <w:sz w:val="28"/>
          <w:szCs w:val="28"/>
        </w:rPr>
        <w:t xml:space="preserve">Определим составляющие </w:t>
      </w: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y</m:t>
            </m:r>
          </m:sub>
        </m:sSub>
      </m:oMath>
      <w:r w:rsidRPr="003F52B4">
        <w:rPr>
          <w:rFonts w:eastAsiaTheme="minorEastAsia"/>
          <w:sz w:val="28"/>
          <w:szCs w:val="28"/>
        </w:rPr>
        <w:t xml:space="preserve"> и </w:t>
      </w: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z</m:t>
            </m:r>
          </m:sub>
        </m:sSub>
      </m:oMath>
      <w:r w:rsidRPr="003F52B4">
        <w:rPr>
          <w:rFonts w:eastAsiaTheme="minorEastAsia"/>
          <w:sz w:val="28"/>
          <w:szCs w:val="28"/>
        </w:rPr>
        <w:t xml:space="preserve"> в поперечной и вертикальной плоскостях:</w:t>
      </w:r>
    </w:p>
    <w:p w14:paraId="74517898" w14:textId="77777777" w:rsidR="003F52B4" w:rsidRPr="003F52B4" w:rsidRDefault="00621884" w:rsidP="003F52B4">
      <w:pPr>
        <w:spacing w:line="360" w:lineRule="auto"/>
        <w:ind w:firstLine="709"/>
        <w:jc w:val="center"/>
        <w:rPr>
          <w:rFonts w:eastAsiaTheme="minorEastAsia"/>
          <w:iCs/>
          <w:sz w:val="28"/>
          <w:szCs w:val="28"/>
        </w:rPr>
      </w:pPr>
      <m:oMath>
        <m:sSubSup>
          <m:sSub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y</m:t>
            </m:r>
          </m:sub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'</m:t>
            </m:r>
          </m:sup>
        </m:sSubSup>
        <m:r>
          <w:rPr>
            <w:rFonts w:ascii="Cambria Math" w:eastAsiaTheme="minorEastAsia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1y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2y</m:t>
            </m:r>
          </m:sub>
        </m:sSub>
      </m:oMath>
      <w:r w:rsidR="003F52B4" w:rsidRPr="003F52B4">
        <w:rPr>
          <w:rFonts w:eastAsiaTheme="minorEastAsia"/>
          <w:iCs/>
          <w:sz w:val="28"/>
          <w:szCs w:val="28"/>
        </w:rPr>
        <w:t xml:space="preserve">;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z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2z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3z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-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4z</m:t>
            </m:r>
          </m:sub>
        </m:sSub>
      </m:oMath>
      <w:r w:rsidR="003F52B4" w:rsidRPr="003F52B4">
        <w:rPr>
          <w:rFonts w:eastAsiaTheme="minorEastAsia"/>
          <w:iCs/>
          <w:sz w:val="28"/>
          <w:szCs w:val="28"/>
        </w:rPr>
        <w:t>,</w:t>
      </w:r>
    </w:p>
    <w:p w14:paraId="748C49C4" w14:textId="77777777" w:rsidR="003F52B4" w:rsidRPr="003F52B4" w:rsidRDefault="003F52B4" w:rsidP="003F52B4">
      <w:pPr>
        <w:spacing w:line="360" w:lineRule="auto"/>
        <w:jc w:val="both"/>
        <w:rPr>
          <w:rFonts w:eastAsiaTheme="minorEastAsia"/>
          <w:iCs/>
          <w:sz w:val="28"/>
          <w:szCs w:val="28"/>
        </w:rPr>
      </w:pPr>
      <w:r w:rsidRPr="003F52B4">
        <w:rPr>
          <w:rFonts w:eastAsiaTheme="minorEastAsia"/>
          <w:iCs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1y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1x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tg</m:t>
        </m:r>
        <m:d>
          <m:d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τ-φ</m:t>
            </m:r>
          </m:e>
        </m:d>
      </m:oMath>
      <w:r w:rsidRPr="003F52B4">
        <w:rPr>
          <w:rFonts w:eastAsiaTheme="minorEastAsia"/>
          <w:iCs/>
          <w:sz w:val="28"/>
          <w:szCs w:val="28"/>
        </w:rPr>
        <w:t xml:space="preserve">;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2y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2x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tg</m:t>
        </m:r>
        <m:d>
          <m:d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τ-φ</m:t>
            </m:r>
          </m:e>
        </m:d>
      </m:oMath>
      <w:r w:rsidRPr="003F52B4">
        <w:rPr>
          <w:rFonts w:eastAsiaTheme="minorEastAsia"/>
          <w:iCs/>
          <w:sz w:val="28"/>
          <w:szCs w:val="28"/>
        </w:rPr>
        <w:t xml:space="preserve">;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2z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2x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∙ctg</m:t>
        </m:r>
        <m:d>
          <m:d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β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</w:rPr>
              <m:t>+φ</m:t>
            </m:r>
          </m:e>
        </m:d>
      </m:oMath>
      <w:r w:rsidRPr="003F52B4">
        <w:rPr>
          <w:rFonts w:eastAsiaTheme="minorEastAsia"/>
          <w:iCs/>
          <w:sz w:val="28"/>
          <w:szCs w:val="28"/>
        </w:rPr>
        <w:t>;</w:t>
      </w:r>
      <w:r w:rsidR="00DA3E6E">
        <w:rPr>
          <w:rFonts w:eastAsiaTheme="minorEastAsia"/>
          <w:iCs/>
          <w:sz w:val="28"/>
          <w:szCs w:val="28"/>
        </w:rPr>
        <w:br/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3z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3x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ctgφ</m:t>
        </m:r>
      </m:oMath>
      <w:r w:rsidRPr="003F52B4">
        <w:rPr>
          <w:rFonts w:eastAsiaTheme="minorEastAsia"/>
          <w:iCs/>
          <w:sz w:val="28"/>
          <w:szCs w:val="28"/>
        </w:rPr>
        <w:t xml:space="preserve">;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4z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4x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ctgφ</m:t>
        </m:r>
      </m:oMath>
      <w:r w:rsidRPr="003F52B4">
        <w:rPr>
          <w:rFonts w:eastAsiaTheme="minorEastAsia"/>
          <w:iCs/>
          <w:sz w:val="28"/>
          <w:szCs w:val="28"/>
        </w:rPr>
        <w:t>.</w:t>
      </w:r>
    </w:p>
    <w:p w14:paraId="44F6C96E" w14:textId="77777777" w:rsidR="003F52B4" w:rsidRPr="003F52B4" w:rsidRDefault="003F52B4" w:rsidP="003F52B4">
      <w:pPr>
        <w:spacing w:line="360" w:lineRule="auto"/>
        <w:ind w:firstLine="709"/>
        <w:jc w:val="both"/>
        <w:rPr>
          <w:rFonts w:eastAsiaTheme="minorEastAsia"/>
          <w:iCs/>
          <w:sz w:val="28"/>
          <w:szCs w:val="28"/>
        </w:rPr>
      </w:pPr>
      <w:r w:rsidRPr="003F52B4">
        <w:rPr>
          <w:rFonts w:eastAsiaTheme="minorEastAsia"/>
          <w:iCs/>
          <w:sz w:val="28"/>
          <w:szCs w:val="28"/>
        </w:rPr>
        <w:t>Силы, действующие по нормали и по касательной к лезвию лопатки-ножа:</w:t>
      </w:r>
    </w:p>
    <w:p w14:paraId="4A9A6A16" w14:textId="77777777" w:rsidR="003F52B4" w:rsidRPr="003F52B4" w:rsidRDefault="00621884" w:rsidP="003F52B4">
      <w:pPr>
        <w:spacing w:line="360" w:lineRule="auto"/>
        <w:jc w:val="both"/>
        <w:rPr>
          <w:rFonts w:eastAsiaTheme="minorEastAsia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n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1x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cosφ</m:t>
        </m:r>
      </m:oMath>
      <w:r w:rsidR="003F52B4" w:rsidRPr="003F52B4">
        <w:rPr>
          <w:rFonts w:eastAsiaTheme="minorEastAsia"/>
          <w:sz w:val="28"/>
          <w:szCs w:val="28"/>
        </w:rPr>
        <w:t xml:space="preserve">; </w:t>
      </w: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t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1x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sinφ</m:t>
        </m:r>
      </m:oMath>
      <w:r w:rsidR="003F52B4" w:rsidRPr="003F52B4">
        <w:rPr>
          <w:rFonts w:eastAsiaTheme="minorEastAsia"/>
          <w:sz w:val="28"/>
          <w:szCs w:val="28"/>
        </w:rPr>
        <w:t xml:space="preserve">; </w:t>
      </w: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n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K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э</m:t>
            </m:r>
          </m:sub>
        </m:sSub>
        <m:func>
          <m:funcPr>
            <m:ctrlPr>
              <w:rPr>
                <w:rFonts w:ascii="Cambria Math" w:eastAsiaTheme="minorEastAsia" w:hAnsi="Cambria Math"/>
                <w:sz w:val="28"/>
                <w:szCs w:val="28"/>
              </w:rPr>
            </m:ctrlPr>
          </m:funcPr>
          <m:fName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cos</m:t>
            </m:r>
          </m:fName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τ-φ</m:t>
                </m:r>
              </m:e>
            </m:d>
          </m:e>
        </m:func>
        <m:r>
          <w:rPr>
            <w:rFonts w:ascii="Cambria Math" w:eastAsiaTheme="minorEastAsia" w:hAnsi="Cambria Math"/>
            <w:sz w:val="28"/>
            <w:szCs w:val="28"/>
          </w:rPr>
          <m:t>cosφ</m:t>
        </m:r>
      </m:oMath>
      <w:r w:rsidR="003F52B4" w:rsidRPr="003F52B4">
        <w:rPr>
          <w:rFonts w:eastAsiaTheme="minorEastAsia"/>
          <w:sz w:val="28"/>
          <w:szCs w:val="28"/>
        </w:rPr>
        <w:t>;</w:t>
      </w:r>
      <w:r w:rsidR="00DA3E6E">
        <w:rPr>
          <w:rFonts w:eastAsiaTheme="minorEastAsia"/>
          <w:sz w:val="28"/>
          <w:szCs w:val="28"/>
        </w:rPr>
        <w:br/>
      </w: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t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K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э</m:t>
            </m:r>
          </m:sub>
        </m:sSub>
        <m:func>
          <m:funcPr>
            <m:ctrlPr>
              <w:rPr>
                <w:rFonts w:ascii="Cambria Math" w:eastAsiaTheme="minorEastAsia" w:hAnsi="Cambria Math"/>
                <w:sz w:val="28"/>
                <w:szCs w:val="28"/>
              </w:rPr>
            </m:ctrlPr>
          </m:funcPr>
          <m:fName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cos</m:t>
            </m:r>
          </m:fName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τ--φ</m:t>
                </m:r>
              </m:e>
            </m:d>
          </m:e>
        </m:func>
        <m:r>
          <w:rPr>
            <w:rFonts w:ascii="Cambria Math" w:eastAsiaTheme="minorEastAsia" w:hAnsi="Cambria Math"/>
            <w:sz w:val="28"/>
            <w:szCs w:val="28"/>
          </w:rPr>
          <m:t>sinφ</m:t>
        </m:r>
      </m:oMath>
      <w:r w:rsidR="003F52B4" w:rsidRPr="003F52B4">
        <w:rPr>
          <w:rFonts w:eastAsiaTheme="minorEastAsia"/>
          <w:sz w:val="28"/>
          <w:szCs w:val="28"/>
        </w:rPr>
        <w:t xml:space="preserve">; </w:t>
      </w: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K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э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=bh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c</m:t>
            </m:r>
          </m:sub>
        </m:sSub>
      </m:oMath>
      <w:r w:rsidR="003F52B4" w:rsidRPr="003F52B4">
        <w:rPr>
          <w:rFonts w:eastAsiaTheme="minorEastAsia"/>
          <w:sz w:val="28"/>
          <w:szCs w:val="28"/>
        </w:rPr>
        <w:t>.</w:t>
      </w:r>
    </w:p>
    <w:p w14:paraId="20E4A1C4" w14:textId="77777777" w:rsidR="003F52B4" w:rsidRPr="003F52B4" w:rsidRDefault="003F52B4" w:rsidP="003F52B4">
      <w:pPr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  <w:r w:rsidRPr="003F52B4">
        <w:rPr>
          <w:rFonts w:eastAsiaTheme="minorEastAsia"/>
          <w:sz w:val="28"/>
          <w:szCs w:val="28"/>
        </w:rPr>
        <w:t xml:space="preserve">Общая сила: </w:t>
      </w: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i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</m:t>
        </m:r>
        <m:rad>
          <m:radPr>
            <m:degHide m:val="1"/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radPr>
          <m:deg/>
          <m:e>
            <m:sSubSup>
              <m:sSub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P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n</m:t>
                </m:r>
              </m:sub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bSup>
            <m:r>
              <w:rPr>
                <w:rFonts w:ascii="Cambria Math" w:eastAsiaTheme="minorEastAsia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P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t</m:t>
                </m:r>
              </m:sub>
            </m:sSub>
          </m:e>
        </m:rad>
      </m:oMath>
      <w:r w:rsidRPr="003F52B4">
        <w:rPr>
          <w:rFonts w:eastAsiaTheme="minorEastAsia"/>
          <w:sz w:val="28"/>
          <w:szCs w:val="28"/>
        </w:rPr>
        <w:t>.</w:t>
      </w:r>
    </w:p>
    <w:p w14:paraId="7E1E9286" w14:textId="77777777" w:rsidR="003F52B4" w:rsidRPr="003F52B4" w:rsidRDefault="003F52B4" w:rsidP="003F52B4">
      <w:pPr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  <w:r w:rsidRPr="003F52B4">
        <w:rPr>
          <w:rFonts w:eastAsiaTheme="minorEastAsia"/>
          <w:sz w:val="28"/>
          <w:szCs w:val="28"/>
        </w:rPr>
        <w:t xml:space="preserve">В этом случае работа силы </w:t>
      </w: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x</m:t>
            </m:r>
          </m:sub>
        </m:sSub>
      </m:oMath>
      <w:r w:rsidRPr="003F52B4">
        <w:rPr>
          <w:rFonts w:eastAsiaTheme="minorEastAsia"/>
          <w:sz w:val="28"/>
          <w:szCs w:val="28"/>
        </w:rPr>
        <w:t xml:space="preserve"> и её составляющих, применительно к пути </w:t>
      </w:r>
      <m:oMath>
        <m:r>
          <w:rPr>
            <w:rFonts w:ascii="Cambria Math" w:eastAsiaTheme="minorEastAsia" w:hAnsi="Cambria Math"/>
            <w:sz w:val="28"/>
            <w:szCs w:val="28"/>
          </w:rPr>
          <m:t>x=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x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=...=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x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sub>
        </m:sSub>
      </m:oMath>
      <w:r w:rsidRPr="003F52B4">
        <w:rPr>
          <w:rFonts w:eastAsiaTheme="minorEastAsia"/>
          <w:sz w:val="28"/>
          <w:szCs w:val="28"/>
        </w:rPr>
        <w:t xml:space="preserve">: </w:t>
      </w:r>
    </w:p>
    <w:p w14:paraId="75E812F7" w14:textId="77777777" w:rsidR="003F52B4" w:rsidRPr="003F52B4" w:rsidRDefault="00621884" w:rsidP="00DA3E6E">
      <w:pPr>
        <w:spacing w:line="360" w:lineRule="auto"/>
        <w:ind w:firstLine="709"/>
        <w:jc w:val="right"/>
        <w:rPr>
          <w:rFonts w:eastAsiaTheme="minorEastAsia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x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1x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2x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3x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4x</m:t>
            </m:r>
          </m:sub>
        </m:sSub>
      </m:oMath>
      <w:r w:rsidR="003F52B4" w:rsidRPr="003F52B4">
        <w:rPr>
          <w:rFonts w:eastAsiaTheme="minorEastAsia"/>
          <w:sz w:val="28"/>
          <w:szCs w:val="28"/>
        </w:rPr>
        <w:t>,                                       (9)</w:t>
      </w:r>
    </w:p>
    <w:p w14:paraId="632C8A56" w14:textId="77777777" w:rsidR="00DA3E6E" w:rsidRDefault="00DA3E6E" w:rsidP="00DA3E6E">
      <w:pPr>
        <w:spacing w:line="360" w:lineRule="auto"/>
        <w:jc w:val="center"/>
        <w:rPr>
          <w:rFonts w:eastAsiaTheme="minorEastAsia"/>
          <w:sz w:val="28"/>
          <w:szCs w:val="28"/>
        </w:rPr>
      </w:pPr>
      <w:r w:rsidRPr="003F52B4">
        <w:rPr>
          <w:rFonts w:eastAsiaTheme="minorEastAsia"/>
          <w:sz w:val="28"/>
          <w:szCs w:val="28"/>
        </w:rPr>
        <w:t>Г</w:t>
      </w:r>
      <w:r w:rsidR="003F52B4" w:rsidRPr="003F52B4">
        <w:rPr>
          <w:rFonts w:eastAsiaTheme="minorEastAsia"/>
          <w:sz w:val="28"/>
          <w:szCs w:val="28"/>
        </w:rPr>
        <w:t>де</w:t>
      </w:r>
    </w:p>
    <w:p w14:paraId="3EC3E1C7" w14:textId="77777777" w:rsidR="003F52B4" w:rsidRPr="003F52B4" w:rsidRDefault="00621884" w:rsidP="00DA3E6E">
      <w:pPr>
        <w:spacing w:line="360" w:lineRule="auto"/>
        <w:jc w:val="right"/>
        <w:rPr>
          <w:rFonts w:eastAsiaTheme="minorEastAsia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1x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</m:t>
        </m:r>
        <m:nary>
          <m:naryPr>
            <m:limLoc m:val="subSup"/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naryPr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0</m:t>
            </m:r>
          </m:sub>
          <m:sup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x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sub>
            </m:sSub>
          </m:sup>
          <m:e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P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1x</m:t>
                </m:r>
              </m:sub>
            </m:sSub>
          </m:e>
        </m:nary>
        <m:r>
          <w:rPr>
            <w:rFonts w:ascii="Cambria Math" w:eastAsiaTheme="minorEastAsia" w:hAnsi="Cambria Math"/>
            <w:sz w:val="28"/>
            <w:szCs w:val="28"/>
          </w:rPr>
          <m:t>dx=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bh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cosτ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cos</m:t>
        </m:r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τ-φ</m:t>
            </m:r>
          </m:e>
        </m:d>
        <m:d>
          <m:dPr>
            <m:begChr m:val="["/>
            <m:endChr m:val="]"/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σ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c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</w:rPr>
              <m:t>cos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τ-φ</m:t>
                </m:r>
              </m:e>
            </m:d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x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</w:rPr>
              <m:t>+Kv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x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</w:rPr>
              <m:t>-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a</m:t>
                </m:r>
              </m:den>
            </m:f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σ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1д</m:t>
                </m:r>
              </m:sub>
            </m:sSub>
          </m:e>
        </m:d>
      </m:oMath>
      <w:r w:rsidR="003F52B4" w:rsidRPr="003F52B4">
        <w:rPr>
          <w:rFonts w:eastAsiaTheme="minorEastAsia"/>
          <w:sz w:val="28"/>
          <w:szCs w:val="28"/>
        </w:rPr>
        <w:t>;</w:t>
      </w:r>
      <w:r w:rsidR="00DA3E6E">
        <w:rPr>
          <w:rFonts w:eastAsiaTheme="minorEastAsia"/>
          <w:sz w:val="28"/>
          <w:szCs w:val="28"/>
        </w:rPr>
        <w:t xml:space="preserve"> </w:t>
      </w:r>
      <w:r w:rsidR="003F52B4" w:rsidRPr="003F52B4">
        <w:rPr>
          <w:rFonts w:eastAsiaTheme="minorEastAsia"/>
          <w:sz w:val="28"/>
          <w:szCs w:val="28"/>
        </w:rPr>
        <w:t>(10)</w:t>
      </w:r>
    </w:p>
    <w:p w14:paraId="7BB975A4" w14:textId="77777777" w:rsidR="003F52B4" w:rsidRPr="003F52B4" w:rsidRDefault="00621884" w:rsidP="00DA3E6E">
      <w:pPr>
        <w:spacing w:line="360" w:lineRule="auto"/>
        <w:ind w:hanging="142"/>
        <w:jc w:val="right"/>
        <w:rPr>
          <w:rFonts w:eastAsiaTheme="minorEastAsia"/>
          <w:iCs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2x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</m:t>
        </m:r>
        <m:nary>
          <m:naryPr>
            <m:limLoc m:val="subSup"/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naryPr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0</m:t>
            </m:r>
          </m:sub>
          <m:sup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x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b>
            </m:sSub>
          </m:sup>
          <m:e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P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2x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</w:rPr>
              <m:t>dx</m:t>
            </m:r>
          </m:e>
        </m:nary>
        <m:r>
          <w:rPr>
            <w:rFonts w:ascii="Cambria Math" w:eastAsiaTheme="minorEastAsia" w:hAnsi="Cambria Math"/>
            <w:sz w:val="28"/>
            <w:szCs w:val="28"/>
          </w:rPr>
          <m:t>+</m:t>
        </m:r>
        <m:nary>
          <m:naryPr>
            <m:limLoc m:val="subSup"/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naryPr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0</m:t>
            </m:r>
          </m:sub>
          <m:sup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x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sub>
            </m:sSub>
          </m:sup>
          <m:e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P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2x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</w:rPr>
              <m:t>dx</m:t>
            </m:r>
          </m:e>
        </m:nary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bsin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β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+φ</m:t>
                </m:r>
              </m:e>
            </m: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cos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β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sub>
            </m:sSub>
          </m:den>
        </m:f>
        <m:r>
          <w:rPr>
            <w:rFonts w:ascii="Cambria Math" w:eastAsiaTheme="minorEastAsia" w:hAnsi="Cambria Math"/>
            <w:sz w:val="28"/>
            <w:szCs w:val="28"/>
          </w:rPr>
          <m:t>∙∙</m:t>
        </m:r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σ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c</m:t>
                    </m:r>
                  </m:sub>
                </m:s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cos</m:t>
                </m:r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τ-φ</m:t>
                    </m:r>
                  </m:e>
                </m:d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sin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  <w:i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  <w:sz w:val="28"/>
                                <w:szCs w:val="28"/>
                              </w:rPr>
                              <m:t>β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/>
                                <w:sz w:val="28"/>
                                <w:szCs w:val="28"/>
                              </w:rPr>
                              <m:t>1</m:t>
                            </m:r>
                          </m:sub>
                        </m:sSub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+φ</m:t>
                        </m:r>
                      </m:e>
                    </m:d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p>
                </m:sSup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p>
                </m:sSubSup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2cosτ</m:t>
                </m:r>
              </m:den>
            </m:f>
          </m:e>
        </m:d>
        <m:d>
          <m:dPr>
            <m:begChr m:val=""/>
            <m:endChr m:val="}"/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+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K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v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b>
                </m:sSub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p>
                </m:sSubSup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2cosτ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>+                                                                +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a</m:t>
                </m:r>
              </m:den>
            </m:f>
            <m:d>
              <m:dPr>
                <m:begChr m:val="["/>
                <m:endChr m:val="]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K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v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b>
                </m:sSub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b>
                </m:s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σ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1д</m:t>
                    </m:r>
                  </m:sub>
                </m:sSub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b>
                </m:s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a</m:t>
                    </m:r>
                  </m:den>
                </m:f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σ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1д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σ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2д</m:t>
                        </m:r>
                      </m:sub>
                    </m:sSub>
                  </m:e>
                </m:d>
              </m:e>
            </m:d>
          </m:e>
        </m:d>
        <m:r>
          <w:rPr>
            <w:rFonts w:ascii="Cambria Math" w:eastAsiaTheme="minorEastAsia" w:hAnsi="Cambria Math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P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b>
            </m:sSub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x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sub>
            </m:sSub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cosτ</m:t>
            </m:r>
          </m:den>
        </m:f>
      </m:oMath>
      <w:r w:rsidR="003F52B4" w:rsidRPr="003F52B4">
        <w:rPr>
          <w:rFonts w:eastAsiaTheme="minorEastAsia"/>
          <w:iCs/>
          <w:sz w:val="28"/>
          <w:szCs w:val="28"/>
        </w:rPr>
        <w:t>;                       (11)</w:t>
      </w:r>
    </w:p>
    <w:p w14:paraId="14E3196E" w14:textId="77777777" w:rsidR="003F52B4" w:rsidRPr="003F52B4" w:rsidRDefault="00621884" w:rsidP="00DA3E6E">
      <w:pPr>
        <w:spacing w:line="360" w:lineRule="auto"/>
        <w:jc w:val="center"/>
        <w:rPr>
          <w:rFonts w:eastAsiaTheme="minorEastAsia"/>
          <w:iCs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3x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</m:t>
        </m:r>
        <m:nary>
          <m:naryPr>
            <m:limLoc m:val="subSup"/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naryPr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0</m:t>
            </m:r>
          </m:sub>
          <m:sup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x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sub>
            </m:sSub>
          </m:sup>
          <m:e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P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3x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</w:rPr>
              <m:t>dx</m:t>
            </m:r>
          </m:e>
        </m:nary>
        <m:r>
          <w:rPr>
            <w:rFonts w:ascii="Cambria Math" w:eastAsiaTheme="minorEastAsia" w:hAnsi="Cambria Math"/>
            <w:sz w:val="28"/>
            <w:szCs w:val="28"/>
          </w:rPr>
          <m:t>=bsinφ</m:t>
        </m:r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fPr>
              <m:num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σ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c</m:t>
                    </m:r>
                  </m:sub>
                </m:s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cos</m:t>
                </m:r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τ-φ</m:t>
                    </m:r>
                  </m:e>
                </m:d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sinφ</m:t>
                </m:r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p>
                </m:sSubSup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2cosτ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>+</m:t>
            </m:r>
            <m:f>
              <m:f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a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>∙</m:t>
            </m:r>
            <m:d>
              <m:dPr>
                <m:begChr m:val="["/>
                <m:endChr m:val="]"/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σ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2д</m:t>
                    </m:r>
                  </m:sub>
                </m:sSub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sub>
                </m:s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a</m:t>
                    </m:r>
                  </m:den>
                </m:f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8"/>
                        <w:szCs w:val="28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σ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2д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σ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3д</m:t>
                        </m:r>
                      </m:sub>
                    </m:sSub>
                  </m:e>
                </m:d>
              </m:e>
            </m:d>
          </m:e>
        </m:d>
      </m:oMath>
      <w:r w:rsidR="003F52B4" w:rsidRPr="003F52B4">
        <w:rPr>
          <w:rFonts w:eastAsiaTheme="minorEastAsia"/>
          <w:iCs/>
          <w:sz w:val="28"/>
          <w:szCs w:val="28"/>
        </w:rPr>
        <w:t>;  (12)</w:t>
      </w:r>
    </w:p>
    <w:p w14:paraId="67534662" w14:textId="77777777" w:rsidR="003F52B4" w:rsidRPr="003F52B4" w:rsidRDefault="00621884" w:rsidP="00DA3E6E">
      <w:pPr>
        <w:spacing w:line="360" w:lineRule="auto"/>
        <w:jc w:val="right"/>
        <w:rPr>
          <w:rFonts w:eastAsiaTheme="minorEastAsia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4x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</m:t>
        </m:r>
        <m:nary>
          <m:naryPr>
            <m:limLoc m:val="subSup"/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naryPr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0</m:t>
            </m:r>
          </m:sub>
          <m:sup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x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</m:t>
                </m:r>
              </m:sub>
            </m:sSub>
          </m:sup>
          <m:e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P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4x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</w:rPr>
              <m:t>dx</m:t>
            </m:r>
          </m:e>
        </m:nary>
        <m:r>
          <w:rPr>
            <w:rFonts w:ascii="Cambria Math" w:eastAsiaTheme="minorEastAsia" w:hAnsi="Cambria Math"/>
            <w:sz w:val="28"/>
            <w:szCs w:val="28"/>
          </w:rPr>
          <m:t>=bsinφ</m:t>
        </m:r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fPr>
              <m:num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σ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c</m:t>
                    </m:r>
                  </m:sub>
                </m:s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cos</m:t>
                </m:r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τ-φ</m:t>
                    </m:r>
                  </m:e>
                </m:d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sinφ</m:t>
                </m:r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4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p>
                </m:sSubSup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2cosτ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>+</m:t>
            </m:r>
            <m:f>
              <m:f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a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>∙</m:t>
            </m:r>
          </m:e>
        </m:d>
        <m:d>
          <m:dPr>
            <m:begChr m:val="["/>
            <m:endChr m:val="]"/>
            <m:ctrlPr>
              <w:rPr>
                <w:rFonts w:ascii="Cambria Math" w:eastAsiaTheme="minorEastAsia" w:hAnsi="Cambria Math"/>
                <w:i/>
                <w:iCs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σ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1д</m:t>
                </m:r>
              </m:sub>
            </m:sSub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x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</w:rPr>
              <m:t>-</m:t>
            </m:r>
            <m:f>
              <m:f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a</m:t>
                </m:r>
              </m:den>
            </m:f>
            <m:d>
              <m:dPr>
                <m:ctrlPr>
                  <w:rPr>
                    <w:rFonts w:ascii="Cambria Math" w:eastAsiaTheme="minorEastAsia" w:hAnsi="Cambria Math"/>
                    <w:i/>
                    <w:iCs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σ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1д</m:t>
                    </m:r>
                  </m:sub>
                </m:s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σ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4д</m:t>
                    </m:r>
                  </m:sub>
                </m:sSub>
              </m:e>
            </m:d>
          </m:e>
        </m:d>
      </m:oMath>
      <w:r w:rsidR="003F52B4" w:rsidRPr="003F52B4">
        <w:rPr>
          <w:rFonts w:eastAsiaTheme="minorEastAsia"/>
          <w:sz w:val="28"/>
          <w:szCs w:val="28"/>
        </w:rPr>
        <w:t xml:space="preserve">. </w:t>
      </w:r>
      <w:r w:rsidR="00DA3E6E">
        <w:rPr>
          <w:rFonts w:eastAsiaTheme="minorEastAsia"/>
          <w:sz w:val="28"/>
          <w:szCs w:val="28"/>
        </w:rPr>
        <w:t xml:space="preserve"> </w:t>
      </w:r>
      <w:r w:rsidR="003F52B4" w:rsidRPr="003F52B4">
        <w:rPr>
          <w:rFonts w:eastAsiaTheme="minorEastAsia"/>
          <w:sz w:val="28"/>
          <w:szCs w:val="28"/>
        </w:rPr>
        <w:t xml:space="preserve"> (13)</w:t>
      </w:r>
    </w:p>
    <w:p w14:paraId="00C00B00" w14:textId="77777777" w:rsidR="00B0590A" w:rsidRDefault="003F52B4" w:rsidP="003F52B4">
      <w:pPr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  <w:r w:rsidRPr="003F52B4">
        <w:rPr>
          <w:rFonts w:eastAsiaTheme="minorEastAsia"/>
          <w:sz w:val="28"/>
          <w:szCs w:val="28"/>
        </w:rPr>
        <w:t>Суммарная работа лопатки-ножа</w:t>
      </w:r>
      <w:r w:rsidR="00DA3E6E">
        <w:rPr>
          <w:rFonts w:eastAsiaTheme="minorEastAsia"/>
          <w:sz w:val="28"/>
          <w:szCs w:val="28"/>
        </w:rPr>
        <w:t>-полуклина</w:t>
      </w:r>
      <w:r w:rsidRPr="003F52B4">
        <w:rPr>
          <w:rFonts w:eastAsiaTheme="minorEastAsia"/>
          <w:sz w:val="28"/>
          <w:szCs w:val="28"/>
        </w:rPr>
        <w:t xml:space="preserve"> в итоге:</w:t>
      </w:r>
    </w:p>
    <w:p w14:paraId="6272B9F7" w14:textId="77777777" w:rsidR="00B0590A" w:rsidRDefault="00621884" w:rsidP="00B0590A">
      <w:pPr>
        <w:spacing w:line="360" w:lineRule="auto"/>
        <w:jc w:val="right"/>
        <w:rPr>
          <w:rFonts w:eastAsiaTheme="minorEastAsia"/>
          <w:sz w:val="28"/>
          <w:szCs w:val="28"/>
        </w:rPr>
      </w:pP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naryPr>
          <m:sub/>
          <m:sup/>
          <m:e>
            <m:r>
              <w:rPr>
                <w:rFonts w:ascii="Cambria Math" w:eastAsiaTheme="minorEastAsia" w:hAnsi="Cambria Math"/>
                <w:sz w:val="28"/>
                <w:szCs w:val="28"/>
              </w:rPr>
              <m:t>A</m:t>
            </m:r>
          </m:e>
        </m:nary>
        <m:r>
          <w:rPr>
            <w:rFonts w:ascii="Cambria Math" w:eastAsiaTheme="minorEastAsia" w:hAnsi="Cambria Math"/>
            <w:sz w:val="28"/>
            <w:szCs w:val="28"/>
          </w:rPr>
          <m:t>≈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x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1x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2x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3x</m:t>
            </m:r>
          </m:sub>
        </m:sSub>
        <m:r>
          <w:rPr>
            <w:rFonts w:ascii="Cambria Math" w:eastAsiaTheme="minorEastAsia" w:hAnsi="Cambria Math"/>
            <w:sz w:val="28"/>
            <w:szCs w:val="28"/>
          </w:rPr>
          <m:t>++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4x</m:t>
            </m:r>
          </m:sub>
        </m:sSub>
      </m:oMath>
      <w:r w:rsidR="00B0590A">
        <w:rPr>
          <w:rFonts w:eastAsiaTheme="minorEastAsia"/>
          <w:sz w:val="28"/>
          <w:szCs w:val="28"/>
        </w:rPr>
        <w:t>.                   (14)</w:t>
      </w:r>
    </w:p>
    <w:p w14:paraId="6655370F" w14:textId="77777777" w:rsidR="003F371E" w:rsidRPr="003F371E" w:rsidRDefault="003F371E" w:rsidP="003F371E">
      <w:pPr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  <w:r w:rsidRPr="003F371E">
        <w:rPr>
          <w:rFonts w:eastAsiaTheme="minorEastAsia"/>
          <w:sz w:val="28"/>
          <w:szCs w:val="28"/>
        </w:rPr>
        <w:t>В ходе эксперимента проводилась проверка теоретических предпосылок и обосновывались основные конструктивные параметры лопатки-ножа</w:t>
      </w:r>
      <w:r>
        <w:rPr>
          <w:rFonts w:eastAsiaTheme="minorEastAsia"/>
          <w:sz w:val="28"/>
          <w:szCs w:val="28"/>
        </w:rPr>
        <w:t>-полуклина и режимы работы многоцелевого смесителя-измельчителя</w:t>
      </w:r>
      <w:r w:rsidRPr="003F371E">
        <w:rPr>
          <w:rFonts w:eastAsiaTheme="minorEastAsia"/>
          <w:sz w:val="28"/>
          <w:szCs w:val="28"/>
        </w:rPr>
        <w:t xml:space="preserve"> агрегата.</w:t>
      </w:r>
    </w:p>
    <w:p w14:paraId="6E2E2931" w14:textId="77777777" w:rsidR="003F371E" w:rsidRPr="003F371E" w:rsidRDefault="003F371E" w:rsidP="003F371E">
      <w:pPr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  <w:r w:rsidRPr="003F371E">
        <w:rPr>
          <w:rFonts w:eastAsiaTheme="minorEastAsia"/>
          <w:sz w:val="28"/>
          <w:szCs w:val="28"/>
        </w:rPr>
        <w:t>В итоге конструктивные критерии лопатки-ножа</w:t>
      </w:r>
      <w:r>
        <w:rPr>
          <w:rFonts w:eastAsiaTheme="minorEastAsia"/>
          <w:sz w:val="28"/>
          <w:szCs w:val="28"/>
        </w:rPr>
        <w:t>-полуклина</w:t>
      </w:r>
      <w:r w:rsidRPr="003F371E">
        <w:rPr>
          <w:rFonts w:eastAsiaTheme="minorEastAsia"/>
          <w:sz w:val="28"/>
          <w:szCs w:val="28"/>
        </w:rPr>
        <w:t>, следующие:</w:t>
      </w:r>
    </w:p>
    <w:p w14:paraId="7BEF2878" w14:textId="77777777" w:rsidR="003F371E" w:rsidRPr="003F371E" w:rsidRDefault="003F371E" w:rsidP="003F371E">
      <w:pPr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  <w:r w:rsidRPr="003F371E">
        <w:rPr>
          <w:rFonts w:eastAsiaTheme="minorEastAsia"/>
          <w:sz w:val="28"/>
          <w:szCs w:val="28"/>
        </w:rPr>
        <w:t xml:space="preserve">- длина </w:t>
      </w:r>
      <m:oMath>
        <m:r>
          <w:rPr>
            <w:rFonts w:ascii="Cambria Math" w:eastAsiaTheme="minorEastAsia" w:hAnsi="Cambria Math"/>
            <w:sz w:val="28"/>
            <w:szCs w:val="28"/>
          </w:rPr>
          <m:t xml:space="preserve">X </m:t>
        </m:r>
      </m:oMath>
      <w:r w:rsidRPr="003F371E">
        <w:rPr>
          <w:rFonts w:eastAsiaTheme="minorEastAsia"/>
          <w:sz w:val="28"/>
          <w:szCs w:val="28"/>
        </w:rPr>
        <w:t>=</w:t>
      </w:r>
      <w:r>
        <w:rPr>
          <w:rFonts w:eastAsiaTheme="minorEastAsia"/>
          <w:sz w:val="28"/>
          <w:szCs w:val="28"/>
        </w:rPr>
        <w:t xml:space="preserve"> </w:t>
      </w:r>
      <w:r w:rsidRPr="003F371E">
        <w:rPr>
          <w:rFonts w:eastAsiaTheme="minorEastAsia"/>
          <w:sz w:val="28"/>
          <w:szCs w:val="28"/>
        </w:rPr>
        <w:t>165 мм</w:t>
      </w:r>
      <w:r>
        <w:rPr>
          <w:rFonts w:eastAsiaTheme="minorEastAsia"/>
          <w:sz w:val="28"/>
          <w:szCs w:val="28"/>
        </w:rPr>
        <w:t xml:space="preserve"> </w:t>
      </w:r>
      <w:r w:rsidRPr="003F371E">
        <w:rPr>
          <w:rFonts w:eastAsiaTheme="minorEastAsia"/>
          <w:sz w:val="28"/>
          <w:szCs w:val="28"/>
        </w:rPr>
        <w:t>=</w:t>
      </w:r>
      <w:r>
        <w:rPr>
          <w:rFonts w:eastAsiaTheme="minorEastAsia"/>
          <w:sz w:val="28"/>
          <w:szCs w:val="28"/>
        </w:rPr>
        <w:t xml:space="preserve"> </w:t>
      </w:r>
      <w:r w:rsidRPr="003F371E">
        <w:rPr>
          <w:rFonts w:eastAsiaTheme="minorEastAsia"/>
          <w:sz w:val="28"/>
          <w:szCs w:val="28"/>
        </w:rPr>
        <w:t>0,165 м;</w:t>
      </w:r>
    </w:p>
    <w:p w14:paraId="20F0848C" w14:textId="77777777" w:rsidR="003F371E" w:rsidRPr="003F371E" w:rsidRDefault="003F371E" w:rsidP="003F371E">
      <w:pPr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  <w:r w:rsidRPr="003F371E">
        <w:rPr>
          <w:rFonts w:eastAsiaTheme="minorEastAsia"/>
          <w:sz w:val="28"/>
          <w:szCs w:val="28"/>
        </w:rPr>
        <w:t xml:space="preserve">- толщина </w:t>
      </w:r>
      <m:oMath>
        <m:r>
          <w:rPr>
            <w:rFonts w:ascii="Cambria Math" w:eastAsiaTheme="minorEastAsia" w:hAnsi="Cambria Math"/>
            <w:sz w:val="28"/>
            <w:szCs w:val="28"/>
          </w:rPr>
          <m:t>H</m:t>
        </m:r>
      </m:oMath>
      <w:r>
        <w:rPr>
          <w:rFonts w:eastAsiaTheme="minorEastAsia"/>
          <w:sz w:val="28"/>
          <w:szCs w:val="28"/>
        </w:rPr>
        <w:t xml:space="preserve"> </w:t>
      </w:r>
      <w:r w:rsidRPr="003F371E">
        <w:rPr>
          <w:rFonts w:eastAsiaTheme="minorEastAsia"/>
          <w:sz w:val="28"/>
          <w:szCs w:val="28"/>
        </w:rPr>
        <w:t>=</w:t>
      </w:r>
      <w:r>
        <w:rPr>
          <w:rFonts w:eastAsiaTheme="minorEastAsia"/>
          <w:sz w:val="28"/>
          <w:szCs w:val="28"/>
        </w:rPr>
        <w:t xml:space="preserve"> </w:t>
      </w:r>
      <w:r w:rsidRPr="003F371E">
        <w:rPr>
          <w:rFonts w:eastAsiaTheme="minorEastAsia"/>
          <w:sz w:val="28"/>
          <w:szCs w:val="28"/>
        </w:rPr>
        <w:t>12 мм</w:t>
      </w:r>
      <w:r>
        <w:rPr>
          <w:rFonts w:eastAsiaTheme="minorEastAsia"/>
          <w:sz w:val="28"/>
          <w:szCs w:val="28"/>
        </w:rPr>
        <w:t xml:space="preserve"> </w:t>
      </w:r>
      <w:r w:rsidRPr="003F371E">
        <w:rPr>
          <w:rFonts w:eastAsiaTheme="minorEastAsia"/>
          <w:sz w:val="28"/>
          <w:szCs w:val="28"/>
        </w:rPr>
        <w:t>=</w:t>
      </w:r>
      <w:r>
        <w:rPr>
          <w:rFonts w:eastAsiaTheme="minorEastAsia"/>
          <w:sz w:val="28"/>
          <w:szCs w:val="28"/>
        </w:rPr>
        <w:t xml:space="preserve"> </w:t>
      </w:r>
      <w:r w:rsidRPr="003F371E">
        <w:rPr>
          <w:rFonts w:eastAsiaTheme="minorEastAsia"/>
          <w:sz w:val="28"/>
          <w:szCs w:val="28"/>
        </w:rPr>
        <w:t>0,012 м;</w:t>
      </w:r>
    </w:p>
    <w:p w14:paraId="4619B990" w14:textId="77777777" w:rsidR="003F371E" w:rsidRPr="003F371E" w:rsidRDefault="003F371E" w:rsidP="003F371E">
      <w:pPr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  <w:r w:rsidRPr="003F371E">
        <w:rPr>
          <w:rFonts w:eastAsiaTheme="minorEastAsia"/>
          <w:sz w:val="28"/>
          <w:szCs w:val="28"/>
        </w:rPr>
        <w:t xml:space="preserve">- толщина лезвия </w:t>
      </w:r>
      <m:oMath>
        <m:r>
          <w:rPr>
            <w:rFonts w:ascii="Cambria Math" w:eastAsiaTheme="minorEastAsia" w:hAnsi="Cambria Math"/>
            <w:sz w:val="28"/>
            <w:szCs w:val="28"/>
          </w:rPr>
          <m:t xml:space="preserve">h </m:t>
        </m:r>
      </m:oMath>
      <w:r w:rsidRPr="003F371E">
        <w:rPr>
          <w:rFonts w:eastAsiaTheme="minorEastAsia"/>
          <w:sz w:val="28"/>
          <w:szCs w:val="28"/>
        </w:rPr>
        <w:t>=</w:t>
      </w:r>
      <w:r>
        <w:rPr>
          <w:rFonts w:eastAsiaTheme="minorEastAsia"/>
          <w:sz w:val="28"/>
          <w:szCs w:val="28"/>
        </w:rPr>
        <w:t xml:space="preserve"> </w:t>
      </w:r>
      <w:r w:rsidRPr="003F371E">
        <w:rPr>
          <w:rFonts w:eastAsiaTheme="minorEastAsia"/>
          <w:sz w:val="28"/>
          <w:szCs w:val="28"/>
        </w:rPr>
        <w:t>0,5 мм</w:t>
      </w:r>
      <w:r>
        <w:rPr>
          <w:rFonts w:eastAsiaTheme="minorEastAsia"/>
          <w:sz w:val="28"/>
          <w:szCs w:val="28"/>
        </w:rPr>
        <w:t xml:space="preserve"> </w:t>
      </w:r>
      <w:r w:rsidRPr="003F371E">
        <w:rPr>
          <w:rFonts w:eastAsiaTheme="minorEastAsia"/>
          <w:sz w:val="28"/>
          <w:szCs w:val="28"/>
        </w:rPr>
        <w:t>=</w:t>
      </w:r>
      <w:r>
        <w:rPr>
          <w:rFonts w:eastAsiaTheme="minorEastAsia"/>
          <w:sz w:val="28"/>
          <w:szCs w:val="28"/>
        </w:rPr>
        <w:t xml:space="preserve"> 0,00</w:t>
      </w:r>
      <w:r w:rsidRPr="003F371E">
        <w:rPr>
          <w:rFonts w:eastAsiaTheme="minorEastAsia"/>
          <w:sz w:val="28"/>
          <w:szCs w:val="28"/>
        </w:rPr>
        <w:t>05 м;</w:t>
      </w:r>
    </w:p>
    <w:p w14:paraId="63F0A6D2" w14:textId="77777777" w:rsidR="003F371E" w:rsidRPr="003F371E" w:rsidRDefault="003F371E" w:rsidP="003F371E">
      <w:pPr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  <w:r w:rsidRPr="003F371E">
        <w:rPr>
          <w:rFonts w:eastAsiaTheme="minorEastAsia"/>
          <w:sz w:val="28"/>
          <w:szCs w:val="28"/>
        </w:rPr>
        <w:t xml:space="preserve">- ширина </w:t>
      </w:r>
      <m:oMath>
        <m:r>
          <w:rPr>
            <w:rFonts w:ascii="Cambria Math" w:eastAsiaTheme="minorEastAsia" w:hAnsi="Cambria Math"/>
            <w:sz w:val="28"/>
            <w:szCs w:val="28"/>
          </w:rPr>
          <m:t xml:space="preserve">b </m:t>
        </m:r>
      </m:oMath>
      <w:r w:rsidRPr="003F371E">
        <w:rPr>
          <w:rFonts w:eastAsiaTheme="minorEastAsia"/>
          <w:sz w:val="28"/>
          <w:szCs w:val="28"/>
        </w:rPr>
        <w:t>=</w:t>
      </w:r>
      <w:r>
        <w:rPr>
          <w:rFonts w:eastAsiaTheme="minorEastAsia"/>
          <w:sz w:val="28"/>
          <w:szCs w:val="28"/>
        </w:rPr>
        <w:t xml:space="preserve"> </w:t>
      </w:r>
      <w:r w:rsidRPr="003F371E">
        <w:rPr>
          <w:rFonts w:eastAsiaTheme="minorEastAsia"/>
          <w:sz w:val="28"/>
          <w:szCs w:val="28"/>
        </w:rPr>
        <w:t>54 мм</w:t>
      </w:r>
      <w:r>
        <w:rPr>
          <w:rFonts w:eastAsiaTheme="minorEastAsia"/>
          <w:sz w:val="28"/>
          <w:szCs w:val="28"/>
        </w:rPr>
        <w:t xml:space="preserve"> </w:t>
      </w:r>
      <w:r w:rsidRPr="003F371E">
        <w:rPr>
          <w:rFonts w:eastAsiaTheme="minorEastAsia"/>
          <w:sz w:val="28"/>
          <w:szCs w:val="28"/>
        </w:rPr>
        <w:t>=</w:t>
      </w:r>
      <w:r>
        <w:rPr>
          <w:rFonts w:eastAsiaTheme="minorEastAsia"/>
          <w:sz w:val="28"/>
          <w:szCs w:val="28"/>
        </w:rPr>
        <w:t xml:space="preserve"> </w:t>
      </w:r>
      <w:r w:rsidRPr="003F371E">
        <w:rPr>
          <w:rFonts w:eastAsiaTheme="minorEastAsia"/>
          <w:sz w:val="28"/>
          <w:szCs w:val="28"/>
        </w:rPr>
        <w:t>0,054 м.</w:t>
      </w:r>
    </w:p>
    <w:p w14:paraId="223CBA81" w14:textId="77777777" w:rsidR="00115709" w:rsidRPr="006E129F" w:rsidRDefault="00115709" w:rsidP="00115709">
      <w:pPr>
        <w:spacing w:line="360" w:lineRule="auto"/>
        <w:ind w:firstLine="709"/>
        <w:jc w:val="both"/>
        <w:rPr>
          <w:sz w:val="28"/>
          <w:szCs w:val="28"/>
        </w:rPr>
      </w:pPr>
      <w:r w:rsidRPr="006E129F">
        <w:rPr>
          <w:sz w:val="28"/>
          <w:szCs w:val="28"/>
        </w:rPr>
        <w:t>Давление, на лопатку-нож</w:t>
      </w:r>
      <w:r>
        <w:rPr>
          <w:sz w:val="28"/>
          <w:szCs w:val="28"/>
        </w:rPr>
        <w:t>-полуклин</w:t>
      </w:r>
      <w:r w:rsidRPr="006E129F">
        <w:rPr>
          <w:sz w:val="28"/>
          <w:szCs w:val="28"/>
        </w:rPr>
        <w:t xml:space="preserve"> при резании рубкой </w:t>
      </w:r>
      <w:r>
        <w:rPr>
          <w:sz w:val="28"/>
          <w:szCs w:val="28"/>
        </w:rPr>
        <w:t>ВКД</w:t>
      </w:r>
      <w:r w:rsidRPr="006E129F">
        <w:rPr>
          <w:sz w:val="28"/>
          <w:szCs w:val="28"/>
        </w:rPr>
        <w:t xml:space="preserve"> (</w:t>
      </w:r>
      <w:r>
        <w:rPr>
          <w:sz w:val="28"/>
          <w:szCs w:val="28"/>
        </w:rPr>
        <w:t>СРМ</w:t>
      </w:r>
      <w:r w:rsidRPr="006E129F">
        <w:rPr>
          <w:sz w:val="28"/>
          <w:szCs w:val="28"/>
        </w:rPr>
        <w:t xml:space="preserve">) составила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рез</m:t>
            </m:r>
          </m:sub>
        </m:sSub>
      </m:oMath>
      <w:r w:rsidRPr="006E129F">
        <w:rPr>
          <w:sz w:val="28"/>
          <w:szCs w:val="28"/>
        </w:rPr>
        <w:t xml:space="preserve">=1,48 МПа; при скорости резания угловой </w:t>
      </w:r>
      <m:oMath>
        <m:r>
          <w:rPr>
            <w:rFonts w:ascii="Cambria Math" w:hAnsi="Cambria Math"/>
            <w:sz w:val="28"/>
            <w:szCs w:val="28"/>
          </w:rPr>
          <m:t xml:space="preserve">ω </m:t>
        </m:r>
      </m:oMath>
      <w:r w:rsidRPr="006E129F">
        <w:rPr>
          <w:sz w:val="28"/>
          <w:szCs w:val="28"/>
        </w:rPr>
        <w:t>=</w:t>
      </w:r>
      <w:r>
        <w:rPr>
          <w:sz w:val="28"/>
          <w:szCs w:val="28"/>
        </w:rPr>
        <w:t xml:space="preserve"> 13,09 </w:t>
      </w:r>
      <w:r w:rsidRPr="006E129F">
        <w:rPr>
          <w:sz w:val="28"/>
          <w:szCs w:val="28"/>
        </w:rPr>
        <w:t>сек</w:t>
      </w:r>
      <w:r w:rsidRPr="006E129F">
        <w:rPr>
          <w:sz w:val="28"/>
          <w:szCs w:val="28"/>
          <w:vertAlign w:val="superscript"/>
        </w:rPr>
        <w:t>-1</w:t>
      </w:r>
      <w:r w:rsidRPr="006E129F">
        <w:rPr>
          <w:sz w:val="28"/>
          <w:szCs w:val="28"/>
        </w:rPr>
        <w:t xml:space="preserve">; линейной скорости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v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рез</m:t>
            </m:r>
          </m:sub>
        </m:sSub>
      </m:oMath>
      <w:r w:rsidRPr="006E129F">
        <w:rPr>
          <w:sz w:val="28"/>
          <w:szCs w:val="28"/>
        </w:rPr>
        <w:t>=1,31 м/сек; частоте вращения вала с лопаткой-ножом</w:t>
      </w:r>
      <w:r>
        <w:rPr>
          <w:sz w:val="28"/>
          <w:szCs w:val="28"/>
        </w:rPr>
        <w:t>-полуклином</w:t>
      </w:r>
      <w:r w:rsidRPr="006E129F"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 xml:space="preserve">n </m:t>
        </m:r>
      </m:oMath>
      <w:r w:rsidRPr="006E129F">
        <w:rPr>
          <w:sz w:val="28"/>
          <w:szCs w:val="28"/>
        </w:rPr>
        <w:t>=</w:t>
      </w:r>
      <w:r>
        <w:rPr>
          <w:sz w:val="28"/>
          <w:szCs w:val="28"/>
        </w:rPr>
        <w:t xml:space="preserve"> </w:t>
      </w:r>
      <w:r w:rsidRPr="006E129F">
        <w:rPr>
          <w:sz w:val="28"/>
          <w:szCs w:val="28"/>
        </w:rPr>
        <w:t>125 мин</w:t>
      </w:r>
      <w:r w:rsidRPr="006E129F">
        <w:rPr>
          <w:sz w:val="28"/>
          <w:szCs w:val="28"/>
          <w:vertAlign w:val="superscript"/>
        </w:rPr>
        <w:t>-1</w:t>
      </w:r>
      <w:r w:rsidRPr="006E129F">
        <w:rPr>
          <w:sz w:val="28"/>
          <w:szCs w:val="28"/>
        </w:rPr>
        <w:t>.</w:t>
      </w:r>
    </w:p>
    <w:p w14:paraId="0ECBB624" w14:textId="77777777" w:rsidR="00115709" w:rsidRDefault="00115709" w:rsidP="00115709">
      <w:pPr>
        <w:spacing w:line="360" w:lineRule="auto"/>
        <w:ind w:firstLine="709"/>
        <w:jc w:val="both"/>
        <w:rPr>
          <w:sz w:val="28"/>
          <w:szCs w:val="28"/>
        </w:rPr>
      </w:pPr>
      <w:r w:rsidRPr="006E129F">
        <w:rPr>
          <w:sz w:val="28"/>
          <w:szCs w:val="28"/>
        </w:rPr>
        <w:t>Анализируя полученные в итоге теоретических и экспериментальных изысканий результаты, привели к выводу: рациональный угол заточки лопатки-ножа</w:t>
      </w:r>
      <w:r>
        <w:rPr>
          <w:sz w:val="28"/>
          <w:szCs w:val="28"/>
        </w:rPr>
        <w:t>-полуклина</w:t>
      </w:r>
      <w:r w:rsidRPr="006E129F"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β</m:t>
        </m:r>
      </m:oMath>
      <w:r w:rsidRPr="006E129F">
        <w:rPr>
          <w:sz w:val="28"/>
          <w:szCs w:val="28"/>
        </w:rPr>
        <w:t>=20</w:t>
      </w:r>
      <w:r>
        <w:rPr>
          <w:rFonts w:ascii="Trebuchet MS" w:hAnsi="Trebuchet MS"/>
          <w:sz w:val="28"/>
          <w:szCs w:val="28"/>
        </w:rPr>
        <w:t>º</w:t>
      </w:r>
      <w:r w:rsidRPr="006E129F">
        <w:rPr>
          <w:sz w:val="28"/>
          <w:szCs w:val="28"/>
        </w:rPr>
        <w:t>.</w:t>
      </w:r>
    </w:p>
    <w:p w14:paraId="38173D4C" w14:textId="77777777" w:rsidR="00741B36" w:rsidRPr="00741B36" w:rsidRDefault="00741B36" w:rsidP="00983FFD">
      <w:pPr>
        <w:spacing w:line="360" w:lineRule="auto"/>
        <w:ind w:firstLine="708"/>
        <w:jc w:val="both"/>
        <w:rPr>
          <w:b/>
          <w:sz w:val="28"/>
        </w:rPr>
      </w:pPr>
      <w:r w:rsidRPr="00741B36">
        <w:rPr>
          <w:b/>
          <w:sz w:val="28"/>
        </w:rPr>
        <w:t>Выводы.</w:t>
      </w:r>
    </w:p>
    <w:p w14:paraId="6E976B9E" w14:textId="77777777" w:rsidR="00B0590A" w:rsidRDefault="00B0590A" w:rsidP="003106C3">
      <w:pPr>
        <w:spacing w:line="360" w:lineRule="auto"/>
        <w:ind w:firstLine="709"/>
        <w:jc w:val="both"/>
        <w:rPr>
          <w:sz w:val="28"/>
          <w:szCs w:val="28"/>
        </w:rPr>
      </w:pPr>
      <w:r w:rsidRPr="003F52B4">
        <w:rPr>
          <w:rFonts w:eastAsiaTheme="minorEastAsia"/>
          <w:sz w:val="28"/>
          <w:szCs w:val="28"/>
        </w:rPr>
        <w:t>Эт</w:t>
      </w:r>
      <w:r>
        <w:rPr>
          <w:rFonts w:eastAsiaTheme="minorEastAsia"/>
          <w:sz w:val="28"/>
          <w:szCs w:val="28"/>
        </w:rPr>
        <w:t>а суммарная</w:t>
      </w:r>
      <w:r w:rsidRPr="003F52B4">
        <w:rPr>
          <w:rFonts w:eastAsiaTheme="minorEastAsia"/>
          <w:sz w:val="28"/>
          <w:szCs w:val="28"/>
        </w:rPr>
        <w:t xml:space="preserve"> работа </w:t>
      </w:r>
      <w:r>
        <w:rPr>
          <w:rFonts w:eastAsiaTheme="minorEastAsia"/>
          <w:sz w:val="28"/>
          <w:szCs w:val="28"/>
        </w:rPr>
        <w:t>(14) расходуется на</w:t>
      </w:r>
      <w:r w:rsidRPr="003F52B4">
        <w:rPr>
          <w:rFonts w:eastAsiaTheme="minorEastAsia"/>
          <w:sz w:val="28"/>
          <w:szCs w:val="28"/>
        </w:rPr>
        <w:t xml:space="preserve"> уплотнение </w:t>
      </w:r>
      <w:r>
        <w:rPr>
          <w:rFonts w:eastAsiaTheme="minorEastAsia"/>
          <w:sz w:val="28"/>
          <w:szCs w:val="28"/>
        </w:rPr>
        <w:t>СРМ</w:t>
      </w:r>
      <w:r w:rsidRPr="003F52B4">
        <w:rPr>
          <w:rFonts w:eastAsiaTheme="minorEastAsia"/>
          <w:sz w:val="28"/>
          <w:szCs w:val="28"/>
        </w:rPr>
        <w:t xml:space="preserve"> и резание при вращении вала многоцелевого смесителя-измельчителя, на котором петлевым способом закреплены лопатки-ножи</w:t>
      </w:r>
      <w:r>
        <w:rPr>
          <w:rFonts w:eastAsiaTheme="minorEastAsia"/>
          <w:sz w:val="28"/>
          <w:szCs w:val="28"/>
        </w:rPr>
        <w:t>-полуклин</w:t>
      </w:r>
      <w:r w:rsidRPr="003F52B4">
        <w:rPr>
          <w:rFonts w:eastAsiaTheme="minorEastAsia"/>
          <w:sz w:val="28"/>
          <w:szCs w:val="28"/>
        </w:rPr>
        <w:t>.</w:t>
      </w:r>
    </w:p>
    <w:p w14:paraId="42087287" w14:textId="77777777" w:rsidR="003106C3" w:rsidRPr="003106C3" w:rsidRDefault="003106C3" w:rsidP="003106C3">
      <w:pPr>
        <w:spacing w:line="360" w:lineRule="auto"/>
        <w:ind w:firstLine="709"/>
        <w:jc w:val="both"/>
        <w:rPr>
          <w:sz w:val="28"/>
          <w:szCs w:val="28"/>
        </w:rPr>
      </w:pPr>
      <w:r w:rsidRPr="003106C3">
        <w:rPr>
          <w:sz w:val="28"/>
          <w:szCs w:val="28"/>
        </w:rPr>
        <w:t>Проведены теоретические и экспериментальные исследования работы лопатки-ножа</w:t>
      </w:r>
      <w:r w:rsidR="00B0590A">
        <w:rPr>
          <w:sz w:val="28"/>
          <w:szCs w:val="28"/>
        </w:rPr>
        <w:t>-полуклина</w:t>
      </w:r>
      <w:r w:rsidRPr="003106C3">
        <w:rPr>
          <w:sz w:val="28"/>
          <w:szCs w:val="28"/>
        </w:rPr>
        <w:t xml:space="preserve"> многоцелевого смесителя-измель</w:t>
      </w:r>
      <w:r>
        <w:rPr>
          <w:sz w:val="28"/>
          <w:szCs w:val="28"/>
        </w:rPr>
        <w:t xml:space="preserve">чителя </w:t>
      </w:r>
      <w:r>
        <w:rPr>
          <w:sz w:val="28"/>
          <w:szCs w:val="28"/>
        </w:rPr>
        <w:lastRenderedPageBreak/>
        <w:t>ВКД</w:t>
      </w:r>
      <w:r w:rsidRPr="003106C3">
        <w:rPr>
          <w:sz w:val="28"/>
          <w:szCs w:val="28"/>
        </w:rPr>
        <w:t xml:space="preserve"> и определены основные кинематическо-конструктивные параметры </w:t>
      </w:r>
      <w:r w:rsidR="00B0590A">
        <w:rPr>
          <w:sz w:val="28"/>
          <w:szCs w:val="28"/>
        </w:rPr>
        <w:t xml:space="preserve">и режимы работы </w:t>
      </w:r>
      <w:r w:rsidRPr="003106C3">
        <w:rPr>
          <w:sz w:val="28"/>
          <w:szCs w:val="28"/>
        </w:rPr>
        <w:t>рабочего органа.</w:t>
      </w:r>
    </w:p>
    <w:p w14:paraId="591E6EB2" w14:textId="77777777" w:rsidR="001E1CFC" w:rsidRDefault="003106C3" w:rsidP="003106C3">
      <w:pPr>
        <w:spacing w:line="360" w:lineRule="auto"/>
        <w:ind w:firstLine="709"/>
        <w:jc w:val="both"/>
        <w:rPr>
          <w:sz w:val="28"/>
          <w:szCs w:val="28"/>
        </w:rPr>
      </w:pPr>
      <w:r w:rsidRPr="003106C3">
        <w:rPr>
          <w:sz w:val="28"/>
          <w:szCs w:val="28"/>
        </w:rPr>
        <w:t xml:space="preserve">Полученные данные могут быть использованы при проектировании рабочих органов технических систем при производстве </w:t>
      </w:r>
      <w:r>
        <w:rPr>
          <w:sz w:val="28"/>
          <w:szCs w:val="28"/>
        </w:rPr>
        <w:t>ВКД</w:t>
      </w:r>
      <w:r w:rsidRPr="003106C3">
        <w:rPr>
          <w:sz w:val="28"/>
          <w:szCs w:val="28"/>
        </w:rPr>
        <w:t xml:space="preserve"> для </w:t>
      </w:r>
      <w:r>
        <w:rPr>
          <w:sz w:val="28"/>
          <w:szCs w:val="28"/>
        </w:rPr>
        <w:t>с.-х.</w:t>
      </w:r>
      <w:r w:rsidRPr="003106C3">
        <w:rPr>
          <w:sz w:val="28"/>
          <w:szCs w:val="28"/>
        </w:rPr>
        <w:t xml:space="preserve"> животных.</w:t>
      </w:r>
    </w:p>
    <w:p w14:paraId="7F8991B4" w14:textId="77777777" w:rsidR="00664668" w:rsidRDefault="00664668" w:rsidP="00983FFD">
      <w:pPr>
        <w:spacing w:line="360" w:lineRule="auto"/>
        <w:rPr>
          <w:sz w:val="28"/>
          <w:szCs w:val="28"/>
        </w:rPr>
      </w:pPr>
    </w:p>
    <w:p w14:paraId="5BA7ADEF" w14:textId="77777777" w:rsidR="001902BD" w:rsidRDefault="00ED2307" w:rsidP="001902BD">
      <w:pPr>
        <w:spacing w:line="360" w:lineRule="auto"/>
        <w:jc w:val="center"/>
        <w:rPr>
          <w:sz w:val="28"/>
          <w:szCs w:val="28"/>
        </w:rPr>
      </w:pPr>
      <w:r w:rsidRPr="001444F5">
        <w:rPr>
          <w:b/>
          <w:szCs w:val="28"/>
        </w:rPr>
        <w:t>Библиографический список</w:t>
      </w:r>
    </w:p>
    <w:p w14:paraId="4AC89A4B" w14:textId="77777777" w:rsidR="00EB4385" w:rsidRDefault="00214B39" w:rsidP="00296BA4">
      <w:pPr>
        <w:tabs>
          <w:tab w:val="left" w:pos="851"/>
        </w:tabs>
        <w:ind w:firstLine="567"/>
        <w:jc w:val="both"/>
      </w:pPr>
      <w:r>
        <w:t>1</w:t>
      </w:r>
      <w:r w:rsidR="007923A9">
        <w:t xml:space="preserve">. </w:t>
      </w:r>
      <w:r w:rsidR="00427B21">
        <w:t>Игнатенков, В.</w:t>
      </w:r>
      <w:r w:rsidR="00427B21" w:rsidRPr="00427B21">
        <w:t>Г. Повышение эффективности производства витаминно-кормовой добавки на основе сапропеля путем обоснования конструктивных и технологических пар</w:t>
      </w:r>
      <w:r w:rsidR="00427B21">
        <w:t>аметров смесителя-измельчителя</w:t>
      </w:r>
      <w:r w:rsidR="00427B21" w:rsidRPr="00427B21">
        <w:t>: дисс</w:t>
      </w:r>
      <w:r w:rsidR="00427B21">
        <w:t>. …</w:t>
      </w:r>
      <w:r w:rsidR="00427B21" w:rsidRPr="00427B21">
        <w:t xml:space="preserve"> канд</w:t>
      </w:r>
      <w:r w:rsidR="00427B21">
        <w:t>.</w:t>
      </w:r>
      <w:r w:rsidR="00427B21" w:rsidRPr="00427B21">
        <w:t xml:space="preserve"> техн</w:t>
      </w:r>
      <w:r w:rsidR="00427B21">
        <w:t>. наук</w:t>
      </w:r>
      <w:r w:rsidR="00427B21" w:rsidRPr="00427B21">
        <w:t xml:space="preserve">: 05.20.01 / Игнатенков Валерий Геннадьевич. </w:t>
      </w:r>
      <w:r w:rsidR="00427B21">
        <w:t>–</w:t>
      </w:r>
      <w:r w:rsidR="00427B21" w:rsidRPr="00427B21">
        <w:t xml:space="preserve"> В</w:t>
      </w:r>
      <w:r w:rsidR="00427B21">
        <w:t>.</w:t>
      </w:r>
      <w:r w:rsidR="00427B21" w:rsidRPr="00427B21">
        <w:t xml:space="preserve">Луки, </w:t>
      </w:r>
      <w:r w:rsidR="00427B21">
        <w:t xml:space="preserve">2005. – </w:t>
      </w:r>
      <w:r w:rsidR="00427B21" w:rsidRPr="00427B21">
        <w:t>180 с.</w:t>
      </w:r>
    </w:p>
    <w:p w14:paraId="0CD3FB60" w14:textId="77777777" w:rsidR="00427B21" w:rsidRDefault="006761CD" w:rsidP="00296BA4">
      <w:pPr>
        <w:tabs>
          <w:tab w:val="left" w:pos="851"/>
        </w:tabs>
        <w:ind w:firstLine="567"/>
        <w:jc w:val="both"/>
      </w:pPr>
      <w:r>
        <w:t xml:space="preserve">2. </w:t>
      </w:r>
      <w:r w:rsidR="003055A7">
        <w:t>Игнатенков В.</w:t>
      </w:r>
      <w:r w:rsidR="000762D0" w:rsidRPr="000762D0">
        <w:t>Г.</w:t>
      </w:r>
      <w:r w:rsidR="003055A7">
        <w:t>, Иванов Е.А., Фомичев М.</w:t>
      </w:r>
      <w:r w:rsidR="000762D0" w:rsidRPr="000762D0">
        <w:t xml:space="preserve">А. Описание работы многоцелевого шнекового смесителя-измельчителя при приготовлении витаминно-кормовой добавки на основе сапропеля // Известия Великолукской государственной сельскохозяйственной академии. </w:t>
      </w:r>
      <w:r w:rsidR="00DF3E71">
        <w:t xml:space="preserve">– </w:t>
      </w:r>
      <w:r w:rsidR="000762D0" w:rsidRPr="000762D0">
        <w:t xml:space="preserve">2021. </w:t>
      </w:r>
      <w:r w:rsidR="00DF3E71">
        <w:t xml:space="preserve">– </w:t>
      </w:r>
      <w:r w:rsidR="000762D0" w:rsidRPr="000762D0">
        <w:t xml:space="preserve">№ 2(35). </w:t>
      </w:r>
      <w:r w:rsidR="00DF3E71">
        <w:t xml:space="preserve">– </w:t>
      </w:r>
      <w:r w:rsidR="000762D0" w:rsidRPr="000762D0">
        <w:t>С. 57-63.</w:t>
      </w:r>
    </w:p>
    <w:p w14:paraId="3B5F5A55" w14:textId="77777777" w:rsidR="00C975FE" w:rsidRDefault="000762D0" w:rsidP="00296BA4">
      <w:pPr>
        <w:tabs>
          <w:tab w:val="left" w:pos="851"/>
        </w:tabs>
        <w:ind w:firstLine="567"/>
        <w:jc w:val="both"/>
      </w:pPr>
      <w:r>
        <w:t xml:space="preserve">3. </w:t>
      </w:r>
      <w:r w:rsidR="00F67D8A">
        <w:t>Ружьев В.А.</w:t>
      </w:r>
      <w:r w:rsidR="00F67D8A" w:rsidRPr="00F67D8A">
        <w:t xml:space="preserve"> Применение компьютерного моделирования при проектировании сельскохозяйственных машин // Улучшение эксплуатационных показателей автомобилей, тракторов и двигателей: сб. науч. тр. Междунар. науч.-техн. конф. (Санкт-Петербург, 20-22 апреля 2011 г.). – СПб-Пушкин: СПбГАУ, 2011. – С. 203-206.</w:t>
      </w:r>
    </w:p>
    <w:p w14:paraId="54193B28" w14:textId="77777777" w:rsidR="00AC7B0C" w:rsidRDefault="00AC7B0C" w:rsidP="00296BA4">
      <w:pPr>
        <w:tabs>
          <w:tab w:val="left" w:pos="851"/>
        </w:tabs>
        <w:ind w:firstLine="567"/>
        <w:jc w:val="both"/>
      </w:pPr>
      <w:r>
        <w:t xml:space="preserve">4. </w:t>
      </w:r>
      <w:r w:rsidR="00AD57DA" w:rsidRPr="00AD57DA">
        <w:t>Патент №2685201 C1 Российская Федерация, МПК A23N 17/00. многофункциональный смеситель-измельчитель: № 2017137849: заявл. 30.10.2017: опубл. 16.04.2019 / В. В. Морозов, В. Г. Игнатенков, Г. И. Игнатенков [и др.]; заявитель Федеральное Государственное Бюджетное Образовательное Учреждение Высшего Образования «Вел</w:t>
      </w:r>
      <w:r w:rsidR="00AD57DA">
        <w:t>иколукская государственная сель</w:t>
      </w:r>
      <w:r w:rsidR="00AD57DA" w:rsidRPr="00AD57DA">
        <w:t>скохозяйственная академия».</w:t>
      </w:r>
    </w:p>
    <w:p w14:paraId="66FF43EC" w14:textId="77777777" w:rsidR="00AD57DA" w:rsidRDefault="00AD57DA" w:rsidP="00296BA4">
      <w:pPr>
        <w:tabs>
          <w:tab w:val="left" w:pos="851"/>
        </w:tabs>
        <w:ind w:firstLine="567"/>
        <w:jc w:val="both"/>
      </w:pPr>
      <w:r>
        <w:t xml:space="preserve">5. </w:t>
      </w:r>
      <w:r w:rsidR="00DC5918">
        <w:t>Дьяков, В.</w:t>
      </w:r>
      <w:r w:rsidR="00DC5918" w:rsidRPr="00DC5918">
        <w:t xml:space="preserve">П. Механика почвы и реология грунтов. Точки </w:t>
      </w:r>
      <w:r w:rsidR="00DC5918">
        <w:t>соприкосновения и различия / В.</w:t>
      </w:r>
      <w:r w:rsidR="00DC5918" w:rsidRPr="00DC5918">
        <w:t>П. Дьяков // Достижения науки и техники АПК. – 2007. – № 7. – С. 48-51.</w:t>
      </w:r>
    </w:p>
    <w:p w14:paraId="69DD9F21" w14:textId="77777777" w:rsidR="00F67D8A" w:rsidRDefault="00DC5918" w:rsidP="00296BA4">
      <w:pPr>
        <w:tabs>
          <w:tab w:val="left" w:pos="851"/>
        </w:tabs>
        <w:ind w:firstLine="567"/>
        <w:jc w:val="both"/>
      </w:pPr>
      <w:r>
        <w:t xml:space="preserve">6. </w:t>
      </w:r>
      <w:r w:rsidR="00DF3E71">
        <w:t>Морозов В.</w:t>
      </w:r>
      <w:r w:rsidR="00C82A3E" w:rsidRPr="00C82A3E">
        <w:t>В. Технология и комплекс машин для послойной разработки сапропеля на удобрения (для условий Северо-Западной зоны РФ): Дисс. … докт. техн. наук. – В.Лу</w:t>
      </w:r>
      <w:r w:rsidR="00DF3E71">
        <w:t xml:space="preserve">ки, 1995. – </w:t>
      </w:r>
      <w:r w:rsidR="00C82A3E" w:rsidRPr="00C82A3E">
        <w:t>347 с.</w:t>
      </w:r>
    </w:p>
    <w:p w14:paraId="762EB27D" w14:textId="77777777" w:rsidR="00DC5918" w:rsidRPr="00DF3E71" w:rsidRDefault="00DF3E71" w:rsidP="00296BA4">
      <w:pPr>
        <w:tabs>
          <w:tab w:val="left" w:pos="851"/>
        </w:tabs>
        <w:ind w:firstLine="567"/>
        <w:jc w:val="both"/>
      </w:pPr>
      <w:r w:rsidRPr="00DF3E71">
        <w:t>7</w:t>
      </w:r>
      <w:r>
        <w:t xml:space="preserve">. Кокунова И.В. </w:t>
      </w:r>
      <w:r w:rsidRPr="00DF3E71">
        <w:t>Определен</w:t>
      </w:r>
      <w:r>
        <w:t>ие коэффициентов трения скольже</w:t>
      </w:r>
      <w:r w:rsidRPr="00DF3E71">
        <w:t>ния и покоя сыпучих органических удобрений</w:t>
      </w:r>
      <w:r>
        <w:t xml:space="preserve"> /</w:t>
      </w:r>
      <w:r w:rsidR="00055958">
        <w:t xml:space="preserve"> </w:t>
      </w:r>
      <w:r>
        <w:t>И.В. Кокунова, В.А. Ружьев</w:t>
      </w:r>
      <w:r w:rsidRPr="00DF3E71">
        <w:t xml:space="preserve"> // Аграрный научный журнал. </w:t>
      </w:r>
      <w:r>
        <w:t xml:space="preserve">– </w:t>
      </w:r>
      <w:r w:rsidRPr="00DF3E71">
        <w:t xml:space="preserve">2023. </w:t>
      </w:r>
      <w:r>
        <w:t xml:space="preserve">– </w:t>
      </w:r>
      <w:r w:rsidRPr="00DF3E71">
        <w:t xml:space="preserve">№ 4. </w:t>
      </w:r>
      <w:r>
        <w:t xml:space="preserve">– </w:t>
      </w:r>
      <w:r w:rsidRPr="00DF3E71">
        <w:t>С. 126-129.</w:t>
      </w:r>
    </w:p>
    <w:p w14:paraId="78826F20" w14:textId="77777777" w:rsidR="00DC5918" w:rsidRDefault="00DC5918" w:rsidP="00C975FE">
      <w:pPr>
        <w:ind w:firstLine="709"/>
        <w:jc w:val="both"/>
      </w:pPr>
    </w:p>
    <w:p w14:paraId="3EEE196F" w14:textId="77777777" w:rsidR="00E10A12" w:rsidRDefault="00E10A12" w:rsidP="00C975FE">
      <w:pPr>
        <w:ind w:firstLine="709"/>
        <w:jc w:val="both"/>
      </w:pPr>
    </w:p>
    <w:p w14:paraId="3174903B" w14:textId="3D35069E" w:rsidR="00CA2D53" w:rsidRDefault="00B02EFF" w:rsidP="00F613CD">
      <w:pPr>
        <w:spacing w:line="360" w:lineRule="auto"/>
        <w:jc w:val="center"/>
        <w:rPr>
          <w:b/>
          <w:lang w:val="en-US"/>
        </w:rPr>
      </w:pPr>
      <w:r w:rsidRPr="00B02EFF">
        <w:rPr>
          <w:b/>
          <w:lang w:val="en-US"/>
        </w:rPr>
        <w:t>References</w:t>
      </w:r>
    </w:p>
    <w:p w14:paraId="69A0027C" w14:textId="77777777" w:rsidR="00F613CD" w:rsidRPr="00F613CD" w:rsidRDefault="00F613CD" w:rsidP="00F613CD">
      <w:pPr>
        <w:tabs>
          <w:tab w:val="left" w:pos="851"/>
        </w:tabs>
        <w:spacing w:line="360" w:lineRule="auto"/>
        <w:ind w:firstLine="567"/>
        <w:jc w:val="both"/>
        <w:rPr>
          <w:bCs/>
          <w:lang w:val="en-US"/>
        </w:rPr>
      </w:pPr>
      <w:r w:rsidRPr="00F613CD">
        <w:rPr>
          <w:bCs/>
          <w:lang w:val="en-US"/>
        </w:rPr>
        <w:t>1. Ignatenkov, V.G. Povyshenie jeffektivnosti proizvodstva vitaminno-kormovoj dobavki na osnove sapropelja putem obosnovanija konstruktivnyh i tehnologicheskih parametrov smesitelja-izmel'chitelja: diss. … kand. tehn. nauk: 05.20.01 / Ignatenkov Valerij Gennad'evich. – V.Luki, 2005. – 180 s.</w:t>
      </w:r>
    </w:p>
    <w:p w14:paraId="3A8C321A" w14:textId="77777777" w:rsidR="00F613CD" w:rsidRPr="00F613CD" w:rsidRDefault="00F613CD" w:rsidP="00F613CD">
      <w:pPr>
        <w:tabs>
          <w:tab w:val="left" w:pos="851"/>
        </w:tabs>
        <w:spacing w:line="360" w:lineRule="auto"/>
        <w:ind w:firstLine="567"/>
        <w:jc w:val="both"/>
        <w:rPr>
          <w:bCs/>
          <w:lang w:val="en-US"/>
        </w:rPr>
      </w:pPr>
      <w:r w:rsidRPr="00F613CD">
        <w:rPr>
          <w:bCs/>
          <w:lang w:val="en-US"/>
        </w:rPr>
        <w:t xml:space="preserve">2. Ignatenkov V.G., Ivanov E.A., Fomichev M.A. Opisanie raboty mnogocelevogo shnekovogo smesitelja-izmel'chitelja pri prigotovlenii vitaminno-kormovoj dobavki na </w:t>
      </w:r>
      <w:r w:rsidRPr="00F613CD">
        <w:rPr>
          <w:bCs/>
          <w:lang w:val="en-US"/>
        </w:rPr>
        <w:lastRenderedPageBreak/>
        <w:t>osnove sapropelja // Izvestija Velikolukskoj gosudarstvennoj sel'skohozjajstvennoj akademii. – 2021. – № 2(35). – S. 57-63.</w:t>
      </w:r>
    </w:p>
    <w:p w14:paraId="2F6AEE3B" w14:textId="77777777" w:rsidR="00F613CD" w:rsidRPr="00F613CD" w:rsidRDefault="00F613CD" w:rsidP="00F613CD">
      <w:pPr>
        <w:tabs>
          <w:tab w:val="left" w:pos="851"/>
        </w:tabs>
        <w:spacing w:line="360" w:lineRule="auto"/>
        <w:ind w:firstLine="567"/>
        <w:jc w:val="both"/>
        <w:rPr>
          <w:bCs/>
          <w:lang w:val="en-US"/>
        </w:rPr>
      </w:pPr>
      <w:r w:rsidRPr="00F613CD">
        <w:rPr>
          <w:bCs/>
          <w:lang w:val="en-US"/>
        </w:rPr>
        <w:t>3. Ruzh'ev V.A. Primenenie komp'juternogo modelirovanija pri proektirovanii sel'skohozjajstvennyh mashin // Uluchshenie jekspluatacionnyh pokazatelej avtomobilej, traktorov i dvigatelej: sb. nauch. tr. Mezhdunar. nauch.-tehn. konf. (Sankt-Peterburg, 20-22 aprelja 2011 g.). – SPb-Pushkin: SPbGAU, 2011. – S. 203-206.</w:t>
      </w:r>
    </w:p>
    <w:p w14:paraId="34421EA8" w14:textId="77777777" w:rsidR="00F613CD" w:rsidRPr="00F613CD" w:rsidRDefault="00F613CD" w:rsidP="00F613CD">
      <w:pPr>
        <w:tabs>
          <w:tab w:val="left" w:pos="851"/>
        </w:tabs>
        <w:spacing w:line="360" w:lineRule="auto"/>
        <w:ind w:firstLine="567"/>
        <w:jc w:val="both"/>
        <w:rPr>
          <w:bCs/>
          <w:lang w:val="en-US"/>
        </w:rPr>
      </w:pPr>
      <w:r w:rsidRPr="00F613CD">
        <w:rPr>
          <w:bCs/>
          <w:lang w:val="en-US"/>
        </w:rPr>
        <w:t>4. Patent №2685201 C1 Rossijskaja Federacija, MPK A23N 17/00. mnogofunkcional'nyj smesitel'-izmel'chitel': № 2017137849: zajavl. 30.10.2017: opubl. 16.04.2019 / V. V. Morozov, V. G. Ignatenkov, G. I. Ignatenkov [i dr.]; zajavitel' Federal'noe Gosudarstvennoe Bjudzhetnoe Obrazovatel'noe Uchrezhdenie Vysshego Obrazovanija «Velikolukskaja gosudarstvennaja sel'skohozjajstvennaja akademija».</w:t>
      </w:r>
    </w:p>
    <w:p w14:paraId="679EE8F9" w14:textId="77777777" w:rsidR="00F613CD" w:rsidRPr="00F613CD" w:rsidRDefault="00F613CD" w:rsidP="00F613CD">
      <w:pPr>
        <w:tabs>
          <w:tab w:val="left" w:pos="851"/>
        </w:tabs>
        <w:spacing w:line="360" w:lineRule="auto"/>
        <w:ind w:firstLine="567"/>
        <w:jc w:val="both"/>
        <w:rPr>
          <w:bCs/>
          <w:lang w:val="en-US"/>
        </w:rPr>
      </w:pPr>
      <w:r w:rsidRPr="00F613CD">
        <w:rPr>
          <w:bCs/>
          <w:lang w:val="en-US"/>
        </w:rPr>
        <w:t>5. D'jakov, V.P. Mehanika pochvy i reologija gruntov. Tochki soprikosnovenija i razlichija / V.P. D'jakov // Dostizhenija nauki i tehniki APK. – 2007. – № 7. – S. 48-51.</w:t>
      </w:r>
    </w:p>
    <w:p w14:paraId="565C7F68" w14:textId="77777777" w:rsidR="00F613CD" w:rsidRPr="00F613CD" w:rsidRDefault="00F613CD" w:rsidP="00F613CD">
      <w:pPr>
        <w:tabs>
          <w:tab w:val="left" w:pos="851"/>
        </w:tabs>
        <w:spacing w:line="360" w:lineRule="auto"/>
        <w:ind w:firstLine="567"/>
        <w:jc w:val="both"/>
        <w:rPr>
          <w:bCs/>
          <w:lang w:val="en-US"/>
        </w:rPr>
      </w:pPr>
      <w:r w:rsidRPr="00F613CD">
        <w:rPr>
          <w:bCs/>
          <w:lang w:val="en-US"/>
        </w:rPr>
        <w:t>6. Morozov V.V. Tehnologija i kompleks mashin dlja poslojnoj razrabotki sapropelja na udobrenija (dlja uslovij Severo-Zapadnoj zony RF): Diss. … dokt. tehn. nauk. – V.Luki, 1995. – 347 s.</w:t>
      </w:r>
    </w:p>
    <w:p w14:paraId="364BC366" w14:textId="3590A8A6" w:rsidR="00F613CD" w:rsidRPr="00F613CD" w:rsidRDefault="00F613CD" w:rsidP="00F613CD">
      <w:pPr>
        <w:tabs>
          <w:tab w:val="left" w:pos="851"/>
        </w:tabs>
        <w:spacing w:line="360" w:lineRule="auto"/>
        <w:ind w:firstLine="567"/>
        <w:jc w:val="both"/>
        <w:rPr>
          <w:bCs/>
          <w:lang w:val="en-US"/>
        </w:rPr>
      </w:pPr>
      <w:r w:rsidRPr="00F613CD">
        <w:rPr>
          <w:bCs/>
          <w:lang w:val="en-US"/>
        </w:rPr>
        <w:t>7. Kokunova I.V. Opredelenie kojefficientov trenija skol'zhenija i pokoja sypuchih organicheskih udobrenij / I.V. Kokunova, V.A. Ruzh'ev // Agrarnyj nauchnyj zhurnal. – 2023. – № 4. – S. 126-129.</w:t>
      </w:r>
    </w:p>
    <w:sectPr w:rsidR="00F613CD" w:rsidRPr="00F613CD" w:rsidSect="00AE3EB9">
      <w:headerReference w:type="even" r:id="rId25"/>
      <w:headerReference w:type="default" r:id="rId26"/>
      <w:footerReference w:type="default" r:id="rId27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2F84C3" w14:textId="77777777" w:rsidR="00621884" w:rsidRDefault="00621884" w:rsidP="0008479E">
      <w:r>
        <w:separator/>
      </w:r>
    </w:p>
  </w:endnote>
  <w:endnote w:type="continuationSeparator" w:id="0">
    <w:p w14:paraId="7406258F" w14:textId="77777777" w:rsidR="00621884" w:rsidRDefault="00621884" w:rsidP="000847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B6E3EF" w14:textId="45497AE3" w:rsidR="00F402D4" w:rsidRDefault="00621884">
    <w:pPr>
      <w:pStyle w:val="Footer"/>
    </w:pPr>
    <w:hyperlink r:id="rId1" w:history="1">
      <w:r w:rsidR="00FA4F70" w:rsidRPr="00FB289C">
        <w:rPr>
          <w:rStyle w:val="Hyperlink"/>
        </w:rPr>
        <w:t>http://ej.kubagro.ru/2024/05/pdf/1</w:t>
      </w:r>
      <w:r w:rsidR="00FA4F70" w:rsidRPr="00FB289C">
        <w:rPr>
          <w:rStyle w:val="Hyperlink"/>
          <w:lang w:val="en-US"/>
        </w:rPr>
        <w:t>6</w:t>
      </w:r>
      <w:r w:rsidR="00FA4F70" w:rsidRPr="00FB289C">
        <w:rPr>
          <w:rStyle w:val="Hyperlink"/>
        </w:rPr>
        <w:t>.pdf</w:t>
      </w:r>
    </w:hyperlink>
    <w:r w:rsidR="00FA4F70">
      <w:rPr>
        <w:lang w:val="en-US"/>
      </w:rPr>
      <w:t xml:space="preserve"> </w:t>
    </w:r>
    <w:r w:rsidR="00FA4F70"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4D246BB" w14:textId="77777777" w:rsidR="00621884" w:rsidRDefault="00621884" w:rsidP="0008479E">
      <w:r>
        <w:separator/>
      </w:r>
    </w:p>
  </w:footnote>
  <w:footnote w:type="continuationSeparator" w:id="0">
    <w:p w14:paraId="0CE6FF75" w14:textId="77777777" w:rsidR="00621884" w:rsidRDefault="00621884" w:rsidP="0008479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-1525240873"/>
      <w:docPartObj>
        <w:docPartGallery w:val="Page Numbers (Top of Page)"/>
        <w:docPartUnique/>
      </w:docPartObj>
    </w:sdtPr>
    <w:sdtEndPr>
      <w:rPr>
        <w:rStyle w:val="PageNumber"/>
      </w:rPr>
    </w:sdtEndPr>
    <w:sdtContent>
      <w:p w14:paraId="35EB9588" w14:textId="524595AC" w:rsidR="00F402D4" w:rsidRDefault="00F402D4" w:rsidP="00FB289C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67767928" w14:textId="77777777" w:rsidR="00F402D4" w:rsidRDefault="00F402D4" w:rsidP="00F402D4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  <w:sz w:val="28"/>
        <w:szCs w:val="28"/>
      </w:rPr>
      <w:id w:val="-840318274"/>
      <w:docPartObj>
        <w:docPartGallery w:val="Page Numbers (Top of Page)"/>
        <w:docPartUnique/>
      </w:docPartObj>
    </w:sdtPr>
    <w:sdtEndPr>
      <w:rPr>
        <w:rStyle w:val="PageNumber"/>
      </w:rPr>
    </w:sdtEndPr>
    <w:sdtContent>
      <w:p w14:paraId="5AA2B1D6" w14:textId="68F3383A" w:rsidR="00F402D4" w:rsidRPr="00F402D4" w:rsidRDefault="00F402D4" w:rsidP="00FB289C">
        <w:pPr>
          <w:pStyle w:val="Header"/>
          <w:framePr w:wrap="none" w:vAnchor="text" w:hAnchor="margin" w:xAlign="right" w:y="1"/>
          <w:rPr>
            <w:rStyle w:val="PageNumber"/>
            <w:sz w:val="28"/>
            <w:szCs w:val="28"/>
          </w:rPr>
        </w:pPr>
        <w:r w:rsidRPr="00F402D4">
          <w:rPr>
            <w:rStyle w:val="PageNumber"/>
            <w:sz w:val="28"/>
            <w:szCs w:val="28"/>
          </w:rPr>
          <w:fldChar w:fldCharType="begin"/>
        </w:r>
        <w:r w:rsidRPr="00F402D4">
          <w:rPr>
            <w:rStyle w:val="PageNumber"/>
            <w:sz w:val="28"/>
            <w:szCs w:val="28"/>
          </w:rPr>
          <w:instrText xml:space="preserve"> PAGE </w:instrText>
        </w:r>
        <w:r w:rsidRPr="00F402D4">
          <w:rPr>
            <w:rStyle w:val="PageNumber"/>
            <w:sz w:val="28"/>
            <w:szCs w:val="28"/>
          </w:rPr>
          <w:fldChar w:fldCharType="separate"/>
        </w:r>
        <w:r w:rsidRPr="00F402D4">
          <w:rPr>
            <w:rStyle w:val="PageNumber"/>
            <w:noProof/>
            <w:sz w:val="28"/>
            <w:szCs w:val="28"/>
          </w:rPr>
          <w:t>1</w:t>
        </w:r>
        <w:r w:rsidRPr="00F402D4">
          <w:rPr>
            <w:rStyle w:val="PageNumber"/>
            <w:sz w:val="28"/>
            <w:szCs w:val="28"/>
          </w:rPr>
          <w:fldChar w:fldCharType="end"/>
        </w:r>
      </w:p>
    </w:sdtContent>
  </w:sdt>
  <w:sdt>
    <w:sdtPr>
      <w:id w:val="367341226"/>
      <w:docPartObj>
        <w:docPartGallery w:val="Page Numbers (Top of Page)"/>
        <w:docPartUnique/>
      </w:docPartObj>
    </w:sdtPr>
    <w:sdtEndPr/>
    <w:sdtContent>
      <w:p w14:paraId="546F0188" w14:textId="50DD6643" w:rsidR="00DA3E6E" w:rsidRDefault="00F402D4" w:rsidP="00F402D4">
        <w:pPr>
          <w:pStyle w:val="Header"/>
          <w:ind w:right="360"/>
        </w:pPr>
        <w:r w:rsidRPr="00FF1BB7">
          <w:t>Научный журнал КубГАУ, №19</w:t>
        </w:r>
        <w:r>
          <w:t>9</w:t>
        </w:r>
        <w:r w:rsidRPr="00FF1BB7">
          <w:t>(0</w:t>
        </w:r>
        <w:r>
          <w:t>5</w:t>
        </w:r>
        <w:r w:rsidRPr="00FF1BB7">
          <w:t>), 2024 год</w:t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B81717"/>
    <w:multiLevelType w:val="hybridMultilevel"/>
    <w:tmpl w:val="C260584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4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E1CFC"/>
    <w:rsid w:val="0001038D"/>
    <w:rsid w:val="000155EB"/>
    <w:rsid w:val="000261C5"/>
    <w:rsid w:val="00042F46"/>
    <w:rsid w:val="00053BF8"/>
    <w:rsid w:val="00055958"/>
    <w:rsid w:val="000762D0"/>
    <w:rsid w:val="000806D8"/>
    <w:rsid w:val="00083464"/>
    <w:rsid w:val="0008479E"/>
    <w:rsid w:val="000A4514"/>
    <w:rsid w:val="000B42BA"/>
    <w:rsid w:val="000B5DBF"/>
    <w:rsid w:val="000C4A60"/>
    <w:rsid w:val="000D01C5"/>
    <w:rsid w:val="000D2F11"/>
    <w:rsid w:val="000D2F8D"/>
    <w:rsid w:val="000D7A15"/>
    <w:rsid w:val="000E5002"/>
    <w:rsid w:val="00101C7F"/>
    <w:rsid w:val="00107B94"/>
    <w:rsid w:val="00112019"/>
    <w:rsid w:val="00115709"/>
    <w:rsid w:val="00172802"/>
    <w:rsid w:val="00172F8F"/>
    <w:rsid w:val="00180D72"/>
    <w:rsid w:val="001902BD"/>
    <w:rsid w:val="001941D5"/>
    <w:rsid w:val="001A70D4"/>
    <w:rsid w:val="001B7F66"/>
    <w:rsid w:val="001D76F1"/>
    <w:rsid w:val="001E1CFC"/>
    <w:rsid w:val="001F6E97"/>
    <w:rsid w:val="002054F4"/>
    <w:rsid w:val="00212E8C"/>
    <w:rsid w:val="0021407C"/>
    <w:rsid w:val="00214B39"/>
    <w:rsid w:val="0023297A"/>
    <w:rsid w:val="00240E67"/>
    <w:rsid w:val="0024500B"/>
    <w:rsid w:val="00261CE2"/>
    <w:rsid w:val="00261F43"/>
    <w:rsid w:val="00265C06"/>
    <w:rsid w:val="00274DA7"/>
    <w:rsid w:val="002813F0"/>
    <w:rsid w:val="002842F1"/>
    <w:rsid w:val="0028467F"/>
    <w:rsid w:val="00291EEA"/>
    <w:rsid w:val="002939E6"/>
    <w:rsid w:val="00296BA4"/>
    <w:rsid w:val="00297874"/>
    <w:rsid w:val="002A2590"/>
    <w:rsid w:val="002B4B1A"/>
    <w:rsid w:val="002B55A2"/>
    <w:rsid w:val="002D4B23"/>
    <w:rsid w:val="002E70BB"/>
    <w:rsid w:val="002E785F"/>
    <w:rsid w:val="0030230D"/>
    <w:rsid w:val="003038C3"/>
    <w:rsid w:val="0030427F"/>
    <w:rsid w:val="003055A7"/>
    <w:rsid w:val="003106C3"/>
    <w:rsid w:val="0034253A"/>
    <w:rsid w:val="00345D3A"/>
    <w:rsid w:val="00361294"/>
    <w:rsid w:val="00372FF4"/>
    <w:rsid w:val="0038717C"/>
    <w:rsid w:val="003B331F"/>
    <w:rsid w:val="003B4751"/>
    <w:rsid w:val="003D30CB"/>
    <w:rsid w:val="003E4767"/>
    <w:rsid w:val="003F371E"/>
    <w:rsid w:val="003F52B4"/>
    <w:rsid w:val="003F77B2"/>
    <w:rsid w:val="003F7845"/>
    <w:rsid w:val="004003B3"/>
    <w:rsid w:val="00427B21"/>
    <w:rsid w:val="00454141"/>
    <w:rsid w:val="00462A74"/>
    <w:rsid w:val="00482C42"/>
    <w:rsid w:val="004923D0"/>
    <w:rsid w:val="004962AB"/>
    <w:rsid w:val="004C0C88"/>
    <w:rsid w:val="004C0D59"/>
    <w:rsid w:val="004F7889"/>
    <w:rsid w:val="0050043D"/>
    <w:rsid w:val="00500F7C"/>
    <w:rsid w:val="00501597"/>
    <w:rsid w:val="00501CEE"/>
    <w:rsid w:val="00504D96"/>
    <w:rsid w:val="00515DFA"/>
    <w:rsid w:val="00521E2F"/>
    <w:rsid w:val="005268A3"/>
    <w:rsid w:val="0058068B"/>
    <w:rsid w:val="0058527C"/>
    <w:rsid w:val="005854ED"/>
    <w:rsid w:val="00587BA4"/>
    <w:rsid w:val="00592382"/>
    <w:rsid w:val="005A700E"/>
    <w:rsid w:val="005B1E1B"/>
    <w:rsid w:val="005B503C"/>
    <w:rsid w:val="005C45E2"/>
    <w:rsid w:val="005C6375"/>
    <w:rsid w:val="005D00A7"/>
    <w:rsid w:val="005D6689"/>
    <w:rsid w:val="005E5B2F"/>
    <w:rsid w:val="005F5339"/>
    <w:rsid w:val="005F6551"/>
    <w:rsid w:val="005F7B9D"/>
    <w:rsid w:val="0060010F"/>
    <w:rsid w:val="00621884"/>
    <w:rsid w:val="00625127"/>
    <w:rsid w:val="006274D6"/>
    <w:rsid w:val="00630317"/>
    <w:rsid w:val="00631501"/>
    <w:rsid w:val="00645219"/>
    <w:rsid w:val="00650F1A"/>
    <w:rsid w:val="00664668"/>
    <w:rsid w:val="006761CD"/>
    <w:rsid w:val="006930F2"/>
    <w:rsid w:val="0069730C"/>
    <w:rsid w:val="006C13D4"/>
    <w:rsid w:val="006C4FBD"/>
    <w:rsid w:val="006D1092"/>
    <w:rsid w:val="006D152A"/>
    <w:rsid w:val="006E5EED"/>
    <w:rsid w:val="006F520C"/>
    <w:rsid w:val="00721FB1"/>
    <w:rsid w:val="00723D89"/>
    <w:rsid w:val="00734BC3"/>
    <w:rsid w:val="00741B36"/>
    <w:rsid w:val="00742E1B"/>
    <w:rsid w:val="00750FBC"/>
    <w:rsid w:val="00752179"/>
    <w:rsid w:val="00764575"/>
    <w:rsid w:val="00775C94"/>
    <w:rsid w:val="00782D90"/>
    <w:rsid w:val="007923A9"/>
    <w:rsid w:val="007A79E6"/>
    <w:rsid w:val="007B35DD"/>
    <w:rsid w:val="007B3F9C"/>
    <w:rsid w:val="007D09D0"/>
    <w:rsid w:val="007D65C3"/>
    <w:rsid w:val="0080265D"/>
    <w:rsid w:val="008042F2"/>
    <w:rsid w:val="0080701D"/>
    <w:rsid w:val="00807A78"/>
    <w:rsid w:val="00810ED4"/>
    <w:rsid w:val="008128D8"/>
    <w:rsid w:val="008170A1"/>
    <w:rsid w:val="00840C0D"/>
    <w:rsid w:val="00864F5E"/>
    <w:rsid w:val="0086541B"/>
    <w:rsid w:val="008660E8"/>
    <w:rsid w:val="008711B1"/>
    <w:rsid w:val="00880F3A"/>
    <w:rsid w:val="0088533B"/>
    <w:rsid w:val="00886D8E"/>
    <w:rsid w:val="00893103"/>
    <w:rsid w:val="00897A97"/>
    <w:rsid w:val="008B4DA3"/>
    <w:rsid w:val="008B7697"/>
    <w:rsid w:val="008C2956"/>
    <w:rsid w:val="008C6C2E"/>
    <w:rsid w:val="008D0480"/>
    <w:rsid w:val="008E1D67"/>
    <w:rsid w:val="008F73B2"/>
    <w:rsid w:val="00907F8B"/>
    <w:rsid w:val="009144A4"/>
    <w:rsid w:val="00925D64"/>
    <w:rsid w:val="00944193"/>
    <w:rsid w:val="00947EF5"/>
    <w:rsid w:val="00953071"/>
    <w:rsid w:val="009658C8"/>
    <w:rsid w:val="00965A4D"/>
    <w:rsid w:val="0097351E"/>
    <w:rsid w:val="00976C86"/>
    <w:rsid w:val="00983FFD"/>
    <w:rsid w:val="009D7C6D"/>
    <w:rsid w:val="009E163F"/>
    <w:rsid w:val="009E4101"/>
    <w:rsid w:val="00A0027D"/>
    <w:rsid w:val="00A0232C"/>
    <w:rsid w:val="00A170BA"/>
    <w:rsid w:val="00A53FF4"/>
    <w:rsid w:val="00A55A7B"/>
    <w:rsid w:val="00A63A85"/>
    <w:rsid w:val="00A66441"/>
    <w:rsid w:val="00A77220"/>
    <w:rsid w:val="00A90AF8"/>
    <w:rsid w:val="00AA206B"/>
    <w:rsid w:val="00AC7B0C"/>
    <w:rsid w:val="00AD46FA"/>
    <w:rsid w:val="00AD57DA"/>
    <w:rsid w:val="00AE3EB9"/>
    <w:rsid w:val="00AF5490"/>
    <w:rsid w:val="00AF5A59"/>
    <w:rsid w:val="00B02EFF"/>
    <w:rsid w:val="00B0590A"/>
    <w:rsid w:val="00B145BD"/>
    <w:rsid w:val="00B27030"/>
    <w:rsid w:val="00B300F1"/>
    <w:rsid w:val="00B33C63"/>
    <w:rsid w:val="00B33CBC"/>
    <w:rsid w:val="00B43EA9"/>
    <w:rsid w:val="00B5093C"/>
    <w:rsid w:val="00B55DC9"/>
    <w:rsid w:val="00B61604"/>
    <w:rsid w:val="00B65038"/>
    <w:rsid w:val="00B65A0F"/>
    <w:rsid w:val="00B7138B"/>
    <w:rsid w:val="00B76007"/>
    <w:rsid w:val="00B85D4A"/>
    <w:rsid w:val="00B932D7"/>
    <w:rsid w:val="00BA7E21"/>
    <w:rsid w:val="00BB17AA"/>
    <w:rsid w:val="00BB2848"/>
    <w:rsid w:val="00BB4519"/>
    <w:rsid w:val="00BD35FF"/>
    <w:rsid w:val="00BD54E4"/>
    <w:rsid w:val="00BE1883"/>
    <w:rsid w:val="00BE1A37"/>
    <w:rsid w:val="00BE5C02"/>
    <w:rsid w:val="00BF1A0A"/>
    <w:rsid w:val="00BF6379"/>
    <w:rsid w:val="00BF71AB"/>
    <w:rsid w:val="00C05B85"/>
    <w:rsid w:val="00C22EF1"/>
    <w:rsid w:val="00C263FD"/>
    <w:rsid w:val="00C32033"/>
    <w:rsid w:val="00C42ABA"/>
    <w:rsid w:val="00C51B46"/>
    <w:rsid w:val="00C55072"/>
    <w:rsid w:val="00C578DC"/>
    <w:rsid w:val="00C62ADE"/>
    <w:rsid w:val="00C70326"/>
    <w:rsid w:val="00C814A0"/>
    <w:rsid w:val="00C82A3E"/>
    <w:rsid w:val="00C82B03"/>
    <w:rsid w:val="00C975FE"/>
    <w:rsid w:val="00CA2D53"/>
    <w:rsid w:val="00CB0C9B"/>
    <w:rsid w:val="00CB3C78"/>
    <w:rsid w:val="00CB661A"/>
    <w:rsid w:val="00CD64D6"/>
    <w:rsid w:val="00CE4A00"/>
    <w:rsid w:val="00D00F2F"/>
    <w:rsid w:val="00D13822"/>
    <w:rsid w:val="00D1580C"/>
    <w:rsid w:val="00D2398F"/>
    <w:rsid w:val="00D261FA"/>
    <w:rsid w:val="00D32149"/>
    <w:rsid w:val="00D53744"/>
    <w:rsid w:val="00D63DF8"/>
    <w:rsid w:val="00D72DDD"/>
    <w:rsid w:val="00D80E3A"/>
    <w:rsid w:val="00D90273"/>
    <w:rsid w:val="00DA3E6E"/>
    <w:rsid w:val="00DA698D"/>
    <w:rsid w:val="00DC3994"/>
    <w:rsid w:val="00DC5918"/>
    <w:rsid w:val="00DC71D0"/>
    <w:rsid w:val="00DD7CAF"/>
    <w:rsid w:val="00DE2A63"/>
    <w:rsid w:val="00DE3435"/>
    <w:rsid w:val="00DF3E71"/>
    <w:rsid w:val="00E00393"/>
    <w:rsid w:val="00E10598"/>
    <w:rsid w:val="00E10A12"/>
    <w:rsid w:val="00E448B8"/>
    <w:rsid w:val="00E56D1F"/>
    <w:rsid w:val="00E67216"/>
    <w:rsid w:val="00EB4385"/>
    <w:rsid w:val="00EC11A4"/>
    <w:rsid w:val="00EC365B"/>
    <w:rsid w:val="00ED2307"/>
    <w:rsid w:val="00ED24EE"/>
    <w:rsid w:val="00ED53DB"/>
    <w:rsid w:val="00ED7C27"/>
    <w:rsid w:val="00EE4FA3"/>
    <w:rsid w:val="00EF35F2"/>
    <w:rsid w:val="00EF72F0"/>
    <w:rsid w:val="00F06C9C"/>
    <w:rsid w:val="00F22DCC"/>
    <w:rsid w:val="00F269A8"/>
    <w:rsid w:val="00F3106B"/>
    <w:rsid w:val="00F36220"/>
    <w:rsid w:val="00F402D4"/>
    <w:rsid w:val="00F55B1F"/>
    <w:rsid w:val="00F613CD"/>
    <w:rsid w:val="00F65AE7"/>
    <w:rsid w:val="00F67D8A"/>
    <w:rsid w:val="00F94932"/>
    <w:rsid w:val="00FA39A9"/>
    <w:rsid w:val="00FA4F70"/>
    <w:rsid w:val="00FB5658"/>
    <w:rsid w:val="00FB565E"/>
    <w:rsid w:val="00FD7C76"/>
    <w:rsid w:val="00FF0E85"/>
    <w:rsid w:val="00FF64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161007A8"/>
  <w15:docId w15:val="{7288E0F5-AAE6-1345-8331-52D4434B31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="Times New Roman"/>
        <w:bCs/>
        <w:color w:val="000000"/>
        <w:sz w:val="28"/>
        <w:szCs w:val="24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0427F"/>
    <w:pPr>
      <w:spacing w:after="0" w:line="240" w:lineRule="auto"/>
    </w:pPr>
    <w:rPr>
      <w:rFonts w:eastAsia="Times New Roman"/>
      <w:bCs w:val="0"/>
      <w:color w:val="auto"/>
      <w:sz w:val="24"/>
      <w:lang w:eastAsia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F6379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8479E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8479E"/>
    <w:rPr>
      <w:rFonts w:eastAsia="Times New Roman"/>
      <w:bCs w:val="0"/>
      <w:color w:val="auto"/>
      <w:sz w:val="24"/>
      <w:lang w:eastAsia="ru-RU"/>
    </w:rPr>
  </w:style>
  <w:style w:type="paragraph" w:styleId="Footer">
    <w:name w:val="footer"/>
    <w:basedOn w:val="Normal"/>
    <w:link w:val="FooterChar"/>
    <w:uiPriority w:val="99"/>
    <w:unhideWhenUsed/>
    <w:rsid w:val="0008479E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8479E"/>
    <w:rPr>
      <w:rFonts w:eastAsia="Times New Roman"/>
      <w:bCs w:val="0"/>
      <w:color w:val="auto"/>
      <w:sz w:val="24"/>
      <w:lang w:eastAsia="ru-RU"/>
    </w:rPr>
  </w:style>
  <w:style w:type="character" w:styleId="Hyperlink">
    <w:name w:val="Hyperlink"/>
    <w:link w:val="1"/>
    <w:unhideWhenUsed/>
    <w:rsid w:val="003B4751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0230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0230D"/>
    <w:rPr>
      <w:rFonts w:ascii="Tahoma" w:eastAsia="Times New Roman" w:hAnsi="Tahoma" w:cs="Tahoma"/>
      <w:bCs w:val="0"/>
      <w:color w:val="auto"/>
      <w:sz w:val="16"/>
      <w:szCs w:val="16"/>
      <w:lang w:eastAsia="ru-RU"/>
    </w:rPr>
  </w:style>
  <w:style w:type="paragraph" w:styleId="NoSpacing">
    <w:name w:val="No Spacing"/>
    <w:uiPriority w:val="1"/>
    <w:qFormat/>
    <w:rsid w:val="0069730C"/>
    <w:pPr>
      <w:spacing w:after="0" w:line="240" w:lineRule="auto"/>
    </w:pPr>
    <w:rPr>
      <w:rFonts w:eastAsia="Times New Roman"/>
      <w:bCs w:val="0"/>
      <w:color w:val="auto"/>
      <w:sz w:val="24"/>
      <w:lang w:eastAsia="ru-RU"/>
    </w:rPr>
  </w:style>
  <w:style w:type="table" w:styleId="TableGrid">
    <w:name w:val="Table Grid"/>
    <w:basedOn w:val="TableNormal"/>
    <w:uiPriority w:val="39"/>
    <w:rsid w:val="00E1059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3F52B4"/>
    <w:pPr>
      <w:spacing w:before="100" w:beforeAutospacing="1" w:after="100" w:afterAutospacing="1"/>
    </w:pPr>
  </w:style>
  <w:style w:type="character" w:styleId="PlaceholderText">
    <w:name w:val="Placeholder Text"/>
    <w:basedOn w:val="DefaultParagraphFont"/>
    <w:uiPriority w:val="99"/>
    <w:semiHidden/>
    <w:rsid w:val="003F52B4"/>
    <w:rPr>
      <w:color w:val="666666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3F52B4"/>
    <w:rPr>
      <w:color w:val="605E5C"/>
      <w:shd w:val="clear" w:color="auto" w:fill="E1DFDD"/>
    </w:rPr>
  </w:style>
  <w:style w:type="paragraph" w:customStyle="1" w:styleId="1">
    <w:name w:val="Гиперссылка1"/>
    <w:link w:val="Hyperlink"/>
    <w:rsid w:val="00FF0E85"/>
    <w:pPr>
      <w:spacing w:after="0" w:line="240" w:lineRule="auto"/>
    </w:pPr>
    <w:rPr>
      <w:color w:val="0000FF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F0E85"/>
    <w:rPr>
      <w:color w:val="605E5C"/>
      <w:shd w:val="clear" w:color="auto" w:fill="E1DFDD"/>
    </w:rPr>
  </w:style>
  <w:style w:type="character" w:styleId="PageNumber">
    <w:name w:val="page number"/>
    <w:basedOn w:val="DefaultParagraphFont"/>
    <w:uiPriority w:val="99"/>
    <w:semiHidden/>
    <w:unhideWhenUsed/>
    <w:rsid w:val="00F402D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4506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2439684">
          <w:marLeft w:val="300"/>
          <w:marRight w:val="30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ruzhev_va@mail.ru" TargetMode="External"/><Relationship Id="rId13" Type="http://schemas.openxmlformats.org/officeDocument/2006/relationships/hyperlink" Target="mailto:fomichev1995@yandex.ru" TargetMode="External"/><Relationship Id="rId18" Type="http://schemas.openxmlformats.org/officeDocument/2006/relationships/image" Target="media/image2.png"/><Relationship Id="rId26" Type="http://schemas.openxmlformats.org/officeDocument/2006/relationships/header" Target="header2.xml"/><Relationship Id="rId3" Type="http://schemas.openxmlformats.org/officeDocument/2006/relationships/styles" Target="styles.xml"/><Relationship Id="rId21" Type="http://schemas.microsoft.com/office/2007/relationships/hdphoto" Target="media/hdphoto1.wdp"/><Relationship Id="rId7" Type="http://schemas.openxmlformats.org/officeDocument/2006/relationships/endnotes" Target="endnotes.xml"/><Relationship Id="rId12" Type="http://schemas.openxmlformats.org/officeDocument/2006/relationships/hyperlink" Target="mailto:fomichev1995@yandex.ru" TargetMode="External"/><Relationship Id="rId17" Type="http://schemas.openxmlformats.org/officeDocument/2006/relationships/image" Target="media/image1.jpe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http://dx.doi.org/10.21515/1990-4665-199-016" TargetMode="External"/><Relationship Id="rId20" Type="http://schemas.openxmlformats.org/officeDocument/2006/relationships/image" Target="media/image4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well_79@mail.ru" TargetMode="External"/><Relationship Id="rId24" Type="http://schemas.microsoft.com/office/2007/relationships/hdphoto" Target="media/hdphoto2.wdp"/><Relationship Id="rId5" Type="http://schemas.openxmlformats.org/officeDocument/2006/relationships/webSettings" Target="webSettings.xml"/><Relationship Id="rId15" Type="http://schemas.openxmlformats.org/officeDocument/2006/relationships/hyperlink" Target="mailto:evgenij_lappo@yantex.ru" TargetMode="External"/><Relationship Id="rId23" Type="http://schemas.openxmlformats.org/officeDocument/2006/relationships/image" Target="media/image6.png"/><Relationship Id="rId28" Type="http://schemas.openxmlformats.org/officeDocument/2006/relationships/fontTable" Target="fontTable.xml"/><Relationship Id="rId10" Type="http://schemas.openxmlformats.org/officeDocument/2006/relationships/hyperlink" Target="mailto:well_79@mail.ru" TargetMode="External"/><Relationship Id="rId19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hyperlink" Target="mailto:ruzhev_va@mail.ru" TargetMode="External"/><Relationship Id="rId14" Type="http://schemas.openxmlformats.org/officeDocument/2006/relationships/hyperlink" Target="mailto:evgenij_lappo@yantex.ru" TargetMode="External"/><Relationship Id="rId22" Type="http://schemas.openxmlformats.org/officeDocument/2006/relationships/image" Target="media/image5.jpeg"/><Relationship Id="rId27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ej.kubagro.ru/2024/05/pdf/16.pd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A8D8D26-DC1F-479F-9262-3A557BE1A7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740</TotalTime>
  <Pages>14</Pages>
  <Words>3554</Words>
  <Characters>20262</Characters>
  <Application>Microsoft Office Word</Application>
  <DocSecurity>0</DocSecurity>
  <Lines>168</Lines>
  <Paragraphs>47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MultiDVD Team</Company>
  <LinksUpToDate>false</LinksUpToDate>
  <CharactersWithSpaces>23769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Uer</dc:creator>
  <cp:keywords/>
  <dc:description/>
  <cp:lastModifiedBy>Microsoft Office User</cp:lastModifiedBy>
  <cp:revision>232</cp:revision>
  <dcterms:created xsi:type="dcterms:W3CDTF">2020-04-11T18:51:00Z</dcterms:created>
  <dcterms:modified xsi:type="dcterms:W3CDTF">2024-05-28T22:21:00Z</dcterms:modified>
</cp:coreProperties>
</file>