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metadata/core-properties" Target="docProps/core0.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tbl>
      <w:tblPr>
        <w:tblW w:w="5000" w:type="pct"/>
        <w:tblLook w:val="04A0" w:firstRow="1" w:lastRow="0" w:firstColumn="1" w:lastColumn="0" w:noHBand="0" w:noVBand="1"/>
      </w:tblPr>
      <w:tblGrid>
        <w:gridCol w:w="4643"/>
        <w:gridCol w:w="4643"/>
      </w:tblGrid>
      <w:tr w:rsidR="00B65E1A" w:rsidRPr="00075216" w14:paraId="288923A0" w14:textId="77777777" w:rsidTr="00075216">
        <w:tc>
          <w:tcPr>
            <w:tcW w:w="2500" w:type="pct"/>
            <w:shd w:val="clear" w:color="auto" w:fill="auto"/>
            <w:hideMark/>
          </w:tcPr>
          <w:p w14:paraId="588704DB" w14:textId="6FA6F754" w:rsidR="00B65E1A" w:rsidRDefault="00B65E1A" w:rsidP="00075216">
            <w:pPr>
              <w:suppressAutoHyphens w:val="0"/>
              <w:rPr>
                <w:lang w:eastAsia="en-US"/>
              </w:rPr>
            </w:pPr>
            <w:r w:rsidRPr="00075216">
              <w:rPr>
                <w:lang w:eastAsia="en-US"/>
              </w:rPr>
              <w:t>УДК 633.15 : 575</w:t>
            </w:r>
          </w:p>
          <w:p w14:paraId="736B3F6F" w14:textId="77777777" w:rsidR="00075216" w:rsidRDefault="00075216" w:rsidP="00075216">
            <w:pPr>
              <w:suppressAutoHyphens w:val="0"/>
              <w:rPr>
                <w:lang w:eastAsia="en-US"/>
              </w:rPr>
            </w:pPr>
          </w:p>
          <w:p w14:paraId="02383BB5" w14:textId="61B0D923" w:rsidR="00075216" w:rsidRPr="00075216" w:rsidRDefault="00075216" w:rsidP="00075216">
            <w:pPr>
              <w:suppressAutoHyphens w:val="0"/>
              <w:rPr>
                <w:lang w:val="en-US" w:eastAsia="en-US"/>
              </w:rPr>
            </w:pPr>
          </w:p>
        </w:tc>
        <w:tc>
          <w:tcPr>
            <w:tcW w:w="2500" w:type="pct"/>
            <w:shd w:val="clear" w:color="auto" w:fill="auto"/>
            <w:hideMark/>
          </w:tcPr>
          <w:p w14:paraId="425741EE" w14:textId="77777777" w:rsidR="00B65E1A" w:rsidRPr="00075216" w:rsidRDefault="00B65E1A" w:rsidP="00075216">
            <w:pPr>
              <w:suppressAutoHyphens w:val="0"/>
              <w:rPr>
                <w:lang w:val="en-US" w:eastAsia="en-US"/>
              </w:rPr>
            </w:pPr>
            <w:r w:rsidRPr="00075216">
              <w:rPr>
                <w:lang w:val="en-US" w:eastAsia="en-US"/>
              </w:rPr>
              <w:t>UDC 633.15 : 575</w:t>
            </w:r>
          </w:p>
        </w:tc>
      </w:tr>
      <w:tr w:rsidR="00B65E1A" w:rsidRPr="00075216" w14:paraId="7604BCD2" w14:textId="77777777" w:rsidTr="00075216">
        <w:tc>
          <w:tcPr>
            <w:tcW w:w="2500" w:type="pct"/>
            <w:shd w:val="clear" w:color="auto" w:fill="auto"/>
            <w:hideMark/>
          </w:tcPr>
          <w:p w14:paraId="30288BA4" w14:textId="77777777" w:rsidR="00B65E1A" w:rsidRPr="00075216" w:rsidRDefault="00B65E1A" w:rsidP="00075216">
            <w:pPr>
              <w:suppressAutoHyphens w:val="0"/>
              <w:rPr>
                <w:lang w:val="en-US" w:eastAsia="en-US"/>
              </w:rPr>
            </w:pPr>
          </w:p>
        </w:tc>
        <w:tc>
          <w:tcPr>
            <w:tcW w:w="2500" w:type="pct"/>
            <w:shd w:val="clear" w:color="auto" w:fill="auto"/>
            <w:hideMark/>
          </w:tcPr>
          <w:p w14:paraId="1E81D63E" w14:textId="77777777" w:rsidR="00B65E1A" w:rsidRPr="00075216" w:rsidRDefault="00B65E1A" w:rsidP="00075216">
            <w:pPr>
              <w:suppressAutoHyphens w:val="0"/>
              <w:rPr>
                <w:lang w:val="en-US" w:eastAsia="en-US"/>
              </w:rPr>
            </w:pPr>
          </w:p>
        </w:tc>
      </w:tr>
      <w:tr w:rsidR="00B65E1A" w:rsidRPr="00A64F67" w14:paraId="6F6F39B3" w14:textId="77777777" w:rsidTr="00075216">
        <w:tc>
          <w:tcPr>
            <w:tcW w:w="2500" w:type="pct"/>
            <w:shd w:val="clear" w:color="auto" w:fill="auto"/>
            <w:hideMark/>
          </w:tcPr>
          <w:p w14:paraId="6FA38B5C" w14:textId="33887177" w:rsidR="00B65E1A" w:rsidRDefault="00B65E1A" w:rsidP="00075216">
            <w:pPr>
              <w:suppressAutoHyphens w:val="0"/>
              <w:rPr>
                <w:lang w:eastAsia="en-US"/>
              </w:rPr>
            </w:pPr>
            <w:r w:rsidRPr="00075216">
              <w:rPr>
                <w:lang w:eastAsia="en-US"/>
              </w:rPr>
              <w:t>4.1.2. Селекция, семеноводство и биотехнология растений (биологические науки)</w:t>
            </w:r>
          </w:p>
          <w:p w14:paraId="1475ADFC" w14:textId="77777777" w:rsidR="004269DB" w:rsidRDefault="004269DB" w:rsidP="00075216">
            <w:pPr>
              <w:suppressAutoHyphens w:val="0"/>
              <w:rPr>
                <w:lang w:eastAsia="en-US"/>
              </w:rPr>
            </w:pPr>
          </w:p>
          <w:p w14:paraId="2ECCBC40" w14:textId="4ED22A09" w:rsidR="00075216" w:rsidRPr="00075216" w:rsidRDefault="00075216" w:rsidP="00075216">
            <w:pPr>
              <w:suppressAutoHyphens w:val="0"/>
              <w:rPr>
                <w:lang w:eastAsia="en-US"/>
              </w:rPr>
            </w:pPr>
          </w:p>
        </w:tc>
        <w:tc>
          <w:tcPr>
            <w:tcW w:w="2500" w:type="pct"/>
            <w:shd w:val="clear" w:color="auto" w:fill="auto"/>
            <w:hideMark/>
          </w:tcPr>
          <w:p w14:paraId="7F5EB5BE" w14:textId="77777777" w:rsidR="00B65E1A" w:rsidRPr="00075216" w:rsidRDefault="00B65E1A" w:rsidP="00075216">
            <w:pPr>
              <w:suppressAutoHyphens w:val="0"/>
              <w:rPr>
                <w:lang w:val="en-US" w:eastAsia="en-US"/>
              </w:rPr>
            </w:pPr>
            <w:r w:rsidRPr="00075216">
              <w:rPr>
                <w:lang w:val="en-US" w:eastAsia="en-US"/>
              </w:rPr>
              <w:t>4.1.2. Plant breeding, seed production and biotechnology (biological sciences, agricultural sciences)</w:t>
            </w:r>
          </w:p>
        </w:tc>
      </w:tr>
      <w:tr w:rsidR="00B65E1A" w:rsidRPr="00A64F67" w14:paraId="0FE9AA63" w14:textId="77777777" w:rsidTr="00075216">
        <w:tc>
          <w:tcPr>
            <w:tcW w:w="2500" w:type="pct"/>
            <w:shd w:val="clear" w:color="auto" w:fill="auto"/>
            <w:hideMark/>
          </w:tcPr>
          <w:p w14:paraId="6EB0B45B" w14:textId="77777777" w:rsidR="00B65E1A" w:rsidRPr="00075216" w:rsidRDefault="00B65E1A" w:rsidP="00075216">
            <w:pPr>
              <w:suppressAutoHyphens w:val="0"/>
              <w:rPr>
                <w:lang w:val="en-US" w:eastAsia="en-US"/>
              </w:rPr>
            </w:pPr>
          </w:p>
        </w:tc>
        <w:tc>
          <w:tcPr>
            <w:tcW w:w="2500" w:type="pct"/>
            <w:shd w:val="clear" w:color="auto" w:fill="auto"/>
            <w:hideMark/>
          </w:tcPr>
          <w:p w14:paraId="0C03FC10" w14:textId="77777777" w:rsidR="00B65E1A" w:rsidRPr="00075216" w:rsidRDefault="00B65E1A" w:rsidP="00075216">
            <w:pPr>
              <w:suppressAutoHyphens w:val="0"/>
              <w:rPr>
                <w:lang w:val="en-US" w:eastAsia="en-US"/>
              </w:rPr>
            </w:pPr>
          </w:p>
        </w:tc>
      </w:tr>
      <w:tr w:rsidR="00B65E1A" w:rsidRPr="00A64F67" w14:paraId="432293D5" w14:textId="77777777" w:rsidTr="00075216">
        <w:trPr>
          <w:trHeight w:val="230"/>
        </w:trPr>
        <w:tc>
          <w:tcPr>
            <w:tcW w:w="2500" w:type="pct"/>
            <w:vMerge w:val="restart"/>
            <w:shd w:val="clear" w:color="auto" w:fill="auto"/>
            <w:hideMark/>
          </w:tcPr>
          <w:p w14:paraId="7C7056A9" w14:textId="70263E6E" w:rsidR="00B65E1A" w:rsidRDefault="00B65E1A" w:rsidP="00075216">
            <w:pPr>
              <w:suppressAutoHyphens w:val="0"/>
              <w:rPr>
                <w:b/>
                <w:bCs/>
                <w:lang w:eastAsia="en-US"/>
              </w:rPr>
            </w:pPr>
            <w:r w:rsidRPr="00075216">
              <w:rPr>
                <w:b/>
                <w:bCs/>
                <w:lang w:eastAsia="en-US"/>
              </w:rPr>
              <w:t>ВЫСОКОЛИЗИНОВАЯ КУКУРУЗА: ПАМЯТИ АКАДЕМИКОВ  В. Г. РЯДЧИКОВА И М. И. ХАДЖИНОВА</w:t>
            </w:r>
          </w:p>
          <w:p w14:paraId="06360577" w14:textId="77777777" w:rsidR="00075216" w:rsidRPr="00075216" w:rsidRDefault="00075216" w:rsidP="00075216">
            <w:pPr>
              <w:suppressAutoHyphens w:val="0"/>
              <w:rPr>
                <w:b/>
                <w:bCs/>
                <w:lang w:eastAsia="en-US"/>
              </w:rPr>
            </w:pPr>
          </w:p>
          <w:p w14:paraId="123A50C3" w14:textId="77777777" w:rsidR="00B65E1A" w:rsidRPr="00075216" w:rsidRDefault="00B65E1A" w:rsidP="00075216">
            <w:pPr>
              <w:suppressAutoHyphens w:val="0"/>
              <w:rPr>
                <w:b/>
                <w:bCs/>
                <w:lang w:eastAsia="en-US"/>
              </w:rPr>
            </w:pPr>
          </w:p>
        </w:tc>
        <w:tc>
          <w:tcPr>
            <w:tcW w:w="2500" w:type="pct"/>
            <w:vMerge w:val="restart"/>
            <w:shd w:val="clear" w:color="auto" w:fill="auto"/>
            <w:hideMark/>
          </w:tcPr>
          <w:p w14:paraId="6239168A" w14:textId="5AF4A0B6" w:rsidR="00B65E1A" w:rsidRPr="00075216" w:rsidRDefault="00B65E1A" w:rsidP="00075216">
            <w:pPr>
              <w:suppressAutoHyphens w:val="0"/>
              <w:rPr>
                <w:b/>
                <w:bCs/>
                <w:lang w:val="en-US" w:eastAsia="en-US"/>
              </w:rPr>
            </w:pPr>
            <w:r w:rsidRPr="00075216">
              <w:rPr>
                <w:b/>
                <w:bCs/>
                <w:lang w:val="en-US" w:eastAsia="en-US"/>
              </w:rPr>
              <w:t>HIGH LYSINE CORN: IN MEMORY OF ACADEMICS V. G. RYADCHIKOV AND M. I. KHAJINOV</w:t>
            </w:r>
          </w:p>
        </w:tc>
      </w:tr>
      <w:tr w:rsidR="00B65E1A" w:rsidRPr="00A64F67" w14:paraId="18E556FA" w14:textId="77777777" w:rsidTr="00075216">
        <w:trPr>
          <w:trHeight w:val="230"/>
        </w:trPr>
        <w:tc>
          <w:tcPr>
            <w:tcW w:w="2500" w:type="pct"/>
            <w:vMerge/>
            <w:hideMark/>
          </w:tcPr>
          <w:p w14:paraId="208E3B35" w14:textId="77777777" w:rsidR="00B65E1A" w:rsidRPr="00075216" w:rsidRDefault="00B65E1A" w:rsidP="00075216">
            <w:pPr>
              <w:suppressAutoHyphens w:val="0"/>
              <w:rPr>
                <w:b/>
                <w:bCs/>
                <w:lang w:val="en-US" w:eastAsia="en-US"/>
              </w:rPr>
            </w:pPr>
          </w:p>
        </w:tc>
        <w:tc>
          <w:tcPr>
            <w:tcW w:w="2500" w:type="pct"/>
            <w:vMerge/>
            <w:hideMark/>
          </w:tcPr>
          <w:p w14:paraId="0B821827" w14:textId="77777777" w:rsidR="00B65E1A" w:rsidRPr="00075216" w:rsidRDefault="00B65E1A" w:rsidP="00075216">
            <w:pPr>
              <w:suppressAutoHyphens w:val="0"/>
              <w:rPr>
                <w:b/>
                <w:bCs/>
                <w:lang w:val="en-US" w:eastAsia="en-US"/>
              </w:rPr>
            </w:pPr>
          </w:p>
        </w:tc>
      </w:tr>
      <w:tr w:rsidR="00B65E1A" w:rsidRPr="00075216" w14:paraId="3F684A23" w14:textId="77777777" w:rsidTr="00075216">
        <w:tc>
          <w:tcPr>
            <w:tcW w:w="2500" w:type="pct"/>
            <w:shd w:val="clear" w:color="auto" w:fill="auto"/>
            <w:hideMark/>
          </w:tcPr>
          <w:p w14:paraId="31468140" w14:textId="77777777" w:rsidR="00B65E1A" w:rsidRPr="00075216" w:rsidRDefault="00B65E1A" w:rsidP="00075216">
            <w:pPr>
              <w:suppressAutoHyphens w:val="0"/>
              <w:rPr>
                <w:lang w:val="en-US" w:eastAsia="en-US"/>
              </w:rPr>
            </w:pPr>
            <w:r w:rsidRPr="00075216">
              <w:rPr>
                <w:lang w:eastAsia="en-US"/>
              </w:rPr>
              <w:t>Плотников Владимир Константинович</w:t>
            </w:r>
          </w:p>
        </w:tc>
        <w:tc>
          <w:tcPr>
            <w:tcW w:w="2500" w:type="pct"/>
            <w:shd w:val="clear" w:color="auto" w:fill="auto"/>
            <w:hideMark/>
          </w:tcPr>
          <w:p w14:paraId="78D93236" w14:textId="77777777" w:rsidR="00B65E1A" w:rsidRPr="00075216" w:rsidRDefault="00B65E1A" w:rsidP="00075216">
            <w:pPr>
              <w:suppressAutoHyphens w:val="0"/>
              <w:rPr>
                <w:lang w:val="en-US" w:eastAsia="en-US"/>
              </w:rPr>
            </w:pPr>
            <w:proofErr w:type="spellStart"/>
            <w:r w:rsidRPr="00075216">
              <w:rPr>
                <w:lang w:eastAsia="en-US"/>
              </w:rPr>
              <w:t>Рlotnikov</w:t>
            </w:r>
            <w:proofErr w:type="spellEnd"/>
            <w:r w:rsidRPr="00075216">
              <w:rPr>
                <w:lang w:eastAsia="en-US"/>
              </w:rPr>
              <w:t xml:space="preserve"> </w:t>
            </w:r>
            <w:proofErr w:type="spellStart"/>
            <w:r w:rsidRPr="00075216">
              <w:rPr>
                <w:lang w:eastAsia="en-US"/>
              </w:rPr>
              <w:t>Vladimir</w:t>
            </w:r>
            <w:proofErr w:type="spellEnd"/>
            <w:r w:rsidRPr="00075216">
              <w:rPr>
                <w:lang w:eastAsia="en-US"/>
              </w:rPr>
              <w:t xml:space="preserve"> </w:t>
            </w:r>
            <w:proofErr w:type="spellStart"/>
            <w:r w:rsidRPr="00075216">
              <w:rPr>
                <w:lang w:eastAsia="en-US"/>
              </w:rPr>
              <w:t>Konstantinovich</w:t>
            </w:r>
            <w:proofErr w:type="spellEnd"/>
          </w:p>
        </w:tc>
      </w:tr>
      <w:tr w:rsidR="00B65E1A" w:rsidRPr="00075216" w14:paraId="0CCF5B36" w14:textId="77777777" w:rsidTr="00075216">
        <w:tc>
          <w:tcPr>
            <w:tcW w:w="2500" w:type="pct"/>
            <w:shd w:val="clear" w:color="auto" w:fill="auto"/>
            <w:hideMark/>
          </w:tcPr>
          <w:p w14:paraId="1EF0F89C" w14:textId="77777777" w:rsidR="00B65E1A" w:rsidRPr="00075216" w:rsidRDefault="00B65E1A" w:rsidP="00075216">
            <w:pPr>
              <w:suppressAutoHyphens w:val="0"/>
              <w:rPr>
                <w:lang w:val="en-US" w:eastAsia="en-US"/>
              </w:rPr>
            </w:pPr>
            <w:r w:rsidRPr="00075216">
              <w:rPr>
                <w:lang w:eastAsia="en-US"/>
              </w:rPr>
              <w:t>д.б.н.</w:t>
            </w:r>
          </w:p>
        </w:tc>
        <w:tc>
          <w:tcPr>
            <w:tcW w:w="2500" w:type="pct"/>
            <w:shd w:val="clear" w:color="auto" w:fill="auto"/>
            <w:hideMark/>
          </w:tcPr>
          <w:p w14:paraId="1D7E2E9F" w14:textId="77777777" w:rsidR="00B65E1A" w:rsidRPr="00075216" w:rsidRDefault="00B65E1A" w:rsidP="00075216">
            <w:pPr>
              <w:suppressAutoHyphens w:val="0"/>
              <w:rPr>
                <w:lang w:val="en-US" w:eastAsia="en-US"/>
              </w:rPr>
            </w:pPr>
            <w:r w:rsidRPr="00075216">
              <w:rPr>
                <w:lang w:val="en-US" w:eastAsia="en-US"/>
              </w:rPr>
              <w:t>Doctor of Biological Sciences</w:t>
            </w:r>
          </w:p>
        </w:tc>
      </w:tr>
      <w:tr w:rsidR="00B65E1A" w:rsidRPr="00075216" w14:paraId="7A9566E5" w14:textId="77777777" w:rsidTr="00075216">
        <w:tc>
          <w:tcPr>
            <w:tcW w:w="2500" w:type="pct"/>
            <w:shd w:val="clear" w:color="auto" w:fill="auto"/>
            <w:hideMark/>
          </w:tcPr>
          <w:p w14:paraId="09EAEB1B" w14:textId="77777777" w:rsidR="00B65E1A" w:rsidRPr="00075216" w:rsidRDefault="00B65E1A" w:rsidP="00075216">
            <w:pPr>
              <w:suppressAutoHyphens w:val="0"/>
              <w:rPr>
                <w:lang w:val="en-US" w:eastAsia="en-US"/>
              </w:rPr>
            </w:pPr>
            <w:r w:rsidRPr="00075216">
              <w:rPr>
                <w:lang w:val="en-US" w:eastAsia="en-US"/>
              </w:rPr>
              <w:t>SPIN-</w:t>
            </w:r>
            <w:proofErr w:type="spellStart"/>
            <w:r w:rsidRPr="00075216">
              <w:rPr>
                <w:lang w:val="en-US" w:eastAsia="en-US"/>
              </w:rPr>
              <w:t>код</w:t>
            </w:r>
            <w:proofErr w:type="spellEnd"/>
            <w:r w:rsidRPr="00075216">
              <w:rPr>
                <w:lang w:val="en-US" w:eastAsia="en-US"/>
              </w:rPr>
              <w:t xml:space="preserve"> РИНЦ: 3971-2200 </w:t>
            </w:r>
          </w:p>
        </w:tc>
        <w:tc>
          <w:tcPr>
            <w:tcW w:w="2500" w:type="pct"/>
            <w:shd w:val="clear" w:color="auto" w:fill="auto"/>
            <w:hideMark/>
          </w:tcPr>
          <w:p w14:paraId="144A1F09" w14:textId="77777777" w:rsidR="00B65E1A" w:rsidRPr="00075216" w:rsidRDefault="00B65E1A" w:rsidP="00075216">
            <w:pPr>
              <w:suppressAutoHyphens w:val="0"/>
              <w:rPr>
                <w:lang w:val="en-US" w:eastAsia="en-US"/>
              </w:rPr>
            </w:pPr>
            <w:r w:rsidRPr="00075216">
              <w:rPr>
                <w:lang w:val="en-US" w:eastAsia="en-US"/>
              </w:rPr>
              <w:t>RSCI SPIN-code: 3971-2200</w:t>
            </w:r>
          </w:p>
        </w:tc>
      </w:tr>
      <w:tr w:rsidR="00B65E1A" w:rsidRPr="00075216" w14:paraId="0AF1B0DC" w14:textId="77777777" w:rsidTr="00075216">
        <w:tc>
          <w:tcPr>
            <w:tcW w:w="2500" w:type="pct"/>
            <w:shd w:val="clear" w:color="auto" w:fill="auto"/>
            <w:hideMark/>
          </w:tcPr>
          <w:p w14:paraId="50995C19" w14:textId="77777777" w:rsidR="00B65E1A" w:rsidRPr="00075216" w:rsidRDefault="00DC08E4" w:rsidP="00075216">
            <w:pPr>
              <w:suppressAutoHyphens w:val="0"/>
              <w:rPr>
                <w:color w:val="0000FF"/>
                <w:u w:val="single"/>
                <w:lang w:val="en-US" w:eastAsia="en-US"/>
              </w:rPr>
            </w:pPr>
            <w:hyperlink r:id="rId7" w:history="1">
              <w:r w:rsidR="00B65E1A" w:rsidRPr="00075216">
                <w:rPr>
                  <w:color w:val="0000FF"/>
                  <w:u w:val="single"/>
                  <w:lang w:val="en-US" w:eastAsia="en-US"/>
                </w:rPr>
                <w:t xml:space="preserve">vkpbiо21@mail.ru </w:t>
              </w:r>
            </w:hyperlink>
          </w:p>
        </w:tc>
        <w:tc>
          <w:tcPr>
            <w:tcW w:w="2500" w:type="pct"/>
            <w:shd w:val="clear" w:color="auto" w:fill="auto"/>
            <w:hideMark/>
          </w:tcPr>
          <w:p w14:paraId="266EFD21" w14:textId="77777777" w:rsidR="00B65E1A" w:rsidRPr="00075216" w:rsidRDefault="00DC08E4" w:rsidP="00075216">
            <w:pPr>
              <w:suppressAutoHyphens w:val="0"/>
              <w:rPr>
                <w:color w:val="0000FF"/>
                <w:u w:val="single"/>
                <w:lang w:val="en-US" w:eastAsia="en-US"/>
              </w:rPr>
            </w:pPr>
            <w:hyperlink r:id="rId8" w:history="1">
              <w:r w:rsidR="00B65E1A" w:rsidRPr="00075216">
                <w:rPr>
                  <w:color w:val="0000FF"/>
                  <w:u w:val="single"/>
                  <w:lang w:val="en-US" w:eastAsia="en-US"/>
                </w:rPr>
                <w:t xml:space="preserve">vkрbiо21@mail.ru </w:t>
              </w:r>
            </w:hyperlink>
          </w:p>
        </w:tc>
      </w:tr>
      <w:tr w:rsidR="00B65E1A" w:rsidRPr="00A64F67" w14:paraId="2E1AC8FF" w14:textId="77777777" w:rsidTr="00075216">
        <w:tc>
          <w:tcPr>
            <w:tcW w:w="2500" w:type="pct"/>
            <w:shd w:val="clear" w:color="auto" w:fill="auto"/>
            <w:hideMark/>
          </w:tcPr>
          <w:p w14:paraId="794854E8" w14:textId="23F04609" w:rsidR="00B65E1A" w:rsidRDefault="00B65E1A" w:rsidP="00075216">
            <w:pPr>
              <w:suppressAutoHyphens w:val="0"/>
              <w:rPr>
                <w:i/>
                <w:iCs/>
                <w:lang w:eastAsia="en-US"/>
              </w:rPr>
            </w:pPr>
            <w:r w:rsidRPr="00075216">
              <w:rPr>
                <w:i/>
                <w:iCs/>
                <w:lang w:eastAsia="en-US"/>
              </w:rPr>
              <w:t>Кубанский государственный аграрный университет, Краснодар, Россия</w:t>
            </w:r>
          </w:p>
          <w:p w14:paraId="53BB7A25" w14:textId="77777777" w:rsidR="004269DB" w:rsidRDefault="004269DB" w:rsidP="00075216">
            <w:pPr>
              <w:suppressAutoHyphens w:val="0"/>
              <w:rPr>
                <w:i/>
                <w:iCs/>
                <w:lang w:eastAsia="en-US"/>
              </w:rPr>
            </w:pPr>
          </w:p>
          <w:p w14:paraId="751AA18A" w14:textId="617C5150" w:rsidR="00075216" w:rsidRPr="00075216" w:rsidRDefault="00075216" w:rsidP="00075216">
            <w:pPr>
              <w:suppressAutoHyphens w:val="0"/>
              <w:rPr>
                <w:i/>
                <w:iCs/>
                <w:lang w:eastAsia="en-US"/>
              </w:rPr>
            </w:pPr>
          </w:p>
        </w:tc>
        <w:tc>
          <w:tcPr>
            <w:tcW w:w="2500" w:type="pct"/>
            <w:shd w:val="clear" w:color="auto" w:fill="auto"/>
            <w:hideMark/>
          </w:tcPr>
          <w:p w14:paraId="19B41F20" w14:textId="77777777" w:rsidR="00B65E1A" w:rsidRPr="00075216" w:rsidRDefault="00B65E1A" w:rsidP="00075216">
            <w:pPr>
              <w:suppressAutoHyphens w:val="0"/>
              <w:rPr>
                <w:i/>
                <w:iCs/>
                <w:lang w:val="en-US" w:eastAsia="en-US"/>
              </w:rPr>
            </w:pPr>
            <w:r w:rsidRPr="00075216">
              <w:rPr>
                <w:i/>
                <w:iCs/>
                <w:lang w:val="en-US" w:eastAsia="en-US"/>
              </w:rPr>
              <w:t xml:space="preserve">Kuban State Agrarian University, Krasnodar, Russia </w:t>
            </w:r>
          </w:p>
        </w:tc>
      </w:tr>
      <w:tr w:rsidR="00B65E1A" w:rsidRPr="00A64F67" w14:paraId="073228C4" w14:textId="77777777" w:rsidTr="00075216">
        <w:tc>
          <w:tcPr>
            <w:tcW w:w="2500" w:type="pct"/>
            <w:shd w:val="clear" w:color="auto" w:fill="auto"/>
            <w:hideMark/>
          </w:tcPr>
          <w:p w14:paraId="549DA538" w14:textId="77777777" w:rsidR="00B65E1A" w:rsidRPr="00075216" w:rsidRDefault="00B65E1A" w:rsidP="00075216">
            <w:pPr>
              <w:suppressAutoHyphens w:val="0"/>
              <w:rPr>
                <w:lang w:val="en-US" w:eastAsia="en-US"/>
              </w:rPr>
            </w:pPr>
          </w:p>
        </w:tc>
        <w:tc>
          <w:tcPr>
            <w:tcW w:w="2500" w:type="pct"/>
            <w:shd w:val="clear" w:color="auto" w:fill="auto"/>
            <w:hideMark/>
          </w:tcPr>
          <w:p w14:paraId="3ED8333B" w14:textId="77777777" w:rsidR="00B65E1A" w:rsidRPr="00075216" w:rsidRDefault="00B65E1A" w:rsidP="00075216">
            <w:pPr>
              <w:suppressAutoHyphens w:val="0"/>
              <w:rPr>
                <w:lang w:val="en-US" w:eastAsia="en-US"/>
              </w:rPr>
            </w:pPr>
          </w:p>
        </w:tc>
      </w:tr>
      <w:tr w:rsidR="00B65E1A" w:rsidRPr="00075216" w14:paraId="351C2AFF" w14:textId="77777777" w:rsidTr="00075216">
        <w:tc>
          <w:tcPr>
            <w:tcW w:w="2500" w:type="pct"/>
            <w:shd w:val="clear" w:color="auto" w:fill="auto"/>
            <w:hideMark/>
          </w:tcPr>
          <w:p w14:paraId="2A52A1E0" w14:textId="77777777" w:rsidR="00B65E1A" w:rsidRPr="00075216" w:rsidRDefault="00B65E1A" w:rsidP="00075216">
            <w:pPr>
              <w:suppressAutoHyphens w:val="0"/>
              <w:rPr>
                <w:lang w:val="en-US" w:eastAsia="en-US"/>
              </w:rPr>
            </w:pPr>
            <w:proofErr w:type="spellStart"/>
            <w:r w:rsidRPr="00075216">
              <w:rPr>
                <w:lang w:eastAsia="en-US"/>
              </w:rPr>
              <w:t>Нaсонов</w:t>
            </w:r>
            <w:proofErr w:type="spellEnd"/>
            <w:r w:rsidRPr="00075216">
              <w:rPr>
                <w:lang w:eastAsia="en-US"/>
              </w:rPr>
              <w:t xml:space="preserve"> Андрей Иванович </w:t>
            </w:r>
          </w:p>
        </w:tc>
        <w:tc>
          <w:tcPr>
            <w:tcW w:w="2500" w:type="pct"/>
            <w:shd w:val="clear" w:color="auto" w:fill="auto"/>
            <w:hideMark/>
          </w:tcPr>
          <w:p w14:paraId="3F18CA78" w14:textId="77777777" w:rsidR="00B65E1A" w:rsidRPr="00075216" w:rsidRDefault="00B65E1A" w:rsidP="00075216">
            <w:pPr>
              <w:suppressAutoHyphens w:val="0"/>
              <w:rPr>
                <w:lang w:val="en-US" w:eastAsia="en-US"/>
              </w:rPr>
            </w:pPr>
            <w:proofErr w:type="spellStart"/>
            <w:r w:rsidRPr="00075216">
              <w:rPr>
                <w:lang w:val="en-US" w:eastAsia="en-US"/>
              </w:rPr>
              <w:t>Nasonov</w:t>
            </w:r>
            <w:proofErr w:type="spellEnd"/>
            <w:r w:rsidRPr="00075216">
              <w:rPr>
                <w:lang w:val="en-US" w:eastAsia="en-US"/>
              </w:rPr>
              <w:t xml:space="preserve"> </w:t>
            </w:r>
            <w:proofErr w:type="spellStart"/>
            <w:r w:rsidRPr="00075216">
              <w:rPr>
                <w:lang w:val="en-US" w:eastAsia="en-US"/>
              </w:rPr>
              <w:t>Аndrey</w:t>
            </w:r>
            <w:proofErr w:type="spellEnd"/>
            <w:r w:rsidRPr="00075216">
              <w:rPr>
                <w:lang w:val="en-US" w:eastAsia="en-US"/>
              </w:rPr>
              <w:t xml:space="preserve"> </w:t>
            </w:r>
            <w:proofErr w:type="spellStart"/>
            <w:r w:rsidRPr="00075216">
              <w:rPr>
                <w:lang w:val="en-US" w:eastAsia="en-US"/>
              </w:rPr>
              <w:t>Ivanovich</w:t>
            </w:r>
            <w:proofErr w:type="spellEnd"/>
            <w:r w:rsidRPr="00075216">
              <w:rPr>
                <w:lang w:val="en-US" w:eastAsia="en-US"/>
              </w:rPr>
              <w:t xml:space="preserve"> </w:t>
            </w:r>
          </w:p>
        </w:tc>
      </w:tr>
      <w:tr w:rsidR="00B65E1A" w:rsidRPr="004269DB" w14:paraId="2C0A071C" w14:textId="77777777" w:rsidTr="00075216">
        <w:tc>
          <w:tcPr>
            <w:tcW w:w="2500" w:type="pct"/>
            <w:shd w:val="clear" w:color="auto" w:fill="auto"/>
            <w:hideMark/>
          </w:tcPr>
          <w:p w14:paraId="14AA4478" w14:textId="685B2D18" w:rsidR="00B65E1A" w:rsidRPr="004269DB" w:rsidRDefault="00B65E1A" w:rsidP="00075216">
            <w:pPr>
              <w:suppressAutoHyphens w:val="0"/>
              <w:rPr>
                <w:lang w:val="en-US" w:eastAsia="en-US"/>
              </w:rPr>
            </w:pPr>
            <w:proofErr w:type="spellStart"/>
            <w:r w:rsidRPr="00075216">
              <w:rPr>
                <w:lang w:eastAsia="en-US"/>
              </w:rPr>
              <w:t>к.б.н</w:t>
            </w:r>
            <w:proofErr w:type="spellEnd"/>
            <w:r w:rsidR="004269DB">
              <w:rPr>
                <w:lang w:val="en-US" w:eastAsia="en-US"/>
              </w:rPr>
              <w:t>.</w:t>
            </w:r>
          </w:p>
        </w:tc>
        <w:tc>
          <w:tcPr>
            <w:tcW w:w="2500" w:type="pct"/>
            <w:shd w:val="clear" w:color="auto" w:fill="auto"/>
            <w:hideMark/>
          </w:tcPr>
          <w:p w14:paraId="63115C2D" w14:textId="58EA403B" w:rsidR="00B65E1A" w:rsidRPr="00075216" w:rsidRDefault="00B65E1A" w:rsidP="00075216">
            <w:pPr>
              <w:suppressAutoHyphens w:val="0"/>
              <w:rPr>
                <w:lang w:val="en-US" w:eastAsia="en-US"/>
              </w:rPr>
            </w:pPr>
            <w:proofErr w:type="spellStart"/>
            <w:r w:rsidRPr="00075216">
              <w:rPr>
                <w:lang w:val="en-US" w:eastAsia="en-US"/>
              </w:rPr>
              <w:t>Cand.</w:t>
            </w:r>
            <w:r w:rsidR="004269DB">
              <w:rPr>
                <w:lang w:val="en-US" w:eastAsia="en-US"/>
              </w:rPr>
              <w:t>Biol.Sci</w:t>
            </w:r>
            <w:proofErr w:type="spellEnd"/>
            <w:r w:rsidR="004269DB">
              <w:rPr>
                <w:lang w:val="en-US" w:eastAsia="en-US"/>
              </w:rPr>
              <w:t>.</w:t>
            </w:r>
          </w:p>
        </w:tc>
      </w:tr>
      <w:tr w:rsidR="00B65E1A" w:rsidRPr="00075216" w14:paraId="39D50872" w14:textId="77777777" w:rsidTr="00075216">
        <w:tc>
          <w:tcPr>
            <w:tcW w:w="2500" w:type="pct"/>
            <w:shd w:val="clear" w:color="auto" w:fill="auto"/>
            <w:hideMark/>
          </w:tcPr>
          <w:p w14:paraId="17BF9212" w14:textId="77777777" w:rsidR="00B65E1A" w:rsidRPr="00075216" w:rsidRDefault="00B65E1A" w:rsidP="00075216">
            <w:pPr>
              <w:suppressAutoHyphens w:val="0"/>
              <w:rPr>
                <w:lang w:val="en-US" w:eastAsia="en-US"/>
              </w:rPr>
            </w:pPr>
            <w:r w:rsidRPr="00075216">
              <w:rPr>
                <w:lang w:eastAsia="en-US"/>
              </w:rPr>
              <w:t xml:space="preserve">nаsоаn@mail.ru </w:t>
            </w:r>
          </w:p>
        </w:tc>
        <w:tc>
          <w:tcPr>
            <w:tcW w:w="2500" w:type="pct"/>
            <w:shd w:val="clear" w:color="auto" w:fill="auto"/>
            <w:hideMark/>
          </w:tcPr>
          <w:p w14:paraId="2B53684C" w14:textId="77777777" w:rsidR="00B65E1A" w:rsidRPr="00075216" w:rsidRDefault="00B65E1A" w:rsidP="00075216">
            <w:pPr>
              <w:suppressAutoHyphens w:val="0"/>
              <w:rPr>
                <w:lang w:val="en-US" w:eastAsia="en-US"/>
              </w:rPr>
            </w:pPr>
            <w:r w:rsidRPr="00075216">
              <w:rPr>
                <w:lang w:val="en-US" w:eastAsia="en-US"/>
              </w:rPr>
              <w:t xml:space="preserve">nasоаn@mail.ru </w:t>
            </w:r>
          </w:p>
        </w:tc>
      </w:tr>
      <w:tr w:rsidR="00B65E1A" w:rsidRPr="00A64F67" w14:paraId="494DB6F5" w14:textId="77777777" w:rsidTr="00075216">
        <w:tc>
          <w:tcPr>
            <w:tcW w:w="2500" w:type="pct"/>
            <w:shd w:val="clear" w:color="auto" w:fill="auto"/>
            <w:hideMark/>
          </w:tcPr>
          <w:p w14:paraId="7CB97CB0" w14:textId="61B60502" w:rsidR="00B65E1A" w:rsidRDefault="00B65E1A" w:rsidP="00075216">
            <w:pPr>
              <w:suppressAutoHyphens w:val="0"/>
              <w:rPr>
                <w:i/>
                <w:iCs/>
                <w:lang w:eastAsia="en-US"/>
              </w:rPr>
            </w:pPr>
            <w:r w:rsidRPr="00075216">
              <w:rPr>
                <w:i/>
                <w:iCs/>
                <w:lang w:eastAsia="en-US"/>
              </w:rPr>
              <w:t xml:space="preserve">Северо-Кавказский федеральный научный центр садоводства, виноградарства, </w:t>
            </w:r>
            <w:r w:rsidR="00075216" w:rsidRPr="00075216">
              <w:rPr>
                <w:i/>
                <w:iCs/>
                <w:lang w:eastAsia="en-US"/>
              </w:rPr>
              <w:t>виноделия</w:t>
            </w:r>
            <w:r w:rsidRPr="00075216">
              <w:rPr>
                <w:i/>
                <w:iCs/>
                <w:lang w:eastAsia="en-US"/>
              </w:rPr>
              <w:t>, Россия</w:t>
            </w:r>
          </w:p>
          <w:p w14:paraId="1EEB11F1" w14:textId="77777777" w:rsidR="00075216" w:rsidRPr="00075216" w:rsidRDefault="00075216" w:rsidP="00075216">
            <w:pPr>
              <w:suppressAutoHyphens w:val="0"/>
              <w:rPr>
                <w:i/>
                <w:iCs/>
                <w:lang w:eastAsia="en-US"/>
              </w:rPr>
            </w:pPr>
          </w:p>
          <w:p w14:paraId="3CB1D947" w14:textId="77777777" w:rsidR="00B65E1A" w:rsidRPr="00075216" w:rsidRDefault="00B65E1A" w:rsidP="00075216">
            <w:pPr>
              <w:suppressAutoHyphens w:val="0"/>
              <w:rPr>
                <w:i/>
                <w:iCs/>
                <w:lang w:eastAsia="en-US"/>
              </w:rPr>
            </w:pPr>
          </w:p>
        </w:tc>
        <w:tc>
          <w:tcPr>
            <w:tcW w:w="2500" w:type="pct"/>
            <w:shd w:val="clear" w:color="auto" w:fill="auto"/>
            <w:hideMark/>
          </w:tcPr>
          <w:p w14:paraId="0DE946CC" w14:textId="77777777" w:rsidR="00B65E1A" w:rsidRPr="00075216" w:rsidRDefault="00B65E1A" w:rsidP="00075216">
            <w:pPr>
              <w:suppressAutoHyphens w:val="0"/>
              <w:rPr>
                <w:i/>
                <w:iCs/>
                <w:lang w:val="en-US" w:eastAsia="en-US"/>
              </w:rPr>
            </w:pPr>
            <w:r w:rsidRPr="00075216">
              <w:rPr>
                <w:i/>
                <w:iCs/>
                <w:lang w:val="en-US" w:eastAsia="en-US"/>
              </w:rPr>
              <w:t>North Caucasian Federal Scientific Center of Horticulture, Viticulture, Winemaking, Russia</w:t>
            </w:r>
          </w:p>
        </w:tc>
      </w:tr>
      <w:tr w:rsidR="00B65E1A" w:rsidRPr="00A64F67" w14:paraId="1A0B06A8" w14:textId="77777777" w:rsidTr="00075216">
        <w:tc>
          <w:tcPr>
            <w:tcW w:w="2500" w:type="pct"/>
            <w:shd w:val="clear" w:color="auto" w:fill="auto"/>
            <w:hideMark/>
          </w:tcPr>
          <w:p w14:paraId="7CD6D24D" w14:textId="538C5E9A" w:rsidR="00B65E1A" w:rsidRDefault="00B65E1A" w:rsidP="00075216">
            <w:pPr>
              <w:suppressAutoHyphens w:val="0"/>
              <w:rPr>
                <w:lang w:eastAsia="en-US"/>
              </w:rPr>
            </w:pPr>
            <w:r w:rsidRPr="00075216">
              <w:rPr>
                <w:lang w:eastAsia="en-US"/>
              </w:rPr>
              <w:t xml:space="preserve">В 2024 г. исполняется 125 лет академику ВАСХНИЛ Михаилу Ивановичу </w:t>
            </w:r>
            <w:proofErr w:type="spellStart"/>
            <w:r w:rsidRPr="00075216">
              <w:rPr>
                <w:lang w:eastAsia="en-US"/>
              </w:rPr>
              <w:t>Хаджинову</w:t>
            </w:r>
            <w:proofErr w:type="spellEnd"/>
            <w:r w:rsidRPr="00075216">
              <w:rPr>
                <w:lang w:eastAsia="en-US"/>
              </w:rPr>
              <w:t xml:space="preserve"> и 90 лет академику РАН Виктору Георгиевичу </w:t>
            </w:r>
            <w:proofErr w:type="spellStart"/>
            <w:r w:rsidRPr="00075216">
              <w:rPr>
                <w:lang w:eastAsia="en-US"/>
              </w:rPr>
              <w:t>Рядчикову</w:t>
            </w:r>
            <w:proofErr w:type="spellEnd"/>
            <w:r w:rsidRPr="00075216">
              <w:rPr>
                <w:lang w:eastAsia="en-US"/>
              </w:rPr>
              <w:t xml:space="preserve">. Они были в СССР пионерами в решении проблемы усиления питательной ценности зерна кукурузы селекционным путём. В основе их работ лежали эффекты мутации гена opaque-2, механизм действия которой был выявлен в США 60 лет назад. Многолетние исследования в Краснодарском НИИСХ показали особенности метаболизма созревающего мутантного эндосперма кукурузы: </w:t>
            </w:r>
            <w:proofErr w:type="spellStart"/>
            <w:r w:rsidRPr="00075216">
              <w:rPr>
                <w:lang w:eastAsia="en-US"/>
              </w:rPr>
              <w:t>мРНК</w:t>
            </w:r>
            <w:proofErr w:type="spellEnd"/>
            <w:r w:rsidRPr="00075216">
              <w:rPr>
                <w:lang w:eastAsia="en-US"/>
              </w:rPr>
              <w:t xml:space="preserve"> </w:t>
            </w:r>
            <w:proofErr w:type="spellStart"/>
            <w:r w:rsidRPr="00075216">
              <w:rPr>
                <w:lang w:eastAsia="en-US"/>
              </w:rPr>
              <w:t>бифермента</w:t>
            </w:r>
            <w:proofErr w:type="spellEnd"/>
            <w:r w:rsidRPr="00075216">
              <w:rPr>
                <w:lang w:eastAsia="en-US"/>
              </w:rPr>
              <w:t xml:space="preserve"> </w:t>
            </w:r>
            <w:proofErr w:type="spellStart"/>
            <w:r w:rsidRPr="00075216">
              <w:rPr>
                <w:lang w:eastAsia="en-US"/>
              </w:rPr>
              <w:t>лизинкеторедуктазы-сахаропиндегидрогены</w:t>
            </w:r>
            <w:proofErr w:type="spellEnd"/>
            <w:r w:rsidRPr="00075216">
              <w:rPr>
                <w:lang w:eastAsia="en-US"/>
              </w:rPr>
              <w:t xml:space="preserve">, превращающему в клетке свободный лизин в </w:t>
            </w:r>
            <w:proofErr w:type="spellStart"/>
            <w:r w:rsidRPr="00075216">
              <w:rPr>
                <w:lang w:eastAsia="en-US"/>
              </w:rPr>
              <w:t>глутамин</w:t>
            </w:r>
            <w:proofErr w:type="spellEnd"/>
            <w:r w:rsidRPr="00075216">
              <w:rPr>
                <w:lang w:eastAsia="en-US"/>
              </w:rPr>
              <w:t xml:space="preserve">, не стабильна и легко уничтожается повышенной активностью РНК-азы, это приводит к накоплению свободного лизина в эндосперме, который ядовит для живой клетки.  Для нейтрализации лизина усиливается синтез </w:t>
            </w:r>
            <w:proofErr w:type="spellStart"/>
            <w:r w:rsidRPr="00075216">
              <w:rPr>
                <w:lang w:eastAsia="en-US"/>
              </w:rPr>
              <w:t>лизинбогатых</w:t>
            </w:r>
            <w:proofErr w:type="spellEnd"/>
            <w:r w:rsidRPr="00075216">
              <w:rPr>
                <w:lang w:eastAsia="en-US"/>
              </w:rPr>
              <w:t xml:space="preserve"> белков альбуминов и глобулинов, которые являются ферментами, определяющими метаболизм и дифференциацию тканей эндосперма. Как следствие нарушается формирование роговидной (периферической) ткани, определяющей механическую прочность зерна, и эндосперм оказывается представлен только центральной мучнистой тканью, легко поражаемой микроорганизмами и грибами. Это так называемый «</w:t>
            </w:r>
            <w:proofErr w:type="spellStart"/>
            <w:r w:rsidRPr="00075216">
              <w:rPr>
                <w:lang w:eastAsia="en-US"/>
              </w:rPr>
              <w:t>высоколизиновый</w:t>
            </w:r>
            <w:proofErr w:type="spellEnd"/>
            <w:r w:rsidRPr="00075216">
              <w:rPr>
                <w:lang w:eastAsia="en-US"/>
              </w:rPr>
              <w:t xml:space="preserve"> синдром». Исследования в лаборатории показали, что он практически идентичен «адаптационному синдрому», картине биохимических изменений метаболизма в растительной клетке при закаливающей зоне стресса, когда повышена активность </w:t>
            </w:r>
            <w:proofErr w:type="spellStart"/>
            <w:r w:rsidRPr="00075216">
              <w:rPr>
                <w:lang w:eastAsia="en-US"/>
              </w:rPr>
              <w:t>РНКаз</w:t>
            </w:r>
            <w:proofErr w:type="spellEnd"/>
            <w:r w:rsidRPr="00075216">
              <w:rPr>
                <w:lang w:eastAsia="en-US"/>
              </w:rPr>
              <w:t xml:space="preserve">. Работы американских и французский исследователей методом микрочипов показали справедливость этого вывода. Повышенное содержание в зерне мутанта катионов магния и снижение степени </w:t>
            </w:r>
            <w:proofErr w:type="spellStart"/>
            <w:r w:rsidRPr="00075216">
              <w:rPr>
                <w:lang w:eastAsia="en-US"/>
              </w:rPr>
              <w:t>полиаденилирования</w:t>
            </w:r>
            <w:proofErr w:type="spellEnd"/>
            <w:r w:rsidRPr="00075216">
              <w:rPr>
                <w:lang w:eastAsia="en-US"/>
              </w:rPr>
              <w:t xml:space="preserve"> </w:t>
            </w:r>
            <w:proofErr w:type="spellStart"/>
            <w:r w:rsidRPr="00075216">
              <w:rPr>
                <w:lang w:eastAsia="en-US"/>
              </w:rPr>
              <w:t>мРНК</w:t>
            </w:r>
            <w:proofErr w:type="spellEnd"/>
            <w:r w:rsidRPr="00075216">
              <w:rPr>
                <w:lang w:eastAsia="en-US"/>
              </w:rPr>
              <w:t xml:space="preserve"> позволило сформулировать молекулярно-физиологическую гипо</w:t>
            </w:r>
            <w:r w:rsidRPr="00075216">
              <w:rPr>
                <w:lang w:eastAsia="en-US"/>
              </w:rPr>
              <w:lastRenderedPageBreak/>
              <w:t>тезу о молекулярных механизмах формирования морозоустойчивости пшеницы и ячменя</w:t>
            </w:r>
          </w:p>
          <w:p w14:paraId="4B1613DC" w14:textId="77777777" w:rsidR="00A64F67" w:rsidRDefault="00A64F67" w:rsidP="00075216">
            <w:pPr>
              <w:suppressAutoHyphens w:val="0"/>
              <w:rPr>
                <w:lang w:eastAsia="en-US"/>
              </w:rPr>
            </w:pPr>
          </w:p>
          <w:p w14:paraId="4570AD58" w14:textId="61971A3F" w:rsidR="00075216" w:rsidRPr="00075216" w:rsidRDefault="00075216" w:rsidP="00075216">
            <w:pPr>
              <w:suppressAutoHyphens w:val="0"/>
              <w:rPr>
                <w:lang w:eastAsia="en-US"/>
              </w:rPr>
            </w:pPr>
          </w:p>
        </w:tc>
        <w:tc>
          <w:tcPr>
            <w:tcW w:w="2500" w:type="pct"/>
            <w:shd w:val="clear" w:color="auto" w:fill="auto"/>
            <w:hideMark/>
          </w:tcPr>
          <w:p w14:paraId="0EB6E8BB" w14:textId="74F798E4" w:rsidR="00B65E1A" w:rsidRPr="00075216" w:rsidRDefault="00B65E1A" w:rsidP="00075216">
            <w:pPr>
              <w:suppressAutoHyphens w:val="0"/>
              <w:rPr>
                <w:lang w:val="en-US" w:eastAsia="en-US"/>
              </w:rPr>
            </w:pPr>
            <w:r w:rsidRPr="00075216">
              <w:rPr>
                <w:lang w:val="en-US" w:eastAsia="en-US"/>
              </w:rPr>
              <w:lastRenderedPageBreak/>
              <w:t>In 2024, Academician of the All-Union Academy of Agricultural Sciences (</w:t>
            </w:r>
            <w:proofErr w:type="spellStart"/>
            <w:r w:rsidRPr="00075216">
              <w:rPr>
                <w:lang w:val="en-US" w:eastAsia="en-US"/>
              </w:rPr>
              <w:t>VASKhNIL</w:t>
            </w:r>
            <w:proofErr w:type="spellEnd"/>
            <w:r w:rsidRPr="00075216">
              <w:rPr>
                <w:lang w:val="en-US" w:eastAsia="en-US"/>
              </w:rPr>
              <w:t xml:space="preserve">) Mikhail </w:t>
            </w:r>
            <w:proofErr w:type="spellStart"/>
            <w:r w:rsidRPr="00075216">
              <w:rPr>
                <w:lang w:val="en-US" w:eastAsia="en-US"/>
              </w:rPr>
              <w:t>Ivanovich</w:t>
            </w:r>
            <w:proofErr w:type="spellEnd"/>
            <w:r w:rsidRPr="00075216">
              <w:rPr>
                <w:lang w:val="en-US" w:eastAsia="en-US"/>
              </w:rPr>
              <w:t xml:space="preserve"> </w:t>
            </w:r>
            <w:proofErr w:type="spellStart"/>
            <w:r w:rsidRPr="00075216">
              <w:rPr>
                <w:lang w:val="en-US" w:eastAsia="en-US"/>
              </w:rPr>
              <w:t>Khadzhinov</w:t>
            </w:r>
            <w:proofErr w:type="spellEnd"/>
            <w:r w:rsidRPr="00075216">
              <w:rPr>
                <w:lang w:val="en-US" w:eastAsia="en-US"/>
              </w:rPr>
              <w:t xml:space="preserve"> w</w:t>
            </w:r>
            <w:r w:rsidR="004269DB">
              <w:rPr>
                <w:lang w:val="en-US" w:eastAsia="en-US"/>
              </w:rPr>
              <w:t xml:space="preserve">ould be </w:t>
            </w:r>
            <w:r w:rsidRPr="00075216">
              <w:rPr>
                <w:lang w:val="en-US" w:eastAsia="en-US"/>
              </w:rPr>
              <w:t xml:space="preserve">125 years old, and Academician of the Russian Academy of Sciences Viktor </w:t>
            </w:r>
            <w:proofErr w:type="spellStart"/>
            <w:r w:rsidRPr="00075216">
              <w:rPr>
                <w:lang w:val="en-US" w:eastAsia="en-US"/>
              </w:rPr>
              <w:t>Georgievich</w:t>
            </w:r>
            <w:proofErr w:type="spellEnd"/>
            <w:r w:rsidRPr="00075216">
              <w:rPr>
                <w:lang w:val="en-US" w:eastAsia="en-US"/>
              </w:rPr>
              <w:t xml:space="preserve"> </w:t>
            </w:r>
            <w:proofErr w:type="spellStart"/>
            <w:r w:rsidRPr="00075216">
              <w:rPr>
                <w:lang w:val="en-US" w:eastAsia="en-US"/>
              </w:rPr>
              <w:t>Ryadchikov</w:t>
            </w:r>
            <w:proofErr w:type="spellEnd"/>
            <w:r w:rsidRPr="00075216">
              <w:rPr>
                <w:lang w:val="en-US" w:eastAsia="en-US"/>
              </w:rPr>
              <w:t xml:space="preserve"> w</w:t>
            </w:r>
            <w:r w:rsidR="004269DB">
              <w:rPr>
                <w:lang w:val="en-US" w:eastAsia="en-US"/>
              </w:rPr>
              <w:t>ould</w:t>
            </w:r>
            <w:r w:rsidRPr="00075216">
              <w:rPr>
                <w:lang w:val="en-US" w:eastAsia="en-US"/>
              </w:rPr>
              <w:t xml:space="preserve"> be 90 years old. They were pioneers in the USSR in solving the problem of improving the nutritional value of corn grain through selection based on the mutation of the regulatory gene opaque-2, the biochemical effect of which was discovered in the USA 60 years ago. Long-term studies at the Krasnodar Research Institute of Agriculture have shown the peculiarities of the metabolism of the maturing mutant endosperm of corn: the mRNA of the </w:t>
            </w:r>
            <w:proofErr w:type="spellStart"/>
            <w:r w:rsidRPr="00075216">
              <w:rPr>
                <w:lang w:val="en-US" w:eastAsia="en-US"/>
              </w:rPr>
              <w:t>bienzyme</w:t>
            </w:r>
            <w:proofErr w:type="spellEnd"/>
            <w:r w:rsidRPr="00075216">
              <w:rPr>
                <w:lang w:val="en-US" w:eastAsia="en-US"/>
              </w:rPr>
              <w:t xml:space="preserve"> lysine </w:t>
            </w:r>
            <w:proofErr w:type="spellStart"/>
            <w:r w:rsidRPr="00075216">
              <w:rPr>
                <w:lang w:val="en-US" w:eastAsia="en-US"/>
              </w:rPr>
              <w:t>ketoreductase-saccharopine</w:t>
            </w:r>
            <w:proofErr w:type="spellEnd"/>
            <w:r w:rsidRPr="00075216">
              <w:rPr>
                <w:lang w:val="en-US" w:eastAsia="en-US"/>
              </w:rPr>
              <w:t xml:space="preserve"> </w:t>
            </w:r>
            <w:proofErr w:type="spellStart"/>
            <w:r w:rsidRPr="00075216">
              <w:rPr>
                <w:lang w:val="en-US" w:eastAsia="en-US"/>
              </w:rPr>
              <w:t>dehydrogens</w:t>
            </w:r>
            <w:proofErr w:type="spellEnd"/>
            <w:r w:rsidRPr="00075216">
              <w:rPr>
                <w:lang w:val="en-US" w:eastAsia="en-US"/>
              </w:rPr>
              <w:t xml:space="preserve">, which converts free lysine into glutamine in the cell, is not stable and is easily destroyed by the increased activity of RNase. This leads to the accumulation of free lysine in the endosperm, which is toxic to living cells. To neutralize lysine, the synthesis of lysine-rich proteins, albumins, and globulins, which are enzymes that determine the metabolism and differentiation of endosperm tissues, is enhanced. As a result, the formation of horn-like (peripheral) tissue, which determines the mechanical strength of the grain, is disrupted, and the endosperm is represented only by central mealy tissue, easily affected by microorganisms and fungi. This is the so-called “high-lysine syndrome.” Laboratory studies have shown that it is almost identical to the “adaptation syndrome,” a pattern of biochemical changes in metabolism in a plant cell during a hardening stress zone, when RNase activity is increased. The work of American and French researchers using the microchip method showed the validity of this conclusion. The increased content of magnesium cations (Mg++) in the grain of the mutant and the decreased degree of mRNA polyadenylation made it possible to formulate a molecular physiological hypothesis about the molecular mechanisms of the </w:t>
            </w:r>
            <w:r w:rsidRPr="00075216">
              <w:rPr>
                <w:lang w:val="en-US" w:eastAsia="en-US"/>
              </w:rPr>
              <w:lastRenderedPageBreak/>
              <w:t>formation of frost resistance in wheat and barley</w:t>
            </w:r>
          </w:p>
        </w:tc>
      </w:tr>
      <w:tr w:rsidR="00B65E1A" w:rsidRPr="00A64F67" w14:paraId="3D726350" w14:textId="77777777" w:rsidTr="00075216">
        <w:tc>
          <w:tcPr>
            <w:tcW w:w="2500" w:type="pct"/>
            <w:shd w:val="clear" w:color="auto" w:fill="auto"/>
            <w:hideMark/>
          </w:tcPr>
          <w:p w14:paraId="4CF093A5" w14:textId="77777777" w:rsidR="00B65E1A" w:rsidRPr="00075216" w:rsidRDefault="00B65E1A" w:rsidP="00075216">
            <w:pPr>
              <w:suppressAutoHyphens w:val="0"/>
              <w:rPr>
                <w:lang w:val="en-US" w:eastAsia="en-US"/>
              </w:rPr>
            </w:pPr>
          </w:p>
        </w:tc>
        <w:tc>
          <w:tcPr>
            <w:tcW w:w="2500" w:type="pct"/>
            <w:shd w:val="clear" w:color="auto" w:fill="auto"/>
            <w:hideMark/>
          </w:tcPr>
          <w:p w14:paraId="445CF6BC" w14:textId="77777777" w:rsidR="00B65E1A" w:rsidRPr="00075216" w:rsidRDefault="00B65E1A" w:rsidP="00075216">
            <w:pPr>
              <w:suppressAutoHyphens w:val="0"/>
              <w:rPr>
                <w:lang w:val="en-US" w:eastAsia="en-US"/>
              </w:rPr>
            </w:pPr>
          </w:p>
        </w:tc>
      </w:tr>
      <w:tr w:rsidR="00B65E1A" w:rsidRPr="00A64F67" w14:paraId="7036160D" w14:textId="77777777" w:rsidTr="00075216">
        <w:tc>
          <w:tcPr>
            <w:tcW w:w="2500" w:type="pct"/>
            <w:shd w:val="clear" w:color="auto" w:fill="auto"/>
            <w:hideMark/>
          </w:tcPr>
          <w:p w14:paraId="63C12D92" w14:textId="77777777" w:rsidR="00B65E1A" w:rsidRDefault="00B65E1A" w:rsidP="00075216">
            <w:pPr>
              <w:suppressAutoHyphens w:val="0"/>
              <w:rPr>
                <w:lang w:eastAsia="en-US"/>
              </w:rPr>
            </w:pPr>
            <w:r w:rsidRPr="00075216">
              <w:rPr>
                <w:lang w:eastAsia="en-US"/>
              </w:rPr>
              <w:t>Ключевые слова: ЗЕРНО, ГЕН OPAQUE-2, МУТАЦИЯ, РНКАЗА, ВЫСОКОЛИЗИНОВЫЙ И АДАПТАЦИОННЫЙ СИНДРОМЫ</w:t>
            </w:r>
          </w:p>
          <w:p w14:paraId="2752569A" w14:textId="77777777" w:rsidR="00075216" w:rsidRDefault="00075216" w:rsidP="00075216">
            <w:pPr>
              <w:suppressAutoHyphens w:val="0"/>
              <w:rPr>
                <w:lang w:eastAsia="en-US"/>
              </w:rPr>
            </w:pPr>
          </w:p>
          <w:p w14:paraId="6858C5CF" w14:textId="77400FB1" w:rsidR="00075216" w:rsidRPr="00075216" w:rsidRDefault="00DC08E4" w:rsidP="00075216">
            <w:pPr>
              <w:suppressAutoHyphens w:val="0"/>
              <w:rPr>
                <w:lang w:eastAsia="en-US"/>
              </w:rPr>
            </w:pPr>
            <w:hyperlink r:id="rId9" w:history="1">
              <w:r w:rsidR="00075216" w:rsidRPr="00B811D8">
                <w:rPr>
                  <w:rStyle w:val="Hyperlink"/>
                  <w:rFonts w:eastAsia="Calibri"/>
                </w:rPr>
                <w:t>http://dx.doi.org/10.21515/1990-4665-19</w:t>
              </w:r>
              <w:r w:rsidR="00075216" w:rsidRPr="00B811D8">
                <w:rPr>
                  <w:rStyle w:val="Hyperlink"/>
                </w:rPr>
                <w:t>9</w:t>
              </w:r>
              <w:r w:rsidR="00075216" w:rsidRPr="00B811D8">
                <w:rPr>
                  <w:rStyle w:val="Hyperlink"/>
                  <w:rFonts w:eastAsia="Calibri"/>
                </w:rPr>
                <w:t>-0</w:t>
              </w:r>
              <w:r w:rsidR="00075216" w:rsidRPr="00B811D8">
                <w:rPr>
                  <w:rStyle w:val="Hyperlink"/>
                  <w:rFonts w:eastAsia="Calibri"/>
                  <w:lang w:val="en-US"/>
                </w:rPr>
                <w:t>1</w:t>
              </w:r>
              <w:r w:rsidR="00075216" w:rsidRPr="00B811D8">
                <w:rPr>
                  <w:rStyle w:val="Hyperlink"/>
                  <w:rFonts w:eastAsia="Calibri"/>
                </w:rPr>
                <w:t>4</w:t>
              </w:r>
            </w:hyperlink>
            <w:r w:rsidR="00075216">
              <w:rPr>
                <w:rFonts w:eastAsia="Calibri"/>
                <w:lang w:val="en-US"/>
              </w:rPr>
              <w:t xml:space="preserve"> </w:t>
            </w:r>
            <w:r w:rsidR="00075216">
              <w:rPr>
                <w:rStyle w:val="Hyperlink"/>
                <w:lang w:val="en-US"/>
              </w:rPr>
              <w:t xml:space="preserve"> </w:t>
            </w:r>
            <w:r w:rsidR="00075216" w:rsidRPr="00166211">
              <w:rPr>
                <w:rFonts w:eastAsia="Calibri"/>
              </w:rPr>
              <w:t xml:space="preserve"> </w:t>
            </w:r>
            <w:r w:rsidR="00075216" w:rsidRPr="00166211">
              <w:t xml:space="preserve">  </w:t>
            </w:r>
            <w:r w:rsidR="00075216" w:rsidRPr="00166211">
              <w:rPr>
                <w:rStyle w:val="Hyperlink"/>
              </w:rPr>
              <w:t xml:space="preserve"> </w:t>
            </w:r>
          </w:p>
        </w:tc>
        <w:tc>
          <w:tcPr>
            <w:tcW w:w="2500" w:type="pct"/>
            <w:shd w:val="clear" w:color="auto" w:fill="auto"/>
            <w:hideMark/>
          </w:tcPr>
          <w:p w14:paraId="30A9768F" w14:textId="1532CFCE" w:rsidR="00B65E1A" w:rsidRPr="00075216" w:rsidRDefault="00B65E1A" w:rsidP="00075216">
            <w:pPr>
              <w:suppressAutoHyphens w:val="0"/>
              <w:rPr>
                <w:lang w:val="en-US" w:eastAsia="en-US"/>
              </w:rPr>
            </w:pPr>
            <w:r w:rsidRPr="00075216">
              <w:rPr>
                <w:lang w:val="en-US" w:eastAsia="en-US"/>
              </w:rPr>
              <w:t>Key words: GRAIN, OPAQUE-2 GENE, MUTATION, RNA-ASE, HIGH-LYSINE AND ADAPTATION SYNDROMES</w:t>
            </w:r>
          </w:p>
        </w:tc>
      </w:tr>
    </w:tbl>
    <w:p w14:paraId="6F9B351F" w14:textId="77777777" w:rsidR="00B65E1A" w:rsidRPr="00B65E1A" w:rsidRDefault="00B65E1A" w:rsidP="00B65E1A">
      <w:pPr>
        <w:rPr>
          <w:lang w:val="en-US"/>
        </w:rPr>
      </w:pPr>
    </w:p>
    <w:p w14:paraId="3051E7F7" w14:textId="77777777" w:rsidR="00B65E1A" w:rsidRPr="00B65E1A" w:rsidRDefault="00B65E1A" w:rsidP="00B65E1A">
      <w:pPr>
        <w:rPr>
          <w:lang w:val="en-US"/>
        </w:rPr>
      </w:pPr>
    </w:p>
    <w:p w14:paraId="6248B5D4" w14:textId="59B14D26" w:rsidR="006801B1" w:rsidRDefault="001E6B91">
      <w:pPr>
        <w:jc w:val="center"/>
        <w:rPr>
          <w:b/>
          <w:sz w:val="28"/>
          <w:szCs w:val="28"/>
          <w:lang w:val="en-US"/>
        </w:rPr>
      </w:pPr>
      <w:r w:rsidRPr="00516E34">
        <w:rPr>
          <w:b/>
          <w:sz w:val="28"/>
          <w:szCs w:val="28"/>
          <w:lang w:val="en-US"/>
        </w:rPr>
        <w:t>Introduction</w:t>
      </w:r>
    </w:p>
    <w:p w14:paraId="01E9A16C" w14:textId="77777777" w:rsidR="004269DB" w:rsidRPr="00516E34" w:rsidRDefault="004269DB">
      <w:pPr>
        <w:jc w:val="center"/>
        <w:rPr>
          <w:b/>
          <w:sz w:val="28"/>
          <w:szCs w:val="28"/>
          <w:lang w:val="en-US"/>
        </w:rPr>
      </w:pPr>
    </w:p>
    <w:p w14:paraId="1A747F54" w14:textId="088BA86B" w:rsidR="006801B1" w:rsidRPr="00516E34" w:rsidRDefault="0041609D">
      <w:pPr>
        <w:spacing w:line="360" w:lineRule="auto"/>
        <w:ind w:firstLine="567"/>
        <w:jc w:val="both"/>
        <w:rPr>
          <w:lang w:val="en-US"/>
        </w:rPr>
      </w:pPr>
      <w:r w:rsidRPr="0041609D">
        <w:rPr>
          <w:sz w:val="28"/>
          <w:szCs w:val="28"/>
          <w:lang w:val="en-US"/>
        </w:rPr>
        <w:t>It was discovered in the latter part of the 1800s that proteins are made up of amino acids and that the nutritional value of various proteins varies.</w:t>
      </w:r>
      <w:r w:rsidRPr="00516E34">
        <w:rPr>
          <w:sz w:val="28"/>
          <w:szCs w:val="28"/>
          <w:lang w:val="en-US"/>
        </w:rPr>
        <w:t xml:space="preserve"> But only in 1914, after the discovery of essential amino acids by T. Osborne and L. Mendel, it became obvious that the biological value of proteins is determined by their amino acid composition and that protein is necessary for humans and animals not in itself, but as a source of amino acids.</w:t>
      </w:r>
    </w:p>
    <w:p w14:paraId="02456FEB" w14:textId="77777777" w:rsidR="006801B1" w:rsidRPr="00516E34" w:rsidRDefault="001E6B91">
      <w:pPr>
        <w:spacing w:line="360" w:lineRule="auto"/>
        <w:ind w:firstLine="567"/>
        <w:jc w:val="both"/>
        <w:rPr>
          <w:lang w:val="en-US"/>
        </w:rPr>
      </w:pPr>
      <w:r w:rsidRPr="00516E34">
        <w:rPr>
          <w:sz w:val="28"/>
          <w:szCs w:val="28"/>
          <w:lang w:val="en-US"/>
        </w:rPr>
        <w:t>The problem of protein remains acute in Russian livestock farming and can be solved through its production and rational use. There is an acute deficiency of lysine and tryptophan in food and feed, which are essential amino acids for humans and monogastric (non-ruminant) animals with a single-chamber stomach.</w:t>
      </w:r>
    </w:p>
    <w:p w14:paraId="3CE338E7" w14:textId="77777777" w:rsidR="006801B1" w:rsidRPr="00516E34" w:rsidRDefault="001E6B91">
      <w:pPr>
        <w:spacing w:line="360" w:lineRule="auto"/>
        <w:ind w:firstLine="567"/>
        <w:jc w:val="both"/>
        <w:rPr>
          <w:lang w:val="en-US"/>
        </w:rPr>
      </w:pPr>
      <w:r w:rsidRPr="00516E34">
        <w:rPr>
          <w:sz w:val="28"/>
          <w:szCs w:val="28"/>
          <w:lang w:val="en-US"/>
        </w:rPr>
        <w:t>Corn grain provides 15% of the protein and 20% of the calories in the world's food supply. It is digested by animals better than other grains (by 90%), while being the highest in energy and calories. However, its nutritional value is not high due to the very low content of the above-mentioned essential amino acids in the storage protein (zein).</w:t>
      </w:r>
    </w:p>
    <w:p w14:paraId="740AC80A" w14:textId="76AD7ED8" w:rsidR="006801B1" w:rsidRPr="00516E34" w:rsidRDefault="001E6B91">
      <w:pPr>
        <w:spacing w:line="360" w:lineRule="auto"/>
        <w:ind w:firstLine="567"/>
        <w:jc w:val="both"/>
        <w:rPr>
          <w:lang w:val="en-US"/>
        </w:rPr>
      </w:pPr>
      <w:r w:rsidRPr="00516E34">
        <w:rPr>
          <w:iCs/>
          <w:color w:val="000000"/>
          <w:sz w:val="28"/>
          <w:szCs w:val="28"/>
          <w:shd w:val="clear" w:color="auto" w:fill="FFFFFF"/>
          <w:lang w:val="en-US"/>
        </w:rPr>
        <w:t xml:space="preserve">The creation of a highly nutritious protein complex of corn grain still remains a global problem and is being solved by modern methods of genetic engineering. But in our country in the </w:t>
      </w:r>
      <w:r w:rsidR="00AE6CD6">
        <w:rPr>
          <w:iCs/>
          <w:color w:val="000000"/>
          <w:sz w:val="28"/>
          <w:szCs w:val="28"/>
          <w:shd w:val="clear" w:color="auto" w:fill="FFFFFF"/>
          <w:lang w:val="en-US"/>
        </w:rPr>
        <w:t>19</w:t>
      </w:r>
      <w:r w:rsidRPr="00516E34">
        <w:rPr>
          <w:iCs/>
          <w:color w:val="000000"/>
          <w:sz w:val="28"/>
          <w:szCs w:val="28"/>
          <w:shd w:val="clear" w:color="auto" w:fill="FFFFFF"/>
          <w:lang w:val="en-US"/>
        </w:rPr>
        <w:t>70s of the 20th century, enthusiastic pioneers in solving this problem at the Krasnodar Scientific Research Institute of Agriculture (KNIISKH) were</w:t>
      </w:r>
      <w:r w:rsidRPr="00516E34">
        <w:rPr>
          <w:iCs/>
          <w:color w:val="202122"/>
          <w:sz w:val="28"/>
          <w:szCs w:val="28"/>
          <w:shd w:val="clear" w:color="auto" w:fill="FFFFFF"/>
          <w:lang w:val="en-US"/>
        </w:rPr>
        <w:t xml:space="preserve"> </w:t>
      </w:r>
      <w:r w:rsidRPr="00516E34">
        <w:rPr>
          <w:iCs/>
          <w:color w:val="000000"/>
          <w:sz w:val="28"/>
          <w:szCs w:val="28"/>
          <w:shd w:val="clear" w:color="auto" w:fill="FFFFFF"/>
          <w:lang w:val="en-US"/>
        </w:rPr>
        <w:t xml:space="preserve">M.I. </w:t>
      </w:r>
      <w:proofErr w:type="spellStart"/>
      <w:r w:rsidRPr="00516E34">
        <w:rPr>
          <w:iCs/>
          <w:color w:val="000000"/>
          <w:sz w:val="28"/>
          <w:szCs w:val="28"/>
          <w:shd w:val="clear" w:color="auto" w:fill="FFFFFF"/>
          <w:lang w:val="en-US"/>
        </w:rPr>
        <w:t>Khadzhinov</w:t>
      </w:r>
      <w:proofErr w:type="spellEnd"/>
      <w:r w:rsidRPr="00516E34">
        <w:rPr>
          <w:iCs/>
          <w:color w:val="000000"/>
          <w:sz w:val="28"/>
          <w:szCs w:val="28"/>
          <w:shd w:val="clear" w:color="auto" w:fill="FFFFFF"/>
          <w:lang w:val="en-US"/>
        </w:rPr>
        <w:t xml:space="preserve"> (Fig. 1) and V.G. </w:t>
      </w:r>
      <w:proofErr w:type="spellStart"/>
      <w:r w:rsidRPr="00516E34">
        <w:rPr>
          <w:iCs/>
          <w:color w:val="000000"/>
          <w:sz w:val="28"/>
          <w:szCs w:val="28"/>
          <w:shd w:val="clear" w:color="auto" w:fill="FFFFFF"/>
          <w:lang w:val="en-US"/>
        </w:rPr>
        <w:t>Ryadchikov</w:t>
      </w:r>
      <w:proofErr w:type="spellEnd"/>
      <w:r w:rsidRPr="00516E34">
        <w:rPr>
          <w:iCs/>
          <w:color w:val="000000"/>
          <w:sz w:val="28"/>
          <w:szCs w:val="28"/>
          <w:shd w:val="clear" w:color="auto" w:fill="FFFFFF"/>
          <w:lang w:val="en-US"/>
        </w:rPr>
        <w:t xml:space="preserve"> (Fig. 2), who will turn 125 and 90 years old in 2024, respectively.</w:t>
      </w:r>
    </w:p>
    <w:p w14:paraId="5CA91B78" w14:textId="42CC6D8C" w:rsidR="006801B1" w:rsidRPr="00516E34" w:rsidRDefault="009316AF" w:rsidP="009316AF">
      <w:pPr>
        <w:spacing w:line="360" w:lineRule="auto"/>
        <w:ind w:firstLine="567"/>
        <w:jc w:val="center"/>
        <w:rPr>
          <w:iCs/>
          <w:color w:val="000000"/>
          <w:sz w:val="28"/>
          <w:szCs w:val="28"/>
          <w:shd w:val="clear" w:color="auto" w:fill="FFFFFF"/>
          <w:lang w:val="en-US"/>
        </w:rPr>
      </w:pPr>
      <w:r>
        <w:rPr>
          <w:iCs/>
          <w:noProof/>
          <w:color w:val="000000"/>
          <w:sz w:val="28"/>
          <w:szCs w:val="28"/>
          <w:shd w:val="clear" w:color="auto" w:fill="FFFFFF"/>
          <w:lang w:val="en-US" w:eastAsia="en-US"/>
        </w:rPr>
        <w:lastRenderedPageBreak/>
        <w:drawing>
          <wp:inline distT="0" distB="0" distL="0" distR="0" wp14:anchorId="57927CFF" wp14:editId="0B226D6C">
            <wp:extent cx="2000250" cy="2723515"/>
            <wp:effectExtent l="0" t="0" r="0" b="635"/>
            <wp:docPr id="29343697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00250" cy="2723515"/>
                    </a:xfrm>
                    <a:prstGeom prst="rect">
                      <a:avLst/>
                    </a:prstGeom>
                    <a:noFill/>
                  </pic:spPr>
                </pic:pic>
              </a:graphicData>
            </a:graphic>
          </wp:inline>
        </w:drawing>
      </w:r>
    </w:p>
    <w:p w14:paraId="5E8FC3E7" w14:textId="77777777" w:rsidR="006801B1" w:rsidRPr="00516E34" w:rsidRDefault="001E6B91">
      <w:pPr>
        <w:spacing w:line="360" w:lineRule="auto"/>
        <w:jc w:val="center"/>
        <w:rPr>
          <w:lang w:val="en-US"/>
        </w:rPr>
      </w:pPr>
      <w:r w:rsidRPr="00516E34">
        <w:rPr>
          <w:rStyle w:val="1"/>
          <w:color w:val="000000"/>
          <w:sz w:val="24"/>
          <w:szCs w:val="24"/>
          <w:shd w:val="clear" w:color="auto" w:fill="FFFFFF"/>
          <w:lang w:val="en-US"/>
        </w:rPr>
        <w:t xml:space="preserve">Figure 1 – Mikhail </w:t>
      </w:r>
      <w:proofErr w:type="spellStart"/>
      <w:r w:rsidRPr="00516E34">
        <w:rPr>
          <w:rStyle w:val="1"/>
          <w:color w:val="000000"/>
          <w:sz w:val="24"/>
          <w:szCs w:val="24"/>
          <w:shd w:val="clear" w:color="auto" w:fill="FFFFFF"/>
          <w:lang w:val="en-US"/>
        </w:rPr>
        <w:t>Ivanovich</w:t>
      </w:r>
      <w:proofErr w:type="spellEnd"/>
      <w:r w:rsidRPr="00516E34">
        <w:rPr>
          <w:rStyle w:val="1"/>
          <w:color w:val="000000"/>
          <w:sz w:val="24"/>
          <w:szCs w:val="24"/>
          <w:shd w:val="clear" w:color="auto" w:fill="FFFFFF"/>
          <w:lang w:val="en-US"/>
        </w:rPr>
        <w:t xml:space="preserve"> </w:t>
      </w:r>
      <w:proofErr w:type="spellStart"/>
      <w:r w:rsidRPr="00516E34">
        <w:rPr>
          <w:rStyle w:val="1"/>
          <w:color w:val="000000"/>
          <w:sz w:val="24"/>
          <w:szCs w:val="24"/>
          <w:shd w:val="clear" w:color="auto" w:fill="FFFFFF"/>
          <w:lang w:val="en-US"/>
        </w:rPr>
        <w:t>Khadzhinov</w:t>
      </w:r>
      <w:proofErr w:type="spellEnd"/>
      <w:r w:rsidRPr="00516E34">
        <w:rPr>
          <w:rStyle w:val="1"/>
          <w:color w:val="000000"/>
          <w:sz w:val="24"/>
          <w:szCs w:val="24"/>
          <w:shd w:val="clear" w:color="auto" w:fill="FFFFFF"/>
          <w:lang w:val="en-US"/>
        </w:rPr>
        <w:t xml:space="preserve"> (1899-1980) – geneticist and breeder, student of N. I. Vavilov. Academician of </w:t>
      </w:r>
      <w:proofErr w:type="spellStart"/>
      <w:r w:rsidRPr="00516E34">
        <w:rPr>
          <w:rStyle w:val="1"/>
          <w:color w:val="000000"/>
          <w:sz w:val="24"/>
          <w:szCs w:val="24"/>
          <w:shd w:val="clear" w:color="auto" w:fill="FFFFFF"/>
          <w:lang w:val="en-US"/>
        </w:rPr>
        <w:t>VASKhNIL</w:t>
      </w:r>
      <w:proofErr w:type="spellEnd"/>
      <w:r w:rsidRPr="00516E34">
        <w:rPr>
          <w:rStyle w:val="1"/>
          <w:color w:val="000000"/>
          <w:sz w:val="24"/>
          <w:szCs w:val="24"/>
          <w:shd w:val="clear" w:color="auto" w:fill="FFFFFF"/>
          <w:lang w:val="en-US"/>
        </w:rPr>
        <w:t xml:space="preserve"> (1966). Even before moving to Kuban (1940), the author of major monographs on the biology and selection of corn, the scientist’s achievement was the discovery of the phenomenon of cytoplasmic male sterility (sterility), that is, the absence of normal pollen in corn panicles (sultans) of corn (1931) regardless of the American researcher M. Rhodes. Hero of Socialist Labor (1966), Lenin Prize (1963), awarded four Orders of Lenin (1966, 1971, 1973, 1979), Order of the Badge of Honor (1957), medals. He was awarded the honorary title “Honored Scientist of the RSFSR.” In 1972-1977 - vice-president of the All-Union Society of Genetics and Breeders named after N. I. Vavilov. Since 1977 - president of the corn and sorghum section of the European Association of Geneticists and Plant Breeders.</w:t>
      </w:r>
    </w:p>
    <w:p w14:paraId="4C5B51AE" w14:textId="77777777" w:rsidR="006801B1" w:rsidRPr="00516E34" w:rsidRDefault="006801B1">
      <w:pPr>
        <w:pStyle w:val="BodyText"/>
        <w:ind w:firstLine="567"/>
        <w:jc w:val="both"/>
        <w:rPr>
          <w:color w:val="000000"/>
          <w:sz w:val="20"/>
          <w:shd w:val="clear" w:color="auto" w:fill="FFFFFF"/>
          <w:lang w:val="en-US"/>
        </w:rPr>
      </w:pPr>
    </w:p>
    <w:p w14:paraId="6659551A" w14:textId="77777777" w:rsidR="006801B1" w:rsidRPr="00516E34" w:rsidRDefault="001E6B91">
      <w:pPr>
        <w:spacing w:line="360" w:lineRule="auto"/>
        <w:ind w:firstLine="567"/>
        <w:jc w:val="both"/>
        <w:rPr>
          <w:lang w:val="en-US"/>
        </w:rPr>
      </w:pPr>
      <w:r w:rsidRPr="00516E34">
        <w:rPr>
          <w:iCs/>
          <w:color w:val="000000"/>
          <w:sz w:val="28"/>
          <w:szCs w:val="28"/>
          <w:shd w:val="clear" w:color="auto" w:fill="FFFFFF"/>
          <w:lang w:val="en-US"/>
        </w:rPr>
        <w:t xml:space="preserve">On the occasion of the 90th anniversary of Academician of the Russian Academy of Sciences V. G. </w:t>
      </w:r>
      <w:proofErr w:type="spellStart"/>
      <w:r w:rsidRPr="00516E34">
        <w:rPr>
          <w:iCs/>
          <w:color w:val="000000"/>
          <w:sz w:val="28"/>
          <w:szCs w:val="28"/>
          <w:shd w:val="clear" w:color="auto" w:fill="FFFFFF"/>
          <w:lang w:val="en-US"/>
        </w:rPr>
        <w:t>Ryadchikov</w:t>
      </w:r>
      <w:proofErr w:type="spellEnd"/>
      <w:r w:rsidRPr="00516E34">
        <w:rPr>
          <w:iCs/>
          <w:color w:val="000000"/>
          <w:sz w:val="28"/>
          <w:szCs w:val="28"/>
          <w:shd w:val="clear" w:color="auto" w:fill="FFFFFF"/>
          <w:lang w:val="en-US"/>
        </w:rPr>
        <w:t xml:space="preserve">, a book of his memoirs was published entitled “Confession of a Livestock Technician” [4], which, in particular, describes the events associated with breeding and biochemical work on the creation of high-lysine corn based on the biochemical effect of the regulatory mutation the opaque-2 gene, discovered in the USA in 1964, i.e. exactly 60 years ago [10]. Therefore, it is possible to experience the basic emotional and evaluate the scientific aspects of this large research and production project, </w:t>
      </w:r>
      <w:r w:rsidRPr="00516E34">
        <w:rPr>
          <w:iCs/>
          <w:color w:val="000000"/>
          <w:sz w:val="28"/>
          <w:szCs w:val="28"/>
          <w:shd w:val="clear" w:color="auto" w:fill="FFFFFF"/>
          <w:lang w:val="en-US"/>
        </w:rPr>
        <w:lastRenderedPageBreak/>
        <w:t>which formed part of the global search for ways to improve the nutritional value of corn grain.</w:t>
      </w:r>
    </w:p>
    <w:p w14:paraId="1F507879" w14:textId="77777777" w:rsidR="006801B1" w:rsidRPr="00516E34" w:rsidRDefault="006801B1">
      <w:pPr>
        <w:spacing w:line="360" w:lineRule="auto"/>
        <w:ind w:firstLine="567"/>
        <w:jc w:val="both"/>
        <w:rPr>
          <w:iCs/>
          <w:color w:val="000000"/>
          <w:sz w:val="28"/>
          <w:szCs w:val="28"/>
          <w:shd w:val="clear" w:color="auto" w:fill="FFFFFF"/>
          <w:lang w:val="en-US"/>
        </w:rPr>
      </w:pPr>
    </w:p>
    <w:p w14:paraId="6D2A87F4" w14:textId="77777777" w:rsidR="006801B1" w:rsidRPr="00516E34" w:rsidRDefault="001E6B91">
      <w:pPr>
        <w:spacing w:line="360" w:lineRule="auto"/>
        <w:jc w:val="center"/>
        <w:rPr>
          <w:b/>
          <w:bCs/>
          <w:color w:val="202122"/>
          <w:sz w:val="28"/>
          <w:szCs w:val="28"/>
          <w:shd w:val="clear" w:color="auto" w:fill="FFFFFF"/>
          <w:lang w:val="en-US"/>
        </w:rPr>
      </w:pPr>
      <w:r w:rsidRPr="00516E34">
        <w:rPr>
          <w:b/>
          <w:bCs/>
          <w:color w:val="202122"/>
          <w:sz w:val="28"/>
          <w:szCs w:val="28"/>
          <w:shd w:val="clear" w:color="auto" w:fill="FFFFFF"/>
          <w:lang w:val="en-US"/>
        </w:rPr>
        <w:t>The fate of enthusiasts</w:t>
      </w:r>
    </w:p>
    <w:p w14:paraId="13AE9F38" w14:textId="77777777" w:rsidR="006801B1" w:rsidRPr="00516E34" w:rsidRDefault="001E6B91">
      <w:pPr>
        <w:spacing w:line="360" w:lineRule="auto"/>
        <w:ind w:firstLine="567"/>
        <w:jc w:val="both"/>
        <w:rPr>
          <w:lang w:val="en-US"/>
        </w:rPr>
      </w:pPr>
      <w:r w:rsidRPr="00516E34">
        <w:rPr>
          <w:i/>
          <w:iCs/>
          <w:color w:val="202122"/>
          <w:sz w:val="28"/>
          <w:szCs w:val="28"/>
          <w:shd w:val="clear" w:color="auto" w:fill="FFFFFF"/>
          <w:lang w:val="en-US"/>
        </w:rPr>
        <w:t xml:space="preserve">Mikhail </w:t>
      </w:r>
      <w:proofErr w:type="spellStart"/>
      <w:r w:rsidRPr="00516E34">
        <w:rPr>
          <w:i/>
          <w:iCs/>
          <w:color w:val="202122"/>
          <w:sz w:val="28"/>
          <w:szCs w:val="28"/>
          <w:shd w:val="clear" w:color="auto" w:fill="FFFFFF"/>
          <w:lang w:val="en-US"/>
        </w:rPr>
        <w:t>Ivanovich</w:t>
      </w:r>
      <w:proofErr w:type="spellEnd"/>
      <w:r w:rsidRPr="00516E34">
        <w:rPr>
          <w:i/>
          <w:iCs/>
          <w:color w:val="202122"/>
          <w:sz w:val="28"/>
          <w:szCs w:val="28"/>
          <w:shd w:val="clear" w:color="auto" w:fill="FFFFFF"/>
          <w:lang w:val="en-US"/>
        </w:rPr>
        <w:t xml:space="preserve"> </w:t>
      </w:r>
      <w:proofErr w:type="spellStart"/>
      <w:r w:rsidRPr="00516E34">
        <w:rPr>
          <w:i/>
          <w:iCs/>
          <w:color w:val="202122"/>
          <w:sz w:val="28"/>
          <w:szCs w:val="28"/>
          <w:shd w:val="clear" w:color="auto" w:fill="FFFFFF"/>
          <w:lang w:val="en-US"/>
        </w:rPr>
        <w:t>Khadzhinov</w:t>
      </w:r>
      <w:proofErr w:type="spellEnd"/>
      <w:r w:rsidRPr="00516E34">
        <w:rPr>
          <w:i/>
          <w:iCs/>
          <w:color w:val="202122"/>
          <w:sz w:val="28"/>
          <w:szCs w:val="28"/>
          <w:shd w:val="clear" w:color="auto" w:fill="FFFFFF"/>
          <w:lang w:val="en-US"/>
        </w:rPr>
        <w:t>.</w:t>
      </w:r>
      <w:r w:rsidRPr="00516E34">
        <w:rPr>
          <w:color w:val="202122"/>
          <w:sz w:val="28"/>
          <w:szCs w:val="28"/>
          <w:shd w:val="clear" w:color="auto" w:fill="FFFFFF"/>
          <w:lang w:val="en-US"/>
        </w:rPr>
        <w:t xml:space="preserve"> </w:t>
      </w:r>
      <w:r w:rsidRPr="00516E34">
        <w:rPr>
          <w:color w:val="000000"/>
          <w:sz w:val="28"/>
          <w:szCs w:val="28"/>
          <w:shd w:val="clear" w:color="auto" w:fill="FFFFFF"/>
          <w:lang w:val="en-US"/>
        </w:rPr>
        <w:t xml:space="preserve">In 1940, Nikolai </w:t>
      </w:r>
      <w:proofErr w:type="spellStart"/>
      <w:r w:rsidRPr="00516E34">
        <w:rPr>
          <w:color w:val="000000"/>
          <w:sz w:val="28"/>
          <w:szCs w:val="28"/>
          <w:shd w:val="clear" w:color="auto" w:fill="FFFFFF"/>
          <w:lang w:val="en-US"/>
        </w:rPr>
        <w:t>Ivanovich</w:t>
      </w:r>
      <w:proofErr w:type="spellEnd"/>
      <w:r w:rsidRPr="00516E34">
        <w:rPr>
          <w:color w:val="000000"/>
          <w:sz w:val="28"/>
          <w:szCs w:val="28"/>
          <w:shd w:val="clear" w:color="auto" w:fill="FFFFFF"/>
          <w:lang w:val="en-US"/>
        </w:rPr>
        <w:t xml:space="preserve"> Vavilov was arrested. 40-year-old Misha </w:t>
      </w:r>
      <w:proofErr w:type="spellStart"/>
      <w:r w:rsidRPr="00516E34">
        <w:rPr>
          <w:color w:val="000000"/>
          <w:sz w:val="28"/>
          <w:szCs w:val="28"/>
          <w:shd w:val="clear" w:color="auto" w:fill="FFFFFF"/>
          <w:lang w:val="en-US"/>
        </w:rPr>
        <w:t>Khadzhinov</w:t>
      </w:r>
      <w:proofErr w:type="spellEnd"/>
      <w:r w:rsidRPr="00516E34">
        <w:rPr>
          <w:color w:val="000000"/>
          <w:sz w:val="28"/>
          <w:szCs w:val="28"/>
          <w:shd w:val="clear" w:color="auto" w:fill="FFFFFF"/>
          <w:lang w:val="en-US"/>
        </w:rPr>
        <w:t xml:space="preserve"> was at a loss, like many of his comrades, Vavilov’s closest collaborators. Their fate was unclear. Misha sat thoughtfully on a chair in the corridor of VIR - the All-Union Institute of Plant Growing, the brainchild of Nikolai </w:t>
      </w:r>
      <w:proofErr w:type="spellStart"/>
      <w:r w:rsidRPr="00516E34">
        <w:rPr>
          <w:color w:val="000000"/>
          <w:sz w:val="28"/>
          <w:szCs w:val="28"/>
          <w:shd w:val="clear" w:color="auto" w:fill="FFFFFF"/>
          <w:lang w:val="en-US"/>
        </w:rPr>
        <w:t>Ivanovich</w:t>
      </w:r>
      <w:proofErr w:type="spellEnd"/>
      <w:r w:rsidRPr="00516E34">
        <w:rPr>
          <w:color w:val="000000"/>
          <w:sz w:val="28"/>
          <w:szCs w:val="28"/>
          <w:shd w:val="clear" w:color="auto" w:fill="FFFFFF"/>
          <w:lang w:val="en-US"/>
        </w:rPr>
        <w:t>.</w:t>
      </w:r>
    </w:p>
    <w:p w14:paraId="2D1ED953" w14:textId="77777777" w:rsidR="006801B1" w:rsidRPr="00516E34" w:rsidRDefault="001E6B91">
      <w:pPr>
        <w:pStyle w:val="BodyText"/>
        <w:ind w:firstLine="567"/>
        <w:jc w:val="both"/>
        <w:rPr>
          <w:lang w:val="en-US"/>
        </w:rPr>
      </w:pPr>
      <w:r w:rsidRPr="00516E34">
        <w:rPr>
          <w:color w:val="000000"/>
          <w:sz w:val="28"/>
          <w:szCs w:val="28"/>
          <w:shd w:val="clear" w:color="auto" w:fill="FFFFFF"/>
          <w:lang w:val="en-US"/>
        </w:rPr>
        <w:t>At this time, a creative person came to VIR from Kuban, puzzled by finding here a specialist in corn breeding, who was clearly missing at the Krasnodar breeding station. This man had interested conversations with the bosses, who were unable to say anything definite on this issue. Suddenly, one of the VIR employees approached him in the corridor and said quietly: “Do you see the young man on the chair? He is small in stature, but very big on corn. Don't ask anyone, just take him to Krasnodar. You will not regret...".</w:t>
      </w:r>
    </w:p>
    <w:p w14:paraId="7C8A0658" w14:textId="4A465F52" w:rsidR="00AE6CD6" w:rsidRDefault="00AE6CD6">
      <w:pPr>
        <w:pStyle w:val="BodyText"/>
        <w:ind w:firstLine="567"/>
        <w:jc w:val="both"/>
        <w:rPr>
          <w:color w:val="000000"/>
          <w:sz w:val="28"/>
          <w:szCs w:val="28"/>
          <w:shd w:val="clear" w:color="auto" w:fill="FFFFFF"/>
          <w:lang w:val="en-US"/>
        </w:rPr>
      </w:pPr>
      <w:r w:rsidRPr="00AE6CD6">
        <w:rPr>
          <w:color w:val="000000"/>
          <w:sz w:val="28"/>
          <w:szCs w:val="28"/>
          <w:shd w:val="clear" w:color="auto" w:fill="FFFFFF"/>
          <w:lang w:val="en-US"/>
        </w:rPr>
        <w:t xml:space="preserve">In 1967, academician of </w:t>
      </w:r>
      <w:proofErr w:type="spellStart"/>
      <w:r w:rsidRPr="00AE6CD6">
        <w:rPr>
          <w:color w:val="000000"/>
          <w:sz w:val="28"/>
          <w:szCs w:val="28"/>
          <w:shd w:val="clear" w:color="auto" w:fill="FFFFFF"/>
          <w:lang w:val="en-US"/>
        </w:rPr>
        <w:t>VASKhNIL</w:t>
      </w:r>
      <w:proofErr w:type="spellEnd"/>
      <w:r w:rsidRPr="00AE6CD6">
        <w:rPr>
          <w:color w:val="000000"/>
          <w:sz w:val="28"/>
          <w:szCs w:val="28"/>
          <w:shd w:val="clear" w:color="auto" w:fill="FFFFFF"/>
          <w:lang w:val="en-US"/>
        </w:rPr>
        <w:t xml:space="preserve"> Mikhail </w:t>
      </w:r>
      <w:proofErr w:type="spellStart"/>
      <w:r w:rsidRPr="00AE6CD6">
        <w:rPr>
          <w:color w:val="000000"/>
          <w:sz w:val="28"/>
          <w:szCs w:val="28"/>
          <w:shd w:val="clear" w:color="auto" w:fill="FFFFFF"/>
          <w:lang w:val="en-US"/>
        </w:rPr>
        <w:t>Ivanovich</w:t>
      </w:r>
      <w:proofErr w:type="spellEnd"/>
      <w:r w:rsidRPr="00AE6CD6">
        <w:rPr>
          <w:color w:val="000000"/>
          <w:sz w:val="28"/>
          <w:szCs w:val="28"/>
          <w:shd w:val="clear" w:color="auto" w:fill="FFFFFF"/>
          <w:lang w:val="en-US"/>
        </w:rPr>
        <w:t xml:space="preserve"> </w:t>
      </w:r>
      <w:proofErr w:type="spellStart"/>
      <w:r w:rsidRPr="00AE6CD6">
        <w:rPr>
          <w:color w:val="000000"/>
          <w:sz w:val="28"/>
          <w:szCs w:val="28"/>
          <w:shd w:val="clear" w:color="auto" w:fill="FFFFFF"/>
          <w:lang w:val="en-US"/>
        </w:rPr>
        <w:t>Khadzhinov</w:t>
      </w:r>
      <w:proofErr w:type="spellEnd"/>
      <w:r w:rsidRPr="00AE6CD6">
        <w:rPr>
          <w:color w:val="000000"/>
          <w:sz w:val="28"/>
          <w:szCs w:val="28"/>
          <w:shd w:val="clear" w:color="auto" w:fill="FFFFFF"/>
          <w:lang w:val="en-US"/>
        </w:rPr>
        <w:t xml:space="preserve"> began breeding work to increase the content </w:t>
      </w:r>
      <w:r w:rsidR="002046A5" w:rsidRPr="002046A5">
        <w:rPr>
          <w:color w:val="000000"/>
          <w:sz w:val="28"/>
          <w:szCs w:val="28"/>
          <w:shd w:val="clear" w:color="auto" w:fill="FFFFFF"/>
          <w:lang w:val="en-US"/>
        </w:rPr>
        <w:t>of the necessary amino acids tryptophan and lysine</w:t>
      </w:r>
      <w:r w:rsidRPr="00AE6CD6">
        <w:rPr>
          <w:color w:val="000000"/>
          <w:sz w:val="28"/>
          <w:szCs w:val="28"/>
          <w:shd w:val="clear" w:color="auto" w:fill="FFFFFF"/>
          <w:lang w:val="en-US"/>
        </w:rPr>
        <w:t xml:space="preserve"> in corn grain. But for this fundamentally new work, he needed an assistant who could carry out biochemical work to determine amino acids in grain.</w:t>
      </w:r>
    </w:p>
    <w:p w14:paraId="49C91FF1" w14:textId="0492ADF1" w:rsidR="006801B1" w:rsidRPr="00C750DE" w:rsidRDefault="001E6B91">
      <w:pPr>
        <w:pStyle w:val="BodyText"/>
        <w:ind w:firstLine="567"/>
        <w:jc w:val="both"/>
        <w:rPr>
          <w:color w:val="000000"/>
          <w:sz w:val="28"/>
          <w:szCs w:val="28"/>
          <w:shd w:val="clear" w:color="auto" w:fill="FFFFFF"/>
          <w:lang w:val="en-US"/>
        </w:rPr>
      </w:pPr>
      <w:r w:rsidRPr="00516E34">
        <w:rPr>
          <w:i/>
          <w:iCs/>
          <w:color w:val="000000"/>
          <w:sz w:val="28"/>
          <w:szCs w:val="28"/>
          <w:shd w:val="clear" w:color="auto" w:fill="FFFFFF"/>
          <w:lang w:val="en-US"/>
        </w:rPr>
        <w:t xml:space="preserve">Viktor </w:t>
      </w:r>
      <w:proofErr w:type="spellStart"/>
      <w:r w:rsidRPr="00516E34">
        <w:rPr>
          <w:i/>
          <w:iCs/>
          <w:color w:val="000000"/>
          <w:sz w:val="28"/>
          <w:szCs w:val="28"/>
          <w:shd w:val="clear" w:color="auto" w:fill="FFFFFF"/>
          <w:lang w:val="en-US"/>
        </w:rPr>
        <w:t>Georgievich</w:t>
      </w:r>
      <w:proofErr w:type="spellEnd"/>
      <w:r w:rsidRPr="00516E34">
        <w:rPr>
          <w:i/>
          <w:iCs/>
          <w:color w:val="000000"/>
          <w:sz w:val="28"/>
          <w:szCs w:val="28"/>
          <w:shd w:val="clear" w:color="auto" w:fill="FFFFFF"/>
          <w:lang w:val="en-US"/>
        </w:rPr>
        <w:t xml:space="preserve"> </w:t>
      </w:r>
      <w:proofErr w:type="spellStart"/>
      <w:r w:rsidRPr="00516E34">
        <w:rPr>
          <w:i/>
          <w:iCs/>
          <w:color w:val="000000"/>
          <w:sz w:val="28"/>
          <w:szCs w:val="28"/>
          <w:shd w:val="clear" w:color="auto" w:fill="FFFFFF"/>
          <w:lang w:val="en-US"/>
        </w:rPr>
        <w:t>Ryadchikov</w:t>
      </w:r>
      <w:proofErr w:type="spellEnd"/>
      <w:r w:rsidR="00F07984" w:rsidRPr="00F07984">
        <w:rPr>
          <w:i/>
          <w:iCs/>
          <w:color w:val="000000"/>
          <w:sz w:val="28"/>
          <w:szCs w:val="28"/>
          <w:shd w:val="clear" w:color="auto" w:fill="FFFFFF"/>
          <w:lang w:val="en-US"/>
        </w:rPr>
        <w:t xml:space="preserve"> </w:t>
      </w:r>
      <w:r w:rsidR="00F07984" w:rsidRPr="00F07984">
        <w:rPr>
          <w:color w:val="000000"/>
          <w:sz w:val="28"/>
          <w:szCs w:val="28"/>
          <w:shd w:val="clear" w:color="auto" w:fill="FFFFFF"/>
          <w:lang w:val="en-US"/>
        </w:rPr>
        <w:t>worked at the All-Union Institute of Animal Husbandry in the 1960s. The issue of amino acid imbalance captivated him.</w:t>
      </w:r>
      <w:r w:rsidRPr="00516E34">
        <w:rPr>
          <w:color w:val="000000"/>
          <w:sz w:val="28"/>
          <w:szCs w:val="28"/>
          <w:shd w:val="clear" w:color="auto" w:fill="FFFFFF"/>
          <w:lang w:val="en-US"/>
        </w:rPr>
        <w:t xml:space="preserve"> Amino acids compete with each other during absorption in the digestive tract and during translation during biosynthesis on the ribosomes of the protein chain. American researchers have shown that excesses of certain amino acids with a deficiency of others cause a sharp decrease in growth, nitrogen use and other changes in physiological functions in white rats.</w:t>
      </w:r>
    </w:p>
    <w:p w14:paraId="3130B238" w14:textId="77777777" w:rsidR="001411B2" w:rsidRPr="00516E34" w:rsidRDefault="001411B2" w:rsidP="001411B2">
      <w:pPr>
        <w:pStyle w:val="BodyText"/>
        <w:ind w:firstLine="567"/>
        <w:jc w:val="both"/>
        <w:rPr>
          <w:lang w:val="en-US"/>
        </w:rPr>
      </w:pPr>
      <w:r w:rsidRPr="00516E34">
        <w:rPr>
          <w:color w:val="000000"/>
          <w:sz w:val="28"/>
          <w:szCs w:val="28"/>
          <w:shd w:val="clear" w:color="auto" w:fill="FFFFFF"/>
          <w:lang w:val="en-US"/>
        </w:rPr>
        <w:lastRenderedPageBreak/>
        <w:t xml:space="preserve">To study amino acid imbalance, Victor mastered the amino acid analyzer of the Japanese company Hitachi. This was exactly what Mikhail </w:t>
      </w:r>
      <w:proofErr w:type="spellStart"/>
      <w:r w:rsidRPr="00516E34">
        <w:rPr>
          <w:color w:val="000000"/>
          <w:sz w:val="28"/>
          <w:szCs w:val="28"/>
          <w:shd w:val="clear" w:color="auto" w:fill="FFFFFF"/>
          <w:lang w:val="en-US"/>
        </w:rPr>
        <w:t>Ivanovich</w:t>
      </w:r>
      <w:proofErr w:type="spellEnd"/>
      <w:r w:rsidRPr="00516E34">
        <w:rPr>
          <w:color w:val="000000"/>
          <w:sz w:val="28"/>
          <w:szCs w:val="28"/>
          <w:shd w:val="clear" w:color="auto" w:fill="FFFFFF"/>
          <w:lang w:val="en-US"/>
        </w:rPr>
        <w:t xml:space="preserve"> needed for successful work. Therefore, Viktor </w:t>
      </w:r>
      <w:proofErr w:type="spellStart"/>
      <w:r w:rsidRPr="00516E34">
        <w:rPr>
          <w:color w:val="000000"/>
          <w:sz w:val="28"/>
          <w:szCs w:val="28"/>
          <w:shd w:val="clear" w:color="auto" w:fill="FFFFFF"/>
          <w:lang w:val="en-US"/>
        </w:rPr>
        <w:t>Ryadchikov</w:t>
      </w:r>
      <w:proofErr w:type="spellEnd"/>
      <w:r w:rsidRPr="00516E34">
        <w:rPr>
          <w:color w:val="000000"/>
          <w:sz w:val="28"/>
          <w:szCs w:val="28"/>
          <w:shd w:val="clear" w:color="auto" w:fill="FFFFFF"/>
          <w:lang w:val="en-US"/>
        </w:rPr>
        <w:t xml:space="preserve"> was invited to work at the </w:t>
      </w:r>
      <w:proofErr w:type="spellStart"/>
      <w:r w:rsidRPr="00516E34">
        <w:rPr>
          <w:color w:val="000000"/>
          <w:sz w:val="28"/>
          <w:szCs w:val="28"/>
          <w:shd w:val="clear" w:color="auto" w:fill="FFFFFF"/>
          <w:lang w:val="en-US"/>
        </w:rPr>
        <w:t>KNIISKh</w:t>
      </w:r>
      <w:proofErr w:type="spellEnd"/>
      <w:r w:rsidRPr="00516E34">
        <w:rPr>
          <w:color w:val="000000"/>
          <w:sz w:val="28"/>
          <w:szCs w:val="28"/>
          <w:shd w:val="clear" w:color="auto" w:fill="FFFFFF"/>
          <w:lang w:val="en-US"/>
        </w:rPr>
        <w:t>, where, at the age of 35, he headed the protein quality assessment laboratory, which was equipped with the latest science and technology.</w:t>
      </w:r>
    </w:p>
    <w:p w14:paraId="6384E82D" w14:textId="77777777" w:rsidR="001411B2" w:rsidRDefault="001411B2" w:rsidP="001411B2">
      <w:pPr>
        <w:pStyle w:val="BodyText"/>
        <w:rPr>
          <w:rStyle w:val="1"/>
          <w:color w:val="000000"/>
          <w:szCs w:val="24"/>
          <w:shd w:val="clear" w:color="auto" w:fill="FFFFFF"/>
        </w:rPr>
      </w:pPr>
      <w:r>
        <w:rPr>
          <w:rStyle w:val="1"/>
          <w:noProof/>
          <w:color w:val="000000"/>
          <w:szCs w:val="24"/>
          <w:shd w:val="clear" w:color="auto" w:fill="FFFFFF"/>
          <w:lang w:val="en-US" w:eastAsia="en-US"/>
        </w:rPr>
        <w:drawing>
          <wp:inline distT="0" distB="0" distL="0" distR="0" wp14:anchorId="389B12BD" wp14:editId="302A9CA6">
            <wp:extent cx="1619250" cy="2238375"/>
            <wp:effectExtent l="0" t="0" r="0" b="9525"/>
            <wp:docPr id="1063822964"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2238375"/>
                    </a:xfrm>
                    <a:prstGeom prst="rect">
                      <a:avLst/>
                    </a:prstGeom>
                    <a:noFill/>
                  </pic:spPr>
                </pic:pic>
              </a:graphicData>
            </a:graphic>
          </wp:inline>
        </w:drawing>
      </w:r>
    </w:p>
    <w:p w14:paraId="39B6E5CF" w14:textId="182F9FCA" w:rsidR="001411B2" w:rsidRPr="00516E34" w:rsidRDefault="001411B2" w:rsidP="001411B2">
      <w:pPr>
        <w:pStyle w:val="BodyText"/>
        <w:rPr>
          <w:lang w:val="en-US"/>
        </w:rPr>
      </w:pPr>
      <w:r w:rsidRPr="00516E34">
        <w:rPr>
          <w:rStyle w:val="1"/>
          <w:color w:val="000000"/>
          <w:szCs w:val="24"/>
          <w:shd w:val="clear" w:color="auto" w:fill="FFFFFF"/>
          <w:lang w:val="en-US"/>
        </w:rPr>
        <w:t xml:space="preserve">Figure 2 – Viktor </w:t>
      </w:r>
      <w:proofErr w:type="spellStart"/>
      <w:r w:rsidRPr="00516E34">
        <w:rPr>
          <w:rStyle w:val="1"/>
          <w:color w:val="000000"/>
          <w:szCs w:val="24"/>
          <w:shd w:val="clear" w:color="auto" w:fill="FFFFFF"/>
          <w:lang w:val="en-US"/>
        </w:rPr>
        <w:t>Georgievich</w:t>
      </w:r>
      <w:proofErr w:type="spellEnd"/>
      <w:r w:rsidRPr="00516E34">
        <w:rPr>
          <w:rStyle w:val="1"/>
          <w:color w:val="000000"/>
          <w:szCs w:val="24"/>
          <w:shd w:val="clear" w:color="auto" w:fill="FFFFFF"/>
          <w:lang w:val="en-US"/>
        </w:rPr>
        <w:t xml:space="preserve"> </w:t>
      </w:r>
      <w:proofErr w:type="spellStart"/>
      <w:r w:rsidRPr="00516E34">
        <w:rPr>
          <w:rStyle w:val="1"/>
          <w:color w:val="000000"/>
          <w:szCs w:val="24"/>
          <w:shd w:val="clear" w:color="auto" w:fill="FFFFFF"/>
          <w:lang w:val="en-US"/>
        </w:rPr>
        <w:t>Ryadchikov</w:t>
      </w:r>
      <w:proofErr w:type="spellEnd"/>
      <w:r w:rsidRPr="00516E34">
        <w:rPr>
          <w:rStyle w:val="1"/>
          <w:color w:val="000000"/>
          <w:szCs w:val="24"/>
          <w:shd w:val="clear" w:color="auto" w:fill="FFFFFF"/>
          <w:lang w:val="en-US"/>
        </w:rPr>
        <w:t xml:space="preserve"> (1934-2020) – Soviet and Russian scientist, specialist in feeding, physiology and biochemistry of farm animals.</w:t>
      </w:r>
      <w:r w:rsidRPr="001411B2">
        <w:rPr>
          <w:rStyle w:val="1"/>
          <w:color w:val="000000"/>
          <w:szCs w:val="24"/>
          <w:shd w:val="clear" w:color="auto" w:fill="FFFFFF"/>
          <w:lang w:val="en-US"/>
        </w:rPr>
        <w:t xml:space="preserve"> </w:t>
      </w:r>
      <w:r w:rsidR="007A2E9B" w:rsidRPr="007A2E9B">
        <w:rPr>
          <w:rStyle w:val="1"/>
          <w:color w:val="000000"/>
          <w:szCs w:val="24"/>
          <w:shd w:val="clear" w:color="auto" w:fill="FFFFFF"/>
          <w:lang w:val="en-US"/>
        </w:rPr>
        <w:t>Academician of the Russian Academy of Sciences and Russian Academy of Agricultural Sciences (2013, 1995)</w:t>
      </w:r>
      <w:r w:rsidRPr="00516E34">
        <w:rPr>
          <w:rStyle w:val="1"/>
          <w:color w:val="000000"/>
          <w:szCs w:val="24"/>
          <w:shd w:val="clear" w:color="auto" w:fill="FFFFFF"/>
          <w:lang w:val="en-US"/>
        </w:rPr>
        <w:t xml:space="preserve">, Doctor of Biological Sciences </w:t>
      </w:r>
      <w:r w:rsidR="007A2E9B">
        <w:rPr>
          <w:rStyle w:val="1"/>
          <w:color w:val="000000"/>
          <w:szCs w:val="24"/>
          <w:shd w:val="clear" w:color="auto" w:fill="FFFFFF"/>
          <w:lang w:val="en-US"/>
        </w:rPr>
        <w:t>and</w:t>
      </w:r>
      <w:r w:rsidRPr="00516E34">
        <w:rPr>
          <w:rStyle w:val="1"/>
          <w:color w:val="000000"/>
          <w:szCs w:val="24"/>
          <w:shd w:val="clear" w:color="auto" w:fill="FFFFFF"/>
          <w:lang w:val="en-US"/>
        </w:rPr>
        <w:t xml:space="preserve"> professor (</w:t>
      </w:r>
      <w:r w:rsidR="007A2E9B" w:rsidRPr="00516E34">
        <w:rPr>
          <w:rStyle w:val="1"/>
          <w:color w:val="000000"/>
          <w:szCs w:val="24"/>
          <w:shd w:val="clear" w:color="auto" w:fill="FFFFFF"/>
          <w:lang w:val="en-US"/>
        </w:rPr>
        <w:t>1982</w:t>
      </w:r>
      <w:r w:rsidR="007A2E9B">
        <w:rPr>
          <w:rStyle w:val="1"/>
          <w:color w:val="000000"/>
          <w:szCs w:val="24"/>
          <w:shd w:val="clear" w:color="auto" w:fill="FFFFFF"/>
          <w:lang w:val="en-US"/>
        </w:rPr>
        <w:t xml:space="preserve">, </w:t>
      </w:r>
      <w:r w:rsidRPr="00516E34">
        <w:rPr>
          <w:rStyle w:val="1"/>
          <w:color w:val="000000"/>
          <w:szCs w:val="24"/>
          <w:shd w:val="clear" w:color="auto" w:fill="FFFFFF"/>
          <w:lang w:val="en-US"/>
        </w:rPr>
        <w:t xml:space="preserve">1988). Laureate of the Government of the Russian Federation Prize </w:t>
      </w:r>
      <w:r w:rsidR="00876DF6">
        <w:rPr>
          <w:rStyle w:val="1"/>
          <w:color w:val="000000"/>
          <w:szCs w:val="24"/>
          <w:shd w:val="clear" w:color="auto" w:fill="FFFFFF"/>
          <w:lang w:val="en-US"/>
        </w:rPr>
        <w:t>and</w:t>
      </w:r>
      <w:r w:rsidRPr="00516E34">
        <w:rPr>
          <w:rStyle w:val="1"/>
          <w:color w:val="000000"/>
          <w:szCs w:val="24"/>
          <w:shd w:val="clear" w:color="auto" w:fill="FFFFFF"/>
          <w:lang w:val="en-US"/>
        </w:rPr>
        <w:t xml:space="preserve"> Honored Scientist of the Russian Federation (</w:t>
      </w:r>
      <w:r w:rsidR="00876DF6" w:rsidRPr="00516E34">
        <w:rPr>
          <w:rStyle w:val="1"/>
          <w:color w:val="000000"/>
          <w:szCs w:val="24"/>
          <w:shd w:val="clear" w:color="auto" w:fill="FFFFFF"/>
          <w:lang w:val="en-US"/>
        </w:rPr>
        <w:t>2000</w:t>
      </w:r>
      <w:r w:rsidR="00876DF6" w:rsidRPr="00876DF6">
        <w:rPr>
          <w:rStyle w:val="1"/>
          <w:color w:val="000000"/>
          <w:szCs w:val="24"/>
          <w:shd w:val="clear" w:color="auto" w:fill="FFFFFF"/>
          <w:lang w:val="en-US"/>
        </w:rPr>
        <w:t xml:space="preserve">, </w:t>
      </w:r>
      <w:r w:rsidRPr="00516E34">
        <w:rPr>
          <w:rStyle w:val="1"/>
          <w:color w:val="000000"/>
          <w:szCs w:val="24"/>
          <w:shd w:val="clear" w:color="auto" w:fill="FFFFFF"/>
          <w:lang w:val="en-US"/>
        </w:rPr>
        <w:t>1994).</w:t>
      </w:r>
    </w:p>
    <w:p w14:paraId="4CFF6F0A" w14:textId="77777777" w:rsidR="001411B2" w:rsidRPr="001411B2" w:rsidRDefault="001411B2">
      <w:pPr>
        <w:pStyle w:val="BodyText"/>
        <w:ind w:firstLine="567"/>
        <w:jc w:val="both"/>
        <w:rPr>
          <w:lang w:val="en-US"/>
        </w:rPr>
      </w:pPr>
    </w:p>
    <w:p w14:paraId="4F3E9EC3" w14:textId="0C60E1D7" w:rsidR="006801B1" w:rsidRPr="00444844" w:rsidRDefault="001E6B91">
      <w:pPr>
        <w:pStyle w:val="BodyText"/>
        <w:ind w:firstLine="567"/>
        <w:jc w:val="both"/>
        <w:rPr>
          <w:lang w:val="en-US"/>
        </w:rPr>
      </w:pPr>
      <w:r w:rsidRPr="00516E34">
        <w:rPr>
          <w:color w:val="000000"/>
          <w:sz w:val="28"/>
          <w:szCs w:val="28"/>
          <w:shd w:val="clear" w:color="auto" w:fill="FFFFFF"/>
          <w:lang w:val="en-US"/>
        </w:rPr>
        <w:t xml:space="preserve">Suffice it to say that the laboratory had four amino acid analyzers from the Japanese company Hitachi, two liquid chromatographs from the same company, Technikon and an installation for the determination of lysine and protein with orange-g dye (Sweden). An installation for </w:t>
      </w:r>
      <w:proofErr w:type="spellStart"/>
      <w:r w:rsidRPr="00516E34">
        <w:rPr>
          <w:color w:val="000000"/>
          <w:sz w:val="28"/>
          <w:szCs w:val="28"/>
          <w:shd w:val="clear" w:color="auto" w:fill="FFFFFF"/>
          <w:lang w:val="en-US"/>
        </w:rPr>
        <w:t>isofocusing</w:t>
      </w:r>
      <w:proofErr w:type="spellEnd"/>
      <w:r w:rsidRPr="00516E34">
        <w:rPr>
          <w:color w:val="000000"/>
          <w:sz w:val="28"/>
          <w:szCs w:val="28"/>
          <w:shd w:val="clear" w:color="auto" w:fill="FFFFFF"/>
          <w:lang w:val="en-US"/>
        </w:rPr>
        <w:t xml:space="preserve"> proteins from the USA, a densitometer for studying nucleic acids from the UK. </w:t>
      </w:r>
      <w:r w:rsidRPr="00444844">
        <w:rPr>
          <w:color w:val="000000"/>
          <w:sz w:val="28"/>
          <w:szCs w:val="28"/>
          <w:shd w:val="clear" w:color="auto" w:fill="FFFFFF"/>
          <w:lang w:val="en-US"/>
        </w:rPr>
        <w:t xml:space="preserve">Three ultracentrifuges: two from the German company VAC (601 and 602) and one from the Japanese company Hitachi. </w:t>
      </w:r>
      <w:r w:rsidR="00C84621" w:rsidRPr="00444844">
        <w:rPr>
          <w:color w:val="000000"/>
          <w:sz w:val="28"/>
          <w:szCs w:val="28"/>
          <w:shd w:val="clear" w:color="auto" w:fill="FFFFFF"/>
          <w:lang w:val="en-US"/>
        </w:rPr>
        <w:t>Centrifuge Park</w:t>
      </w:r>
      <w:r w:rsidRPr="00444844">
        <w:rPr>
          <w:color w:val="000000"/>
          <w:sz w:val="28"/>
          <w:szCs w:val="28"/>
          <w:shd w:val="clear" w:color="auto" w:fill="FFFFFF"/>
          <w:lang w:val="en-US"/>
        </w:rPr>
        <w:t>, spectrophotometer. And much more. The laboratory received chemicals without restrictions from Germany from Merck and from Switzerland from Sigma.</w:t>
      </w:r>
    </w:p>
    <w:p w14:paraId="305D874B" w14:textId="77777777" w:rsidR="006801B1" w:rsidRPr="00444844" w:rsidRDefault="001E6B91">
      <w:pPr>
        <w:pStyle w:val="BodyText"/>
        <w:ind w:firstLine="567"/>
        <w:jc w:val="both"/>
        <w:rPr>
          <w:lang w:val="en-US"/>
        </w:rPr>
      </w:pPr>
      <w:r w:rsidRPr="00444844">
        <w:rPr>
          <w:color w:val="000000"/>
          <w:sz w:val="28"/>
          <w:szCs w:val="28"/>
          <w:shd w:val="clear" w:color="auto" w:fill="FFFFFF"/>
          <w:lang w:val="en-US"/>
        </w:rPr>
        <w:t xml:space="preserve">All this was largely a consequence of a visit to the institute in 1968, a year before the creation of the laboratory by V. G. </w:t>
      </w:r>
      <w:proofErr w:type="spellStart"/>
      <w:r w:rsidRPr="00444844">
        <w:rPr>
          <w:color w:val="000000"/>
          <w:sz w:val="28"/>
          <w:szCs w:val="28"/>
          <w:shd w:val="clear" w:color="auto" w:fill="FFFFFF"/>
          <w:lang w:val="en-US"/>
        </w:rPr>
        <w:t>Ryadchikov</w:t>
      </w:r>
      <w:proofErr w:type="spellEnd"/>
      <w:r w:rsidRPr="00444844">
        <w:rPr>
          <w:color w:val="000000"/>
          <w:sz w:val="28"/>
          <w:szCs w:val="28"/>
          <w:shd w:val="clear" w:color="auto" w:fill="FFFFFF"/>
          <w:lang w:val="en-US"/>
        </w:rPr>
        <w:t xml:space="preserve">, General Secretary of </w:t>
      </w:r>
      <w:r w:rsidRPr="00444844">
        <w:rPr>
          <w:color w:val="000000"/>
          <w:sz w:val="28"/>
          <w:szCs w:val="28"/>
          <w:shd w:val="clear" w:color="auto" w:fill="FFFFFF"/>
          <w:lang w:val="en-US"/>
        </w:rPr>
        <w:lastRenderedPageBreak/>
        <w:t xml:space="preserve">the CPSU L. I. Brezhnev and Chairman of the Council of Ministers of the USSR A. N. Kosygin. The purpose of the visit is to get acquainted with the work of the institute on the creation of highly productive grain crops, as well as to express deep respect to Academician P. P. </w:t>
      </w:r>
      <w:proofErr w:type="spellStart"/>
      <w:r w:rsidRPr="00444844">
        <w:rPr>
          <w:color w:val="000000"/>
          <w:sz w:val="28"/>
          <w:szCs w:val="28"/>
          <w:shd w:val="clear" w:color="auto" w:fill="FFFFFF"/>
          <w:lang w:val="en-US"/>
        </w:rPr>
        <w:t>Lukyanenko</w:t>
      </w:r>
      <w:proofErr w:type="spellEnd"/>
      <w:r w:rsidRPr="00444844">
        <w:rPr>
          <w:color w:val="000000"/>
          <w:sz w:val="28"/>
          <w:szCs w:val="28"/>
          <w:shd w:val="clear" w:color="auto" w:fill="FFFFFF"/>
          <w:lang w:val="en-US"/>
        </w:rPr>
        <w:t xml:space="preserve"> for his outstanding breeding achievements.</w:t>
      </w:r>
    </w:p>
    <w:p w14:paraId="0F1C03AB" w14:textId="77777777" w:rsidR="006801B1" w:rsidRPr="00444844" w:rsidRDefault="001E6B91">
      <w:pPr>
        <w:pStyle w:val="BodyText"/>
        <w:ind w:firstLine="567"/>
        <w:jc w:val="both"/>
        <w:rPr>
          <w:lang w:val="en-US"/>
        </w:rPr>
      </w:pPr>
      <w:r w:rsidRPr="00444844">
        <w:rPr>
          <w:color w:val="000000"/>
          <w:sz w:val="28"/>
          <w:szCs w:val="28"/>
          <w:shd w:val="clear" w:color="auto" w:fill="FFFFFF"/>
          <w:lang w:val="en-US"/>
        </w:rPr>
        <w:t xml:space="preserve">State leaders also talked with Academician M.I. </w:t>
      </w:r>
      <w:proofErr w:type="spellStart"/>
      <w:r w:rsidRPr="00444844">
        <w:rPr>
          <w:color w:val="000000"/>
          <w:sz w:val="28"/>
          <w:szCs w:val="28"/>
          <w:shd w:val="clear" w:color="auto" w:fill="FFFFFF"/>
          <w:lang w:val="en-US"/>
        </w:rPr>
        <w:t>Khadzhinov</w:t>
      </w:r>
      <w:proofErr w:type="spellEnd"/>
      <w:r w:rsidRPr="00444844">
        <w:rPr>
          <w:color w:val="000000"/>
          <w:sz w:val="28"/>
          <w:szCs w:val="28"/>
          <w:shd w:val="clear" w:color="auto" w:fill="FFFFFF"/>
          <w:lang w:val="en-US"/>
        </w:rPr>
        <w:t xml:space="preserve">. He shared his plans for the future and spoke about the importance of creating high-lysine corn hybrids for livestock breeding and human nutrition. Academician P. P. </w:t>
      </w:r>
      <w:proofErr w:type="spellStart"/>
      <w:r w:rsidRPr="00444844">
        <w:rPr>
          <w:color w:val="000000"/>
          <w:sz w:val="28"/>
          <w:szCs w:val="28"/>
          <w:shd w:val="clear" w:color="auto" w:fill="FFFFFF"/>
          <w:lang w:val="en-US"/>
        </w:rPr>
        <w:t>Lukyanenko</w:t>
      </w:r>
      <w:proofErr w:type="spellEnd"/>
      <w:r w:rsidRPr="00444844">
        <w:rPr>
          <w:color w:val="000000"/>
          <w:sz w:val="28"/>
          <w:szCs w:val="28"/>
          <w:shd w:val="clear" w:color="auto" w:fill="FFFFFF"/>
          <w:lang w:val="en-US"/>
        </w:rPr>
        <w:t xml:space="preserve"> was also interested in this topic.</w:t>
      </w:r>
    </w:p>
    <w:p w14:paraId="40C56C2C" w14:textId="30641BFF" w:rsidR="006801B1" w:rsidRPr="00444844" w:rsidRDefault="001E6B91">
      <w:pPr>
        <w:pStyle w:val="BodyText"/>
        <w:ind w:firstLine="567"/>
        <w:jc w:val="both"/>
        <w:rPr>
          <w:lang w:val="en-US"/>
        </w:rPr>
      </w:pPr>
      <w:bookmarkStart w:id="0" w:name="_Hlk162976728"/>
      <w:r w:rsidRPr="00444844">
        <w:rPr>
          <w:i/>
          <w:iCs/>
          <w:color w:val="000000"/>
          <w:sz w:val="28"/>
          <w:szCs w:val="28"/>
          <w:shd w:val="clear" w:color="auto" w:fill="FFFFFF"/>
          <w:lang w:val="en-US"/>
        </w:rPr>
        <w:t>Collaboration of enthusiasts</w:t>
      </w:r>
      <w:bookmarkEnd w:id="0"/>
      <w:r w:rsidRPr="00444844">
        <w:rPr>
          <w:i/>
          <w:iCs/>
          <w:color w:val="000000"/>
          <w:sz w:val="28"/>
          <w:szCs w:val="28"/>
          <w:shd w:val="clear" w:color="auto" w:fill="FFFFFF"/>
          <w:lang w:val="en-US"/>
        </w:rPr>
        <w:t>.</w:t>
      </w:r>
      <w:r w:rsidR="00C84621">
        <w:rPr>
          <w:i/>
          <w:iCs/>
          <w:color w:val="000000"/>
          <w:sz w:val="28"/>
          <w:szCs w:val="28"/>
          <w:shd w:val="clear" w:color="auto" w:fill="FFFFFF"/>
          <w:lang w:val="en-US"/>
        </w:rPr>
        <w:t xml:space="preserve"> </w:t>
      </w:r>
      <w:r w:rsidRPr="00444844">
        <w:rPr>
          <w:color w:val="202122"/>
          <w:sz w:val="28"/>
          <w:szCs w:val="28"/>
          <w:shd w:val="clear" w:color="auto" w:fill="FFFFFF"/>
          <w:lang w:val="en-US"/>
        </w:rPr>
        <w:t xml:space="preserve">Academician of the All-Russian Academy of Agricultural Sciences M.I. </w:t>
      </w:r>
      <w:proofErr w:type="spellStart"/>
      <w:r w:rsidRPr="00444844">
        <w:rPr>
          <w:color w:val="202122"/>
          <w:sz w:val="28"/>
          <w:szCs w:val="28"/>
          <w:shd w:val="clear" w:color="auto" w:fill="FFFFFF"/>
          <w:lang w:val="en-US"/>
        </w:rPr>
        <w:t>Khadzhinov</w:t>
      </w:r>
      <w:proofErr w:type="spellEnd"/>
      <w:r w:rsidRPr="00444844">
        <w:rPr>
          <w:color w:val="202122"/>
          <w:sz w:val="28"/>
          <w:szCs w:val="28"/>
          <w:shd w:val="clear" w:color="auto" w:fill="FFFFFF"/>
          <w:lang w:val="en-US"/>
        </w:rPr>
        <w:t xml:space="preserve"> was the first in the USSR to develop models of forms of highly nutritious corn with a high content of protein, lysine and tryptophan based on a number of mutations that change the metabolism of the endosperm of the corn grain. Mutation of the regulatory gene opaque-2 was the main hope for increasing the content </w:t>
      </w:r>
      <w:r w:rsidR="00A97F5C" w:rsidRPr="00A97F5C">
        <w:rPr>
          <w:color w:val="202122"/>
          <w:sz w:val="28"/>
          <w:szCs w:val="28"/>
          <w:shd w:val="clear" w:color="auto" w:fill="FFFFFF"/>
          <w:lang w:val="en-US"/>
        </w:rPr>
        <w:t>of the necessary amino acids tryptophan and lysine</w:t>
      </w:r>
      <w:r w:rsidRPr="00444844">
        <w:rPr>
          <w:color w:val="202122"/>
          <w:sz w:val="28"/>
          <w:szCs w:val="28"/>
          <w:shd w:val="clear" w:color="auto" w:fill="FFFFFF"/>
          <w:lang w:val="en-US"/>
        </w:rPr>
        <w:t xml:space="preserve"> in corn grain. However, an increase in the nutritional properties of corn grain was associated with a decrease in yield and a deterioration in the physical properties of the grain [1, 2].</w:t>
      </w:r>
    </w:p>
    <w:p w14:paraId="70D39E89" w14:textId="77777777" w:rsidR="006801B1" w:rsidRPr="00444844" w:rsidRDefault="001E6B91">
      <w:pPr>
        <w:pStyle w:val="BodyText"/>
        <w:ind w:firstLine="567"/>
        <w:jc w:val="both"/>
        <w:rPr>
          <w:lang w:val="en-US"/>
        </w:rPr>
      </w:pPr>
      <w:r w:rsidRPr="00444844">
        <w:rPr>
          <w:color w:val="202122"/>
          <w:sz w:val="28"/>
          <w:szCs w:val="28"/>
          <w:shd w:val="clear" w:color="auto" w:fill="FFFFFF"/>
          <w:lang w:val="en-US"/>
        </w:rPr>
        <w:t>During combine harvesting, the grain of high-lysine corn was more easily damaged than the grain of regular flint corn. At the time of harvest, this corn had a higher moisture content than normal corn. If it could not be dried immediately to standard humidity, it quickly began to mold. At that time, drying equipment was extremely insufficient on farms, which created difficulties with the preservation of new corn. If it was dried in time, then there were no problems with its storage.</w:t>
      </w:r>
    </w:p>
    <w:p w14:paraId="0175E3B6" w14:textId="77777777" w:rsidR="006801B1" w:rsidRPr="00444844" w:rsidRDefault="001E6B91">
      <w:pPr>
        <w:pStyle w:val="BodyText"/>
        <w:ind w:firstLine="567"/>
        <w:jc w:val="both"/>
        <w:rPr>
          <w:color w:val="202122"/>
          <w:sz w:val="28"/>
          <w:szCs w:val="28"/>
          <w:shd w:val="clear" w:color="auto" w:fill="FFFFFF"/>
          <w:lang w:val="en-US"/>
        </w:rPr>
      </w:pPr>
      <w:r w:rsidRPr="00444844">
        <w:rPr>
          <w:color w:val="202122"/>
          <w:sz w:val="28"/>
          <w:szCs w:val="28"/>
          <w:shd w:val="clear" w:color="auto" w:fill="FFFFFF"/>
          <w:lang w:val="en-US"/>
        </w:rPr>
        <w:t>Its nutritional advantage could be observed not only when feeding animals on farms, but also in the field. The birds happily pecked it from the cobs, while ordinary corn in the neighboring field remained untouched [4].</w:t>
      </w:r>
    </w:p>
    <w:p w14:paraId="7CE91F63" w14:textId="77777777" w:rsidR="002D658D" w:rsidRDefault="002D658D">
      <w:pPr>
        <w:pStyle w:val="BodyText"/>
        <w:ind w:firstLine="567"/>
        <w:jc w:val="both"/>
        <w:rPr>
          <w:color w:val="202122"/>
          <w:sz w:val="28"/>
          <w:szCs w:val="28"/>
          <w:shd w:val="clear" w:color="auto" w:fill="FFFFFF"/>
          <w:lang w:val="en-US"/>
        </w:rPr>
      </w:pPr>
      <w:r w:rsidRPr="002D658D">
        <w:rPr>
          <w:color w:val="202122"/>
          <w:sz w:val="28"/>
          <w:szCs w:val="28"/>
          <w:shd w:val="clear" w:color="auto" w:fill="FFFFFF"/>
          <w:lang w:val="en-US"/>
        </w:rPr>
        <w:lastRenderedPageBreak/>
        <w:t xml:space="preserve">Numerous studies around the world have shown that, under the influence of a mutation in the opaque-2 gene, the activity of many enzymes changes [1, 2]. In particular, the mutant endosperm contains less starch, which is associated with low activity of the enzymes glucose-6-phosphate </w:t>
      </w:r>
      <w:proofErr w:type="spellStart"/>
      <w:r w:rsidRPr="002D658D">
        <w:rPr>
          <w:color w:val="202122"/>
          <w:sz w:val="28"/>
          <w:szCs w:val="28"/>
          <w:shd w:val="clear" w:color="auto" w:fill="FFFFFF"/>
          <w:lang w:val="en-US"/>
        </w:rPr>
        <w:t>ketoisomerase</w:t>
      </w:r>
      <w:proofErr w:type="spellEnd"/>
      <w:r w:rsidRPr="002D658D">
        <w:rPr>
          <w:color w:val="202122"/>
          <w:sz w:val="28"/>
          <w:szCs w:val="28"/>
          <w:shd w:val="clear" w:color="auto" w:fill="FFFFFF"/>
          <w:lang w:val="en-US"/>
        </w:rPr>
        <w:t xml:space="preserve"> and ADPG-starch glucosyltransferase (starch synthetase). Starch is very dense and makes up at least 70% of the dry matter in the endosperm. This determines the deterioration of the physical conditions of the grain and the decrease in the yield of high-lysine hybrids. In addition, the increased moisture content of mature grain of new corn, associated with a relatively high content of free amino acids, sugars, and ash elements, determines the increased susceptibility of grain to insects and fusarium.</w:t>
      </w:r>
    </w:p>
    <w:p w14:paraId="38FE7A2C" w14:textId="77777777" w:rsidR="00D33BE1" w:rsidRPr="00E62456" w:rsidRDefault="00D33BE1">
      <w:pPr>
        <w:pStyle w:val="BodyText"/>
        <w:ind w:firstLine="567"/>
        <w:jc w:val="both"/>
        <w:rPr>
          <w:color w:val="202122"/>
          <w:sz w:val="28"/>
          <w:szCs w:val="28"/>
          <w:shd w:val="clear" w:color="auto" w:fill="FFFFFF"/>
          <w:lang w:val="en-US"/>
        </w:rPr>
      </w:pPr>
      <w:r w:rsidRPr="00D33BE1">
        <w:rPr>
          <w:color w:val="202122"/>
          <w:sz w:val="28"/>
          <w:szCs w:val="28"/>
          <w:shd w:val="clear" w:color="auto" w:fill="FFFFFF"/>
          <w:lang w:val="en-US"/>
        </w:rPr>
        <w:t xml:space="preserve">The theoretical foundation for the idea of producing high-lysine corn was developed in the laboratory of V. G. </w:t>
      </w:r>
      <w:proofErr w:type="spellStart"/>
      <w:r w:rsidRPr="00D33BE1">
        <w:rPr>
          <w:color w:val="202122"/>
          <w:sz w:val="28"/>
          <w:szCs w:val="28"/>
          <w:shd w:val="clear" w:color="auto" w:fill="FFFFFF"/>
          <w:lang w:val="en-US"/>
        </w:rPr>
        <w:t>Ryadchikov</w:t>
      </w:r>
      <w:proofErr w:type="spellEnd"/>
      <w:r w:rsidRPr="00D33BE1">
        <w:rPr>
          <w:color w:val="202122"/>
          <w:sz w:val="28"/>
          <w:szCs w:val="28"/>
          <w:shd w:val="clear" w:color="auto" w:fill="FFFFFF"/>
          <w:lang w:val="en-US"/>
        </w:rPr>
        <w:t xml:space="preserve"> in order to get around the challenges that arose. The cause of the pleiotropic effect is increased RNase activity in the ripening grain of high-lysine corn and, as a consequence, a redistribution of mRNA stability, leading to an increase in the synthesis of some proteins but a sharp decrease in the synthesis of other proteins, according to experimental studies conducted to investigate the reasons behind the redistribution of protein fractions in the mutant grain.</w:t>
      </w:r>
    </w:p>
    <w:p w14:paraId="5701CD17" w14:textId="627EB8B3" w:rsidR="001F37C7" w:rsidRPr="00E62456" w:rsidRDefault="001F37C7">
      <w:pPr>
        <w:pStyle w:val="BodyText"/>
        <w:ind w:firstLine="567"/>
        <w:jc w:val="both"/>
        <w:rPr>
          <w:color w:val="202122"/>
          <w:sz w:val="28"/>
          <w:szCs w:val="28"/>
          <w:shd w:val="clear" w:color="auto" w:fill="FFFFFF"/>
          <w:lang w:val="en-US"/>
        </w:rPr>
      </w:pPr>
      <w:r w:rsidRPr="001F37C7">
        <w:rPr>
          <w:color w:val="202122"/>
          <w:sz w:val="28"/>
          <w:szCs w:val="28"/>
          <w:shd w:val="clear" w:color="auto" w:fill="FFFFFF"/>
          <w:lang w:val="en-US"/>
        </w:rPr>
        <w:t xml:space="preserve">In addition to a reduction in the primary zein storage protein's mRNA </w:t>
      </w:r>
      <w:r w:rsidR="002A5BBB" w:rsidRPr="002A5BBB">
        <w:rPr>
          <w:color w:val="202122"/>
          <w:sz w:val="28"/>
          <w:szCs w:val="28"/>
          <w:shd w:val="clear" w:color="auto" w:fill="FFFFFF"/>
          <w:lang w:val="en-US"/>
        </w:rPr>
        <w:t>levels within a mutant maize grain</w:t>
      </w:r>
      <w:r w:rsidRPr="001F37C7">
        <w:rPr>
          <w:color w:val="202122"/>
          <w:sz w:val="28"/>
          <w:szCs w:val="28"/>
          <w:shd w:val="clear" w:color="auto" w:fill="FFFFFF"/>
          <w:lang w:val="en-US"/>
        </w:rPr>
        <w:t xml:space="preserve">, the content of mRNA of </w:t>
      </w:r>
      <w:r w:rsidR="002A5BBB" w:rsidRPr="002A5BBB">
        <w:rPr>
          <w:color w:val="202122"/>
          <w:sz w:val="28"/>
          <w:szCs w:val="28"/>
          <w:shd w:val="clear" w:color="auto" w:fill="FFFFFF"/>
          <w:lang w:val="en-US"/>
        </w:rPr>
        <w:t>other</w:t>
      </w:r>
      <w:r w:rsidRPr="001F37C7">
        <w:rPr>
          <w:color w:val="202122"/>
          <w:sz w:val="28"/>
          <w:szCs w:val="28"/>
          <w:shd w:val="clear" w:color="auto" w:fill="FFFFFF"/>
          <w:lang w:val="en-US"/>
        </w:rPr>
        <w:t xml:space="preserve"> proteins also changes compared to their level in the grain of normal corn.</w:t>
      </w:r>
    </w:p>
    <w:p w14:paraId="473DF7B3" w14:textId="514E0FE3" w:rsidR="00C102D6" w:rsidRDefault="00C102D6">
      <w:pPr>
        <w:pStyle w:val="BodyText"/>
        <w:ind w:firstLine="567"/>
        <w:jc w:val="both"/>
        <w:rPr>
          <w:color w:val="202122"/>
          <w:sz w:val="28"/>
          <w:szCs w:val="28"/>
          <w:shd w:val="clear" w:color="auto" w:fill="FFFFFF"/>
          <w:lang w:val="en-US"/>
        </w:rPr>
      </w:pPr>
      <w:r w:rsidRPr="00C102D6">
        <w:rPr>
          <w:color w:val="202122"/>
          <w:sz w:val="28"/>
          <w:szCs w:val="28"/>
          <w:shd w:val="clear" w:color="auto" w:fill="FFFFFF"/>
          <w:lang w:val="en-US"/>
        </w:rPr>
        <w:t xml:space="preserve">A series of studies were conducted in the laboratory of V. G. </w:t>
      </w:r>
      <w:proofErr w:type="spellStart"/>
      <w:r w:rsidRPr="00C102D6">
        <w:rPr>
          <w:color w:val="202122"/>
          <w:sz w:val="28"/>
          <w:szCs w:val="28"/>
          <w:shd w:val="clear" w:color="auto" w:fill="FFFFFF"/>
          <w:lang w:val="en-US"/>
        </w:rPr>
        <w:t>Ryadchikov</w:t>
      </w:r>
      <w:proofErr w:type="spellEnd"/>
      <w:r w:rsidRPr="00C102D6">
        <w:rPr>
          <w:color w:val="202122"/>
          <w:sz w:val="28"/>
          <w:szCs w:val="28"/>
          <w:shd w:val="clear" w:color="auto" w:fill="FFFFFF"/>
          <w:lang w:val="en-US"/>
        </w:rPr>
        <w:t xml:space="preserve"> to test the idea that the destruction of short-lived RNA, which is responsible for the instability of some mRNAs, leads to the stabilization of the remaining mRNAs.</w:t>
      </w:r>
      <w:r w:rsidRPr="00444844">
        <w:rPr>
          <w:color w:val="202122"/>
          <w:sz w:val="28"/>
          <w:szCs w:val="28"/>
          <w:shd w:val="clear" w:color="auto" w:fill="FFFFFF"/>
          <w:lang w:val="en-US"/>
        </w:rPr>
        <w:t xml:space="preserve"> </w:t>
      </w:r>
      <w:r w:rsidRPr="00C102D6">
        <w:rPr>
          <w:color w:val="202122"/>
          <w:sz w:val="28"/>
          <w:szCs w:val="28"/>
          <w:shd w:val="clear" w:color="auto" w:fill="FFFFFF"/>
          <w:lang w:val="en-US"/>
        </w:rPr>
        <w:t>It was</w:t>
      </w:r>
      <w:r>
        <w:rPr>
          <w:color w:val="202122"/>
          <w:sz w:val="28"/>
          <w:szCs w:val="28"/>
          <w:shd w:val="clear" w:color="auto" w:fill="FFFFFF"/>
          <w:lang w:val="en-US"/>
        </w:rPr>
        <w:t xml:space="preserve"> d</w:t>
      </w:r>
      <w:r w:rsidRPr="00C102D6">
        <w:rPr>
          <w:color w:val="202122"/>
          <w:sz w:val="28"/>
          <w:szCs w:val="28"/>
          <w:shd w:val="clear" w:color="auto" w:fill="FFFFFF"/>
          <w:lang w:val="en-US"/>
        </w:rPr>
        <w:t>emonstrated that when actinomycin D blocks transcription, the ripening grain of regular corn's mRNA decays, increasing the grain's lysine content, and RNase inhibitors introduced into the cob of high-lysine o2-corn reduce the lysine content in its grain compared to the control.</w:t>
      </w:r>
      <w:r>
        <w:rPr>
          <w:color w:val="202122"/>
          <w:sz w:val="28"/>
          <w:szCs w:val="28"/>
          <w:shd w:val="clear" w:color="auto" w:fill="FFFFFF"/>
          <w:lang w:val="en-US"/>
        </w:rPr>
        <w:t xml:space="preserve"> </w:t>
      </w:r>
    </w:p>
    <w:p w14:paraId="384ECF1A" w14:textId="3BD3CBCB" w:rsidR="006801B1" w:rsidRPr="00444844" w:rsidRDefault="001E6B91">
      <w:pPr>
        <w:pStyle w:val="BodyText"/>
        <w:ind w:firstLine="567"/>
        <w:jc w:val="both"/>
        <w:rPr>
          <w:color w:val="202122"/>
          <w:sz w:val="28"/>
          <w:szCs w:val="28"/>
          <w:shd w:val="clear" w:color="auto" w:fill="FFFFFF"/>
          <w:lang w:val="en-US"/>
        </w:rPr>
      </w:pPr>
      <w:r w:rsidRPr="00444844">
        <w:rPr>
          <w:color w:val="202122"/>
          <w:sz w:val="28"/>
          <w:szCs w:val="28"/>
          <w:shd w:val="clear" w:color="auto" w:fill="FFFFFF"/>
          <w:lang w:val="en-US"/>
        </w:rPr>
        <w:lastRenderedPageBreak/>
        <w:t>All biochemical changes in the grain of the mutant for the opaque-2 gene were theoretically explained by the paradoxical effect of an increased level of RNase activity on the mRNA population.</w:t>
      </w:r>
    </w:p>
    <w:p w14:paraId="426BFC2D" w14:textId="77777777" w:rsidR="006801B1" w:rsidRPr="00444844" w:rsidRDefault="001E6B91">
      <w:pPr>
        <w:pStyle w:val="BodyText"/>
        <w:ind w:firstLine="567"/>
        <w:jc w:val="both"/>
        <w:rPr>
          <w:lang w:val="en-US"/>
        </w:rPr>
      </w:pPr>
      <w:r w:rsidRPr="00444844">
        <w:rPr>
          <w:color w:val="202122"/>
          <w:sz w:val="28"/>
          <w:szCs w:val="28"/>
          <w:shd w:val="clear" w:color="auto" w:fill="FFFFFF"/>
          <w:lang w:val="en-US"/>
        </w:rPr>
        <w:t xml:space="preserve">It was experimentally established that the mRNA of the major components of zein 22 </w:t>
      </w:r>
      <w:proofErr w:type="spellStart"/>
      <w:r w:rsidRPr="00444844">
        <w:rPr>
          <w:color w:val="202122"/>
          <w:sz w:val="28"/>
          <w:szCs w:val="28"/>
          <w:shd w:val="clear" w:color="auto" w:fill="FFFFFF"/>
          <w:lang w:val="en-US"/>
        </w:rPr>
        <w:t>kDa</w:t>
      </w:r>
      <w:proofErr w:type="spellEnd"/>
      <w:r w:rsidRPr="00444844">
        <w:rPr>
          <w:color w:val="202122"/>
          <w:sz w:val="28"/>
          <w:szCs w:val="28"/>
          <w:shd w:val="clear" w:color="auto" w:fill="FFFFFF"/>
          <w:lang w:val="en-US"/>
        </w:rPr>
        <w:t xml:space="preserve"> is less stable than the zein 19 </w:t>
      </w:r>
      <w:proofErr w:type="spellStart"/>
      <w:r w:rsidRPr="00444844">
        <w:rPr>
          <w:color w:val="202122"/>
          <w:sz w:val="28"/>
          <w:szCs w:val="28"/>
          <w:shd w:val="clear" w:color="auto" w:fill="FFFFFF"/>
          <w:lang w:val="en-US"/>
        </w:rPr>
        <w:t>kDa</w:t>
      </w:r>
      <w:proofErr w:type="spellEnd"/>
      <w:r w:rsidRPr="00444844">
        <w:rPr>
          <w:color w:val="202122"/>
          <w:sz w:val="28"/>
          <w:szCs w:val="28"/>
          <w:shd w:val="clear" w:color="auto" w:fill="FFFFFF"/>
          <w:lang w:val="en-US"/>
        </w:rPr>
        <w:t xml:space="preserve"> mRNA, and the mRNA of the </w:t>
      </w:r>
      <w:proofErr w:type="spellStart"/>
      <w:r w:rsidRPr="00444844">
        <w:rPr>
          <w:color w:val="202122"/>
          <w:sz w:val="28"/>
          <w:szCs w:val="28"/>
          <w:shd w:val="clear" w:color="auto" w:fill="FFFFFF"/>
          <w:lang w:val="en-US"/>
        </w:rPr>
        <w:t>bienzyme</w:t>
      </w:r>
      <w:proofErr w:type="spellEnd"/>
      <w:r w:rsidRPr="00444844">
        <w:rPr>
          <w:color w:val="202122"/>
          <w:sz w:val="28"/>
          <w:szCs w:val="28"/>
          <w:shd w:val="clear" w:color="auto" w:fill="FFFFFF"/>
          <w:lang w:val="en-US"/>
        </w:rPr>
        <w:t xml:space="preserve"> lysine </w:t>
      </w:r>
      <w:proofErr w:type="spellStart"/>
      <w:r w:rsidRPr="00444844">
        <w:rPr>
          <w:color w:val="202122"/>
          <w:sz w:val="28"/>
          <w:szCs w:val="28"/>
          <w:shd w:val="clear" w:color="auto" w:fill="FFFFFF"/>
          <w:lang w:val="en-US"/>
        </w:rPr>
        <w:t>ketoreductase-saccharopine</w:t>
      </w:r>
      <w:proofErr w:type="spellEnd"/>
      <w:r w:rsidRPr="00444844">
        <w:rPr>
          <w:color w:val="202122"/>
          <w:sz w:val="28"/>
          <w:szCs w:val="28"/>
          <w:shd w:val="clear" w:color="auto" w:fill="FFFFFF"/>
          <w:lang w:val="en-US"/>
        </w:rPr>
        <w:t xml:space="preserve"> dehydrogenase (LKR-SDH), which converts free lysine into glutamine in grains, is characterized by very weak mRNA stability. This corresponds to the molecular biological picture observed in the ripening grain of mutant corn: the mRNA of the </w:t>
      </w:r>
      <w:proofErr w:type="spellStart"/>
      <w:r w:rsidRPr="00444844">
        <w:rPr>
          <w:color w:val="202122"/>
          <w:sz w:val="28"/>
          <w:szCs w:val="28"/>
          <w:shd w:val="clear" w:color="auto" w:fill="FFFFFF"/>
          <w:lang w:val="en-US"/>
        </w:rPr>
        <w:t>bienzyme</w:t>
      </w:r>
      <w:proofErr w:type="spellEnd"/>
      <w:r w:rsidRPr="00444844">
        <w:rPr>
          <w:color w:val="202122"/>
          <w:sz w:val="28"/>
          <w:szCs w:val="28"/>
          <w:shd w:val="clear" w:color="auto" w:fill="FFFFFF"/>
          <w:lang w:val="en-US"/>
        </w:rPr>
        <w:t xml:space="preserve"> lysine </w:t>
      </w:r>
      <w:proofErr w:type="spellStart"/>
      <w:r w:rsidRPr="00444844">
        <w:rPr>
          <w:color w:val="202122"/>
          <w:sz w:val="28"/>
          <w:szCs w:val="28"/>
          <w:shd w:val="clear" w:color="auto" w:fill="FFFFFF"/>
          <w:lang w:val="en-US"/>
        </w:rPr>
        <w:t>ketoreductase-saccharopine</w:t>
      </w:r>
      <w:proofErr w:type="spellEnd"/>
      <w:r w:rsidRPr="00444844">
        <w:rPr>
          <w:color w:val="202122"/>
          <w:sz w:val="28"/>
          <w:szCs w:val="28"/>
          <w:shd w:val="clear" w:color="auto" w:fill="FFFFFF"/>
          <w:lang w:val="en-US"/>
        </w:rPr>
        <w:t xml:space="preserve"> </w:t>
      </w:r>
      <w:proofErr w:type="spellStart"/>
      <w:r w:rsidRPr="00444844">
        <w:rPr>
          <w:color w:val="202122"/>
          <w:sz w:val="28"/>
          <w:szCs w:val="28"/>
          <w:shd w:val="clear" w:color="auto" w:fill="FFFFFF"/>
          <w:lang w:val="en-US"/>
        </w:rPr>
        <w:t>dehydrogens</w:t>
      </w:r>
      <w:proofErr w:type="spellEnd"/>
      <w:r w:rsidRPr="00444844">
        <w:rPr>
          <w:color w:val="202122"/>
          <w:sz w:val="28"/>
          <w:szCs w:val="28"/>
          <w:shd w:val="clear" w:color="auto" w:fill="FFFFFF"/>
          <w:lang w:val="en-US"/>
        </w:rPr>
        <w:t xml:space="preserve"> is very easily destroyed by increased RNase activity, this leads to the accumulation of free lysine in the endosperm, which is toxic to the living cell. Therefore, to neutralize lysine, the synthesis of lysine-rich proteins, albumins and globulins, is enhanced. But these proteins are enzymes that determine the metabolism and differentiation of endosperm tissues. As a consequence of their inadequate activity, the formation of horn-like (peripheral) tissue, which determines the mechanical strength of the grain, is disrupted, and the endosperm is represented only by central mealy tissue, easily affected by microorganisms and fungi [1, 2].</w:t>
      </w:r>
    </w:p>
    <w:p w14:paraId="43B61B1F" w14:textId="77777777" w:rsidR="006801B1" w:rsidRPr="00444844" w:rsidRDefault="006801B1">
      <w:pPr>
        <w:spacing w:line="360" w:lineRule="auto"/>
        <w:jc w:val="both"/>
        <w:rPr>
          <w:lang w:val="en-US"/>
        </w:rPr>
      </w:pPr>
    </w:p>
    <w:p w14:paraId="3C3B46C2" w14:textId="77777777" w:rsidR="006801B1" w:rsidRPr="00444844" w:rsidRDefault="001E6B91">
      <w:pPr>
        <w:spacing w:line="360" w:lineRule="auto"/>
        <w:jc w:val="center"/>
        <w:rPr>
          <w:b/>
          <w:bCs/>
          <w:sz w:val="28"/>
          <w:szCs w:val="28"/>
          <w:lang w:val="en-US"/>
        </w:rPr>
      </w:pPr>
      <w:r w:rsidRPr="00444844">
        <w:rPr>
          <w:b/>
          <w:bCs/>
          <w:sz w:val="28"/>
          <w:szCs w:val="28"/>
          <w:lang w:val="en-US"/>
        </w:rPr>
        <w:t>Biochemical and molecular biological research</w:t>
      </w:r>
    </w:p>
    <w:p w14:paraId="491659CA" w14:textId="77777777" w:rsidR="006801B1" w:rsidRPr="00444844" w:rsidRDefault="001E6B91">
      <w:pPr>
        <w:spacing w:line="360" w:lineRule="auto"/>
        <w:ind w:firstLine="567"/>
        <w:jc w:val="both"/>
        <w:rPr>
          <w:sz w:val="28"/>
          <w:szCs w:val="28"/>
          <w:lang w:val="en-US"/>
        </w:rPr>
      </w:pPr>
      <w:r w:rsidRPr="00444844">
        <w:rPr>
          <w:sz w:val="28"/>
          <w:szCs w:val="28"/>
          <w:lang w:val="en-US"/>
        </w:rPr>
        <w:t>The ripening grain of mutant corn is a pioneer plant object in important fundamental research that allows us to obtain new knowledge about the regulation of gene expression, which, in turn, involves the development of new genetic engineering approaches to increase its nutritional value.</w:t>
      </w:r>
    </w:p>
    <w:p w14:paraId="797F8800" w14:textId="77777777" w:rsidR="006801B1" w:rsidRPr="00444844" w:rsidRDefault="001E6B91">
      <w:pPr>
        <w:spacing w:line="360" w:lineRule="auto"/>
        <w:ind w:firstLine="567"/>
        <w:jc w:val="both"/>
        <w:rPr>
          <w:lang w:val="en-US"/>
        </w:rPr>
      </w:pPr>
      <w:r w:rsidRPr="00444844">
        <w:rPr>
          <w:sz w:val="28"/>
          <w:szCs w:val="28"/>
          <w:lang w:val="en-US"/>
        </w:rPr>
        <w:t>Global genetic engineering research has led to the isolation, sequencing and study of the regulation of gene expression of corn grain storage proteins - zeins, as well as the opaque-2 gene itself [7, 12].</w:t>
      </w:r>
    </w:p>
    <w:p w14:paraId="2C915E3D" w14:textId="77777777" w:rsidR="006801B1" w:rsidRPr="00444844" w:rsidRDefault="001E6B91">
      <w:pPr>
        <w:spacing w:line="360" w:lineRule="auto"/>
        <w:ind w:firstLine="720"/>
        <w:jc w:val="both"/>
        <w:rPr>
          <w:lang w:val="en-US"/>
        </w:rPr>
      </w:pPr>
      <w:r w:rsidRPr="00444844">
        <w:rPr>
          <w:sz w:val="28"/>
          <w:szCs w:val="28"/>
          <w:lang w:val="en-US"/>
        </w:rPr>
        <w:t xml:space="preserve">At the Institute of Bioorganic Chemistry of the USSR Academy of Sciences, the Soviet scientist Vladimir </w:t>
      </w:r>
      <w:proofErr w:type="spellStart"/>
      <w:r w:rsidRPr="00444844">
        <w:rPr>
          <w:sz w:val="28"/>
          <w:szCs w:val="28"/>
          <w:lang w:val="en-US"/>
        </w:rPr>
        <w:t>Alekseevich</w:t>
      </w:r>
      <w:proofErr w:type="spellEnd"/>
      <w:r w:rsidRPr="00444844">
        <w:rPr>
          <w:sz w:val="28"/>
          <w:szCs w:val="28"/>
          <w:lang w:val="en-US"/>
        </w:rPr>
        <w:t xml:space="preserve"> </w:t>
      </w:r>
      <w:proofErr w:type="spellStart"/>
      <w:r w:rsidRPr="00444844">
        <w:rPr>
          <w:sz w:val="28"/>
          <w:szCs w:val="28"/>
          <w:lang w:val="en-US"/>
        </w:rPr>
        <w:t>Efimov</w:t>
      </w:r>
      <w:proofErr w:type="spellEnd"/>
      <w:r w:rsidRPr="00444844">
        <w:rPr>
          <w:sz w:val="28"/>
          <w:szCs w:val="28"/>
          <w:lang w:val="en-US"/>
        </w:rPr>
        <w:t xml:space="preserve"> (1947-2010) </w:t>
      </w:r>
      <w:r w:rsidRPr="00444844">
        <w:rPr>
          <w:sz w:val="28"/>
          <w:szCs w:val="28"/>
          <w:lang w:val="en-US"/>
        </w:rPr>
        <w:lastRenderedPageBreak/>
        <w:t>synthesized the zein gene, enriching it with lysine codons [1, 2]. Unfortunately, this joint work with KNIISKH was interrupted by the processes of perestroika in our country.</w:t>
      </w:r>
    </w:p>
    <w:p w14:paraId="5FD915E9" w14:textId="77777777" w:rsidR="006801B1" w:rsidRPr="00444844" w:rsidRDefault="001E6B91">
      <w:pPr>
        <w:spacing w:line="360" w:lineRule="auto"/>
        <w:ind w:firstLine="720"/>
        <w:jc w:val="both"/>
        <w:rPr>
          <w:lang w:val="en-US"/>
        </w:rPr>
      </w:pPr>
      <w:r w:rsidRPr="00444844">
        <w:rPr>
          <w:sz w:val="28"/>
          <w:szCs w:val="28"/>
          <w:lang w:val="en-US"/>
        </w:rPr>
        <w:t>Researchers from around the world have devoted many years to studying the genetic and biochemical phenomenon of mutation of the opaque-2 regulatory gene. An outstanding researcher of this mutant at the molecular biological level is the American scientist Brian Larkins (</w:t>
      </w:r>
      <w:r w:rsidRPr="00444844">
        <w:rPr>
          <w:color w:val="111111"/>
          <w:sz w:val="28"/>
          <w:szCs w:val="28"/>
          <w:lang w:val="en-US"/>
        </w:rPr>
        <w:t>Brian Larkins</w:t>
      </w:r>
      <w:r w:rsidRPr="00444844">
        <w:rPr>
          <w:sz w:val="28"/>
          <w:szCs w:val="28"/>
          <w:lang w:val="en-US"/>
        </w:rPr>
        <w:t>). His first work on corn dates back to 1975, and his last one is 2022.</w:t>
      </w:r>
    </w:p>
    <w:p w14:paraId="262A7DFD" w14:textId="77777777" w:rsidR="006801B1" w:rsidRPr="00444844" w:rsidRDefault="001E6B91">
      <w:pPr>
        <w:spacing w:line="360" w:lineRule="auto"/>
        <w:ind w:firstLine="720"/>
        <w:jc w:val="both"/>
        <w:rPr>
          <w:lang w:val="en-US"/>
        </w:rPr>
      </w:pPr>
      <w:r w:rsidRPr="00444844">
        <w:rPr>
          <w:sz w:val="28"/>
          <w:szCs w:val="28"/>
          <w:lang w:val="en-US"/>
        </w:rPr>
        <w:t>Currently, this problem is being studied using a combination of research methods: transcriptome (cDNA libraries with mRNA), proteome (</w:t>
      </w:r>
      <w:r w:rsidRPr="00444844">
        <w:rPr>
          <w:rStyle w:val="apple-converted-space"/>
          <w:color w:val="222222"/>
          <w:sz w:val="28"/>
          <w:szCs w:val="28"/>
          <w:shd w:val="clear" w:color="auto" w:fill="FFFFFF"/>
          <w:lang w:val="en-US"/>
        </w:rPr>
        <w:t>proteins that are expressed in a given cell, tissue, or organism at a given time</w:t>
      </w:r>
      <w:r w:rsidRPr="00444844">
        <w:rPr>
          <w:sz w:val="28"/>
          <w:szCs w:val="28"/>
          <w:lang w:val="en-US"/>
        </w:rPr>
        <w:t>) and metabolic analysis (</w:t>
      </w:r>
      <w:r w:rsidRPr="00444844">
        <w:rPr>
          <w:rStyle w:val="apple-style-span"/>
          <w:color w:val="222222"/>
          <w:sz w:val="28"/>
          <w:szCs w:val="28"/>
          <w:shd w:val="clear" w:color="auto" w:fill="FFFFFF"/>
          <w:lang w:val="en-US"/>
        </w:rPr>
        <w:t>methods of mathematical modeling of metabolism, which allows one to determine the rate of reactions in the metabolic network) [6-9, 11, 12].</w:t>
      </w:r>
    </w:p>
    <w:p w14:paraId="47300D6E" w14:textId="77777777" w:rsidR="006801B1" w:rsidRPr="00444844" w:rsidRDefault="006801B1">
      <w:pPr>
        <w:spacing w:line="360" w:lineRule="auto"/>
        <w:ind w:firstLine="720"/>
        <w:jc w:val="both"/>
        <w:rPr>
          <w:lang w:val="en-US"/>
        </w:rPr>
      </w:pPr>
    </w:p>
    <w:p w14:paraId="1980097C" w14:textId="77777777" w:rsidR="006801B1" w:rsidRPr="00444844" w:rsidRDefault="001E6B91">
      <w:pPr>
        <w:spacing w:line="360" w:lineRule="auto"/>
        <w:ind w:firstLine="720"/>
        <w:jc w:val="both"/>
        <w:rPr>
          <w:lang w:val="en-US"/>
        </w:rPr>
      </w:pPr>
      <w:r w:rsidRPr="00444844">
        <w:rPr>
          <w:rStyle w:val="apple-style-span"/>
          <w:b/>
          <w:bCs/>
          <w:color w:val="222222"/>
          <w:sz w:val="28"/>
          <w:szCs w:val="28"/>
          <w:shd w:val="clear" w:color="auto" w:fill="FFFFFF"/>
          <w:lang w:val="en-US"/>
        </w:rPr>
        <w:t>On the relationship between high-lysine and adaptation syndromes</w:t>
      </w:r>
    </w:p>
    <w:p w14:paraId="5FF88953" w14:textId="328A265D" w:rsidR="006801B1" w:rsidRPr="00444844" w:rsidRDefault="001E6B91">
      <w:pPr>
        <w:spacing w:line="360" w:lineRule="auto"/>
        <w:ind w:firstLine="720"/>
        <w:jc w:val="both"/>
        <w:rPr>
          <w:lang w:val="en-US"/>
        </w:rPr>
      </w:pPr>
      <w:r w:rsidRPr="00444844">
        <w:rPr>
          <w:sz w:val="28"/>
          <w:szCs w:val="28"/>
          <w:lang w:val="en-US"/>
        </w:rPr>
        <w:t xml:space="preserve">Analytical work in the laboratory of V. G. </w:t>
      </w:r>
      <w:proofErr w:type="spellStart"/>
      <w:r w:rsidRPr="00444844">
        <w:rPr>
          <w:sz w:val="28"/>
          <w:szCs w:val="28"/>
          <w:lang w:val="en-US"/>
        </w:rPr>
        <w:t>Ryadchikov</w:t>
      </w:r>
      <w:proofErr w:type="spellEnd"/>
      <w:r w:rsidRPr="00444844">
        <w:rPr>
          <w:sz w:val="28"/>
          <w:szCs w:val="28"/>
          <w:lang w:val="en-US"/>
        </w:rPr>
        <w:t xml:space="preserve"> based on literature data showed that under extreme environmental factors corresponding to the hardening stress zone, when the level of RNase activity is increased, plant cells develop a complex of biochemical changes (adaptation syndrome), similar to that in high-lysine mutants </w:t>
      </w:r>
      <w:r w:rsidR="00C84621" w:rsidRPr="00444844">
        <w:rPr>
          <w:sz w:val="28"/>
          <w:szCs w:val="28"/>
          <w:lang w:val="en-US"/>
        </w:rPr>
        <w:t>(high</w:t>
      </w:r>
      <w:r w:rsidRPr="00444844">
        <w:rPr>
          <w:sz w:val="28"/>
          <w:szCs w:val="28"/>
          <w:lang w:val="en-US"/>
        </w:rPr>
        <w:t>-lysine syndrome): changes in the activity of many enzymes [1, 2]. This hypothesis was experimentally confirmed by B. Larkins using the microarray method [9].</w:t>
      </w:r>
    </w:p>
    <w:p w14:paraId="5CB92698" w14:textId="72785B19" w:rsidR="006801B1" w:rsidRPr="00444844" w:rsidRDefault="001E6B91">
      <w:pPr>
        <w:spacing w:line="360" w:lineRule="auto"/>
        <w:ind w:firstLine="567"/>
        <w:jc w:val="both"/>
        <w:rPr>
          <w:lang w:val="en-US"/>
        </w:rPr>
      </w:pPr>
      <w:r w:rsidRPr="00444844">
        <w:rPr>
          <w:rStyle w:val="1"/>
          <w:color w:val="000000"/>
          <w:sz w:val="28"/>
          <w:szCs w:val="28"/>
          <w:shd w:val="clear" w:color="auto" w:fill="FFFFFF"/>
          <w:lang w:val="en-US"/>
        </w:rPr>
        <w:t xml:space="preserve">According to the laboratory of V. G. </w:t>
      </w:r>
      <w:proofErr w:type="spellStart"/>
      <w:r w:rsidRPr="00444844">
        <w:rPr>
          <w:rStyle w:val="1"/>
          <w:color w:val="000000"/>
          <w:sz w:val="28"/>
          <w:szCs w:val="28"/>
          <w:shd w:val="clear" w:color="auto" w:fill="FFFFFF"/>
          <w:lang w:val="en-US"/>
        </w:rPr>
        <w:t>Ryadchikov</w:t>
      </w:r>
      <w:proofErr w:type="spellEnd"/>
      <w:r w:rsidRPr="00444844">
        <w:rPr>
          <w:rStyle w:val="1"/>
          <w:color w:val="000000"/>
          <w:sz w:val="28"/>
          <w:szCs w:val="28"/>
          <w:shd w:val="clear" w:color="auto" w:fill="FFFFFF"/>
          <w:lang w:val="en-US"/>
        </w:rPr>
        <w:t xml:space="preserve">, the endosperm of ordinary corn consists of two tissues that differ radically in the level of RNase activity: peripheral, horn-like (12 units of activity per gram) and central, mealy (60 units/g). At the same time, mealy tissue is characterized by all the biochemical features of the high-lysine syndrome, like endosperm, mutant for the regulatory gene opaque-2: RNase activity is 5 times higher, increased lysine content associated with the redistribution of protein fractions - reduced content </w:t>
      </w:r>
      <w:r w:rsidRPr="00444844">
        <w:rPr>
          <w:rStyle w:val="1"/>
          <w:color w:val="000000"/>
          <w:sz w:val="28"/>
          <w:szCs w:val="28"/>
          <w:shd w:val="clear" w:color="auto" w:fill="FFFFFF"/>
          <w:lang w:val="en-US"/>
        </w:rPr>
        <w:lastRenderedPageBreak/>
        <w:t xml:space="preserve">of the main storage protein - zein, poor in </w:t>
      </w:r>
      <w:r w:rsidR="00C84621" w:rsidRPr="00444844">
        <w:rPr>
          <w:rStyle w:val="1"/>
          <w:color w:val="000000"/>
          <w:sz w:val="28"/>
          <w:szCs w:val="28"/>
          <w:shd w:val="clear" w:color="auto" w:fill="FFFFFF"/>
          <w:lang w:val="en-US"/>
        </w:rPr>
        <w:t>lysine,</w:t>
      </w:r>
      <w:r w:rsidRPr="00444844">
        <w:rPr>
          <w:rStyle w:val="1"/>
          <w:color w:val="000000"/>
          <w:sz w:val="28"/>
          <w:szCs w:val="28"/>
          <w:shd w:val="clear" w:color="auto" w:fill="FFFFFF"/>
          <w:lang w:val="en-US"/>
        </w:rPr>
        <w:t xml:space="preserve"> but the content of albumins and globulins rich in lysine is increased; starch synthesis is impaired [1, 2]. The endosperm of the mutant consists entirely of mealy tissue. French researchers using microchips confirmed that powdery tissue is formed under hypoxic conditions, that is, under stressful conditions [6].</w:t>
      </w:r>
      <w:bookmarkStart w:id="1" w:name="_Hlk162884014"/>
      <w:bookmarkEnd w:id="1"/>
    </w:p>
    <w:p w14:paraId="460A6F35" w14:textId="27A830B6" w:rsidR="006801B1" w:rsidRPr="00444844" w:rsidRDefault="002D65E3">
      <w:pPr>
        <w:spacing w:line="360" w:lineRule="auto"/>
        <w:ind w:right="-82" w:firstLine="510"/>
        <w:jc w:val="both"/>
        <w:rPr>
          <w:lang w:val="en-US"/>
        </w:rPr>
      </w:pPr>
      <w:r w:rsidRPr="002D65E3">
        <w:rPr>
          <w:rStyle w:val="apple-style-span"/>
          <w:color w:val="222222"/>
          <w:sz w:val="28"/>
          <w:szCs w:val="28"/>
          <w:shd w:val="clear" w:color="auto" w:fill="FFFFFF"/>
          <w:lang w:val="en-US"/>
        </w:rPr>
        <w:t>Perhaps the increased content of enzymes (albumin and globulins) determines the increased 2.5-times level of magnesium cations (Mg2+) in the mutant grain, because magnesium activates over 300 enzymes and is involved in a wide range of metabolic processes.</w:t>
      </w:r>
      <w:r w:rsidR="00C84621" w:rsidRPr="00C84621">
        <w:rPr>
          <w:rStyle w:val="apple-style-span"/>
          <w:color w:val="222222"/>
          <w:sz w:val="28"/>
          <w:szCs w:val="28"/>
          <w:shd w:val="clear" w:color="auto" w:fill="FFFFFF"/>
          <w:lang w:val="en-US"/>
        </w:rPr>
        <w:t xml:space="preserve"> </w:t>
      </w:r>
      <w:r w:rsidRPr="002D65E3">
        <w:rPr>
          <w:rStyle w:val="apple-style-span"/>
          <w:color w:val="222222"/>
          <w:sz w:val="28"/>
          <w:szCs w:val="28"/>
          <w:shd w:val="clear" w:color="auto" w:fill="FFFFFF"/>
          <w:lang w:val="en-US"/>
        </w:rPr>
        <w:t xml:space="preserve">Magnesium regulates the synthesis of cyclic AMP and is involved in the creation and degradation of nucleic acids, proteins, fatty acids, and lipids. </w:t>
      </w:r>
      <w:r w:rsidR="00C84621" w:rsidRPr="00C84621">
        <w:rPr>
          <w:rStyle w:val="apple-style-span"/>
          <w:color w:val="222222"/>
          <w:sz w:val="28"/>
          <w:szCs w:val="28"/>
          <w:shd w:val="clear" w:color="auto" w:fill="FFFFFF"/>
          <w:lang w:val="en-US"/>
        </w:rPr>
        <w:t xml:space="preserve">At the same time, the degree of mRNA polyadenylation in the mutant endosperm is reduced: the mRNA of protein bodies, microsomes, and free polyribosomes in ordinary corn is correlated in this indicator as: 0.88; 0.55; 1.06; and in the opaque-2 mutant: 0.75; 0.36; 0.16.  </w:t>
      </w:r>
      <w:r w:rsidR="00C84621" w:rsidRPr="00444844">
        <w:rPr>
          <w:rStyle w:val="apple-style-span"/>
          <w:color w:val="000000"/>
          <w:sz w:val="28"/>
          <w:szCs w:val="28"/>
          <w:shd w:val="clear" w:color="auto" w:fill="FFFFFF"/>
          <w:lang w:val="en-US"/>
        </w:rPr>
        <w:t>[1, 2].</w:t>
      </w:r>
    </w:p>
    <w:p w14:paraId="195923DD" w14:textId="1C1A9931" w:rsidR="006801B1" w:rsidRPr="00444844" w:rsidRDefault="001E6B91">
      <w:pPr>
        <w:spacing w:line="360" w:lineRule="auto"/>
        <w:ind w:right="-82" w:firstLine="510"/>
        <w:jc w:val="both"/>
        <w:rPr>
          <w:color w:val="000000"/>
          <w:sz w:val="28"/>
          <w:szCs w:val="28"/>
          <w:lang w:val="en-US"/>
        </w:rPr>
      </w:pPr>
      <w:r w:rsidRPr="00444844">
        <w:rPr>
          <w:color w:val="000000"/>
          <w:sz w:val="28"/>
          <w:szCs w:val="28"/>
          <w:lang w:val="en-US"/>
        </w:rPr>
        <w:t>Cations</w:t>
      </w:r>
      <w:r w:rsidR="00C84621">
        <w:rPr>
          <w:color w:val="000000"/>
          <w:sz w:val="28"/>
          <w:szCs w:val="28"/>
          <w:lang w:val="en-US"/>
        </w:rPr>
        <w:t xml:space="preserve"> </w:t>
      </w:r>
      <w:r w:rsidRPr="00444844">
        <w:rPr>
          <w:color w:val="1A1B1D"/>
          <w:sz w:val="28"/>
          <w:szCs w:val="28"/>
          <w:lang w:val="en-US"/>
        </w:rPr>
        <w:t xml:space="preserve">magnesium is an important component </w:t>
      </w:r>
      <w:r w:rsidR="003A6628" w:rsidRPr="003A6628">
        <w:rPr>
          <w:color w:val="1A1B1D"/>
          <w:sz w:val="28"/>
          <w:szCs w:val="28"/>
          <w:lang w:val="en-US"/>
        </w:rPr>
        <w:t>during the creation of the</w:t>
      </w:r>
      <w:r w:rsidRPr="00444844">
        <w:rPr>
          <w:color w:val="1A1B1D"/>
          <w:sz w:val="28"/>
          <w:szCs w:val="28"/>
          <w:lang w:val="en-US"/>
        </w:rPr>
        <w:t xml:space="preserve"> spatial structure of RNA and its </w:t>
      </w:r>
      <w:r w:rsidR="00C84621" w:rsidRPr="00444844">
        <w:rPr>
          <w:color w:val="1A1B1D"/>
          <w:sz w:val="28"/>
          <w:szCs w:val="28"/>
          <w:lang w:val="en-US"/>
        </w:rPr>
        <w:t>stabilization.</w:t>
      </w:r>
      <w:r w:rsidR="00C84621" w:rsidRPr="00444844">
        <w:rPr>
          <w:color w:val="000000"/>
          <w:sz w:val="28"/>
          <w:szCs w:val="28"/>
          <w:lang w:val="en-US"/>
        </w:rPr>
        <w:t xml:space="preserve"> The</w:t>
      </w:r>
      <w:r w:rsidRPr="00444844">
        <w:rPr>
          <w:color w:val="000000"/>
          <w:sz w:val="28"/>
          <w:szCs w:val="28"/>
          <w:lang w:val="en-US"/>
        </w:rPr>
        <w:t xml:space="preserve"> most general effect of Mg2+ on any tissue is that it stabilizes the structure of ribosomal and transfer RNA, but destabilizes the mRNA molecules that control the overall rate of protein synthesis [3, 5].</w:t>
      </w:r>
    </w:p>
    <w:p w14:paraId="0BC1A670" w14:textId="12684850" w:rsidR="006801B1" w:rsidRPr="00444844" w:rsidRDefault="0059439A">
      <w:pPr>
        <w:spacing w:line="360" w:lineRule="auto"/>
        <w:ind w:right="-82" w:firstLine="510"/>
        <w:jc w:val="both"/>
        <w:rPr>
          <w:lang w:val="en-US"/>
        </w:rPr>
      </w:pPr>
      <w:r w:rsidRPr="0059439A">
        <w:rPr>
          <w:sz w:val="28"/>
          <w:szCs w:val="28"/>
          <w:lang w:val="en-US"/>
        </w:rPr>
        <w:t xml:space="preserve">These facts about the ratio of magnesium content in a cell and the degree of polyadenylation of its total mRNA, obtained in the investigation of the high-lysine syndrome of the opaque-2 mutation, are of fundamental importance during the creation of the adaptation syndrome. </w:t>
      </w:r>
      <w:r w:rsidRPr="00444844">
        <w:rPr>
          <w:sz w:val="28"/>
          <w:szCs w:val="28"/>
          <w:lang w:val="en-US"/>
        </w:rPr>
        <w:t>In particular, in the development of molecular physiological concepts about the formation of frost resistance of winter varieties of wheat and barley.</w:t>
      </w:r>
    </w:p>
    <w:p w14:paraId="1F1ABF4D" w14:textId="2CF2AFF9" w:rsidR="006801B1" w:rsidRPr="00444844" w:rsidRDefault="001E6B91">
      <w:pPr>
        <w:tabs>
          <w:tab w:val="left" w:pos="2870"/>
        </w:tabs>
        <w:spacing w:line="360" w:lineRule="auto"/>
        <w:ind w:firstLine="709"/>
        <w:jc w:val="both"/>
        <w:rPr>
          <w:lang w:val="en-US"/>
        </w:rPr>
      </w:pPr>
      <w:r w:rsidRPr="00444844">
        <w:rPr>
          <w:sz w:val="28"/>
          <w:szCs w:val="28"/>
          <w:lang w:val="en-US"/>
        </w:rPr>
        <w:t xml:space="preserve">When studying the phenomenon of frost resistance, it was shown that the more magnesium in ribosomal RNA, the higher the translational activity of polyribosomes in </w:t>
      </w:r>
      <w:r w:rsidR="006203B4" w:rsidRPr="00444844">
        <w:rPr>
          <w:sz w:val="28"/>
          <w:szCs w:val="28"/>
          <w:lang w:val="en-US"/>
        </w:rPr>
        <w:t>vitro.</w:t>
      </w:r>
      <w:r w:rsidR="006203B4" w:rsidRPr="00444844">
        <w:rPr>
          <w:color w:val="000000"/>
          <w:sz w:val="28"/>
          <w:szCs w:val="28"/>
          <w:lang w:val="en-US"/>
        </w:rPr>
        <w:t xml:space="preserve"> That</w:t>
      </w:r>
      <w:r w:rsidRPr="00444844">
        <w:rPr>
          <w:color w:val="000000"/>
          <w:sz w:val="28"/>
          <w:szCs w:val="28"/>
          <w:lang w:val="en-US"/>
        </w:rPr>
        <w:t xml:space="preserve"> is, it can be assumed that translational activity is </w:t>
      </w:r>
      <w:r w:rsidRPr="00444844">
        <w:rPr>
          <w:color w:val="000000"/>
          <w:sz w:val="28"/>
          <w:szCs w:val="28"/>
          <w:lang w:val="en-US"/>
        </w:rPr>
        <w:lastRenderedPageBreak/>
        <w:t>determined by two parameters: the degree of polyadenylation of mRNA and the amount of magnesium cations in rRNA [3].</w:t>
      </w:r>
    </w:p>
    <w:p w14:paraId="6029B1AE" w14:textId="77777777" w:rsidR="006801B1" w:rsidRPr="00444844" w:rsidRDefault="001E6B91">
      <w:pPr>
        <w:tabs>
          <w:tab w:val="left" w:pos="2870"/>
        </w:tabs>
        <w:spacing w:line="360" w:lineRule="auto"/>
        <w:ind w:firstLine="567"/>
        <w:jc w:val="both"/>
        <w:rPr>
          <w:color w:val="2C2D2E"/>
          <w:sz w:val="28"/>
          <w:szCs w:val="28"/>
          <w:lang w:val="en-US"/>
        </w:rPr>
      </w:pPr>
      <w:r w:rsidRPr="00444844">
        <w:rPr>
          <w:color w:val="2C2D2E"/>
          <w:sz w:val="28"/>
          <w:szCs w:val="28"/>
          <w:lang w:val="en-US"/>
        </w:rPr>
        <w:t>This hypothesis (Fig. 3) requires additional research, but there is no doubt that studies of the relationship between high-lysine and adaptation syndromes have provided an experimental and theoretical basis for its formulation.</w:t>
      </w:r>
    </w:p>
    <w:p w14:paraId="3A924FB4" w14:textId="77777777" w:rsidR="006801B1" w:rsidRPr="00AE6CD6" w:rsidRDefault="006801B1">
      <w:pPr>
        <w:tabs>
          <w:tab w:val="left" w:pos="2870"/>
        </w:tabs>
        <w:spacing w:line="360" w:lineRule="auto"/>
        <w:ind w:firstLine="567"/>
        <w:jc w:val="both"/>
        <w:rPr>
          <w:color w:val="2C2D2E"/>
          <w:sz w:val="22"/>
          <w:szCs w:val="22"/>
          <w:lang w:val="en-US"/>
        </w:rPr>
      </w:pPr>
    </w:p>
    <w:p w14:paraId="1A089106" w14:textId="0C955E52" w:rsidR="006801B1" w:rsidRPr="00C750DE" w:rsidRDefault="00C750DE">
      <w:pPr>
        <w:tabs>
          <w:tab w:val="left" w:pos="2870"/>
        </w:tabs>
        <w:spacing w:line="360" w:lineRule="auto"/>
        <w:ind w:firstLine="709"/>
        <w:jc w:val="center"/>
        <w:rPr>
          <w:rStyle w:val="1"/>
          <w:color w:val="000000"/>
          <w:sz w:val="24"/>
          <w:szCs w:val="24"/>
          <w:shd w:val="clear" w:color="auto" w:fill="FFFFFF"/>
          <w:lang w:val="en-US"/>
        </w:rPr>
      </w:pPr>
      <w:r w:rsidRPr="00FD0D1E">
        <w:rPr>
          <w:noProof/>
          <w:lang w:val="en-US" w:eastAsia="en-US"/>
        </w:rPr>
        <w:drawing>
          <wp:inline distT="0" distB="0" distL="0" distR="0" wp14:anchorId="59501939" wp14:editId="66C2A785">
            <wp:extent cx="4752975" cy="5131993"/>
            <wp:effectExtent l="0" t="0" r="0" b="0"/>
            <wp:docPr id="31850581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8505817" name=""/>
                    <pic:cNvPicPr/>
                  </pic:nvPicPr>
                  <pic:blipFill>
                    <a:blip r:embed="rId12"/>
                    <a:stretch>
                      <a:fillRect/>
                    </a:stretch>
                  </pic:blipFill>
                  <pic:spPr>
                    <a:xfrm>
                      <a:off x="0" y="0"/>
                      <a:ext cx="4758284" cy="5137726"/>
                    </a:xfrm>
                    <a:prstGeom prst="rect">
                      <a:avLst/>
                    </a:prstGeom>
                  </pic:spPr>
                </pic:pic>
              </a:graphicData>
            </a:graphic>
          </wp:inline>
        </w:drawing>
      </w:r>
    </w:p>
    <w:p w14:paraId="55B0447B" w14:textId="77777777" w:rsidR="006801B1" w:rsidRPr="00444844" w:rsidRDefault="001E6B91">
      <w:pPr>
        <w:jc w:val="center"/>
        <w:rPr>
          <w:lang w:val="en-US"/>
        </w:rPr>
      </w:pPr>
      <w:r w:rsidRPr="00444844">
        <w:rPr>
          <w:rStyle w:val="1"/>
          <w:color w:val="000000"/>
          <w:sz w:val="24"/>
          <w:szCs w:val="24"/>
          <w:shd w:val="clear" w:color="auto" w:fill="FFFFFF"/>
          <w:lang w:val="en-US"/>
        </w:rPr>
        <w:t>Figure 3 – The concentration of magnesium cations in the cell is a trigger for the formation of frost resistance of winter forms of soft wheat and barley (hypothesis)</w:t>
      </w:r>
    </w:p>
    <w:p w14:paraId="66401074" w14:textId="77777777" w:rsidR="006801B1" w:rsidRPr="00444844" w:rsidRDefault="006801B1">
      <w:pPr>
        <w:jc w:val="both"/>
        <w:rPr>
          <w:lang w:val="en-US"/>
        </w:rPr>
      </w:pPr>
    </w:p>
    <w:p w14:paraId="42C40FF3" w14:textId="77777777" w:rsidR="006801B1" w:rsidRPr="00444844" w:rsidRDefault="001E6B91">
      <w:pPr>
        <w:spacing w:line="360" w:lineRule="auto"/>
        <w:ind w:firstLine="567"/>
        <w:jc w:val="both"/>
        <w:rPr>
          <w:rStyle w:val="1"/>
          <w:color w:val="000000"/>
          <w:sz w:val="28"/>
          <w:szCs w:val="28"/>
          <w:shd w:val="clear" w:color="auto" w:fill="FFFFFF"/>
          <w:lang w:val="en-US"/>
        </w:rPr>
      </w:pPr>
      <w:r w:rsidRPr="00444844">
        <w:rPr>
          <w:color w:val="2C2D2E"/>
          <w:sz w:val="28"/>
          <w:szCs w:val="28"/>
          <w:lang w:val="en-US"/>
        </w:rPr>
        <w:t xml:space="preserve">Thus, the 1968 visit of L. I. Brezhnev and A. N. Kosygin to the KNIISH not only supported breeding work, but also provided fundamental research on the molecular physiology of ripening corn grains for Academician M. I. </w:t>
      </w:r>
      <w:proofErr w:type="spellStart"/>
      <w:r w:rsidRPr="00444844">
        <w:rPr>
          <w:color w:val="2C2D2E"/>
          <w:sz w:val="28"/>
          <w:szCs w:val="28"/>
          <w:lang w:val="en-US"/>
        </w:rPr>
        <w:lastRenderedPageBreak/>
        <w:t>Khadzhinov</w:t>
      </w:r>
      <w:proofErr w:type="spellEnd"/>
      <w:r w:rsidRPr="00444844">
        <w:rPr>
          <w:color w:val="2C2D2E"/>
          <w:sz w:val="28"/>
          <w:szCs w:val="28"/>
          <w:lang w:val="en-US"/>
        </w:rPr>
        <w:t xml:space="preserve"> and the frost resistance of winter varieties of wheat and barley for academician P. P. </w:t>
      </w:r>
      <w:proofErr w:type="spellStart"/>
      <w:r w:rsidRPr="00444844">
        <w:rPr>
          <w:color w:val="2C2D2E"/>
          <w:sz w:val="28"/>
          <w:szCs w:val="28"/>
          <w:lang w:val="en-US"/>
        </w:rPr>
        <w:t>Lukyanenko</w:t>
      </w:r>
      <w:proofErr w:type="spellEnd"/>
      <w:r w:rsidRPr="00444844">
        <w:rPr>
          <w:color w:val="2C2D2E"/>
          <w:sz w:val="28"/>
          <w:szCs w:val="28"/>
          <w:lang w:val="en-US"/>
        </w:rPr>
        <w:t>.</w:t>
      </w:r>
    </w:p>
    <w:p w14:paraId="76A4C700" w14:textId="77777777" w:rsidR="006801B1" w:rsidRPr="00444844" w:rsidRDefault="001E6B91">
      <w:pPr>
        <w:spacing w:line="360" w:lineRule="auto"/>
        <w:ind w:firstLine="567"/>
        <w:jc w:val="both"/>
        <w:rPr>
          <w:lang w:val="en-US"/>
        </w:rPr>
      </w:pPr>
      <w:r w:rsidRPr="00444844">
        <w:rPr>
          <w:rStyle w:val="1"/>
          <w:color w:val="000000"/>
          <w:sz w:val="28"/>
          <w:szCs w:val="28"/>
          <w:shd w:val="clear" w:color="auto" w:fill="FFFFFF"/>
          <w:lang w:val="en-US"/>
        </w:rPr>
        <w:t xml:space="preserve">In addition, in the vivarium of V. G. </w:t>
      </w:r>
      <w:proofErr w:type="spellStart"/>
      <w:r w:rsidRPr="00444844">
        <w:rPr>
          <w:rStyle w:val="1"/>
          <w:color w:val="000000"/>
          <w:sz w:val="28"/>
          <w:szCs w:val="28"/>
          <w:shd w:val="clear" w:color="auto" w:fill="FFFFFF"/>
          <w:lang w:val="en-US"/>
        </w:rPr>
        <w:t>Ryadchikov’s</w:t>
      </w:r>
      <w:proofErr w:type="spellEnd"/>
      <w:r w:rsidRPr="00444844">
        <w:rPr>
          <w:rStyle w:val="1"/>
          <w:color w:val="000000"/>
          <w:sz w:val="28"/>
          <w:szCs w:val="28"/>
          <w:shd w:val="clear" w:color="auto" w:fill="FFFFFF"/>
          <w:lang w:val="en-US"/>
        </w:rPr>
        <w:t xml:space="preserve"> laboratory, model experiments were carried out to study the effect of lysine and tryptophan imbalance on the growth and development of laboratory white Wistar rats and piglets. The fundamental effect of the imbalance was to reduce polyadenylation and the corresponding stability of liver mRNA. However, the translational activity of polyribosomes in vitro was correspondingly reduced with tryptophan imbalance, but paradoxically increased with lysine imbalance. The reason is an increase in the content of magnesium cations in the liver due to lysine imbalance [1, 2]. This corresponds to the patterns presented in Figure 3 about the relationship between the stability of rRNA and mRNA when the concentration of magnesium cations changes in the eukaryotic cell.</w:t>
      </w:r>
    </w:p>
    <w:p w14:paraId="58FE8E7B" w14:textId="77777777" w:rsidR="000A63F9" w:rsidRDefault="000A63F9" w:rsidP="000A63F9">
      <w:pPr>
        <w:spacing w:line="360" w:lineRule="auto"/>
        <w:ind w:firstLine="720"/>
        <w:jc w:val="both"/>
        <w:rPr>
          <w:sz w:val="28"/>
          <w:szCs w:val="28"/>
          <w:lang w:val="en-US"/>
        </w:rPr>
      </w:pPr>
      <w:r w:rsidRPr="000A63F9">
        <w:rPr>
          <w:sz w:val="28"/>
          <w:szCs w:val="28"/>
          <w:lang w:val="en-US"/>
        </w:rPr>
        <w:t>The successful development of molecular biology in the world opens up new opportunities, new ways in order to address the issue of raising the nutritional value of corn grain.</w:t>
      </w:r>
      <w:r>
        <w:rPr>
          <w:sz w:val="28"/>
          <w:szCs w:val="28"/>
          <w:lang w:val="en-US"/>
        </w:rPr>
        <w:t xml:space="preserve"> </w:t>
      </w:r>
      <w:r w:rsidRPr="000A63F9">
        <w:rPr>
          <w:sz w:val="28"/>
          <w:szCs w:val="28"/>
          <w:lang w:val="en-US"/>
        </w:rPr>
        <w:t>Research on RNA interference and genome editing has gained significant importance recently.</w:t>
      </w:r>
    </w:p>
    <w:p w14:paraId="200B2A67" w14:textId="7363DC12" w:rsidR="006801B1" w:rsidRPr="00C750DE" w:rsidRDefault="00C84621" w:rsidP="000A63F9">
      <w:pPr>
        <w:spacing w:line="360" w:lineRule="auto"/>
        <w:ind w:firstLine="720"/>
        <w:jc w:val="both"/>
        <w:rPr>
          <w:rStyle w:val="1"/>
          <w:rFonts w:eastAsia="TimesNewRoman;Arial Unicode MS"/>
          <w:color w:val="2C2D2E"/>
          <w:sz w:val="28"/>
          <w:szCs w:val="28"/>
          <w:shd w:val="clear" w:color="auto" w:fill="FFFFFF"/>
          <w:lang w:val="en-US"/>
        </w:rPr>
      </w:pPr>
      <w:r w:rsidRPr="00C84621">
        <w:rPr>
          <w:rStyle w:val="1"/>
          <w:rFonts w:eastAsia="TimesNewRoman;Arial Unicode MS"/>
          <w:color w:val="2C2D2E"/>
          <w:sz w:val="28"/>
          <w:szCs w:val="28"/>
          <w:shd w:val="clear" w:color="auto" w:fill="FFFFFF"/>
          <w:lang w:val="en-US"/>
        </w:rPr>
        <w:t xml:space="preserve">However, the researchers encountered insufficient selectivity towards the target RNA. In the future, when the problems of nonspecific RNA binding are resolved, RNA interference may become the main direction for improving the nutritional value of corn grain. Then the fruits of the activities of academicians M.I. </w:t>
      </w:r>
      <w:proofErr w:type="spellStart"/>
      <w:r w:rsidRPr="00C84621">
        <w:rPr>
          <w:rStyle w:val="1"/>
          <w:rFonts w:eastAsia="TimesNewRoman;Arial Unicode MS"/>
          <w:color w:val="2C2D2E"/>
          <w:sz w:val="28"/>
          <w:szCs w:val="28"/>
          <w:shd w:val="clear" w:color="auto" w:fill="FFFFFF"/>
          <w:lang w:val="en-US"/>
        </w:rPr>
        <w:t>Khadzhinov</w:t>
      </w:r>
      <w:proofErr w:type="spellEnd"/>
      <w:r w:rsidRPr="00C84621">
        <w:rPr>
          <w:rStyle w:val="1"/>
          <w:rFonts w:eastAsia="TimesNewRoman;Arial Unicode MS"/>
          <w:color w:val="2C2D2E"/>
          <w:sz w:val="28"/>
          <w:szCs w:val="28"/>
          <w:shd w:val="clear" w:color="auto" w:fill="FFFFFF"/>
          <w:lang w:val="en-US"/>
        </w:rPr>
        <w:t xml:space="preserve"> and V.G. </w:t>
      </w:r>
      <w:proofErr w:type="spellStart"/>
      <w:r w:rsidRPr="00C84621">
        <w:rPr>
          <w:rStyle w:val="1"/>
          <w:rFonts w:eastAsia="TimesNewRoman;Arial Unicode MS"/>
          <w:color w:val="2C2D2E"/>
          <w:sz w:val="28"/>
          <w:szCs w:val="28"/>
          <w:shd w:val="clear" w:color="auto" w:fill="FFFFFF"/>
          <w:lang w:val="en-US"/>
        </w:rPr>
        <w:t>Ryadchikov</w:t>
      </w:r>
      <w:proofErr w:type="spellEnd"/>
      <w:r w:rsidRPr="00C84621">
        <w:rPr>
          <w:rStyle w:val="1"/>
          <w:rFonts w:eastAsia="TimesNewRoman;Arial Unicode MS"/>
          <w:color w:val="2C2D2E"/>
          <w:sz w:val="28"/>
          <w:szCs w:val="28"/>
          <w:shd w:val="clear" w:color="auto" w:fill="FFFFFF"/>
          <w:lang w:val="en-US"/>
        </w:rPr>
        <w:t xml:space="preserve"> and their dreams of radically improving the feed supply of Russian livestock will come true. May their memory be blessed</w:t>
      </w:r>
      <w:r>
        <w:rPr>
          <w:rStyle w:val="1"/>
          <w:rFonts w:eastAsia="TimesNewRoman;Arial Unicode MS"/>
          <w:color w:val="2C2D2E"/>
          <w:sz w:val="28"/>
          <w:szCs w:val="28"/>
          <w:shd w:val="clear" w:color="auto" w:fill="FFFFFF"/>
          <w:lang w:val="en-US"/>
        </w:rPr>
        <w:t>…</w:t>
      </w:r>
    </w:p>
    <w:p w14:paraId="4C4D9AB9" w14:textId="77777777" w:rsidR="00D20B2F" w:rsidRPr="00053E28" w:rsidRDefault="00D20B2F">
      <w:pPr>
        <w:spacing w:line="360" w:lineRule="auto"/>
        <w:ind w:firstLine="567"/>
        <w:jc w:val="both"/>
        <w:rPr>
          <w:sz w:val="28"/>
          <w:szCs w:val="28"/>
          <w:lang w:val="en-US"/>
        </w:rPr>
      </w:pPr>
    </w:p>
    <w:p w14:paraId="5EFA0E32" w14:textId="16EC74A6" w:rsidR="006801B1" w:rsidRPr="00A42E93" w:rsidRDefault="00A42E93">
      <w:pPr>
        <w:jc w:val="center"/>
        <w:rPr>
          <w:b/>
          <w:bCs/>
          <w:sz w:val="24"/>
          <w:szCs w:val="24"/>
          <w:lang w:val="en-US"/>
        </w:rPr>
      </w:pPr>
      <w:r>
        <w:rPr>
          <w:b/>
          <w:bCs/>
          <w:sz w:val="24"/>
          <w:szCs w:val="24"/>
          <w:lang w:val="en-US"/>
        </w:rPr>
        <w:t>Reference</w:t>
      </w:r>
    </w:p>
    <w:p w14:paraId="39FF8C5A" w14:textId="0843B709" w:rsidR="006801B1" w:rsidRPr="00444844" w:rsidRDefault="001E6B91">
      <w:pPr>
        <w:ind w:firstLine="567"/>
        <w:jc w:val="both"/>
        <w:rPr>
          <w:lang w:val="en-US"/>
        </w:rPr>
      </w:pPr>
      <w:r w:rsidRPr="00444844">
        <w:rPr>
          <w:sz w:val="24"/>
          <w:szCs w:val="24"/>
          <w:lang w:val="en-US"/>
        </w:rPr>
        <w:t>1. Plotnikov V.K. To the 40th anniversary of the discovery of the biochemical effect of the opaque-2 gene mutation in the grain of high-lysine corn // Sat. articles on mat. conf. "Amino acid nutrition of animals and the problem of protein resources." (March 23, 2004, Krasnodar). Krasnodar. 2005. pp. 257 – 312.</w:t>
      </w:r>
    </w:p>
    <w:p w14:paraId="1BB819A9" w14:textId="44E56EFE" w:rsidR="006801B1" w:rsidRPr="00444844" w:rsidRDefault="001E6B91">
      <w:pPr>
        <w:ind w:firstLine="567"/>
        <w:jc w:val="both"/>
        <w:rPr>
          <w:sz w:val="24"/>
          <w:szCs w:val="24"/>
          <w:lang w:val="en-US"/>
        </w:rPr>
      </w:pPr>
      <w:r w:rsidRPr="00444844">
        <w:rPr>
          <w:sz w:val="24"/>
          <w:szCs w:val="24"/>
          <w:lang w:val="en-US"/>
        </w:rPr>
        <w:lastRenderedPageBreak/>
        <w:t xml:space="preserve">2. Plotnikov V.K., </w:t>
      </w:r>
      <w:proofErr w:type="spellStart"/>
      <w:r w:rsidRPr="00444844">
        <w:rPr>
          <w:sz w:val="24"/>
          <w:szCs w:val="24"/>
          <w:lang w:val="en-US"/>
        </w:rPr>
        <w:t>Ryadchikov</w:t>
      </w:r>
      <w:proofErr w:type="spellEnd"/>
      <w:r w:rsidRPr="00444844">
        <w:rPr>
          <w:sz w:val="24"/>
          <w:szCs w:val="24"/>
          <w:lang w:val="en-US"/>
        </w:rPr>
        <w:t xml:space="preserve"> V.G. Biochemical effect of the mutation of the regulatory gene opaque-2 in the grain of high-lysine corn: 50 years of research // </w:t>
      </w:r>
      <w:r w:rsidR="00A42E93" w:rsidRPr="00A42E93">
        <w:rPr>
          <w:sz w:val="24"/>
          <w:szCs w:val="24"/>
          <w:lang w:val="en-US"/>
        </w:rPr>
        <w:t>Polythematic online scientific journal of Kuban State Agrarian University</w:t>
      </w:r>
      <w:r w:rsidRPr="00444844">
        <w:rPr>
          <w:sz w:val="24"/>
          <w:szCs w:val="24"/>
          <w:lang w:val="en-US"/>
        </w:rPr>
        <w:t>, 2014, No. 98 (4), pp. 213-219.</w:t>
      </w:r>
    </w:p>
    <w:p w14:paraId="00BD2E62" w14:textId="205A1CB6" w:rsidR="006801B1" w:rsidRPr="00444844" w:rsidRDefault="001E6B91">
      <w:pPr>
        <w:ind w:firstLine="567"/>
        <w:jc w:val="both"/>
        <w:rPr>
          <w:lang w:val="en-US"/>
        </w:rPr>
      </w:pPr>
      <w:r w:rsidRPr="00444844">
        <w:rPr>
          <w:rFonts w:eastAsia="TimesNewRoman;Arial Unicode MS"/>
          <w:sz w:val="24"/>
          <w:szCs w:val="24"/>
          <w:lang w:val="en-US"/>
        </w:rPr>
        <w:t xml:space="preserve">3. Plotnikov V.K., </w:t>
      </w:r>
      <w:proofErr w:type="spellStart"/>
      <w:r w:rsidRPr="00444844">
        <w:rPr>
          <w:rFonts w:eastAsia="TimesNewRoman;Arial Unicode MS"/>
          <w:sz w:val="24"/>
          <w:szCs w:val="24"/>
          <w:lang w:val="en-US"/>
        </w:rPr>
        <w:t>Nasonov</w:t>
      </w:r>
      <w:proofErr w:type="spellEnd"/>
      <w:r w:rsidRPr="00444844">
        <w:rPr>
          <w:rFonts w:eastAsia="TimesNewRoman;Arial Unicode MS"/>
          <w:sz w:val="24"/>
          <w:szCs w:val="24"/>
          <w:lang w:val="en-US"/>
        </w:rPr>
        <w:t xml:space="preserve"> A.I., </w:t>
      </w:r>
      <w:proofErr w:type="spellStart"/>
      <w:r w:rsidRPr="00444844">
        <w:rPr>
          <w:rFonts w:eastAsia="TimesNewRoman;Arial Unicode MS"/>
          <w:sz w:val="24"/>
          <w:szCs w:val="24"/>
          <w:lang w:val="en-US"/>
        </w:rPr>
        <w:t>Salfetnikov</w:t>
      </w:r>
      <w:proofErr w:type="spellEnd"/>
      <w:r w:rsidRPr="00444844">
        <w:rPr>
          <w:rFonts w:eastAsia="TimesNewRoman;Arial Unicode MS"/>
          <w:sz w:val="24"/>
          <w:szCs w:val="24"/>
          <w:lang w:val="en-US"/>
        </w:rPr>
        <w:t xml:space="preserve"> V.K. Molecular physiology of grain crops in the Krasnodar region //</w:t>
      </w:r>
      <w:r w:rsidR="00A42E93" w:rsidRPr="00A42E93">
        <w:rPr>
          <w:lang w:val="en-US"/>
        </w:rPr>
        <w:t xml:space="preserve"> </w:t>
      </w:r>
      <w:r w:rsidR="00A42E93" w:rsidRPr="00A42E93">
        <w:rPr>
          <w:rStyle w:val="Hyperlink"/>
          <w:rFonts w:eastAsia="TimesNewRoman;Arial Unicode MS"/>
          <w:color w:val="000000"/>
          <w:sz w:val="24"/>
          <w:szCs w:val="24"/>
          <w:u w:val="none"/>
          <w:lang w:val="en-US"/>
        </w:rPr>
        <w:t>Polythematic online scientific journal of Kuban State Agrarian University</w:t>
      </w:r>
      <w:r w:rsidRPr="00444844">
        <w:rPr>
          <w:rStyle w:val="Hyperlink"/>
          <w:rFonts w:eastAsia="TimesNewRoman;Arial Unicode MS"/>
          <w:color w:val="000000"/>
          <w:sz w:val="24"/>
          <w:szCs w:val="24"/>
          <w:u w:val="none"/>
          <w:lang w:val="en-US"/>
        </w:rPr>
        <w:t>,</w:t>
      </w:r>
      <w:r w:rsidRPr="00444844">
        <w:rPr>
          <w:rFonts w:eastAsia="TimesNewRoman;Arial Unicode MS"/>
          <w:color w:val="000000"/>
          <w:sz w:val="24"/>
          <w:szCs w:val="24"/>
          <w:lang w:val="en-US"/>
        </w:rPr>
        <w:t>2022, No. 178, pp. 160-184.</w:t>
      </w:r>
    </w:p>
    <w:p w14:paraId="74A90BBD" w14:textId="77777777" w:rsidR="006801B1" w:rsidRPr="00444844" w:rsidRDefault="001E6B91">
      <w:pPr>
        <w:ind w:firstLine="567"/>
        <w:jc w:val="both"/>
        <w:rPr>
          <w:lang w:val="en-US"/>
        </w:rPr>
      </w:pPr>
      <w:r w:rsidRPr="00444844">
        <w:rPr>
          <w:sz w:val="24"/>
          <w:szCs w:val="24"/>
          <w:lang w:val="en-US"/>
        </w:rPr>
        <w:t xml:space="preserve">4. </w:t>
      </w:r>
      <w:proofErr w:type="spellStart"/>
      <w:r w:rsidRPr="00444844">
        <w:rPr>
          <w:sz w:val="24"/>
          <w:szCs w:val="24"/>
          <w:lang w:val="en-US"/>
        </w:rPr>
        <w:t>Ryadchikov</w:t>
      </w:r>
      <w:proofErr w:type="spellEnd"/>
      <w:r w:rsidRPr="00444844">
        <w:rPr>
          <w:sz w:val="24"/>
          <w:szCs w:val="24"/>
          <w:lang w:val="en-US"/>
        </w:rPr>
        <w:t xml:space="preserve"> V.G. Confession of a livestock specialist, Krasnodar, EDVI, 2024, 328 p.</w:t>
      </w:r>
    </w:p>
    <w:p w14:paraId="14343CF6" w14:textId="77777777" w:rsidR="006801B1" w:rsidRDefault="001E6B91">
      <w:pPr>
        <w:tabs>
          <w:tab w:val="left" w:pos="3261"/>
        </w:tabs>
        <w:ind w:firstLine="567"/>
        <w:jc w:val="both"/>
        <w:rPr>
          <w:lang w:val="en-US"/>
        </w:rPr>
      </w:pPr>
      <w:r w:rsidRPr="00444844">
        <w:rPr>
          <w:sz w:val="24"/>
          <w:szCs w:val="24"/>
          <w:lang w:val="en-US"/>
        </w:rPr>
        <w:t xml:space="preserve">5. </w:t>
      </w:r>
      <w:proofErr w:type="spellStart"/>
      <w:r w:rsidRPr="00444844">
        <w:rPr>
          <w:sz w:val="24"/>
          <w:szCs w:val="24"/>
          <w:lang w:val="en-US"/>
        </w:rPr>
        <w:t>Yablonskaya</w:t>
      </w:r>
      <w:proofErr w:type="spellEnd"/>
      <w:r w:rsidRPr="00444844">
        <w:rPr>
          <w:sz w:val="24"/>
          <w:szCs w:val="24"/>
          <w:lang w:val="en-US"/>
        </w:rPr>
        <w:t xml:space="preserve"> E.K., </w:t>
      </w:r>
      <w:proofErr w:type="spellStart"/>
      <w:r w:rsidRPr="00444844">
        <w:rPr>
          <w:sz w:val="24"/>
          <w:szCs w:val="24"/>
          <w:lang w:val="en-US"/>
        </w:rPr>
        <w:t>Surkova</w:t>
      </w:r>
      <w:proofErr w:type="spellEnd"/>
      <w:r w:rsidRPr="00444844">
        <w:rPr>
          <w:sz w:val="24"/>
          <w:szCs w:val="24"/>
          <w:lang w:val="en-US"/>
        </w:rPr>
        <w:t xml:space="preserve"> E.V., Plotnikov V.K., </w:t>
      </w:r>
      <w:proofErr w:type="spellStart"/>
      <w:r w:rsidRPr="00444844">
        <w:rPr>
          <w:sz w:val="24"/>
          <w:szCs w:val="24"/>
          <w:lang w:val="en-US"/>
        </w:rPr>
        <w:t>Nenko</w:t>
      </w:r>
      <w:proofErr w:type="spellEnd"/>
      <w:r w:rsidRPr="00444844">
        <w:rPr>
          <w:sz w:val="24"/>
          <w:szCs w:val="24"/>
          <w:lang w:val="en-US"/>
        </w:rPr>
        <w:t xml:space="preserve"> N.I., </w:t>
      </w:r>
      <w:proofErr w:type="spellStart"/>
      <w:r w:rsidRPr="00444844">
        <w:rPr>
          <w:sz w:val="24"/>
          <w:szCs w:val="24"/>
          <w:lang w:val="en-US"/>
        </w:rPr>
        <w:t>Malyuga</w:t>
      </w:r>
      <w:proofErr w:type="spellEnd"/>
      <w:r w:rsidRPr="00444844">
        <w:rPr>
          <w:sz w:val="24"/>
          <w:szCs w:val="24"/>
          <w:lang w:val="en-US"/>
        </w:rPr>
        <w:t xml:space="preserve"> N.G. The influence of the combined use of the herbicide 2,4-D and its antidote </w:t>
      </w:r>
      <w:proofErr w:type="spellStart"/>
      <w:r w:rsidRPr="00444844">
        <w:rPr>
          <w:sz w:val="24"/>
          <w:szCs w:val="24"/>
          <w:lang w:val="en-US"/>
        </w:rPr>
        <w:t>furolan</w:t>
      </w:r>
      <w:proofErr w:type="spellEnd"/>
      <w:r w:rsidRPr="00444844">
        <w:rPr>
          <w:sz w:val="24"/>
          <w:szCs w:val="24"/>
          <w:lang w:val="en-US"/>
        </w:rPr>
        <w:t xml:space="preserve"> on the formation of grain quality of winter soft wheat during ripening // News of higher educational institutions. Food technology, 2007, No. 1 (296), pp. 10-12.</w:t>
      </w:r>
    </w:p>
    <w:p w14:paraId="33136C94" w14:textId="77777777" w:rsidR="006801B1" w:rsidRDefault="001E6B91">
      <w:pPr>
        <w:ind w:firstLine="567"/>
        <w:jc w:val="both"/>
        <w:rPr>
          <w:lang w:val="en-US"/>
        </w:rPr>
      </w:pPr>
      <w:r>
        <w:rPr>
          <w:sz w:val="24"/>
          <w:szCs w:val="24"/>
          <w:lang w:val="en-US"/>
        </w:rPr>
        <w:t xml:space="preserve">6. </w:t>
      </w:r>
      <w:proofErr w:type="spellStart"/>
      <w:r>
        <w:rPr>
          <w:sz w:val="24"/>
          <w:szCs w:val="24"/>
          <w:lang w:val="en-US"/>
        </w:rPr>
        <w:t>Gayral</w:t>
      </w:r>
      <w:proofErr w:type="spellEnd"/>
      <w:r>
        <w:rPr>
          <w:sz w:val="24"/>
          <w:szCs w:val="24"/>
          <w:lang w:val="en-US"/>
        </w:rPr>
        <w:t xml:space="preserve"> M., </w:t>
      </w:r>
      <w:proofErr w:type="spellStart"/>
      <w:r>
        <w:rPr>
          <w:sz w:val="24"/>
          <w:szCs w:val="24"/>
          <w:lang w:val="en-US"/>
        </w:rPr>
        <w:t>Elmorjani</w:t>
      </w:r>
      <w:proofErr w:type="spellEnd"/>
      <w:r>
        <w:rPr>
          <w:sz w:val="24"/>
          <w:szCs w:val="24"/>
          <w:lang w:val="en-US"/>
        </w:rPr>
        <w:t xml:space="preserve"> K., </w:t>
      </w:r>
      <w:proofErr w:type="spellStart"/>
      <w:r>
        <w:rPr>
          <w:sz w:val="24"/>
          <w:szCs w:val="24"/>
          <w:lang w:val="en-US"/>
        </w:rPr>
        <w:t>Dalgalarrondo</w:t>
      </w:r>
      <w:proofErr w:type="spellEnd"/>
      <w:r>
        <w:rPr>
          <w:sz w:val="24"/>
          <w:szCs w:val="24"/>
          <w:lang w:val="en-US"/>
        </w:rPr>
        <w:t xml:space="preserve"> M., </w:t>
      </w:r>
      <w:proofErr w:type="spellStart"/>
      <w:r>
        <w:rPr>
          <w:sz w:val="24"/>
          <w:szCs w:val="24"/>
          <w:lang w:val="en-US"/>
        </w:rPr>
        <w:t>Balzergue</w:t>
      </w:r>
      <w:proofErr w:type="spellEnd"/>
      <w:r>
        <w:rPr>
          <w:sz w:val="24"/>
          <w:szCs w:val="24"/>
          <w:lang w:val="en-US"/>
        </w:rPr>
        <w:t xml:space="preserve"> SM, </w:t>
      </w:r>
      <w:proofErr w:type="spellStart"/>
      <w:r>
        <w:rPr>
          <w:sz w:val="24"/>
          <w:szCs w:val="24"/>
          <w:lang w:val="en-US"/>
        </w:rPr>
        <w:t>Pateyron</w:t>
      </w:r>
      <w:proofErr w:type="spellEnd"/>
      <w:r>
        <w:rPr>
          <w:sz w:val="24"/>
          <w:szCs w:val="24"/>
          <w:lang w:val="en-US"/>
        </w:rPr>
        <w:t xml:space="preserve"> S., Morel MH., Brunet S., </w:t>
      </w:r>
      <w:proofErr w:type="spellStart"/>
      <w:r>
        <w:rPr>
          <w:sz w:val="24"/>
          <w:szCs w:val="24"/>
          <w:lang w:val="en-US"/>
        </w:rPr>
        <w:t>Linossier</w:t>
      </w:r>
      <w:proofErr w:type="spellEnd"/>
      <w:r>
        <w:rPr>
          <w:sz w:val="24"/>
          <w:szCs w:val="24"/>
          <w:lang w:val="en-US"/>
        </w:rPr>
        <w:t xml:space="preserve"> L., </w:t>
      </w:r>
      <w:proofErr w:type="spellStart"/>
      <w:r>
        <w:rPr>
          <w:sz w:val="24"/>
          <w:szCs w:val="24"/>
          <w:lang w:val="en-US"/>
        </w:rPr>
        <w:t>Delluc</w:t>
      </w:r>
      <w:proofErr w:type="spellEnd"/>
      <w:r>
        <w:rPr>
          <w:sz w:val="24"/>
          <w:szCs w:val="24"/>
          <w:lang w:val="en-US"/>
        </w:rPr>
        <w:t xml:space="preserve"> C., </w:t>
      </w:r>
      <w:proofErr w:type="spellStart"/>
      <w:r>
        <w:rPr>
          <w:sz w:val="24"/>
          <w:szCs w:val="24"/>
          <w:lang w:val="en-US"/>
        </w:rPr>
        <w:t>Bakan</w:t>
      </w:r>
      <w:proofErr w:type="spellEnd"/>
      <w:r>
        <w:rPr>
          <w:sz w:val="24"/>
          <w:szCs w:val="24"/>
          <w:lang w:val="en-US"/>
        </w:rPr>
        <w:t xml:space="preserve"> B., Marion D. Responses to Hypoxia and Endoplasmic Reticulum Stress Discriminate the Development of Vitreous and Floury Endosperms of Conventional Maize (</w:t>
      </w:r>
      <w:proofErr w:type="spellStart"/>
      <w:r>
        <w:rPr>
          <w:sz w:val="24"/>
          <w:szCs w:val="24"/>
          <w:lang w:val="en-US"/>
        </w:rPr>
        <w:t>Zea</w:t>
      </w:r>
      <w:proofErr w:type="spellEnd"/>
      <w:r>
        <w:rPr>
          <w:sz w:val="24"/>
          <w:szCs w:val="24"/>
          <w:lang w:val="en-US"/>
        </w:rPr>
        <w:t xml:space="preserve"> mays) Inbred Lines // Front. Plant Sci., 13 April 2017 http://doi.org/10.3389/fpls.2017.00557</w:t>
      </w:r>
    </w:p>
    <w:p w14:paraId="0B3940FC" w14:textId="77777777" w:rsidR="006801B1" w:rsidRDefault="001E6B91">
      <w:pPr>
        <w:ind w:firstLine="567"/>
        <w:jc w:val="both"/>
        <w:rPr>
          <w:lang w:val="en-US"/>
        </w:rPr>
      </w:pPr>
      <w:r>
        <w:rPr>
          <w:sz w:val="24"/>
          <w:szCs w:val="24"/>
          <w:lang w:val="en-US"/>
        </w:rPr>
        <w:t>7. Jia M., Wu H., Jung R., Larkins BA, Gibbon BC Identification and characterization of lysine-rich proteins and starch biosynthesis genes in the opaque-2 mutant by transcriptional and proteomic analysis // BMC Plant Biol., 2013 , V. 13, pp. 115-127.</w:t>
      </w:r>
    </w:p>
    <w:p w14:paraId="2E7EC782" w14:textId="77777777" w:rsidR="006801B1" w:rsidRDefault="001E6B91">
      <w:pPr>
        <w:ind w:firstLine="567"/>
        <w:jc w:val="both"/>
        <w:rPr>
          <w:lang w:val="en-US"/>
        </w:rPr>
      </w:pPr>
      <w:r>
        <w:rPr>
          <w:sz w:val="24"/>
          <w:szCs w:val="24"/>
          <w:lang w:val="en-US"/>
        </w:rPr>
        <w:t xml:space="preserve">8. Huang SA, Florida CA, Kruger DE, </w:t>
      </w:r>
      <w:proofErr w:type="spellStart"/>
      <w:r>
        <w:rPr>
          <w:sz w:val="24"/>
          <w:szCs w:val="24"/>
          <w:lang w:val="en-US"/>
        </w:rPr>
        <w:t>Luethy</w:t>
      </w:r>
      <w:proofErr w:type="spellEnd"/>
      <w:r>
        <w:rPr>
          <w:sz w:val="24"/>
          <w:szCs w:val="24"/>
          <w:lang w:val="en-US"/>
        </w:rPr>
        <w:t xml:space="preserve"> MH High lysine and higher tryptophan transgenic maize resulting from the reduction of both 19- and 22-kD α -zeins // Plant Mol Biol, 2006, V.61, P. 525 -535.</w:t>
      </w:r>
    </w:p>
    <w:p w14:paraId="50B89666" w14:textId="77777777" w:rsidR="006801B1" w:rsidRDefault="001E6B91">
      <w:pPr>
        <w:ind w:firstLine="567"/>
        <w:jc w:val="both"/>
        <w:rPr>
          <w:lang w:val="en-US"/>
        </w:rPr>
      </w:pPr>
      <w:r>
        <w:rPr>
          <w:sz w:val="24"/>
          <w:szCs w:val="24"/>
          <w:lang w:val="en-US"/>
        </w:rPr>
        <w:t xml:space="preserve">9. </w:t>
      </w:r>
      <w:proofErr w:type="spellStart"/>
      <w:r>
        <w:rPr>
          <w:sz w:val="24"/>
          <w:szCs w:val="24"/>
          <w:lang w:val="en-US"/>
        </w:rPr>
        <w:t>Нunter</w:t>
      </w:r>
      <w:proofErr w:type="spellEnd"/>
      <w:r>
        <w:rPr>
          <w:sz w:val="24"/>
          <w:szCs w:val="24"/>
          <w:lang w:val="en-US"/>
        </w:rPr>
        <w:t xml:space="preserve"> BG, Beatty MK, Singletary GW, </w:t>
      </w:r>
      <w:proofErr w:type="spellStart"/>
      <w:r>
        <w:rPr>
          <w:sz w:val="24"/>
          <w:szCs w:val="24"/>
          <w:lang w:val="en-US"/>
        </w:rPr>
        <w:t>Hamaker</w:t>
      </w:r>
      <w:proofErr w:type="spellEnd"/>
      <w:r>
        <w:rPr>
          <w:sz w:val="24"/>
          <w:szCs w:val="24"/>
          <w:lang w:val="en-US"/>
        </w:rPr>
        <w:t xml:space="preserve"> BR, </w:t>
      </w:r>
      <w:proofErr w:type="spellStart"/>
      <w:r>
        <w:rPr>
          <w:sz w:val="24"/>
          <w:szCs w:val="24"/>
          <w:lang w:val="en-US"/>
        </w:rPr>
        <w:t>Dilkes</w:t>
      </w:r>
      <w:proofErr w:type="spellEnd"/>
      <w:r>
        <w:rPr>
          <w:sz w:val="24"/>
          <w:szCs w:val="24"/>
          <w:lang w:val="en-US"/>
        </w:rPr>
        <w:t xml:space="preserve"> BP, Larkins BA, Jung R. Maize opaque endosperm mutations create extensive changes in patterns of gene expression // The Plant Cell, 2002. V. 14, P. 2591 -2612.</w:t>
      </w:r>
    </w:p>
    <w:p w14:paraId="546EAE88" w14:textId="77777777" w:rsidR="006801B1" w:rsidRDefault="001E6B91">
      <w:pPr>
        <w:ind w:firstLine="567"/>
        <w:jc w:val="both"/>
        <w:rPr>
          <w:lang w:val="en-US"/>
        </w:rPr>
      </w:pPr>
      <w:r>
        <w:rPr>
          <w:sz w:val="24"/>
          <w:szCs w:val="24"/>
          <w:lang w:val="en-US"/>
        </w:rPr>
        <w:t>10. Mertz ET, Bates LS, Nelson OE Mutant gene that changes protein composition and increases lysine content of maize endosperm // Science, 1964, V. 145, No. 3629, P. 279-280.</w:t>
      </w:r>
    </w:p>
    <w:p w14:paraId="352A6B54" w14:textId="77777777" w:rsidR="006801B1" w:rsidRDefault="001E6B91">
      <w:pPr>
        <w:ind w:firstLine="567"/>
        <w:jc w:val="both"/>
        <w:rPr>
          <w:lang w:val="en-US"/>
        </w:rPr>
      </w:pPr>
      <w:r>
        <w:rPr>
          <w:sz w:val="24"/>
          <w:szCs w:val="24"/>
          <w:lang w:val="en-US"/>
        </w:rPr>
        <w:t xml:space="preserve">11. Sofi PA, Shafiq A. </w:t>
      </w:r>
      <w:proofErr w:type="spellStart"/>
      <w:r>
        <w:rPr>
          <w:sz w:val="24"/>
          <w:szCs w:val="24"/>
          <w:lang w:val="en-US"/>
        </w:rPr>
        <w:t>Wani</w:t>
      </w:r>
      <w:proofErr w:type="spellEnd"/>
      <w:r>
        <w:rPr>
          <w:sz w:val="24"/>
          <w:szCs w:val="24"/>
          <w:lang w:val="en-US"/>
        </w:rPr>
        <w:t xml:space="preserve"> Sh. A., Rather AG, </w:t>
      </w:r>
      <w:proofErr w:type="spellStart"/>
      <w:r>
        <w:rPr>
          <w:sz w:val="24"/>
          <w:szCs w:val="24"/>
          <w:lang w:val="en-US"/>
        </w:rPr>
        <w:t>Wani</w:t>
      </w:r>
      <w:proofErr w:type="spellEnd"/>
      <w:r>
        <w:rPr>
          <w:sz w:val="24"/>
          <w:szCs w:val="24"/>
          <w:lang w:val="en-US"/>
        </w:rPr>
        <w:t xml:space="preserve"> Sh. H. Quality protein maize (QPM): Genetic manipulation for the nutritional fortification of maize // Journal of Plant Breeding and Crop Science, 2009, Vol. 1(6), pp. 244-253.</w:t>
      </w:r>
    </w:p>
    <w:p w14:paraId="376439C7" w14:textId="77777777" w:rsidR="006801B1" w:rsidRDefault="001E6B91">
      <w:pPr>
        <w:pStyle w:val="BodyText"/>
        <w:spacing w:line="240" w:lineRule="auto"/>
        <w:ind w:firstLine="567"/>
        <w:jc w:val="both"/>
        <w:rPr>
          <w:lang w:val="en-US"/>
        </w:rPr>
      </w:pPr>
      <w:r>
        <w:rPr>
          <w:color w:val="2A2A2A"/>
          <w:szCs w:val="24"/>
          <w:lang w:val="en-US"/>
        </w:rPr>
        <w:t xml:space="preserve">12. Zhan J., Li G., Ryu CH., Ma Ch., Zhang S, Lloyd A, Brenda G. Hunter B., Larkins B., </w:t>
      </w:r>
      <w:proofErr w:type="spellStart"/>
      <w:r>
        <w:rPr>
          <w:color w:val="2A2A2A"/>
          <w:szCs w:val="24"/>
          <w:lang w:val="en-US"/>
        </w:rPr>
        <w:t>DrewsG</w:t>
      </w:r>
      <w:proofErr w:type="spellEnd"/>
      <w:r>
        <w:rPr>
          <w:color w:val="2A2A2A"/>
          <w:szCs w:val="24"/>
          <w:lang w:val="en-US"/>
        </w:rPr>
        <w:t xml:space="preserve">, Wang X, </w:t>
      </w:r>
      <w:proofErr w:type="spellStart"/>
      <w:r>
        <w:rPr>
          <w:color w:val="2A2A2A"/>
          <w:szCs w:val="24"/>
          <w:lang w:val="en-US"/>
        </w:rPr>
        <w:t>Yadegari</w:t>
      </w:r>
      <w:proofErr w:type="spellEnd"/>
      <w:r>
        <w:rPr>
          <w:color w:val="2A2A2A"/>
          <w:szCs w:val="24"/>
          <w:lang w:val="en-US"/>
        </w:rPr>
        <w:t xml:space="preserve"> R. Opaque-2 Regulates a Complex Gene Network Associated with Cell Differentiation and Storage Functions of Maize Endosperm //The Plant Cell, Volume 30, Issue 10, October 2018, Pages 2425–2446,</w:t>
      </w:r>
      <w:r>
        <w:rPr>
          <w:rStyle w:val="Hyperlink"/>
          <w:color w:val="006FB7"/>
          <w:szCs w:val="24"/>
          <w:u w:val="none"/>
          <w:lang w:val="en-US"/>
        </w:rPr>
        <w:t>https://doi.org/10.1105/tpc.18.00392</w:t>
      </w:r>
      <w:r>
        <w:rPr>
          <w:color w:val="2A2A2A"/>
          <w:szCs w:val="24"/>
          <w:lang w:val="en-US"/>
        </w:rPr>
        <w:t xml:space="preserve"> </w:t>
      </w:r>
    </w:p>
    <w:p w14:paraId="1B094CFB" w14:textId="77777777" w:rsidR="006801B1" w:rsidRDefault="006801B1">
      <w:pPr>
        <w:pStyle w:val="BodyText"/>
        <w:rPr>
          <w:b/>
          <w:bCs/>
          <w:lang w:val="en-US"/>
        </w:rPr>
      </w:pPr>
      <w:bookmarkStart w:id="2" w:name="_Hlk162353837"/>
      <w:bookmarkEnd w:id="2"/>
    </w:p>
    <w:sectPr w:rsidR="006801B1" w:rsidSect="00C07D3E">
      <w:headerReference w:type="even" r:id="rId13"/>
      <w:headerReference w:type="default" r:id="rId14"/>
      <w:footerReference w:type="even" r:id="rId15"/>
      <w:footerReference w:type="default" r:id="rId16"/>
      <w:headerReference w:type="first" r:id="rId17"/>
      <w:footerReference w:type="first" r:id="rId18"/>
      <w:pgSz w:w="11906" w:h="16838"/>
      <w:pgMar w:top="1418" w:right="1418" w:bottom="1418" w:left="1418" w:header="709" w:footer="742"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45DE9B" w14:textId="77777777" w:rsidR="00DC08E4" w:rsidRDefault="00DC08E4" w:rsidP="0093775E">
      <w:r>
        <w:separator/>
      </w:r>
    </w:p>
  </w:endnote>
  <w:endnote w:type="continuationSeparator" w:id="0">
    <w:p w14:paraId="11FE6B77" w14:textId="77777777" w:rsidR="00DC08E4" w:rsidRDefault="00DC08E4" w:rsidP="009377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Liberation Serif">
    <w:altName w:val="Times New Roman"/>
    <w:panose1 w:val="020B0604020202020204"/>
    <w:charset w:val="CC"/>
    <w:family w:val="swiss"/>
    <w:pitch w:val="variable"/>
    <w:sig w:usb0="00000201" w:usb1="00000000" w:usb2="00000000" w:usb3="00000000" w:csb0="00000004" w:csb1="00000000"/>
  </w:font>
  <w:font w:name="Noto Serif CJK SC">
    <w:panose1 w:val="020B0604020202020204"/>
    <w:charset w:val="00"/>
    <w:family w:val="roman"/>
    <w:pitch w:val="default"/>
  </w:font>
  <w:font w:name="Lohit Devanagari">
    <w:altName w:val="Cambria"/>
    <w:panose1 w:val="020B0604020202020204"/>
    <w:charset w:val="00"/>
    <w:family w:val="roman"/>
    <w:pitch w:val="default"/>
  </w:font>
  <w:font w:name="Times New Roman">
    <w:panose1 w:val="02020603050405020304"/>
    <w:charset w:val="00"/>
    <w:family w:val="roman"/>
    <w:pitch w:val="variable"/>
    <w:sig w:usb0="E0002EFF" w:usb1="C000785B" w:usb2="00000009" w:usb3="00000000" w:csb0="000001FF" w:csb1="00000000"/>
  </w:font>
  <w:font w:name="Liberation Serif;Times New Roma">
    <w:altName w:val="Times New Roman"/>
    <w:panose1 w:val="020B0604020202020204"/>
    <w:charset w:val="00"/>
    <w:family w:val="roman"/>
    <w:notTrueType/>
    <w:pitch w:val="default"/>
  </w:font>
  <w:font w:name="NSimSun">
    <w:panose1 w:val="02010609030101010101"/>
    <w:charset w:val="86"/>
    <w:family w:val="modern"/>
    <w:pitch w:val="fixed"/>
    <w:sig w:usb0="00000203" w:usb1="288F0000" w:usb2="00000016" w:usb3="00000000" w:csb0="00040001" w:csb1="00000000"/>
  </w:font>
  <w:font w:name="Lucida Sans">
    <w:panose1 w:val="020B0602030504020204"/>
    <w:charset w:val="4D"/>
    <w:family w:val="swiss"/>
    <w:pitch w:val="variable"/>
    <w:sig w:usb0="00000003" w:usb1="00000000" w:usb2="00000000" w:usb3="00000000" w:csb0="00000001" w:csb1="00000000"/>
  </w:font>
  <w:font w:name="Symbol">
    <w:panose1 w:val="05050102010706020507"/>
    <w:charset w:val="02"/>
    <w:family w:val="decorative"/>
    <w:pitch w:val="variable"/>
    <w:sig w:usb0="00000000" w:usb1="10000000" w:usb2="00000000" w:usb3="00000000" w:csb0="80000000" w:csb1="00000000"/>
  </w:font>
  <w:font w:name="OpenSymbol;Arial Unicode MS">
    <w:panose1 w:val="020B06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sans-serif;Arial">
    <w:panose1 w:val="020B06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0">
    <w:panose1 w:val="020B0604020202020204"/>
    <w:charset w:val="00"/>
    <w:family w:val="roman"/>
    <w:notTrueType/>
    <w:pitch w:val="default"/>
  </w:font>
  <w:font w:name="Mangal">
    <w:panose1 w:val="02040503050203030202"/>
    <w:charset w:val="00"/>
    <w:family w:val="roman"/>
    <w:pitch w:val="variable"/>
    <w:sig w:usb0="00008003" w:usb1="00000000" w:usb2="00000000" w:usb3="00000000" w:csb0="00000001" w:csb1="00000000"/>
  </w:font>
  <w:font w:name="Segoe UI">
    <w:panose1 w:val="020B0604020202020204"/>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inherit">
    <w:panose1 w:val="020B0604020202020204"/>
    <w:charset w:val="CC"/>
    <w:family w:val="roman"/>
    <w:pitch w:val="variable"/>
  </w:font>
  <w:font w:name="TimesNewRoman;Arial Unicode MS">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26CAE" w14:textId="77777777" w:rsidR="00A64F67" w:rsidRDefault="00A64F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C6FC4" w14:textId="39C0E5FC" w:rsidR="00C07D3E" w:rsidRPr="00C07D3E" w:rsidRDefault="00DC08E4">
    <w:pPr>
      <w:pStyle w:val="Footer"/>
      <w:rPr>
        <w:sz w:val="24"/>
        <w:szCs w:val="24"/>
      </w:rPr>
    </w:pPr>
    <w:hyperlink r:id="rId1" w:history="1">
      <w:r w:rsidR="00C07D3E" w:rsidRPr="00FB289C">
        <w:rPr>
          <w:rStyle w:val="Hyperlink"/>
          <w:sz w:val="24"/>
          <w:szCs w:val="24"/>
        </w:rPr>
        <w:t>http://ej.kubagro.ru/2024/05/pdf/1</w:t>
      </w:r>
      <w:r w:rsidR="00C07D3E" w:rsidRPr="00FB289C">
        <w:rPr>
          <w:rStyle w:val="Hyperlink"/>
          <w:sz w:val="24"/>
          <w:szCs w:val="24"/>
          <w:lang w:val="en-US"/>
        </w:rPr>
        <w:t>4</w:t>
      </w:r>
      <w:r w:rsidR="00C07D3E" w:rsidRPr="00FB289C">
        <w:rPr>
          <w:rStyle w:val="Hyperlink"/>
          <w:sz w:val="24"/>
          <w:szCs w:val="24"/>
        </w:rPr>
        <w:t>.</w:t>
      </w:r>
      <w:proofErr w:type="spellStart"/>
      <w:r w:rsidR="00C07D3E" w:rsidRPr="00FB289C">
        <w:rPr>
          <w:rStyle w:val="Hyperlink"/>
          <w:sz w:val="24"/>
          <w:szCs w:val="24"/>
        </w:rPr>
        <w:t>pdf</w:t>
      </w:r>
      <w:proofErr w:type="spellEnd"/>
    </w:hyperlink>
    <w:r w:rsidR="00C07D3E">
      <w:rPr>
        <w:sz w:val="24"/>
        <w:szCs w:val="24"/>
        <w:lang w:val="en-US"/>
      </w:rPr>
      <w:t xml:space="preserve"> </w:t>
    </w:r>
    <w:r w:rsidR="00C07D3E">
      <w:rPr>
        <w:sz w:val="24"/>
        <w:szCs w:val="24"/>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BA11D" w14:textId="77777777" w:rsidR="00A64F67" w:rsidRDefault="00A64F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048C49" w14:textId="77777777" w:rsidR="00DC08E4" w:rsidRDefault="00DC08E4" w:rsidP="0093775E">
      <w:r>
        <w:separator/>
      </w:r>
    </w:p>
  </w:footnote>
  <w:footnote w:type="continuationSeparator" w:id="0">
    <w:p w14:paraId="5710BB75" w14:textId="77777777" w:rsidR="00DC08E4" w:rsidRDefault="00DC08E4" w:rsidP="009377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281812776"/>
      <w:docPartObj>
        <w:docPartGallery w:val="Page Numbers (Top of Page)"/>
        <w:docPartUnique/>
      </w:docPartObj>
    </w:sdtPr>
    <w:sdtEndPr>
      <w:rPr>
        <w:rStyle w:val="PageNumber"/>
      </w:rPr>
    </w:sdtEndPr>
    <w:sdtContent>
      <w:p w14:paraId="1E3CFAFF" w14:textId="56CC5307" w:rsidR="00D14B0B" w:rsidRDefault="00D14B0B" w:rsidP="00FB289C">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6E1A127" w14:textId="77777777" w:rsidR="00075216" w:rsidRDefault="00075216" w:rsidP="00D14B0B">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sz w:val="28"/>
        <w:szCs w:val="28"/>
      </w:rPr>
      <w:id w:val="505873352"/>
      <w:docPartObj>
        <w:docPartGallery w:val="Page Numbers (Top of Page)"/>
        <w:docPartUnique/>
      </w:docPartObj>
    </w:sdtPr>
    <w:sdtEndPr>
      <w:rPr>
        <w:rStyle w:val="PageNumber"/>
      </w:rPr>
    </w:sdtEndPr>
    <w:sdtContent>
      <w:p w14:paraId="182761BE" w14:textId="6F630A75" w:rsidR="00D14B0B" w:rsidRPr="00D14B0B" w:rsidRDefault="00D14B0B" w:rsidP="00FB289C">
        <w:pPr>
          <w:pStyle w:val="Header"/>
          <w:framePr w:wrap="none" w:vAnchor="text" w:hAnchor="margin" w:xAlign="right" w:y="1"/>
          <w:rPr>
            <w:rStyle w:val="PageNumber"/>
            <w:sz w:val="28"/>
            <w:szCs w:val="28"/>
          </w:rPr>
        </w:pPr>
        <w:r w:rsidRPr="00D14B0B">
          <w:rPr>
            <w:rStyle w:val="PageNumber"/>
            <w:sz w:val="28"/>
            <w:szCs w:val="28"/>
          </w:rPr>
          <w:fldChar w:fldCharType="begin"/>
        </w:r>
        <w:r w:rsidRPr="00D14B0B">
          <w:rPr>
            <w:rStyle w:val="PageNumber"/>
            <w:sz w:val="28"/>
            <w:szCs w:val="28"/>
          </w:rPr>
          <w:instrText xml:space="preserve"> PAGE </w:instrText>
        </w:r>
        <w:r w:rsidRPr="00D14B0B">
          <w:rPr>
            <w:rStyle w:val="PageNumber"/>
            <w:sz w:val="28"/>
            <w:szCs w:val="28"/>
          </w:rPr>
          <w:fldChar w:fldCharType="separate"/>
        </w:r>
        <w:r w:rsidRPr="00D14B0B">
          <w:rPr>
            <w:rStyle w:val="PageNumber"/>
            <w:noProof/>
            <w:sz w:val="28"/>
            <w:szCs w:val="28"/>
          </w:rPr>
          <w:t>1</w:t>
        </w:r>
        <w:r w:rsidRPr="00D14B0B">
          <w:rPr>
            <w:rStyle w:val="PageNumber"/>
            <w:sz w:val="28"/>
            <w:szCs w:val="28"/>
          </w:rPr>
          <w:fldChar w:fldCharType="end"/>
        </w:r>
      </w:p>
    </w:sdtContent>
  </w:sdt>
  <w:sdt>
    <w:sdtPr>
      <w:id w:val="1909418505"/>
      <w:docPartObj>
        <w:docPartGallery w:val="Page Numbers (Top of Page)"/>
        <w:docPartUnique/>
      </w:docPartObj>
    </w:sdtPr>
    <w:sdtEndPr/>
    <w:sdtContent>
      <w:p w14:paraId="49D12FEF" w14:textId="39E61C21" w:rsidR="0093775E" w:rsidRDefault="00D14B0B" w:rsidP="00D14B0B">
        <w:pPr>
          <w:pStyle w:val="Header"/>
          <w:ind w:right="360"/>
        </w:pPr>
        <w:r w:rsidRPr="00FF1BB7">
          <w:rPr>
            <w:sz w:val="24"/>
            <w:szCs w:val="24"/>
          </w:rPr>
          <w:t xml:space="preserve">Научный журнал </w:t>
        </w:r>
        <w:proofErr w:type="spellStart"/>
        <w:r w:rsidRPr="00FF1BB7">
          <w:rPr>
            <w:sz w:val="24"/>
            <w:szCs w:val="24"/>
          </w:rPr>
          <w:t>КубГАУ</w:t>
        </w:r>
        <w:proofErr w:type="spellEnd"/>
        <w:r w:rsidRPr="00FF1BB7">
          <w:rPr>
            <w:sz w:val="24"/>
            <w:szCs w:val="24"/>
          </w:rPr>
          <w:t>, №19</w:t>
        </w:r>
        <w:r>
          <w:rPr>
            <w:sz w:val="24"/>
            <w:szCs w:val="24"/>
          </w:rPr>
          <w:t>9</w:t>
        </w:r>
        <w:r w:rsidRPr="00FF1BB7">
          <w:rPr>
            <w:sz w:val="24"/>
            <w:szCs w:val="24"/>
          </w:rPr>
          <w:t>(0</w:t>
        </w:r>
        <w:r>
          <w:rPr>
            <w:sz w:val="24"/>
            <w:szCs w:val="24"/>
          </w:rPr>
          <w:t>5</w:t>
        </w:r>
        <w:r w:rsidRPr="00FF1BB7">
          <w:rPr>
            <w:sz w:val="24"/>
            <w:szCs w:val="24"/>
          </w:rPr>
          <w:t>), 2024 год</w:t>
        </w:r>
      </w:p>
    </w:sdtContent>
  </w:sdt>
  <w:p w14:paraId="17DAF19B" w14:textId="77777777" w:rsidR="0093775E" w:rsidRDefault="009377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08F28" w14:textId="77777777" w:rsidR="00075216" w:rsidRDefault="000752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654900DC"/>
    <w:multiLevelType w:val="multilevel"/>
    <w:tmpl w:val="343C302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70082C4F"/>
    <w:multiLevelType w:val="multilevel"/>
    <w:tmpl w:val="FDF07A44"/>
    <w:lvl w:ilvl="0">
      <w:start w:val="1"/>
      <w:numFmt w:val="none"/>
      <w:pStyle w:val="Heading1"/>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displayBackgroundShape/>
  <w:proofState w:spelling="clean"/>
  <w:defaultTabStop w:val="709"/>
  <w:autoHyphenation/>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801B1"/>
    <w:rsid w:val="00053E28"/>
    <w:rsid w:val="00075216"/>
    <w:rsid w:val="0008799F"/>
    <w:rsid w:val="000A63F9"/>
    <w:rsid w:val="001411B2"/>
    <w:rsid w:val="001C36F4"/>
    <w:rsid w:val="001E6B91"/>
    <w:rsid w:val="001F37C7"/>
    <w:rsid w:val="002046A5"/>
    <w:rsid w:val="002758B7"/>
    <w:rsid w:val="00282F84"/>
    <w:rsid w:val="002A5BBB"/>
    <w:rsid w:val="002D658D"/>
    <w:rsid w:val="002D65E3"/>
    <w:rsid w:val="002E01B7"/>
    <w:rsid w:val="003A6628"/>
    <w:rsid w:val="0041609D"/>
    <w:rsid w:val="004269DB"/>
    <w:rsid w:val="00444844"/>
    <w:rsid w:val="00516E34"/>
    <w:rsid w:val="00543521"/>
    <w:rsid w:val="00545714"/>
    <w:rsid w:val="0059439A"/>
    <w:rsid w:val="006203B4"/>
    <w:rsid w:val="006801B1"/>
    <w:rsid w:val="007A2E9B"/>
    <w:rsid w:val="00876DF6"/>
    <w:rsid w:val="008B3196"/>
    <w:rsid w:val="009316AF"/>
    <w:rsid w:val="0093775E"/>
    <w:rsid w:val="009B6CE3"/>
    <w:rsid w:val="00A42E93"/>
    <w:rsid w:val="00A64F67"/>
    <w:rsid w:val="00A97F5C"/>
    <w:rsid w:val="00AE6CD6"/>
    <w:rsid w:val="00B00C5C"/>
    <w:rsid w:val="00B65E1A"/>
    <w:rsid w:val="00C07D3E"/>
    <w:rsid w:val="00C102D6"/>
    <w:rsid w:val="00C750DE"/>
    <w:rsid w:val="00C84621"/>
    <w:rsid w:val="00D14B0B"/>
    <w:rsid w:val="00D20B2F"/>
    <w:rsid w:val="00D33BE1"/>
    <w:rsid w:val="00DC08E4"/>
    <w:rsid w:val="00E62456"/>
    <w:rsid w:val="00F010C4"/>
    <w:rsid w:val="00F06742"/>
    <w:rsid w:val="00F07984"/>
    <w:rsid w:val="00F86D26"/>
    <w:rsid w:val="00FC19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C61CD7"/>
  <w15:docId w15:val="{7288E0F5-AAE6-1345-8331-52D4434B31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oto Serif CJK SC" w:hAnsi="Liberation Serif" w:cs="Lohit Devanagari"/>
        <w:sz w:val="24"/>
        <w:szCs w:val="24"/>
        <w:lang w:val="en-US"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0"/>
      <w:szCs w:val="20"/>
      <w:lang w:val="ru-RU" w:bidi="ar-SA"/>
    </w:rPr>
  </w:style>
  <w:style w:type="paragraph" w:styleId="Heading1">
    <w:name w:val="heading 1"/>
    <w:basedOn w:val="Heading"/>
    <w:next w:val="BodyText"/>
    <w:uiPriority w:val="9"/>
    <w:qFormat/>
    <w:pPr>
      <w:numPr>
        <w:numId w:val="1"/>
      </w:numPr>
      <w:spacing w:after="120"/>
      <w:outlineLvl w:val="0"/>
    </w:pPr>
    <w:rPr>
      <w:rFonts w:ascii="Liberation Serif;Times New Roma" w:eastAsia="NSimSun" w:hAnsi="Liberation Serif;Times New Roma" w:cs="Lucida Sans"/>
      <w:sz w:val="48"/>
      <w:szCs w:val="48"/>
    </w:rPr>
  </w:style>
  <w:style w:type="paragraph" w:styleId="Heading2">
    <w:name w:val="heading 2"/>
    <w:basedOn w:val="Normal"/>
    <w:next w:val="Normal"/>
    <w:uiPriority w:val="9"/>
    <w:unhideWhenUsed/>
    <w:qFormat/>
    <w:pPr>
      <w:keepNext/>
      <w:numPr>
        <w:ilvl w:val="1"/>
        <w:numId w:val="1"/>
      </w:numPr>
      <w:spacing w:line="360" w:lineRule="auto"/>
      <w:jc w:val="center"/>
      <w:outlineLvl w:val="1"/>
    </w:pPr>
    <w:rPr>
      <w:sz w:val="24"/>
    </w:rPr>
  </w:style>
  <w:style w:type="paragraph" w:styleId="Heading3">
    <w:name w:val="heading 3"/>
    <w:basedOn w:val="Normal"/>
    <w:next w:val="Normal"/>
    <w:uiPriority w:val="9"/>
    <w:unhideWhenUsed/>
    <w:qFormat/>
    <w:pPr>
      <w:keepNext/>
      <w:numPr>
        <w:ilvl w:val="2"/>
        <w:numId w:val="1"/>
      </w:numPr>
      <w:outlineLvl w:val="2"/>
    </w:pPr>
    <w:rPr>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ascii="Symbol" w:hAnsi="Symbol" w:cs="OpenSymbol;Arial Unicode MS"/>
      <w:caps w:val="0"/>
      <w:smallCaps w:val="0"/>
      <w:color w:val="222222"/>
      <w:spacing w:val="0"/>
      <w:sz w:val="27"/>
    </w:rPr>
  </w:style>
  <w:style w:type="character" w:customStyle="1" w:styleId="WW8Num3z0">
    <w:name w:val="WW8Num3z0"/>
    <w:qFormat/>
    <w:rPr>
      <w:rFonts w:ascii="Symbol" w:hAnsi="Symbol" w:cs="OpenSymbol;Arial Unicode MS"/>
      <w:caps w:val="0"/>
      <w:smallCaps w:val="0"/>
      <w:color w:val="626262"/>
      <w:spacing w:val="0"/>
      <w:sz w:val="27"/>
    </w:rPr>
  </w:style>
  <w:style w:type="character" w:customStyle="1" w:styleId="1">
    <w:name w:val="Основной шрифт абзаца1"/>
    <w:qFormat/>
  </w:style>
  <w:style w:type="character" w:customStyle="1" w:styleId="apple-converted-space">
    <w:name w:val="apple-converted-space"/>
    <w:basedOn w:val="1"/>
    <w:qFormat/>
  </w:style>
  <w:style w:type="character" w:customStyle="1" w:styleId="apple-style-span">
    <w:name w:val="apple-style-span"/>
    <w:basedOn w:val="1"/>
    <w:qFormat/>
  </w:style>
  <w:style w:type="character" w:styleId="Hyperlink">
    <w:name w:val="Hyperlink"/>
    <w:link w:val="10"/>
    <w:rPr>
      <w:color w:val="0000FF"/>
      <w:u w:val="single"/>
    </w:rPr>
  </w:style>
  <w:style w:type="character" w:customStyle="1" w:styleId="menug">
    <w:name w:val="menug"/>
    <w:basedOn w:val="1"/>
    <w:qFormat/>
  </w:style>
  <w:style w:type="character" w:customStyle="1" w:styleId="a">
    <w:name w:val="Знак Знак"/>
    <w:qFormat/>
    <w:rPr>
      <w:rFonts w:ascii="Cambria" w:hAnsi="Cambria" w:cs="Cambria"/>
      <w:b/>
      <w:bCs/>
      <w:kern w:val="2"/>
      <w:sz w:val="32"/>
      <w:szCs w:val="32"/>
      <w:lang w:val="ru-RU" w:bidi="ar-SA"/>
    </w:rPr>
  </w:style>
  <w:style w:type="character" w:customStyle="1" w:styleId="3">
    <w:name w:val="Знак Знак3"/>
    <w:qFormat/>
    <w:rPr>
      <w:rFonts w:ascii="Cambria" w:eastAsia="Cambria" w:hAnsi="Cambria" w:cs="Cambria"/>
      <w:b/>
      <w:bCs/>
      <w:sz w:val="32"/>
      <w:szCs w:val="32"/>
      <w:lang w:val="ru-RU"/>
    </w:rPr>
  </w:style>
  <w:style w:type="character" w:customStyle="1" w:styleId="hl">
    <w:name w:val="hl"/>
    <w:qFormat/>
  </w:style>
  <w:style w:type="character" w:customStyle="1" w:styleId="8">
    <w:name w:val="Знак Знак8"/>
    <w:qFormat/>
    <w:rPr>
      <w:rFonts w:ascii="Calibri" w:eastAsia="Calibri" w:hAnsi="Calibri" w:cs="Calibri"/>
      <w:sz w:val="28"/>
      <w:lang w:val="ru-RU"/>
    </w:rPr>
  </w:style>
  <w:style w:type="character" w:customStyle="1" w:styleId="2">
    <w:name w:val="Знак Знак2"/>
    <w:qFormat/>
    <w:rPr>
      <w:rFonts w:ascii="Cambria" w:eastAsia="Cambria" w:hAnsi="Cambria" w:cs="Cambria"/>
      <w:b/>
      <w:bCs/>
      <w:sz w:val="32"/>
      <w:szCs w:val="32"/>
      <w:lang w:val="ru-RU"/>
    </w:rPr>
  </w:style>
  <w:style w:type="character" w:customStyle="1" w:styleId="a0">
    <w:name w:val="Нижний колонтитул Знак"/>
    <w:qFormat/>
  </w:style>
  <w:style w:type="character" w:customStyle="1" w:styleId="a1">
    <w:name w:val="Верхний колонтитул Знак"/>
    <w:uiPriority w:val="99"/>
    <w:qFormat/>
    <w:rPr>
      <w:rFonts w:ascii="Times New Roman" w:eastAsia="Times New Roman" w:hAnsi="Times New Roman" w:cs="Times New Roman"/>
    </w:rPr>
  </w:style>
  <w:style w:type="character" w:customStyle="1" w:styleId="TitleChar2">
    <w:name w:val="Title Char2"/>
    <w:qFormat/>
    <w:rPr>
      <w:rFonts w:ascii="Cambria" w:eastAsia="Times New Roman" w:hAnsi="Cambria" w:cs="Cambria"/>
      <w:color w:val="17365D"/>
      <w:spacing w:val="5"/>
      <w:sz w:val="52"/>
      <w:szCs w:val="52"/>
    </w:rPr>
  </w:style>
  <w:style w:type="character" w:customStyle="1" w:styleId="TitleChar1">
    <w:name w:val="Title Char1"/>
    <w:qFormat/>
    <w:rPr>
      <w:rFonts w:ascii="Cambria" w:eastAsia="Times New Roman" w:hAnsi="Cambria" w:cs="Cambria"/>
      <w:b/>
      <w:bCs/>
      <w:sz w:val="32"/>
      <w:szCs w:val="32"/>
    </w:rPr>
  </w:style>
  <w:style w:type="character" w:customStyle="1" w:styleId="TitleChar">
    <w:name w:val="Title Char"/>
    <w:qFormat/>
    <w:rPr>
      <w:rFonts w:ascii="Cambria" w:eastAsia="Cambria" w:hAnsi="Cambria" w:cs="Cambria"/>
      <w:b/>
      <w:kern w:val="2"/>
      <w:sz w:val="32"/>
    </w:rPr>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1">
    <w:name w:val="WW8Num14z1"/>
    <w:qFormat/>
  </w:style>
  <w:style w:type="character" w:customStyle="1" w:styleId="WW8Num14z2">
    <w:name w:val="WW8Num14z2"/>
    <w:qFormat/>
  </w:style>
  <w:style w:type="character" w:customStyle="1" w:styleId="WW8Num14z3">
    <w:name w:val="WW8Num14z3"/>
    <w:qFormat/>
  </w:style>
  <w:style w:type="character" w:customStyle="1" w:styleId="WW8Num14z4">
    <w:name w:val="WW8Num14z4"/>
    <w:qFormat/>
  </w:style>
  <w:style w:type="character" w:customStyle="1" w:styleId="WW8Num14z5">
    <w:name w:val="WW8Num14z5"/>
    <w:qFormat/>
  </w:style>
  <w:style w:type="character" w:customStyle="1" w:styleId="WW8Num14z6">
    <w:name w:val="WW8Num14z6"/>
    <w:qFormat/>
  </w:style>
  <w:style w:type="character" w:customStyle="1" w:styleId="WW8Num14z7">
    <w:name w:val="WW8Num14z7"/>
    <w:qFormat/>
  </w:style>
  <w:style w:type="character" w:customStyle="1" w:styleId="WW8Num14z8">
    <w:name w:val="WW8Num14z8"/>
    <w:qFormat/>
  </w:style>
  <w:style w:type="character" w:customStyle="1" w:styleId="WW8Num16z0">
    <w:name w:val="WW8Num16z0"/>
    <w:qFormat/>
  </w:style>
  <w:style w:type="character" w:customStyle="1" w:styleId="WW8Num16z1">
    <w:name w:val="WW8Num16z1"/>
    <w:qFormat/>
  </w:style>
  <w:style w:type="character" w:customStyle="1" w:styleId="WW8Num16z2">
    <w:name w:val="WW8Num16z2"/>
    <w:qFormat/>
  </w:style>
  <w:style w:type="character" w:customStyle="1" w:styleId="WW8Num16z3">
    <w:name w:val="WW8Num16z3"/>
    <w:qFormat/>
  </w:style>
  <w:style w:type="character" w:customStyle="1" w:styleId="WW8Num16z4">
    <w:name w:val="WW8Num16z4"/>
    <w:qFormat/>
  </w:style>
  <w:style w:type="character" w:customStyle="1" w:styleId="WW8Num16z5">
    <w:name w:val="WW8Num16z5"/>
    <w:qFormat/>
  </w:style>
  <w:style w:type="character" w:customStyle="1" w:styleId="WW8Num16z6">
    <w:name w:val="WW8Num16z6"/>
    <w:qFormat/>
  </w:style>
  <w:style w:type="character" w:customStyle="1" w:styleId="WW8Num16z7">
    <w:name w:val="WW8Num16z7"/>
    <w:qFormat/>
  </w:style>
  <w:style w:type="character" w:customStyle="1" w:styleId="WW8Num16z8">
    <w:name w:val="WW8Num16z8"/>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CharLFO1LVL9">
    <w:name w:val="WW_CharLFO1LVL9"/>
    <w:qFormat/>
    <w:rPr>
      <w:rFonts w:ascii="Times New Roman" w:eastAsia="OpenSymbol;Arial Unicode MS" w:hAnsi="Times New Roman" w:cs="Times New Roman"/>
    </w:rPr>
  </w:style>
  <w:style w:type="character" w:customStyle="1" w:styleId="WWCharLFO1LVL8">
    <w:name w:val="WW_CharLFO1LVL8"/>
    <w:qFormat/>
    <w:rPr>
      <w:rFonts w:ascii="Times New Roman" w:eastAsia="OpenSymbol;Arial Unicode MS" w:hAnsi="Times New Roman" w:cs="Times New Roman"/>
    </w:rPr>
  </w:style>
  <w:style w:type="character" w:customStyle="1" w:styleId="WWCharLFO1LVL7">
    <w:name w:val="WW_CharLFO1LVL7"/>
    <w:qFormat/>
    <w:rPr>
      <w:rFonts w:ascii="Times New Roman" w:eastAsia="OpenSymbol;Arial Unicode MS" w:hAnsi="Times New Roman" w:cs="Times New Roman"/>
    </w:rPr>
  </w:style>
  <w:style w:type="character" w:customStyle="1" w:styleId="WWCharLFO1LVL6">
    <w:name w:val="WW_CharLFO1LVL6"/>
    <w:qFormat/>
    <w:rPr>
      <w:rFonts w:ascii="Times New Roman" w:eastAsia="OpenSymbol;Arial Unicode MS" w:hAnsi="Times New Roman" w:cs="Times New Roman"/>
    </w:rPr>
  </w:style>
  <w:style w:type="character" w:customStyle="1" w:styleId="WWCharLFO1LVL5">
    <w:name w:val="WW_CharLFO1LVL5"/>
    <w:qFormat/>
    <w:rPr>
      <w:rFonts w:ascii="Times New Roman" w:eastAsia="OpenSymbol;Arial Unicode MS" w:hAnsi="Times New Roman" w:cs="Times New Roman"/>
    </w:rPr>
  </w:style>
  <w:style w:type="character" w:customStyle="1" w:styleId="WWCharLFO1LVL4">
    <w:name w:val="WW_CharLFO1LVL4"/>
    <w:qFormat/>
    <w:rPr>
      <w:rFonts w:ascii="Times New Roman" w:eastAsia="OpenSymbol;Arial Unicode MS" w:hAnsi="Times New Roman" w:cs="Times New Roman"/>
    </w:rPr>
  </w:style>
  <w:style w:type="character" w:customStyle="1" w:styleId="WWCharLFO1LVL3">
    <w:name w:val="WW_CharLFO1LVL3"/>
    <w:qFormat/>
    <w:rPr>
      <w:rFonts w:ascii="Times New Roman" w:eastAsia="OpenSymbol;Arial Unicode MS" w:hAnsi="Times New Roman" w:cs="Times New Roman"/>
    </w:rPr>
  </w:style>
  <w:style w:type="character" w:customStyle="1" w:styleId="WWCharLFO1LVL2">
    <w:name w:val="WW_CharLFO1LVL2"/>
    <w:qFormat/>
    <w:rPr>
      <w:rFonts w:ascii="Times New Roman" w:eastAsia="OpenSymbol;Arial Unicode MS" w:hAnsi="Times New Roman" w:cs="Times New Roman"/>
    </w:rPr>
  </w:style>
  <w:style w:type="character" w:customStyle="1" w:styleId="WWCharLFO1LVL1">
    <w:name w:val="WW_CharLFO1LVL1"/>
    <w:qFormat/>
    <w:rPr>
      <w:rFonts w:ascii="sans-serif;Arial" w:eastAsia="OpenSymbol;Arial Unicode MS" w:hAnsi="sans-serif;Arial" w:cs="sans-serif;Arial"/>
      <w:b w:val="0"/>
      <w:sz w:val="21"/>
    </w:rPr>
  </w:style>
  <w:style w:type="character" w:customStyle="1" w:styleId="11">
    <w:name w:val="Строгий1"/>
    <w:qFormat/>
    <w:rPr>
      <w:rFonts w:eastAsia="Times New Roman"/>
      <w:bCs/>
    </w:rPr>
  </w:style>
  <w:style w:type="character" w:customStyle="1" w:styleId="UnresolvedMention1">
    <w:name w:val="Unresolved Mention1"/>
    <w:qFormat/>
    <w:rPr>
      <w:color w:val="605E5C"/>
      <w:shd w:val="clear" w:color="auto" w:fill="E1DFDD"/>
    </w:rPr>
  </w:style>
  <w:style w:type="character" w:customStyle="1" w:styleId="12">
    <w:name w:val="Неразрешенное упоминание1"/>
    <w:qFormat/>
    <w:rPr>
      <w:color w:val="605E5C"/>
      <w:shd w:val="clear" w:color="auto" w:fill="E1DFDD"/>
    </w:rPr>
  </w:style>
  <w:style w:type="character" w:customStyle="1" w:styleId="20">
    <w:name w:val="Заголовок 2 Знак"/>
    <w:qFormat/>
    <w:rPr>
      <w:rFonts w:ascii="Cambria" w:eastAsia="Times New Roman" w:hAnsi="Cambria" w:cs="Cambria"/>
      <w:b/>
      <w:bCs/>
      <w:i/>
      <w:iCs/>
      <w:sz w:val="28"/>
      <w:szCs w:val="28"/>
    </w:rPr>
  </w:style>
  <w:style w:type="character" w:customStyle="1" w:styleId="30">
    <w:name w:val="Заголовок 3 Знак"/>
    <w:qFormat/>
    <w:rPr>
      <w:rFonts w:ascii="Cambria" w:eastAsia="Times New Roman" w:hAnsi="Cambria" w:cs="Cambria"/>
      <w:b/>
      <w:bCs/>
      <w:sz w:val="26"/>
      <w:szCs w:val="26"/>
    </w:rPr>
  </w:style>
  <w:style w:type="character" w:customStyle="1" w:styleId="a2">
    <w:name w:val="Основной текст с отступом Знак"/>
    <w:qFormat/>
    <w:rPr>
      <w:rFonts w:ascii="Times New Roman" w:eastAsia="Times New Roman" w:hAnsi="Times New Roman" w:cs="Times New Roman"/>
    </w:rPr>
  </w:style>
  <w:style w:type="character" w:customStyle="1" w:styleId="31">
    <w:name w:val="Основной текст 3 Знак"/>
    <w:qFormat/>
    <w:rPr>
      <w:rFonts w:ascii="Times New Roman" w:eastAsia="Times New Roman" w:hAnsi="Times New Roman" w:cs="Times New Roman"/>
      <w:sz w:val="16"/>
      <w:szCs w:val="16"/>
    </w:rPr>
  </w:style>
  <w:style w:type="character" w:customStyle="1" w:styleId="ref-vol">
    <w:name w:val="ref-vol"/>
    <w:qFormat/>
  </w:style>
  <w:style w:type="character" w:customStyle="1" w:styleId="ref-journal1">
    <w:name w:val="ref-journal1"/>
    <w:qFormat/>
    <w:rPr>
      <w:i/>
    </w:rPr>
  </w:style>
  <w:style w:type="character" w:customStyle="1" w:styleId="ref-vol1">
    <w:name w:val="ref-vol1"/>
    <w:qFormat/>
    <w:rPr>
      <w:b/>
    </w:rPr>
  </w:style>
  <w:style w:type="character" w:customStyle="1" w:styleId="ref-journal">
    <w:name w:val="ref-journal"/>
    <w:qFormat/>
  </w:style>
  <w:style w:type="character" w:styleId="HTMLCite">
    <w:name w:val="HTML Cite"/>
    <w:qFormat/>
    <w:rPr>
      <w:rFonts w:eastAsia="Times New Roman"/>
      <w:iCs/>
    </w:rPr>
  </w:style>
  <w:style w:type="character" w:customStyle="1" w:styleId="WW8Num27z0">
    <w:name w:val="WW8Num27z0"/>
    <w:qFormat/>
    <w:rPr>
      <w:sz w:val="32"/>
    </w:rPr>
  </w:style>
  <w:style w:type="character" w:customStyle="1" w:styleId="WW8Num26z0">
    <w:name w:val="WW8Num26z0"/>
    <w:qFormat/>
  </w:style>
  <w:style w:type="character" w:customStyle="1" w:styleId="WW8Num24z0">
    <w:name w:val="WW8Num24z0"/>
    <w:qFormat/>
  </w:style>
  <w:style w:type="character" w:customStyle="1" w:styleId="WW8Num23z0">
    <w:name w:val="WW8Num23z0"/>
    <w:qFormat/>
    <w:rPr>
      <w:sz w:val="32"/>
    </w:rPr>
  </w:style>
  <w:style w:type="character" w:customStyle="1" w:styleId="WW8Num22z0">
    <w:name w:val="WW8Num22z0"/>
    <w:qFormat/>
    <w:rPr>
      <w:sz w:val="32"/>
      <w:lang w:val="ro-RO"/>
    </w:rPr>
  </w:style>
  <w:style w:type="character" w:customStyle="1" w:styleId="WW8Num21z8">
    <w:name w:val="WW8Num21z8"/>
    <w:qFormat/>
  </w:style>
  <w:style w:type="character" w:customStyle="1" w:styleId="WW8Num21z7">
    <w:name w:val="WW8Num21z7"/>
    <w:qFormat/>
  </w:style>
  <w:style w:type="character" w:customStyle="1" w:styleId="WW8Num21z6">
    <w:name w:val="WW8Num21z6"/>
    <w:qFormat/>
  </w:style>
  <w:style w:type="character" w:customStyle="1" w:styleId="WW8Num21z5">
    <w:name w:val="WW8Num21z5"/>
    <w:qFormat/>
  </w:style>
  <w:style w:type="character" w:customStyle="1" w:styleId="WW8Num21z4">
    <w:name w:val="WW8Num21z4"/>
    <w:qFormat/>
  </w:style>
  <w:style w:type="character" w:customStyle="1" w:styleId="WW8Num21z3">
    <w:name w:val="WW8Num21z3"/>
    <w:qFormat/>
  </w:style>
  <w:style w:type="character" w:customStyle="1" w:styleId="WW8Num21z2">
    <w:name w:val="WW8Num21z2"/>
    <w:qFormat/>
  </w:style>
  <w:style w:type="character" w:customStyle="1" w:styleId="WW8Num21z1">
    <w:name w:val="WW8Num21z1"/>
    <w:qFormat/>
  </w:style>
  <w:style w:type="character" w:customStyle="1" w:styleId="WW8Num21z0">
    <w:name w:val="WW8Num21z0"/>
    <w:qFormat/>
    <w:rPr>
      <w:sz w:val="28"/>
      <w:vertAlign w:val="superscript"/>
    </w:rPr>
  </w:style>
  <w:style w:type="character" w:customStyle="1" w:styleId="WW8Num20z0">
    <w:name w:val="WW8Num20z0"/>
    <w:qFormat/>
  </w:style>
  <w:style w:type="character" w:customStyle="1" w:styleId="WW8Num18z0">
    <w:name w:val="WW8Num18z0"/>
    <w:qFormat/>
  </w:style>
  <w:style w:type="character" w:customStyle="1" w:styleId="WW8Num17z0">
    <w:name w:val="WW8Num17z0"/>
    <w:qFormat/>
    <w:rPr>
      <w:sz w:val="32"/>
    </w:rPr>
  </w:style>
  <w:style w:type="character" w:customStyle="1" w:styleId="WW8Num15z8">
    <w:name w:val="WW8Num15z8"/>
    <w:qFormat/>
  </w:style>
  <w:style w:type="character" w:customStyle="1" w:styleId="WW8Num15z7">
    <w:name w:val="WW8Num15z7"/>
    <w:qFormat/>
  </w:style>
  <w:style w:type="character" w:customStyle="1" w:styleId="WW8Num15z6">
    <w:name w:val="WW8Num15z6"/>
    <w:qFormat/>
  </w:style>
  <w:style w:type="character" w:customStyle="1" w:styleId="WW8Num15z5">
    <w:name w:val="WW8Num15z5"/>
    <w:qFormat/>
  </w:style>
  <w:style w:type="character" w:customStyle="1" w:styleId="WW8Num15z4">
    <w:name w:val="WW8Num15z4"/>
    <w:qFormat/>
  </w:style>
  <w:style w:type="character" w:customStyle="1" w:styleId="WW8Num15z3">
    <w:name w:val="WW8Num15z3"/>
    <w:qFormat/>
  </w:style>
  <w:style w:type="character" w:customStyle="1" w:styleId="WW8Num15z2">
    <w:name w:val="WW8Num15z2"/>
    <w:qFormat/>
  </w:style>
  <w:style w:type="character" w:customStyle="1" w:styleId="WW8Num15z1">
    <w:name w:val="WW8Num15z1"/>
    <w:qFormat/>
  </w:style>
  <w:style w:type="character" w:customStyle="1" w:styleId="WW8Num15z0">
    <w:name w:val="WW8Num15z0"/>
    <w:qFormat/>
  </w:style>
  <w:style w:type="character" w:customStyle="1" w:styleId="WW8Num14z0">
    <w:name w:val="WW8Num14z0"/>
    <w:qFormat/>
  </w:style>
  <w:style w:type="character" w:customStyle="1" w:styleId="WW8Num13z0">
    <w:name w:val="WW8Num13z0"/>
    <w:qFormat/>
  </w:style>
  <w:style w:type="character" w:customStyle="1" w:styleId="WW8Num12z0">
    <w:name w:val="WW8Num12z0"/>
    <w:qFormat/>
    <w:rPr>
      <w:sz w:val="24"/>
    </w:rPr>
  </w:style>
  <w:style w:type="character" w:customStyle="1" w:styleId="WW8Num11z8">
    <w:name w:val="WW8Num11z8"/>
    <w:qFormat/>
  </w:style>
  <w:style w:type="character" w:customStyle="1" w:styleId="WW8Num11z7">
    <w:name w:val="WW8Num11z7"/>
    <w:qFormat/>
  </w:style>
  <w:style w:type="character" w:customStyle="1" w:styleId="WW8Num11z6">
    <w:name w:val="WW8Num11z6"/>
    <w:qFormat/>
  </w:style>
  <w:style w:type="character" w:customStyle="1" w:styleId="WW8Num11z5">
    <w:name w:val="WW8Num11z5"/>
    <w:qFormat/>
  </w:style>
  <w:style w:type="character" w:customStyle="1" w:styleId="WW8Num11z4">
    <w:name w:val="WW8Num11z4"/>
    <w:qFormat/>
  </w:style>
  <w:style w:type="character" w:customStyle="1" w:styleId="WW8Num11z3">
    <w:name w:val="WW8Num11z3"/>
    <w:qFormat/>
  </w:style>
  <w:style w:type="character" w:customStyle="1" w:styleId="WW8Num11z2">
    <w:name w:val="WW8Num11z2"/>
    <w:qFormat/>
  </w:style>
  <w:style w:type="character" w:customStyle="1" w:styleId="WW8Num11z1">
    <w:name w:val="WW8Num11z1"/>
    <w:qFormat/>
  </w:style>
  <w:style w:type="character" w:customStyle="1" w:styleId="WW8Num11z0">
    <w:name w:val="WW8Num11z0"/>
    <w:qFormat/>
    <w:rPr>
      <w:rFonts w:ascii="Times New Roman" w:eastAsia="Times New Roman" w:hAnsi="Times New Roman" w:cs="Times New Roman"/>
      <w:b w:val="0"/>
      <w:i w:val="0"/>
      <w:caps w:val="0"/>
      <w:smallCaps w:val="0"/>
      <w:strike w:val="0"/>
      <w:dstrike w:val="0"/>
      <w:outline w:val="0"/>
      <w:shadow w:val="0"/>
      <w:vanish w:val="0"/>
      <w:spacing w:val="0"/>
      <w:sz w:val="28"/>
    </w:rPr>
  </w:style>
  <w:style w:type="character" w:customStyle="1" w:styleId="WW8Num10z0">
    <w:name w:val="WW8Num10z0"/>
    <w:qFormat/>
  </w:style>
  <w:style w:type="character" w:customStyle="1" w:styleId="WW8Num9z0">
    <w:name w:val="WW8Num9z0"/>
    <w:qFormat/>
  </w:style>
  <w:style w:type="character" w:customStyle="1" w:styleId="WW8Num7z0">
    <w:name w:val="WW8Num7z0"/>
    <w:qFormat/>
  </w:style>
  <w:style w:type="character" w:customStyle="1" w:styleId="WW8Num6z0">
    <w:name w:val="WW8Num6z0"/>
    <w:qFormat/>
    <w:rPr>
      <w:b w:val="0"/>
      <w:i w:val="0"/>
    </w:rPr>
  </w:style>
  <w:style w:type="character" w:customStyle="1" w:styleId="WW8Num5z8">
    <w:name w:val="WW8Num5z8"/>
    <w:qFormat/>
  </w:style>
  <w:style w:type="character" w:customStyle="1" w:styleId="WW8Num5z7">
    <w:name w:val="WW8Num5z7"/>
    <w:qFormat/>
  </w:style>
  <w:style w:type="character" w:customStyle="1" w:styleId="WW8Num5z6">
    <w:name w:val="WW8Num5z6"/>
    <w:qFormat/>
  </w:style>
  <w:style w:type="character" w:customStyle="1" w:styleId="WW8Num5z5">
    <w:name w:val="WW8Num5z5"/>
    <w:qFormat/>
  </w:style>
  <w:style w:type="character" w:customStyle="1" w:styleId="WW8Num5z4">
    <w:name w:val="WW8Num5z4"/>
    <w:qFormat/>
  </w:style>
  <w:style w:type="character" w:customStyle="1" w:styleId="WW8Num5z3">
    <w:name w:val="WW8Num5z3"/>
    <w:qFormat/>
  </w:style>
  <w:style w:type="character" w:customStyle="1" w:styleId="WW8Num5z2">
    <w:name w:val="WW8Num5z2"/>
    <w:qFormat/>
  </w:style>
  <w:style w:type="character" w:customStyle="1" w:styleId="WW8Num5z1">
    <w:name w:val="WW8Num5z1"/>
    <w:qFormat/>
  </w:style>
  <w:style w:type="character" w:customStyle="1" w:styleId="WW8Num5z0">
    <w:name w:val="WW8Num5z0"/>
    <w:qFormat/>
  </w:style>
  <w:style w:type="character" w:customStyle="1" w:styleId="WW8Num4z0">
    <w:name w:val="WW8Num4z0"/>
    <w:qFormat/>
  </w:style>
  <w:style w:type="character" w:customStyle="1" w:styleId="WW8Num3z8">
    <w:name w:val="WW8Num3z8"/>
    <w:qFormat/>
  </w:style>
  <w:style w:type="character" w:customStyle="1" w:styleId="WW8Num3z7">
    <w:name w:val="WW8Num3z7"/>
    <w:qFormat/>
  </w:style>
  <w:style w:type="character" w:customStyle="1" w:styleId="WW8Num3z6">
    <w:name w:val="WW8Num3z6"/>
    <w:qFormat/>
  </w:style>
  <w:style w:type="character" w:customStyle="1" w:styleId="WW8Num3z5">
    <w:name w:val="WW8Num3z5"/>
    <w:qFormat/>
  </w:style>
  <w:style w:type="character" w:customStyle="1" w:styleId="WW8Num3z4">
    <w:name w:val="WW8Num3z4"/>
    <w:qFormat/>
  </w:style>
  <w:style w:type="character" w:customStyle="1" w:styleId="WW8Num3z3">
    <w:name w:val="WW8Num3z3"/>
    <w:qFormat/>
  </w:style>
  <w:style w:type="character" w:customStyle="1" w:styleId="WW8Num3z2">
    <w:name w:val="WW8Num3z2"/>
    <w:qFormat/>
  </w:style>
  <w:style w:type="character" w:customStyle="1" w:styleId="WW8Num3z1">
    <w:name w:val="WW8Num3z1"/>
    <w:qFormat/>
  </w:style>
  <w:style w:type="character" w:customStyle="1" w:styleId="authortext">
    <w:name w:val="author_text"/>
    <w:qFormat/>
  </w:style>
  <w:style w:type="character" w:customStyle="1" w:styleId="WW8Num10z8">
    <w:name w:val="WW8Num10z8"/>
    <w:qFormat/>
  </w:style>
  <w:style w:type="character" w:customStyle="1" w:styleId="WW8Num10z7">
    <w:name w:val="WW8Num10z7"/>
    <w:qFormat/>
  </w:style>
  <w:style w:type="character" w:customStyle="1" w:styleId="WW8Num10z6">
    <w:name w:val="WW8Num10z6"/>
    <w:qFormat/>
  </w:style>
  <w:style w:type="character" w:customStyle="1" w:styleId="WW8Num10z5">
    <w:name w:val="WW8Num10z5"/>
    <w:qFormat/>
  </w:style>
  <w:style w:type="character" w:customStyle="1" w:styleId="WW8Num10z4">
    <w:name w:val="WW8Num10z4"/>
    <w:qFormat/>
  </w:style>
  <w:style w:type="character" w:customStyle="1" w:styleId="WW8Num10z3">
    <w:name w:val="WW8Num10z3"/>
    <w:qFormat/>
  </w:style>
  <w:style w:type="character" w:customStyle="1" w:styleId="WW8Num10z2">
    <w:name w:val="WW8Num10z2"/>
    <w:qFormat/>
  </w:style>
  <w:style w:type="character" w:customStyle="1" w:styleId="WW8Num10z1">
    <w:name w:val="WW8Num10z1"/>
    <w:qFormat/>
  </w:style>
  <w:style w:type="character" w:customStyle="1" w:styleId="WW8Num9z8">
    <w:name w:val="WW8Num9z8"/>
    <w:qFormat/>
  </w:style>
  <w:style w:type="character" w:customStyle="1" w:styleId="WW8Num9z7">
    <w:name w:val="WW8Num9z7"/>
    <w:qFormat/>
  </w:style>
  <w:style w:type="character" w:customStyle="1" w:styleId="WW8Num9z6">
    <w:name w:val="WW8Num9z6"/>
    <w:qFormat/>
  </w:style>
  <w:style w:type="character" w:customStyle="1" w:styleId="WW8Num9z5">
    <w:name w:val="WW8Num9z5"/>
    <w:qFormat/>
  </w:style>
  <w:style w:type="character" w:customStyle="1" w:styleId="WW8Num9z4">
    <w:name w:val="WW8Num9z4"/>
    <w:qFormat/>
  </w:style>
  <w:style w:type="character" w:customStyle="1" w:styleId="WW8Num9z3">
    <w:name w:val="WW8Num9z3"/>
    <w:qFormat/>
  </w:style>
  <w:style w:type="character" w:customStyle="1" w:styleId="WW8Num9z2">
    <w:name w:val="WW8Num9z2"/>
    <w:qFormat/>
  </w:style>
  <w:style w:type="character" w:customStyle="1" w:styleId="WW8Num9z1">
    <w:name w:val="WW8Num9z1"/>
    <w:qFormat/>
  </w:style>
  <w:style w:type="character" w:customStyle="1" w:styleId="WW8Num8z8">
    <w:name w:val="WW8Num8z8"/>
    <w:qFormat/>
  </w:style>
  <w:style w:type="character" w:customStyle="1" w:styleId="WW8Num8z7">
    <w:name w:val="WW8Num8z7"/>
    <w:qFormat/>
  </w:style>
  <w:style w:type="character" w:customStyle="1" w:styleId="WW8Num8z6">
    <w:name w:val="WW8Num8z6"/>
    <w:qFormat/>
  </w:style>
  <w:style w:type="character" w:customStyle="1" w:styleId="WW8Num8z5">
    <w:name w:val="WW8Num8z5"/>
    <w:qFormat/>
  </w:style>
  <w:style w:type="character" w:customStyle="1" w:styleId="WW8Num8z4">
    <w:name w:val="WW8Num8z4"/>
    <w:qFormat/>
  </w:style>
  <w:style w:type="character" w:customStyle="1" w:styleId="WW8Num8z3">
    <w:name w:val="WW8Num8z3"/>
    <w:qFormat/>
  </w:style>
  <w:style w:type="character" w:customStyle="1" w:styleId="WW8Num8z2">
    <w:name w:val="WW8Num8z2"/>
    <w:qFormat/>
  </w:style>
  <w:style w:type="character" w:customStyle="1" w:styleId="WW8Num8z1">
    <w:name w:val="WW8Num8z1"/>
    <w:qFormat/>
  </w:style>
  <w:style w:type="character" w:customStyle="1" w:styleId="WW8Num8z0">
    <w:name w:val="WW8Num8z0"/>
    <w:qFormat/>
  </w:style>
  <w:style w:type="character" w:customStyle="1" w:styleId="WW8Num7z8">
    <w:name w:val="WW8Num7z8"/>
    <w:qFormat/>
  </w:style>
  <w:style w:type="character" w:customStyle="1" w:styleId="WW8Num7z7">
    <w:name w:val="WW8Num7z7"/>
    <w:qFormat/>
  </w:style>
  <w:style w:type="character" w:customStyle="1" w:styleId="WW8Num7z6">
    <w:name w:val="WW8Num7z6"/>
    <w:qFormat/>
  </w:style>
  <w:style w:type="character" w:customStyle="1" w:styleId="WW8Num7z5">
    <w:name w:val="WW8Num7z5"/>
    <w:qFormat/>
  </w:style>
  <w:style w:type="character" w:customStyle="1" w:styleId="WW8Num7z4">
    <w:name w:val="WW8Num7z4"/>
    <w:qFormat/>
  </w:style>
  <w:style w:type="character" w:customStyle="1" w:styleId="WW8Num7z3">
    <w:name w:val="WW8Num7z3"/>
    <w:qFormat/>
  </w:style>
  <w:style w:type="character" w:customStyle="1" w:styleId="WW8Num7z2">
    <w:name w:val="WW8Num7z2"/>
    <w:qFormat/>
  </w:style>
  <w:style w:type="character" w:customStyle="1" w:styleId="WW8Num7z1">
    <w:name w:val="WW8Num7z1"/>
    <w:qFormat/>
  </w:style>
  <w:style w:type="character" w:customStyle="1" w:styleId="WW8Num4z8">
    <w:name w:val="WW8Num4z8"/>
    <w:qFormat/>
  </w:style>
  <w:style w:type="character" w:customStyle="1" w:styleId="WW8Num4z7">
    <w:name w:val="WW8Num4z7"/>
    <w:qFormat/>
  </w:style>
  <w:style w:type="character" w:customStyle="1" w:styleId="WW8Num4z6">
    <w:name w:val="WW8Num4z6"/>
    <w:qFormat/>
  </w:style>
  <w:style w:type="character" w:customStyle="1" w:styleId="WW8Num4z5">
    <w:name w:val="WW8Num4z5"/>
    <w:qFormat/>
  </w:style>
  <w:style w:type="character" w:customStyle="1" w:styleId="WW8Num4z4">
    <w:name w:val="WW8Num4z4"/>
    <w:qFormat/>
  </w:style>
  <w:style w:type="character" w:customStyle="1" w:styleId="WW8Num4z3">
    <w:name w:val="WW8Num4z3"/>
    <w:qFormat/>
  </w:style>
  <w:style w:type="character" w:customStyle="1" w:styleId="WW8Num4z2">
    <w:name w:val="WW8Num4z2"/>
    <w:qFormat/>
  </w:style>
  <w:style w:type="character" w:customStyle="1" w:styleId="WW8Num4z1">
    <w:name w:val="WW8Num4z1"/>
    <w:qFormat/>
  </w:style>
  <w:style w:type="character" w:customStyle="1" w:styleId="FootnoteCharacters">
    <w:name w:val="Footnote Characters"/>
    <w:qFormat/>
    <w:rPr>
      <w:vertAlign w:val="superscript"/>
    </w:rPr>
  </w:style>
  <w:style w:type="character" w:customStyle="1" w:styleId="a3">
    <w:name w:val="Текст сноски Знак"/>
    <w:qFormat/>
    <w:rPr>
      <w:sz w:val="20"/>
    </w:rPr>
  </w:style>
  <w:style w:type="character" w:customStyle="1" w:styleId="Heading1Char">
    <w:name w:val="Heading 1 Char"/>
    <w:qFormat/>
    <w:rPr>
      <w:rFonts w:ascii="Times New Roman" w:eastAsia="Times New Roman" w:hAnsi="Times New Roman" w:cs="Times New Roman"/>
      <w:sz w:val="20"/>
      <w:szCs w:val="20"/>
    </w:rPr>
  </w:style>
  <w:style w:type="character" w:customStyle="1" w:styleId="Heading2Char">
    <w:name w:val="Heading 2 Char"/>
    <w:qFormat/>
    <w:rPr>
      <w:rFonts w:ascii="Times New Roman" w:eastAsia="Times New Roman" w:hAnsi="Times New Roman" w:cs="Times New Roman"/>
      <w:sz w:val="20"/>
      <w:szCs w:val="20"/>
    </w:rPr>
  </w:style>
  <w:style w:type="character" w:customStyle="1" w:styleId="Heading3Char">
    <w:name w:val="Heading 3 Char"/>
    <w:qFormat/>
    <w:rPr>
      <w:rFonts w:ascii="Times New Roman" w:eastAsia="Times New Roman" w:hAnsi="Times New Roman" w:cs="Times New Roman"/>
      <w:sz w:val="20"/>
      <w:szCs w:val="20"/>
    </w:rPr>
  </w:style>
  <w:style w:type="character" w:customStyle="1" w:styleId="Heading4Char">
    <w:name w:val="Heading 4 Char"/>
    <w:qFormat/>
    <w:rPr>
      <w:rFonts w:ascii="Times New Roman" w:eastAsia="Times New Roman" w:hAnsi="Times New Roman" w:cs="Times New Roman"/>
      <w:i/>
      <w:sz w:val="20"/>
      <w:szCs w:val="20"/>
    </w:rPr>
  </w:style>
  <w:style w:type="character" w:customStyle="1" w:styleId="Heading5Char">
    <w:name w:val="Heading 5 Char"/>
    <w:qFormat/>
    <w:rPr>
      <w:rFonts w:ascii="Times New Roman" w:eastAsia="Times New Roman" w:hAnsi="Times New Roman" w:cs="Times New Roman"/>
      <w:sz w:val="20"/>
      <w:szCs w:val="20"/>
    </w:rPr>
  </w:style>
  <w:style w:type="character" w:customStyle="1" w:styleId="BalloonTextChar">
    <w:name w:val="Balloon Text Char"/>
    <w:qFormat/>
    <w:rPr>
      <w:rFonts w:ascii="Tahoma" w:eastAsia="Tahoma" w:hAnsi="Tahoma" w:cs="Tahoma"/>
      <w:sz w:val="16"/>
      <w:szCs w:val="16"/>
    </w:rPr>
  </w:style>
  <w:style w:type="character" w:customStyle="1" w:styleId="BodyText3Char">
    <w:name w:val="Body Text 3 Char"/>
    <w:qFormat/>
    <w:rPr>
      <w:rFonts w:ascii="Times New Roman" w:eastAsia="Times New Roman" w:hAnsi="Times New Roman" w:cs="Times New Roman"/>
      <w:sz w:val="20"/>
      <w:szCs w:val="20"/>
    </w:rPr>
  </w:style>
  <w:style w:type="character" w:customStyle="1" w:styleId="BodyTextChar">
    <w:name w:val="Body Text Char"/>
    <w:qFormat/>
    <w:rPr>
      <w:rFonts w:eastAsia="Times New Roman"/>
    </w:rPr>
  </w:style>
  <w:style w:type="character" w:customStyle="1" w:styleId="BodyTextFirstIndentChar">
    <w:name w:val="Body Text First Indent Char"/>
    <w:qFormat/>
    <w:rPr>
      <w:rFonts w:eastAsia="Times New Roman"/>
    </w:rPr>
  </w:style>
  <w:style w:type="character" w:customStyle="1" w:styleId="BodyTextIndentChar">
    <w:name w:val="Body Text Indent Char"/>
    <w:qFormat/>
    <w:rPr>
      <w:rFonts w:eastAsia="Times New Roman"/>
    </w:rPr>
  </w:style>
  <w:style w:type="character" w:styleId="Strong">
    <w:name w:val="Strong"/>
    <w:qFormat/>
    <w:rPr>
      <w:rFonts w:eastAsia="Times New Roman"/>
      <w:bCs/>
    </w:rPr>
  </w:style>
  <w:style w:type="character" w:customStyle="1" w:styleId="HeaderChar">
    <w:name w:val="Header Char"/>
    <w:uiPriority w:val="99"/>
    <w:qFormat/>
    <w:rPr>
      <w:rFonts w:ascii="Times New Roman" w:eastAsia="Times New Roman" w:hAnsi="Times New Roman" w:cs="Times New Roman"/>
      <w:sz w:val="20"/>
      <w:szCs w:val="20"/>
    </w:rPr>
  </w:style>
  <w:style w:type="character" w:customStyle="1" w:styleId="FooterChar">
    <w:name w:val="Footer Char"/>
    <w:uiPriority w:val="99"/>
    <w:qFormat/>
    <w:rPr>
      <w:rFonts w:ascii="Times New Roman" w:eastAsia="Times New Roman" w:hAnsi="Times New Roman" w:cs="Times New Roman"/>
      <w:sz w:val="20"/>
      <w:szCs w:val="20"/>
    </w:rPr>
  </w:style>
  <w:style w:type="character" w:customStyle="1" w:styleId="BodyTextIndent2Char">
    <w:name w:val="Body Text Indent 2 Char"/>
    <w:qFormat/>
    <w:rPr>
      <w:rFonts w:ascii="Times New Roman" w:eastAsia="Times New Roman" w:hAnsi="Times New Roman" w:cs="Times New Roman"/>
      <w:sz w:val="20"/>
      <w:szCs w:val="20"/>
    </w:rPr>
  </w:style>
  <w:style w:type="character" w:customStyle="1" w:styleId="DocumentMapChar">
    <w:name w:val="Document Map Char"/>
    <w:qFormat/>
    <w:rPr>
      <w:rFonts w:ascii="Tahoma" w:eastAsia="Tahoma" w:hAnsi="Tahoma" w:cs="Tahoma"/>
      <w:sz w:val="20"/>
      <w:szCs w:val="20"/>
      <w:shd w:val="clear" w:color="auto" w:fill="000080"/>
    </w:rPr>
  </w:style>
  <w:style w:type="character" w:customStyle="1" w:styleId="PlainTextChar">
    <w:name w:val="Plain Text Char"/>
    <w:qFormat/>
    <w:rPr>
      <w:rFonts w:ascii="Courier New" w:eastAsia="Courier New" w:hAnsi="Courier New" w:cs="Courier New"/>
      <w:sz w:val="20"/>
      <w:szCs w:val="20"/>
    </w:rPr>
  </w:style>
  <w:style w:type="character" w:styleId="PageNumber">
    <w:name w:val="page number"/>
    <w:qFormat/>
    <w:rPr>
      <w:rFonts w:eastAsia="Times New Roman"/>
    </w:rPr>
  </w:style>
  <w:style w:type="character" w:customStyle="1" w:styleId="WW-">
    <w:name w:val="WW-Символ концевой сноски"/>
    <w:qFormat/>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13">
    <w:name w:val="Заголовок 1 Знак"/>
    <w:qFormat/>
    <w:rPr>
      <w:rFonts w:ascii="Cambria" w:eastAsia="0" w:hAnsi="Cambria" w:cs="Cambria"/>
      <w:b/>
      <w:bCs/>
      <w:color w:val="365F91"/>
      <w:sz w:val="28"/>
      <w:szCs w:val="28"/>
    </w:rPr>
  </w:style>
  <w:style w:type="character" w:customStyle="1" w:styleId="a4">
    <w:name w:val="Текст выноски Знак"/>
    <w:qFormat/>
    <w:rPr>
      <w:rFonts w:ascii="Tahoma" w:eastAsia="Tahoma" w:hAnsi="Tahoma" w:cs="Tahoma"/>
      <w:sz w:val="16"/>
      <w:szCs w:val="16"/>
    </w:rPr>
  </w:style>
  <w:style w:type="character" w:customStyle="1" w:styleId="a5">
    <w:name w:val="Основной текст Знак"/>
    <w:qFormat/>
  </w:style>
  <w:style w:type="character" w:customStyle="1" w:styleId="a6">
    <w:name w:val="Красная строка Знак"/>
    <w:qFormat/>
    <w:rPr>
      <w:rFonts w:ascii="Times New Roman" w:eastAsia="Times New Roman" w:hAnsi="Times New Roman" w:cs="Times New Roman"/>
      <w:sz w:val="20"/>
      <w:szCs w:val="20"/>
    </w:rPr>
  </w:style>
  <w:style w:type="character" w:customStyle="1" w:styleId="ins">
    <w:name w:val="ins"/>
    <w:qFormat/>
  </w:style>
  <w:style w:type="character" w:customStyle="1" w:styleId="WW8Num6z1">
    <w:name w:val="WW8Num6z1"/>
    <w:qFormat/>
    <w:rPr>
      <w:rFonts w:ascii="Courier New" w:eastAsia="Courier New" w:hAnsi="Courier New" w:cs="Courier New"/>
      <w:sz w:val="20"/>
    </w:rPr>
  </w:style>
  <w:style w:type="character" w:customStyle="1" w:styleId="subcaption">
    <w:name w:val="subcaption"/>
    <w:qFormat/>
  </w:style>
  <w:style w:type="character" w:customStyle="1" w:styleId="subcaption1">
    <w:name w:val="subcaption1"/>
    <w:qFormat/>
    <w:rPr>
      <w:b w:val="0"/>
      <w:sz w:val="19"/>
    </w:rPr>
  </w:style>
  <w:style w:type="character" w:customStyle="1" w:styleId="editsection">
    <w:name w:val="editsection"/>
    <w:qFormat/>
  </w:style>
  <w:style w:type="character" w:customStyle="1" w:styleId="toctoggle">
    <w:name w:val="toctoggle"/>
    <w:qFormat/>
  </w:style>
  <w:style w:type="character" w:customStyle="1" w:styleId="tocnumber">
    <w:name w:val="tocnumber"/>
    <w:qFormat/>
  </w:style>
  <w:style w:type="character" w:customStyle="1" w:styleId="toctext">
    <w:name w:val="toctext"/>
    <w:qFormat/>
  </w:style>
  <w:style w:type="character" w:customStyle="1" w:styleId="mw-headline">
    <w:name w:val="mw-headline"/>
    <w:qFormat/>
  </w:style>
  <w:style w:type="character" w:customStyle="1" w:styleId="ref-info">
    <w:name w:val="ref-info"/>
    <w:qFormat/>
  </w:style>
  <w:style w:type="character" w:styleId="HTMLTypewriter">
    <w:name w:val="HTML Typewriter"/>
    <w:qFormat/>
    <w:rPr>
      <w:rFonts w:ascii="Courier New" w:eastAsia="Courier New" w:hAnsi="Courier New" w:cs="Courier New"/>
      <w:sz w:val="20"/>
      <w:szCs w:val="20"/>
    </w:rPr>
  </w:style>
  <w:style w:type="character" w:customStyle="1" w:styleId="14">
    <w:name w:val="Нижний колонтитул Знак1"/>
    <w:qFormat/>
    <w:rPr>
      <w:rFonts w:eastAsia="Mangal"/>
      <w:szCs w:val="21"/>
    </w:rPr>
  </w:style>
  <w:style w:type="character" w:customStyle="1" w:styleId="21">
    <w:name w:val="Основной текст с отступом Знак2"/>
    <w:qFormat/>
    <w:rPr>
      <w:rFonts w:eastAsia="Mangal"/>
      <w:szCs w:val="21"/>
    </w:rPr>
  </w:style>
  <w:style w:type="character" w:customStyle="1" w:styleId="15">
    <w:name w:val="Красная строка Знак1"/>
    <w:qFormat/>
    <w:rPr>
      <w:rFonts w:eastAsia="Mangal"/>
      <w:szCs w:val="21"/>
    </w:rPr>
  </w:style>
  <w:style w:type="character" w:customStyle="1" w:styleId="16">
    <w:name w:val="Текст сноски Знак1"/>
    <w:qFormat/>
    <w:rPr>
      <w:rFonts w:eastAsia="Mangal"/>
      <w:szCs w:val="18"/>
    </w:rPr>
  </w:style>
  <w:style w:type="character" w:customStyle="1" w:styleId="17">
    <w:name w:val="Текст выноски Знак1"/>
    <w:qFormat/>
    <w:rPr>
      <w:rFonts w:ascii="Segoe UI" w:eastAsia="Mangal" w:hAnsi="Segoe UI" w:cs="Segoe UI"/>
      <w:sz w:val="16"/>
      <w:szCs w:val="16"/>
    </w:rPr>
  </w:style>
  <w:style w:type="character" w:customStyle="1" w:styleId="310">
    <w:name w:val="Основной текст 3 Знак1"/>
    <w:qFormat/>
    <w:rPr>
      <w:rFonts w:eastAsia="Mangal"/>
      <w:szCs w:val="14"/>
    </w:rPr>
  </w:style>
  <w:style w:type="character" w:customStyle="1" w:styleId="22">
    <w:name w:val="Основной текст с отступом 2 Знак"/>
    <w:qFormat/>
    <w:rPr>
      <w:rFonts w:eastAsia="Mangal"/>
      <w:szCs w:val="21"/>
    </w:rPr>
  </w:style>
  <w:style w:type="character" w:customStyle="1" w:styleId="a7">
    <w:name w:val="Схема документа Знак"/>
    <w:qFormat/>
    <w:rPr>
      <w:rFonts w:ascii="Segoe UI" w:eastAsia="Mangal" w:hAnsi="Segoe UI" w:cs="Segoe UI"/>
      <w:sz w:val="14"/>
      <w:szCs w:val="14"/>
    </w:rPr>
  </w:style>
  <w:style w:type="character" w:customStyle="1" w:styleId="a8">
    <w:name w:val="Текст Знак"/>
    <w:qFormat/>
    <w:rPr>
      <w:rFonts w:ascii="Courier New" w:eastAsia="Mangal" w:hAnsi="Courier New" w:cs="Courier New"/>
      <w:sz w:val="18"/>
      <w:szCs w:val="18"/>
    </w:rPr>
  </w:style>
  <w:style w:type="character" w:customStyle="1" w:styleId="18">
    <w:name w:val="Основной текст с отступом Знак1"/>
    <w:qFormat/>
    <w:rPr>
      <w:rFonts w:eastAsia="Mangal"/>
      <w:szCs w:val="21"/>
    </w:rPr>
  </w:style>
  <w:style w:type="character" w:customStyle="1" w:styleId="19">
    <w:name w:val="Основной текст Знак1"/>
    <w:qFormat/>
    <w:rPr>
      <w:rFonts w:eastAsia="Mangal"/>
      <w:szCs w:val="21"/>
    </w:rPr>
  </w:style>
  <w:style w:type="character" w:customStyle="1" w:styleId="a9">
    <w:name w:val="Заголовок Знак"/>
    <w:qFormat/>
    <w:rPr>
      <w:rFonts w:ascii="Cambria" w:eastAsia="Mangal" w:hAnsi="Cambria" w:cs="Cambria"/>
      <w:b/>
      <w:bCs/>
      <w:sz w:val="29"/>
      <w:szCs w:val="29"/>
    </w:rPr>
  </w:style>
  <w:style w:type="character" w:customStyle="1" w:styleId="23">
    <w:name w:val="Основной текст Знак2"/>
    <w:qFormat/>
    <w:rPr>
      <w:color w:val="605E5C"/>
      <w:shd w:val="clear" w:color="auto" w:fill="E1DFDD"/>
    </w:rPr>
  </w:style>
  <w:style w:type="character" w:customStyle="1" w:styleId="WWCharLFO4LVL1">
    <w:name w:val="WW_CharLFO4LVL1"/>
    <w:qFormat/>
    <w:rPr>
      <w:rFonts w:ascii="Liberation Serif;Times New Roma" w:eastAsia="Liberation Serif;Times New Roma" w:hAnsi="Liberation Serif;Times New Roma" w:cs="Liberation Serif;Times New Roma"/>
    </w:rPr>
  </w:style>
  <w:style w:type="character" w:styleId="Emphasis">
    <w:name w:val="Emphasis"/>
    <w:qFormat/>
    <w:rPr>
      <w:i/>
      <w:iCs/>
    </w:rPr>
  </w:style>
  <w:style w:type="character" w:customStyle="1" w:styleId="StrongEmphasis">
    <w:name w:val="Strong Emphasis"/>
    <w:qFormat/>
    <w:rPr>
      <w:b/>
      <w:bCs/>
    </w:rPr>
  </w:style>
  <w:style w:type="character" w:styleId="FollowedHyperlink">
    <w:name w:val="FollowedHyperlink"/>
    <w:rPr>
      <w:color w:val="800000"/>
      <w:u w:val="single"/>
    </w:rPr>
  </w:style>
  <w:style w:type="character" w:customStyle="1" w:styleId="aa">
    <w:name w:val="Маркеры"/>
    <w:qFormat/>
    <w:rPr>
      <w:rFonts w:ascii="OpenSymbol;Arial Unicode MS" w:eastAsia="OpenSymbol;Arial Unicode MS" w:hAnsi="OpenSymbol;Arial Unicode MS" w:cs="OpenSymbol;Arial Unicode MS"/>
    </w:rPr>
  </w:style>
  <w:style w:type="paragraph" w:customStyle="1" w:styleId="Heading">
    <w:name w:val="Heading"/>
    <w:basedOn w:val="Normal"/>
    <w:next w:val="Normal"/>
    <w:qFormat/>
    <w:pPr>
      <w:widowControl w:val="0"/>
      <w:autoSpaceDE w:val="0"/>
      <w:spacing w:before="240" w:after="60"/>
      <w:jc w:val="center"/>
    </w:pPr>
    <w:rPr>
      <w:rFonts w:ascii="Cambria" w:hAnsi="Cambria" w:cs="Cambria"/>
      <w:b/>
      <w:bCs/>
      <w:kern w:val="2"/>
      <w:sz w:val="32"/>
      <w:szCs w:val="32"/>
    </w:rPr>
  </w:style>
  <w:style w:type="paragraph" w:styleId="BodyText">
    <w:name w:val="Body Text"/>
    <w:basedOn w:val="Normal"/>
    <w:pPr>
      <w:spacing w:line="360" w:lineRule="auto"/>
      <w:jc w:val="center"/>
    </w:pPr>
    <w:rPr>
      <w:sz w:val="24"/>
    </w:rPr>
  </w:style>
  <w:style w:type="paragraph" w:styleId="List">
    <w:name w:val="List"/>
    <w:basedOn w:val="BodyText"/>
    <w:rPr>
      <w:rFonts w:cs="Lucida Sans"/>
    </w:rPr>
  </w:style>
  <w:style w:type="paragraph" w:styleId="Caption">
    <w:name w:val="caption"/>
    <w:basedOn w:val="Normal"/>
    <w:qFormat/>
    <w:rPr>
      <w:b/>
    </w:rPr>
  </w:style>
  <w:style w:type="paragraph" w:customStyle="1" w:styleId="Index">
    <w:name w:val="Index"/>
    <w:basedOn w:val="Normal"/>
    <w:qFormat/>
    <w:pPr>
      <w:suppressLineNumbers/>
    </w:pPr>
    <w:rPr>
      <w:rFonts w:cs="Lohit Devanagari"/>
    </w:rPr>
  </w:style>
  <w:style w:type="paragraph" w:customStyle="1" w:styleId="1a">
    <w:name w:val="Указатель1"/>
    <w:basedOn w:val="Normal"/>
    <w:qFormat/>
    <w:pPr>
      <w:suppressLineNumbers/>
    </w:pPr>
    <w:rPr>
      <w:rFonts w:cs="Lucida Sans"/>
    </w:rPr>
  </w:style>
  <w:style w:type="paragraph" w:customStyle="1" w:styleId="1b">
    <w:name w:val="Обычный (веб)1"/>
    <w:basedOn w:val="Normal"/>
    <w:qFormat/>
    <w:pPr>
      <w:spacing w:before="280" w:after="280"/>
    </w:pPr>
    <w:rPr>
      <w:sz w:val="24"/>
      <w:szCs w:val="24"/>
    </w:rPr>
  </w:style>
  <w:style w:type="paragraph" w:customStyle="1" w:styleId="1c">
    <w:name w:val="Красная строка1"/>
    <w:basedOn w:val="BodyText"/>
    <w:qFormat/>
    <w:pPr>
      <w:spacing w:after="120" w:line="240" w:lineRule="auto"/>
      <w:ind w:firstLine="210"/>
      <w:jc w:val="left"/>
    </w:pPr>
    <w:rPr>
      <w:sz w:val="20"/>
    </w:rPr>
  </w:style>
  <w:style w:type="paragraph" w:customStyle="1" w:styleId="ab">
    <w:name w:val="Содержимое таблицы"/>
    <w:basedOn w:val="Normal"/>
    <w:qFormat/>
    <w:pPr>
      <w:widowControl w:val="0"/>
      <w:suppressLineNumbers/>
    </w:pPr>
  </w:style>
  <w:style w:type="paragraph" w:customStyle="1" w:styleId="ac">
    <w:name w:val="Заголовок таблицы"/>
    <w:basedOn w:val="ab"/>
    <w:qFormat/>
    <w:pPr>
      <w:jc w:val="center"/>
    </w:pPr>
    <w:rPr>
      <w:b/>
      <w:bCs/>
    </w:rPr>
  </w:style>
  <w:style w:type="paragraph" w:customStyle="1" w:styleId="311">
    <w:name w:val="Основной текст 31"/>
    <w:basedOn w:val="Normal"/>
    <w:qFormat/>
    <w:pPr>
      <w:jc w:val="center"/>
    </w:pPr>
    <w:rPr>
      <w:rFonts w:ascii="Calibri" w:eastAsia="Calibri" w:hAnsi="Calibri" w:cs="Calibri"/>
      <w:sz w:val="28"/>
    </w:rPr>
  </w:style>
  <w:style w:type="paragraph" w:styleId="ListParagraph">
    <w:name w:val="List Paragraph"/>
    <w:basedOn w:val="Normal"/>
    <w:qFormat/>
    <w:pPr>
      <w:ind w:left="720"/>
      <w:contextualSpacing/>
    </w:pPr>
  </w:style>
  <w:style w:type="paragraph" w:styleId="BalloonText">
    <w:name w:val="Balloon Text"/>
    <w:basedOn w:val="Normal"/>
    <w:qFormat/>
    <w:pPr>
      <w:spacing w:line="240" w:lineRule="exact"/>
    </w:pPr>
    <w:rPr>
      <w:rFonts w:ascii="Tahoma" w:eastAsia="Tahoma" w:hAnsi="Tahoma" w:cs="Tahoma"/>
      <w:sz w:val="16"/>
      <w:szCs w:val="16"/>
    </w:rPr>
  </w:style>
  <w:style w:type="paragraph" w:styleId="NormalWeb">
    <w:name w:val="Normal (Web)"/>
    <w:basedOn w:val="Normal"/>
    <w:qFormat/>
    <w:pPr>
      <w:spacing w:before="100" w:after="100" w:line="240" w:lineRule="exact"/>
    </w:pPr>
  </w:style>
  <w:style w:type="paragraph" w:customStyle="1" w:styleId="1d">
    <w:name w:val="Обычный1"/>
    <w:qFormat/>
    <w:pPr>
      <w:textAlignment w:val="baseline"/>
    </w:pPr>
    <w:rPr>
      <w:rFonts w:ascii="Liberation Serif;Times New Roma" w:eastAsia="Liberation Serif;Times New Roma" w:hAnsi="Liberation Serif;Times New Roma" w:cs="Liberation Serif;Times New Roma"/>
      <w:kern w:val="2"/>
      <w:lang w:val="ru-RU"/>
    </w:rPr>
  </w:style>
  <w:style w:type="paragraph" w:customStyle="1" w:styleId="Standard">
    <w:name w:val="Standard"/>
    <w:qFormat/>
    <w:pPr>
      <w:textAlignment w:val="baseline"/>
    </w:pPr>
    <w:rPr>
      <w:rFonts w:ascii="Liberation Serif;Times New Roma" w:eastAsia="Liberation Serif;Times New Roma" w:hAnsi="Liberation Serif;Times New Roma" w:cs="Liberation Serif;Times New Roma"/>
      <w:kern w:val="2"/>
      <w:lang w:val="ru-RU"/>
    </w:rPr>
  </w:style>
  <w:style w:type="paragraph" w:customStyle="1" w:styleId="Textbody">
    <w:name w:val="Text body"/>
    <w:qFormat/>
    <w:pPr>
      <w:spacing w:after="140" w:line="276" w:lineRule="auto"/>
    </w:pPr>
    <w:rPr>
      <w:rFonts w:ascii="Liberation Serif;Times New Roma" w:eastAsia="Lucida Sans" w:hAnsi="Liberation Serif;Times New Roma" w:cs="Liberation Serif;Times New Roma"/>
      <w:kern w:val="2"/>
      <w:lang w:val="ru-RU"/>
    </w:rPr>
  </w:style>
  <w:style w:type="paragraph" w:customStyle="1" w:styleId="1e">
    <w:name w:val="Обычный (веб)1"/>
    <w:qFormat/>
    <w:pPr>
      <w:spacing w:before="100" w:after="100" w:line="240" w:lineRule="exact"/>
    </w:pPr>
    <w:rPr>
      <w:rFonts w:ascii="Times New Roman" w:eastAsia="Lucida Sans" w:hAnsi="Times New Roman" w:cs="Liberation Serif;Times New Roma"/>
      <w:kern w:val="2"/>
      <w:lang w:val="ru-RU"/>
    </w:rPr>
  </w:style>
  <w:style w:type="paragraph" w:customStyle="1" w:styleId="Ad">
    <w:name w:val="A_обычный"/>
    <w:basedOn w:val="Normal"/>
    <w:qFormat/>
    <w:pPr>
      <w:ind w:firstLine="709"/>
      <w:jc w:val="both"/>
    </w:pPr>
    <w:rPr>
      <w:rFonts w:eastAsia="Calibri"/>
      <w:szCs w:val="28"/>
    </w:rPr>
  </w:style>
  <w:style w:type="paragraph" w:customStyle="1" w:styleId="Ae">
    <w:name w:val="A_Название табл"/>
    <w:qFormat/>
    <w:pPr>
      <w:keepNext/>
      <w:widowControl w:val="0"/>
      <w:spacing w:before="120" w:after="120"/>
      <w:jc w:val="both"/>
    </w:pPr>
    <w:rPr>
      <w:rFonts w:ascii="Liberation Serif;Times New Roma" w:eastAsia="Calibri" w:hAnsi="Liberation Serif;Times New Roma" w:cs="Lucida Sans"/>
      <w:szCs w:val="20"/>
      <w:lang w:val="ru-RU"/>
    </w:rPr>
  </w:style>
  <w:style w:type="paragraph" w:customStyle="1" w:styleId="Af">
    <w:name w:val="A_В_Таблице"/>
    <w:basedOn w:val="Normal"/>
    <w:qFormat/>
    <w:pPr>
      <w:ind w:left="-57" w:right="-57"/>
      <w:jc w:val="center"/>
    </w:pPr>
    <w:rPr>
      <w:rFonts w:eastAsia="Calibri"/>
      <w:spacing w:val="-4"/>
    </w:rPr>
  </w:style>
  <w:style w:type="paragraph" w:styleId="BodyText3">
    <w:name w:val="Body Text 3"/>
    <w:basedOn w:val="Normal"/>
    <w:qFormat/>
    <w:pPr>
      <w:spacing w:after="120"/>
    </w:pPr>
    <w:rPr>
      <w:sz w:val="16"/>
    </w:rPr>
  </w:style>
  <w:style w:type="paragraph" w:customStyle="1" w:styleId="1f">
    <w:name w:val="Схема документа1"/>
    <w:basedOn w:val="Normal"/>
    <w:qFormat/>
    <w:pPr>
      <w:shd w:val="clear" w:color="auto" w:fill="000080"/>
    </w:pPr>
    <w:rPr>
      <w:rFonts w:ascii="Tahoma" w:eastAsia="Tahoma" w:hAnsi="Tahoma" w:cs="Tahoma"/>
    </w:rPr>
  </w:style>
  <w:style w:type="paragraph" w:customStyle="1" w:styleId="af0">
    <w:name w:val="Обычный.подрис"/>
    <w:qFormat/>
    <w:pPr>
      <w:ind w:left="1134" w:right="1134"/>
      <w:jc w:val="center"/>
    </w:pPr>
    <w:rPr>
      <w:rFonts w:ascii="Times New Roman" w:eastAsia="Liberation Serif;Times New Roma" w:hAnsi="Times New Roman" w:cs="Liberation Serif;Times New Roma"/>
      <w:kern w:val="2"/>
      <w:sz w:val="20"/>
      <w:szCs w:val="20"/>
      <w:lang w:val="ru-RU"/>
    </w:rPr>
  </w:style>
  <w:style w:type="paragraph" w:customStyle="1" w:styleId="1f0">
    <w:name w:val="Название объекта1"/>
    <w:basedOn w:val="Normal"/>
    <w:qFormat/>
    <w:pPr>
      <w:spacing w:before="120" w:after="120"/>
      <w:ind w:firstLine="567"/>
    </w:pPr>
    <w:rPr>
      <w:b/>
    </w:rPr>
  </w:style>
  <w:style w:type="paragraph" w:customStyle="1" w:styleId="210">
    <w:name w:val="Основной текст с отступом 21"/>
    <w:basedOn w:val="Normal"/>
    <w:qFormat/>
    <w:pPr>
      <w:spacing w:after="120" w:line="480" w:lineRule="auto"/>
      <w:ind w:left="283"/>
    </w:pPr>
  </w:style>
  <w:style w:type="paragraph" w:customStyle="1" w:styleId="1f1">
    <w:name w:val="Маркированный список1"/>
    <w:basedOn w:val="Normal"/>
    <w:qFormat/>
  </w:style>
  <w:style w:type="paragraph" w:customStyle="1" w:styleId="FR1">
    <w:name w:val="FR1"/>
    <w:qFormat/>
    <w:pPr>
      <w:widowControl w:val="0"/>
      <w:ind w:left="40" w:hanging="40"/>
    </w:pPr>
    <w:rPr>
      <w:rFonts w:ascii="Times New Roman" w:eastAsia="Liberation Serif;Times New Roma" w:hAnsi="Times New Roman" w:cs="Liberation Serif;Times New Roma"/>
      <w:i/>
      <w:kern w:val="2"/>
      <w:sz w:val="16"/>
      <w:szCs w:val="20"/>
    </w:rPr>
  </w:style>
  <w:style w:type="paragraph" w:customStyle="1" w:styleId="Default">
    <w:name w:val="Default"/>
    <w:qFormat/>
    <w:rPr>
      <w:rFonts w:ascii="Times New Roman" w:eastAsia="Liberation Serif;Times New Roma" w:hAnsi="Times New Roman" w:cs="Liberation Serif;Times New Roma"/>
      <w:color w:val="000000"/>
      <w:kern w:val="2"/>
      <w:lang w:val="ru-RU"/>
    </w:rPr>
  </w:style>
  <w:style w:type="paragraph" w:styleId="ListBullet">
    <w:name w:val="List Bullet"/>
    <w:basedOn w:val="Normal"/>
    <w:qFormat/>
    <w:pPr>
      <w:tabs>
        <w:tab w:val="left" w:pos="360"/>
      </w:tabs>
      <w:spacing w:line="240" w:lineRule="exact"/>
      <w:ind w:left="360" w:hanging="360"/>
    </w:pPr>
  </w:style>
  <w:style w:type="paragraph" w:styleId="BodyTextIndent2">
    <w:name w:val="Body Text Indent 2"/>
    <w:basedOn w:val="Normal"/>
    <w:qFormat/>
    <w:pPr>
      <w:spacing w:after="120" w:line="480" w:lineRule="exact"/>
      <w:ind w:left="283"/>
    </w:pPr>
  </w:style>
  <w:style w:type="paragraph" w:styleId="DocumentMap">
    <w:name w:val="Document Map"/>
    <w:basedOn w:val="Normal"/>
    <w:qFormat/>
    <w:pPr>
      <w:shd w:val="clear" w:color="auto" w:fill="000080"/>
      <w:spacing w:line="240" w:lineRule="exact"/>
    </w:pPr>
    <w:rPr>
      <w:rFonts w:ascii="Tahoma" w:eastAsia="Tahoma" w:hAnsi="Tahoma" w:cs="Tahoma"/>
    </w:rPr>
  </w:style>
  <w:style w:type="paragraph" w:styleId="PlainText">
    <w:name w:val="Plain Text"/>
    <w:basedOn w:val="Normal"/>
    <w:qFormat/>
    <w:pPr>
      <w:spacing w:line="240" w:lineRule="exact"/>
    </w:pPr>
    <w:rPr>
      <w:rFonts w:ascii="Courier New" w:eastAsia="Courier New" w:hAnsi="Courier New" w:cs="Courier New"/>
    </w:rPr>
  </w:style>
  <w:style w:type="paragraph" w:styleId="IndexHeading">
    <w:name w:val="index heading"/>
    <w:basedOn w:val="Normal"/>
    <w:qFormat/>
  </w:style>
  <w:style w:type="paragraph" w:customStyle="1" w:styleId="flaggedrevsbasic">
    <w:name w:val="flaggedrevs_basic"/>
    <w:qFormat/>
    <w:pPr>
      <w:pBdr>
        <w:top w:val="single" w:sz="6" w:space="4" w:color="AAAAAA"/>
        <w:left w:val="single" w:sz="6" w:space="4" w:color="AAAAAA"/>
        <w:bottom w:val="single" w:sz="6" w:space="4" w:color="AAAAAA"/>
        <w:right w:val="single" w:sz="6" w:space="4" w:color="AAAAAA"/>
      </w:pBdr>
      <w:shd w:val="clear" w:color="auto" w:fill="F0F8FF"/>
      <w:spacing w:before="120" w:line="360" w:lineRule="atLeast"/>
      <w:ind w:right="240"/>
      <w:jc w:val="center"/>
    </w:pPr>
    <w:rPr>
      <w:rFonts w:ascii="Liberation Serif;Times New Roma" w:eastAsia="Lucida Sans" w:hAnsi="Liberation Serif;Times New Roma" w:cs="Liberation Serif;Times New Roma"/>
      <w:kern w:val="2"/>
      <w:lang w:val="ru-RU"/>
    </w:rPr>
  </w:style>
  <w:style w:type="paragraph" w:customStyle="1" w:styleId="flaggedrevsquality">
    <w:name w:val="flaggedrevs_quality"/>
    <w:qFormat/>
    <w:pPr>
      <w:pBdr>
        <w:top w:val="single" w:sz="6" w:space="4" w:color="AAAAAA"/>
        <w:left w:val="single" w:sz="6" w:space="4" w:color="AAAAAA"/>
        <w:bottom w:val="single" w:sz="6" w:space="4" w:color="AAAAAA"/>
        <w:right w:val="single" w:sz="6" w:space="4" w:color="AAAAAA"/>
      </w:pBdr>
      <w:shd w:val="clear" w:color="auto" w:fill="F0FFF0"/>
      <w:spacing w:before="120" w:line="360" w:lineRule="atLeast"/>
      <w:ind w:right="240"/>
      <w:jc w:val="center"/>
    </w:pPr>
    <w:rPr>
      <w:rFonts w:ascii="Liberation Serif;Times New Roma" w:eastAsia="Lucida Sans" w:hAnsi="Liberation Serif;Times New Roma" w:cs="Liberation Serif;Times New Roma"/>
      <w:kern w:val="2"/>
      <w:lang w:val="ru-RU"/>
    </w:rPr>
  </w:style>
  <w:style w:type="paragraph" w:customStyle="1" w:styleId="flaggedrevspristine">
    <w:name w:val="flaggedrevs_pristine"/>
    <w:qFormat/>
    <w:pPr>
      <w:pBdr>
        <w:top w:val="single" w:sz="6" w:space="4" w:color="AAAAAA"/>
        <w:left w:val="single" w:sz="6" w:space="4" w:color="AAAAAA"/>
        <w:bottom w:val="single" w:sz="6" w:space="4" w:color="AAAAAA"/>
        <w:right w:val="single" w:sz="6" w:space="4" w:color="AAAAAA"/>
      </w:pBdr>
      <w:shd w:val="clear" w:color="auto" w:fill="FFFFF0"/>
      <w:spacing w:before="120" w:line="360" w:lineRule="atLeast"/>
      <w:ind w:right="240"/>
      <w:jc w:val="center"/>
    </w:pPr>
    <w:rPr>
      <w:rFonts w:ascii="Liberation Serif;Times New Roma" w:eastAsia="Lucida Sans" w:hAnsi="Liberation Serif;Times New Roma" w:cs="Liberation Serif;Times New Roma"/>
      <w:kern w:val="2"/>
      <w:lang w:val="ru-RU"/>
    </w:rPr>
  </w:style>
  <w:style w:type="paragraph" w:customStyle="1" w:styleId="flaggedrevsnotice">
    <w:name w:val="flaggedrevs_notice"/>
    <w:qFormat/>
    <w:pPr>
      <w:pBdr>
        <w:top w:val="single" w:sz="6" w:space="4" w:color="AAAAAA"/>
        <w:left w:val="single" w:sz="6" w:space="4" w:color="AAAAAA"/>
        <w:bottom w:val="single" w:sz="6" w:space="4" w:color="AAAAAA"/>
        <w:right w:val="single" w:sz="6" w:space="4" w:color="AAAAAA"/>
      </w:pBdr>
      <w:shd w:val="clear" w:color="auto" w:fill="F9F9F9"/>
      <w:spacing w:before="120" w:line="360" w:lineRule="atLeast"/>
      <w:ind w:right="240"/>
      <w:jc w:val="center"/>
    </w:pPr>
    <w:rPr>
      <w:rFonts w:ascii="Liberation Serif;Times New Roma" w:eastAsia="Lucida Sans" w:hAnsi="Liberation Serif;Times New Roma" w:cs="Liberation Serif;Times New Roma"/>
      <w:kern w:val="2"/>
      <w:lang w:val="ru-RU"/>
    </w:rPr>
  </w:style>
  <w:style w:type="paragraph" w:customStyle="1" w:styleId="flaggedrevseditnotice">
    <w:name w:val="flaggedrevs_editnotice"/>
    <w:qFormat/>
    <w:pPr>
      <w:pBdr>
        <w:top w:val="single" w:sz="6" w:space="4" w:color="AAAAAA"/>
        <w:left w:val="single" w:sz="6" w:space="4" w:color="AAAAAA"/>
        <w:bottom w:val="single" w:sz="6" w:space="4" w:color="AAAAAA"/>
        <w:right w:val="single" w:sz="6" w:space="4" w:color="AAAAAA"/>
      </w:pBdr>
      <w:shd w:val="clear" w:color="auto" w:fill="F9F9F9"/>
      <w:spacing w:before="120" w:line="360" w:lineRule="atLeast"/>
      <w:ind w:right="240"/>
      <w:jc w:val="center"/>
    </w:pPr>
    <w:rPr>
      <w:rFonts w:ascii="Liberation Serif;Times New Roma" w:eastAsia="Lucida Sans" w:hAnsi="Liberation Serif;Times New Roma" w:cs="Liberation Serif;Times New Roma"/>
      <w:kern w:val="2"/>
      <w:sz w:val="20"/>
      <w:lang w:val="ru-RU"/>
    </w:rPr>
  </w:style>
  <w:style w:type="paragraph" w:customStyle="1" w:styleId="flaggedrevsdiffnotice">
    <w:name w:val="flaggedrevs_diffnotice"/>
    <w:qFormat/>
    <w:pPr>
      <w:pBdr>
        <w:top w:val="single" w:sz="6" w:space="4" w:color="AAAAAA"/>
        <w:left w:val="single" w:sz="6" w:space="4" w:color="AAAAAA"/>
        <w:bottom w:val="single" w:sz="6" w:space="4" w:color="AAAAAA"/>
        <w:right w:val="single" w:sz="6" w:space="4" w:color="AAAAAA"/>
      </w:pBdr>
      <w:shd w:val="clear" w:color="auto" w:fill="F9F9F9"/>
      <w:spacing w:before="120" w:line="360" w:lineRule="atLeast"/>
      <w:ind w:right="240"/>
      <w:jc w:val="center"/>
    </w:pPr>
    <w:rPr>
      <w:rFonts w:ascii="Liberation Serif;Times New Roma" w:eastAsia="Lucida Sans" w:hAnsi="Liberation Serif;Times New Roma" w:cs="Liberation Serif;Times New Roma"/>
      <w:kern w:val="2"/>
      <w:sz w:val="20"/>
      <w:lang w:val="ru-RU"/>
    </w:rPr>
  </w:style>
  <w:style w:type="paragraph" w:customStyle="1" w:styleId="flaggedrevswarning">
    <w:name w:val="flaggedrevs_warning"/>
    <w:qFormat/>
    <w:pPr>
      <w:pBdr>
        <w:top w:val="single" w:sz="6" w:space="4" w:color="AAAAAA"/>
        <w:left w:val="single" w:sz="6" w:space="4" w:color="AAAAAA"/>
        <w:bottom w:val="single" w:sz="6" w:space="4" w:color="AAAAAA"/>
        <w:right w:val="single" w:sz="6" w:space="4" w:color="AAAAAA"/>
      </w:pBdr>
      <w:shd w:val="clear" w:color="auto" w:fill="FFFFF0"/>
      <w:spacing w:line="360" w:lineRule="atLeast"/>
      <w:ind w:right="240"/>
      <w:jc w:val="center"/>
    </w:pPr>
    <w:rPr>
      <w:rFonts w:ascii="Liberation Serif;Times New Roma" w:eastAsia="Lucida Sans" w:hAnsi="Liberation Serif;Times New Roma" w:cs="Liberation Serif;Times New Roma"/>
      <w:kern w:val="2"/>
      <w:sz w:val="20"/>
      <w:lang w:val="ru-RU"/>
    </w:rPr>
  </w:style>
  <w:style w:type="paragraph" w:customStyle="1" w:styleId="flaggedrevspreview">
    <w:name w:val="flaggedrevs_preview"/>
    <w:qFormat/>
    <w:pPr>
      <w:pBdr>
        <w:top w:val="single" w:sz="6" w:space="4" w:color="AAAAAA"/>
        <w:left w:val="single" w:sz="6" w:space="4" w:color="AAAAAA"/>
        <w:bottom w:val="single" w:sz="6" w:space="4" w:color="AAAAAA"/>
        <w:right w:val="single" w:sz="6" w:space="4" w:color="AAAAAA"/>
      </w:pBdr>
      <w:shd w:val="clear" w:color="auto" w:fill="F9F9F9"/>
      <w:spacing w:before="120" w:line="360" w:lineRule="atLeast"/>
      <w:ind w:right="240"/>
      <w:jc w:val="center"/>
    </w:pPr>
    <w:rPr>
      <w:rFonts w:ascii="Liberation Serif;Times New Roma" w:eastAsia="Lucida Sans" w:hAnsi="Liberation Serif;Times New Roma" w:cs="Liberation Serif;Times New Roma"/>
      <w:color w:val="8B0000"/>
      <w:kern w:val="2"/>
      <w:lang w:val="ru-RU"/>
    </w:rPr>
  </w:style>
  <w:style w:type="paragraph" w:customStyle="1" w:styleId="flaggedrevsnotes">
    <w:name w:val="flaggedrevs_notes"/>
    <w:qFormat/>
    <w:pPr>
      <w:pBdr>
        <w:top w:val="single" w:sz="6" w:space="4" w:color="AAAAAA"/>
        <w:left w:val="single" w:sz="6" w:space="4" w:color="AAAAAA"/>
        <w:bottom w:val="single" w:sz="6" w:space="4" w:color="AAAAAA"/>
        <w:right w:val="single" w:sz="6" w:space="4" w:color="AAAAAA"/>
      </w:pBdr>
      <w:shd w:val="clear" w:color="auto" w:fill="F9F9F9"/>
      <w:spacing w:before="280" w:after="280"/>
      <w:ind w:left="750" w:right="750"/>
      <w:jc w:val="center"/>
    </w:pPr>
    <w:rPr>
      <w:rFonts w:ascii="Liberation Serif;Times New Roma" w:eastAsia="Lucida Sans" w:hAnsi="Liberation Serif;Times New Roma" w:cs="Liberation Serif;Times New Roma"/>
      <w:kern w:val="2"/>
      <w:sz w:val="20"/>
      <w:lang w:val="ru-RU"/>
    </w:rPr>
  </w:style>
  <w:style w:type="paragraph" w:customStyle="1" w:styleId="fr-text-value">
    <w:name w:val="fr-text-value"/>
    <w:qFormat/>
    <w:pPr>
      <w:spacing w:before="280" w:after="280"/>
    </w:pPr>
    <w:rPr>
      <w:rFonts w:ascii="Liberation Serif;Times New Roma" w:eastAsia="Lucida Sans" w:hAnsi="Liberation Serif;Times New Roma" w:cs="Liberation Serif;Times New Roma"/>
      <w:kern w:val="2"/>
      <w:lang w:val="ru-RU"/>
    </w:rPr>
  </w:style>
  <w:style w:type="paragraph" w:customStyle="1" w:styleId="fr-checkbox">
    <w:name w:val="fr-checkbox"/>
    <w:qFormat/>
    <w:pPr>
      <w:spacing w:before="280" w:after="280"/>
    </w:pPr>
    <w:rPr>
      <w:rFonts w:ascii="Liberation Serif;Times New Roma" w:eastAsia="Lucida Sans" w:hAnsi="Liberation Serif;Times New Roma" w:cs="Liberation Serif;Times New Roma"/>
      <w:kern w:val="2"/>
      <w:lang w:val="ru-RU"/>
    </w:rPr>
  </w:style>
  <w:style w:type="paragraph" w:customStyle="1" w:styleId="fr-marker-20">
    <w:name w:val="fr-marker-20"/>
    <w:qFormat/>
    <w:pPr>
      <w:spacing w:before="280" w:after="280"/>
    </w:pPr>
    <w:rPr>
      <w:rFonts w:ascii="Liberation Serif;Times New Roma" w:eastAsia="Lucida Sans" w:hAnsi="Liberation Serif;Times New Roma" w:cs="Liberation Serif;Times New Roma"/>
      <w:kern w:val="2"/>
      <w:lang w:val="ru-RU"/>
    </w:rPr>
  </w:style>
  <w:style w:type="paragraph" w:customStyle="1" w:styleId="fr-marker-40">
    <w:name w:val="fr-marker-40"/>
    <w:qFormat/>
    <w:pPr>
      <w:spacing w:before="280" w:after="280"/>
    </w:pPr>
    <w:rPr>
      <w:rFonts w:ascii="Liberation Serif;Times New Roma" w:eastAsia="Lucida Sans" w:hAnsi="Liberation Serif;Times New Roma" w:cs="Liberation Serif;Times New Roma"/>
      <w:kern w:val="2"/>
      <w:lang w:val="ru-RU"/>
    </w:rPr>
  </w:style>
  <w:style w:type="paragraph" w:customStyle="1" w:styleId="fr-marker-60">
    <w:name w:val="fr-marker-60"/>
    <w:qFormat/>
    <w:pPr>
      <w:spacing w:before="280" w:after="280"/>
    </w:pPr>
    <w:rPr>
      <w:rFonts w:ascii="Liberation Serif;Times New Roma" w:eastAsia="Lucida Sans" w:hAnsi="Liberation Serif;Times New Roma" w:cs="Liberation Serif;Times New Roma"/>
      <w:kern w:val="2"/>
      <w:lang w:val="ru-RU"/>
    </w:rPr>
  </w:style>
  <w:style w:type="paragraph" w:customStyle="1" w:styleId="fr-marker-80">
    <w:name w:val="fr-marker-80"/>
    <w:qFormat/>
    <w:pPr>
      <w:spacing w:before="280" w:after="280"/>
    </w:pPr>
    <w:rPr>
      <w:rFonts w:ascii="Liberation Serif;Times New Roma" w:eastAsia="Lucida Sans" w:hAnsi="Liberation Serif;Times New Roma" w:cs="Liberation Serif;Times New Roma"/>
      <w:kern w:val="2"/>
      <w:lang w:val="ru-RU"/>
    </w:rPr>
  </w:style>
  <w:style w:type="paragraph" w:customStyle="1" w:styleId="fr-marker-100">
    <w:name w:val="fr-marker-100"/>
    <w:qFormat/>
    <w:pPr>
      <w:spacing w:before="280" w:after="280"/>
    </w:pPr>
    <w:rPr>
      <w:rFonts w:ascii="Liberation Serif;Times New Roma" w:eastAsia="Lucida Sans" w:hAnsi="Liberation Serif;Times New Roma" w:cs="Liberation Serif;Times New Roma"/>
      <w:kern w:val="2"/>
      <w:lang w:val="ru-RU"/>
    </w:rPr>
  </w:style>
  <w:style w:type="paragraph" w:customStyle="1" w:styleId="flaggedrevsshort">
    <w:name w:val="flaggedrevs_short"/>
    <w:qFormat/>
    <w:pPr>
      <w:shd w:val="clear" w:color="auto" w:fill="F9F9F9"/>
      <w:spacing w:line="240" w:lineRule="atLeast"/>
      <w:ind w:left="240"/>
    </w:pPr>
    <w:rPr>
      <w:rFonts w:ascii="Liberation Serif;Times New Roma" w:eastAsia="Lucida Sans" w:hAnsi="Liberation Serif;Times New Roma" w:cs="Liberation Serif;Times New Roma"/>
      <w:kern w:val="2"/>
      <w:sz w:val="23"/>
      <w:lang w:val="ru-RU"/>
    </w:rPr>
  </w:style>
  <w:style w:type="paragraph" w:customStyle="1" w:styleId="fr-text">
    <w:name w:val="fr-text"/>
    <w:qFormat/>
    <w:pPr>
      <w:spacing w:line="240" w:lineRule="atLeast"/>
      <w:ind w:right="105"/>
    </w:pPr>
    <w:rPr>
      <w:rFonts w:ascii="Liberation Serif;Times New Roma" w:eastAsia="Lucida Sans" w:hAnsi="Liberation Serif;Times New Roma" w:cs="Liberation Serif;Times New Roma"/>
      <w:b/>
      <w:kern w:val="2"/>
      <w:lang w:val="ru-RU"/>
    </w:rPr>
  </w:style>
  <w:style w:type="paragraph" w:customStyle="1" w:styleId="fr-value20">
    <w:name w:val="fr-value20"/>
    <w:qFormat/>
    <w:pPr>
      <w:spacing w:before="280" w:after="280" w:line="240" w:lineRule="atLeast"/>
      <w:jc w:val="center"/>
    </w:pPr>
    <w:rPr>
      <w:rFonts w:ascii="Liberation Serif;Times New Roma" w:eastAsia="Lucida Sans" w:hAnsi="Liberation Serif;Times New Roma" w:cs="Liberation Serif;Times New Roma"/>
      <w:kern w:val="2"/>
      <w:lang w:val="ru-RU"/>
    </w:rPr>
  </w:style>
  <w:style w:type="paragraph" w:customStyle="1" w:styleId="fr-value40">
    <w:name w:val="fr-value40"/>
    <w:qFormat/>
    <w:pPr>
      <w:spacing w:before="280" w:after="280" w:line="240" w:lineRule="atLeast"/>
      <w:jc w:val="center"/>
    </w:pPr>
    <w:rPr>
      <w:rFonts w:ascii="Liberation Serif;Times New Roma" w:eastAsia="Lucida Sans" w:hAnsi="Liberation Serif;Times New Roma" w:cs="Liberation Serif;Times New Roma"/>
      <w:kern w:val="2"/>
      <w:lang w:val="ru-RU"/>
    </w:rPr>
  </w:style>
  <w:style w:type="paragraph" w:customStyle="1" w:styleId="fr-value60">
    <w:name w:val="fr-value60"/>
    <w:qFormat/>
    <w:pPr>
      <w:spacing w:before="280" w:after="280" w:line="240" w:lineRule="atLeast"/>
      <w:jc w:val="center"/>
    </w:pPr>
    <w:rPr>
      <w:rFonts w:ascii="Liberation Serif;Times New Roma" w:eastAsia="Lucida Sans" w:hAnsi="Liberation Serif;Times New Roma" w:cs="Liberation Serif;Times New Roma"/>
      <w:kern w:val="2"/>
      <w:lang w:val="ru-RU"/>
    </w:rPr>
  </w:style>
  <w:style w:type="paragraph" w:customStyle="1" w:styleId="fr-value80">
    <w:name w:val="fr-value80"/>
    <w:qFormat/>
    <w:pPr>
      <w:spacing w:before="280" w:after="280" w:line="240" w:lineRule="atLeast"/>
      <w:jc w:val="center"/>
    </w:pPr>
    <w:rPr>
      <w:rFonts w:ascii="Liberation Serif;Times New Roma" w:eastAsia="Lucida Sans" w:hAnsi="Liberation Serif;Times New Roma" w:cs="Liberation Serif;Times New Roma"/>
      <w:kern w:val="2"/>
      <w:lang w:val="ru-RU"/>
    </w:rPr>
  </w:style>
  <w:style w:type="paragraph" w:customStyle="1" w:styleId="fr-value100">
    <w:name w:val="fr-value100"/>
    <w:qFormat/>
    <w:pPr>
      <w:spacing w:before="280" w:after="280" w:line="240" w:lineRule="atLeast"/>
      <w:jc w:val="center"/>
    </w:pPr>
    <w:rPr>
      <w:rFonts w:ascii="Liberation Serif;Times New Roma" w:eastAsia="Lucida Sans" w:hAnsi="Liberation Serif;Times New Roma" w:cs="Liberation Serif;Times New Roma"/>
      <w:kern w:val="2"/>
      <w:lang w:val="ru-RU"/>
    </w:rPr>
  </w:style>
  <w:style w:type="paragraph" w:customStyle="1" w:styleId="flaggedrevs-box0">
    <w:name w:val="flaggedrevs-box0"/>
    <w:qFormat/>
    <w:pPr>
      <w:pBdr>
        <w:top w:val="single" w:sz="6" w:space="0" w:color="AAAAAA"/>
        <w:left w:val="single" w:sz="6" w:space="0" w:color="AAAAAA"/>
        <w:bottom w:val="single" w:sz="6" w:space="0" w:color="AAAAAA"/>
        <w:right w:val="single" w:sz="6" w:space="0" w:color="AAAAAA"/>
      </w:pBdr>
      <w:shd w:val="clear" w:color="auto" w:fill="F9F9F9"/>
      <w:spacing w:before="280" w:after="280"/>
      <w:jc w:val="center"/>
    </w:pPr>
    <w:rPr>
      <w:rFonts w:ascii="Liberation Serif;Times New Roma" w:eastAsia="Lucida Sans" w:hAnsi="Liberation Serif;Times New Roma" w:cs="Liberation Serif;Times New Roma"/>
      <w:kern w:val="2"/>
      <w:sz w:val="20"/>
      <w:lang w:val="ru-RU"/>
    </w:rPr>
  </w:style>
  <w:style w:type="paragraph" w:customStyle="1" w:styleId="flaggedrevs-box1">
    <w:name w:val="flaggedrevs-box1"/>
    <w:qFormat/>
    <w:pPr>
      <w:pBdr>
        <w:top w:val="single" w:sz="6" w:space="0" w:color="AAAAAA"/>
        <w:left w:val="single" w:sz="6" w:space="0" w:color="AAAAAA"/>
        <w:bottom w:val="single" w:sz="6" w:space="0" w:color="AAAAAA"/>
        <w:right w:val="single" w:sz="6" w:space="0" w:color="AAAAAA"/>
      </w:pBdr>
      <w:shd w:val="clear" w:color="auto" w:fill="F0F8FF"/>
      <w:spacing w:before="280" w:after="280"/>
      <w:jc w:val="center"/>
    </w:pPr>
    <w:rPr>
      <w:rFonts w:ascii="Liberation Serif;Times New Roma" w:eastAsia="Lucida Sans" w:hAnsi="Liberation Serif;Times New Roma" w:cs="Liberation Serif;Times New Roma"/>
      <w:kern w:val="2"/>
      <w:sz w:val="20"/>
      <w:lang w:val="ru-RU"/>
    </w:rPr>
  </w:style>
  <w:style w:type="paragraph" w:customStyle="1" w:styleId="flaggedrevs-box2">
    <w:name w:val="flaggedrevs-box2"/>
    <w:qFormat/>
    <w:pPr>
      <w:pBdr>
        <w:top w:val="single" w:sz="6" w:space="0" w:color="AAAAAA"/>
        <w:left w:val="single" w:sz="6" w:space="0" w:color="AAAAAA"/>
        <w:bottom w:val="single" w:sz="6" w:space="0" w:color="AAAAAA"/>
        <w:right w:val="single" w:sz="6" w:space="0" w:color="AAAAAA"/>
      </w:pBdr>
      <w:shd w:val="clear" w:color="auto" w:fill="F0FFF0"/>
      <w:spacing w:before="280" w:after="280"/>
      <w:jc w:val="center"/>
    </w:pPr>
    <w:rPr>
      <w:rFonts w:ascii="Liberation Serif;Times New Roma" w:eastAsia="Lucida Sans" w:hAnsi="Liberation Serif;Times New Roma" w:cs="Liberation Serif;Times New Roma"/>
      <w:kern w:val="2"/>
      <w:sz w:val="20"/>
      <w:lang w:val="ru-RU"/>
    </w:rPr>
  </w:style>
  <w:style w:type="paragraph" w:customStyle="1" w:styleId="flaggedrevs-box3">
    <w:name w:val="flaggedrevs-box3"/>
    <w:qFormat/>
    <w:pPr>
      <w:pBdr>
        <w:top w:val="single" w:sz="6" w:space="0" w:color="AAAAAA"/>
        <w:left w:val="single" w:sz="6" w:space="0" w:color="AAAAAA"/>
        <w:bottom w:val="single" w:sz="6" w:space="0" w:color="AAAAAA"/>
        <w:right w:val="single" w:sz="6" w:space="0" w:color="AAAAAA"/>
      </w:pBdr>
      <w:shd w:val="clear" w:color="auto" w:fill="FFFFF0"/>
      <w:spacing w:before="280" w:after="280"/>
      <w:jc w:val="center"/>
    </w:pPr>
    <w:rPr>
      <w:rFonts w:ascii="Liberation Serif;Times New Roma" w:eastAsia="Lucida Sans" w:hAnsi="Liberation Serif;Times New Roma" w:cs="Liberation Serif;Times New Roma"/>
      <w:kern w:val="2"/>
      <w:sz w:val="20"/>
      <w:lang w:val="ru-RU"/>
    </w:rPr>
  </w:style>
  <w:style w:type="paragraph" w:customStyle="1" w:styleId="flaggedrevs-color-0">
    <w:name w:val="flaggedrevs-color-0"/>
    <w:qFormat/>
    <w:pPr>
      <w:shd w:val="clear" w:color="auto" w:fill="F9F9F9"/>
      <w:spacing w:before="280" w:after="280"/>
    </w:pPr>
    <w:rPr>
      <w:rFonts w:ascii="Liberation Serif;Times New Roma" w:eastAsia="Lucida Sans" w:hAnsi="Liberation Serif;Times New Roma" w:cs="Liberation Serif;Times New Roma"/>
      <w:kern w:val="2"/>
      <w:lang w:val="ru-RU"/>
    </w:rPr>
  </w:style>
  <w:style w:type="paragraph" w:customStyle="1" w:styleId="flaggedrevs-color-1">
    <w:name w:val="flaggedrevs-color-1"/>
    <w:qFormat/>
    <w:pPr>
      <w:spacing w:before="280" w:after="280"/>
    </w:pPr>
    <w:rPr>
      <w:rFonts w:ascii="Liberation Serif;Times New Roma" w:eastAsia="Lucida Sans" w:hAnsi="Liberation Serif;Times New Roma" w:cs="Liberation Serif;Times New Roma"/>
      <w:kern w:val="2"/>
      <w:lang w:val="ru-RU"/>
    </w:rPr>
  </w:style>
  <w:style w:type="paragraph" w:customStyle="1" w:styleId="flaggedrevs-color-2">
    <w:name w:val="flaggedrevs-color-2"/>
    <w:qFormat/>
    <w:pPr>
      <w:shd w:val="clear" w:color="auto" w:fill="F0FFF0"/>
      <w:spacing w:before="280" w:after="280"/>
    </w:pPr>
    <w:rPr>
      <w:rFonts w:ascii="Liberation Serif;Times New Roma" w:eastAsia="Lucida Sans" w:hAnsi="Liberation Serif;Times New Roma" w:cs="Liberation Serif;Times New Roma"/>
      <w:kern w:val="2"/>
      <w:lang w:val="ru-RU"/>
    </w:rPr>
  </w:style>
  <w:style w:type="paragraph" w:customStyle="1" w:styleId="flaggedrevs-color-3">
    <w:name w:val="flaggedrevs-color-3"/>
    <w:qFormat/>
    <w:pPr>
      <w:shd w:val="clear" w:color="auto" w:fill="FFFFF0"/>
      <w:spacing w:before="280" w:after="280"/>
    </w:pPr>
    <w:rPr>
      <w:rFonts w:ascii="Liberation Serif;Times New Roma" w:eastAsia="Lucida Sans" w:hAnsi="Liberation Serif;Times New Roma" w:cs="Liberation Serif;Times New Roma"/>
      <w:kern w:val="2"/>
      <w:lang w:val="ru-RU"/>
    </w:rPr>
  </w:style>
  <w:style w:type="paragraph" w:customStyle="1" w:styleId="flaggedrevs-unreviewed">
    <w:name w:val="flaggedrevs-unreviewed"/>
    <w:qFormat/>
    <w:pPr>
      <w:spacing w:before="280" w:after="280"/>
    </w:pPr>
    <w:rPr>
      <w:rFonts w:ascii="Liberation Serif;Times New Roma" w:eastAsia="Lucida Sans" w:hAnsi="Liberation Serif;Times New Roma" w:cs="Liberation Serif;Times New Roma"/>
      <w:kern w:val="2"/>
      <w:lang w:val="ru-RU"/>
    </w:rPr>
  </w:style>
  <w:style w:type="paragraph" w:customStyle="1" w:styleId="flaggedrevs-unreviewed2">
    <w:name w:val="flaggedrevs-unreviewed2"/>
    <w:qFormat/>
    <w:pPr>
      <w:spacing w:before="280" w:after="280"/>
    </w:pPr>
    <w:rPr>
      <w:rFonts w:ascii="Liberation Serif;Times New Roma" w:eastAsia="Lucida Sans" w:hAnsi="Liberation Serif;Times New Roma" w:cs="Liberation Serif;Times New Roma"/>
      <w:kern w:val="2"/>
      <w:lang w:val="ru-RU"/>
    </w:rPr>
  </w:style>
  <w:style w:type="paragraph" w:customStyle="1" w:styleId="flaggedrevstoggle">
    <w:name w:val="flaggedrevs_toggle"/>
    <w:qFormat/>
    <w:pPr>
      <w:spacing w:before="280" w:after="280"/>
    </w:pPr>
    <w:rPr>
      <w:rFonts w:ascii="Liberation Serif;Times New Roma" w:eastAsia="Lucida Sans" w:hAnsi="Liberation Serif;Times New Roma" w:cs="Liberation Serif;Times New Roma"/>
      <w:color w:val="0000FF"/>
      <w:kern w:val="2"/>
      <w:lang w:val="ru-RU"/>
    </w:rPr>
  </w:style>
  <w:style w:type="paragraph" w:customStyle="1" w:styleId="fr-icon-current">
    <w:name w:val="fr-icon-current"/>
    <w:qFormat/>
    <w:pPr>
      <w:ind w:right="48"/>
    </w:pPr>
    <w:rPr>
      <w:rFonts w:ascii="Liberation Serif;Times New Roma" w:eastAsia="Lucida Sans" w:hAnsi="Liberation Serif;Times New Roma" w:cs="Liberation Serif;Times New Roma"/>
      <w:kern w:val="2"/>
      <w:lang w:val="ru-RU"/>
    </w:rPr>
  </w:style>
  <w:style w:type="paragraph" w:customStyle="1" w:styleId="fr-icon-stable">
    <w:name w:val="fr-icon-stable"/>
    <w:qFormat/>
    <w:pPr>
      <w:ind w:right="48"/>
    </w:pPr>
    <w:rPr>
      <w:rFonts w:ascii="Liberation Serif;Times New Roma" w:eastAsia="Lucida Sans" w:hAnsi="Liberation Serif;Times New Roma" w:cs="Liberation Serif;Times New Roma"/>
      <w:kern w:val="2"/>
      <w:lang w:val="ru-RU"/>
    </w:rPr>
  </w:style>
  <w:style w:type="paragraph" w:customStyle="1" w:styleId="fr-icon-quality">
    <w:name w:val="fr-icon-quality"/>
    <w:qFormat/>
    <w:pPr>
      <w:ind w:right="48"/>
    </w:pPr>
    <w:rPr>
      <w:rFonts w:ascii="Liberation Serif;Times New Roma" w:eastAsia="Lucida Sans" w:hAnsi="Liberation Serif;Times New Roma" w:cs="Liberation Serif;Times New Roma"/>
      <w:kern w:val="2"/>
      <w:lang w:val="ru-RU"/>
    </w:rPr>
  </w:style>
  <w:style w:type="paragraph" w:customStyle="1" w:styleId="fr-icon-locked">
    <w:name w:val="fr-icon-locked"/>
    <w:qFormat/>
    <w:pPr>
      <w:ind w:right="48"/>
    </w:pPr>
    <w:rPr>
      <w:rFonts w:ascii="Liberation Serif;Times New Roma" w:eastAsia="Lucida Sans" w:hAnsi="Liberation Serif;Times New Roma" w:cs="Liberation Serif;Times New Roma"/>
      <w:kern w:val="2"/>
      <w:lang w:val="ru-RU"/>
    </w:rPr>
  </w:style>
  <w:style w:type="paragraph" w:customStyle="1" w:styleId="fr-icon-unlocked">
    <w:name w:val="fr-icon-unlocked"/>
    <w:qFormat/>
    <w:pPr>
      <w:ind w:right="48"/>
    </w:pPr>
    <w:rPr>
      <w:rFonts w:ascii="Liberation Serif;Times New Roma" w:eastAsia="Lucida Sans" w:hAnsi="Liberation Serif;Times New Roma" w:cs="Liberation Serif;Times New Roma"/>
      <w:kern w:val="2"/>
      <w:lang w:val="ru-RU"/>
    </w:rPr>
  </w:style>
  <w:style w:type="paragraph" w:customStyle="1" w:styleId="fr-diff-ratings">
    <w:name w:val="fr-diff-ratings"/>
    <w:qFormat/>
    <w:pPr>
      <w:spacing w:before="280" w:after="280" w:line="240" w:lineRule="atLeast"/>
    </w:pPr>
    <w:rPr>
      <w:rFonts w:ascii="Liberation Serif;Times New Roma" w:eastAsia="Lucida Sans" w:hAnsi="Liberation Serif;Times New Roma" w:cs="Liberation Serif;Times New Roma"/>
      <w:vanish/>
      <w:kern w:val="2"/>
      <w:sz w:val="22"/>
      <w:lang w:val="ru-RU"/>
    </w:rPr>
  </w:style>
  <w:style w:type="paragraph" w:customStyle="1" w:styleId="fr-diff-to-stable">
    <w:name w:val="fr-diff-to-stable"/>
    <w:qFormat/>
    <w:pPr>
      <w:spacing w:before="280" w:after="280" w:line="240" w:lineRule="atLeast"/>
    </w:pPr>
    <w:rPr>
      <w:rFonts w:ascii="Liberation Serif;Times New Roma" w:eastAsia="Lucida Sans" w:hAnsi="Liberation Serif;Times New Roma" w:cs="Liberation Serif;Times New Roma"/>
      <w:kern w:val="2"/>
      <w:lang w:val="ru-RU"/>
    </w:rPr>
  </w:style>
  <w:style w:type="paragraph" w:customStyle="1" w:styleId="fr-hist-stable-user">
    <w:name w:val="fr-hist-stable-user"/>
    <w:qFormat/>
    <w:pPr>
      <w:spacing w:before="280" w:after="280"/>
    </w:pPr>
    <w:rPr>
      <w:rFonts w:ascii="Liberation Serif;Times New Roma" w:eastAsia="Lucida Sans" w:hAnsi="Liberation Serif;Times New Roma" w:cs="Liberation Serif;Times New Roma"/>
      <w:b/>
      <w:kern w:val="2"/>
      <w:lang w:val="ru-RU"/>
    </w:rPr>
  </w:style>
  <w:style w:type="paragraph" w:customStyle="1" w:styleId="fr-hist-quality-user">
    <w:name w:val="fr-hist-quality-user"/>
    <w:qFormat/>
    <w:pPr>
      <w:spacing w:before="280" w:after="280"/>
    </w:pPr>
    <w:rPr>
      <w:rFonts w:ascii="Liberation Serif;Times New Roma" w:eastAsia="Lucida Sans" w:hAnsi="Liberation Serif;Times New Roma" w:cs="Liberation Serif;Times New Roma"/>
      <w:b/>
      <w:kern w:val="2"/>
      <w:lang w:val="ru-RU"/>
    </w:rPr>
  </w:style>
  <w:style w:type="paragraph" w:customStyle="1" w:styleId="fr-hist-autoreviewed">
    <w:name w:val="fr-hist-autoreviewed"/>
    <w:qFormat/>
    <w:pPr>
      <w:spacing w:before="280" w:after="280"/>
    </w:pPr>
    <w:rPr>
      <w:rFonts w:ascii="Liberation Serif;Times New Roma" w:eastAsia="Lucida Sans" w:hAnsi="Liberation Serif;Times New Roma" w:cs="Liberation Serif;Times New Roma"/>
      <w:b/>
      <w:kern w:val="2"/>
      <w:lang w:val="ru-RU"/>
    </w:rPr>
  </w:style>
  <w:style w:type="paragraph" w:customStyle="1" w:styleId="fr-backlognotice">
    <w:name w:val="fr-backlognotice"/>
    <w:qFormat/>
    <w:pPr>
      <w:pBdr>
        <w:top w:val="single" w:sz="6" w:space="2" w:color="990000"/>
        <w:left w:val="single" w:sz="6" w:space="2" w:color="990000"/>
        <w:bottom w:val="single" w:sz="6" w:space="2" w:color="990000"/>
        <w:right w:val="single" w:sz="6" w:space="2" w:color="990000"/>
      </w:pBdr>
      <w:shd w:val="clear" w:color="auto" w:fill="F5ECEC"/>
      <w:spacing w:before="75" w:after="75"/>
      <w:ind w:left="75" w:right="75"/>
    </w:pPr>
    <w:rPr>
      <w:rFonts w:ascii="Liberation Serif;Times New Roma" w:eastAsia="Lucida Sans" w:hAnsi="Liberation Serif;Times New Roma" w:cs="Liberation Serif;Times New Roma"/>
      <w:kern w:val="2"/>
      <w:lang w:val="ru-RU"/>
    </w:rPr>
  </w:style>
  <w:style w:type="paragraph" w:customStyle="1" w:styleId="fr-watchlist-old-notice">
    <w:name w:val="fr-watchlist-old-notice"/>
    <w:qFormat/>
    <w:pPr>
      <w:pBdr>
        <w:top w:val="single" w:sz="6" w:space="2" w:color="990000"/>
        <w:left w:val="single" w:sz="6" w:space="2" w:color="990000"/>
        <w:bottom w:val="single" w:sz="6" w:space="2" w:color="990000"/>
        <w:right w:val="single" w:sz="6" w:space="2" w:color="990000"/>
      </w:pBdr>
      <w:shd w:val="clear" w:color="auto" w:fill="FEECD7"/>
      <w:spacing w:before="75" w:after="75"/>
      <w:ind w:left="75" w:right="75"/>
    </w:pPr>
    <w:rPr>
      <w:rFonts w:ascii="Liberation Serif;Times New Roma" w:eastAsia="Lucida Sans" w:hAnsi="Liberation Serif;Times New Roma" w:cs="Liberation Serif;Times New Roma"/>
      <w:kern w:val="2"/>
      <w:lang w:val="ru-RU"/>
    </w:rPr>
  </w:style>
  <w:style w:type="paragraph" w:customStyle="1" w:styleId="fr-pending-long">
    <w:name w:val="fr-pending-long"/>
    <w:qFormat/>
    <w:pPr>
      <w:shd w:val="clear" w:color="auto" w:fill="F5ECEC"/>
      <w:spacing w:before="280" w:after="280"/>
    </w:pPr>
    <w:rPr>
      <w:rFonts w:ascii="Liberation Serif;Times New Roma" w:eastAsia="Lucida Sans" w:hAnsi="Liberation Serif;Times New Roma" w:cs="Liberation Serif;Times New Roma"/>
      <w:kern w:val="2"/>
      <w:lang w:val="ru-RU"/>
    </w:rPr>
  </w:style>
  <w:style w:type="paragraph" w:customStyle="1" w:styleId="fr-pending-long2">
    <w:name w:val="fr-pending-long2"/>
    <w:qFormat/>
    <w:pPr>
      <w:shd w:val="clear" w:color="auto" w:fill="F5DDDD"/>
      <w:spacing w:before="280" w:after="280"/>
    </w:pPr>
    <w:rPr>
      <w:rFonts w:ascii="Liberation Serif;Times New Roma" w:eastAsia="Lucida Sans" w:hAnsi="Liberation Serif;Times New Roma" w:cs="Liberation Serif;Times New Roma"/>
      <w:kern w:val="2"/>
      <w:lang w:val="ru-RU"/>
    </w:rPr>
  </w:style>
  <w:style w:type="paragraph" w:customStyle="1" w:styleId="fr-pending-long3">
    <w:name w:val="fr-pending-long3"/>
    <w:qFormat/>
    <w:pPr>
      <w:shd w:val="clear" w:color="auto" w:fill="E2CACA"/>
      <w:spacing w:before="280" w:after="280"/>
    </w:pPr>
    <w:rPr>
      <w:rFonts w:ascii="Liberation Serif;Times New Roma" w:eastAsia="Lucida Sans" w:hAnsi="Liberation Serif;Times New Roma" w:cs="Liberation Serif;Times New Roma"/>
      <w:kern w:val="2"/>
      <w:lang w:val="ru-RU"/>
    </w:rPr>
  </w:style>
  <w:style w:type="paragraph" w:customStyle="1" w:styleId="fr-unreviewed-unwatched">
    <w:name w:val="fr-unreviewed-unwatched"/>
    <w:qFormat/>
    <w:pPr>
      <w:shd w:val="clear" w:color="auto" w:fill="FAEBD7"/>
      <w:spacing w:before="280" w:after="280"/>
    </w:pPr>
    <w:rPr>
      <w:rFonts w:ascii="Liberation Serif;Times New Roma" w:eastAsia="Lucida Sans" w:hAnsi="Liberation Serif;Times New Roma" w:cs="Liberation Serif;Times New Roma"/>
      <w:kern w:val="2"/>
      <w:lang w:val="ru-RU"/>
    </w:rPr>
  </w:style>
  <w:style w:type="paragraph" w:customStyle="1" w:styleId="fr-under-review">
    <w:name w:val="fr-under-review"/>
    <w:qFormat/>
    <w:pPr>
      <w:shd w:val="clear" w:color="auto" w:fill="FFFF00"/>
      <w:spacing w:before="280" w:after="280"/>
    </w:pPr>
    <w:rPr>
      <w:rFonts w:ascii="Liberation Serif;Times New Roma" w:eastAsia="Lucida Sans" w:hAnsi="Liberation Serif;Times New Roma" w:cs="Liberation Serif;Times New Roma"/>
      <w:kern w:val="2"/>
      <w:lang w:val="ru-RU"/>
    </w:rPr>
  </w:style>
  <w:style w:type="paragraph" w:customStyle="1" w:styleId="flaggedrevsreviewform">
    <w:name w:val="flaggedrevs_reviewform"/>
    <w:qFormat/>
    <w:pPr>
      <w:shd w:val="clear" w:color="auto" w:fill="F9F9F9"/>
      <w:spacing w:before="280" w:after="280"/>
    </w:pPr>
    <w:rPr>
      <w:rFonts w:ascii="Liberation Serif;Times New Roma" w:eastAsia="Lucida Sans" w:hAnsi="Liberation Serif;Times New Roma" w:cs="Liberation Serif;Times New Roma"/>
      <w:kern w:val="2"/>
      <w:sz w:val="22"/>
      <w:lang w:val="ru-RU"/>
    </w:rPr>
  </w:style>
  <w:style w:type="paragraph" w:customStyle="1" w:styleId="fr-rating-controls">
    <w:name w:val="fr-rating-controls"/>
    <w:qFormat/>
    <w:pPr>
      <w:spacing w:before="280" w:after="280" w:line="240" w:lineRule="atLeast"/>
      <w:textAlignment w:val="center"/>
    </w:pPr>
    <w:rPr>
      <w:rFonts w:ascii="Liberation Serif;Times New Roma" w:eastAsia="Lucida Sans" w:hAnsi="Liberation Serif;Times New Roma" w:cs="Liberation Serif;Times New Roma"/>
      <w:kern w:val="2"/>
      <w:lang w:val="ru-RU"/>
    </w:rPr>
  </w:style>
  <w:style w:type="paragraph" w:customStyle="1" w:styleId="fr-rating-controls-disabled">
    <w:name w:val="fr-rating-controls-disabled"/>
    <w:qFormat/>
    <w:pPr>
      <w:spacing w:before="280" w:after="280" w:line="240" w:lineRule="atLeast"/>
      <w:textAlignment w:val="center"/>
    </w:pPr>
    <w:rPr>
      <w:rFonts w:ascii="Liberation Serif;Times New Roma" w:eastAsia="Lucida Sans" w:hAnsi="Liberation Serif;Times New Roma" w:cs="Liberation Serif;Times New Roma"/>
      <w:kern w:val="2"/>
      <w:lang w:val="ru-RU"/>
    </w:rPr>
  </w:style>
  <w:style w:type="paragraph" w:customStyle="1" w:styleId="fr-rating-options">
    <w:name w:val="fr-rating-options"/>
    <w:qFormat/>
    <w:pPr>
      <w:spacing w:before="280" w:after="280"/>
      <w:ind w:right="360"/>
    </w:pPr>
    <w:rPr>
      <w:rFonts w:ascii="Liberation Serif;Times New Roma" w:eastAsia="Lucida Sans" w:hAnsi="Liberation Serif;Times New Roma" w:cs="Liberation Serif;Times New Roma"/>
      <w:kern w:val="2"/>
      <w:lang w:val="ru-RU"/>
    </w:rPr>
  </w:style>
  <w:style w:type="paragraph" w:customStyle="1" w:styleId="fr-rating-option-0">
    <w:name w:val="fr-rating-option-0"/>
    <w:qFormat/>
    <w:pPr>
      <w:shd w:val="clear" w:color="auto" w:fill="F5ECEC"/>
      <w:spacing w:before="280" w:after="280"/>
    </w:pPr>
    <w:rPr>
      <w:rFonts w:ascii="Liberation Serif;Times New Roma" w:eastAsia="Lucida Sans" w:hAnsi="Liberation Serif;Times New Roma" w:cs="Liberation Serif;Times New Roma"/>
      <w:kern w:val="2"/>
      <w:lang w:val="ru-RU"/>
    </w:rPr>
  </w:style>
  <w:style w:type="paragraph" w:customStyle="1" w:styleId="fr-rating-option-1">
    <w:name w:val="fr-rating-option-1"/>
    <w:qFormat/>
    <w:pPr>
      <w:shd w:val="clear" w:color="auto" w:fill="F0F8FF"/>
      <w:spacing w:before="280" w:after="280"/>
    </w:pPr>
    <w:rPr>
      <w:rFonts w:ascii="Liberation Serif;Times New Roma" w:eastAsia="Lucida Sans" w:hAnsi="Liberation Serif;Times New Roma" w:cs="Liberation Serif;Times New Roma"/>
      <w:kern w:val="2"/>
      <w:lang w:val="ru-RU"/>
    </w:rPr>
  </w:style>
  <w:style w:type="paragraph" w:customStyle="1" w:styleId="fr-rating-option-2">
    <w:name w:val="fr-rating-option-2"/>
    <w:qFormat/>
    <w:pPr>
      <w:shd w:val="clear" w:color="auto" w:fill="F0FFF0"/>
      <w:spacing w:before="280" w:after="280"/>
    </w:pPr>
    <w:rPr>
      <w:rFonts w:ascii="Liberation Serif;Times New Roma" w:eastAsia="Lucida Sans" w:hAnsi="Liberation Serif;Times New Roma" w:cs="Liberation Serif;Times New Roma"/>
      <w:kern w:val="2"/>
      <w:lang w:val="ru-RU"/>
    </w:rPr>
  </w:style>
  <w:style w:type="paragraph" w:customStyle="1" w:styleId="fr-rating-option-3">
    <w:name w:val="fr-rating-option-3"/>
    <w:qFormat/>
    <w:pPr>
      <w:shd w:val="clear" w:color="auto" w:fill="FEF0DB"/>
      <w:spacing w:before="280" w:after="280"/>
    </w:pPr>
    <w:rPr>
      <w:rFonts w:ascii="Liberation Serif;Times New Roma" w:eastAsia="Lucida Sans" w:hAnsi="Liberation Serif;Times New Roma" w:cs="Liberation Serif;Times New Roma"/>
      <w:kern w:val="2"/>
      <w:lang w:val="ru-RU"/>
    </w:rPr>
  </w:style>
  <w:style w:type="paragraph" w:customStyle="1" w:styleId="fr-rating-option-4">
    <w:name w:val="fr-rating-option-4"/>
    <w:qFormat/>
    <w:pPr>
      <w:shd w:val="clear" w:color="auto" w:fill="FFFFF0"/>
      <w:spacing w:before="280" w:after="280"/>
    </w:pPr>
    <w:rPr>
      <w:rFonts w:ascii="Liberation Serif;Times New Roma" w:eastAsia="Lucida Sans" w:hAnsi="Liberation Serif;Times New Roma" w:cs="Liberation Serif;Times New Roma"/>
      <w:kern w:val="2"/>
      <w:lang w:val="ru-RU"/>
    </w:rPr>
  </w:style>
  <w:style w:type="paragraph" w:customStyle="1" w:styleId="fr-diff-patrollink">
    <w:name w:val="fr-diff-patrollink"/>
    <w:qFormat/>
    <w:pPr>
      <w:spacing w:before="280" w:after="280"/>
      <w:jc w:val="center"/>
    </w:pPr>
    <w:rPr>
      <w:rFonts w:ascii="Liberation Serif;Times New Roma" w:eastAsia="Lucida Sans" w:hAnsi="Liberation Serif;Times New Roma" w:cs="Liberation Serif;Times New Roma"/>
      <w:kern w:val="2"/>
      <w:lang w:val="ru-RU"/>
    </w:rPr>
  </w:style>
  <w:style w:type="paragraph" w:customStyle="1" w:styleId="fr-notes-box">
    <w:name w:val="fr-notes-box"/>
    <w:qFormat/>
    <w:pPr>
      <w:ind w:left="120" w:right="240"/>
    </w:pPr>
    <w:rPr>
      <w:rFonts w:ascii="Liberation Serif;Times New Roma" w:eastAsia="Lucida Sans" w:hAnsi="Liberation Serif;Times New Roma" w:cs="Liberation Serif;Times New Roma"/>
      <w:kern w:val="2"/>
      <w:lang w:val="ru-RU"/>
    </w:rPr>
  </w:style>
  <w:style w:type="paragraph" w:customStyle="1" w:styleId="fr-comment-box">
    <w:name w:val="fr-comment-box"/>
    <w:qFormat/>
    <w:pPr>
      <w:spacing w:before="60" w:after="280"/>
    </w:pPr>
    <w:rPr>
      <w:rFonts w:ascii="Liberation Serif;Times New Roma" w:eastAsia="Lucida Sans" w:hAnsi="Liberation Serif;Times New Roma" w:cs="Liberation Serif;Times New Roma"/>
      <w:kern w:val="2"/>
      <w:lang w:val="ru-RU"/>
    </w:rPr>
  </w:style>
  <w:style w:type="paragraph" w:customStyle="1" w:styleId="fr-rating-dave">
    <w:name w:val="fr-rating-dave"/>
    <w:qFormat/>
    <w:pPr>
      <w:shd w:val="clear" w:color="auto" w:fill="E0ECF8"/>
      <w:spacing w:before="280" w:after="280"/>
    </w:pPr>
    <w:rPr>
      <w:rFonts w:ascii="Liberation Serif;Times New Roma" w:eastAsia="Lucida Sans" w:hAnsi="Liberation Serif;Times New Roma" w:cs="Liberation Serif;Times New Roma"/>
      <w:kern w:val="2"/>
      <w:lang w:val="ru-RU"/>
    </w:rPr>
  </w:style>
  <w:style w:type="paragraph" w:customStyle="1" w:styleId="fr-rating-rave">
    <w:name w:val="fr-rating-rave"/>
    <w:qFormat/>
    <w:pPr>
      <w:shd w:val="clear" w:color="auto" w:fill="E0F8EC"/>
      <w:spacing w:before="280" w:after="280"/>
    </w:pPr>
    <w:rPr>
      <w:rFonts w:ascii="Liberation Serif;Times New Roma" w:eastAsia="Lucida Sans" w:hAnsi="Liberation Serif;Times New Roma" w:cs="Liberation Serif;Times New Roma"/>
      <w:kern w:val="2"/>
      <w:lang w:val="ru-RU"/>
    </w:rPr>
  </w:style>
  <w:style w:type="paragraph" w:customStyle="1" w:styleId="fr-hiddenform">
    <w:name w:val="fr-hiddenform"/>
    <w:qFormat/>
    <w:pPr>
      <w:spacing w:before="280" w:after="280"/>
    </w:pPr>
    <w:rPr>
      <w:rFonts w:ascii="Liberation Serif;Times New Roma" w:eastAsia="Lucida Sans" w:hAnsi="Liberation Serif;Times New Roma" w:cs="Liberation Serif;Times New Roma"/>
      <w:vanish/>
      <w:kern w:val="2"/>
      <w:lang w:val="ru-RU"/>
    </w:rPr>
  </w:style>
  <w:style w:type="paragraph" w:customStyle="1" w:styleId="allpagesredirect">
    <w:name w:val="allpagesredirect"/>
    <w:qFormat/>
    <w:pPr>
      <w:spacing w:before="280" w:after="280"/>
    </w:pPr>
    <w:rPr>
      <w:rFonts w:ascii="Liberation Serif;Times New Roma" w:eastAsia="Lucida Sans" w:hAnsi="Liberation Serif;Times New Roma" w:cs="Liberation Serif;Times New Roma"/>
      <w:i/>
      <w:kern w:val="2"/>
      <w:lang w:val="ru-RU"/>
    </w:rPr>
  </w:style>
  <w:style w:type="paragraph" w:customStyle="1" w:styleId="warningbox">
    <w:name w:val="warningbox"/>
    <w:qFormat/>
    <w:pPr>
      <w:pBdr>
        <w:top w:val="single" w:sz="6" w:space="0" w:color="EEEE00"/>
        <w:left w:val="single" w:sz="6" w:space="0" w:color="EEEE00"/>
        <w:bottom w:val="single" w:sz="6" w:space="0" w:color="EEEE00"/>
        <w:right w:val="single" w:sz="6" w:space="0" w:color="EEEE00"/>
      </w:pBdr>
      <w:shd w:val="clear" w:color="auto" w:fill="FFFF99"/>
      <w:spacing w:before="280" w:after="280"/>
      <w:textAlignment w:val="center"/>
    </w:pPr>
    <w:rPr>
      <w:rFonts w:ascii="Liberation Serif;Times New Roma" w:eastAsia="Lucida Sans" w:hAnsi="Liberation Serif;Times New Roma" w:cs="Liberation Serif;Times New Roma"/>
      <w:kern w:val="2"/>
      <w:sz w:val="20"/>
      <w:lang w:val="ru-RU"/>
    </w:rPr>
  </w:style>
  <w:style w:type="paragraph" w:customStyle="1" w:styleId="informationbox">
    <w:name w:val="informationbox"/>
    <w:qFormat/>
    <w:pPr>
      <w:pBdr>
        <w:top w:val="single" w:sz="6" w:space="0" w:color="D5D9E6"/>
        <w:left w:val="single" w:sz="6" w:space="0" w:color="D5D9E6"/>
        <w:bottom w:val="single" w:sz="6" w:space="0" w:color="D5D9E6"/>
        <w:right w:val="single" w:sz="6" w:space="0" w:color="D5D9E6"/>
      </w:pBdr>
      <w:shd w:val="clear" w:color="auto" w:fill="F4FBFF"/>
      <w:spacing w:before="280" w:after="280"/>
      <w:textAlignment w:val="center"/>
    </w:pPr>
    <w:rPr>
      <w:rFonts w:ascii="Liberation Serif;Times New Roma" w:eastAsia="Lucida Sans" w:hAnsi="Liberation Serif;Times New Roma" w:cs="Liberation Serif;Times New Roma"/>
      <w:kern w:val="2"/>
      <w:sz w:val="20"/>
      <w:lang w:val="ru-RU"/>
    </w:rPr>
  </w:style>
  <w:style w:type="paragraph" w:customStyle="1" w:styleId="transparent">
    <w:name w:val="transparent"/>
    <w:qFormat/>
    <w:pPr>
      <w:spacing w:before="280" w:after="280"/>
    </w:pPr>
    <w:rPr>
      <w:rFonts w:ascii="Liberation Serif;Times New Roma" w:eastAsia="Lucida Sans" w:hAnsi="Liberation Serif;Times New Roma" w:cs="Liberation Serif;Times New Roma"/>
      <w:kern w:val="2"/>
      <w:lang w:val="ru-RU"/>
    </w:rPr>
  </w:style>
  <w:style w:type="paragraph" w:customStyle="1" w:styleId="infobox">
    <w:name w:val="infobox"/>
    <w:qFormat/>
    <w:pPr>
      <w:pBdr>
        <w:top w:val="single" w:sz="6" w:space="5" w:color="AAAAAA"/>
        <w:left w:val="single" w:sz="6" w:space="5" w:color="AAAAAA"/>
        <w:bottom w:val="single" w:sz="6" w:space="5" w:color="AAAAAA"/>
        <w:right w:val="single" w:sz="6" w:space="5" w:color="AAAAAA"/>
      </w:pBdr>
      <w:shd w:val="clear" w:color="auto" w:fill="F9F9F9"/>
      <w:spacing w:before="280" w:after="120"/>
      <w:ind w:left="240"/>
      <w:textAlignment w:val="center"/>
    </w:pPr>
    <w:rPr>
      <w:rFonts w:ascii="Liberation Serif;Times New Roma" w:eastAsia="Lucida Sans" w:hAnsi="Liberation Serif;Times New Roma" w:cs="Liberation Serif;Times New Roma"/>
      <w:kern w:val="2"/>
      <w:sz w:val="22"/>
      <w:lang w:val="ru-RU"/>
    </w:rPr>
  </w:style>
  <w:style w:type="paragraph" w:customStyle="1" w:styleId="notice">
    <w:name w:val="notice"/>
    <w:qFormat/>
    <w:pPr>
      <w:spacing w:before="240" w:after="240"/>
      <w:ind w:left="120" w:right="120"/>
      <w:jc w:val="both"/>
    </w:pPr>
    <w:rPr>
      <w:rFonts w:ascii="Liberation Serif;Times New Roma" w:eastAsia="Lucida Sans" w:hAnsi="Liberation Serif;Times New Roma" w:cs="Liberation Serif;Times New Roma"/>
      <w:kern w:val="2"/>
      <w:lang w:val="ru-RU"/>
    </w:rPr>
  </w:style>
  <w:style w:type="paragraph" w:customStyle="1" w:styleId="messagebox">
    <w:name w:val="messagebox"/>
    <w:qFormat/>
    <w:pPr>
      <w:pBdr>
        <w:top w:val="single" w:sz="6" w:space="5" w:color="AAAAAA"/>
        <w:left w:val="single" w:sz="6" w:space="5" w:color="AAAAAA"/>
        <w:bottom w:val="single" w:sz="6" w:space="5" w:color="AAAAAA"/>
        <w:right w:val="single" w:sz="6" w:space="5" w:color="AAAAAA"/>
      </w:pBdr>
      <w:shd w:val="clear" w:color="auto" w:fill="F9F9F9"/>
      <w:spacing w:after="240"/>
      <w:textAlignment w:val="center"/>
    </w:pPr>
    <w:rPr>
      <w:rFonts w:ascii="Liberation Serif;Times New Roma" w:eastAsia="Lucida Sans" w:hAnsi="Liberation Serif;Times New Roma" w:cs="Liberation Serif;Times New Roma"/>
      <w:kern w:val="2"/>
      <w:sz w:val="22"/>
      <w:lang w:val="ru-RU"/>
    </w:rPr>
  </w:style>
  <w:style w:type="paragraph" w:customStyle="1" w:styleId="references-small">
    <w:name w:val="references-small"/>
    <w:qFormat/>
    <w:pPr>
      <w:spacing w:before="280" w:after="280"/>
    </w:pPr>
    <w:rPr>
      <w:rFonts w:ascii="Liberation Serif;Times New Roma" w:eastAsia="Lucida Sans" w:hAnsi="Liberation Serif;Times New Roma" w:cs="Liberation Serif;Times New Roma"/>
      <w:kern w:val="2"/>
      <w:sz w:val="22"/>
      <w:lang w:val="ru-RU"/>
    </w:rPr>
  </w:style>
  <w:style w:type="paragraph" w:customStyle="1" w:styleId="references-scroll">
    <w:name w:val="references-scroll"/>
    <w:qFormat/>
    <w:pPr>
      <w:spacing w:before="280" w:after="280"/>
    </w:pPr>
    <w:rPr>
      <w:rFonts w:ascii="Liberation Serif;Times New Roma" w:eastAsia="Lucida Sans" w:hAnsi="Liberation Serif;Times New Roma" w:cs="Liberation Serif;Times New Roma"/>
      <w:kern w:val="2"/>
      <w:lang w:val="ru-RU"/>
    </w:rPr>
  </w:style>
  <w:style w:type="paragraph" w:customStyle="1" w:styleId="printonly">
    <w:name w:val="printonly"/>
    <w:qFormat/>
    <w:pPr>
      <w:spacing w:before="280" w:after="280"/>
    </w:pPr>
    <w:rPr>
      <w:rFonts w:ascii="Liberation Serif;Times New Roma" w:eastAsia="Lucida Sans" w:hAnsi="Liberation Serif;Times New Roma" w:cs="Liberation Serif;Times New Roma"/>
      <w:vanish/>
      <w:kern w:val="2"/>
      <w:lang w:val="ru-RU"/>
    </w:rPr>
  </w:style>
  <w:style w:type="paragraph" w:customStyle="1" w:styleId="dablink">
    <w:name w:val="dablink"/>
    <w:qFormat/>
    <w:pPr>
      <w:spacing w:before="280" w:after="280"/>
    </w:pPr>
    <w:rPr>
      <w:rFonts w:ascii="Liberation Serif;Times New Roma" w:eastAsia="Lucida Sans" w:hAnsi="Liberation Serif;Times New Roma" w:cs="Liberation Serif;Times New Roma"/>
      <w:i/>
      <w:kern w:val="2"/>
      <w:lang w:val="ru-RU"/>
    </w:rPr>
  </w:style>
  <w:style w:type="paragraph" w:customStyle="1" w:styleId="rellink">
    <w:name w:val="rellink"/>
    <w:qFormat/>
    <w:pPr>
      <w:spacing w:before="280" w:after="280"/>
    </w:pPr>
    <w:rPr>
      <w:rFonts w:ascii="Liberation Serif;Times New Roma" w:eastAsia="Lucida Sans" w:hAnsi="Liberation Serif;Times New Roma" w:cs="Liberation Serif;Times New Roma"/>
      <w:i/>
      <w:kern w:val="2"/>
      <w:lang w:val="ru-RU"/>
    </w:rPr>
  </w:style>
  <w:style w:type="paragraph" w:customStyle="1" w:styleId="ipa">
    <w:name w:val="ipa"/>
    <w:qFormat/>
    <w:pPr>
      <w:spacing w:before="280" w:after="280"/>
    </w:pPr>
    <w:rPr>
      <w:rFonts w:ascii="Arial Unicode MS" w:eastAsia="Lucida Sans" w:hAnsi="Arial Unicode MS" w:cs="Liberation Serif;Times New Roma"/>
      <w:kern w:val="2"/>
      <w:lang w:val="ru-RU"/>
    </w:rPr>
  </w:style>
  <w:style w:type="paragraph" w:customStyle="1" w:styleId="unicode">
    <w:name w:val="unicode"/>
    <w:qFormat/>
    <w:pPr>
      <w:spacing w:before="280" w:after="280"/>
    </w:pPr>
    <w:rPr>
      <w:rFonts w:ascii="inherit" w:eastAsia="Lucida Sans" w:hAnsi="inherit" w:cs="Liberation Serif;Times New Roma"/>
      <w:kern w:val="2"/>
      <w:lang w:val="ru-RU"/>
    </w:rPr>
  </w:style>
  <w:style w:type="paragraph" w:customStyle="1" w:styleId="polytonic">
    <w:name w:val="polytonic"/>
    <w:qFormat/>
    <w:pPr>
      <w:spacing w:before="280" w:after="280"/>
    </w:pPr>
    <w:rPr>
      <w:rFonts w:ascii="inherit" w:eastAsia="Lucida Sans" w:hAnsi="inherit" w:cs="Liberation Serif;Times New Roma"/>
      <w:kern w:val="2"/>
      <w:lang w:val="ru-RU"/>
    </w:rPr>
  </w:style>
  <w:style w:type="paragraph" w:customStyle="1" w:styleId="coordinates">
    <w:name w:val="coordinates"/>
    <w:qFormat/>
    <w:rPr>
      <w:rFonts w:ascii="Liberation Serif;Times New Roma" w:eastAsia="Lucida Sans" w:hAnsi="Liberation Serif;Times New Roma" w:cs="Liberation Serif;Times New Roma"/>
      <w:kern w:val="2"/>
      <w:lang w:val="ru-RU"/>
    </w:rPr>
  </w:style>
  <w:style w:type="paragraph" w:customStyle="1" w:styleId="geo-google">
    <w:name w:val="geo-google"/>
    <w:qFormat/>
    <w:pPr>
      <w:spacing w:before="280" w:after="280" w:line="240" w:lineRule="atLeast"/>
    </w:pPr>
    <w:rPr>
      <w:rFonts w:ascii="Liberation Serif;Times New Roma" w:eastAsia="Lucida Sans" w:hAnsi="Liberation Serif;Times New Roma" w:cs="Liberation Serif;Times New Roma"/>
      <w:b/>
      <w:kern w:val="2"/>
      <w:lang w:val="ru-RU"/>
    </w:rPr>
  </w:style>
  <w:style w:type="paragraph" w:customStyle="1" w:styleId="geo-yandex">
    <w:name w:val="geo-yandex"/>
    <w:qFormat/>
    <w:pPr>
      <w:spacing w:before="280" w:after="280" w:line="240" w:lineRule="atLeast"/>
    </w:pPr>
    <w:rPr>
      <w:rFonts w:ascii="Liberation Serif;Times New Roma" w:eastAsia="Lucida Sans" w:hAnsi="Liberation Serif;Times New Roma" w:cs="Liberation Serif;Times New Roma"/>
      <w:b/>
      <w:kern w:val="2"/>
      <w:lang w:val="ru-RU"/>
    </w:rPr>
  </w:style>
  <w:style w:type="paragraph" w:customStyle="1" w:styleId="geo-multi-punct">
    <w:name w:val="geo-multi-punct"/>
    <w:qFormat/>
    <w:pPr>
      <w:spacing w:before="280" w:after="280"/>
    </w:pPr>
    <w:rPr>
      <w:rFonts w:ascii="Liberation Serif;Times New Roma" w:eastAsia="Lucida Sans" w:hAnsi="Liberation Serif;Times New Roma" w:cs="Liberation Serif;Times New Roma"/>
      <w:vanish/>
      <w:kern w:val="2"/>
      <w:lang w:val="ru-RU"/>
    </w:rPr>
  </w:style>
  <w:style w:type="paragraph" w:customStyle="1" w:styleId="geo-lat">
    <w:name w:val="geo-lat"/>
    <w:qFormat/>
    <w:pPr>
      <w:spacing w:before="280" w:after="280"/>
    </w:pPr>
    <w:rPr>
      <w:rFonts w:ascii="Liberation Serif;Times New Roma" w:eastAsia="Lucida Sans" w:hAnsi="Liberation Serif;Times New Roma" w:cs="Liberation Serif;Times New Roma"/>
      <w:kern w:val="2"/>
      <w:lang w:val="ru-RU"/>
    </w:rPr>
  </w:style>
  <w:style w:type="paragraph" w:customStyle="1" w:styleId="geo-lon">
    <w:name w:val="geo-lon"/>
    <w:qFormat/>
    <w:pPr>
      <w:spacing w:before="280" w:after="280"/>
    </w:pPr>
    <w:rPr>
      <w:rFonts w:ascii="Liberation Serif;Times New Roma" w:eastAsia="Lucida Sans" w:hAnsi="Liberation Serif;Times New Roma" w:cs="Liberation Serif;Times New Roma"/>
      <w:kern w:val="2"/>
      <w:lang w:val="ru-RU"/>
    </w:rPr>
  </w:style>
  <w:style w:type="paragraph" w:customStyle="1" w:styleId="statistics-group-import">
    <w:name w:val="statistics-group-import"/>
    <w:qFormat/>
    <w:pPr>
      <w:spacing w:before="280" w:after="280"/>
    </w:pPr>
    <w:rPr>
      <w:rFonts w:ascii="Liberation Serif;Times New Roma" w:eastAsia="Lucida Sans" w:hAnsi="Liberation Serif;Times New Roma" w:cs="Liberation Serif;Times New Roma"/>
      <w:vanish/>
      <w:kern w:val="2"/>
      <w:lang w:val="ru-RU"/>
    </w:rPr>
  </w:style>
  <w:style w:type="paragraph" w:customStyle="1" w:styleId="statistics-group-transwiki">
    <w:name w:val="statistics-group-transwiki"/>
    <w:qFormat/>
    <w:pPr>
      <w:spacing w:before="280" w:after="280"/>
    </w:pPr>
    <w:rPr>
      <w:rFonts w:ascii="Liberation Serif;Times New Roma" w:eastAsia="Lucida Sans" w:hAnsi="Liberation Serif;Times New Roma" w:cs="Liberation Serif;Times New Roma"/>
      <w:vanish/>
      <w:kern w:val="2"/>
      <w:lang w:val="ru-RU"/>
    </w:rPr>
  </w:style>
  <w:style w:type="paragraph" w:customStyle="1" w:styleId="statistics-group-developer">
    <w:name w:val="statistics-group-developer"/>
    <w:qFormat/>
    <w:pPr>
      <w:spacing w:before="280" w:after="280"/>
    </w:pPr>
    <w:rPr>
      <w:rFonts w:ascii="Liberation Serif;Times New Roma" w:eastAsia="Lucida Sans" w:hAnsi="Liberation Serif;Times New Roma" w:cs="Liberation Serif;Times New Roma"/>
      <w:vanish/>
      <w:kern w:val="2"/>
      <w:lang w:val="ru-RU"/>
    </w:rPr>
  </w:style>
  <w:style w:type="paragraph" w:customStyle="1" w:styleId="statistics-group-boardvote">
    <w:name w:val="statistics-group-boardvote"/>
    <w:qFormat/>
    <w:pPr>
      <w:spacing w:before="280" w:after="280"/>
    </w:pPr>
    <w:rPr>
      <w:rFonts w:ascii="Liberation Serif;Times New Roma" w:eastAsia="Lucida Sans" w:hAnsi="Liberation Serif;Times New Roma" w:cs="Liberation Serif;Times New Roma"/>
      <w:vanish/>
      <w:kern w:val="2"/>
      <w:lang w:val="ru-RU"/>
    </w:rPr>
  </w:style>
  <w:style w:type="paragraph" w:customStyle="1" w:styleId="statistics-group-reviewer">
    <w:name w:val="statistics-group-reviewer"/>
    <w:qFormat/>
    <w:pPr>
      <w:spacing w:before="280" w:after="280"/>
    </w:pPr>
    <w:rPr>
      <w:rFonts w:ascii="Liberation Serif;Times New Roma" w:eastAsia="Lucida Sans" w:hAnsi="Liberation Serif;Times New Roma" w:cs="Liberation Serif;Times New Roma"/>
      <w:vanish/>
      <w:kern w:val="2"/>
      <w:lang w:val="ru-RU"/>
    </w:rPr>
  </w:style>
  <w:style w:type="paragraph" w:customStyle="1" w:styleId="statistics-group-steward">
    <w:name w:val="statistics-group-steward"/>
    <w:qFormat/>
    <w:pPr>
      <w:spacing w:before="280" w:after="280"/>
    </w:pPr>
    <w:rPr>
      <w:rFonts w:ascii="Liberation Serif;Times New Roma" w:eastAsia="Lucida Sans" w:hAnsi="Liberation Serif;Times New Roma" w:cs="Liberation Serif;Times New Roma"/>
      <w:vanish/>
      <w:kern w:val="2"/>
      <w:lang w:val="ru-RU"/>
    </w:rPr>
  </w:style>
  <w:style w:type="paragraph" w:customStyle="1" w:styleId="wp-templatelink">
    <w:name w:val="wp-templatelink"/>
    <w:qFormat/>
    <w:pPr>
      <w:spacing w:before="280" w:after="280"/>
    </w:pPr>
    <w:rPr>
      <w:rFonts w:ascii="Liberation Serif;Times New Roma" w:eastAsia="Lucida Sans" w:hAnsi="Liberation Serif;Times New Roma" w:cs="Liberation Serif;Times New Roma"/>
      <w:color w:val="9098A0"/>
      <w:kern w:val="2"/>
      <w:lang w:val="ru-RU"/>
    </w:rPr>
  </w:style>
  <w:style w:type="paragraph" w:customStyle="1" w:styleId="iw-focus">
    <w:name w:val="iw-focus"/>
    <w:qFormat/>
    <w:pPr>
      <w:spacing w:before="280" w:after="280"/>
    </w:pPr>
    <w:rPr>
      <w:rFonts w:ascii="Liberation Serif;Times New Roma" w:eastAsia="Lucida Sans" w:hAnsi="Liberation Serif;Times New Roma" w:cs="Liberation Serif;Times New Roma"/>
      <w:b/>
      <w:kern w:val="2"/>
      <w:lang w:val="ru-RU"/>
    </w:rPr>
  </w:style>
  <w:style w:type="paragraph" w:customStyle="1" w:styleId="iw-babel">
    <w:name w:val="iw-babel"/>
    <w:qFormat/>
    <w:pPr>
      <w:spacing w:before="280" w:after="280"/>
    </w:pPr>
    <w:rPr>
      <w:rFonts w:ascii="Liberation Serif;Times New Roma" w:eastAsia="Lucida Sans" w:hAnsi="Liberation Serif;Times New Roma" w:cs="Liberation Serif;Times New Roma"/>
      <w:i/>
      <w:kern w:val="2"/>
      <w:lang w:val="ru-RU"/>
    </w:rPr>
  </w:style>
  <w:style w:type="paragraph" w:customStyle="1" w:styleId="toclevel-2">
    <w:name w:val="toclevel-2"/>
    <w:qFormat/>
    <w:pPr>
      <w:spacing w:before="280" w:after="280"/>
    </w:pPr>
    <w:rPr>
      <w:rFonts w:ascii="Liberation Serif;Times New Roma" w:eastAsia="Lucida Sans" w:hAnsi="Liberation Serif;Times New Roma" w:cs="Liberation Serif;Times New Roma"/>
      <w:kern w:val="2"/>
      <w:lang w:val="ru-RU"/>
    </w:rPr>
  </w:style>
  <w:style w:type="paragraph" w:customStyle="1" w:styleId="toclevel-3">
    <w:name w:val="toclevel-3"/>
    <w:qFormat/>
    <w:pPr>
      <w:spacing w:before="280" w:after="280"/>
    </w:pPr>
    <w:rPr>
      <w:rFonts w:ascii="Liberation Serif;Times New Roma" w:eastAsia="Lucida Sans" w:hAnsi="Liberation Serif;Times New Roma" w:cs="Liberation Serif;Times New Roma"/>
      <w:kern w:val="2"/>
      <w:lang w:val="ru-RU"/>
    </w:rPr>
  </w:style>
  <w:style w:type="paragraph" w:customStyle="1" w:styleId="toclevel-4">
    <w:name w:val="toclevel-4"/>
    <w:qFormat/>
    <w:pPr>
      <w:spacing w:before="280" w:after="280"/>
    </w:pPr>
    <w:rPr>
      <w:rFonts w:ascii="Liberation Serif;Times New Roma" w:eastAsia="Lucida Sans" w:hAnsi="Liberation Serif;Times New Roma" w:cs="Liberation Serif;Times New Roma"/>
      <w:kern w:val="2"/>
      <w:lang w:val="ru-RU"/>
    </w:rPr>
  </w:style>
  <w:style w:type="paragraph" w:customStyle="1" w:styleId="toclevel-5">
    <w:name w:val="toclevel-5"/>
    <w:qFormat/>
    <w:pPr>
      <w:spacing w:before="280" w:after="280"/>
    </w:pPr>
    <w:rPr>
      <w:rFonts w:ascii="Liberation Serif;Times New Roma" w:eastAsia="Lucida Sans" w:hAnsi="Liberation Serif;Times New Roma" w:cs="Liberation Serif;Times New Roma"/>
      <w:kern w:val="2"/>
      <w:lang w:val="ru-RU"/>
    </w:rPr>
  </w:style>
  <w:style w:type="paragraph" w:customStyle="1" w:styleId="toclevel-6">
    <w:name w:val="toclevel-6"/>
    <w:qFormat/>
    <w:pPr>
      <w:spacing w:before="280" w:after="280"/>
    </w:pPr>
    <w:rPr>
      <w:rFonts w:ascii="Liberation Serif;Times New Roma" w:eastAsia="Lucida Sans" w:hAnsi="Liberation Serif;Times New Roma" w:cs="Liberation Serif;Times New Roma"/>
      <w:kern w:val="2"/>
      <w:lang w:val="ru-RU"/>
    </w:rPr>
  </w:style>
  <w:style w:type="paragraph" w:customStyle="1" w:styleId="toclevel-7">
    <w:name w:val="toclevel-7"/>
    <w:qFormat/>
    <w:pPr>
      <w:spacing w:before="280" w:after="280"/>
    </w:pPr>
    <w:rPr>
      <w:rFonts w:ascii="Liberation Serif;Times New Roma" w:eastAsia="Lucida Sans" w:hAnsi="Liberation Serif;Times New Roma" w:cs="Liberation Serif;Times New Roma"/>
      <w:kern w:val="2"/>
      <w:lang w:val="ru-RU"/>
    </w:rPr>
  </w:style>
  <w:style w:type="paragraph" w:customStyle="1" w:styleId="floatleft">
    <w:name w:val="floatleft"/>
    <w:qFormat/>
    <w:pPr>
      <w:spacing w:before="280" w:after="280"/>
    </w:pPr>
    <w:rPr>
      <w:rFonts w:ascii="Liberation Serif;Times New Roma" w:eastAsia="Lucida Sans" w:hAnsi="Liberation Serif;Times New Roma" w:cs="Liberation Serif;Times New Roma"/>
      <w:kern w:val="2"/>
      <w:lang w:val="ru-RU"/>
    </w:rPr>
  </w:style>
  <w:style w:type="paragraph" w:customStyle="1" w:styleId="image">
    <w:name w:val="image"/>
    <w:qFormat/>
    <w:pPr>
      <w:spacing w:before="280" w:after="280"/>
    </w:pPr>
    <w:rPr>
      <w:rFonts w:ascii="Liberation Serif;Times New Roma" w:eastAsia="Lucida Sans" w:hAnsi="Liberation Serif;Times New Roma" w:cs="Liberation Serif;Times New Roma"/>
      <w:kern w:val="2"/>
      <w:lang w:val="ru-RU"/>
    </w:rPr>
  </w:style>
  <w:style w:type="paragraph" w:customStyle="1" w:styleId="geo-dec">
    <w:name w:val="geo-dec"/>
    <w:qFormat/>
    <w:pPr>
      <w:spacing w:before="280" w:after="280"/>
    </w:pPr>
    <w:rPr>
      <w:rFonts w:ascii="Liberation Serif;Times New Roma" w:eastAsia="Lucida Sans" w:hAnsi="Liberation Serif;Times New Roma" w:cs="Liberation Serif;Times New Roma"/>
      <w:kern w:val="2"/>
      <w:lang w:val="ru-RU"/>
    </w:rPr>
  </w:style>
  <w:style w:type="paragraph" w:customStyle="1" w:styleId="geo-dms">
    <w:name w:val="geo-dms"/>
    <w:qFormat/>
    <w:pPr>
      <w:spacing w:before="280" w:after="280"/>
    </w:pPr>
    <w:rPr>
      <w:rFonts w:ascii="Liberation Serif;Times New Roma" w:eastAsia="Lucida Sans" w:hAnsi="Liberation Serif;Times New Roma" w:cs="Liberation Serif;Times New Roma"/>
      <w:kern w:val="2"/>
      <w:lang w:val="ru-RU"/>
    </w:rPr>
  </w:style>
  <w:style w:type="paragraph" w:customStyle="1" w:styleId="ambox-text-small">
    <w:name w:val="ambox-text-small"/>
    <w:qFormat/>
    <w:pPr>
      <w:spacing w:before="280" w:after="280"/>
    </w:pPr>
    <w:rPr>
      <w:rFonts w:ascii="Liberation Serif;Times New Roma" w:eastAsia="Lucida Sans" w:hAnsi="Liberation Serif;Times New Roma" w:cs="Liberation Serif;Times New Roma"/>
      <w:kern w:val="2"/>
      <w:lang w:val="ru-RU"/>
    </w:rPr>
  </w:style>
  <w:style w:type="paragraph" w:customStyle="1" w:styleId="sitenoticesmall">
    <w:name w:val="sitenoticesmall"/>
    <w:qFormat/>
    <w:pPr>
      <w:spacing w:before="280" w:after="280"/>
    </w:pPr>
    <w:rPr>
      <w:rFonts w:ascii="Liberation Serif;Times New Roma" w:eastAsia="Lucida Sans" w:hAnsi="Liberation Serif;Times New Roma" w:cs="Liberation Serif;Times New Roma"/>
      <w:kern w:val="2"/>
      <w:lang w:val="ru-RU"/>
    </w:rPr>
  </w:style>
  <w:style w:type="paragraph" w:customStyle="1" w:styleId="sitenoticesmallanon">
    <w:name w:val="sitenoticesmallanon"/>
    <w:qFormat/>
    <w:pPr>
      <w:spacing w:before="280" w:after="280"/>
    </w:pPr>
    <w:rPr>
      <w:rFonts w:ascii="Liberation Serif;Times New Roma" w:eastAsia="Lucida Sans" w:hAnsi="Liberation Serif;Times New Roma" w:cs="Liberation Serif;Times New Roma"/>
      <w:kern w:val="2"/>
      <w:lang w:val="ru-RU"/>
    </w:rPr>
  </w:style>
  <w:style w:type="paragraph" w:customStyle="1" w:styleId="sitenoticesmalluser">
    <w:name w:val="sitenoticesmalluser"/>
    <w:qFormat/>
    <w:pPr>
      <w:spacing w:before="280" w:after="280"/>
    </w:pPr>
    <w:rPr>
      <w:rFonts w:ascii="Liberation Serif;Times New Roma" w:eastAsia="Lucida Sans" w:hAnsi="Liberation Serif;Times New Roma" w:cs="Liberation Serif;Times New Roma"/>
      <w:kern w:val="2"/>
      <w:lang w:val="ru-RU"/>
    </w:rPr>
  </w:style>
  <w:style w:type="paragraph" w:customStyle="1" w:styleId="plainlinksneverexpand">
    <w:name w:val="plainlinksneverexpand"/>
    <w:qFormat/>
    <w:pPr>
      <w:spacing w:before="280" w:after="280"/>
    </w:pPr>
    <w:rPr>
      <w:rFonts w:ascii="Liberation Serif;Times New Roma" w:eastAsia="Lucida Sans" w:hAnsi="Liberation Serif;Times New Roma" w:cs="Liberation Serif;Times New Roma"/>
      <w:kern w:val="2"/>
      <w:lang w:val="ru-RU"/>
    </w:rPr>
  </w:style>
  <w:style w:type="paragraph" w:customStyle="1" w:styleId="flaggedrevsshort1">
    <w:name w:val="flaggedrevs_short1"/>
    <w:qFormat/>
    <w:pPr>
      <w:shd w:val="clear" w:color="auto" w:fill="F9F9F9"/>
      <w:spacing w:line="240" w:lineRule="atLeast"/>
      <w:ind w:right="240"/>
    </w:pPr>
    <w:rPr>
      <w:rFonts w:ascii="Liberation Serif;Times New Roma" w:eastAsia="Lucida Sans" w:hAnsi="Liberation Serif;Times New Roma" w:cs="Liberation Serif;Times New Roma"/>
      <w:kern w:val="2"/>
      <w:sz w:val="23"/>
      <w:lang w:val="ru-RU"/>
    </w:rPr>
  </w:style>
  <w:style w:type="paragraph" w:customStyle="1" w:styleId="ambox-text-small1">
    <w:name w:val="ambox-text-small1"/>
    <w:qFormat/>
    <w:pPr>
      <w:spacing w:before="280" w:after="280"/>
    </w:pPr>
    <w:rPr>
      <w:rFonts w:ascii="Liberation Serif;Times New Roma" w:eastAsia="Lucida Sans" w:hAnsi="Liberation Serif;Times New Roma" w:cs="Liberation Serif;Times New Roma"/>
      <w:kern w:val="2"/>
      <w:sz w:val="20"/>
      <w:lang w:val="ru-RU"/>
    </w:rPr>
  </w:style>
  <w:style w:type="paragraph" w:customStyle="1" w:styleId="toclevel-21">
    <w:name w:val="toclevel-21"/>
    <w:qFormat/>
    <w:pPr>
      <w:spacing w:before="280" w:after="280"/>
    </w:pPr>
    <w:rPr>
      <w:rFonts w:ascii="Liberation Serif;Times New Roma" w:eastAsia="Lucida Sans" w:hAnsi="Liberation Serif;Times New Roma" w:cs="Liberation Serif;Times New Roma"/>
      <w:vanish/>
      <w:kern w:val="2"/>
      <w:lang w:val="ru-RU"/>
    </w:rPr>
  </w:style>
  <w:style w:type="paragraph" w:customStyle="1" w:styleId="toclevel-31">
    <w:name w:val="toclevel-31"/>
    <w:qFormat/>
    <w:pPr>
      <w:spacing w:before="280" w:after="280"/>
    </w:pPr>
    <w:rPr>
      <w:rFonts w:ascii="Liberation Serif;Times New Roma" w:eastAsia="Lucida Sans" w:hAnsi="Liberation Serif;Times New Roma" w:cs="Liberation Serif;Times New Roma"/>
      <w:vanish/>
      <w:kern w:val="2"/>
      <w:lang w:val="ru-RU"/>
    </w:rPr>
  </w:style>
  <w:style w:type="paragraph" w:customStyle="1" w:styleId="toclevel-41">
    <w:name w:val="toclevel-41"/>
    <w:qFormat/>
    <w:pPr>
      <w:spacing w:before="280" w:after="280"/>
    </w:pPr>
    <w:rPr>
      <w:rFonts w:ascii="Liberation Serif;Times New Roma" w:eastAsia="Lucida Sans" w:hAnsi="Liberation Serif;Times New Roma" w:cs="Liberation Serif;Times New Roma"/>
      <w:vanish/>
      <w:kern w:val="2"/>
      <w:lang w:val="ru-RU"/>
    </w:rPr>
  </w:style>
  <w:style w:type="paragraph" w:customStyle="1" w:styleId="toclevel-51">
    <w:name w:val="toclevel-51"/>
    <w:qFormat/>
    <w:pPr>
      <w:spacing w:before="280" w:after="280"/>
    </w:pPr>
    <w:rPr>
      <w:rFonts w:ascii="Liberation Serif;Times New Roma" w:eastAsia="Lucida Sans" w:hAnsi="Liberation Serif;Times New Roma" w:cs="Liberation Serif;Times New Roma"/>
      <w:vanish/>
      <w:kern w:val="2"/>
      <w:lang w:val="ru-RU"/>
    </w:rPr>
  </w:style>
  <w:style w:type="paragraph" w:customStyle="1" w:styleId="toclevel-61">
    <w:name w:val="toclevel-61"/>
    <w:qFormat/>
    <w:pPr>
      <w:spacing w:before="280" w:after="280"/>
    </w:pPr>
    <w:rPr>
      <w:rFonts w:ascii="Liberation Serif;Times New Roma" w:eastAsia="Lucida Sans" w:hAnsi="Liberation Serif;Times New Roma" w:cs="Liberation Serif;Times New Roma"/>
      <w:vanish/>
      <w:kern w:val="2"/>
      <w:lang w:val="ru-RU"/>
    </w:rPr>
  </w:style>
  <w:style w:type="paragraph" w:customStyle="1" w:styleId="toclevel-71">
    <w:name w:val="toclevel-71"/>
    <w:qFormat/>
    <w:pPr>
      <w:spacing w:before="280" w:after="280"/>
    </w:pPr>
    <w:rPr>
      <w:rFonts w:ascii="Liberation Serif;Times New Roma" w:eastAsia="Lucida Sans" w:hAnsi="Liberation Serif;Times New Roma" w:cs="Liberation Serif;Times New Roma"/>
      <w:vanish/>
      <w:kern w:val="2"/>
      <w:lang w:val="ru-RU"/>
    </w:rPr>
  </w:style>
  <w:style w:type="paragraph" w:customStyle="1" w:styleId="floatleft1">
    <w:name w:val="floatleft1"/>
    <w:qFormat/>
    <w:pPr>
      <w:spacing w:before="30" w:after="30"/>
      <w:ind w:left="30" w:right="30"/>
      <w:textAlignment w:val="center"/>
    </w:pPr>
    <w:rPr>
      <w:rFonts w:ascii="Liberation Serif;Times New Roma" w:eastAsia="Lucida Sans" w:hAnsi="Liberation Serif;Times New Roma" w:cs="Liberation Serif;Times New Roma"/>
      <w:kern w:val="2"/>
      <w:lang w:val="ru-RU"/>
    </w:rPr>
  </w:style>
  <w:style w:type="paragraph" w:customStyle="1" w:styleId="image1">
    <w:name w:val="image1"/>
    <w:qFormat/>
    <w:rPr>
      <w:rFonts w:ascii="Liberation Serif;Times New Roma" w:eastAsia="Lucida Sans" w:hAnsi="Liberation Serif;Times New Roma" w:cs="Liberation Serif;Times New Roma"/>
      <w:kern w:val="2"/>
      <w:lang w:val="ru-RU"/>
    </w:rPr>
  </w:style>
  <w:style w:type="paragraph" w:customStyle="1" w:styleId="geo-dec1">
    <w:name w:val="geo-dec1"/>
    <w:qFormat/>
    <w:pPr>
      <w:spacing w:before="280" w:after="280"/>
    </w:pPr>
    <w:rPr>
      <w:rFonts w:ascii="Liberation Serif;Times New Roma" w:eastAsia="Lucida Sans" w:hAnsi="Liberation Serif;Times New Roma" w:cs="Liberation Serif;Times New Roma"/>
      <w:kern w:val="2"/>
      <w:lang w:val="ru-RU"/>
    </w:rPr>
  </w:style>
  <w:style w:type="paragraph" w:customStyle="1" w:styleId="geo-dms1">
    <w:name w:val="geo-dms1"/>
    <w:qFormat/>
    <w:pPr>
      <w:spacing w:before="280" w:after="280"/>
    </w:pPr>
    <w:rPr>
      <w:rFonts w:ascii="Liberation Serif;Times New Roma" w:eastAsia="Lucida Sans" w:hAnsi="Liberation Serif;Times New Roma" w:cs="Liberation Serif;Times New Roma"/>
      <w:kern w:val="2"/>
      <w:lang w:val="ru-RU"/>
    </w:rPr>
  </w:style>
  <w:style w:type="paragraph" w:customStyle="1" w:styleId="geo-dms2">
    <w:name w:val="geo-dms2"/>
    <w:qFormat/>
    <w:pPr>
      <w:spacing w:before="280" w:after="280"/>
    </w:pPr>
    <w:rPr>
      <w:rFonts w:ascii="Liberation Serif;Times New Roma" w:eastAsia="Lucida Sans" w:hAnsi="Liberation Serif;Times New Roma" w:cs="Liberation Serif;Times New Roma"/>
      <w:vanish/>
      <w:kern w:val="2"/>
      <w:lang w:val="ru-RU"/>
    </w:rPr>
  </w:style>
  <w:style w:type="paragraph" w:customStyle="1" w:styleId="geo-dec2">
    <w:name w:val="geo-dec2"/>
    <w:qFormat/>
    <w:pPr>
      <w:spacing w:before="280" w:after="280"/>
    </w:pPr>
    <w:rPr>
      <w:rFonts w:ascii="Liberation Serif;Times New Roma" w:eastAsia="Lucida Sans" w:hAnsi="Liberation Serif;Times New Roma" w:cs="Liberation Serif;Times New Roma"/>
      <w:vanish/>
      <w:kern w:val="2"/>
      <w:lang w:val="ru-RU"/>
    </w:rPr>
  </w:style>
  <w:style w:type="paragraph" w:customStyle="1" w:styleId="sitenoticesmall1">
    <w:name w:val="sitenoticesmall1"/>
    <w:qFormat/>
    <w:pPr>
      <w:spacing w:before="280" w:after="280"/>
    </w:pPr>
    <w:rPr>
      <w:rFonts w:ascii="Liberation Serif;Times New Roma" w:eastAsia="Lucida Sans" w:hAnsi="Liberation Serif;Times New Roma" w:cs="Liberation Serif;Times New Roma"/>
      <w:vanish/>
      <w:kern w:val="2"/>
      <w:lang w:val="ru-RU"/>
    </w:rPr>
  </w:style>
  <w:style w:type="paragraph" w:customStyle="1" w:styleId="sitenoticesmallanon1">
    <w:name w:val="sitenoticesmallanon1"/>
    <w:qFormat/>
    <w:pPr>
      <w:spacing w:before="280" w:after="280"/>
    </w:pPr>
    <w:rPr>
      <w:rFonts w:ascii="Liberation Serif;Times New Roma" w:eastAsia="Lucida Sans" w:hAnsi="Liberation Serif;Times New Roma" w:cs="Liberation Serif;Times New Roma"/>
      <w:vanish/>
      <w:kern w:val="2"/>
      <w:lang w:val="ru-RU"/>
    </w:rPr>
  </w:style>
  <w:style w:type="paragraph" w:customStyle="1" w:styleId="sitenoticesmalluser1">
    <w:name w:val="sitenoticesmalluser1"/>
    <w:qFormat/>
    <w:pPr>
      <w:spacing w:before="280" w:after="280"/>
    </w:pPr>
    <w:rPr>
      <w:rFonts w:ascii="Liberation Serif;Times New Roma" w:eastAsia="Lucida Sans" w:hAnsi="Liberation Serif;Times New Roma" w:cs="Liberation Serif;Times New Roma"/>
      <w:vanish/>
      <w:kern w:val="2"/>
      <w:lang w:val="ru-RU"/>
    </w:rPr>
  </w:style>
  <w:style w:type="paragraph" w:customStyle="1" w:styleId="1f2">
    <w:name w:val="Верхний колонтитул Знак1"/>
    <w:qFormat/>
    <w:pPr>
      <w:spacing w:before="100" w:after="100" w:line="240" w:lineRule="exact"/>
    </w:pPr>
    <w:rPr>
      <w:rFonts w:ascii="Times New Roman" w:eastAsia="Liberation Serif;Times New Roma" w:hAnsi="Times New Roman" w:cs="Liberation Serif;Times New Roma"/>
      <w:kern w:val="2"/>
      <w:lang w:val="ru-RU"/>
    </w:rPr>
  </w:style>
  <w:style w:type="paragraph" w:customStyle="1" w:styleId="1f3">
    <w:name w:val="Текст сноски1"/>
    <w:qFormat/>
    <w:rPr>
      <w:rFonts w:ascii="Liberation Serif;Times New Roma" w:eastAsia="Lucida Sans" w:hAnsi="Liberation Serif;Times New Roma" w:cs="Liberation Serif;Times New Roma"/>
      <w:kern w:val="2"/>
      <w:lang w:val="ru-RU"/>
    </w:rPr>
  </w:style>
  <w:style w:type="paragraph" w:styleId="Index1">
    <w:name w:val="index 1"/>
    <w:basedOn w:val="Normal"/>
    <w:qFormat/>
    <w:pPr>
      <w:ind w:left="240" w:hanging="240"/>
    </w:pPr>
    <w:rPr>
      <w:rFonts w:eastAsia="Mangal"/>
      <w:szCs w:val="21"/>
    </w:rPr>
  </w:style>
  <w:style w:type="paragraph" w:customStyle="1" w:styleId="af1">
    <w:name w:val="Содержимое врезки"/>
    <w:basedOn w:val="Normal"/>
    <w:qFormat/>
  </w:style>
  <w:style w:type="paragraph" w:customStyle="1" w:styleId="af2">
    <w:name w:val="Горизонтальная линия"/>
    <w:basedOn w:val="Normal"/>
    <w:next w:val="BodyText"/>
    <w:qFormat/>
    <w:pPr>
      <w:suppressLineNumbers/>
      <w:pBdr>
        <w:bottom w:val="double" w:sz="2" w:space="0" w:color="808080"/>
      </w:pBdr>
      <w:spacing w:after="283"/>
    </w:pPr>
    <w:rPr>
      <w:sz w:val="12"/>
      <w:szCs w:val="12"/>
    </w:rPr>
  </w:style>
  <w:style w:type="paragraph" w:customStyle="1" w:styleId="af3">
    <w:name w:val="Блочная цитата"/>
    <w:basedOn w:val="Normal"/>
    <w:qFormat/>
    <w:pPr>
      <w:spacing w:after="283"/>
      <w:ind w:left="567" w:right="567"/>
    </w:p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numbering" w:customStyle="1" w:styleId="WW8Num1">
    <w:name w:val="WW8Num1"/>
    <w:qFormat/>
  </w:style>
  <w:style w:type="paragraph" w:styleId="Header">
    <w:name w:val="header"/>
    <w:basedOn w:val="Normal"/>
    <w:link w:val="HeaderChar1"/>
    <w:uiPriority w:val="99"/>
    <w:unhideWhenUsed/>
    <w:rsid w:val="0093775E"/>
    <w:pPr>
      <w:tabs>
        <w:tab w:val="center" w:pos="4844"/>
        <w:tab w:val="right" w:pos="9689"/>
      </w:tabs>
    </w:pPr>
  </w:style>
  <w:style w:type="character" w:customStyle="1" w:styleId="HeaderChar1">
    <w:name w:val="Header Char1"/>
    <w:basedOn w:val="DefaultParagraphFont"/>
    <w:link w:val="Header"/>
    <w:uiPriority w:val="99"/>
    <w:rsid w:val="0093775E"/>
    <w:rPr>
      <w:rFonts w:ascii="Times New Roman" w:eastAsia="Times New Roman" w:hAnsi="Times New Roman" w:cs="Times New Roman"/>
      <w:sz w:val="20"/>
      <w:szCs w:val="20"/>
      <w:lang w:val="ru-RU" w:bidi="ar-SA"/>
    </w:rPr>
  </w:style>
  <w:style w:type="paragraph" w:styleId="Footer">
    <w:name w:val="footer"/>
    <w:basedOn w:val="Normal"/>
    <w:link w:val="FooterChar1"/>
    <w:uiPriority w:val="99"/>
    <w:unhideWhenUsed/>
    <w:rsid w:val="0093775E"/>
    <w:pPr>
      <w:tabs>
        <w:tab w:val="center" w:pos="4844"/>
        <w:tab w:val="right" w:pos="9689"/>
      </w:tabs>
    </w:pPr>
  </w:style>
  <w:style w:type="character" w:customStyle="1" w:styleId="FooterChar1">
    <w:name w:val="Footer Char1"/>
    <w:basedOn w:val="DefaultParagraphFont"/>
    <w:link w:val="Footer"/>
    <w:uiPriority w:val="99"/>
    <w:rsid w:val="0093775E"/>
    <w:rPr>
      <w:rFonts w:ascii="Times New Roman" w:eastAsia="Times New Roman" w:hAnsi="Times New Roman" w:cs="Times New Roman"/>
      <w:sz w:val="20"/>
      <w:szCs w:val="20"/>
      <w:lang w:val="ru-RU" w:bidi="ar-SA"/>
    </w:rPr>
  </w:style>
  <w:style w:type="paragraph" w:customStyle="1" w:styleId="10">
    <w:name w:val="Гиперссылка1"/>
    <w:link w:val="Hyperlink"/>
    <w:rsid w:val="00075216"/>
    <w:pPr>
      <w:suppressAutoHyphens w:val="0"/>
    </w:pPr>
    <w:rPr>
      <w:color w:val="0000FF"/>
      <w:u w:val="single"/>
    </w:rPr>
  </w:style>
  <w:style w:type="character" w:styleId="UnresolvedMention">
    <w:name w:val="Unresolved Mention"/>
    <w:basedOn w:val="DefaultParagraphFont"/>
    <w:uiPriority w:val="99"/>
    <w:semiHidden/>
    <w:unhideWhenUsed/>
    <w:rsid w:val="000752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08964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k&#1088;bi&#1086;21@mail.ru"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vkpbi&#1086;21@mail.ru" TargetMode="External"/><Relationship Id="rId12" Type="http://schemas.openxmlformats.org/officeDocument/2006/relationships/image" Target="media/image3.png"/><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dx.doi.org/10.21515/1990-4665-199-014" TargetMode="Externa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ej.kubagro.ru/2024/05/pdf/14.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454</TotalTime>
  <Pages>13</Pages>
  <Words>4064</Words>
  <Characters>23165</Characters>
  <Application>Microsoft Office Word</Application>
  <DocSecurity>0</DocSecurity>
  <Lines>193</Lines>
  <Paragraphs>54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27175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Microsoft Office User</cp:lastModifiedBy>
  <cp:revision>42</cp:revision>
  <cp:lastPrinted>2024-04-08T15:13:00Z</cp:lastPrinted>
  <dcterms:created xsi:type="dcterms:W3CDTF">2024-04-02T12:23:00Z</dcterms:created>
  <dcterms:modified xsi:type="dcterms:W3CDTF">2024-05-28T22:28:00Z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2024-03-23T06:56:00Z</dcterms:created>
  <dc:creator>Admin</dc:creator>
  <dc:description/>
  <cp:keywords> </cp:keywords>
  <dc:language>en-US</dc:language>
  <cp:lastModifiedBy>Андрей Насонов</cp:lastModifiedBy>
  <cp:lastPrinted>2024-03-05T08:43:00Z</cp:lastPrinted>
  <dcterms:modified xsi:type="dcterms:W3CDTF">2024-04-02T07:43:00Z</dcterms:modified>
  <cp:revision>38</cp:revision>
  <dc:subject/>
  <dc:title>9</dc:title>
</cp:coreProperties>
</file>