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64"/>
        <w:gridCol w:w="4506"/>
      </w:tblGrid>
      <w:tr w:rsidR="00F6737A" w:rsidRPr="00215EDC" w14:paraId="3D0E601B" w14:textId="77777777" w:rsidTr="004F3474">
        <w:tc>
          <w:tcPr>
            <w:tcW w:w="4643" w:type="dxa"/>
          </w:tcPr>
          <w:p w14:paraId="67A92C76" w14:textId="5DAC73FA" w:rsidR="00B3442E" w:rsidRDefault="00B3442E" w:rsidP="004F3474">
            <w:pPr>
              <w:jc w:val="left"/>
              <w:rPr>
                <w:color w:val="000000" w:themeColor="text1"/>
                <w:sz w:val="20"/>
                <w:szCs w:val="20"/>
              </w:rPr>
            </w:pPr>
            <w:r w:rsidRPr="00B3442E">
              <w:rPr>
                <w:color w:val="000000" w:themeColor="text1"/>
                <w:sz w:val="20"/>
                <w:szCs w:val="20"/>
              </w:rPr>
              <w:t>УДК 330.4</w:t>
            </w:r>
          </w:p>
          <w:p w14:paraId="3BEA38C7" w14:textId="77777777" w:rsidR="00E459C8" w:rsidRPr="00B3442E" w:rsidRDefault="00E459C8" w:rsidP="004F3474">
            <w:pPr>
              <w:jc w:val="left"/>
              <w:rPr>
                <w:sz w:val="20"/>
                <w:szCs w:val="20"/>
              </w:rPr>
            </w:pPr>
          </w:p>
          <w:p w14:paraId="2F899231" w14:textId="66071FCA" w:rsidR="00E70833" w:rsidRDefault="00215EDC" w:rsidP="004F3474">
            <w:pPr>
              <w:jc w:val="left"/>
              <w:rPr>
                <w:color w:val="000000" w:themeColor="text1"/>
                <w:sz w:val="20"/>
                <w:szCs w:val="20"/>
              </w:rPr>
            </w:pPr>
            <w:r w:rsidRPr="00215EDC">
              <w:rPr>
                <w:color w:val="000000" w:themeColor="text1"/>
                <w:sz w:val="20"/>
                <w:szCs w:val="20"/>
              </w:rPr>
              <w:t>5.2.2. Математические, статистические и инструментальные методы экономики (физико-математические науки, экономические науки)</w:t>
            </w:r>
          </w:p>
          <w:p w14:paraId="3A5B82D1" w14:textId="77777777" w:rsidR="00215EDC" w:rsidRPr="00914D04" w:rsidRDefault="00215EDC" w:rsidP="004F3474">
            <w:pPr>
              <w:jc w:val="left"/>
              <w:rPr>
                <w:b/>
                <w:bCs/>
                <w:color w:val="000000" w:themeColor="text1"/>
                <w:sz w:val="20"/>
                <w:szCs w:val="20"/>
              </w:rPr>
            </w:pPr>
          </w:p>
          <w:p w14:paraId="739A7C62" w14:textId="3FA31ACA" w:rsidR="00F6737A" w:rsidRPr="00914D04" w:rsidRDefault="00DD175A" w:rsidP="004F3474">
            <w:pPr>
              <w:jc w:val="left"/>
              <w:rPr>
                <w:b/>
                <w:bCs/>
                <w:color w:val="000000" w:themeColor="text1"/>
                <w:sz w:val="20"/>
                <w:szCs w:val="20"/>
              </w:rPr>
            </w:pPr>
            <w:r>
              <w:rPr>
                <w:b/>
                <w:bCs/>
                <w:color w:val="000000" w:themeColor="text1"/>
                <w:sz w:val="20"/>
                <w:szCs w:val="20"/>
              </w:rPr>
              <w:t>М</w:t>
            </w:r>
            <w:r w:rsidR="00914D04" w:rsidRPr="00914D04">
              <w:rPr>
                <w:b/>
                <w:bCs/>
                <w:color w:val="000000" w:themeColor="text1"/>
                <w:sz w:val="20"/>
                <w:szCs w:val="20"/>
              </w:rPr>
              <w:t>НОГОКРИТЕРИАЛЬН</w:t>
            </w:r>
            <w:r>
              <w:rPr>
                <w:b/>
                <w:bCs/>
                <w:color w:val="000000" w:themeColor="text1"/>
                <w:sz w:val="20"/>
                <w:szCs w:val="20"/>
              </w:rPr>
              <w:t>АЯ</w:t>
            </w:r>
            <w:r w:rsidR="00914D04" w:rsidRPr="00914D04">
              <w:rPr>
                <w:b/>
                <w:bCs/>
                <w:color w:val="000000" w:themeColor="text1"/>
                <w:sz w:val="20"/>
                <w:szCs w:val="20"/>
              </w:rPr>
              <w:t xml:space="preserve"> ОЦЕНК</w:t>
            </w:r>
            <w:r>
              <w:rPr>
                <w:b/>
                <w:bCs/>
                <w:color w:val="000000" w:themeColor="text1"/>
                <w:sz w:val="20"/>
                <w:szCs w:val="20"/>
              </w:rPr>
              <w:t>А</w:t>
            </w:r>
            <w:r w:rsidR="00914D04" w:rsidRPr="00914D04">
              <w:rPr>
                <w:b/>
                <w:bCs/>
                <w:color w:val="000000" w:themeColor="text1"/>
                <w:sz w:val="20"/>
                <w:szCs w:val="20"/>
              </w:rPr>
              <w:t xml:space="preserve"> </w:t>
            </w:r>
            <w:r w:rsidR="00914D04" w:rsidRPr="00914D04">
              <w:rPr>
                <w:rFonts w:eastAsiaTheme="minorEastAsia"/>
                <w:b/>
                <w:bCs/>
                <w:sz w:val="20"/>
                <w:szCs w:val="20"/>
              </w:rPr>
              <w:t>ПОРТФЕЛЯ СЕЛЬСКОХОЗЯЙСТВЕННЫХ КУЛЬТУР</w:t>
            </w:r>
            <w:r w:rsidR="00914D04" w:rsidRPr="00914D04">
              <w:rPr>
                <w:b/>
                <w:bCs/>
                <w:color w:val="000000" w:themeColor="text1"/>
                <w:sz w:val="20"/>
                <w:szCs w:val="20"/>
              </w:rPr>
              <w:t xml:space="preserve"> АПК РОССИИ</w:t>
            </w:r>
          </w:p>
          <w:p w14:paraId="08A2AD0C" w14:textId="6C314625" w:rsidR="00F6737A" w:rsidRDefault="00F6737A" w:rsidP="004F3474">
            <w:pPr>
              <w:jc w:val="left"/>
              <w:rPr>
                <w:color w:val="000000" w:themeColor="text1"/>
                <w:sz w:val="20"/>
                <w:szCs w:val="20"/>
              </w:rPr>
            </w:pPr>
          </w:p>
          <w:p w14:paraId="395CE437" w14:textId="77777777" w:rsidR="00BB03C4" w:rsidRDefault="00BB03C4" w:rsidP="004F3474">
            <w:pPr>
              <w:jc w:val="left"/>
              <w:rPr>
                <w:color w:val="000000" w:themeColor="text1"/>
                <w:sz w:val="20"/>
                <w:szCs w:val="20"/>
              </w:rPr>
            </w:pPr>
          </w:p>
          <w:p w14:paraId="4DAB7417" w14:textId="77777777" w:rsidR="00914D04" w:rsidRPr="00F6737A" w:rsidRDefault="00914D04" w:rsidP="004F3474">
            <w:pPr>
              <w:jc w:val="left"/>
              <w:rPr>
                <w:color w:val="000000" w:themeColor="text1"/>
                <w:sz w:val="20"/>
                <w:szCs w:val="20"/>
              </w:rPr>
            </w:pPr>
            <w:r w:rsidRPr="00F6737A">
              <w:rPr>
                <w:color w:val="000000" w:themeColor="text1"/>
                <w:sz w:val="20"/>
                <w:szCs w:val="20"/>
              </w:rPr>
              <w:t>Кротов Александр Дмитриевич</w:t>
            </w:r>
          </w:p>
          <w:p w14:paraId="1FD0FCC9" w14:textId="4809426C" w:rsidR="00E459C8" w:rsidRDefault="00E459C8" w:rsidP="004F3474">
            <w:pPr>
              <w:jc w:val="left"/>
              <w:rPr>
                <w:color w:val="000000" w:themeColor="text1"/>
                <w:sz w:val="20"/>
                <w:szCs w:val="20"/>
              </w:rPr>
            </w:pPr>
            <w:r>
              <w:rPr>
                <w:color w:val="000000" w:themeColor="text1"/>
                <w:sz w:val="20"/>
                <w:szCs w:val="20"/>
                <w:lang w:val="en-US"/>
              </w:rPr>
              <w:t>c</w:t>
            </w:r>
            <w:r w:rsidR="00914D04" w:rsidRPr="00F6737A">
              <w:rPr>
                <w:color w:val="000000" w:themeColor="text1"/>
                <w:sz w:val="20"/>
                <w:szCs w:val="20"/>
              </w:rPr>
              <w:t>тудент</w:t>
            </w:r>
          </w:p>
          <w:p w14:paraId="618B706D" w14:textId="5371B311" w:rsidR="00914D04" w:rsidRPr="00E459C8" w:rsidRDefault="00914D04" w:rsidP="004F3474">
            <w:pPr>
              <w:jc w:val="left"/>
              <w:rPr>
                <w:i/>
                <w:iCs/>
                <w:color w:val="000000" w:themeColor="text1"/>
                <w:sz w:val="20"/>
                <w:szCs w:val="20"/>
              </w:rPr>
            </w:pPr>
            <w:r w:rsidRPr="00E459C8">
              <w:rPr>
                <w:i/>
                <w:iCs/>
                <w:color w:val="000000" w:themeColor="text1"/>
                <w:sz w:val="20"/>
                <w:szCs w:val="20"/>
              </w:rPr>
              <w:t>ФГБОУ ВО «Кубанский государственный аграрный университет имени И. Т. Трубилина»</w:t>
            </w:r>
            <w:r w:rsidR="00E459C8" w:rsidRPr="00E459C8">
              <w:rPr>
                <w:i/>
                <w:iCs/>
                <w:color w:val="000000" w:themeColor="text1"/>
                <w:sz w:val="20"/>
                <w:szCs w:val="20"/>
              </w:rPr>
              <w:t>, Краснодар, Россия</w:t>
            </w:r>
            <w:r w:rsidRPr="00E459C8">
              <w:rPr>
                <w:i/>
                <w:iCs/>
                <w:color w:val="000000" w:themeColor="text1"/>
                <w:sz w:val="20"/>
                <w:szCs w:val="20"/>
              </w:rPr>
              <w:t xml:space="preserve"> </w:t>
            </w:r>
          </w:p>
          <w:p w14:paraId="66F88284" w14:textId="77777777" w:rsidR="00914D04" w:rsidRDefault="00914D04" w:rsidP="004F3474">
            <w:pPr>
              <w:jc w:val="left"/>
              <w:rPr>
                <w:color w:val="000000" w:themeColor="text1"/>
                <w:sz w:val="20"/>
                <w:szCs w:val="20"/>
              </w:rPr>
            </w:pPr>
          </w:p>
          <w:p w14:paraId="0191C892" w14:textId="3D650188" w:rsidR="00914D04" w:rsidRPr="00F6737A" w:rsidRDefault="00914D04" w:rsidP="004F3474">
            <w:pPr>
              <w:jc w:val="left"/>
              <w:rPr>
                <w:color w:val="000000" w:themeColor="text1"/>
                <w:sz w:val="20"/>
                <w:szCs w:val="20"/>
              </w:rPr>
            </w:pPr>
            <w:r w:rsidRPr="00F6737A">
              <w:rPr>
                <w:color w:val="000000" w:themeColor="text1"/>
                <w:sz w:val="20"/>
                <w:szCs w:val="20"/>
              </w:rPr>
              <w:t>Попова Елена Витальевна</w:t>
            </w:r>
          </w:p>
          <w:p w14:paraId="70127658" w14:textId="45EDF0C1" w:rsidR="00E459C8" w:rsidRDefault="00914D04" w:rsidP="004F3474">
            <w:pPr>
              <w:jc w:val="left"/>
              <w:rPr>
                <w:color w:val="000000" w:themeColor="text1"/>
                <w:sz w:val="20"/>
                <w:szCs w:val="20"/>
              </w:rPr>
            </w:pPr>
            <w:r w:rsidRPr="00F6737A">
              <w:rPr>
                <w:color w:val="000000" w:themeColor="text1"/>
                <w:sz w:val="20"/>
                <w:szCs w:val="20"/>
              </w:rPr>
              <w:t>д.э.н., к.ф.-м.н.</w:t>
            </w:r>
            <w:r w:rsidR="00E459C8" w:rsidRPr="00E459C8">
              <w:rPr>
                <w:color w:val="000000" w:themeColor="text1"/>
                <w:sz w:val="20"/>
                <w:szCs w:val="20"/>
              </w:rPr>
              <w:t>,</w:t>
            </w:r>
            <w:r w:rsidRPr="00F6737A">
              <w:rPr>
                <w:color w:val="000000" w:themeColor="text1"/>
                <w:sz w:val="20"/>
                <w:szCs w:val="20"/>
              </w:rPr>
              <w:t xml:space="preserve"> профессор</w:t>
            </w:r>
          </w:p>
          <w:p w14:paraId="50C84761" w14:textId="6FB9BEE7" w:rsidR="00914D04" w:rsidRPr="00E459C8" w:rsidRDefault="00914D04" w:rsidP="004F3474">
            <w:pPr>
              <w:jc w:val="left"/>
              <w:rPr>
                <w:i/>
                <w:iCs/>
                <w:color w:val="000000" w:themeColor="text1"/>
                <w:sz w:val="20"/>
                <w:szCs w:val="20"/>
              </w:rPr>
            </w:pPr>
            <w:r w:rsidRPr="00E459C8">
              <w:rPr>
                <w:i/>
                <w:iCs/>
                <w:color w:val="000000" w:themeColor="text1"/>
                <w:sz w:val="20"/>
                <w:szCs w:val="20"/>
              </w:rPr>
              <w:t>ФГБОУ ВО «Кубанский государственный аграрный университет имени И. Т. Трубилина»</w:t>
            </w:r>
            <w:r w:rsidR="00E459C8" w:rsidRPr="00E459C8">
              <w:rPr>
                <w:i/>
                <w:iCs/>
                <w:color w:val="000000" w:themeColor="text1"/>
                <w:sz w:val="20"/>
                <w:szCs w:val="20"/>
              </w:rPr>
              <w:t>,</w:t>
            </w:r>
            <w:r w:rsidRPr="00E459C8">
              <w:rPr>
                <w:i/>
                <w:iCs/>
                <w:color w:val="000000" w:themeColor="text1"/>
                <w:sz w:val="20"/>
                <w:szCs w:val="20"/>
              </w:rPr>
              <w:t xml:space="preserve"> </w:t>
            </w:r>
            <w:r w:rsidR="00E459C8" w:rsidRPr="00E459C8">
              <w:rPr>
                <w:i/>
                <w:iCs/>
                <w:color w:val="000000" w:themeColor="text1"/>
                <w:sz w:val="20"/>
                <w:szCs w:val="20"/>
              </w:rPr>
              <w:t>Краснодар, Россия</w:t>
            </w:r>
          </w:p>
          <w:p w14:paraId="3D0C9373" w14:textId="77777777" w:rsidR="00F6737A" w:rsidRPr="00AF16F4" w:rsidRDefault="00F6737A" w:rsidP="004F3474">
            <w:pPr>
              <w:jc w:val="left"/>
              <w:rPr>
                <w:color w:val="000000" w:themeColor="text1"/>
                <w:sz w:val="20"/>
                <w:szCs w:val="20"/>
              </w:rPr>
            </w:pPr>
          </w:p>
          <w:p w14:paraId="512EE437" w14:textId="46AE102A" w:rsidR="00F6737A" w:rsidRPr="00C62422" w:rsidRDefault="00F6737A" w:rsidP="004F3474">
            <w:pPr>
              <w:jc w:val="left"/>
              <w:rPr>
                <w:color w:val="000000" w:themeColor="text1"/>
                <w:sz w:val="20"/>
                <w:szCs w:val="20"/>
              </w:rPr>
            </w:pPr>
            <w:r w:rsidRPr="00F6737A">
              <w:rPr>
                <w:color w:val="000000" w:themeColor="text1"/>
                <w:sz w:val="20"/>
                <w:szCs w:val="20"/>
              </w:rPr>
              <w:t>В статье</w:t>
            </w:r>
            <w:r w:rsidR="00E04F29">
              <w:rPr>
                <w:color w:val="000000" w:themeColor="text1"/>
                <w:sz w:val="20"/>
                <w:szCs w:val="20"/>
              </w:rPr>
              <w:t>, на основе анализа</w:t>
            </w:r>
            <w:r w:rsidRPr="00F6737A">
              <w:rPr>
                <w:color w:val="000000" w:themeColor="text1"/>
                <w:sz w:val="20"/>
                <w:szCs w:val="20"/>
              </w:rPr>
              <w:t xml:space="preserve"> </w:t>
            </w:r>
            <w:r w:rsidR="00C62422">
              <w:rPr>
                <w:color w:val="000000" w:themeColor="text1"/>
                <w:sz w:val="20"/>
                <w:szCs w:val="20"/>
              </w:rPr>
              <w:t>исторических</w:t>
            </w:r>
            <w:r w:rsidRPr="00F6737A">
              <w:rPr>
                <w:color w:val="000000" w:themeColor="text1"/>
                <w:sz w:val="20"/>
                <w:szCs w:val="20"/>
              </w:rPr>
              <w:t xml:space="preserve"> показател</w:t>
            </w:r>
            <w:r w:rsidR="00E04F29">
              <w:rPr>
                <w:color w:val="000000" w:themeColor="text1"/>
                <w:sz w:val="20"/>
                <w:szCs w:val="20"/>
              </w:rPr>
              <w:t>ей</w:t>
            </w:r>
            <w:r w:rsidRPr="00F6737A">
              <w:rPr>
                <w:color w:val="000000" w:themeColor="text1"/>
                <w:sz w:val="20"/>
                <w:szCs w:val="20"/>
              </w:rPr>
              <w:t xml:space="preserve"> </w:t>
            </w:r>
            <w:r w:rsidR="00C62422">
              <w:rPr>
                <w:color w:val="000000" w:themeColor="text1"/>
                <w:sz w:val="20"/>
                <w:szCs w:val="20"/>
              </w:rPr>
              <w:t xml:space="preserve">производительности агропромышленного комплекса, а также  </w:t>
            </w:r>
            <w:r w:rsidRPr="00F6737A">
              <w:rPr>
                <w:color w:val="000000" w:themeColor="text1"/>
                <w:sz w:val="20"/>
                <w:szCs w:val="20"/>
              </w:rPr>
              <w:t>деятельности предприятий агропромышленного комплекса России</w:t>
            </w:r>
            <w:r w:rsidR="00C62422">
              <w:rPr>
                <w:color w:val="000000" w:themeColor="text1"/>
                <w:sz w:val="20"/>
                <w:szCs w:val="20"/>
              </w:rPr>
              <w:t xml:space="preserve"> и их финансовых отчетностей</w:t>
            </w:r>
            <w:r w:rsidR="00E04F29">
              <w:rPr>
                <w:color w:val="000000" w:themeColor="text1"/>
                <w:sz w:val="20"/>
                <w:szCs w:val="20"/>
              </w:rPr>
              <w:t>, в</w:t>
            </w:r>
            <w:r w:rsidRPr="00F6737A">
              <w:rPr>
                <w:color w:val="000000" w:themeColor="text1"/>
                <w:sz w:val="20"/>
                <w:szCs w:val="20"/>
              </w:rPr>
              <w:t xml:space="preserve">ыполнен анализ </w:t>
            </w:r>
            <w:r w:rsidR="00E04F29">
              <w:rPr>
                <w:color w:val="000000" w:themeColor="text1"/>
                <w:sz w:val="20"/>
                <w:szCs w:val="20"/>
              </w:rPr>
              <w:t>статистических данных</w:t>
            </w:r>
            <w:r w:rsidRPr="00F6737A">
              <w:rPr>
                <w:color w:val="000000" w:themeColor="text1"/>
                <w:sz w:val="20"/>
                <w:szCs w:val="20"/>
              </w:rPr>
              <w:t xml:space="preserve"> регионального, федерального и локального характера</w:t>
            </w:r>
            <w:r w:rsidR="00E04F29">
              <w:rPr>
                <w:color w:val="000000" w:themeColor="text1"/>
                <w:sz w:val="20"/>
                <w:szCs w:val="20"/>
              </w:rPr>
              <w:t>, о</w:t>
            </w:r>
            <w:r w:rsidRPr="00F6737A">
              <w:rPr>
                <w:color w:val="000000" w:themeColor="text1"/>
                <w:sz w:val="20"/>
                <w:szCs w:val="20"/>
              </w:rPr>
              <w:t>писаны характерные признаки инвестиционной деятельности</w:t>
            </w:r>
            <w:r w:rsidR="00E04F29">
              <w:rPr>
                <w:color w:val="000000" w:themeColor="text1"/>
                <w:sz w:val="20"/>
                <w:szCs w:val="20"/>
              </w:rPr>
              <w:t xml:space="preserve"> агропромышленного комплекса, реализован</w:t>
            </w:r>
            <w:r w:rsidRPr="00F6737A">
              <w:rPr>
                <w:color w:val="000000" w:themeColor="text1"/>
                <w:sz w:val="20"/>
                <w:szCs w:val="20"/>
              </w:rPr>
              <w:t xml:space="preserve"> мета-анализ </w:t>
            </w:r>
            <w:r w:rsidR="00E04F29">
              <w:rPr>
                <w:color w:val="000000" w:themeColor="text1"/>
                <w:sz w:val="20"/>
                <w:szCs w:val="20"/>
              </w:rPr>
              <w:t xml:space="preserve">выполненных </w:t>
            </w:r>
            <w:r w:rsidR="00BB03C4">
              <w:rPr>
                <w:color w:val="000000" w:themeColor="text1"/>
                <w:sz w:val="20"/>
                <w:szCs w:val="20"/>
              </w:rPr>
              <w:t>другими</w:t>
            </w:r>
            <w:r w:rsidR="00E04F29">
              <w:rPr>
                <w:color w:val="000000" w:themeColor="text1"/>
                <w:sz w:val="20"/>
                <w:szCs w:val="20"/>
              </w:rPr>
              <w:t xml:space="preserve"> исследователями</w:t>
            </w:r>
            <w:r w:rsidRPr="00F6737A">
              <w:rPr>
                <w:color w:val="000000" w:themeColor="text1"/>
                <w:sz w:val="20"/>
                <w:szCs w:val="20"/>
              </w:rPr>
              <w:t xml:space="preserve"> </w:t>
            </w:r>
            <w:r w:rsidR="00E04F29">
              <w:rPr>
                <w:color w:val="000000" w:themeColor="text1"/>
                <w:sz w:val="20"/>
                <w:szCs w:val="20"/>
              </w:rPr>
              <w:t>работ</w:t>
            </w:r>
            <w:r w:rsidRPr="00F6737A">
              <w:rPr>
                <w:color w:val="000000" w:themeColor="text1"/>
                <w:sz w:val="20"/>
                <w:szCs w:val="20"/>
              </w:rPr>
              <w:t xml:space="preserve"> в предметной области, выявлены</w:t>
            </w:r>
            <w:r w:rsidR="00E04F29">
              <w:rPr>
                <w:color w:val="000000" w:themeColor="text1"/>
                <w:sz w:val="20"/>
                <w:szCs w:val="20"/>
              </w:rPr>
              <w:t xml:space="preserve"> их</w:t>
            </w:r>
            <w:r w:rsidRPr="00F6737A">
              <w:rPr>
                <w:color w:val="000000" w:themeColor="text1"/>
                <w:sz w:val="20"/>
                <w:szCs w:val="20"/>
              </w:rPr>
              <w:t xml:space="preserve"> общие позиции и недостатки. </w:t>
            </w:r>
            <w:r w:rsidR="00E04F29">
              <w:rPr>
                <w:color w:val="000000" w:themeColor="text1"/>
                <w:sz w:val="20"/>
                <w:szCs w:val="20"/>
              </w:rPr>
              <w:t>Авторами с</w:t>
            </w:r>
            <w:r w:rsidRPr="00F6737A">
              <w:rPr>
                <w:color w:val="000000" w:themeColor="text1"/>
                <w:sz w:val="20"/>
                <w:szCs w:val="20"/>
              </w:rPr>
              <w:t>формировано предложение по модификации процесса оценки инвестиционной привлекательности и приведено обоснование его полезности</w:t>
            </w:r>
            <w:r w:rsidR="00E04F29">
              <w:rPr>
                <w:color w:val="000000" w:themeColor="text1"/>
                <w:sz w:val="20"/>
                <w:szCs w:val="20"/>
              </w:rPr>
              <w:t xml:space="preserve">. Для этого составлена модель многокритериальной задачи оценки инвестиционной привлекательности в </w:t>
            </w:r>
            <w:r w:rsidR="00BB03C4">
              <w:rPr>
                <w:color w:val="000000" w:themeColor="text1"/>
                <w:sz w:val="20"/>
                <w:szCs w:val="20"/>
              </w:rPr>
              <w:t>масштабе</w:t>
            </w:r>
            <w:r w:rsidR="00E04F29">
              <w:rPr>
                <w:color w:val="000000" w:themeColor="text1"/>
                <w:sz w:val="20"/>
                <w:szCs w:val="20"/>
              </w:rPr>
              <w:t xml:space="preserve"> агропромышленного комплекса и для отдельных сельскохозяйственных предприятий, приведены </w:t>
            </w:r>
            <w:r w:rsidR="00C62422">
              <w:rPr>
                <w:color w:val="000000" w:themeColor="text1"/>
                <w:sz w:val="20"/>
                <w:szCs w:val="20"/>
              </w:rPr>
              <w:t>входящие в неё критерии и общий вид многофакторной функции. Выполнен расчет весов критериев по статистическим данным</w:t>
            </w:r>
            <w:r w:rsidR="000E6ADE">
              <w:rPr>
                <w:color w:val="000000" w:themeColor="text1"/>
                <w:sz w:val="20"/>
                <w:szCs w:val="20"/>
              </w:rPr>
              <w:t xml:space="preserve"> с использованием </w:t>
            </w:r>
            <w:r w:rsidR="00C62422">
              <w:rPr>
                <w:color w:val="000000" w:themeColor="text1"/>
                <w:sz w:val="20"/>
                <w:szCs w:val="20"/>
              </w:rPr>
              <w:t>регрессионн</w:t>
            </w:r>
            <w:r w:rsidR="000E6ADE">
              <w:rPr>
                <w:color w:val="000000" w:themeColor="text1"/>
                <w:sz w:val="20"/>
                <w:szCs w:val="20"/>
              </w:rPr>
              <w:t>ого</w:t>
            </w:r>
            <w:r w:rsidR="00C62422">
              <w:rPr>
                <w:color w:val="000000" w:themeColor="text1"/>
                <w:sz w:val="20"/>
                <w:szCs w:val="20"/>
              </w:rPr>
              <w:t xml:space="preserve"> анализ</w:t>
            </w:r>
            <w:r w:rsidR="000E6ADE">
              <w:rPr>
                <w:color w:val="000000" w:themeColor="text1"/>
                <w:sz w:val="20"/>
                <w:szCs w:val="20"/>
              </w:rPr>
              <w:t>а</w:t>
            </w:r>
            <w:r w:rsidR="00C62422">
              <w:rPr>
                <w:color w:val="000000" w:themeColor="text1"/>
                <w:sz w:val="20"/>
                <w:szCs w:val="20"/>
              </w:rPr>
              <w:t xml:space="preserve"> и инструментальн</w:t>
            </w:r>
            <w:r w:rsidR="000E6ADE">
              <w:rPr>
                <w:color w:val="000000" w:themeColor="text1"/>
                <w:sz w:val="20"/>
                <w:szCs w:val="20"/>
              </w:rPr>
              <w:t>ой</w:t>
            </w:r>
            <w:r w:rsidR="00C62422">
              <w:rPr>
                <w:color w:val="000000" w:themeColor="text1"/>
                <w:sz w:val="20"/>
                <w:szCs w:val="20"/>
              </w:rPr>
              <w:t xml:space="preserve"> сред</w:t>
            </w:r>
            <w:r w:rsidR="000E6ADE">
              <w:rPr>
                <w:color w:val="000000" w:themeColor="text1"/>
                <w:sz w:val="20"/>
                <w:szCs w:val="20"/>
              </w:rPr>
              <w:t>ы</w:t>
            </w:r>
            <w:r w:rsidR="00C62422">
              <w:rPr>
                <w:color w:val="000000" w:themeColor="text1"/>
                <w:sz w:val="20"/>
                <w:szCs w:val="20"/>
              </w:rPr>
              <w:t xml:space="preserve"> </w:t>
            </w:r>
            <w:r w:rsidR="00C62422">
              <w:rPr>
                <w:color w:val="000000" w:themeColor="text1"/>
                <w:sz w:val="20"/>
                <w:szCs w:val="20"/>
                <w:lang w:val="en-US"/>
              </w:rPr>
              <w:t>MS</w:t>
            </w:r>
            <w:r w:rsidR="00C62422" w:rsidRPr="00C62422">
              <w:rPr>
                <w:color w:val="000000" w:themeColor="text1"/>
                <w:sz w:val="20"/>
                <w:szCs w:val="20"/>
              </w:rPr>
              <w:t xml:space="preserve"> </w:t>
            </w:r>
            <w:r w:rsidR="00C62422">
              <w:rPr>
                <w:color w:val="000000" w:themeColor="text1"/>
                <w:sz w:val="20"/>
                <w:szCs w:val="20"/>
                <w:lang w:val="en-US"/>
              </w:rPr>
              <w:t>Excel</w:t>
            </w:r>
            <w:r w:rsidR="00C62422" w:rsidRPr="00C62422">
              <w:rPr>
                <w:color w:val="000000" w:themeColor="text1"/>
                <w:sz w:val="20"/>
                <w:szCs w:val="20"/>
              </w:rPr>
              <w:t xml:space="preserve"> </w:t>
            </w:r>
            <w:r w:rsidR="00C62422">
              <w:rPr>
                <w:color w:val="000000" w:themeColor="text1"/>
                <w:sz w:val="20"/>
                <w:szCs w:val="20"/>
              </w:rPr>
              <w:t>с надстройкой «Поиск решения». Также выполнен расчет диверсификационных показателей Симпсона, обобщенной энтропии, и Огива для оценки уровня разнообразия и фаворитизма в портфеле сельскохозяйственных культур, выращиваемых на пахотных землях Российской Федерации. Приведен</w:t>
            </w:r>
            <w:r w:rsidR="000E6ADE">
              <w:rPr>
                <w:color w:val="000000" w:themeColor="text1"/>
                <w:sz w:val="20"/>
                <w:szCs w:val="20"/>
              </w:rPr>
              <w:t>а</w:t>
            </w:r>
            <w:r w:rsidR="00C62422">
              <w:rPr>
                <w:color w:val="000000" w:themeColor="text1"/>
                <w:sz w:val="20"/>
                <w:szCs w:val="20"/>
              </w:rPr>
              <w:t xml:space="preserve"> трактовка полученных значений и </w:t>
            </w:r>
            <w:r w:rsidR="000E6ADE">
              <w:rPr>
                <w:color w:val="000000" w:themeColor="text1"/>
                <w:sz w:val="20"/>
                <w:szCs w:val="20"/>
              </w:rPr>
              <w:t xml:space="preserve">сформулировано </w:t>
            </w:r>
            <w:r w:rsidR="00C62422">
              <w:rPr>
                <w:color w:val="000000" w:themeColor="text1"/>
                <w:sz w:val="20"/>
                <w:szCs w:val="20"/>
              </w:rPr>
              <w:t>обоснование полезности использования таких критериев в комплексном анализе сельского хозяйства</w:t>
            </w:r>
          </w:p>
          <w:p w14:paraId="4E38C082" w14:textId="77777777" w:rsidR="00F6737A" w:rsidRPr="00AF16F4" w:rsidRDefault="00F6737A" w:rsidP="004F3474">
            <w:pPr>
              <w:jc w:val="left"/>
              <w:rPr>
                <w:color w:val="000000" w:themeColor="text1"/>
                <w:sz w:val="20"/>
                <w:szCs w:val="20"/>
              </w:rPr>
            </w:pPr>
          </w:p>
          <w:p w14:paraId="0EF5F723" w14:textId="28E56522" w:rsidR="00F6737A" w:rsidRDefault="00F6737A" w:rsidP="004F3474">
            <w:pPr>
              <w:jc w:val="left"/>
              <w:rPr>
                <w:color w:val="000000" w:themeColor="text1"/>
                <w:sz w:val="20"/>
                <w:szCs w:val="20"/>
              </w:rPr>
            </w:pPr>
            <w:r w:rsidRPr="00AF16F4">
              <w:rPr>
                <w:color w:val="000000" w:themeColor="text1"/>
                <w:sz w:val="20"/>
                <w:szCs w:val="20"/>
              </w:rPr>
              <w:lastRenderedPageBreak/>
              <w:t xml:space="preserve">Ключевые слова: </w:t>
            </w:r>
            <w:r w:rsidRPr="00F6737A">
              <w:rPr>
                <w:color w:val="000000" w:themeColor="text1"/>
                <w:sz w:val="20"/>
                <w:szCs w:val="20"/>
              </w:rPr>
              <w:t>ИНВЕСТИЦИИ, ОБРАЗОВАНИЕ КАПИТАЛА, НАРОДНОЕ ХОЗЯЙСТВО, ДИНАМИКА НАРОДНОГО ХОЗЯЙСТВА, ЭКОНОМИЧЕСКОЕ РАЗВИТИЕ, СЕЛЬСКОЕ ХОЗЯЙСТВО, ЭКОНОМИКА, АГРОПРОМЫШЛЕННЫЙ КОМПЛЕКС, СТАТИСТИЧЕСКИЙ АНАЛИЗ, ДИВЕРСИФИКАЦИЯ С/Х КУЛЬТУР</w:t>
            </w:r>
          </w:p>
          <w:p w14:paraId="0365A059" w14:textId="6CC52562" w:rsidR="00644B62" w:rsidRDefault="00644B62" w:rsidP="004F3474">
            <w:pPr>
              <w:jc w:val="left"/>
              <w:rPr>
                <w:color w:val="000000" w:themeColor="text1"/>
                <w:sz w:val="20"/>
                <w:szCs w:val="20"/>
              </w:rPr>
            </w:pPr>
          </w:p>
          <w:p w14:paraId="3B3B343F" w14:textId="28BCD2D8" w:rsidR="00F6737A" w:rsidRPr="00AF16F4" w:rsidRDefault="006E7062" w:rsidP="004F3474">
            <w:pPr>
              <w:jc w:val="left"/>
              <w:rPr>
                <w:color w:val="000000" w:themeColor="text1"/>
                <w:sz w:val="20"/>
                <w:szCs w:val="20"/>
                <w:lang w:val="en-US"/>
              </w:rPr>
            </w:pPr>
            <w:hyperlink r:id="rId7" w:history="1">
              <w:r w:rsidR="00644B62" w:rsidRPr="008239FE">
                <w:rPr>
                  <w:rStyle w:val="Hyperlink"/>
                  <w:sz w:val="20"/>
                  <w:szCs w:val="20"/>
                </w:rPr>
                <w:t>http://dx.doi.org/10.21515/1990-4665-198-0</w:t>
              </w:r>
              <w:r w:rsidR="00644B62" w:rsidRPr="008239FE">
                <w:rPr>
                  <w:rStyle w:val="Hyperlink"/>
                  <w:sz w:val="20"/>
                  <w:szCs w:val="20"/>
                  <w:lang w:val="en-US"/>
                </w:rPr>
                <w:t>23</w:t>
              </w:r>
            </w:hyperlink>
            <w:r w:rsidR="00644B62">
              <w:rPr>
                <w:sz w:val="20"/>
                <w:szCs w:val="20"/>
                <w:lang w:val="en-US"/>
              </w:rPr>
              <w:t xml:space="preserve"> </w:t>
            </w:r>
          </w:p>
          <w:p w14:paraId="69503551" w14:textId="77777777" w:rsidR="00F6737A" w:rsidRPr="00AF16F4" w:rsidRDefault="00F6737A" w:rsidP="004F3474">
            <w:pPr>
              <w:jc w:val="left"/>
              <w:rPr>
                <w:color w:val="000000" w:themeColor="text1"/>
                <w:sz w:val="20"/>
                <w:szCs w:val="20"/>
              </w:rPr>
            </w:pPr>
          </w:p>
        </w:tc>
        <w:tc>
          <w:tcPr>
            <w:tcW w:w="4643" w:type="dxa"/>
          </w:tcPr>
          <w:p w14:paraId="294D3BB6" w14:textId="3467291F" w:rsidR="00B3442E" w:rsidRDefault="00F6737A" w:rsidP="004F3474">
            <w:pPr>
              <w:jc w:val="left"/>
              <w:rPr>
                <w:color w:val="1A1A1A"/>
                <w:sz w:val="20"/>
                <w:szCs w:val="20"/>
                <w:shd w:val="clear" w:color="auto" w:fill="FFFFFF"/>
                <w:lang w:val="en-US"/>
              </w:rPr>
            </w:pPr>
            <w:r w:rsidRPr="00AF16F4">
              <w:rPr>
                <w:color w:val="000000" w:themeColor="text1"/>
                <w:sz w:val="20"/>
                <w:szCs w:val="20"/>
                <w:lang w:val="en-US"/>
              </w:rPr>
              <w:lastRenderedPageBreak/>
              <w:t xml:space="preserve">UDC </w:t>
            </w:r>
            <w:r w:rsidR="00B3442E" w:rsidRPr="00E70833">
              <w:rPr>
                <w:color w:val="1A1A1A"/>
                <w:sz w:val="20"/>
                <w:szCs w:val="20"/>
                <w:shd w:val="clear" w:color="auto" w:fill="FFFFFF"/>
                <w:lang w:val="en-US"/>
              </w:rPr>
              <w:t xml:space="preserve">330.4 </w:t>
            </w:r>
            <w:r w:rsidR="00B3442E">
              <w:rPr>
                <w:color w:val="1A1A1A"/>
                <w:sz w:val="20"/>
                <w:szCs w:val="20"/>
                <w:shd w:val="clear" w:color="auto" w:fill="FFFFFF"/>
                <w:lang w:val="en-US"/>
              </w:rPr>
              <w:t>JEL</w:t>
            </w:r>
            <w:r w:rsidR="00B3442E" w:rsidRPr="00E70833">
              <w:rPr>
                <w:color w:val="1A1A1A"/>
                <w:sz w:val="20"/>
                <w:szCs w:val="20"/>
                <w:shd w:val="clear" w:color="auto" w:fill="FFFFFF"/>
                <w:lang w:val="en-US"/>
              </w:rPr>
              <w:t xml:space="preserve"> C02</w:t>
            </w:r>
          </w:p>
          <w:p w14:paraId="74A15470" w14:textId="77777777" w:rsidR="00BB03C4" w:rsidRPr="00E70833" w:rsidRDefault="00BB03C4" w:rsidP="004F3474">
            <w:pPr>
              <w:jc w:val="left"/>
              <w:rPr>
                <w:sz w:val="20"/>
                <w:szCs w:val="20"/>
                <w:lang w:val="en-US"/>
              </w:rPr>
            </w:pPr>
          </w:p>
          <w:p w14:paraId="3565FE86" w14:textId="1A59F6EB" w:rsidR="00E70833" w:rsidRDefault="00215EDC" w:rsidP="004F3474">
            <w:pPr>
              <w:jc w:val="left"/>
              <w:rPr>
                <w:color w:val="000000" w:themeColor="text1"/>
                <w:sz w:val="20"/>
                <w:szCs w:val="20"/>
                <w:lang w:val="en-US"/>
              </w:rPr>
            </w:pPr>
            <w:r w:rsidRPr="00215EDC">
              <w:rPr>
                <w:color w:val="000000" w:themeColor="text1"/>
                <w:sz w:val="20"/>
                <w:szCs w:val="20"/>
                <w:lang w:val="en-US"/>
              </w:rPr>
              <w:t>5.2.2. Mathematical, statistical and instrumental methods of economics (physical and mathematical sciences, economic sciences)</w:t>
            </w:r>
          </w:p>
          <w:p w14:paraId="086263C0" w14:textId="77777777" w:rsidR="00215EDC" w:rsidRPr="00644B62" w:rsidRDefault="00215EDC" w:rsidP="004F3474">
            <w:pPr>
              <w:jc w:val="left"/>
              <w:rPr>
                <w:color w:val="000000" w:themeColor="text1"/>
                <w:sz w:val="20"/>
                <w:szCs w:val="20"/>
                <w:lang w:val="en-US"/>
              </w:rPr>
            </w:pPr>
          </w:p>
          <w:p w14:paraId="7009B556" w14:textId="5BE182A2" w:rsidR="00630C15" w:rsidRDefault="00DD175A" w:rsidP="004F3474">
            <w:pPr>
              <w:jc w:val="left"/>
              <w:rPr>
                <w:b/>
                <w:color w:val="000000" w:themeColor="text1"/>
                <w:sz w:val="20"/>
                <w:szCs w:val="20"/>
                <w:lang w:val="en-US"/>
              </w:rPr>
            </w:pPr>
            <w:r w:rsidRPr="00DD175A">
              <w:rPr>
                <w:b/>
                <w:color w:val="000000" w:themeColor="text1"/>
                <w:sz w:val="20"/>
                <w:szCs w:val="20"/>
                <w:lang w:val="en-US"/>
              </w:rPr>
              <w:t>MULTI-CRITERIA ASSESSMENT OF THE PORTFOLIO OF AGRICULTURAL CROPS OF THE AGRO-INDUSTRIAL COMPLEX OF RUSSIA</w:t>
            </w:r>
          </w:p>
          <w:p w14:paraId="755D79A2" w14:textId="77777777" w:rsidR="00DD175A" w:rsidRPr="00AF16F4" w:rsidRDefault="00DD175A" w:rsidP="004F3474">
            <w:pPr>
              <w:jc w:val="left"/>
              <w:rPr>
                <w:color w:val="000000" w:themeColor="text1"/>
                <w:sz w:val="20"/>
                <w:szCs w:val="20"/>
                <w:lang w:val="en-US"/>
              </w:rPr>
            </w:pPr>
          </w:p>
          <w:p w14:paraId="70B3C2B1" w14:textId="77777777" w:rsidR="00914D04" w:rsidRPr="00F6737A" w:rsidRDefault="00914D04" w:rsidP="004F3474">
            <w:pPr>
              <w:jc w:val="left"/>
              <w:rPr>
                <w:color w:val="000000" w:themeColor="text1"/>
                <w:sz w:val="20"/>
                <w:szCs w:val="20"/>
                <w:lang w:val="en-US"/>
              </w:rPr>
            </w:pPr>
            <w:r w:rsidRPr="00F6737A">
              <w:rPr>
                <w:color w:val="000000" w:themeColor="text1"/>
                <w:sz w:val="20"/>
                <w:szCs w:val="20"/>
                <w:lang w:val="en-US"/>
              </w:rPr>
              <w:t>Krotov Alexander Dmitrievich</w:t>
            </w:r>
          </w:p>
          <w:p w14:paraId="24873DB5" w14:textId="77777777" w:rsidR="00E459C8" w:rsidRDefault="00914D04" w:rsidP="004F3474">
            <w:pPr>
              <w:jc w:val="left"/>
              <w:rPr>
                <w:color w:val="000000" w:themeColor="text1"/>
                <w:sz w:val="20"/>
                <w:szCs w:val="20"/>
                <w:lang w:val="en-US"/>
              </w:rPr>
            </w:pPr>
            <w:r w:rsidRPr="00F6737A">
              <w:rPr>
                <w:color w:val="000000" w:themeColor="text1"/>
                <w:sz w:val="20"/>
                <w:szCs w:val="20"/>
                <w:lang w:val="en-US"/>
              </w:rPr>
              <w:t>Student</w:t>
            </w:r>
          </w:p>
          <w:p w14:paraId="3B40F1D1" w14:textId="48A0AA29" w:rsidR="00914D04" w:rsidRPr="00E459C8" w:rsidRDefault="00914D04" w:rsidP="004F3474">
            <w:pPr>
              <w:jc w:val="left"/>
              <w:rPr>
                <w:i/>
                <w:iCs/>
                <w:color w:val="000000" w:themeColor="text1"/>
                <w:sz w:val="20"/>
                <w:szCs w:val="20"/>
                <w:lang w:val="en-US"/>
              </w:rPr>
            </w:pPr>
            <w:r w:rsidRPr="00E459C8">
              <w:rPr>
                <w:i/>
                <w:iCs/>
                <w:color w:val="000000" w:themeColor="text1"/>
                <w:sz w:val="20"/>
                <w:szCs w:val="20"/>
                <w:lang w:val="en-US"/>
              </w:rPr>
              <w:t>Kuban State Agrarian University</w:t>
            </w:r>
            <w:r w:rsidR="00E459C8" w:rsidRPr="00E459C8">
              <w:rPr>
                <w:i/>
                <w:iCs/>
                <w:color w:val="000000" w:themeColor="text1"/>
                <w:sz w:val="20"/>
                <w:szCs w:val="20"/>
                <w:lang w:val="en-US"/>
              </w:rPr>
              <w:t xml:space="preserve"> named after I.T.Trubilin</w:t>
            </w:r>
            <w:r w:rsidRPr="00E459C8">
              <w:rPr>
                <w:i/>
                <w:iCs/>
                <w:color w:val="000000" w:themeColor="text1"/>
                <w:sz w:val="20"/>
                <w:szCs w:val="20"/>
                <w:lang w:val="en-US"/>
              </w:rPr>
              <w:t xml:space="preserve">, </w:t>
            </w:r>
            <w:r w:rsidR="00E459C8" w:rsidRPr="00E459C8">
              <w:rPr>
                <w:i/>
                <w:iCs/>
                <w:color w:val="000000" w:themeColor="text1"/>
                <w:sz w:val="20"/>
                <w:szCs w:val="20"/>
                <w:lang w:val="en-US"/>
              </w:rPr>
              <w:t>Krasnodar, Russia</w:t>
            </w:r>
            <w:r w:rsidRPr="00E459C8">
              <w:rPr>
                <w:i/>
                <w:iCs/>
                <w:color w:val="000000" w:themeColor="text1"/>
                <w:sz w:val="20"/>
                <w:szCs w:val="20"/>
                <w:lang w:val="en-US"/>
              </w:rPr>
              <w:t xml:space="preserve"> </w:t>
            </w:r>
          </w:p>
          <w:p w14:paraId="5095FC76" w14:textId="28663EAE" w:rsidR="00914D04" w:rsidRDefault="00914D04" w:rsidP="004F3474">
            <w:pPr>
              <w:jc w:val="left"/>
              <w:rPr>
                <w:color w:val="000000" w:themeColor="text1"/>
                <w:sz w:val="20"/>
                <w:szCs w:val="20"/>
                <w:lang w:val="en-US"/>
              </w:rPr>
            </w:pPr>
          </w:p>
          <w:p w14:paraId="757F4F3B" w14:textId="77777777" w:rsidR="00E459C8" w:rsidRPr="00F6737A" w:rsidRDefault="00E459C8" w:rsidP="004F3474">
            <w:pPr>
              <w:jc w:val="left"/>
              <w:rPr>
                <w:color w:val="000000" w:themeColor="text1"/>
                <w:sz w:val="20"/>
                <w:szCs w:val="20"/>
                <w:lang w:val="en-US"/>
              </w:rPr>
            </w:pPr>
          </w:p>
          <w:p w14:paraId="04737F48" w14:textId="6589BDF2" w:rsidR="00914D04" w:rsidRPr="00F6737A" w:rsidRDefault="00914D04" w:rsidP="004F3474">
            <w:pPr>
              <w:jc w:val="left"/>
              <w:rPr>
                <w:color w:val="000000" w:themeColor="text1"/>
                <w:sz w:val="20"/>
                <w:szCs w:val="20"/>
                <w:lang w:val="en-US"/>
              </w:rPr>
            </w:pPr>
            <w:r w:rsidRPr="00F6737A">
              <w:rPr>
                <w:color w:val="000000" w:themeColor="text1"/>
                <w:sz w:val="20"/>
                <w:szCs w:val="20"/>
                <w:lang w:val="en-US"/>
              </w:rPr>
              <w:t>Popova Elena Vitalievna</w:t>
            </w:r>
          </w:p>
          <w:p w14:paraId="4E55868C" w14:textId="77777777" w:rsidR="00E459C8" w:rsidRDefault="00914D04" w:rsidP="00E459C8">
            <w:pPr>
              <w:jc w:val="left"/>
              <w:rPr>
                <w:color w:val="000000" w:themeColor="text1"/>
                <w:sz w:val="20"/>
                <w:szCs w:val="20"/>
                <w:lang w:val="en-US"/>
              </w:rPr>
            </w:pPr>
            <w:r w:rsidRPr="00F6737A">
              <w:rPr>
                <w:color w:val="000000" w:themeColor="text1"/>
                <w:sz w:val="20"/>
                <w:szCs w:val="20"/>
                <w:lang w:val="en-US"/>
              </w:rPr>
              <w:t>Doctor of Economics, Candidate of Physical and Mathematical Sciences, Professor</w:t>
            </w:r>
          </w:p>
          <w:p w14:paraId="3988DC62" w14:textId="191DD44D" w:rsidR="00E459C8" w:rsidRPr="00E459C8" w:rsidRDefault="00E459C8" w:rsidP="00E459C8">
            <w:pPr>
              <w:jc w:val="left"/>
              <w:rPr>
                <w:i/>
                <w:iCs/>
                <w:color w:val="000000" w:themeColor="text1"/>
                <w:sz w:val="20"/>
                <w:szCs w:val="20"/>
                <w:lang w:val="en-US"/>
              </w:rPr>
            </w:pPr>
            <w:r w:rsidRPr="00E459C8">
              <w:rPr>
                <w:i/>
                <w:iCs/>
                <w:color w:val="000000" w:themeColor="text1"/>
                <w:sz w:val="20"/>
                <w:szCs w:val="20"/>
                <w:lang w:val="en-US"/>
              </w:rPr>
              <w:t xml:space="preserve">Kuban State Agrarian University named after I.T.Trubilin, Krasnodar, Russia </w:t>
            </w:r>
          </w:p>
          <w:p w14:paraId="5DE6AF51" w14:textId="527B7763" w:rsidR="00914D04" w:rsidRDefault="00914D04" w:rsidP="004F3474">
            <w:pPr>
              <w:jc w:val="left"/>
              <w:rPr>
                <w:color w:val="000000" w:themeColor="text1"/>
                <w:sz w:val="20"/>
                <w:szCs w:val="20"/>
                <w:lang w:val="en-US"/>
              </w:rPr>
            </w:pPr>
          </w:p>
          <w:p w14:paraId="2E1BCF52" w14:textId="3BABE5AD" w:rsidR="00F6737A" w:rsidRPr="00F6737A" w:rsidRDefault="000E6ADE" w:rsidP="004F3474">
            <w:pPr>
              <w:jc w:val="left"/>
              <w:rPr>
                <w:color w:val="000000" w:themeColor="text1"/>
                <w:sz w:val="20"/>
                <w:szCs w:val="20"/>
                <w:lang w:val="en-US"/>
              </w:rPr>
            </w:pPr>
            <w:r w:rsidRPr="000E6ADE">
              <w:rPr>
                <w:color w:val="000000" w:themeColor="text1"/>
                <w:sz w:val="20"/>
                <w:szCs w:val="20"/>
                <w:lang w:val="en-US"/>
              </w:rPr>
              <w:t xml:space="preserve">In the article, based on the analysis of historical performance indicators of the agro-industrial complex, as well as the activities of enterprises of the agro-industrial complex of Russia and their financial statements, the statistical data of regional, federal and local nature are analyzed, the characteristic features of investment activity of the agro-industrial complex are described, the meta-analysis of works in the subject area performed by other researchers is realized, their common positions and shortcomings are revealed. The authors have formed a proposal to modify the process of investment attractiveness assessment and substantiate its usefulness. For this </w:t>
            </w:r>
            <w:r w:rsidR="00A4644D" w:rsidRPr="000E6ADE">
              <w:rPr>
                <w:color w:val="000000" w:themeColor="text1"/>
                <w:sz w:val="20"/>
                <w:szCs w:val="20"/>
                <w:lang w:val="en-US"/>
              </w:rPr>
              <w:t>purpose,</w:t>
            </w:r>
            <w:r w:rsidRPr="000E6ADE">
              <w:rPr>
                <w:color w:val="000000" w:themeColor="text1"/>
                <w:sz w:val="20"/>
                <w:szCs w:val="20"/>
                <w:lang w:val="en-US"/>
              </w:rPr>
              <w:t xml:space="preserve"> the model of multi-criteria problem of investment attractiveness assessment in the mass scale of agro-industrial complex and for separate agricultural enterprises is compiled, the criteria included in it and the general form of multi-factor function are given. The calculation of the criteria weights by statistical data using regression analysis and MS Excel tool environment with the "Solution Search" add-on has been performed. The calculation of Simpson's diversification indices, generalized entropy, and Ogive for assessing the level of diversity and favoritism in the portfolio of crops grown on arable land in the Russian Federation is also performed. The interpretation of the obtained values is given and the rationale for the usefulness of using such criteria in the integrated analysis of agriculture is formulated</w:t>
            </w:r>
          </w:p>
          <w:p w14:paraId="7BED52CE" w14:textId="77777777" w:rsidR="00F6737A" w:rsidRPr="00AF16F4" w:rsidRDefault="00F6737A" w:rsidP="004F3474">
            <w:pPr>
              <w:jc w:val="left"/>
              <w:rPr>
                <w:color w:val="000000" w:themeColor="text1"/>
                <w:sz w:val="20"/>
                <w:szCs w:val="20"/>
                <w:lang w:val="en-US"/>
              </w:rPr>
            </w:pPr>
          </w:p>
          <w:p w14:paraId="5A8E96C1" w14:textId="77777777" w:rsidR="00F6737A" w:rsidRPr="00644B62" w:rsidRDefault="00F6737A" w:rsidP="004F3474">
            <w:pPr>
              <w:jc w:val="left"/>
              <w:rPr>
                <w:color w:val="000000" w:themeColor="text1"/>
                <w:sz w:val="20"/>
                <w:szCs w:val="20"/>
                <w:lang w:val="en-US"/>
              </w:rPr>
            </w:pPr>
          </w:p>
          <w:p w14:paraId="3D9ADA33" w14:textId="77777777" w:rsidR="00E70833" w:rsidRPr="00644B62" w:rsidRDefault="00E70833" w:rsidP="004F3474">
            <w:pPr>
              <w:jc w:val="left"/>
              <w:rPr>
                <w:color w:val="000000" w:themeColor="text1"/>
                <w:sz w:val="20"/>
                <w:szCs w:val="20"/>
                <w:lang w:val="en-US"/>
              </w:rPr>
            </w:pPr>
          </w:p>
          <w:p w14:paraId="78B1B5FC" w14:textId="77777777" w:rsidR="00E70833" w:rsidRPr="00644B62" w:rsidRDefault="00E70833" w:rsidP="004F3474">
            <w:pPr>
              <w:jc w:val="left"/>
              <w:rPr>
                <w:color w:val="000000" w:themeColor="text1"/>
                <w:sz w:val="20"/>
                <w:szCs w:val="20"/>
                <w:lang w:val="en-US"/>
              </w:rPr>
            </w:pPr>
          </w:p>
          <w:p w14:paraId="549F6E1F" w14:textId="77777777" w:rsidR="00E70833" w:rsidRPr="00644B62" w:rsidRDefault="00E70833" w:rsidP="004F3474">
            <w:pPr>
              <w:jc w:val="left"/>
              <w:rPr>
                <w:color w:val="000000" w:themeColor="text1"/>
                <w:sz w:val="20"/>
                <w:szCs w:val="20"/>
                <w:lang w:val="en-US"/>
              </w:rPr>
            </w:pPr>
          </w:p>
          <w:p w14:paraId="0350728F" w14:textId="77777777" w:rsidR="00E70833" w:rsidRPr="00644B62" w:rsidRDefault="00E70833" w:rsidP="004F3474">
            <w:pPr>
              <w:jc w:val="left"/>
              <w:rPr>
                <w:color w:val="000000" w:themeColor="text1"/>
                <w:sz w:val="20"/>
                <w:szCs w:val="20"/>
                <w:lang w:val="en-US"/>
              </w:rPr>
            </w:pPr>
          </w:p>
          <w:p w14:paraId="2B3A55F0" w14:textId="77777777" w:rsidR="00F6737A" w:rsidRPr="00AF16F4" w:rsidRDefault="00F6737A" w:rsidP="004F3474">
            <w:pPr>
              <w:jc w:val="left"/>
              <w:rPr>
                <w:color w:val="000000" w:themeColor="text1"/>
                <w:sz w:val="20"/>
                <w:szCs w:val="20"/>
                <w:lang w:val="en-US"/>
              </w:rPr>
            </w:pPr>
          </w:p>
          <w:p w14:paraId="77FF9A45" w14:textId="64E0C3C4" w:rsidR="00F6737A" w:rsidRPr="00AF16F4" w:rsidRDefault="00F6737A" w:rsidP="004F3474">
            <w:pPr>
              <w:jc w:val="left"/>
              <w:rPr>
                <w:color w:val="000000" w:themeColor="text1"/>
                <w:sz w:val="20"/>
                <w:szCs w:val="20"/>
                <w:lang w:val="en-US"/>
              </w:rPr>
            </w:pPr>
            <w:r w:rsidRPr="00AF16F4">
              <w:rPr>
                <w:color w:val="000000" w:themeColor="text1"/>
                <w:sz w:val="20"/>
                <w:szCs w:val="20"/>
                <w:lang w:val="en-US"/>
              </w:rPr>
              <w:lastRenderedPageBreak/>
              <w:t xml:space="preserve">Keywords: </w:t>
            </w:r>
            <w:r w:rsidRPr="00F6737A">
              <w:rPr>
                <w:color w:val="000000" w:themeColor="text1"/>
                <w:sz w:val="20"/>
                <w:szCs w:val="20"/>
                <w:lang w:val="en-US"/>
              </w:rPr>
              <w:t>INVESTMENTS, CAPITAL FORMATION, NATIONAL ECONOMY, DYNAMICS OF NATIONAL ECONOMY, ECONOMIC DEVELOPMENT, AGRICULTURE, ECONOMY, AGRO-INDUSTRIAL COMPLEX, STATISTICAL ANALYSIS, CROP DIVERSIFICATION</w:t>
            </w:r>
          </w:p>
          <w:p w14:paraId="23CE5137" w14:textId="77777777" w:rsidR="00F6737A" w:rsidRPr="00AF16F4" w:rsidRDefault="00F6737A" w:rsidP="004F3474">
            <w:pPr>
              <w:jc w:val="left"/>
              <w:rPr>
                <w:color w:val="000000" w:themeColor="text1"/>
                <w:sz w:val="20"/>
                <w:szCs w:val="20"/>
                <w:lang w:val="en-US"/>
              </w:rPr>
            </w:pPr>
          </w:p>
        </w:tc>
      </w:tr>
    </w:tbl>
    <w:p w14:paraId="1D351B44" w14:textId="3CF76C2F" w:rsidR="00F6737A" w:rsidRPr="00B3405B" w:rsidRDefault="00F6737A" w:rsidP="00C62CEF">
      <w:pPr>
        <w:rPr>
          <w:lang w:val="en-US"/>
        </w:rPr>
      </w:pPr>
    </w:p>
    <w:p w14:paraId="25DA03F7" w14:textId="2BFAD16F" w:rsidR="00F6737A" w:rsidRPr="00F6737A" w:rsidRDefault="00F6737A" w:rsidP="000262EA">
      <w:pPr>
        <w:ind w:firstLine="709"/>
        <w:outlineLvl w:val="0"/>
        <w:rPr>
          <w:b/>
          <w:bCs/>
        </w:rPr>
      </w:pPr>
      <w:r w:rsidRPr="00F6737A">
        <w:rPr>
          <w:b/>
          <w:bCs/>
        </w:rPr>
        <w:t>Введение.</w:t>
      </w:r>
    </w:p>
    <w:p w14:paraId="2010AC20" w14:textId="2F1B6B51" w:rsidR="00F6737A" w:rsidRDefault="00EC2627" w:rsidP="00EE7229">
      <w:pPr>
        <w:ind w:firstLine="709"/>
      </w:pPr>
      <w:r>
        <w:t>Сельское хо</w:t>
      </w:r>
      <w:r w:rsidR="002B24F3">
        <w:t>з</w:t>
      </w:r>
      <w:r>
        <w:t>яйство</w:t>
      </w:r>
      <w:r w:rsidR="002B24F3">
        <w:t>, обеспечивая экономическую безопасность страны,</w:t>
      </w:r>
      <w:r>
        <w:t xml:space="preserve"> </w:t>
      </w:r>
      <w:r w:rsidR="002B24F3">
        <w:t>является</w:t>
      </w:r>
      <w:r>
        <w:t xml:space="preserve"> невероятно важн</w:t>
      </w:r>
      <w:r w:rsidR="002B24F3">
        <w:t>ой</w:t>
      </w:r>
      <w:r>
        <w:t xml:space="preserve"> и,</w:t>
      </w:r>
      <w:r w:rsidR="002B24F3">
        <w:t xml:space="preserve"> в то же время,</w:t>
      </w:r>
      <w:r>
        <w:t xml:space="preserve"> </w:t>
      </w:r>
      <w:r w:rsidR="002B24F3">
        <w:t>согласно</w:t>
      </w:r>
      <w:r>
        <w:t xml:space="preserve"> своей значимости, </w:t>
      </w:r>
      <w:r w:rsidR="002B24F3">
        <w:t xml:space="preserve">достаточно </w:t>
      </w:r>
      <w:r>
        <w:t>затратн</w:t>
      </w:r>
      <w:r w:rsidR="002B24F3">
        <w:t>ой</w:t>
      </w:r>
      <w:r>
        <w:t xml:space="preserve"> отрасль</w:t>
      </w:r>
      <w:r w:rsidR="002B24F3">
        <w:t>ю</w:t>
      </w:r>
      <w:r>
        <w:t xml:space="preserve">. Обеспечение работы агропромышленного сектора требует </w:t>
      </w:r>
      <w:r w:rsidR="002B24F3">
        <w:t>значительног</w:t>
      </w:r>
      <w:r>
        <w:t>о количества человеческих, материальных и техническ</w:t>
      </w:r>
      <w:r w:rsidR="00E07E39">
        <w:t>и</w:t>
      </w:r>
      <w:r>
        <w:t>х ресурсов</w:t>
      </w:r>
      <w:r w:rsidR="004158F8">
        <w:t xml:space="preserve">, и эти требования не снижаются уже несколько десятилетий вследствие действующих стратегий, направленных на рост существующих производств. </w:t>
      </w:r>
    </w:p>
    <w:p w14:paraId="09F1C5AC" w14:textId="77777777" w:rsidR="00F6737A" w:rsidRDefault="00F6737A" w:rsidP="00EE7229">
      <w:pPr>
        <w:ind w:firstLine="709"/>
      </w:pPr>
    </w:p>
    <w:p w14:paraId="595EB15C" w14:textId="29AC9DF1" w:rsidR="00F6737A" w:rsidRPr="00F6737A" w:rsidRDefault="00F6737A" w:rsidP="000262EA">
      <w:pPr>
        <w:ind w:firstLine="709"/>
        <w:outlineLvl w:val="0"/>
        <w:rPr>
          <w:b/>
          <w:bCs/>
        </w:rPr>
      </w:pPr>
      <w:r w:rsidRPr="00F6737A">
        <w:rPr>
          <w:b/>
          <w:bCs/>
        </w:rPr>
        <w:t>Обоснование актуальности исследования и обозначение проблемы.</w:t>
      </w:r>
    </w:p>
    <w:p w14:paraId="7DA1CE02" w14:textId="268960DB" w:rsidR="001424E1" w:rsidRPr="00FF76A0" w:rsidRDefault="000B5BFF" w:rsidP="00EE7229">
      <w:pPr>
        <w:ind w:firstLine="709"/>
      </w:pPr>
      <w:r>
        <w:t xml:space="preserve">Анализ данных </w:t>
      </w:r>
      <w:r w:rsidR="007711A4" w:rsidRPr="007711A4">
        <w:t xml:space="preserve">[1] </w:t>
      </w:r>
      <w:r>
        <w:t>по показателям деятельности сельскохозяйств</w:t>
      </w:r>
      <w:r w:rsidR="00E07E39">
        <w:t>е</w:t>
      </w:r>
      <w:r>
        <w:t>нны</w:t>
      </w:r>
      <w:r w:rsidR="00E07E39">
        <w:t>х</w:t>
      </w:r>
      <w:r>
        <w:t xml:space="preserve"> предприятий показал, что рост как инвестиционной привлекательности, так и производственной отдачи отечественного АПК не только в период восстановления российской экономики после кризиса, последовавшего после смены формы правления </w:t>
      </w:r>
      <w:r w:rsidR="00D9029A">
        <w:t xml:space="preserve">в прошлом тысячелетии, </w:t>
      </w:r>
      <w:r w:rsidR="000B54A8">
        <w:t>н</w:t>
      </w:r>
      <w:r w:rsidR="00D9029A">
        <w:t>о и в последние годы, вплоть до 2023 включительно.</w:t>
      </w:r>
      <w:r w:rsidR="00FF76A0">
        <w:t xml:space="preserve"> </w:t>
      </w:r>
      <w:r w:rsidR="002B24F3">
        <w:t>Так, инвестиции в основной капитал сельскохозяйственных предприятий возросли с 15 672 млн. руб. в 2010 году до 32 133 млн. в 2022 – более, чем в 2 раза, что, среди прочих факторов позволило обеспечить рекордный объем экспорта сельскохозяйственной продукции к этому году, суммарную стоимость которого оценивают в 40 млрд. долларов США.</w:t>
      </w:r>
    </w:p>
    <w:p w14:paraId="577F559E" w14:textId="6DFE0630" w:rsidR="009B5F11" w:rsidRDefault="005F2431" w:rsidP="002B24F3">
      <w:pPr>
        <w:ind w:firstLine="709"/>
      </w:pPr>
      <w:r>
        <w:lastRenderedPageBreak/>
        <w:t>Обратн</w:t>
      </w:r>
      <w:r w:rsidR="002B24F3">
        <w:t>ая</w:t>
      </w:r>
      <w:r>
        <w:t xml:space="preserve"> тенденци</w:t>
      </w:r>
      <w:r w:rsidR="002B24F3">
        <w:t>я</w:t>
      </w:r>
      <w:r>
        <w:t xml:space="preserve"> выяв</w:t>
      </w:r>
      <w:r w:rsidR="002B24F3">
        <w:t>лена</w:t>
      </w:r>
      <w:r>
        <w:t xml:space="preserve"> при изучении статистических значений, отображающих </w:t>
      </w:r>
      <w:r w:rsidR="002B24F3">
        <w:t xml:space="preserve">такие показатели, как </w:t>
      </w:r>
      <w:r>
        <w:t>количество предприятий в отрасли и число занятых на них сотрудников – эти показатели не увеличились на исследуемом временном периоде</w:t>
      </w:r>
      <w:r w:rsidR="002B24F3">
        <w:t xml:space="preserve"> с 2010 по 2022 год</w:t>
      </w:r>
      <w:r>
        <w:t>, что позволяет сделать предположение о том, что ранее описанный рост сектора экономики вызван не количественными, а, скорее, качественными изм</w:t>
      </w:r>
      <w:r w:rsidR="00FF3798">
        <w:t>е</w:t>
      </w:r>
      <w:r>
        <w:t xml:space="preserve">нениями – совершенствованием и реинжинирингом бизнес-процессов, внедрением новых стандартов и обновлением материально-технической базы, что косвенно подтверждается заявлениями </w:t>
      </w:r>
      <w:r w:rsidRPr="005F2431">
        <w:t xml:space="preserve">[2] </w:t>
      </w:r>
      <w:r>
        <w:t>лидеров рынка</w:t>
      </w:r>
      <w:r w:rsidRPr="005F2431">
        <w:t>.</w:t>
      </w:r>
    </w:p>
    <w:p w14:paraId="04CF585C" w14:textId="6C5D41EC" w:rsidR="00D9029A" w:rsidRDefault="005E2616" w:rsidP="00EE7229">
      <w:pPr>
        <w:ind w:firstLine="709"/>
      </w:pPr>
      <w:r>
        <w:t>Ис</w:t>
      </w:r>
      <w:r w:rsidR="00FF3798">
        <w:t>с</w:t>
      </w:r>
      <w:r>
        <w:t>ледованные статистические данные</w:t>
      </w:r>
      <w:r w:rsidR="00FF3798">
        <w:t xml:space="preserve"> и выводы, сделанные на основе их анализа,</w:t>
      </w:r>
      <w:r>
        <w:t xml:space="preserve"> служат достаточной аргументацией в пользу не только жизнеспособности, но </w:t>
      </w:r>
      <w:r w:rsidR="00FF3798">
        <w:t xml:space="preserve">и </w:t>
      </w:r>
      <w:r>
        <w:t xml:space="preserve">растущему потенциалу агропромышленного комплекса в целом, однако для составления более точного представления об отрасли стоит определить, что служит драйверами и рисками развитиями, и какие возможности и опасности могут стоять перед инвесторами и </w:t>
      </w:r>
      <w:r w:rsidR="00FF3798">
        <w:t>другими</w:t>
      </w:r>
      <w:r>
        <w:t xml:space="preserve"> заинтересованными лицами. </w:t>
      </w:r>
    </w:p>
    <w:p w14:paraId="79A45AD2" w14:textId="6D76A2D4" w:rsidR="00FF3798" w:rsidRDefault="00FF3798" w:rsidP="00FF3798">
      <w:pPr>
        <w:ind w:firstLine="709"/>
      </w:pPr>
    </w:p>
    <w:p w14:paraId="00767139" w14:textId="77777777" w:rsidR="00FF3798" w:rsidRDefault="00FF3798" w:rsidP="00FF3798">
      <w:pPr>
        <w:keepNext/>
        <w:ind w:firstLine="709"/>
      </w:pPr>
      <w:r>
        <w:rPr>
          <w:noProof/>
          <w:lang w:val="en-US"/>
        </w:rPr>
        <w:lastRenderedPageBreak/>
        <w:drawing>
          <wp:inline distT="0" distB="0" distL="0" distR="0" wp14:anchorId="353A6975" wp14:editId="1390F824">
            <wp:extent cx="5303520" cy="3304651"/>
            <wp:effectExtent l="0" t="0" r="11430" b="10160"/>
            <wp:docPr id="7" name="Chart 7">
              <a:extLst xmlns:a="http://schemas.openxmlformats.org/drawingml/2006/main">
                <a:ext uri="{FF2B5EF4-FFF2-40B4-BE49-F238E27FC236}">
                  <a16:creationId xmlns:a16="http://schemas.microsoft.com/office/drawing/2014/main" id="{E04E65E0-D9BC-4407-B982-AC89D1BADE2C}"/>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14:paraId="5AE2433D" w14:textId="77777777" w:rsidR="00FF3798" w:rsidRPr="009B5F11" w:rsidRDefault="00FF3798" w:rsidP="00FF3798">
      <w:pPr>
        <w:pStyle w:val="Caption"/>
        <w:jc w:val="center"/>
        <w:rPr>
          <w:i w:val="0"/>
          <w:iCs w:val="0"/>
          <w:color w:val="auto"/>
          <w:sz w:val="28"/>
          <w:szCs w:val="28"/>
        </w:rPr>
      </w:pPr>
      <w:r w:rsidRPr="009B5F11">
        <w:rPr>
          <w:i w:val="0"/>
          <w:iCs w:val="0"/>
          <w:color w:val="auto"/>
          <w:sz w:val="28"/>
          <w:szCs w:val="28"/>
        </w:rPr>
        <w:t xml:space="preserve">Рисунок </w:t>
      </w:r>
      <w:r>
        <w:rPr>
          <w:i w:val="0"/>
          <w:iCs w:val="0"/>
          <w:color w:val="auto"/>
          <w:sz w:val="28"/>
          <w:szCs w:val="28"/>
        </w:rPr>
        <w:fldChar w:fldCharType="begin"/>
      </w:r>
      <w:r>
        <w:rPr>
          <w:i w:val="0"/>
          <w:iCs w:val="0"/>
          <w:color w:val="auto"/>
          <w:sz w:val="28"/>
          <w:szCs w:val="28"/>
        </w:rPr>
        <w:instrText xml:space="preserve"> SEQ Рисунок \* ARABIC </w:instrText>
      </w:r>
      <w:r>
        <w:rPr>
          <w:i w:val="0"/>
          <w:iCs w:val="0"/>
          <w:color w:val="auto"/>
          <w:sz w:val="28"/>
          <w:szCs w:val="28"/>
        </w:rPr>
        <w:fldChar w:fldCharType="separate"/>
      </w:r>
      <w:r>
        <w:rPr>
          <w:i w:val="0"/>
          <w:iCs w:val="0"/>
          <w:noProof/>
          <w:color w:val="auto"/>
          <w:sz w:val="28"/>
          <w:szCs w:val="28"/>
        </w:rPr>
        <w:t>1</w:t>
      </w:r>
      <w:r>
        <w:rPr>
          <w:i w:val="0"/>
          <w:iCs w:val="0"/>
          <w:color w:val="auto"/>
          <w:sz w:val="28"/>
          <w:szCs w:val="28"/>
        </w:rPr>
        <w:fldChar w:fldCharType="end"/>
      </w:r>
      <w:r>
        <w:rPr>
          <w:i w:val="0"/>
          <w:iCs w:val="0"/>
          <w:color w:val="auto"/>
          <w:sz w:val="28"/>
          <w:szCs w:val="28"/>
        </w:rPr>
        <w:t xml:space="preserve">. </w:t>
      </w:r>
      <w:r w:rsidRPr="009B5F11">
        <w:rPr>
          <w:i w:val="0"/>
          <w:iCs w:val="0"/>
          <w:color w:val="auto"/>
          <w:sz w:val="28"/>
          <w:szCs w:val="28"/>
        </w:rPr>
        <w:t xml:space="preserve">Инвестиции в основной капитал по источникам финансирования </w:t>
      </w:r>
    </w:p>
    <w:p w14:paraId="4072FD56" w14:textId="77777777" w:rsidR="00FF3798" w:rsidRDefault="00FF3798" w:rsidP="00EE7229">
      <w:pPr>
        <w:ind w:firstLine="709"/>
      </w:pPr>
    </w:p>
    <w:p w14:paraId="1DFD355C" w14:textId="196961F1" w:rsidR="005E2616" w:rsidRDefault="00FF3798" w:rsidP="00EE7229">
      <w:pPr>
        <w:ind w:firstLine="709"/>
      </w:pPr>
      <w:r>
        <w:t>Изучение</w:t>
      </w:r>
      <w:r w:rsidR="005E2616">
        <w:t xml:space="preserve"> природ</w:t>
      </w:r>
      <w:r>
        <w:t>ы</w:t>
      </w:r>
      <w:r w:rsidR="005E2616">
        <w:t xml:space="preserve"> появления новых денежных масс в АПК</w:t>
      </w:r>
      <w:r>
        <w:t xml:space="preserve"> показало факт доступности,</w:t>
      </w:r>
      <w:r w:rsidR="005E2616">
        <w:t xml:space="preserve"> как и в других отраслях, тр</w:t>
      </w:r>
      <w:r>
        <w:t>ех</w:t>
      </w:r>
      <w:r w:rsidR="005E2616">
        <w:t xml:space="preserve"> тип</w:t>
      </w:r>
      <w:r>
        <w:t>ов</w:t>
      </w:r>
      <w:r w:rsidR="005E2616">
        <w:t xml:space="preserve"> инвестиций – государственные субси</w:t>
      </w:r>
      <w:r w:rsidR="00E07E39">
        <w:t>ди</w:t>
      </w:r>
      <w:r w:rsidR="005E2616">
        <w:t xml:space="preserve">и, займы и кредиты банков и частные вложения. </w:t>
      </w:r>
      <w:r w:rsidR="000D325F">
        <w:t>Для России характерно</w:t>
      </w:r>
      <w:r>
        <w:t xml:space="preserve">, как видно по отраженным на рисунке 1 данным </w:t>
      </w:r>
      <w:r w:rsidRPr="00FF3798">
        <w:t>[1]</w:t>
      </w:r>
      <w:r>
        <w:t xml:space="preserve"> </w:t>
      </w:r>
      <w:r w:rsidR="004A542A" w:rsidRPr="004A542A">
        <w:t>Федеральн</w:t>
      </w:r>
      <w:r w:rsidR="004A542A">
        <w:t>ой</w:t>
      </w:r>
      <w:r w:rsidR="004A542A" w:rsidRPr="004A542A">
        <w:t xml:space="preserve"> служба государственной статистики</w:t>
      </w:r>
      <w:r>
        <w:t>,</w:t>
      </w:r>
      <w:r w:rsidR="000D325F">
        <w:t xml:space="preserve"> преобладание </w:t>
      </w:r>
      <w:r>
        <w:t>именно частных инвестиций</w:t>
      </w:r>
      <w:r w:rsidR="000D325F">
        <w:t xml:space="preserve"> над банковскими кредитами, что объясн</w:t>
      </w:r>
      <w:r>
        <w:t>яется прежде всего</w:t>
      </w:r>
      <w:r w:rsidR="000D325F">
        <w:t xml:space="preserve"> возможностью крупных предприятий возвращать в оборот значительную часть выручки. </w:t>
      </w:r>
      <w:r>
        <w:t xml:space="preserve">Отдельно </w:t>
      </w:r>
      <w:r w:rsidR="000D325F">
        <w:t>отмети</w:t>
      </w:r>
      <w:r>
        <w:t>м</w:t>
      </w:r>
      <w:r w:rsidR="000D325F">
        <w:t>, ещё одн</w:t>
      </w:r>
      <w:r>
        <w:t>у</w:t>
      </w:r>
      <w:r w:rsidR="000D325F">
        <w:t xml:space="preserve"> особенность рынка сельскохозяйственной продукции, выявленн</w:t>
      </w:r>
      <w:r>
        <w:t>ую</w:t>
      </w:r>
      <w:r w:rsidR="000D325F">
        <w:t xml:space="preserve"> в ходе исследования, </w:t>
      </w:r>
      <w:r>
        <w:t xml:space="preserve">а именно </w:t>
      </w:r>
      <w:r w:rsidR="000D325F">
        <w:t>значительное различие в соотношениях рентабельности и доле выручки от общей прибыли у одиночных предприятий и у агропромы</w:t>
      </w:r>
      <w:r w:rsidR="00E07E39">
        <w:t>ш</w:t>
      </w:r>
      <w:r w:rsidR="000D325F">
        <w:t xml:space="preserve">ленных концернов. Так, при одинаковой средней доходности, </w:t>
      </w:r>
      <w:r w:rsidR="00EB735C">
        <w:t>представитель</w:t>
      </w:r>
      <w:r w:rsidR="000D325F">
        <w:t xml:space="preserve"> среднего бизнеса может не </w:t>
      </w:r>
      <w:r w:rsidR="00EB735C">
        <w:t>получать почти никакой</w:t>
      </w:r>
      <w:r w:rsidR="000D325F">
        <w:t xml:space="preserve"> финансовой пользы </w:t>
      </w:r>
      <w:r w:rsidR="00EB735C">
        <w:t>от своего предприятия</w:t>
      </w:r>
      <w:r w:rsidR="000D325F">
        <w:t xml:space="preserve">, тогда как более крупное предприятие </w:t>
      </w:r>
      <w:r w:rsidR="0014002C">
        <w:t xml:space="preserve">способно удерживать 15-20% заработанных на операциях </w:t>
      </w:r>
      <w:r w:rsidR="0014002C">
        <w:lastRenderedPageBreak/>
        <w:t xml:space="preserve">средств. Более детальный анализ показателей деятельности и финансовой отчетности на примере </w:t>
      </w:r>
      <w:r w:rsidR="0014002C" w:rsidRPr="0014002C">
        <w:t>[3,4,5]</w:t>
      </w:r>
      <w:r w:rsidR="0014002C">
        <w:t xml:space="preserve"> предприятий Краснодарского края показал, что в среднем 40-50% расходов вне зависимости от масштаба деятельности составляет топливо и электроэнергия, то есть расходы на обслуживание производства и распределение продукции. Такая статистика позволяет сделать предположение о том, </w:t>
      </w:r>
      <w:r>
        <w:t xml:space="preserve">что </w:t>
      </w:r>
      <w:r w:rsidR="0014002C">
        <w:t xml:space="preserve">возможности крупного бизнеса по консолидации логистических цепей, снижению простоев и переиспользования транспорта и складов могут снижать такие издержки, тем самым освобождая значительную часть капитала. </w:t>
      </w:r>
    </w:p>
    <w:p w14:paraId="51D6D8A2" w14:textId="07565FFE" w:rsidR="0014002C" w:rsidRDefault="0014002C" w:rsidP="00EE7229">
      <w:pPr>
        <w:ind w:firstLine="709"/>
      </w:pPr>
      <w:r>
        <w:t xml:space="preserve">Сделанные выводы не обязательно транслируются в </w:t>
      </w:r>
      <w:r w:rsidR="00B3510F">
        <w:t xml:space="preserve">полную </w:t>
      </w:r>
      <w:r w:rsidR="00FF3798">
        <w:t>недостаточную целесообразность</w:t>
      </w:r>
      <w:r w:rsidR="00B3510F">
        <w:t xml:space="preserve"> инвестирования в малый и средний бизнес агропромышленного комплекса </w:t>
      </w:r>
      <w:r w:rsidR="00FF3798">
        <w:t>Р</w:t>
      </w:r>
      <w:r w:rsidR="00B3510F">
        <w:t>оссии, равно как и не служ</w:t>
      </w:r>
      <w:r w:rsidR="00FF3798">
        <w:t>а</w:t>
      </w:r>
      <w:r w:rsidR="00B3510F">
        <w:t>т правилом преобладани</w:t>
      </w:r>
      <w:r w:rsidR="00FF3798">
        <w:t>я</w:t>
      </w:r>
      <w:r w:rsidR="00B3510F">
        <w:t xml:space="preserve"> возможностей развития одних предприятий над другими. Показатели деятельности предприятий в исследуемой предметной области логично анализировать</w:t>
      </w:r>
      <w:r w:rsidR="00B3405B">
        <w:t>,</w:t>
      </w:r>
      <w:r w:rsidR="00B3510F">
        <w:t xml:space="preserve"> ссылаясь на характеристики сущностей, влияющих на логистические, производственные и рыночные процессы не только в конкретной юрисдикции, но и в явно описанном географическом районе, так как то, что полезно и обладает потенциалом в резко-континентальном регионе может не быть актуально в мягком приморском климате, и так далее.</w:t>
      </w:r>
    </w:p>
    <w:p w14:paraId="745E0872" w14:textId="5676E7D0" w:rsidR="00F6737A" w:rsidRDefault="00F6737A" w:rsidP="009B5F11">
      <w:pPr>
        <w:ind w:firstLine="709"/>
      </w:pPr>
    </w:p>
    <w:p w14:paraId="2AA7EDB5" w14:textId="1F35FE77" w:rsidR="00F6737A" w:rsidRPr="00F6737A" w:rsidRDefault="00F6737A" w:rsidP="000262EA">
      <w:pPr>
        <w:ind w:firstLine="709"/>
        <w:outlineLvl w:val="0"/>
        <w:rPr>
          <w:b/>
          <w:bCs/>
        </w:rPr>
      </w:pPr>
      <w:r w:rsidRPr="00F6737A">
        <w:rPr>
          <w:b/>
          <w:bCs/>
        </w:rPr>
        <w:t>Анализ имеющейся литературы.</w:t>
      </w:r>
    </w:p>
    <w:p w14:paraId="2799F649" w14:textId="30A606BD" w:rsidR="009B5F11" w:rsidRDefault="00B3510F" w:rsidP="00EE7229">
      <w:pPr>
        <w:ind w:firstLine="709"/>
      </w:pPr>
      <w:r>
        <w:t xml:space="preserve">Отечественные </w:t>
      </w:r>
      <w:r w:rsidR="00FF3798">
        <w:t>авторы,</w:t>
      </w:r>
      <w:r>
        <w:t xml:space="preserve"> при выполнении </w:t>
      </w:r>
      <w:r w:rsidR="00FF3798">
        <w:t xml:space="preserve">исследований </w:t>
      </w:r>
      <w:r>
        <w:t xml:space="preserve">по тематике </w:t>
      </w:r>
      <w:r w:rsidR="00FF3798">
        <w:t>инвестиционной оценки АПК</w:t>
      </w:r>
      <w:r>
        <w:t>, отмеч</w:t>
      </w:r>
      <w:r w:rsidR="00FF3798">
        <w:t>ая</w:t>
      </w:r>
      <w:r>
        <w:t xml:space="preserve"> позитивные тенденции в экономике сельского хозяйства, обычно ссылаются на политику государства </w:t>
      </w:r>
      <w:r w:rsidRPr="00B3510F">
        <w:t>[6]</w:t>
      </w:r>
      <w:r>
        <w:t xml:space="preserve"> и способность народа превозмогать трудности </w:t>
      </w:r>
      <w:r w:rsidRPr="00B3510F">
        <w:t xml:space="preserve">[7] </w:t>
      </w:r>
      <w:r>
        <w:t>– так же и финансовые кризисы, с которыми стране приходилось сталкиваться несколько раз за своё ещё недолгое существование – однако такие выводы скорее эмпиричны, чем научны. В действительности же</w:t>
      </w:r>
      <w:r w:rsidR="00FE2ACE">
        <w:t xml:space="preserve"> полноценный аудит отрасли – или хотя бы </w:t>
      </w:r>
      <w:r w:rsidR="00FE2ACE">
        <w:lastRenderedPageBreak/>
        <w:t>одиночного предприятия – должен учитывать множество факторов которые, к сожалению, даже на момент выполнения данного исследования едва ли где-либо документируются и формализуются – приня</w:t>
      </w:r>
      <w:r w:rsidR="00FF3798">
        <w:t>тая</w:t>
      </w:r>
      <w:r w:rsidR="00FE2ACE">
        <w:t xml:space="preserve"> политик</w:t>
      </w:r>
      <w:r w:rsidR="00FF3798">
        <w:t>а</w:t>
      </w:r>
      <w:r w:rsidR="00FE2ACE">
        <w:t xml:space="preserve"> в отношении труда и занятости, особенности государственной поддержки, которые в России представляются закрытием части кредиторских обязательств производств перед банком, климатические факторы и их динамика, сведения о почвах, использованных удобрениях и веденных в реализацию культур и другие косвенные факторы, как доступность рынков других отраслей в регионе.</w:t>
      </w:r>
    </w:p>
    <w:p w14:paraId="6CA7B8C1" w14:textId="2F0F1C54" w:rsidR="00FE2ACE" w:rsidRPr="001A40AE" w:rsidRDefault="00FE2ACE" w:rsidP="00EE7229">
      <w:pPr>
        <w:ind w:firstLine="709"/>
      </w:pPr>
      <w:r>
        <w:t>Именно недостатки, а при наличии – их категорическая несхожесть, таких данных в исследованиях иностранных исследователей не позволяют сделать каких-либо строгих выводов о дейс</w:t>
      </w:r>
      <w:r w:rsidR="00E07E39">
        <w:t>т</w:t>
      </w:r>
      <w:r>
        <w:t xml:space="preserve">вующих драйверах и рисках производственной деятельности с агропромышленном комплексе, так как любое такое предположение будет </w:t>
      </w:r>
      <w:r w:rsidR="00281F30">
        <w:t xml:space="preserve">иметь весьма скудную доказательную базу, неприменимую большинству реальных ситуаций. Так, Диан Пебрияни пишет </w:t>
      </w:r>
      <w:r w:rsidR="00281F30" w:rsidRPr="00281F30">
        <w:t xml:space="preserve">[8], </w:t>
      </w:r>
      <w:r w:rsidR="00281F30">
        <w:t xml:space="preserve">что диверсификация портфеля выращиваемых культур позволяет снизить производственные риски и повысить прибыль, если предпрятие не занимается монокультурами, но не приводит нижних ограничений по рискам и верхним по количеству культур и их взаимодействиям. Так, задача оптимизации производства в гипотетическом сценарии бесконечного ресурса пахотных площадей, капитала и рабочей силы сводится к решению задачи максимизации прибыли относительно себестоимости культур. В другом исследовании </w:t>
      </w:r>
      <w:r w:rsidR="00281F30" w:rsidRPr="00281F30">
        <w:t xml:space="preserve">[9] </w:t>
      </w:r>
      <w:r w:rsidR="00281F30">
        <w:t>Майкл Р. Лангмейер заключает, что, аналогично преимуществам</w:t>
      </w:r>
      <w:r w:rsidR="00074FDE">
        <w:t xml:space="preserve"> крупного бизнеса над мелким, которые были описаны ранее, крупные хозяйства имеют значительно более высокую рентабельность капитала, чем мелкие – увеличение оборота продукции в 2,5 раза также увеличивает доходность основных средств на 10,5%. Кроме того, исследователи отметили отсутствие нижней </w:t>
      </w:r>
      <w:r w:rsidR="00215EDC">
        <w:t>границы</w:t>
      </w:r>
      <w:r w:rsidR="00074FDE">
        <w:t xml:space="preserve"> рисков, так как масштабирование производства не поменяло характера взаимоотношений с </w:t>
      </w:r>
      <w:r w:rsidR="00074FDE">
        <w:lastRenderedPageBreak/>
        <w:t xml:space="preserve">рынком, но, опять же, при условии </w:t>
      </w:r>
      <w:r w:rsidR="00A4644D">
        <w:t>неиспользования</w:t>
      </w:r>
      <w:r w:rsidR="00074FDE">
        <w:t xml:space="preserve"> монокультур. Другое исследование </w:t>
      </w:r>
      <w:r w:rsidR="00074FDE" w:rsidRPr="00074FDE">
        <w:t xml:space="preserve">[10] </w:t>
      </w:r>
      <w:r w:rsidR="00074FDE">
        <w:t xml:space="preserve">за авторством О. А. Кобзарь заключает о, практически, необходимости утилизировать как минимум одну из тактик минимизации риска – ценовую либо валовую. К последней может относится специализация на одной культуре или максимальная относительно ограничения по прочим ресурсам диверсификация. Наконец, в исследовании </w:t>
      </w:r>
      <w:r w:rsidR="001A40AE" w:rsidRPr="001A40AE">
        <w:t>[11]</w:t>
      </w:r>
      <w:r w:rsidR="001A40AE">
        <w:t xml:space="preserve"> </w:t>
      </w:r>
      <w:r w:rsidR="000B10AB">
        <w:t>Джона Мг</w:t>
      </w:r>
      <w:r w:rsidR="000B10AB" w:rsidRPr="000B10AB">
        <w:t>’</w:t>
      </w:r>
      <w:r w:rsidR="000B10AB">
        <w:t xml:space="preserve">омбе </w:t>
      </w:r>
      <w:r w:rsidR="001A40AE">
        <w:t xml:space="preserve">также было явно определено присутствие финансовой выгоды в стратегии использования нескольких культур, однако, в отличие от предыдущих работ, здесь также были изучены возможные сочетания культур на одном хозяйстве. </w:t>
      </w:r>
      <w:r w:rsidR="00EB735C">
        <w:t>К примеру</w:t>
      </w:r>
      <w:r w:rsidR="001A40AE">
        <w:t>, некоторые комбинации, как кукуруза и хлопок, были отмечены как неоптимальные</w:t>
      </w:r>
      <w:r w:rsidR="00D70CB5">
        <w:t xml:space="preserve">, а хозяйства, использующие наибольшее количество культур – с наибольшим индексом диверсификации – как наиболее прибыльные. Однако, все результаты прогнозного характера, полученные в исследовании, имеют весьма значительные величины стандартных отклонений, что сильно снижает их полезность. </w:t>
      </w:r>
      <w:r w:rsidR="00EB6215">
        <w:t>Все описанные исследования очень разные и предлагают разные выводы, но в целом находят консенсус в полезности диверсификации портфеля для снижения хотя бы одной категории рисков – по валовому объему сельскохозяйственной продукции.</w:t>
      </w:r>
    </w:p>
    <w:p w14:paraId="62560E01" w14:textId="1A642198" w:rsidR="00F6737A" w:rsidRDefault="00F6737A" w:rsidP="00EE7229">
      <w:pPr>
        <w:ind w:firstLine="709"/>
      </w:pPr>
    </w:p>
    <w:p w14:paraId="0E6986E9" w14:textId="4DB39F55" w:rsidR="00F6737A" w:rsidRPr="00F6737A" w:rsidRDefault="00E07E39" w:rsidP="000262EA">
      <w:pPr>
        <w:ind w:firstLine="709"/>
        <w:outlineLvl w:val="0"/>
        <w:rPr>
          <w:b/>
          <w:bCs/>
        </w:rPr>
      </w:pPr>
      <w:r>
        <w:rPr>
          <w:b/>
          <w:bCs/>
        </w:rPr>
        <w:t>Составление</w:t>
      </w:r>
      <w:r w:rsidR="00F6737A" w:rsidRPr="00F6737A">
        <w:rPr>
          <w:b/>
          <w:bCs/>
        </w:rPr>
        <w:t xml:space="preserve"> задачи оптимизации</w:t>
      </w:r>
      <w:r w:rsidR="00F6737A">
        <w:rPr>
          <w:b/>
          <w:bCs/>
        </w:rPr>
        <w:t>.</w:t>
      </w:r>
    </w:p>
    <w:p w14:paraId="33F80A8F" w14:textId="00912784" w:rsidR="00B7467D" w:rsidRDefault="000B10AB" w:rsidP="00EE7229">
      <w:pPr>
        <w:ind w:firstLine="709"/>
      </w:pPr>
      <w:r>
        <w:t>Помимо описанных эмерджентных рисков, связанных с повышением разнообразия выращиваемых культур, агропромышленные предприятия, аналогично другим отраслям, как минимум теоретически подвержены и прочим их категориям – юридическим, производственным, финансовым, информационным, экологическим, капитальным и геополитическим. Однако, в ходе анализа ре</w:t>
      </w:r>
      <w:r w:rsidR="00E07E39">
        <w:t>зу</w:t>
      </w:r>
      <w:r>
        <w:t xml:space="preserve">льтатов годовых финансовых отчетов </w:t>
      </w:r>
      <w:r w:rsidRPr="000B10AB">
        <w:t>[3,4,5]</w:t>
      </w:r>
      <w:r>
        <w:t xml:space="preserve">, которые, по сути, являются </w:t>
      </w:r>
      <w:r w:rsidR="00F2553A">
        <w:t xml:space="preserve">артефактами аудита бизнеса, чаще всего отмечаются лишь некоторые из них. В частности, во всех отмеченных и </w:t>
      </w:r>
      <w:r w:rsidR="00F2553A">
        <w:lastRenderedPageBreak/>
        <w:t>многих других, на которые не ссылается эта работа, рассматриваются производственные риски – как минимум, опасность того, что фактическая урожайность будет ниже ожидаемой. Именно для минимизации её последствий подойдут стратегии, предложенные зарубежными авторами – оптимизация цены и диверсификация портфеля. Помимо этой категории, также часто встречаются – особенно в от</w:t>
      </w:r>
      <w:r w:rsidR="00EB735C">
        <w:t>че</w:t>
      </w:r>
      <w:r w:rsidR="00F2553A">
        <w:t>тах крупных предприятий – капитальные и юридические риски</w:t>
      </w:r>
      <w:r w:rsidR="00EB735C">
        <w:t>: в</w:t>
      </w:r>
      <w:r w:rsidR="00F2553A">
        <w:t>виду большего количества проектов, участков и договоров компания может оказаться неспособной на выплату обязательств по кредитам, так как их количество быстро растет при каждом расширении деятельности. К юридическим же относятся скорее</w:t>
      </w:r>
      <w:r w:rsidR="00F87E4F">
        <w:t xml:space="preserve"> не сами несоблюдения нормативов и про</w:t>
      </w:r>
      <w:r w:rsidR="00E07E39">
        <w:t>ц</w:t>
      </w:r>
      <w:r w:rsidR="00F87E4F">
        <w:t>едур оформления и обмена документами, а негативные</w:t>
      </w:r>
      <w:r w:rsidR="00F2553A">
        <w:t xml:space="preserve"> финансовые последствия</w:t>
      </w:r>
      <w:r w:rsidR="00F87E4F">
        <w:t xml:space="preserve"> таковых событий, урон которых капиталу может быть вполне серьезным.</w:t>
      </w:r>
      <w:r w:rsidR="005052DF">
        <w:t xml:space="preserve"> </w:t>
      </w:r>
    </w:p>
    <w:p w14:paraId="2674AC18" w14:textId="3A7B2655" w:rsidR="00F310D4" w:rsidRDefault="005052DF" w:rsidP="00EE7229">
      <w:pPr>
        <w:ind w:firstLine="709"/>
      </w:pPr>
      <w:r>
        <w:t>На момент исследования предприятия не представлены обязательствам публиковать всю информацию о св</w:t>
      </w:r>
      <w:r w:rsidR="00F310D4">
        <w:t xml:space="preserve">оей деятельности, и в отчетах по аудиту она не появляется. Поэтому частные инвесторы, по сути, вынуждены пользоваться только бухгалтерской отчетностью, входящей в состав годовых документов. Это не значительная проблема, так как в реальности большинство акций на сельскохозяйственных предприятиях, по результатам исследования, принадлежат одному лицу, которое часто бывает представителем банка, с которым они ведут заемную деятельность. Однако мы считаем, что в идеальном сценарии полной прозрачности производства выигрывали бы все стороны хозяйственных отношений. Банки смогли бы получать выгоду с большего количества предприятий, </w:t>
      </w:r>
      <w:r w:rsidR="00E07E39">
        <w:t>сводя к минимуму</w:t>
      </w:r>
      <w:r w:rsidR="00F310D4">
        <w:t xml:space="preserve"> свои риски; сельскохозяйственные предприятия смогли бы получать больше средств для роста и развития; инвесторы смогли более смело расставаться со своими накоплениями, при этом будучи более явно представлять возможность и размер ожидаемой выгоды. </w:t>
      </w:r>
    </w:p>
    <w:p w14:paraId="4B786096" w14:textId="0DA49FFE" w:rsidR="005052DF" w:rsidRDefault="00F310D4" w:rsidP="00EE7229">
      <w:pPr>
        <w:ind w:firstLine="709"/>
      </w:pPr>
      <w:r>
        <w:lastRenderedPageBreak/>
        <w:t xml:space="preserve">Для оценки инвестиционной привлекательности предприятий в рамках тех ресурсов, доступных на момент исследования, предлагается использовать </w:t>
      </w:r>
      <w:r w:rsidR="0023341B">
        <w:t>финансовые, материальные и трудовые показатели</w:t>
      </w:r>
      <w:r w:rsidR="00CA04AC">
        <w:t>, как предложено в таблице 1.</w:t>
      </w:r>
    </w:p>
    <w:p w14:paraId="4C1A692B" w14:textId="77777777" w:rsidR="00F310D4" w:rsidRPr="000B10AB" w:rsidRDefault="00F310D4" w:rsidP="00EE7229">
      <w:pPr>
        <w:ind w:firstLine="709"/>
      </w:pPr>
    </w:p>
    <w:p w14:paraId="3F3B3254" w14:textId="0D586CEA" w:rsidR="009B5F11" w:rsidRPr="009B5F11" w:rsidRDefault="009B5F11" w:rsidP="00F6737A">
      <w:pPr>
        <w:pStyle w:val="Caption"/>
        <w:keepNext/>
        <w:jc w:val="center"/>
        <w:rPr>
          <w:i w:val="0"/>
          <w:iCs w:val="0"/>
          <w:color w:val="auto"/>
          <w:sz w:val="28"/>
          <w:szCs w:val="28"/>
        </w:rPr>
      </w:pPr>
      <w:r w:rsidRPr="009B5F11">
        <w:rPr>
          <w:i w:val="0"/>
          <w:iCs w:val="0"/>
          <w:color w:val="auto"/>
          <w:sz w:val="28"/>
          <w:szCs w:val="28"/>
        </w:rPr>
        <w:t xml:space="preserve">Таблица </w:t>
      </w:r>
      <w:r w:rsidRPr="009B5F11">
        <w:rPr>
          <w:i w:val="0"/>
          <w:iCs w:val="0"/>
          <w:color w:val="auto"/>
          <w:sz w:val="28"/>
          <w:szCs w:val="28"/>
        </w:rPr>
        <w:fldChar w:fldCharType="begin"/>
      </w:r>
      <w:r w:rsidRPr="009B5F11">
        <w:rPr>
          <w:i w:val="0"/>
          <w:iCs w:val="0"/>
          <w:color w:val="auto"/>
          <w:sz w:val="28"/>
          <w:szCs w:val="28"/>
        </w:rPr>
        <w:instrText xml:space="preserve"> SEQ Таблица \* ARABIC </w:instrText>
      </w:r>
      <w:r w:rsidRPr="009B5F11">
        <w:rPr>
          <w:i w:val="0"/>
          <w:iCs w:val="0"/>
          <w:color w:val="auto"/>
          <w:sz w:val="28"/>
          <w:szCs w:val="28"/>
        </w:rPr>
        <w:fldChar w:fldCharType="separate"/>
      </w:r>
      <w:r w:rsidR="00EC659A">
        <w:rPr>
          <w:i w:val="0"/>
          <w:iCs w:val="0"/>
          <w:noProof/>
          <w:color w:val="auto"/>
          <w:sz w:val="28"/>
          <w:szCs w:val="28"/>
        </w:rPr>
        <w:t>1</w:t>
      </w:r>
      <w:r w:rsidRPr="009B5F11">
        <w:rPr>
          <w:i w:val="0"/>
          <w:iCs w:val="0"/>
          <w:color w:val="auto"/>
          <w:sz w:val="28"/>
          <w:szCs w:val="28"/>
        </w:rPr>
        <w:fldChar w:fldCharType="end"/>
      </w:r>
      <w:r w:rsidRPr="009B5F11">
        <w:rPr>
          <w:i w:val="0"/>
          <w:iCs w:val="0"/>
          <w:color w:val="auto"/>
          <w:sz w:val="28"/>
          <w:szCs w:val="28"/>
        </w:rPr>
        <w:t xml:space="preserve">. </w:t>
      </w:r>
      <w:r w:rsidR="0023341B">
        <w:rPr>
          <w:i w:val="0"/>
          <w:iCs w:val="0"/>
          <w:color w:val="auto"/>
          <w:sz w:val="28"/>
          <w:szCs w:val="28"/>
        </w:rPr>
        <w:t xml:space="preserve">Перечень используемых в расчетах </w:t>
      </w:r>
      <w:r w:rsidR="00630C15">
        <w:rPr>
          <w:i w:val="0"/>
          <w:iCs w:val="0"/>
          <w:color w:val="auto"/>
          <w:sz w:val="28"/>
          <w:szCs w:val="28"/>
        </w:rPr>
        <w:t xml:space="preserve">обозначений </w:t>
      </w:r>
      <w:r w:rsidR="0023341B">
        <w:rPr>
          <w:i w:val="0"/>
          <w:iCs w:val="0"/>
          <w:color w:val="auto"/>
          <w:sz w:val="28"/>
          <w:szCs w:val="28"/>
        </w:rPr>
        <w:t>характеристик</w:t>
      </w:r>
      <w:r w:rsidR="00630C15">
        <w:rPr>
          <w:i w:val="0"/>
          <w:iCs w:val="0"/>
          <w:color w:val="auto"/>
          <w:sz w:val="28"/>
          <w:szCs w:val="28"/>
        </w:rPr>
        <w:t xml:space="preserve"> </w:t>
      </w:r>
      <w:r w:rsidR="0023341B">
        <w:rPr>
          <w:i w:val="0"/>
          <w:iCs w:val="0"/>
          <w:color w:val="auto"/>
          <w:sz w:val="28"/>
          <w:szCs w:val="28"/>
        </w:rPr>
        <w:t>эффективности производства сельскохозяйственной продукции</w:t>
      </w:r>
    </w:p>
    <w:tbl>
      <w:tblPr>
        <w:tblStyle w:val="TableGrid"/>
        <w:tblW w:w="0" w:type="auto"/>
        <w:tblLook w:val="04A0" w:firstRow="1" w:lastRow="0" w:firstColumn="1" w:lastColumn="0" w:noHBand="0" w:noVBand="1"/>
      </w:tblPr>
      <w:tblGrid>
        <w:gridCol w:w="4499"/>
        <w:gridCol w:w="4561"/>
      </w:tblGrid>
      <w:tr w:rsidR="007711A4" w:rsidRPr="00246E44" w14:paraId="04C73979" w14:textId="77777777" w:rsidTr="007711A4">
        <w:tc>
          <w:tcPr>
            <w:tcW w:w="4814" w:type="dxa"/>
            <w:vAlign w:val="center"/>
          </w:tcPr>
          <w:p w14:paraId="3DBEFB13" w14:textId="4363B35F" w:rsidR="007711A4" w:rsidRPr="00246E44" w:rsidRDefault="00630C15" w:rsidP="00630C15">
            <w:pPr>
              <w:ind w:firstLine="709"/>
              <w:jc w:val="center"/>
              <w:rPr>
                <w:rFonts w:asciiTheme="minorHAnsi" w:hAnsiTheme="minorHAnsi" w:cstheme="minorHAnsi"/>
                <w:b/>
                <w:bCs/>
                <w:sz w:val="24"/>
                <w:szCs w:val="24"/>
              </w:rPr>
            </w:pPr>
            <w:r>
              <w:rPr>
                <w:rFonts w:asciiTheme="minorHAnsi" w:hAnsiTheme="minorHAnsi" w:cstheme="minorHAnsi"/>
                <w:b/>
                <w:bCs/>
                <w:sz w:val="24"/>
                <w:szCs w:val="24"/>
              </w:rPr>
              <w:t>В целом по отрасли</w:t>
            </w:r>
          </w:p>
        </w:tc>
        <w:tc>
          <w:tcPr>
            <w:tcW w:w="4814" w:type="dxa"/>
            <w:vAlign w:val="center"/>
          </w:tcPr>
          <w:p w14:paraId="62B2E9FB" w14:textId="3F7E984E" w:rsidR="007711A4" w:rsidRPr="00246E44" w:rsidRDefault="007711A4" w:rsidP="007711A4">
            <w:pPr>
              <w:jc w:val="center"/>
              <w:rPr>
                <w:rFonts w:asciiTheme="minorHAnsi" w:hAnsiTheme="minorHAnsi" w:cstheme="minorHAnsi"/>
                <w:b/>
                <w:bCs/>
                <w:sz w:val="24"/>
                <w:szCs w:val="24"/>
              </w:rPr>
            </w:pPr>
            <w:r w:rsidRPr="00246E44">
              <w:rPr>
                <w:rFonts w:asciiTheme="minorHAnsi" w:hAnsiTheme="minorHAnsi" w:cstheme="minorHAnsi"/>
                <w:b/>
                <w:bCs/>
                <w:sz w:val="24"/>
                <w:szCs w:val="24"/>
              </w:rPr>
              <w:t>В частности</w:t>
            </w:r>
            <w:r w:rsidR="00630C15">
              <w:rPr>
                <w:rFonts w:asciiTheme="minorHAnsi" w:hAnsiTheme="minorHAnsi" w:cstheme="minorHAnsi"/>
                <w:b/>
                <w:bCs/>
                <w:sz w:val="24"/>
                <w:szCs w:val="24"/>
              </w:rPr>
              <w:t>,</w:t>
            </w:r>
            <w:r w:rsidRPr="00246E44">
              <w:rPr>
                <w:rFonts w:asciiTheme="minorHAnsi" w:hAnsiTheme="minorHAnsi" w:cstheme="minorHAnsi"/>
                <w:b/>
                <w:bCs/>
                <w:sz w:val="24"/>
                <w:szCs w:val="24"/>
              </w:rPr>
              <w:t xml:space="preserve"> по предприятию(-ям) в сравнении с глобальной статистикой</w:t>
            </w:r>
          </w:p>
        </w:tc>
      </w:tr>
      <w:tr w:rsidR="007711A4" w:rsidRPr="00246E44" w14:paraId="6D0E9767" w14:textId="77777777" w:rsidTr="007711A4">
        <w:tc>
          <w:tcPr>
            <w:tcW w:w="4814" w:type="dxa"/>
          </w:tcPr>
          <w:p w14:paraId="5B9299B2" w14:textId="1F5ECC4E" w:rsidR="00AE6784" w:rsidRPr="00246E44" w:rsidRDefault="00022AC7" w:rsidP="007711A4">
            <w:pPr>
              <w:jc w:val="left"/>
              <w:rPr>
                <w:rFonts w:asciiTheme="minorHAnsi" w:hAnsiTheme="minorHAnsi" w:cstheme="minorHAnsi"/>
                <w:sz w:val="24"/>
                <w:szCs w:val="24"/>
              </w:rPr>
            </w:pPr>
            <w:r w:rsidRPr="00246E44">
              <w:rPr>
                <w:rFonts w:asciiTheme="minorHAnsi" w:hAnsiTheme="minorHAnsi" w:cstheme="minorHAnsi"/>
                <w:sz w:val="24"/>
                <w:szCs w:val="24"/>
              </w:rPr>
              <w:t xml:space="preserve">y </w:t>
            </w:r>
            <w:r w:rsidR="00AE6784" w:rsidRPr="00246E44">
              <w:rPr>
                <w:rFonts w:asciiTheme="minorHAnsi" w:hAnsiTheme="minorHAnsi" w:cstheme="minorHAnsi"/>
                <w:sz w:val="24"/>
                <w:szCs w:val="24"/>
              </w:rPr>
              <w:t>- Продукция сельского хозяйства</w:t>
            </w:r>
          </w:p>
          <w:p w14:paraId="4AC0671B" w14:textId="38A933D0" w:rsidR="00AE6784" w:rsidRPr="00246E44" w:rsidRDefault="00022AC7" w:rsidP="007711A4">
            <w:pPr>
              <w:jc w:val="left"/>
              <w:rPr>
                <w:rFonts w:asciiTheme="minorHAnsi" w:hAnsiTheme="minorHAnsi" w:cstheme="minorHAnsi"/>
                <w:sz w:val="24"/>
                <w:szCs w:val="24"/>
              </w:rPr>
            </w:pPr>
            <w:r w:rsidRPr="00246E44">
              <w:rPr>
                <w:rFonts w:asciiTheme="minorHAnsi" w:hAnsiTheme="minorHAnsi" w:cstheme="minorHAnsi"/>
                <w:sz w:val="24"/>
                <w:szCs w:val="24"/>
                <w:lang w:val="en-US"/>
              </w:rPr>
              <w:t>x</w:t>
            </w:r>
            <w:r w:rsidRPr="00246E44">
              <w:rPr>
                <w:rFonts w:asciiTheme="minorHAnsi" w:hAnsiTheme="minorHAnsi" w:cstheme="minorHAnsi"/>
                <w:sz w:val="24"/>
                <w:szCs w:val="24"/>
              </w:rPr>
              <w:t xml:space="preserve">1 </w:t>
            </w:r>
            <w:r w:rsidR="00AE6784" w:rsidRPr="00246E44">
              <w:rPr>
                <w:rFonts w:asciiTheme="minorHAnsi" w:hAnsiTheme="minorHAnsi" w:cstheme="minorHAnsi"/>
                <w:sz w:val="24"/>
                <w:szCs w:val="24"/>
              </w:rPr>
              <w:t>- Основные фонды</w:t>
            </w:r>
          </w:p>
          <w:p w14:paraId="78A69CDB" w14:textId="662E246D" w:rsidR="00AE6784" w:rsidRPr="00246E44" w:rsidRDefault="00022AC7" w:rsidP="007711A4">
            <w:pPr>
              <w:jc w:val="left"/>
              <w:rPr>
                <w:rFonts w:asciiTheme="minorHAnsi" w:hAnsiTheme="minorHAnsi" w:cstheme="minorHAnsi"/>
                <w:sz w:val="24"/>
                <w:szCs w:val="24"/>
              </w:rPr>
            </w:pPr>
            <w:r w:rsidRPr="00246E44">
              <w:rPr>
                <w:rFonts w:asciiTheme="minorHAnsi" w:hAnsiTheme="minorHAnsi" w:cstheme="minorHAnsi"/>
                <w:sz w:val="24"/>
                <w:szCs w:val="24"/>
                <w:lang w:val="en-US"/>
              </w:rPr>
              <w:t>x</w:t>
            </w:r>
            <w:r w:rsidRPr="00246E44">
              <w:rPr>
                <w:rFonts w:asciiTheme="minorHAnsi" w:hAnsiTheme="minorHAnsi" w:cstheme="minorHAnsi"/>
                <w:sz w:val="24"/>
                <w:szCs w:val="24"/>
              </w:rPr>
              <w:t xml:space="preserve">2 </w:t>
            </w:r>
            <w:r w:rsidR="00AE6784" w:rsidRPr="00246E44">
              <w:rPr>
                <w:rFonts w:asciiTheme="minorHAnsi" w:hAnsiTheme="minorHAnsi" w:cstheme="minorHAnsi"/>
                <w:sz w:val="24"/>
                <w:szCs w:val="24"/>
              </w:rPr>
              <w:t>- Среднегодовая численность работников</w:t>
            </w:r>
          </w:p>
          <w:p w14:paraId="63ECA1E3" w14:textId="75A19641" w:rsidR="00AE6784" w:rsidRPr="00246E44" w:rsidRDefault="00022AC7" w:rsidP="007711A4">
            <w:pPr>
              <w:jc w:val="left"/>
              <w:rPr>
                <w:rFonts w:asciiTheme="minorHAnsi" w:hAnsiTheme="minorHAnsi" w:cstheme="minorHAnsi"/>
                <w:sz w:val="24"/>
                <w:szCs w:val="24"/>
              </w:rPr>
            </w:pPr>
            <w:r w:rsidRPr="00246E44">
              <w:rPr>
                <w:rFonts w:asciiTheme="minorHAnsi" w:hAnsiTheme="minorHAnsi" w:cstheme="minorHAnsi"/>
                <w:sz w:val="24"/>
                <w:szCs w:val="24"/>
                <w:lang w:val="en-US"/>
              </w:rPr>
              <w:t>x</w:t>
            </w:r>
            <w:r w:rsidRPr="00246E44">
              <w:rPr>
                <w:rFonts w:asciiTheme="minorHAnsi" w:hAnsiTheme="minorHAnsi" w:cstheme="minorHAnsi"/>
                <w:sz w:val="24"/>
                <w:szCs w:val="24"/>
              </w:rPr>
              <w:t xml:space="preserve">3 </w:t>
            </w:r>
            <w:r w:rsidR="00AE6784" w:rsidRPr="00246E44">
              <w:rPr>
                <w:rFonts w:asciiTheme="minorHAnsi" w:hAnsiTheme="minorHAnsi" w:cstheme="minorHAnsi"/>
                <w:sz w:val="24"/>
                <w:szCs w:val="24"/>
              </w:rPr>
              <w:t>- Посевные площади</w:t>
            </w:r>
          </w:p>
          <w:p w14:paraId="5443DF20" w14:textId="6381399A" w:rsidR="007711A4" w:rsidRPr="00246E44" w:rsidRDefault="00022AC7" w:rsidP="007711A4">
            <w:pPr>
              <w:jc w:val="left"/>
              <w:rPr>
                <w:rFonts w:asciiTheme="minorHAnsi" w:hAnsiTheme="minorHAnsi" w:cstheme="minorHAnsi"/>
                <w:sz w:val="24"/>
                <w:szCs w:val="24"/>
              </w:rPr>
            </w:pPr>
            <w:r w:rsidRPr="00246E44">
              <w:rPr>
                <w:rFonts w:asciiTheme="minorHAnsi" w:hAnsiTheme="minorHAnsi" w:cstheme="minorHAnsi"/>
                <w:sz w:val="24"/>
                <w:szCs w:val="24"/>
                <w:lang w:val="en-US"/>
              </w:rPr>
              <w:t>x</w:t>
            </w:r>
            <w:r w:rsidRPr="00246E44">
              <w:rPr>
                <w:rFonts w:asciiTheme="minorHAnsi" w:hAnsiTheme="minorHAnsi" w:cstheme="minorHAnsi"/>
                <w:sz w:val="24"/>
                <w:szCs w:val="24"/>
              </w:rPr>
              <w:t xml:space="preserve">4 </w:t>
            </w:r>
            <w:r w:rsidR="007711A4" w:rsidRPr="00246E44">
              <w:rPr>
                <w:rFonts w:asciiTheme="minorHAnsi" w:hAnsiTheme="minorHAnsi" w:cstheme="minorHAnsi"/>
                <w:sz w:val="24"/>
                <w:szCs w:val="24"/>
              </w:rPr>
              <w:t xml:space="preserve">- Инвестиции в основной капитал по с/х </w:t>
            </w:r>
          </w:p>
          <w:p w14:paraId="359A1D6D" w14:textId="5B32E7B7" w:rsidR="00AE6784" w:rsidRPr="00246E44" w:rsidRDefault="00022AC7" w:rsidP="007711A4">
            <w:pPr>
              <w:jc w:val="left"/>
              <w:rPr>
                <w:rFonts w:asciiTheme="minorHAnsi" w:hAnsiTheme="minorHAnsi" w:cstheme="minorHAnsi"/>
                <w:sz w:val="24"/>
                <w:szCs w:val="24"/>
              </w:rPr>
            </w:pPr>
            <w:r w:rsidRPr="00246E44">
              <w:rPr>
                <w:rFonts w:asciiTheme="minorHAnsi" w:hAnsiTheme="minorHAnsi" w:cstheme="minorHAnsi"/>
                <w:sz w:val="24"/>
                <w:szCs w:val="24"/>
                <w:lang w:val="en-US"/>
              </w:rPr>
              <w:t>x</w:t>
            </w:r>
            <w:r w:rsidRPr="00246E44">
              <w:rPr>
                <w:rFonts w:asciiTheme="minorHAnsi" w:hAnsiTheme="minorHAnsi" w:cstheme="minorHAnsi"/>
                <w:sz w:val="24"/>
                <w:szCs w:val="24"/>
              </w:rPr>
              <w:t xml:space="preserve">5 </w:t>
            </w:r>
            <w:r w:rsidR="00AE6784" w:rsidRPr="00246E44">
              <w:rPr>
                <w:rFonts w:asciiTheme="minorHAnsi" w:hAnsiTheme="minorHAnsi" w:cstheme="minorHAnsi"/>
                <w:sz w:val="24"/>
                <w:szCs w:val="24"/>
              </w:rPr>
              <w:t>- Среднемесячная заработная плата работников</w:t>
            </w:r>
          </w:p>
          <w:p w14:paraId="18BC25D7" w14:textId="7E9D860F" w:rsidR="00AE6784" w:rsidRPr="00246E44" w:rsidRDefault="00022AC7" w:rsidP="007711A4">
            <w:pPr>
              <w:jc w:val="left"/>
              <w:rPr>
                <w:rFonts w:asciiTheme="minorHAnsi" w:hAnsiTheme="minorHAnsi" w:cstheme="minorHAnsi"/>
                <w:sz w:val="24"/>
                <w:szCs w:val="24"/>
              </w:rPr>
            </w:pPr>
            <w:r w:rsidRPr="00246E44">
              <w:rPr>
                <w:rFonts w:asciiTheme="minorHAnsi" w:hAnsiTheme="minorHAnsi" w:cstheme="minorHAnsi"/>
                <w:sz w:val="24"/>
                <w:szCs w:val="24"/>
                <w:lang w:val="en-US"/>
              </w:rPr>
              <w:t>x</w:t>
            </w:r>
            <w:r w:rsidRPr="00246E44">
              <w:rPr>
                <w:rFonts w:asciiTheme="minorHAnsi" w:hAnsiTheme="minorHAnsi" w:cstheme="minorHAnsi"/>
                <w:sz w:val="24"/>
                <w:szCs w:val="24"/>
              </w:rPr>
              <w:t xml:space="preserve">6 </w:t>
            </w:r>
            <w:r w:rsidR="00AE6784" w:rsidRPr="00246E44">
              <w:rPr>
                <w:rFonts w:asciiTheme="minorHAnsi" w:hAnsiTheme="minorHAnsi" w:cstheme="minorHAnsi"/>
                <w:sz w:val="24"/>
                <w:szCs w:val="24"/>
              </w:rPr>
              <w:t>- Минеральные удобрения</w:t>
            </w:r>
          </w:p>
          <w:p w14:paraId="196BEDC4" w14:textId="72135C3F" w:rsidR="00AE6784" w:rsidRPr="00246E44" w:rsidRDefault="00022AC7" w:rsidP="007711A4">
            <w:pPr>
              <w:jc w:val="left"/>
              <w:rPr>
                <w:rFonts w:asciiTheme="minorHAnsi" w:hAnsiTheme="minorHAnsi" w:cstheme="minorHAnsi"/>
                <w:sz w:val="24"/>
                <w:szCs w:val="24"/>
              </w:rPr>
            </w:pPr>
            <w:r w:rsidRPr="00246E44">
              <w:rPr>
                <w:rFonts w:asciiTheme="minorHAnsi" w:hAnsiTheme="minorHAnsi" w:cstheme="minorHAnsi"/>
                <w:sz w:val="24"/>
                <w:szCs w:val="24"/>
                <w:lang w:val="en-US"/>
              </w:rPr>
              <w:t>x</w:t>
            </w:r>
            <w:r w:rsidRPr="00246E44">
              <w:rPr>
                <w:rFonts w:asciiTheme="minorHAnsi" w:hAnsiTheme="minorHAnsi" w:cstheme="minorHAnsi"/>
                <w:sz w:val="24"/>
                <w:szCs w:val="24"/>
              </w:rPr>
              <w:t xml:space="preserve">7 </w:t>
            </w:r>
            <w:r w:rsidR="00AE6784" w:rsidRPr="00246E44">
              <w:rPr>
                <w:rFonts w:asciiTheme="minorHAnsi" w:hAnsiTheme="minorHAnsi" w:cstheme="minorHAnsi"/>
                <w:sz w:val="24"/>
                <w:szCs w:val="24"/>
              </w:rPr>
              <w:t>- Органические удобрения</w:t>
            </w:r>
          </w:p>
          <w:p w14:paraId="1F54166E" w14:textId="2238A4CC" w:rsidR="00AE6784" w:rsidRPr="00246E44" w:rsidRDefault="00022AC7" w:rsidP="00AE6784">
            <w:pPr>
              <w:jc w:val="left"/>
              <w:rPr>
                <w:rFonts w:asciiTheme="minorHAnsi" w:hAnsiTheme="minorHAnsi" w:cstheme="minorHAnsi"/>
                <w:sz w:val="24"/>
                <w:szCs w:val="24"/>
              </w:rPr>
            </w:pPr>
            <w:r w:rsidRPr="00246E44">
              <w:rPr>
                <w:rFonts w:asciiTheme="minorHAnsi" w:hAnsiTheme="minorHAnsi" w:cstheme="minorHAnsi"/>
                <w:sz w:val="24"/>
                <w:szCs w:val="24"/>
                <w:lang w:val="en-US"/>
              </w:rPr>
              <w:t>x</w:t>
            </w:r>
            <w:r w:rsidRPr="00246E44">
              <w:rPr>
                <w:rFonts w:asciiTheme="minorHAnsi" w:hAnsiTheme="minorHAnsi" w:cstheme="minorHAnsi"/>
                <w:sz w:val="24"/>
                <w:szCs w:val="24"/>
              </w:rPr>
              <w:t xml:space="preserve">8 </w:t>
            </w:r>
            <w:r w:rsidR="007711A4" w:rsidRPr="00246E44">
              <w:rPr>
                <w:rFonts w:asciiTheme="minorHAnsi" w:hAnsiTheme="minorHAnsi" w:cstheme="minorHAnsi"/>
                <w:sz w:val="24"/>
                <w:szCs w:val="24"/>
              </w:rPr>
              <w:t xml:space="preserve">- Число с/х организаций </w:t>
            </w:r>
          </w:p>
          <w:p w14:paraId="69F49106" w14:textId="423631D2" w:rsidR="007711A4" w:rsidRPr="00246E44" w:rsidRDefault="00022AC7" w:rsidP="00AE6784">
            <w:pPr>
              <w:jc w:val="left"/>
              <w:rPr>
                <w:rFonts w:asciiTheme="minorHAnsi" w:hAnsiTheme="minorHAnsi" w:cstheme="minorHAnsi"/>
                <w:sz w:val="24"/>
                <w:szCs w:val="24"/>
              </w:rPr>
            </w:pPr>
            <w:r w:rsidRPr="00246E44">
              <w:rPr>
                <w:rFonts w:asciiTheme="minorHAnsi" w:hAnsiTheme="minorHAnsi" w:cstheme="minorHAnsi"/>
                <w:sz w:val="24"/>
                <w:szCs w:val="24"/>
                <w:lang w:val="en-US"/>
              </w:rPr>
              <w:t>x</w:t>
            </w:r>
            <w:r w:rsidRPr="00246E44">
              <w:rPr>
                <w:rFonts w:asciiTheme="minorHAnsi" w:hAnsiTheme="minorHAnsi" w:cstheme="minorHAnsi"/>
                <w:sz w:val="24"/>
                <w:szCs w:val="24"/>
              </w:rPr>
              <w:t>9.</w:t>
            </w:r>
            <w:r w:rsidRPr="00246E44">
              <w:rPr>
                <w:rFonts w:asciiTheme="minorHAnsi" w:hAnsiTheme="minorHAnsi" w:cstheme="minorHAnsi"/>
                <w:sz w:val="24"/>
                <w:szCs w:val="24"/>
                <w:lang w:val="en-US"/>
              </w:rPr>
              <w:t>.11</w:t>
            </w:r>
            <w:r w:rsidRPr="00246E44">
              <w:rPr>
                <w:rFonts w:asciiTheme="minorHAnsi" w:hAnsiTheme="minorHAnsi" w:cstheme="minorHAnsi"/>
                <w:sz w:val="24"/>
                <w:szCs w:val="24"/>
              </w:rPr>
              <w:t xml:space="preserve"> </w:t>
            </w:r>
            <w:r w:rsidR="00AE6784" w:rsidRPr="00246E44">
              <w:rPr>
                <w:rFonts w:asciiTheme="minorHAnsi" w:hAnsiTheme="minorHAnsi" w:cstheme="minorHAnsi"/>
                <w:sz w:val="24"/>
                <w:szCs w:val="24"/>
              </w:rPr>
              <w:t>- Показатели диверсификации</w:t>
            </w:r>
          </w:p>
        </w:tc>
        <w:tc>
          <w:tcPr>
            <w:tcW w:w="4814" w:type="dxa"/>
          </w:tcPr>
          <w:p w14:paraId="13BBD161" w14:textId="150ED6EF" w:rsidR="007711A4" w:rsidRPr="00246E44" w:rsidRDefault="00022AC7" w:rsidP="007711A4">
            <w:pPr>
              <w:rPr>
                <w:rFonts w:asciiTheme="minorHAnsi" w:hAnsiTheme="minorHAnsi" w:cstheme="minorHAnsi"/>
                <w:sz w:val="24"/>
                <w:szCs w:val="24"/>
              </w:rPr>
            </w:pPr>
            <w:r w:rsidRPr="00246E44">
              <w:rPr>
                <w:rFonts w:asciiTheme="minorHAnsi" w:hAnsiTheme="minorHAnsi" w:cstheme="minorHAnsi"/>
                <w:sz w:val="24"/>
                <w:szCs w:val="24"/>
              </w:rPr>
              <w:t xml:space="preserve">g </w:t>
            </w:r>
            <w:r w:rsidR="007711A4" w:rsidRPr="00246E44">
              <w:rPr>
                <w:rFonts w:asciiTheme="minorHAnsi" w:hAnsiTheme="minorHAnsi" w:cstheme="minorHAnsi"/>
                <w:sz w:val="24"/>
                <w:szCs w:val="24"/>
              </w:rPr>
              <w:t>- Валовой сбор</w:t>
            </w:r>
            <w:r w:rsidR="00AE6784" w:rsidRPr="00246E44">
              <w:rPr>
                <w:rFonts w:asciiTheme="minorHAnsi" w:hAnsiTheme="minorHAnsi" w:cstheme="minorHAnsi"/>
                <w:sz w:val="24"/>
                <w:szCs w:val="24"/>
              </w:rPr>
              <w:t xml:space="preserve"> продукции </w:t>
            </w:r>
          </w:p>
          <w:p w14:paraId="56E62D5F" w14:textId="37772C85" w:rsidR="00AE6784" w:rsidRPr="00246E44" w:rsidRDefault="00022AC7" w:rsidP="007711A4">
            <w:pPr>
              <w:rPr>
                <w:rFonts w:asciiTheme="minorHAnsi" w:hAnsiTheme="minorHAnsi" w:cstheme="minorHAnsi"/>
                <w:sz w:val="24"/>
                <w:szCs w:val="24"/>
              </w:rPr>
            </w:pPr>
            <w:r w:rsidRPr="00246E44">
              <w:rPr>
                <w:rFonts w:asciiTheme="minorHAnsi" w:hAnsiTheme="minorHAnsi" w:cstheme="minorHAnsi"/>
                <w:sz w:val="24"/>
                <w:szCs w:val="24"/>
                <w:lang w:val="en-US"/>
              </w:rPr>
              <w:t>w</w:t>
            </w:r>
            <w:r w:rsidRPr="00246E44">
              <w:rPr>
                <w:rFonts w:asciiTheme="minorHAnsi" w:hAnsiTheme="minorHAnsi" w:cstheme="minorHAnsi"/>
                <w:sz w:val="24"/>
                <w:szCs w:val="24"/>
              </w:rPr>
              <w:t xml:space="preserve">1 </w:t>
            </w:r>
            <w:r w:rsidR="007711A4" w:rsidRPr="00246E44">
              <w:rPr>
                <w:rFonts w:asciiTheme="minorHAnsi" w:hAnsiTheme="minorHAnsi" w:cstheme="minorHAnsi"/>
                <w:sz w:val="24"/>
                <w:szCs w:val="24"/>
              </w:rPr>
              <w:t>- Средневзвешенные цены</w:t>
            </w:r>
            <w:r w:rsidR="00AE6784" w:rsidRPr="00246E44">
              <w:rPr>
                <w:rFonts w:asciiTheme="minorHAnsi" w:hAnsiTheme="minorHAnsi" w:cstheme="minorHAnsi"/>
                <w:sz w:val="24"/>
                <w:szCs w:val="24"/>
              </w:rPr>
              <w:t xml:space="preserve"> на продукцию</w:t>
            </w:r>
          </w:p>
          <w:p w14:paraId="160663B0" w14:textId="566D1036" w:rsidR="007711A4" w:rsidRPr="00246E44" w:rsidRDefault="00022AC7" w:rsidP="007711A4">
            <w:pPr>
              <w:rPr>
                <w:rFonts w:asciiTheme="minorHAnsi" w:hAnsiTheme="minorHAnsi" w:cstheme="minorHAnsi"/>
                <w:sz w:val="24"/>
                <w:szCs w:val="24"/>
              </w:rPr>
            </w:pPr>
            <w:r w:rsidRPr="00246E44">
              <w:rPr>
                <w:rFonts w:asciiTheme="minorHAnsi" w:hAnsiTheme="minorHAnsi" w:cstheme="minorHAnsi"/>
                <w:sz w:val="24"/>
                <w:szCs w:val="24"/>
                <w:lang w:val="en-US"/>
              </w:rPr>
              <w:t>w</w:t>
            </w:r>
            <w:r w:rsidRPr="00246E44">
              <w:rPr>
                <w:rFonts w:asciiTheme="minorHAnsi" w:hAnsiTheme="minorHAnsi" w:cstheme="minorHAnsi"/>
                <w:sz w:val="24"/>
                <w:szCs w:val="24"/>
              </w:rPr>
              <w:t xml:space="preserve">2 </w:t>
            </w:r>
            <w:r w:rsidR="007711A4" w:rsidRPr="00246E44">
              <w:rPr>
                <w:rFonts w:asciiTheme="minorHAnsi" w:hAnsiTheme="minorHAnsi" w:cstheme="minorHAnsi"/>
                <w:sz w:val="24"/>
                <w:szCs w:val="24"/>
              </w:rPr>
              <w:t>- Себестоимость</w:t>
            </w:r>
            <w:r w:rsidR="00AE6784" w:rsidRPr="00246E44">
              <w:rPr>
                <w:rFonts w:asciiTheme="minorHAnsi" w:hAnsiTheme="minorHAnsi" w:cstheme="minorHAnsi"/>
                <w:sz w:val="24"/>
                <w:szCs w:val="24"/>
              </w:rPr>
              <w:t xml:space="preserve"> продукции</w:t>
            </w:r>
          </w:p>
          <w:p w14:paraId="43FFA1E3" w14:textId="023D5A47" w:rsidR="007711A4" w:rsidRPr="00246E44" w:rsidRDefault="00022AC7" w:rsidP="00022AC7">
            <w:pPr>
              <w:rPr>
                <w:rFonts w:asciiTheme="minorHAnsi" w:hAnsiTheme="minorHAnsi" w:cstheme="minorHAnsi"/>
                <w:sz w:val="24"/>
                <w:szCs w:val="24"/>
              </w:rPr>
            </w:pPr>
            <w:r w:rsidRPr="00246E44">
              <w:rPr>
                <w:rFonts w:asciiTheme="minorHAnsi" w:hAnsiTheme="minorHAnsi" w:cstheme="minorHAnsi"/>
                <w:sz w:val="24"/>
                <w:szCs w:val="24"/>
                <w:lang w:val="en-US"/>
              </w:rPr>
              <w:t>w</w:t>
            </w:r>
            <w:r w:rsidRPr="00246E44">
              <w:rPr>
                <w:rFonts w:asciiTheme="minorHAnsi" w:hAnsiTheme="minorHAnsi" w:cstheme="minorHAnsi"/>
                <w:sz w:val="24"/>
                <w:szCs w:val="24"/>
              </w:rPr>
              <w:t xml:space="preserve">3 </w:t>
            </w:r>
            <w:r w:rsidR="007711A4" w:rsidRPr="00246E44">
              <w:rPr>
                <w:rFonts w:asciiTheme="minorHAnsi" w:hAnsiTheme="minorHAnsi" w:cstheme="minorHAnsi"/>
                <w:sz w:val="24"/>
                <w:szCs w:val="24"/>
              </w:rPr>
              <w:t>- Задействованные площади</w:t>
            </w:r>
            <w:r w:rsidR="00AE6784" w:rsidRPr="00246E44">
              <w:rPr>
                <w:rFonts w:asciiTheme="minorHAnsi" w:hAnsiTheme="minorHAnsi" w:cstheme="minorHAnsi"/>
                <w:sz w:val="24"/>
                <w:szCs w:val="24"/>
              </w:rPr>
              <w:t xml:space="preserve"> на выращивание сельскохозяйственных культур</w:t>
            </w:r>
          </w:p>
          <w:p w14:paraId="47C042F2" w14:textId="1B30C3BB" w:rsidR="00AE6784" w:rsidRPr="00246E44" w:rsidRDefault="00022AC7" w:rsidP="00AE6784">
            <w:pPr>
              <w:rPr>
                <w:rFonts w:asciiTheme="minorHAnsi" w:hAnsiTheme="minorHAnsi" w:cstheme="minorHAnsi"/>
                <w:sz w:val="24"/>
                <w:szCs w:val="24"/>
              </w:rPr>
            </w:pPr>
            <w:r w:rsidRPr="00246E44">
              <w:rPr>
                <w:rFonts w:asciiTheme="minorHAnsi" w:hAnsiTheme="minorHAnsi" w:cstheme="minorHAnsi"/>
                <w:sz w:val="24"/>
                <w:szCs w:val="24"/>
                <w:lang w:val="en-US"/>
              </w:rPr>
              <w:t>w</w:t>
            </w:r>
            <w:r w:rsidRPr="00246E44">
              <w:rPr>
                <w:rFonts w:asciiTheme="minorHAnsi" w:hAnsiTheme="minorHAnsi" w:cstheme="minorHAnsi"/>
                <w:sz w:val="24"/>
                <w:szCs w:val="24"/>
              </w:rPr>
              <w:t xml:space="preserve">4 </w:t>
            </w:r>
            <w:r w:rsidR="00AE6784" w:rsidRPr="00246E44">
              <w:rPr>
                <w:rFonts w:asciiTheme="minorHAnsi" w:hAnsiTheme="minorHAnsi" w:cstheme="minorHAnsi"/>
                <w:sz w:val="24"/>
                <w:szCs w:val="24"/>
              </w:rPr>
              <w:t>- Прибыль предприятия</w:t>
            </w:r>
          </w:p>
          <w:p w14:paraId="0F038D9D" w14:textId="59C02BCC" w:rsidR="00AE6784" w:rsidRPr="00246E44" w:rsidRDefault="00022AC7" w:rsidP="00AE6784">
            <w:pPr>
              <w:rPr>
                <w:rFonts w:asciiTheme="minorHAnsi" w:hAnsiTheme="minorHAnsi" w:cstheme="minorHAnsi"/>
                <w:sz w:val="24"/>
                <w:szCs w:val="24"/>
              </w:rPr>
            </w:pPr>
            <w:r w:rsidRPr="00246E44">
              <w:rPr>
                <w:rFonts w:asciiTheme="minorHAnsi" w:hAnsiTheme="minorHAnsi" w:cstheme="minorHAnsi"/>
                <w:sz w:val="24"/>
                <w:szCs w:val="24"/>
                <w:lang w:val="en-US"/>
              </w:rPr>
              <w:t>w</w:t>
            </w:r>
            <w:r w:rsidRPr="00246E44">
              <w:rPr>
                <w:rFonts w:asciiTheme="minorHAnsi" w:hAnsiTheme="minorHAnsi" w:cstheme="minorHAnsi"/>
                <w:sz w:val="24"/>
                <w:szCs w:val="24"/>
              </w:rPr>
              <w:t xml:space="preserve">5 </w:t>
            </w:r>
            <w:r w:rsidR="00AE6784" w:rsidRPr="00246E44">
              <w:rPr>
                <w:rFonts w:asciiTheme="minorHAnsi" w:hAnsiTheme="minorHAnsi" w:cstheme="minorHAnsi"/>
                <w:sz w:val="24"/>
                <w:szCs w:val="24"/>
              </w:rPr>
              <w:t>- Кредиторская задолженность предприятия</w:t>
            </w:r>
          </w:p>
          <w:p w14:paraId="7F829AD1" w14:textId="5D0BC950" w:rsidR="00AE6784" w:rsidRPr="00246E44" w:rsidRDefault="00022AC7" w:rsidP="00AE6784">
            <w:pPr>
              <w:rPr>
                <w:rFonts w:asciiTheme="minorHAnsi" w:hAnsiTheme="minorHAnsi" w:cstheme="minorHAnsi"/>
                <w:sz w:val="24"/>
                <w:szCs w:val="24"/>
              </w:rPr>
            </w:pPr>
            <w:r w:rsidRPr="00246E44">
              <w:rPr>
                <w:rFonts w:asciiTheme="minorHAnsi" w:hAnsiTheme="minorHAnsi" w:cstheme="minorHAnsi"/>
                <w:sz w:val="24"/>
                <w:szCs w:val="24"/>
                <w:lang w:val="en-US"/>
              </w:rPr>
              <w:t>w</w:t>
            </w:r>
            <w:r w:rsidRPr="00246E44">
              <w:rPr>
                <w:rFonts w:asciiTheme="minorHAnsi" w:hAnsiTheme="minorHAnsi" w:cstheme="minorHAnsi"/>
                <w:sz w:val="24"/>
                <w:szCs w:val="24"/>
              </w:rPr>
              <w:t xml:space="preserve">6 </w:t>
            </w:r>
            <w:r w:rsidR="00AE6784" w:rsidRPr="00246E44">
              <w:rPr>
                <w:rFonts w:asciiTheme="minorHAnsi" w:hAnsiTheme="minorHAnsi" w:cstheme="minorHAnsi"/>
                <w:sz w:val="24"/>
                <w:szCs w:val="24"/>
              </w:rPr>
              <w:t>- Количество работников</w:t>
            </w:r>
          </w:p>
          <w:p w14:paraId="01486B45" w14:textId="77777777" w:rsidR="00022AC7" w:rsidRPr="00246E44" w:rsidRDefault="00022AC7" w:rsidP="00022AC7">
            <w:pPr>
              <w:rPr>
                <w:rFonts w:asciiTheme="minorHAnsi" w:hAnsiTheme="minorHAnsi" w:cstheme="minorHAnsi"/>
                <w:sz w:val="24"/>
                <w:szCs w:val="24"/>
              </w:rPr>
            </w:pPr>
            <w:r w:rsidRPr="00246E44">
              <w:rPr>
                <w:rFonts w:asciiTheme="minorHAnsi" w:hAnsiTheme="minorHAnsi" w:cstheme="minorHAnsi"/>
                <w:sz w:val="24"/>
                <w:szCs w:val="24"/>
                <w:lang w:val="en-US"/>
              </w:rPr>
              <w:t>w</w:t>
            </w:r>
            <w:r w:rsidRPr="00246E44">
              <w:rPr>
                <w:rFonts w:asciiTheme="minorHAnsi" w:hAnsiTheme="minorHAnsi" w:cstheme="minorHAnsi"/>
                <w:sz w:val="24"/>
                <w:szCs w:val="24"/>
              </w:rPr>
              <w:t xml:space="preserve">7 </w:t>
            </w:r>
            <w:r w:rsidR="00AE6784" w:rsidRPr="00246E44">
              <w:rPr>
                <w:rFonts w:asciiTheme="minorHAnsi" w:hAnsiTheme="minorHAnsi" w:cstheme="minorHAnsi"/>
                <w:sz w:val="24"/>
                <w:szCs w:val="24"/>
              </w:rPr>
              <w:t>- Средняя заработная плата на предприятии</w:t>
            </w:r>
          </w:p>
          <w:p w14:paraId="666C8A9D" w14:textId="377A9F07" w:rsidR="00AE6784" w:rsidRPr="00246E44" w:rsidRDefault="00022AC7" w:rsidP="00AE6784">
            <w:pPr>
              <w:rPr>
                <w:rFonts w:asciiTheme="minorHAnsi" w:hAnsiTheme="minorHAnsi" w:cstheme="minorHAnsi"/>
                <w:sz w:val="24"/>
                <w:szCs w:val="24"/>
              </w:rPr>
            </w:pPr>
            <w:r w:rsidRPr="00246E44">
              <w:rPr>
                <w:rFonts w:asciiTheme="minorHAnsi" w:hAnsiTheme="minorHAnsi" w:cstheme="minorHAnsi"/>
                <w:sz w:val="24"/>
                <w:szCs w:val="24"/>
                <w:lang w:val="en-US"/>
              </w:rPr>
              <w:t>w8..10</w:t>
            </w:r>
            <w:r w:rsidRPr="00246E44">
              <w:rPr>
                <w:rFonts w:asciiTheme="minorHAnsi" w:hAnsiTheme="minorHAnsi" w:cstheme="minorHAnsi"/>
                <w:sz w:val="24"/>
                <w:szCs w:val="24"/>
              </w:rPr>
              <w:t xml:space="preserve"> - Показатели диверсификации</w:t>
            </w:r>
          </w:p>
        </w:tc>
      </w:tr>
    </w:tbl>
    <w:p w14:paraId="034ED55E" w14:textId="71B96923" w:rsidR="00F87E4F" w:rsidRDefault="00F87E4F" w:rsidP="00EE7229">
      <w:pPr>
        <w:ind w:firstLine="709"/>
      </w:pPr>
    </w:p>
    <w:p w14:paraId="3CEF12A7" w14:textId="4EF69D9A" w:rsidR="001B61EF" w:rsidRDefault="007711A4" w:rsidP="00EE7229">
      <w:pPr>
        <w:ind w:firstLine="709"/>
      </w:pPr>
      <w:r>
        <w:t xml:space="preserve">Такой набор производственных, финансовых и организационных факторов деятельности позволяет составить представление о состоянии отрасли, интересующего </w:t>
      </w:r>
      <w:r w:rsidR="00215EDC">
        <w:t>сельскохозяйственного</w:t>
      </w:r>
      <w:r>
        <w:t xml:space="preserve"> объекта и рынка, к которому он относится.</w:t>
      </w:r>
      <w:r w:rsidR="00F6737A">
        <w:t xml:space="preserve"> И</w:t>
      </w:r>
      <w:r w:rsidR="00AE6784">
        <w:t>нвестиционная привлекательность в предложенном сценарии является эмпирическим показателем, составляемым лицом, принимающим решение, напрямую отражающим совокупную эффективность сельскохозяйственного объекта в использовании выделенных земельных, материальных и трудовых ресурсов. Очевидно, что среди перечисленных критериев производительности есть явно положительные, как, к примеру, посевная площадь – так как чем большим пространством распол</w:t>
      </w:r>
      <w:r w:rsidR="00EB735C">
        <w:t>а</w:t>
      </w:r>
      <w:r w:rsidR="00022AC7">
        <w:t xml:space="preserve">гает организация, тем больше продукции </w:t>
      </w:r>
      <w:r w:rsidR="00022AC7">
        <w:lastRenderedPageBreak/>
        <w:t>оно сможет произвести; так и явно отрицательные – заработная плата сотрудникам. Остальные же показатели имеют смешанный эффект и их роль будет определяться соотношением приносимой ими пользы и финансового ущерба.</w:t>
      </w:r>
    </w:p>
    <w:p w14:paraId="1FAA824F" w14:textId="77777777" w:rsidR="00F6737A" w:rsidRDefault="00F6737A" w:rsidP="00EE7229">
      <w:pPr>
        <w:ind w:firstLine="709"/>
      </w:pPr>
    </w:p>
    <w:p w14:paraId="589DD29E" w14:textId="09161990" w:rsidR="00F6737A" w:rsidRPr="00F6737A" w:rsidRDefault="00F6737A" w:rsidP="000262EA">
      <w:pPr>
        <w:ind w:firstLine="709"/>
        <w:outlineLvl w:val="0"/>
        <w:rPr>
          <w:b/>
          <w:bCs/>
        </w:rPr>
      </w:pPr>
      <w:r w:rsidRPr="00F6737A">
        <w:rPr>
          <w:b/>
          <w:bCs/>
        </w:rPr>
        <w:t>Методика решения и выполнение расчетов.</w:t>
      </w:r>
    </w:p>
    <w:p w14:paraId="1D4626D3" w14:textId="173DDD89" w:rsidR="00022AC7" w:rsidRDefault="00F6737A" w:rsidP="00EE7229">
      <w:pPr>
        <w:ind w:firstLine="709"/>
      </w:pPr>
      <w:r>
        <w:t>Д</w:t>
      </w:r>
      <w:r w:rsidR="00022AC7">
        <w:t xml:space="preserve">ля осуществления расчетов и валидации </w:t>
      </w:r>
      <w:r w:rsidR="00E07E39">
        <w:t xml:space="preserve">гипотезы зависимости объема продукции от </w:t>
      </w:r>
      <w:r w:rsidR="00DC0DC4">
        <w:t xml:space="preserve">перечисленных в таблице 1 </w:t>
      </w:r>
      <w:r w:rsidR="00E07E39">
        <w:t>показателей</w:t>
      </w:r>
      <w:r w:rsidR="00022AC7">
        <w:t xml:space="preserve"> были использованы статистические данные</w:t>
      </w:r>
      <w:r w:rsidR="00DC0DC4">
        <w:t xml:space="preserve"> по России</w:t>
      </w:r>
      <w:r w:rsidR="00022AC7">
        <w:t xml:space="preserve"> с официальных источников – РОССТАТ и ЕМИСС </w:t>
      </w:r>
      <w:r w:rsidR="00022AC7" w:rsidRPr="00022AC7">
        <w:t xml:space="preserve">[1] </w:t>
      </w:r>
      <w:r w:rsidR="00022AC7">
        <w:t>–</w:t>
      </w:r>
      <w:r w:rsidR="00022AC7" w:rsidRPr="00022AC7">
        <w:t xml:space="preserve"> </w:t>
      </w:r>
      <w:r w:rsidR="00022AC7">
        <w:t>в соответствии с перечнем исследуемых характеристик, как приведено в табл</w:t>
      </w:r>
      <w:r w:rsidR="00CA04AC">
        <w:t>ице</w:t>
      </w:r>
      <w:r w:rsidR="00022AC7">
        <w:t xml:space="preserve"> 2.</w:t>
      </w:r>
    </w:p>
    <w:p w14:paraId="32F0DCC1" w14:textId="77777777" w:rsidR="002D246D" w:rsidRDefault="002D246D" w:rsidP="00EE7229">
      <w:pPr>
        <w:ind w:firstLine="709"/>
      </w:pPr>
    </w:p>
    <w:p w14:paraId="7C9F6E03" w14:textId="77777777" w:rsidR="005B2239" w:rsidRDefault="005B2239" w:rsidP="00EE7229">
      <w:pPr>
        <w:ind w:firstLine="709"/>
      </w:pPr>
    </w:p>
    <w:p w14:paraId="0BFCA991" w14:textId="2D25071D" w:rsidR="005B2239" w:rsidRPr="005B2239" w:rsidRDefault="005B2239" w:rsidP="00F6737A">
      <w:pPr>
        <w:pStyle w:val="Caption"/>
        <w:keepNext/>
        <w:jc w:val="center"/>
        <w:rPr>
          <w:i w:val="0"/>
          <w:iCs w:val="0"/>
          <w:color w:val="auto"/>
          <w:sz w:val="28"/>
          <w:szCs w:val="28"/>
        </w:rPr>
      </w:pPr>
      <w:r w:rsidRPr="005B2239">
        <w:rPr>
          <w:i w:val="0"/>
          <w:iCs w:val="0"/>
          <w:color w:val="auto"/>
          <w:sz w:val="28"/>
          <w:szCs w:val="28"/>
        </w:rPr>
        <w:t xml:space="preserve">Таблица </w:t>
      </w:r>
      <w:r w:rsidRPr="005B2239">
        <w:rPr>
          <w:i w:val="0"/>
          <w:iCs w:val="0"/>
          <w:color w:val="auto"/>
          <w:sz w:val="28"/>
          <w:szCs w:val="28"/>
        </w:rPr>
        <w:fldChar w:fldCharType="begin"/>
      </w:r>
      <w:r w:rsidRPr="005B2239">
        <w:rPr>
          <w:i w:val="0"/>
          <w:iCs w:val="0"/>
          <w:color w:val="auto"/>
          <w:sz w:val="28"/>
          <w:szCs w:val="28"/>
        </w:rPr>
        <w:instrText xml:space="preserve"> SEQ Таблица \* ARABIC </w:instrText>
      </w:r>
      <w:r w:rsidRPr="005B2239">
        <w:rPr>
          <w:i w:val="0"/>
          <w:iCs w:val="0"/>
          <w:color w:val="auto"/>
          <w:sz w:val="28"/>
          <w:szCs w:val="28"/>
        </w:rPr>
        <w:fldChar w:fldCharType="separate"/>
      </w:r>
      <w:r w:rsidR="00EC659A">
        <w:rPr>
          <w:i w:val="0"/>
          <w:iCs w:val="0"/>
          <w:noProof/>
          <w:color w:val="auto"/>
          <w:sz w:val="28"/>
          <w:szCs w:val="28"/>
        </w:rPr>
        <w:t>2</w:t>
      </w:r>
      <w:r w:rsidRPr="005B2239">
        <w:rPr>
          <w:i w:val="0"/>
          <w:iCs w:val="0"/>
          <w:color w:val="auto"/>
          <w:sz w:val="28"/>
          <w:szCs w:val="28"/>
        </w:rPr>
        <w:fldChar w:fldCharType="end"/>
      </w:r>
      <w:r>
        <w:rPr>
          <w:i w:val="0"/>
          <w:iCs w:val="0"/>
          <w:color w:val="auto"/>
          <w:sz w:val="28"/>
          <w:szCs w:val="28"/>
        </w:rPr>
        <w:t>. Статистические данные по Российской Федерации</w:t>
      </w:r>
    </w:p>
    <w:tbl>
      <w:tblPr>
        <w:tblW w:w="5000" w:type="pct"/>
        <w:tblLook w:val="04A0" w:firstRow="1" w:lastRow="0" w:firstColumn="1" w:lastColumn="0" w:noHBand="0" w:noVBand="1"/>
      </w:tblPr>
      <w:tblGrid>
        <w:gridCol w:w="838"/>
        <w:gridCol w:w="1111"/>
        <w:gridCol w:w="1111"/>
        <w:gridCol w:w="701"/>
        <w:gridCol w:w="837"/>
        <w:gridCol w:w="973"/>
        <w:gridCol w:w="973"/>
        <w:gridCol w:w="701"/>
        <w:gridCol w:w="837"/>
        <w:gridCol w:w="978"/>
      </w:tblGrid>
      <w:tr w:rsidR="00022AC7" w:rsidRPr="00182863" w14:paraId="78486BC7" w14:textId="77777777" w:rsidTr="00182863">
        <w:trPr>
          <w:trHeight w:val="300"/>
        </w:trPr>
        <w:tc>
          <w:tcPr>
            <w:tcW w:w="5000" w:type="pct"/>
            <w:gridSpan w:val="10"/>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B8F6CA8" w14:textId="77777777" w:rsidR="00022AC7" w:rsidRPr="00182863" w:rsidRDefault="00022AC7" w:rsidP="00022AC7">
            <w:pPr>
              <w:spacing w:line="240" w:lineRule="auto"/>
              <w:jc w:val="center"/>
              <w:rPr>
                <w:rFonts w:ascii="Calibri" w:eastAsia="Times New Roman" w:hAnsi="Calibri" w:cs="Calibri"/>
                <w:b/>
                <w:bCs/>
                <w:color w:val="000000"/>
                <w:kern w:val="0"/>
                <w:sz w:val="20"/>
                <w:szCs w:val="20"/>
                <w:lang w:eastAsia="ru-RU"/>
                <w14:ligatures w14:val="none"/>
              </w:rPr>
            </w:pPr>
            <w:r w:rsidRPr="00182863">
              <w:rPr>
                <w:rFonts w:ascii="Calibri" w:eastAsia="Times New Roman" w:hAnsi="Calibri" w:cs="Calibri"/>
                <w:b/>
                <w:bCs/>
                <w:color w:val="000000"/>
                <w:kern w:val="0"/>
                <w:sz w:val="20"/>
                <w:szCs w:val="20"/>
                <w:lang w:eastAsia="ru-RU"/>
                <w14:ligatures w14:val="none"/>
              </w:rPr>
              <w:t>ИСХОДНЫЕ ДАННЫЕ</w:t>
            </w:r>
          </w:p>
        </w:tc>
      </w:tr>
      <w:tr w:rsidR="00022AC7" w:rsidRPr="00182863" w14:paraId="6F622F4A" w14:textId="77777777" w:rsidTr="00182863">
        <w:trPr>
          <w:trHeight w:val="300"/>
        </w:trPr>
        <w:tc>
          <w:tcPr>
            <w:tcW w:w="462" w:type="pct"/>
            <w:tcBorders>
              <w:top w:val="nil"/>
              <w:left w:val="single" w:sz="4" w:space="0" w:color="auto"/>
              <w:bottom w:val="single" w:sz="4" w:space="0" w:color="auto"/>
              <w:right w:val="single" w:sz="4" w:space="0" w:color="auto"/>
            </w:tcBorders>
            <w:shd w:val="clear" w:color="auto" w:fill="auto"/>
            <w:noWrap/>
            <w:vAlign w:val="center"/>
            <w:hideMark/>
          </w:tcPr>
          <w:p w14:paraId="0D5BB026" w14:textId="77777777" w:rsidR="00022AC7" w:rsidRPr="00182863" w:rsidRDefault="00022AC7" w:rsidP="00022AC7">
            <w:pPr>
              <w:spacing w:line="240" w:lineRule="auto"/>
              <w:jc w:val="center"/>
              <w:rPr>
                <w:rFonts w:ascii="Calibri" w:eastAsia="Times New Roman" w:hAnsi="Calibri" w:cs="Calibri"/>
                <w:b/>
                <w:bCs/>
                <w:color w:val="000000"/>
                <w:kern w:val="0"/>
                <w:sz w:val="20"/>
                <w:szCs w:val="20"/>
                <w:lang w:eastAsia="ru-RU"/>
                <w14:ligatures w14:val="none"/>
              </w:rPr>
            </w:pPr>
            <w:r w:rsidRPr="00182863">
              <w:rPr>
                <w:rFonts w:ascii="Calibri" w:eastAsia="Times New Roman" w:hAnsi="Calibri" w:cs="Calibri"/>
                <w:b/>
                <w:bCs/>
                <w:color w:val="000000"/>
                <w:kern w:val="0"/>
                <w:sz w:val="20"/>
                <w:szCs w:val="20"/>
                <w:lang w:eastAsia="ru-RU"/>
                <w14:ligatures w14:val="none"/>
              </w:rPr>
              <w:t>Год</w:t>
            </w:r>
          </w:p>
        </w:tc>
        <w:tc>
          <w:tcPr>
            <w:tcW w:w="613" w:type="pct"/>
            <w:tcBorders>
              <w:top w:val="nil"/>
              <w:left w:val="nil"/>
              <w:bottom w:val="single" w:sz="4" w:space="0" w:color="auto"/>
              <w:right w:val="single" w:sz="4" w:space="0" w:color="auto"/>
            </w:tcBorders>
            <w:shd w:val="clear" w:color="auto" w:fill="auto"/>
            <w:noWrap/>
            <w:vAlign w:val="center"/>
            <w:hideMark/>
          </w:tcPr>
          <w:p w14:paraId="11816937" w14:textId="77777777" w:rsidR="00022AC7" w:rsidRPr="00182863" w:rsidRDefault="00022AC7" w:rsidP="00022AC7">
            <w:pPr>
              <w:spacing w:line="240" w:lineRule="auto"/>
              <w:jc w:val="center"/>
              <w:rPr>
                <w:rFonts w:ascii="Calibri" w:eastAsia="Times New Roman" w:hAnsi="Calibri" w:cs="Calibri"/>
                <w:b/>
                <w:bCs/>
                <w:color w:val="000000"/>
                <w:kern w:val="0"/>
                <w:sz w:val="20"/>
                <w:szCs w:val="20"/>
                <w:lang w:eastAsia="ru-RU"/>
                <w14:ligatures w14:val="none"/>
              </w:rPr>
            </w:pPr>
            <w:r w:rsidRPr="00182863">
              <w:rPr>
                <w:rFonts w:ascii="Calibri" w:eastAsia="Times New Roman" w:hAnsi="Calibri" w:cs="Calibri"/>
                <w:b/>
                <w:bCs/>
                <w:color w:val="000000"/>
                <w:kern w:val="0"/>
                <w:sz w:val="20"/>
                <w:szCs w:val="20"/>
                <w:lang w:eastAsia="ru-RU"/>
                <w14:ligatures w14:val="none"/>
              </w:rPr>
              <w:t>Y</w:t>
            </w:r>
          </w:p>
        </w:tc>
        <w:tc>
          <w:tcPr>
            <w:tcW w:w="613" w:type="pct"/>
            <w:tcBorders>
              <w:top w:val="nil"/>
              <w:left w:val="nil"/>
              <w:bottom w:val="single" w:sz="4" w:space="0" w:color="auto"/>
              <w:right w:val="single" w:sz="4" w:space="0" w:color="auto"/>
            </w:tcBorders>
            <w:shd w:val="clear" w:color="auto" w:fill="auto"/>
            <w:noWrap/>
            <w:vAlign w:val="center"/>
            <w:hideMark/>
          </w:tcPr>
          <w:p w14:paraId="2CAE1A6E" w14:textId="77777777" w:rsidR="00022AC7" w:rsidRPr="00182863" w:rsidRDefault="00022AC7" w:rsidP="00022AC7">
            <w:pPr>
              <w:spacing w:line="240" w:lineRule="auto"/>
              <w:jc w:val="center"/>
              <w:rPr>
                <w:rFonts w:ascii="Calibri" w:eastAsia="Times New Roman" w:hAnsi="Calibri" w:cs="Calibri"/>
                <w:b/>
                <w:bCs/>
                <w:color w:val="000000"/>
                <w:kern w:val="0"/>
                <w:sz w:val="20"/>
                <w:szCs w:val="20"/>
                <w:lang w:eastAsia="ru-RU"/>
                <w14:ligatures w14:val="none"/>
              </w:rPr>
            </w:pPr>
            <w:r w:rsidRPr="00182863">
              <w:rPr>
                <w:rFonts w:ascii="Calibri" w:eastAsia="Times New Roman" w:hAnsi="Calibri" w:cs="Calibri"/>
                <w:b/>
                <w:bCs/>
                <w:color w:val="000000"/>
                <w:kern w:val="0"/>
                <w:sz w:val="20"/>
                <w:szCs w:val="20"/>
                <w:lang w:eastAsia="ru-RU"/>
                <w14:ligatures w14:val="none"/>
              </w:rPr>
              <w:t>x1</w:t>
            </w:r>
          </w:p>
        </w:tc>
        <w:tc>
          <w:tcPr>
            <w:tcW w:w="387" w:type="pct"/>
            <w:tcBorders>
              <w:top w:val="nil"/>
              <w:left w:val="nil"/>
              <w:bottom w:val="single" w:sz="4" w:space="0" w:color="auto"/>
              <w:right w:val="single" w:sz="4" w:space="0" w:color="auto"/>
            </w:tcBorders>
            <w:shd w:val="clear" w:color="auto" w:fill="auto"/>
            <w:noWrap/>
            <w:vAlign w:val="center"/>
            <w:hideMark/>
          </w:tcPr>
          <w:p w14:paraId="2E38B153" w14:textId="77777777" w:rsidR="00022AC7" w:rsidRPr="00182863" w:rsidRDefault="00022AC7" w:rsidP="00022AC7">
            <w:pPr>
              <w:spacing w:line="240" w:lineRule="auto"/>
              <w:jc w:val="center"/>
              <w:rPr>
                <w:rFonts w:ascii="Calibri" w:eastAsia="Times New Roman" w:hAnsi="Calibri" w:cs="Calibri"/>
                <w:b/>
                <w:bCs/>
                <w:color w:val="000000"/>
                <w:kern w:val="0"/>
                <w:sz w:val="20"/>
                <w:szCs w:val="20"/>
                <w:lang w:eastAsia="ru-RU"/>
                <w14:ligatures w14:val="none"/>
              </w:rPr>
            </w:pPr>
            <w:r w:rsidRPr="00182863">
              <w:rPr>
                <w:rFonts w:ascii="Calibri" w:eastAsia="Times New Roman" w:hAnsi="Calibri" w:cs="Calibri"/>
                <w:b/>
                <w:bCs/>
                <w:color w:val="000000"/>
                <w:kern w:val="0"/>
                <w:sz w:val="20"/>
                <w:szCs w:val="20"/>
                <w:lang w:eastAsia="ru-RU"/>
                <w14:ligatures w14:val="none"/>
              </w:rPr>
              <w:t>x2</w:t>
            </w:r>
          </w:p>
        </w:tc>
        <w:tc>
          <w:tcPr>
            <w:tcW w:w="462" w:type="pct"/>
            <w:tcBorders>
              <w:top w:val="nil"/>
              <w:left w:val="nil"/>
              <w:bottom w:val="single" w:sz="4" w:space="0" w:color="auto"/>
              <w:right w:val="single" w:sz="4" w:space="0" w:color="auto"/>
            </w:tcBorders>
            <w:shd w:val="clear" w:color="auto" w:fill="auto"/>
            <w:noWrap/>
            <w:vAlign w:val="center"/>
            <w:hideMark/>
          </w:tcPr>
          <w:p w14:paraId="4FF77BF1" w14:textId="77777777" w:rsidR="00022AC7" w:rsidRPr="00182863" w:rsidRDefault="00022AC7" w:rsidP="00022AC7">
            <w:pPr>
              <w:spacing w:line="240" w:lineRule="auto"/>
              <w:jc w:val="center"/>
              <w:rPr>
                <w:rFonts w:ascii="Calibri" w:eastAsia="Times New Roman" w:hAnsi="Calibri" w:cs="Calibri"/>
                <w:b/>
                <w:bCs/>
                <w:color w:val="000000"/>
                <w:kern w:val="0"/>
                <w:sz w:val="20"/>
                <w:szCs w:val="20"/>
                <w:lang w:eastAsia="ru-RU"/>
                <w14:ligatures w14:val="none"/>
              </w:rPr>
            </w:pPr>
            <w:r w:rsidRPr="00182863">
              <w:rPr>
                <w:rFonts w:ascii="Calibri" w:eastAsia="Times New Roman" w:hAnsi="Calibri" w:cs="Calibri"/>
                <w:b/>
                <w:bCs/>
                <w:color w:val="000000"/>
                <w:kern w:val="0"/>
                <w:sz w:val="20"/>
                <w:szCs w:val="20"/>
                <w:lang w:eastAsia="ru-RU"/>
                <w14:ligatures w14:val="none"/>
              </w:rPr>
              <w:t>x3</w:t>
            </w:r>
          </w:p>
        </w:tc>
        <w:tc>
          <w:tcPr>
            <w:tcW w:w="537" w:type="pct"/>
            <w:tcBorders>
              <w:top w:val="nil"/>
              <w:left w:val="nil"/>
              <w:bottom w:val="single" w:sz="4" w:space="0" w:color="auto"/>
              <w:right w:val="single" w:sz="4" w:space="0" w:color="auto"/>
            </w:tcBorders>
            <w:shd w:val="clear" w:color="auto" w:fill="auto"/>
            <w:noWrap/>
            <w:vAlign w:val="center"/>
            <w:hideMark/>
          </w:tcPr>
          <w:p w14:paraId="645AAEA1" w14:textId="77777777" w:rsidR="00022AC7" w:rsidRPr="00182863" w:rsidRDefault="00022AC7" w:rsidP="00022AC7">
            <w:pPr>
              <w:spacing w:line="240" w:lineRule="auto"/>
              <w:jc w:val="center"/>
              <w:rPr>
                <w:rFonts w:ascii="Calibri" w:eastAsia="Times New Roman" w:hAnsi="Calibri" w:cs="Calibri"/>
                <w:b/>
                <w:bCs/>
                <w:color w:val="000000"/>
                <w:kern w:val="0"/>
                <w:sz w:val="20"/>
                <w:szCs w:val="20"/>
                <w:lang w:eastAsia="ru-RU"/>
                <w14:ligatures w14:val="none"/>
              </w:rPr>
            </w:pPr>
            <w:r w:rsidRPr="00182863">
              <w:rPr>
                <w:rFonts w:ascii="Calibri" w:eastAsia="Times New Roman" w:hAnsi="Calibri" w:cs="Calibri"/>
                <w:b/>
                <w:bCs/>
                <w:color w:val="000000"/>
                <w:kern w:val="0"/>
                <w:sz w:val="20"/>
                <w:szCs w:val="20"/>
                <w:lang w:eastAsia="ru-RU"/>
                <w14:ligatures w14:val="none"/>
              </w:rPr>
              <w:t>x4</w:t>
            </w:r>
          </w:p>
        </w:tc>
        <w:tc>
          <w:tcPr>
            <w:tcW w:w="537" w:type="pct"/>
            <w:tcBorders>
              <w:top w:val="nil"/>
              <w:left w:val="nil"/>
              <w:bottom w:val="single" w:sz="4" w:space="0" w:color="auto"/>
              <w:right w:val="single" w:sz="4" w:space="0" w:color="auto"/>
            </w:tcBorders>
            <w:shd w:val="clear" w:color="auto" w:fill="auto"/>
            <w:noWrap/>
            <w:vAlign w:val="center"/>
            <w:hideMark/>
          </w:tcPr>
          <w:p w14:paraId="05EA4DC7" w14:textId="77777777" w:rsidR="00022AC7" w:rsidRPr="00182863" w:rsidRDefault="00022AC7" w:rsidP="00022AC7">
            <w:pPr>
              <w:spacing w:line="240" w:lineRule="auto"/>
              <w:jc w:val="center"/>
              <w:rPr>
                <w:rFonts w:ascii="Calibri" w:eastAsia="Times New Roman" w:hAnsi="Calibri" w:cs="Calibri"/>
                <w:b/>
                <w:bCs/>
                <w:color w:val="000000"/>
                <w:kern w:val="0"/>
                <w:sz w:val="20"/>
                <w:szCs w:val="20"/>
                <w:lang w:eastAsia="ru-RU"/>
                <w14:ligatures w14:val="none"/>
              </w:rPr>
            </w:pPr>
            <w:r w:rsidRPr="00182863">
              <w:rPr>
                <w:rFonts w:ascii="Calibri" w:eastAsia="Times New Roman" w:hAnsi="Calibri" w:cs="Calibri"/>
                <w:b/>
                <w:bCs/>
                <w:color w:val="000000"/>
                <w:kern w:val="0"/>
                <w:sz w:val="20"/>
                <w:szCs w:val="20"/>
                <w:lang w:eastAsia="ru-RU"/>
                <w14:ligatures w14:val="none"/>
              </w:rPr>
              <w:t>x5</w:t>
            </w:r>
          </w:p>
        </w:tc>
        <w:tc>
          <w:tcPr>
            <w:tcW w:w="387" w:type="pct"/>
            <w:tcBorders>
              <w:top w:val="nil"/>
              <w:left w:val="nil"/>
              <w:bottom w:val="single" w:sz="4" w:space="0" w:color="auto"/>
              <w:right w:val="single" w:sz="4" w:space="0" w:color="auto"/>
            </w:tcBorders>
            <w:shd w:val="clear" w:color="auto" w:fill="auto"/>
            <w:noWrap/>
            <w:vAlign w:val="center"/>
            <w:hideMark/>
          </w:tcPr>
          <w:p w14:paraId="08B6855E" w14:textId="77777777" w:rsidR="00022AC7" w:rsidRPr="00182863" w:rsidRDefault="00022AC7" w:rsidP="00022AC7">
            <w:pPr>
              <w:spacing w:line="240" w:lineRule="auto"/>
              <w:jc w:val="center"/>
              <w:rPr>
                <w:rFonts w:ascii="Calibri" w:eastAsia="Times New Roman" w:hAnsi="Calibri" w:cs="Calibri"/>
                <w:b/>
                <w:bCs/>
                <w:color w:val="000000"/>
                <w:kern w:val="0"/>
                <w:sz w:val="20"/>
                <w:szCs w:val="20"/>
                <w:lang w:eastAsia="ru-RU"/>
                <w14:ligatures w14:val="none"/>
              </w:rPr>
            </w:pPr>
            <w:r w:rsidRPr="00182863">
              <w:rPr>
                <w:rFonts w:ascii="Calibri" w:eastAsia="Times New Roman" w:hAnsi="Calibri" w:cs="Calibri"/>
                <w:b/>
                <w:bCs/>
                <w:color w:val="000000"/>
                <w:kern w:val="0"/>
                <w:sz w:val="20"/>
                <w:szCs w:val="20"/>
                <w:lang w:eastAsia="ru-RU"/>
                <w14:ligatures w14:val="none"/>
              </w:rPr>
              <w:t>x6</w:t>
            </w:r>
          </w:p>
        </w:tc>
        <w:tc>
          <w:tcPr>
            <w:tcW w:w="462" w:type="pct"/>
            <w:tcBorders>
              <w:top w:val="nil"/>
              <w:left w:val="nil"/>
              <w:bottom w:val="single" w:sz="4" w:space="0" w:color="auto"/>
              <w:right w:val="single" w:sz="4" w:space="0" w:color="auto"/>
            </w:tcBorders>
            <w:shd w:val="clear" w:color="auto" w:fill="auto"/>
            <w:noWrap/>
            <w:vAlign w:val="center"/>
            <w:hideMark/>
          </w:tcPr>
          <w:p w14:paraId="5D2711DB" w14:textId="77777777" w:rsidR="00022AC7" w:rsidRPr="00182863" w:rsidRDefault="00022AC7" w:rsidP="00022AC7">
            <w:pPr>
              <w:spacing w:line="240" w:lineRule="auto"/>
              <w:jc w:val="center"/>
              <w:rPr>
                <w:rFonts w:ascii="Calibri" w:eastAsia="Times New Roman" w:hAnsi="Calibri" w:cs="Calibri"/>
                <w:b/>
                <w:bCs/>
                <w:color w:val="000000"/>
                <w:kern w:val="0"/>
                <w:sz w:val="20"/>
                <w:szCs w:val="20"/>
                <w:lang w:eastAsia="ru-RU"/>
                <w14:ligatures w14:val="none"/>
              </w:rPr>
            </w:pPr>
            <w:r w:rsidRPr="00182863">
              <w:rPr>
                <w:rFonts w:ascii="Calibri" w:eastAsia="Times New Roman" w:hAnsi="Calibri" w:cs="Calibri"/>
                <w:b/>
                <w:bCs/>
                <w:color w:val="000000"/>
                <w:kern w:val="0"/>
                <w:sz w:val="20"/>
                <w:szCs w:val="20"/>
                <w:lang w:eastAsia="ru-RU"/>
                <w14:ligatures w14:val="none"/>
              </w:rPr>
              <w:t>x7</w:t>
            </w:r>
          </w:p>
        </w:tc>
        <w:tc>
          <w:tcPr>
            <w:tcW w:w="537" w:type="pct"/>
            <w:tcBorders>
              <w:top w:val="nil"/>
              <w:left w:val="nil"/>
              <w:bottom w:val="single" w:sz="4" w:space="0" w:color="auto"/>
              <w:right w:val="single" w:sz="4" w:space="0" w:color="auto"/>
            </w:tcBorders>
            <w:shd w:val="clear" w:color="auto" w:fill="auto"/>
            <w:noWrap/>
            <w:vAlign w:val="center"/>
            <w:hideMark/>
          </w:tcPr>
          <w:p w14:paraId="3EE4ECEE" w14:textId="77777777" w:rsidR="00022AC7" w:rsidRPr="00182863" w:rsidRDefault="00022AC7" w:rsidP="00022AC7">
            <w:pPr>
              <w:spacing w:line="240" w:lineRule="auto"/>
              <w:jc w:val="center"/>
              <w:rPr>
                <w:rFonts w:ascii="Calibri" w:eastAsia="Times New Roman" w:hAnsi="Calibri" w:cs="Calibri"/>
                <w:b/>
                <w:bCs/>
                <w:color w:val="000000"/>
                <w:kern w:val="0"/>
                <w:sz w:val="20"/>
                <w:szCs w:val="20"/>
                <w:lang w:eastAsia="ru-RU"/>
                <w14:ligatures w14:val="none"/>
              </w:rPr>
            </w:pPr>
            <w:r w:rsidRPr="00182863">
              <w:rPr>
                <w:rFonts w:ascii="Calibri" w:eastAsia="Times New Roman" w:hAnsi="Calibri" w:cs="Calibri"/>
                <w:b/>
                <w:bCs/>
                <w:color w:val="000000"/>
                <w:kern w:val="0"/>
                <w:sz w:val="20"/>
                <w:szCs w:val="20"/>
                <w:lang w:eastAsia="ru-RU"/>
                <w14:ligatures w14:val="none"/>
              </w:rPr>
              <w:t>x8</w:t>
            </w:r>
          </w:p>
        </w:tc>
      </w:tr>
      <w:tr w:rsidR="00022AC7" w:rsidRPr="00182863" w14:paraId="46016ABE" w14:textId="77777777" w:rsidTr="00182863">
        <w:trPr>
          <w:trHeight w:val="300"/>
        </w:trPr>
        <w:tc>
          <w:tcPr>
            <w:tcW w:w="462" w:type="pct"/>
            <w:tcBorders>
              <w:top w:val="nil"/>
              <w:left w:val="single" w:sz="4" w:space="0" w:color="auto"/>
              <w:bottom w:val="single" w:sz="4" w:space="0" w:color="auto"/>
              <w:right w:val="single" w:sz="4" w:space="0" w:color="auto"/>
            </w:tcBorders>
            <w:shd w:val="clear" w:color="auto" w:fill="auto"/>
            <w:noWrap/>
            <w:vAlign w:val="center"/>
            <w:hideMark/>
          </w:tcPr>
          <w:p w14:paraId="24BD1901" w14:textId="77777777" w:rsidR="00022AC7" w:rsidRPr="00182863" w:rsidRDefault="00022AC7" w:rsidP="00022AC7">
            <w:pPr>
              <w:spacing w:line="240" w:lineRule="auto"/>
              <w:jc w:val="center"/>
              <w:rPr>
                <w:rFonts w:ascii="Calibri" w:eastAsia="Times New Roman" w:hAnsi="Calibri" w:cs="Calibri"/>
                <w:color w:val="000000"/>
                <w:kern w:val="0"/>
                <w:sz w:val="20"/>
                <w:szCs w:val="20"/>
                <w:lang w:eastAsia="ru-RU"/>
                <w14:ligatures w14:val="none"/>
              </w:rPr>
            </w:pPr>
            <w:r w:rsidRPr="00182863">
              <w:rPr>
                <w:rFonts w:ascii="Calibri" w:eastAsia="Times New Roman" w:hAnsi="Calibri" w:cs="Calibri"/>
                <w:color w:val="000000"/>
                <w:kern w:val="0"/>
                <w:sz w:val="20"/>
                <w:szCs w:val="20"/>
                <w:lang w:eastAsia="ru-RU"/>
                <w14:ligatures w14:val="none"/>
              </w:rPr>
              <w:t>2010</w:t>
            </w:r>
          </w:p>
        </w:tc>
        <w:tc>
          <w:tcPr>
            <w:tcW w:w="613" w:type="pct"/>
            <w:tcBorders>
              <w:top w:val="nil"/>
              <w:left w:val="nil"/>
              <w:bottom w:val="single" w:sz="4" w:space="0" w:color="auto"/>
              <w:right w:val="nil"/>
            </w:tcBorders>
            <w:shd w:val="clear" w:color="auto" w:fill="auto"/>
            <w:noWrap/>
            <w:vAlign w:val="center"/>
            <w:hideMark/>
          </w:tcPr>
          <w:p w14:paraId="0574FD3B" w14:textId="77777777" w:rsidR="00022AC7" w:rsidRPr="00182863" w:rsidRDefault="00022AC7" w:rsidP="00022AC7">
            <w:pPr>
              <w:spacing w:line="240" w:lineRule="auto"/>
              <w:jc w:val="center"/>
              <w:rPr>
                <w:rFonts w:ascii="Calibri" w:eastAsia="Times New Roman" w:hAnsi="Calibri" w:cs="Calibri"/>
                <w:color w:val="000000"/>
                <w:kern w:val="0"/>
                <w:sz w:val="20"/>
                <w:szCs w:val="20"/>
                <w:lang w:eastAsia="ru-RU"/>
                <w14:ligatures w14:val="none"/>
              </w:rPr>
            </w:pPr>
            <w:r w:rsidRPr="00182863">
              <w:rPr>
                <w:rFonts w:ascii="Calibri" w:eastAsia="Times New Roman" w:hAnsi="Calibri" w:cs="Calibri"/>
                <w:color w:val="000000"/>
                <w:kern w:val="0"/>
                <w:sz w:val="20"/>
                <w:szCs w:val="20"/>
                <w:lang w:eastAsia="ru-RU"/>
                <w14:ligatures w14:val="none"/>
              </w:rPr>
              <w:t>201554</w:t>
            </w:r>
          </w:p>
        </w:tc>
        <w:tc>
          <w:tcPr>
            <w:tcW w:w="613" w:type="pct"/>
            <w:tcBorders>
              <w:top w:val="nil"/>
              <w:left w:val="single" w:sz="4" w:space="0" w:color="auto"/>
              <w:bottom w:val="single" w:sz="4" w:space="0" w:color="auto"/>
              <w:right w:val="single" w:sz="4" w:space="0" w:color="auto"/>
            </w:tcBorders>
            <w:shd w:val="clear" w:color="auto" w:fill="auto"/>
            <w:noWrap/>
            <w:vAlign w:val="center"/>
            <w:hideMark/>
          </w:tcPr>
          <w:p w14:paraId="742366F2" w14:textId="77777777" w:rsidR="00022AC7" w:rsidRPr="00182863" w:rsidRDefault="00022AC7" w:rsidP="00022AC7">
            <w:pPr>
              <w:spacing w:line="240" w:lineRule="auto"/>
              <w:jc w:val="center"/>
              <w:rPr>
                <w:rFonts w:ascii="Calibri" w:eastAsia="Times New Roman" w:hAnsi="Calibri" w:cs="Calibri"/>
                <w:color w:val="000000"/>
                <w:kern w:val="0"/>
                <w:sz w:val="20"/>
                <w:szCs w:val="20"/>
                <w:lang w:eastAsia="ru-RU"/>
                <w14:ligatures w14:val="none"/>
              </w:rPr>
            </w:pPr>
            <w:r w:rsidRPr="00182863">
              <w:rPr>
                <w:rFonts w:ascii="Calibri" w:eastAsia="Times New Roman" w:hAnsi="Calibri" w:cs="Calibri"/>
                <w:color w:val="000000"/>
                <w:kern w:val="0"/>
                <w:sz w:val="20"/>
                <w:szCs w:val="20"/>
                <w:lang w:eastAsia="ru-RU"/>
                <w14:ligatures w14:val="none"/>
              </w:rPr>
              <w:t>166852</w:t>
            </w:r>
          </w:p>
        </w:tc>
        <w:tc>
          <w:tcPr>
            <w:tcW w:w="387" w:type="pct"/>
            <w:tcBorders>
              <w:top w:val="nil"/>
              <w:left w:val="nil"/>
              <w:bottom w:val="nil"/>
              <w:right w:val="single" w:sz="4" w:space="0" w:color="auto"/>
            </w:tcBorders>
            <w:shd w:val="clear" w:color="auto" w:fill="auto"/>
            <w:noWrap/>
            <w:vAlign w:val="center"/>
            <w:hideMark/>
          </w:tcPr>
          <w:p w14:paraId="0D3139B1" w14:textId="77777777" w:rsidR="00022AC7" w:rsidRPr="00182863" w:rsidRDefault="00022AC7" w:rsidP="00022AC7">
            <w:pPr>
              <w:spacing w:line="240" w:lineRule="auto"/>
              <w:jc w:val="center"/>
              <w:rPr>
                <w:rFonts w:ascii="Calibri" w:eastAsia="Times New Roman" w:hAnsi="Calibri" w:cs="Calibri"/>
                <w:color w:val="000000"/>
                <w:kern w:val="0"/>
                <w:sz w:val="20"/>
                <w:szCs w:val="20"/>
                <w:lang w:eastAsia="ru-RU"/>
                <w14:ligatures w14:val="none"/>
              </w:rPr>
            </w:pPr>
            <w:r w:rsidRPr="00182863">
              <w:rPr>
                <w:rFonts w:ascii="Calibri" w:eastAsia="Times New Roman" w:hAnsi="Calibri" w:cs="Calibri"/>
                <w:color w:val="000000"/>
                <w:kern w:val="0"/>
                <w:sz w:val="20"/>
                <w:szCs w:val="20"/>
                <w:lang w:eastAsia="ru-RU"/>
                <w14:ligatures w14:val="none"/>
              </w:rPr>
              <w:t>390</w:t>
            </w:r>
          </w:p>
        </w:tc>
        <w:tc>
          <w:tcPr>
            <w:tcW w:w="462" w:type="pct"/>
            <w:tcBorders>
              <w:top w:val="nil"/>
              <w:left w:val="nil"/>
              <w:bottom w:val="single" w:sz="4" w:space="0" w:color="auto"/>
              <w:right w:val="single" w:sz="4" w:space="0" w:color="auto"/>
            </w:tcBorders>
            <w:shd w:val="clear" w:color="auto" w:fill="auto"/>
            <w:noWrap/>
            <w:vAlign w:val="center"/>
            <w:hideMark/>
          </w:tcPr>
          <w:p w14:paraId="347F04CE" w14:textId="77777777" w:rsidR="00022AC7" w:rsidRPr="00182863" w:rsidRDefault="00022AC7" w:rsidP="00022AC7">
            <w:pPr>
              <w:spacing w:line="240" w:lineRule="auto"/>
              <w:jc w:val="center"/>
              <w:rPr>
                <w:rFonts w:ascii="Calibri" w:eastAsia="Times New Roman" w:hAnsi="Calibri" w:cs="Calibri"/>
                <w:color w:val="000000"/>
                <w:kern w:val="0"/>
                <w:sz w:val="20"/>
                <w:szCs w:val="20"/>
                <w:lang w:eastAsia="ru-RU"/>
                <w14:ligatures w14:val="none"/>
              </w:rPr>
            </w:pPr>
            <w:r w:rsidRPr="00182863">
              <w:rPr>
                <w:rFonts w:ascii="Calibri" w:eastAsia="Times New Roman" w:hAnsi="Calibri" w:cs="Calibri"/>
                <w:color w:val="000000"/>
                <w:kern w:val="0"/>
                <w:sz w:val="20"/>
                <w:szCs w:val="20"/>
                <w:lang w:eastAsia="ru-RU"/>
                <w14:ligatures w14:val="none"/>
              </w:rPr>
              <w:t>3634</w:t>
            </w:r>
          </w:p>
        </w:tc>
        <w:tc>
          <w:tcPr>
            <w:tcW w:w="537" w:type="pct"/>
            <w:tcBorders>
              <w:top w:val="nil"/>
              <w:left w:val="nil"/>
              <w:bottom w:val="single" w:sz="4" w:space="0" w:color="auto"/>
              <w:right w:val="single" w:sz="4" w:space="0" w:color="auto"/>
            </w:tcBorders>
            <w:shd w:val="clear" w:color="auto" w:fill="auto"/>
            <w:noWrap/>
            <w:vAlign w:val="center"/>
            <w:hideMark/>
          </w:tcPr>
          <w:p w14:paraId="07E833F2" w14:textId="77777777" w:rsidR="00022AC7" w:rsidRPr="00182863" w:rsidRDefault="00022AC7" w:rsidP="00022AC7">
            <w:pPr>
              <w:spacing w:line="240" w:lineRule="auto"/>
              <w:jc w:val="center"/>
              <w:rPr>
                <w:rFonts w:ascii="Calibri" w:eastAsia="Times New Roman" w:hAnsi="Calibri" w:cs="Calibri"/>
                <w:color w:val="000000"/>
                <w:kern w:val="0"/>
                <w:sz w:val="20"/>
                <w:szCs w:val="20"/>
                <w:lang w:eastAsia="ru-RU"/>
                <w14:ligatures w14:val="none"/>
              </w:rPr>
            </w:pPr>
            <w:r w:rsidRPr="00182863">
              <w:rPr>
                <w:rFonts w:ascii="Calibri" w:eastAsia="Times New Roman" w:hAnsi="Calibri" w:cs="Calibri"/>
                <w:color w:val="000000"/>
                <w:kern w:val="0"/>
                <w:sz w:val="20"/>
                <w:szCs w:val="20"/>
                <w:lang w:eastAsia="ru-RU"/>
                <w14:ligatures w14:val="none"/>
              </w:rPr>
              <w:t>15672</w:t>
            </w:r>
          </w:p>
        </w:tc>
        <w:tc>
          <w:tcPr>
            <w:tcW w:w="537" w:type="pct"/>
            <w:tcBorders>
              <w:top w:val="nil"/>
              <w:left w:val="nil"/>
              <w:bottom w:val="single" w:sz="4" w:space="0" w:color="auto"/>
              <w:right w:val="single" w:sz="4" w:space="0" w:color="auto"/>
            </w:tcBorders>
            <w:shd w:val="clear" w:color="auto" w:fill="auto"/>
            <w:noWrap/>
            <w:vAlign w:val="center"/>
            <w:hideMark/>
          </w:tcPr>
          <w:p w14:paraId="721D8DF9" w14:textId="77777777" w:rsidR="00022AC7" w:rsidRPr="00182863" w:rsidRDefault="00022AC7" w:rsidP="00022AC7">
            <w:pPr>
              <w:spacing w:line="240" w:lineRule="auto"/>
              <w:jc w:val="center"/>
              <w:rPr>
                <w:rFonts w:ascii="Calibri" w:eastAsia="Times New Roman" w:hAnsi="Calibri" w:cs="Calibri"/>
                <w:color w:val="000000"/>
                <w:kern w:val="0"/>
                <w:sz w:val="20"/>
                <w:szCs w:val="20"/>
                <w:lang w:eastAsia="ru-RU"/>
                <w14:ligatures w14:val="none"/>
              </w:rPr>
            </w:pPr>
            <w:r w:rsidRPr="00182863">
              <w:rPr>
                <w:rFonts w:ascii="Calibri" w:eastAsia="Times New Roman" w:hAnsi="Calibri" w:cs="Calibri"/>
                <w:color w:val="000000"/>
                <w:kern w:val="0"/>
                <w:sz w:val="20"/>
                <w:szCs w:val="20"/>
                <w:lang w:eastAsia="ru-RU"/>
                <w14:ligatures w14:val="none"/>
              </w:rPr>
              <w:t>13376</w:t>
            </w:r>
          </w:p>
        </w:tc>
        <w:tc>
          <w:tcPr>
            <w:tcW w:w="387" w:type="pct"/>
            <w:tcBorders>
              <w:top w:val="nil"/>
              <w:left w:val="nil"/>
              <w:bottom w:val="single" w:sz="4" w:space="0" w:color="auto"/>
              <w:right w:val="single" w:sz="4" w:space="0" w:color="auto"/>
            </w:tcBorders>
            <w:shd w:val="clear" w:color="auto" w:fill="auto"/>
            <w:noWrap/>
            <w:vAlign w:val="center"/>
            <w:hideMark/>
          </w:tcPr>
          <w:p w14:paraId="72DC7919" w14:textId="77777777" w:rsidR="00022AC7" w:rsidRPr="00182863" w:rsidRDefault="00022AC7" w:rsidP="00022AC7">
            <w:pPr>
              <w:spacing w:line="240" w:lineRule="auto"/>
              <w:jc w:val="center"/>
              <w:rPr>
                <w:rFonts w:ascii="Calibri" w:eastAsia="Times New Roman" w:hAnsi="Calibri" w:cs="Calibri"/>
                <w:color w:val="000000"/>
                <w:kern w:val="0"/>
                <w:sz w:val="20"/>
                <w:szCs w:val="20"/>
                <w:lang w:eastAsia="ru-RU"/>
                <w14:ligatures w14:val="none"/>
              </w:rPr>
            </w:pPr>
            <w:r w:rsidRPr="00182863">
              <w:rPr>
                <w:rFonts w:ascii="Calibri" w:eastAsia="Times New Roman" w:hAnsi="Calibri" w:cs="Calibri"/>
                <w:color w:val="000000"/>
                <w:kern w:val="0"/>
                <w:sz w:val="20"/>
                <w:szCs w:val="20"/>
                <w:lang w:eastAsia="ru-RU"/>
                <w14:ligatures w14:val="none"/>
              </w:rPr>
              <w:t>231</w:t>
            </w:r>
          </w:p>
        </w:tc>
        <w:tc>
          <w:tcPr>
            <w:tcW w:w="462" w:type="pct"/>
            <w:tcBorders>
              <w:top w:val="nil"/>
              <w:left w:val="nil"/>
              <w:bottom w:val="single" w:sz="4" w:space="0" w:color="auto"/>
              <w:right w:val="single" w:sz="4" w:space="0" w:color="auto"/>
            </w:tcBorders>
            <w:shd w:val="clear" w:color="auto" w:fill="auto"/>
            <w:noWrap/>
            <w:vAlign w:val="center"/>
            <w:hideMark/>
          </w:tcPr>
          <w:p w14:paraId="0F1EA6CD" w14:textId="77777777" w:rsidR="00022AC7" w:rsidRPr="00182863" w:rsidRDefault="00022AC7" w:rsidP="00022AC7">
            <w:pPr>
              <w:spacing w:line="240" w:lineRule="auto"/>
              <w:jc w:val="center"/>
              <w:rPr>
                <w:rFonts w:ascii="Calibri" w:eastAsia="Times New Roman" w:hAnsi="Calibri" w:cs="Calibri"/>
                <w:color w:val="000000"/>
                <w:kern w:val="0"/>
                <w:sz w:val="20"/>
                <w:szCs w:val="20"/>
                <w:lang w:eastAsia="ru-RU"/>
                <w14:ligatures w14:val="none"/>
              </w:rPr>
            </w:pPr>
            <w:r w:rsidRPr="00182863">
              <w:rPr>
                <w:rFonts w:ascii="Calibri" w:eastAsia="Times New Roman" w:hAnsi="Calibri" w:cs="Calibri"/>
                <w:color w:val="000000"/>
                <w:kern w:val="0"/>
                <w:sz w:val="20"/>
                <w:szCs w:val="20"/>
                <w:lang w:eastAsia="ru-RU"/>
                <w14:ligatures w14:val="none"/>
              </w:rPr>
              <w:t>4455</w:t>
            </w:r>
          </w:p>
        </w:tc>
        <w:tc>
          <w:tcPr>
            <w:tcW w:w="537" w:type="pct"/>
            <w:tcBorders>
              <w:top w:val="nil"/>
              <w:left w:val="nil"/>
              <w:bottom w:val="single" w:sz="4" w:space="0" w:color="auto"/>
              <w:right w:val="single" w:sz="4" w:space="0" w:color="auto"/>
            </w:tcBorders>
            <w:shd w:val="clear" w:color="auto" w:fill="auto"/>
            <w:noWrap/>
            <w:vAlign w:val="center"/>
            <w:hideMark/>
          </w:tcPr>
          <w:p w14:paraId="25F1BD8C" w14:textId="77777777" w:rsidR="00022AC7" w:rsidRPr="00182863" w:rsidRDefault="00022AC7" w:rsidP="00022AC7">
            <w:pPr>
              <w:spacing w:line="240" w:lineRule="auto"/>
              <w:jc w:val="center"/>
              <w:rPr>
                <w:rFonts w:ascii="Calibri" w:eastAsia="Times New Roman" w:hAnsi="Calibri" w:cs="Calibri"/>
                <w:color w:val="000000"/>
                <w:kern w:val="0"/>
                <w:sz w:val="20"/>
                <w:szCs w:val="20"/>
                <w:lang w:eastAsia="ru-RU"/>
                <w14:ligatures w14:val="none"/>
              </w:rPr>
            </w:pPr>
            <w:r w:rsidRPr="00182863">
              <w:rPr>
                <w:rFonts w:ascii="Calibri" w:eastAsia="Times New Roman" w:hAnsi="Calibri" w:cs="Calibri"/>
                <w:color w:val="000000"/>
                <w:kern w:val="0"/>
                <w:sz w:val="20"/>
                <w:szCs w:val="20"/>
                <w:lang w:eastAsia="ru-RU"/>
                <w14:ligatures w14:val="none"/>
              </w:rPr>
              <w:t>12766</w:t>
            </w:r>
          </w:p>
        </w:tc>
      </w:tr>
      <w:tr w:rsidR="00022AC7" w:rsidRPr="00182863" w14:paraId="13A879F5" w14:textId="77777777" w:rsidTr="00182863">
        <w:trPr>
          <w:trHeight w:val="300"/>
        </w:trPr>
        <w:tc>
          <w:tcPr>
            <w:tcW w:w="462" w:type="pct"/>
            <w:tcBorders>
              <w:top w:val="nil"/>
              <w:left w:val="single" w:sz="4" w:space="0" w:color="auto"/>
              <w:bottom w:val="single" w:sz="4" w:space="0" w:color="auto"/>
              <w:right w:val="single" w:sz="4" w:space="0" w:color="auto"/>
            </w:tcBorders>
            <w:shd w:val="clear" w:color="auto" w:fill="auto"/>
            <w:noWrap/>
            <w:vAlign w:val="center"/>
            <w:hideMark/>
          </w:tcPr>
          <w:p w14:paraId="3F68CE6B" w14:textId="77777777" w:rsidR="00022AC7" w:rsidRPr="00182863" w:rsidRDefault="00022AC7" w:rsidP="00022AC7">
            <w:pPr>
              <w:spacing w:line="240" w:lineRule="auto"/>
              <w:jc w:val="center"/>
              <w:rPr>
                <w:rFonts w:ascii="Calibri" w:eastAsia="Times New Roman" w:hAnsi="Calibri" w:cs="Calibri"/>
                <w:color w:val="000000"/>
                <w:kern w:val="0"/>
                <w:sz w:val="20"/>
                <w:szCs w:val="20"/>
                <w:lang w:eastAsia="ru-RU"/>
                <w14:ligatures w14:val="none"/>
              </w:rPr>
            </w:pPr>
            <w:r w:rsidRPr="00182863">
              <w:rPr>
                <w:rFonts w:ascii="Calibri" w:eastAsia="Times New Roman" w:hAnsi="Calibri" w:cs="Calibri"/>
                <w:color w:val="000000"/>
                <w:kern w:val="0"/>
                <w:sz w:val="20"/>
                <w:szCs w:val="20"/>
                <w:lang w:eastAsia="ru-RU"/>
                <w14:ligatures w14:val="none"/>
              </w:rPr>
              <w:t>2011</w:t>
            </w:r>
          </w:p>
        </w:tc>
        <w:tc>
          <w:tcPr>
            <w:tcW w:w="613" w:type="pct"/>
            <w:tcBorders>
              <w:top w:val="nil"/>
              <w:left w:val="nil"/>
              <w:bottom w:val="nil"/>
              <w:right w:val="nil"/>
            </w:tcBorders>
            <w:shd w:val="clear" w:color="auto" w:fill="auto"/>
            <w:noWrap/>
            <w:vAlign w:val="center"/>
            <w:hideMark/>
          </w:tcPr>
          <w:p w14:paraId="32C3BF15" w14:textId="77777777" w:rsidR="00022AC7" w:rsidRPr="00182863" w:rsidRDefault="00022AC7" w:rsidP="00022AC7">
            <w:pPr>
              <w:spacing w:line="240" w:lineRule="auto"/>
              <w:jc w:val="center"/>
              <w:rPr>
                <w:rFonts w:ascii="Calibri" w:eastAsia="Times New Roman" w:hAnsi="Calibri" w:cs="Calibri"/>
                <w:color w:val="000000"/>
                <w:kern w:val="0"/>
                <w:sz w:val="20"/>
                <w:szCs w:val="20"/>
                <w:lang w:eastAsia="ru-RU"/>
                <w14:ligatures w14:val="none"/>
              </w:rPr>
            </w:pPr>
            <w:r w:rsidRPr="00182863">
              <w:rPr>
                <w:rFonts w:ascii="Calibri" w:eastAsia="Times New Roman" w:hAnsi="Calibri" w:cs="Calibri"/>
                <w:color w:val="000000"/>
                <w:kern w:val="0"/>
                <w:sz w:val="20"/>
                <w:szCs w:val="20"/>
                <w:lang w:eastAsia="ru-RU"/>
                <w14:ligatures w14:val="none"/>
              </w:rPr>
              <w:t>239235</w:t>
            </w:r>
          </w:p>
        </w:tc>
        <w:tc>
          <w:tcPr>
            <w:tcW w:w="613" w:type="pct"/>
            <w:tcBorders>
              <w:top w:val="nil"/>
              <w:left w:val="single" w:sz="4" w:space="0" w:color="auto"/>
              <w:bottom w:val="single" w:sz="4" w:space="0" w:color="auto"/>
              <w:right w:val="single" w:sz="4" w:space="0" w:color="auto"/>
            </w:tcBorders>
            <w:shd w:val="clear" w:color="auto" w:fill="auto"/>
            <w:noWrap/>
            <w:vAlign w:val="center"/>
            <w:hideMark/>
          </w:tcPr>
          <w:p w14:paraId="1A8644CD" w14:textId="77777777" w:rsidR="00022AC7" w:rsidRPr="00182863" w:rsidRDefault="00022AC7" w:rsidP="00022AC7">
            <w:pPr>
              <w:spacing w:line="240" w:lineRule="auto"/>
              <w:jc w:val="center"/>
              <w:rPr>
                <w:rFonts w:ascii="Calibri" w:eastAsia="Times New Roman" w:hAnsi="Calibri" w:cs="Calibri"/>
                <w:color w:val="000000"/>
                <w:kern w:val="0"/>
                <w:sz w:val="20"/>
                <w:szCs w:val="20"/>
                <w:lang w:eastAsia="ru-RU"/>
                <w14:ligatures w14:val="none"/>
              </w:rPr>
            </w:pPr>
            <w:r w:rsidRPr="00182863">
              <w:rPr>
                <w:rFonts w:ascii="Calibri" w:eastAsia="Times New Roman" w:hAnsi="Calibri" w:cs="Calibri"/>
                <w:color w:val="000000"/>
                <w:kern w:val="0"/>
                <w:sz w:val="20"/>
                <w:szCs w:val="20"/>
                <w:lang w:eastAsia="ru-RU"/>
                <w14:ligatures w14:val="none"/>
              </w:rPr>
              <w:t>187586</w:t>
            </w:r>
          </w:p>
        </w:tc>
        <w:tc>
          <w:tcPr>
            <w:tcW w:w="387" w:type="pct"/>
            <w:tcBorders>
              <w:top w:val="single" w:sz="4" w:space="0" w:color="auto"/>
              <w:left w:val="nil"/>
              <w:bottom w:val="single" w:sz="4" w:space="0" w:color="auto"/>
              <w:right w:val="single" w:sz="4" w:space="0" w:color="auto"/>
            </w:tcBorders>
            <w:shd w:val="clear" w:color="auto" w:fill="auto"/>
            <w:noWrap/>
            <w:vAlign w:val="center"/>
            <w:hideMark/>
          </w:tcPr>
          <w:p w14:paraId="2C0A1A7B" w14:textId="77777777" w:rsidR="00022AC7" w:rsidRPr="00182863" w:rsidRDefault="00022AC7" w:rsidP="00022AC7">
            <w:pPr>
              <w:spacing w:line="240" w:lineRule="auto"/>
              <w:jc w:val="center"/>
              <w:rPr>
                <w:rFonts w:ascii="Calibri" w:eastAsia="Times New Roman" w:hAnsi="Calibri" w:cs="Calibri"/>
                <w:color w:val="000000"/>
                <w:kern w:val="0"/>
                <w:sz w:val="20"/>
                <w:szCs w:val="20"/>
                <w:lang w:eastAsia="ru-RU"/>
                <w14:ligatures w14:val="none"/>
              </w:rPr>
            </w:pPr>
            <w:r w:rsidRPr="00182863">
              <w:rPr>
                <w:rFonts w:ascii="Calibri" w:eastAsia="Times New Roman" w:hAnsi="Calibri" w:cs="Calibri"/>
                <w:color w:val="000000"/>
                <w:kern w:val="0"/>
                <w:sz w:val="20"/>
                <w:szCs w:val="20"/>
                <w:lang w:eastAsia="ru-RU"/>
                <w14:ligatures w14:val="none"/>
              </w:rPr>
              <w:t>386</w:t>
            </w:r>
          </w:p>
        </w:tc>
        <w:tc>
          <w:tcPr>
            <w:tcW w:w="462" w:type="pct"/>
            <w:tcBorders>
              <w:top w:val="nil"/>
              <w:left w:val="nil"/>
              <w:bottom w:val="single" w:sz="4" w:space="0" w:color="auto"/>
              <w:right w:val="single" w:sz="4" w:space="0" w:color="auto"/>
            </w:tcBorders>
            <w:shd w:val="clear" w:color="auto" w:fill="auto"/>
            <w:noWrap/>
            <w:vAlign w:val="center"/>
            <w:hideMark/>
          </w:tcPr>
          <w:p w14:paraId="1AA6A864" w14:textId="77777777" w:rsidR="00022AC7" w:rsidRPr="00182863" w:rsidRDefault="00022AC7" w:rsidP="00022AC7">
            <w:pPr>
              <w:spacing w:line="240" w:lineRule="auto"/>
              <w:jc w:val="center"/>
              <w:rPr>
                <w:rFonts w:ascii="Calibri" w:eastAsia="Times New Roman" w:hAnsi="Calibri" w:cs="Calibri"/>
                <w:color w:val="000000"/>
                <w:kern w:val="0"/>
                <w:sz w:val="20"/>
                <w:szCs w:val="20"/>
                <w:lang w:eastAsia="ru-RU"/>
                <w14:ligatures w14:val="none"/>
              </w:rPr>
            </w:pPr>
            <w:r w:rsidRPr="00182863">
              <w:rPr>
                <w:rFonts w:ascii="Calibri" w:eastAsia="Times New Roman" w:hAnsi="Calibri" w:cs="Calibri"/>
                <w:color w:val="000000"/>
                <w:kern w:val="0"/>
                <w:sz w:val="20"/>
                <w:szCs w:val="20"/>
                <w:lang w:eastAsia="ru-RU"/>
                <w14:ligatures w14:val="none"/>
              </w:rPr>
              <w:t>3621</w:t>
            </w:r>
          </w:p>
        </w:tc>
        <w:tc>
          <w:tcPr>
            <w:tcW w:w="537" w:type="pct"/>
            <w:tcBorders>
              <w:top w:val="nil"/>
              <w:left w:val="nil"/>
              <w:bottom w:val="single" w:sz="4" w:space="0" w:color="auto"/>
              <w:right w:val="single" w:sz="4" w:space="0" w:color="auto"/>
            </w:tcBorders>
            <w:shd w:val="clear" w:color="auto" w:fill="auto"/>
            <w:noWrap/>
            <w:vAlign w:val="center"/>
            <w:hideMark/>
          </w:tcPr>
          <w:p w14:paraId="0696D7A7" w14:textId="77777777" w:rsidR="00022AC7" w:rsidRPr="00182863" w:rsidRDefault="00022AC7" w:rsidP="00022AC7">
            <w:pPr>
              <w:spacing w:line="240" w:lineRule="auto"/>
              <w:jc w:val="center"/>
              <w:rPr>
                <w:rFonts w:ascii="Calibri" w:eastAsia="Times New Roman" w:hAnsi="Calibri" w:cs="Calibri"/>
                <w:color w:val="000000"/>
                <w:kern w:val="0"/>
                <w:sz w:val="20"/>
                <w:szCs w:val="20"/>
                <w:lang w:eastAsia="ru-RU"/>
                <w14:ligatures w14:val="none"/>
              </w:rPr>
            </w:pPr>
            <w:r w:rsidRPr="00182863">
              <w:rPr>
                <w:rFonts w:ascii="Calibri" w:eastAsia="Times New Roman" w:hAnsi="Calibri" w:cs="Calibri"/>
                <w:color w:val="000000"/>
                <w:kern w:val="0"/>
                <w:sz w:val="20"/>
                <w:szCs w:val="20"/>
                <w:lang w:eastAsia="ru-RU"/>
                <w14:ligatures w14:val="none"/>
              </w:rPr>
              <w:t>15701</w:t>
            </w:r>
          </w:p>
        </w:tc>
        <w:tc>
          <w:tcPr>
            <w:tcW w:w="537" w:type="pct"/>
            <w:tcBorders>
              <w:top w:val="nil"/>
              <w:left w:val="nil"/>
              <w:bottom w:val="single" w:sz="4" w:space="0" w:color="auto"/>
              <w:right w:val="single" w:sz="4" w:space="0" w:color="auto"/>
            </w:tcBorders>
            <w:shd w:val="clear" w:color="auto" w:fill="auto"/>
            <w:noWrap/>
            <w:vAlign w:val="center"/>
            <w:hideMark/>
          </w:tcPr>
          <w:p w14:paraId="63DBD48B" w14:textId="77777777" w:rsidR="00022AC7" w:rsidRPr="00182863" w:rsidRDefault="00022AC7" w:rsidP="00022AC7">
            <w:pPr>
              <w:spacing w:line="240" w:lineRule="auto"/>
              <w:jc w:val="center"/>
              <w:rPr>
                <w:rFonts w:ascii="Calibri" w:eastAsia="Times New Roman" w:hAnsi="Calibri" w:cs="Calibri"/>
                <w:color w:val="000000"/>
                <w:kern w:val="0"/>
                <w:sz w:val="20"/>
                <w:szCs w:val="20"/>
                <w:lang w:eastAsia="ru-RU"/>
                <w14:ligatures w14:val="none"/>
              </w:rPr>
            </w:pPr>
            <w:r w:rsidRPr="00182863">
              <w:rPr>
                <w:rFonts w:ascii="Calibri" w:eastAsia="Times New Roman" w:hAnsi="Calibri" w:cs="Calibri"/>
                <w:color w:val="000000"/>
                <w:kern w:val="0"/>
                <w:sz w:val="20"/>
                <w:szCs w:val="20"/>
                <w:lang w:eastAsia="ru-RU"/>
                <w14:ligatures w14:val="none"/>
              </w:rPr>
              <w:t>15109</w:t>
            </w:r>
          </w:p>
        </w:tc>
        <w:tc>
          <w:tcPr>
            <w:tcW w:w="387" w:type="pct"/>
            <w:tcBorders>
              <w:top w:val="nil"/>
              <w:left w:val="nil"/>
              <w:bottom w:val="single" w:sz="4" w:space="0" w:color="auto"/>
              <w:right w:val="single" w:sz="4" w:space="0" w:color="auto"/>
            </w:tcBorders>
            <w:shd w:val="clear" w:color="auto" w:fill="auto"/>
            <w:noWrap/>
            <w:vAlign w:val="center"/>
            <w:hideMark/>
          </w:tcPr>
          <w:p w14:paraId="0375BF27" w14:textId="77777777" w:rsidR="00022AC7" w:rsidRPr="00182863" w:rsidRDefault="00022AC7" w:rsidP="00022AC7">
            <w:pPr>
              <w:spacing w:line="240" w:lineRule="auto"/>
              <w:jc w:val="center"/>
              <w:rPr>
                <w:rFonts w:ascii="Calibri" w:eastAsia="Times New Roman" w:hAnsi="Calibri" w:cs="Calibri"/>
                <w:color w:val="000000"/>
                <w:kern w:val="0"/>
                <w:sz w:val="20"/>
                <w:szCs w:val="20"/>
                <w:lang w:eastAsia="ru-RU"/>
                <w14:ligatures w14:val="none"/>
              </w:rPr>
            </w:pPr>
            <w:r w:rsidRPr="00182863">
              <w:rPr>
                <w:rFonts w:ascii="Calibri" w:eastAsia="Times New Roman" w:hAnsi="Calibri" w:cs="Calibri"/>
                <w:color w:val="000000"/>
                <w:kern w:val="0"/>
                <w:sz w:val="20"/>
                <w:szCs w:val="20"/>
                <w:lang w:eastAsia="ru-RU"/>
                <w14:ligatures w14:val="none"/>
              </w:rPr>
              <w:t>252</w:t>
            </w:r>
          </w:p>
        </w:tc>
        <w:tc>
          <w:tcPr>
            <w:tcW w:w="462" w:type="pct"/>
            <w:tcBorders>
              <w:top w:val="nil"/>
              <w:left w:val="nil"/>
              <w:bottom w:val="single" w:sz="4" w:space="0" w:color="auto"/>
              <w:right w:val="single" w:sz="4" w:space="0" w:color="auto"/>
            </w:tcBorders>
            <w:shd w:val="clear" w:color="auto" w:fill="auto"/>
            <w:noWrap/>
            <w:vAlign w:val="center"/>
            <w:hideMark/>
          </w:tcPr>
          <w:p w14:paraId="5732E8CC" w14:textId="77777777" w:rsidR="00022AC7" w:rsidRPr="00182863" w:rsidRDefault="00022AC7" w:rsidP="00022AC7">
            <w:pPr>
              <w:spacing w:line="240" w:lineRule="auto"/>
              <w:jc w:val="center"/>
              <w:rPr>
                <w:rFonts w:ascii="Calibri" w:eastAsia="Times New Roman" w:hAnsi="Calibri" w:cs="Calibri"/>
                <w:color w:val="000000"/>
                <w:kern w:val="0"/>
                <w:sz w:val="20"/>
                <w:szCs w:val="20"/>
                <w:lang w:eastAsia="ru-RU"/>
                <w14:ligatures w14:val="none"/>
              </w:rPr>
            </w:pPr>
            <w:r w:rsidRPr="00182863">
              <w:rPr>
                <w:rFonts w:ascii="Calibri" w:eastAsia="Times New Roman" w:hAnsi="Calibri" w:cs="Calibri"/>
                <w:color w:val="000000"/>
                <w:kern w:val="0"/>
                <w:sz w:val="20"/>
                <w:szCs w:val="20"/>
                <w:lang w:eastAsia="ru-RU"/>
                <w14:ligatures w14:val="none"/>
              </w:rPr>
              <w:t>4025</w:t>
            </w:r>
          </w:p>
        </w:tc>
        <w:tc>
          <w:tcPr>
            <w:tcW w:w="537" w:type="pct"/>
            <w:tcBorders>
              <w:top w:val="nil"/>
              <w:left w:val="nil"/>
              <w:bottom w:val="single" w:sz="4" w:space="0" w:color="auto"/>
              <w:right w:val="single" w:sz="4" w:space="0" w:color="auto"/>
            </w:tcBorders>
            <w:shd w:val="clear" w:color="auto" w:fill="auto"/>
            <w:noWrap/>
            <w:vAlign w:val="center"/>
            <w:hideMark/>
          </w:tcPr>
          <w:p w14:paraId="5719CBB3" w14:textId="77777777" w:rsidR="00022AC7" w:rsidRPr="00182863" w:rsidRDefault="00022AC7" w:rsidP="00022AC7">
            <w:pPr>
              <w:spacing w:line="240" w:lineRule="auto"/>
              <w:jc w:val="center"/>
              <w:rPr>
                <w:rFonts w:ascii="Calibri" w:eastAsia="Times New Roman" w:hAnsi="Calibri" w:cs="Calibri"/>
                <w:color w:val="000000"/>
                <w:kern w:val="0"/>
                <w:sz w:val="20"/>
                <w:szCs w:val="20"/>
                <w:lang w:eastAsia="ru-RU"/>
                <w14:ligatures w14:val="none"/>
              </w:rPr>
            </w:pPr>
            <w:r w:rsidRPr="00182863">
              <w:rPr>
                <w:rFonts w:ascii="Calibri" w:eastAsia="Times New Roman" w:hAnsi="Calibri" w:cs="Calibri"/>
                <w:color w:val="000000"/>
                <w:kern w:val="0"/>
                <w:sz w:val="20"/>
                <w:szCs w:val="20"/>
                <w:lang w:eastAsia="ru-RU"/>
                <w14:ligatures w14:val="none"/>
              </w:rPr>
              <w:t>12230</w:t>
            </w:r>
          </w:p>
        </w:tc>
      </w:tr>
      <w:tr w:rsidR="00022AC7" w:rsidRPr="00182863" w14:paraId="7728BC14" w14:textId="77777777" w:rsidTr="00182863">
        <w:trPr>
          <w:trHeight w:val="300"/>
        </w:trPr>
        <w:tc>
          <w:tcPr>
            <w:tcW w:w="462" w:type="pct"/>
            <w:tcBorders>
              <w:top w:val="nil"/>
              <w:left w:val="single" w:sz="4" w:space="0" w:color="auto"/>
              <w:bottom w:val="single" w:sz="4" w:space="0" w:color="auto"/>
              <w:right w:val="single" w:sz="4" w:space="0" w:color="auto"/>
            </w:tcBorders>
            <w:shd w:val="clear" w:color="auto" w:fill="auto"/>
            <w:noWrap/>
            <w:vAlign w:val="center"/>
            <w:hideMark/>
          </w:tcPr>
          <w:p w14:paraId="415B5D02" w14:textId="77777777" w:rsidR="00022AC7" w:rsidRPr="00182863" w:rsidRDefault="00022AC7" w:rsidP="00022AC7">
            <w:pPr>
              <w:spacing w:line="240" w:lineRule="auto"/>
              <w:jc w:val="center"/>
              <w:rPr>
                <w:rFonts w:ascii="Calibri" w:eastAsia="Times New Roman" w:hAnsi="Calibri" w:cs="Calibri"/>
                <w:color w:val="000000"/>
                <w:kern w:val="0"/>
                <w:sz w:val="20"/>
                <w:szCs w:val="20"/>
                <w:lang w:eastAsia="ru-RU"/>
                <w14:ligatures w14:val="none"/>
              </w:rPr>
            </w:pPr>
            <w:r w:rsidRPr="00182863">
              <w:rPr>
                <w:rFonts w:ascii="Calibri" w:eastAsia="Times New Roman" w:hAnsi="Calibri" w:cs="Calibri"/>
                <w:color w:val="000000"/>
                <w:kern w:val="0"/>
                <w:sz w:val="20"/>
                <w:szCs w:val="20"/>
                <w:lang w:eastAsia="ru-RU"/>
                <w14:ligatures w14:val="none"/>
              </w:rPr>
              <w:t>2012</w:t>
            </w:r>
          </w:p>
        </w:tc>
        <w:tc>
          <w:tcPr>
            <w:tcW w:w="613" w:type="pct"/>
            <w:tcBorders>
              <w:top w:val="single" w:sz="4" w:space="0" w:color="auto"/>
              <w:left w:val="nil"/>
              <w:bottom w:val="single" w:sz="4" w:space="0" w:color="auto"/>
              <w:right w:val="nil"/>
            </w:tcBorders>
            <w:shd w:val="clear" w:color="auto" w:fill="auto"/>
            <w:noWrap/>
            <w:vAlign w:val="center"/>
            <w:hideMark/>
          </w:tcPr>
          <w:p w14:paraId="690BE79F" w14:textId="77777777" w:rsidR="00022AC7" w:rsidRPr="00182863" w:rsidRDefault="00022AC7" w:rsidP="00022AC7">
            <w:pPr>
              <w:spacing w:line="240" w:lineRule="auto"/>
              <w:jc w:val="center"/>
              <w:rPr>
                <w:rFonts w:ascii="Calibri" w:eastAsia="Times New Roman" w:hAnsi="Calibri" w:cs="Calibri"/>
                <w:color w:val="000000"/>
                <w:kern w:val="0"/>
                <w:sz w:val="20"/>
                <w:szCs w:val="20"/>
                <w:lang w:eastAsia="ru-RU"/>
                <w14:ligatures w14:val="none"/>
              </w:rPr>
            </w:pPr>
            <w:r w:rsidRPr="00182863">
              <w:rPr>
                <w:rFonts w:ascii="Calibri" w:eastAsia="Times New Roman" w:hAnsi="Calibri" w:cs="Calibri"/>
                <w:color w:val="000000"/>
                <w:kern w:val="0"/>
                <w:sz w:val="20"/>
                <w:szCs w:val="20"/>
                <w:lang w:eastAsia="ru-RU"/>
                <w14:ligatures w14:val="none"/>
              </w:rPr>
              <w:t>234524</w:t>
            </w:r>
          </w:p>
        </w:tc>
        <w:tc>
          <w:tcPr>
            <w:tcW w:w="613" w:type="pct"/>
            <w:tcBorders>
              <w:top w:val="nil"/>
              <w:left w:val="single" w:sz="4" w:space="0" w:color="auto"/>
              <w:bottom w:val="single" w:sz="4" w:space="0" w:color="auto"/>
              <w:right w:val="single" w:sz="4" w:space="0" w:color="auto"/>
            </w:tcBorders>
            <w:shd w:val="clear" w:color="auto" w:fill="auto"/>
            <w:noWrap/>
            <w:vAlign w:val="center"/>
            <w:hideMark/>
          </w:tcPr>
          <w:p w14:paraId="08C1AD0F" w14:textId="77777777" w:rsidR="00022AC7" w:rsidRPr="00182863" w:rsidRDefault="00022AC7" w:rsidP="00022AC7">
            <w:pPr>
              <w:spacing w:line="240" w:lineRule="auto"/>
              <w:jc w:val="center"/>
              <w:rPr>
                <w:rFonts w:ascii="Calibri" w:eastAsia="Times New Roman" w:hAnsi="Calibri" w:cs="Calibri"/>
                <w:color w:val="000000"/>
                <w:kern w:val="0"/>
                <w:sz w:val="20"/>
                <w:szCs w:val="20"/>
                <w:lang w:eastAsia="ru-RU"/>
                <w14:ligatures w14:val="none"/>
              </w:rPr>
            </w:pPr>
            <w:r w:rsidRPr="00182863">
              <w:rPr>
                <w:rFonts w:ascii="Calibri" w:eastAsia="Times New Roman" w:hAnsi="Calibri" w:cs="Calibri"/>
                <w:color w:val="000000"/>
                <w:kern w:val="0"/>
                <w:sz w:val="20"/>
                <w:szCs w:val="20"/>
                <w:lang w:eastAsia="ru-RU"/>
                <w14:ligatures w14:val="none"/>
              </w:rPr>
              <w:t>206138</w:t>
            </w:r>
          </w:p>
        </w:tc>
        <w:tc>
          <w:tcPr>
            <w:tcW w:w="387" w:type="pct"/>
            <w:tcBorders>
              <w:top w:val="nil"/>
              <w:left w:val="nil"/>
              <w:bottom w:val="single" w:sz="4" w:space="0" w:color="auto"/>
              <w:right w:val="single" w:sz="4" w:space="0" w:color="auto"/>
            </w:tcBorders>
            <w:shd w:val="clear" w:color="auto" w:fill="auto"/>
            <w:noWrap/>
            <w:vAlign w:val="center"/>
            <w:hideMark/>
          </w:tcPr>
          <w:p w14:paraId="0918DA51" w14:textId="77777777" w:rsidR="00022AC7" w:rsidRPr="00182863" w:rsidRDefault="00022AC7" w:rsidP="00022AC7">
            <w:pPr>
              <w:spacing w:line="240" w:lineRule="auto"/>
              <w:jc w:val="center"/>
              <w:rPr>
                <w:rFonts w:ascii="Calibri" w:eastAsia="Times New Roman" w:hAnsi="Calibri" w:cs="Calibri"/>
                <w:color w:val="000000"/>
                <w:kern w:val="0"/>
                <w:sz w:val="20"/>
                <w:szCs w:val="20"/>
                <w:lang w:eastAsia="ru-RU"/>
                <w14:ligatures w14:val="none"/>
              </w:rPr>
            </w:pPr>
            <w:r w:rsidRPr="00182863">
              <w:rPr>
                <w:rFonts w:ascii="Calibri" w:eastAsia="Times New Roman" w:hAnsi="Calibri" w:cs="Calibri"/>
                <w:color w:val="000000"/>
                <w:kern w:val="0"/>
                <w:sz w:val="20"/>
                <w:szCs w:val="20"/>
                <w:lang w:eastAsia="ru-RU"/>
                <w14:ligatures w14:val="none"/>
              </w:rPr>
              <w:t>380</w:t>
            </w:r>
          </w:p>
        </w:tc>
        <w:tc>
          <w:tcPr>
            <w:tcW w:w="462" w:type="pct"/>
            <w:tcBorders>
              <w:top w:val="nil"/>
              <w:left w:val="nil"/>
              <w:bottom w:val="single" w:sz="4" w:space="0" w:color="auto"/>
              <w:right w:val="single" w:sz="4" w:space="0" w:color="auto"/>
            </w:tcBorders>
            <w:shd w:val="clear" w:color="auto" w:fill="auto"/>
            <w:noWrap/>
            <w:vAlign w:val="center"/>
            <w:hideMark/>
          </w:tcPr>
          <w:p w14:paraId="197BFBF1" w14:textId="77777777" w:rsidR="00022AC7" w:rsidRPr="00182863" w:rsidRDefault="00022AC7" w:rsidP="00022AC7">
            <w:pPr>
              <w:spacing w:line="240" w:lineRule="auto"/>
              <w:jc w:val="center"/>
              <w:rPr>
                <w:rFonts w:ascii="Calibri" w:eastAsia="Times New Roman" w:hAnsi="Calibri" w:cs="Calibri"/>
                <w:color w:val="000000"/>
                <w:kern w:val="0"/>
                <w:sz w:val="20"/>
                <w:szCs w:val="20"/>
                <w:lang w:eastAsia="ru-RU"/>
                <w14:ligatures w14:val="none"/>
              </w:rPr>
            </w:pPr>
            <w:r w:rsidRPr="00182863">
              <w:rPr>
                <w:rFonts w:ascii="Calibri" w:eastAsia="Times New Roman" w:hAnsi="Calibri" w:cs="Calibri"/>
                <w:color w:val="000000"/>
                <w:kern w:val="0"/>
                <w:sz w:val="20"/>
                <w:szCs w:val="20"/>
                <w:lang w:eastAsia="ru-RU"/>
                <w14:ligatures w14:val="none"/>
              </w:rPr>
              <w:t>3600</w:t>
            </w:r>
          </w:p>
        </w:tc>
        <w:tc>
          <w:tcPr>
            <w:tcW w:w="537" w:type="pct"/>
            <w:tcBorders>
              <w:top w:val="nil"/>
              <w:left w:val="nil"/>
              <w:bottom w:val="single" w:sz="4" w:space="0" w:color="auto"/>
              <w:right w:val="single" w:sz="4" w:space="0" w:color="auto"/>
            </w:tcBorders>
            <w:shd w:val="clear" w:color="auto" w:fill="auto"/>
            <w:noWrap/>
            <w:vAlign w:val="center"/>
            <w:hideMark/>
          </w:tcPr>
          <w:p w14:paraId="447D0DF7" w14:textId="77777777" w:rsidR="00022AC7" w:rsidRPr="00182863" w:rsidRDefault="00022AC7" w:rsidP="00022AC7">
            <w:pPr>
              <w:spacing w:line="240" w:lineRule="auto"/>
              <w:jc w:val="center"/>
              <w:rPr>
                <w:rFonts w:ascii="Calibri" w:eastAsia="Times New Roman" w:hAnsi="Calibri" w:cs="Calibri"/>
                <w:color w:val="000000"/>
                <w:kern w:val="0"/>
                <w:sz w:val="20"/>
                <w:szCs w:val="20"/>
                <w:lang w:eastAsia="ru-RU"/>
                <w14:ligatures w14:val="none"/>
              </w:rPr>
            </w:pPr>
            <w:r w:rsidRPr="00182863">
              <w:rPr>
                <w:rFonts w:ascii="Calibri" w:eastAsia="Times New Roman" w:hAnsi="Calibri" w:cs="Calibri"/>
                <w:color w:val="000000"/>
                <w:kern w:val="0"/>
                <w:sz w:val="20"/>
                <w:szCs w:val="20"/>
                <w:lang w:eastAsia="ru-RU"/>
                <w14:ligatures w14:val="none"/>
              </w:rPr>
              <w:t>18706</w:t>
            </w:r>
          </w:p>
        </w:tc>
        <w:tc>
          <w:tcPr>
            <w:tcW w:w="537" w:type="pct"/>
            <w:tcBorders>
              <w:top w:val="nil"/>
              <w:left w:val="nil"/>
              <w:bottom w:val="single" w:sz="4" w:space="0" w:color="auto"/>
              <w:right w:val="single" w:sz="4" w:space="0" w:color="auto"/>
            </w:tcBorders>
            <w:shd w:val="clear" w:color="auto" w:fill="auto"/>
            <w:noWrap/>
            <w:vAlign w:val="center"/>
            <w:hideMark/>
          </w:tcPr>
          <w:p w14:paraId="0C8D862A" w14:textId="77777777" w:rsidR="00022AC7" w:rsidRPr="00182863" w:rsidRDefault="00022AC7" w:rsidP="00022AC7">
            <w:pPr>
              <w:spacing w:line="240" w:lineRule="auto"/>
              <w:jc w:val="center"/>
              <w:rPr>
                <w:rFonts w:ascii="Calibri" w:eastAsia="Times New Roman" w:hAnsi="Calibri" w:cs="Calibri"/>
                <w:color w:val="000000"/>
                <w:kern w:val="0"/>
                <w:sz w:val="20"/>
                <w:szCs w:val="20"/>
                <w:lang w:eastAsia="ru-RU"/>
                <w14:ligatures w14:val="none"/>
              </w:rPr>
            </w:pPr>
            <w:r w:rsidRPr="00182863">
              <w:rPr>
                <w:rFonts w:ascii="Calibri" w:eastAsia="Times New Roman" w:hAnsi="Calibri" w:cs="Calibri"/>
                <w:color w:val="000000"/>
                <w:kern w:val="0"/>
                <w:sz w:val="20"/>
                <w:szCs w:val="20"/>
                <w:lang w:eastAsia="ru-RU"/>
                <w14:ligatures w14:val="none"/>
              </w:rPr>
              <w:t>16617</w:t>
            </w:r>
          </w:p>
        </w:tc>
        <w:tc>
          <w:tcPr>
            <w:tcW w:w="387" w:type="pct"/>
            <w:tcBorders>
              <w:top w:val="nil"/>
              <w:left w:val="nil"/>
              <w:bottom w:val="single" w:sz="4" w:space="0" w:color="auto"/>
              <w:right w:val="single" w:sz="4" w:space="0" w:color="auto"/>
            </w:tcBorders>
            <w:shd w:val="clear" w:color="auto" w:fill="auto"/>
            <w:noWrap/>
            <w:vAlign w:val="center"/>
            <w:hideMark/>
          </w:tcPr>
          <w:p w14:paraId="2C60AD09" w14:textId="77777777" w:rsidR="00022AC7" w:rsidRPr="00182863" w:rsidRDefault="00022AC7" w:rsidP="00022AC7">
            <w:pPr>
              <w:spacing w:line="240" w:lineRule="auto"/>
              <w:jc w:val="center"/>
              <w:rPr>
                <w:rFonts w:ascii="Calibri" w:eastAsia="Times New Roman" w:hAnsi="Calibri" w:cs="Calibri"/>
                <w:color w:val="000000"/>
                <w:kern w:val="0"/>
                <w:sz w:val="20"/>
                <w:szCs w:val="20"/>
                <w:lang w:eastAsia="ru-RU"/>
                <w14:ligatures w14:val="none"/>
              </w:rPr>
            </w:pPr>
            <w:r w:rsidRPr="00182863">
              <w:rPr>
                <w:rFonts w:ascii="Calibri" w:eastAsia="Times New Roman" w:hAnsi="Calibri" w:cs="Calibri"/>
                <w:color w:val="000000"/>
                <w:kern w:val="0"/>
                <w:sz w:val="20"/>
                <w:szCs w:val="20"/>
                <w:lang w:eastAsia="ru-RU"/>
                <w14:ligatures w14:val="none"/>
              </w:rPr>
              <w:t>246</w:t>
            </w:r>
          </w:p>
        </w:tc>
        <w:tc>
          <w:tcPr>
            <w:tcW w:w="462" w:type="pct"/>
            <w:tcBorders>
              <w:top w:val="nil"/>
              <w:left w:val="nil"/>
              <w:bottom w:val="single" w:sz="4" w:space="0" w:color="auto"/>
              <w:right w:val="single" w:sz="4" w:space="0" w:color="auto"/>
            </w:tcBorders>
            <w:shd w:val="clear" w:color="auto" w:fill="auto"/>
            <w:noWrap/>
            <w:vAlign w:val="center"/>
            <w:hideMark/>
          </w:tcPr>
          <w:p w14:paraId="13DAF974" w14:textId="77777777" w:rsidR="00022AC7" w:rsidRPr="00182863" w:rsidRDefault="00022AC7" w:rsidP="00022AC7">
            <w:pPr>
              <w:spacing w:line="240" w:lineRule="auto"/>
              <w:jc w:val="center"/>
              <w:rPr>
                <w:rFonts w:ascii="Calibri" w:eastAsia="Times New Roman" w:hAnsi="Calibri" w:cs="Calibri"/>
                <w:color w:val="000000"/>
                <w:kern w:val="0"/>
                <w:sz w:val="20"/>
                <w:szCs w:val="20"/>
                <w:lang w:eastAsia="ru-RU"/>
                <w14:ligatures w14:val="none"/>
              </w:rPr>
            </w:pPr>
            <w:r w:rsidRPr="00182863">
              <w:rPr>
                <w:rFonts w:ascii="Calibri" w:eastAsia="Times New Roman" w:hAnsi="Calibri" w:cs="Calibri"/>
                <w:color w:val="000000"/>
                <w:kern w:val="0"/>
                <w:sz w:val="20"/>
                <w:szCs w:val="20"/>
                <w:lang w:eastAsia="ru-RU"/>
                <w14:ligatures w14:val="none"/>
              </w:rPr>
              <w:t>3453</w:t>
            </w:r>
          </w:p>
        </w:tc>
        <w:tc>
          <w:tcPr>
            <w:tcW w:w="537" w:type="pct"/>
            <w:tcBorders>
              <w:top w:val="nil"/>
              <w:left w:val="nil"/>
              <w:bottom w:val="single" w:sz="4" w:space="0" w:color="auto"/>
              <w:right w:val="single" w:sz="4" w:space="0" w:color="auto"/>
            </w:tcBorders>
            <w:shd w:val="clear" w:color="auto" w:fill="auto"/>
            <w:noWrap/>
            <w:vAlign w:val="center"/>
            <w:hideMark/>
          </w:tcPr>
          <w:p w14:paraId="52A0A00C" w14:textId="77777777" w:rsidR="00022AC7" w:rsidRPr="00182863" w:rsidRDefault="00022AC7" w:rsidP="00022AC7">
            <w:pPr>
              <w:spacing w:line="240" w:lineRule="auto"/>
              <w:jc w:val="center"/>
              <w:rPr>
                <w:rFonts w:ascii="Calibri" w:eastAsia="Times New Roman" w:hAnsi="Calibri" w:cs="Calibri"/>
                <w:color w:val="000000"/>
                <w:kern w:val="0"/>
                <w:sz w:val="20"/>
                <w:szCs w:val="20"/>
                <w:lang w:eastAsia="ru-RU"/>
                <w14:ligatures w14:val="none"/>
              </w:rPr>
            </w:pPr>
            <w:r w:rsidRPr="00182863">
              <w:rPr>
                <w:rFonts w:ascii="Calibri" w:eastAsia="Times New Roman" w:hAnsi="Calibri" w:cs="Calibri"/>
                <w:color w:val="000000"/>
                <w:kern w:val="0"/>
                <w:sz w:val="20"/>
                <w:szCs w:val="20"/>
                <w:lang w:eastAsia="ru-RU"/>
                <w14:ligatures w14:val="none"/>
              </w:rPr>
              <w:t>11523</w:t>
            </w:r>
          </w:p>
        </w:tc>
      </w:tr>
      <w:tr w:rsidR="00022AC7" w:rsidRPr="00182863" w14:paraId="1789222B" w14:textId="77777777" w:rsidTr="00182863">
        <w:trPr>
          <w:trHeight w:val="300"/>
        </w:trPr>
        <w:tc>
          <w:tcPr>
            <w:tcW w:w="462" w:type="pct"/>
            <w:tcBorders>
              <w:top w:val="nil"/>
              <w:left w:val="single" w:sz="4" w:space="0" w:color="auto"/>
              <w:bottom w:val="single" w:sz="4" w:space="0" w:color="auto"/>
              <w:right w:val="single" w:sz="4" w:space="0" w:color="auto"/>
            </w:tcBorders>
            <w:shd w:val="clear" w:color="auto" w:fill="auto"/>
            <w:noWrap/>
            <w:vAlign w:val="center"/>
            <w:hideMark/>
          </w:tcPr>
          <w:p w14:paraId="70C455A8" w14:textId="77777777" w:rsidR="00022AC7" w:rsidRPr="00182863" w:rsidRDefault="00022AC7" w:rsidP="00022AC7">
            <w:pPr>
              <w:spacing w:line="240" w:lineRule="auto"/>
              <w:jc w:val="center"/>
              <w:rPr>
                <w:rFonts w:ascii="Calibri" w:eastAsia="Times New Roman" w:hAnsi="Calibri" w:cs="Calibri"/>
                <w:color w:val="000000"/>
                <w:kern w:val="0"/>
                <w:sz w:val="20"/>
                <w:szCs w:val="20"/>
                <w:lang w:eastAsia="ru-RU"/>
                <w14:ligatures w14:val="none"/>
              </w:rPr>
            </w:pPr>
            <w:r w:rsidRPr="00182863">
              <w:rPr>
                <w:rFonts w:ascii="Calibri" w:eastAsia="Times New Roman" w:hAnsi="Calibri" w:cs="Calibri"/>
                <w:color w:val="000000"/>
                <w:kern w:val="0"/>
                <w:sz w:val="20"/>
                <w:szCs w:val="20"/>
                <w:lang w:eastAsia="ru-RU"/>
                <w14:ligatures w14:val="none"/>
              </w:rPr>
              <w:t>2013</w:t>
            </w:r>
          </w:p>
        </w:tc>
        <w:tc>
          <w:tcPr>
            <w:tcW w:w="613" w:type="pct"/>
            <w:tcBorders>
              <w:top w:val="nil"/>
              <w:left w:val="nil"/>
              <w:bottom w:val="single" w:sz="4" w:space="0" w:color="auto"/>
              <w:right w:val="nil"/>
            </w:tcBorders>
            <w:shd w:val="clear" w:color="auto" w:fill="auto"/>
            <w:noWrap/>
            <w:vAlign w:val="center"/>
            <w:hideMark/>
          </w:tcPr>
          <w:p w14:paraId="3716FAC1" w14:textId="77777777" w:rsidR="00022AC7" w:rsidRPr="00182863" w:rsidRDefault="00022AC7" w:rsidP="00022AC7">
            <w:pPr>
              <w:spacing w:line="240" w:lineRule="auto"/>
              <w:jc w:val="center"/>
              <w:rPr>
                <w:rFonts w:ascii="Calibri" w:eastAsia="Times New Roman" w:hAnsi="Calibri" w:cs="Calibri"/>
                <w:color w:val="000000"/>
                <w:kern w:val="0"/>
                <w:sz w:val="20"/>
                <w:szCs w:val="20"/>
                <w:lang w:eastAsia="ru-RU"/>
                <w14:ligatures w14:val="none"/>
              </w:rPr>
            </w:pPr>
            <w:r w:rsidRPr="00182863">
              <w:rPr>
                <w:rFonts w:ascii="Calibri" w:eastAsia="Times New Roman" w:hAnsi="Calibri" w:cs="Calibri"/>
                <w:color w:val="000000"/>
                <w:kern w:val="0"/>
                <w:sz w:val="20"/>
                <w:szCs w:val="20"/>
                <w:lang w:eastAsia="ru-RU"/>
                <w14:ligatures w14:val="none"/>
              </w:rPr>
              <w:t>254710</w:t>
            </w:r>
          </w:p>
        </w:tc>
        <w:tc>
          <w:tcPr>
            <w:tcW w:w="613" w:type="pct"/>
            <w:tcBorders>
              <w:top w:val="nil"/>
              <w:left w:val="single" w:sz="4" w:space="0" w:color="auto"/>
              <w:bottom w:val="single" w:sz="4" w:space="0" w:color="auto"/>
              <w:right w:val="single" w:sz="4" w:space="0" w:color="auto"/>
            </w:tcBorders>
            <w:shd w:val="clear" w:color="auto" w:fill="auto"/>
            <w:noWrap/>
            <w:vAlign w:val="center"/>
            <w:hideMark/>
          </w:tcPr>
          <w:p w14:paraId="079E872C" w14:textId="77777777" w:rsidR="00022AC7" w:rsidRPr="00182863" w:rsidRDefault="00022AC7" w:rsidP="00022AC7">
            <w:pPr>
              <w:spacing w:line="240" w:lineRule="auto"/>
              <w:jc w:val="center"/>
              <w:rPr>
                <w:rFonts w:ascii="Calibri" w:eastAsia="Times New Roman" w:hAnsi="Calibri" w:cs="Calibri"/>
                <w:color w:val="000000"/>
                <w:kern w:val="0"/>
                <w:sz w:val="20"/>
                <w:szCs w:val="20"/>
                <w:lang w:eastAsia="ru-RU"/>
                <w14:ligatures w14:val="none"/>
              </w:rPr>
            </w:pPr>
            <w:r w:rsidRPr="00182863">
              <w:rPr>
                <w:rFonts w:ascii="Calibri" w:eastAsia="Times New Roman" w:hAnsi="Calibri" w:cs="Calibri"/>
                <w:color w:val="000000"/>
                <w:kern w:val="0"/>
                <w:sz w:val="20"/>
                <w:szCs w:val="20"/>
                <w:lang w:eastAsia="ru-RU"/>
                <w14:ligatures w14:val="none"/>
              </w:rPr>
              <w:t>223435</w:t>
            </w:r>
          </w:p>
        </w:tc>
        <w:tc>
          <w:tcPr>
            <w:tcW w:w="387" w:type="pct"/>
            <w:tcBorders>
              <w:top w:val="nil"/>
              <w:left w:val="nil"/>
              <w:bottom w:val="single" w:sz="4" w:space="0" w:color="auto"/>
              <w:right w:val="single" w:sz="4" w:space="0" w:color="auto"/>
            </w:tcBorders>
            <w:shd w:val="clear" w:color="auto" w:fill="auto"/>
            <w:noWrap/>
            <w:vAlign w:val="center"/>
            <w:hideMark/>
          </w:tcPr>
          <w:p w14:paraId="67B45A48" w14:textId="77777777" w:rsidR="00022AC7" w:rsidRPr="00182863" w:rsidRDefault="00022AC7" w:rsidP="00022AC7">
            <w:pPr>
              <w:spacing w:line="240" w:lineRule="auto"/>
              <w:jc w:val="center"/>
              <w:rPr>
                <w:rFonts w:ascii="Calibri" w:eastAsia="Times New Roman" w:hAnsi="Calibri" w:cs="Calibri"/>
                <w:color w:val="000000"/>
                <w:kern w:val="0"/>
                <w:sz w:val="20"/>
                <w:szCs w:val="20"/>
                <w:lang w:eastAsia="ru-RU"/>
                <w14:ligatures w14:val="none"/>
              </w:rPr>
            </w:pPr>
            <w:r w:rsidRPr="00182863">
              <w:rPr>
                <w:rFonts w:ascii="Calibri" w:eastAsia="Times New Roman" w:hAnsi="Calibri" w:cs="Calibri"/>
                <w:color w:val="000000"/>
                <w:kern w:val="0"/>
                <w:sz w:val="20"/>
                <w:szCs w:val="20"/>
                <w:lang w:eastAsia="ru-RU"/>
                <w14:ligatures w14:val="none"/>
              </w:rPr>
              <w:t>378</w:t>
            </w:r>
          </w:p>
        </w:tc>
        <w:tc>
          <w:tcPr>
            <w:tcW w:w="462" w:type="pct"/>
            <w:tcBorders>
              <w:top w:val="nil"/>
              <w:left w:val="nil"/>
              <w:bottom w:val="single" w:sz="4" w:space="0" w:color="auto"/>
              <w:right w:val="single" w:sz="4" w:space="0" w:color="auto"/>
            </w:tcBorders>
            <w:shd w:val="clear" w:color="auto" w:fill="auto"/>
            <w:noWrap/>
            <w:vAlign w:val="center"/>
            <w:hideMark/>
          </w:tcPr>
          <w:p w14:paraId="0CF857F2" w14:textId="77777777" w:rsidR="00022AC7" w:rsidRPr="00182863" w:rsidRDefault="00022AC7" w:rsidP="00022AC7">
            <w:pPr>
              <w:spacing w:line="240" w:lineRule="auto"/>
              <w:jc w:val="center"/>
              <w:rPr>
                <w:rFonts w:ascii="Calibri" w:eastAsia="Times New Roman" w:hAnsi="Calibri" w:cs="Calibri"/>
                <w:color w:val="000000"/>
                <w:kern w:val="0"/>
                <w:sz w:val="20"/>
                <w:szCs w:val="20"/>
                <w:lang w:eastAsia="ru-RU"/>
                <w14:ligatures w14:val="none"/>
              </w:rPr>
            </w:pPr>
            <w:r w:rsidRPr="00182863">
              <w:rPr>
                <w:rFonts w:ascii="Calibri" w:eastAsia="Times New Roman" w:hAnsi="Calibri" w:cs="Calibri"/>
                <w:color w:val="000000"/>
                <w:kern w:val="0"/>
                <w:sz w:val="20"/>
                <w:szCs w:val="20"/>
                <w:lang w:eastAsia="ru-RU"/>
                <w14:ligatures w14:val="none"/>
              </w:rPr>
              <w:t>3657</w:t>
            </w:r>
          </w:p>
        </w:tc>
        <w:tc>
          <w:tcPr>
            <w:tcW w:w="537" w:type="pct"/>
            <w:tcBorders>
              <w:top w:val="nil"/>
              <w:left w:val="nil"/>
              <w:bottom w:val="single" w:sz="4" w:space="0" w:color="auto"/>
              <w:right w:val="single" w:sz="4" w:space="0" w:color="auto"/>
            </w:tcBorders>
            <w:shd w:val="clear" w:color="auto" w:fill="auto"/>
            <w:noWrap/>
            <w:vAlign w:val="center"/>
            <w:hideMark/>
          </w:tcPr>
          <w:p w14:paraId="2E52A5F3" w14:textId="77777777" w:rsidR="00022AC7" w:rsidRPr="00182863" w:rsidRDefault="00022AC7" w:rsidP="00022AC7">
            <w:pPr>
              <w:spacing w:line="240" w:lineRule="auto"/>
              <w:jc w:val="center"/>
              <w:rPr>
                <w:rFonts w:ascii="Calibri" w:eastAsia="Times New Roman" w:hAnsi="Calibri" w:cs="Calibri"/>
                <w:color w:val="000000"/>
                <w:kern w:val="0"/>
                <w:sz w:val="20"/>
                <w:szCs w:val="20"/>
                <w:lang w:eastAsia="ru-RU"/>
                <w14:ligatures w14:val="none"/>
              </w:rPr>
            </w:pPr>
            <w:r w:rsidRPr="00182863">
              <w:rPr>
                <w:rFonts w:ascii="Calibri" w:eastAsia="Times New Roman" w:hAnsi="Calibri" w:cs="Calibri"/>
                <w:color w:val="000000"/>
                <w:kern w:val="0"/>
                <w:sz w:val="20"/>
                <w:szCs w:val="20"/>
                <w:lang w:eastAsia="ru-RU"/>
                <w14:ligatures w14:val="none"/>
              </w:rPr>
              <w:t>21384</w:t>
            </w:r>
          </w:p>
        </w:tc>
        <w:tc>
          <w:tcPr>
            <w:tcW w:w="537" w:type="pct"/>
            <w:tcBorders>
              <w:top w:val="nil"/>
              <w:left w:val="nil"/>
              <w:bottom w:val="single" w:sz="4" w:space="0" w:color="auto"/>
              <w:right w:val="single" w:sz="4" w:space="0" w:color="auto"/>
            </w:tcBorders>
            <w:shd w:val="clear" w:color="auto" w:fill="auto"/>
            <w:noWrap/>
            <w:vAlign w:val="center"/>
            <w:hideMark/>
          </w:tcPr>
          <w:p w14:paraId="33B5163F" w14:textId="77777777" w:rsidR="00022AC7" w:rsidRPr="00182863" w:rsidRDefault="00022AC7" w:rsidP="00022AC7">
            <w:pPr>
              <w:spacing w:line="240" w:lineRule="auto"/>
              <w:jc w:val="center"/>
              <w:rPr>
                <w:rFonts w:ascii="Calibri" w:eastAsia="Times New Roman" w:hAnsi="Calibri" w:cs="Calibri"/>
                <w:color w:val="000000"/>
                <w:kern w:val="0"/>
                <w:sz w:val="20"/>
                <w:szCs w:val="20"/>
                <w:lang w:eastAsia="ru-RU"/>
                <w14:ligatures w14:val="none"/>
              </w:rPr>
            </w:pPr>
            <w:r w:rsidRPr="00182863">
              <w:rPr>
                <w:rFonts w:ascii="Calibri" w:eastAsia="Times New Roman" w:hAnsi="Calibri" w:cs="Calibri"/>
                <w:color w:val="000000"/>
                <w:kern w:val="0"/>
                <w:sz w:val="20"/>
                <w:szCs w:val="20"/>
                <w:lang w:eastAsia="ru-RU"/>
                <w14:ligatures w14:val="none"/>
              </w:rPr>
              <w:t>18296</w:t>
            </w:r>
          </w:p>
        </w:tc>
        <w:tc>
          <w:tcPr>
            <w:tcW w:w="387" w:type="pct"/>
            <w:tcBorders>
              <w:top w:val="nil"/>
              <w:left w:val="nil"/>
              <w:bottom w:val="single" w:sz="4" w:space="0" w:color="auto"/>
              <w:right w:val="single" w:sz="4" w:space="0" w:color="auto"/>
            </w:tcBorders>
            <w:shd w:val="clear" w:color="auto" w:fill="auto"/>
            <w:noWrap/>
            <w:vAlign w:val="center"/>
            <w:hideMark/>
          </w:tcPr>
          <w:p w14:paraId="452346DA" w14:textId="77777777" w:rsidR="00022AC7" w:rsidRPr="00182863" w:rsidRDefault="00022AC7" w:rsidP="00022AC7">
            <w:pPr>
              <w:spacing w:line="240" w:lineRule="auto"/>
              <w:jc w:val="center"/>
              <w:rPr>
                <w:rFonts w:ascii="Calibri" w:eastAsia="Times New Roman" w:hAnsi="Calibri" w:cs="Calibri"/>
                <w:color w:val="000000"/>
                <w:kern w:val="0"/>
                <w:sz w:val="20"/>
                <w:szCs w:val="20"/>
                <w:lang w:eastAsia="ru-RU"/>
                <w14:ligatures w14:val="none"/>
              </w:rPr>
            </w:pPr>
            <w:r w:rsidRPr="00182863">
              <w:rPr>
                <w:rFonts w:ascii="Calibri" w:eastAsia="Times New Roman" w:hAnsi="Calibri" w:cs="Calibri"/>
                <w:color w:val="000000"/>
                <w:kern w:val="0"/>
                <w:sz w:val="20"/>
                <w:szCs w:val="20"/>
                <w:lang w:eastAsia="ru-RU"/>
                <w14:ligatures w14:val="none"/>
              </w:rPr>
              <w:t>247</w:t>
            </w:r>
          </w:p>
        </w:tc>
        <w:tc>
          <w:tcPr>
            <w:tcW w:w="462" w:type="pct"/>
            <w:tcBorders>
              <w:top w:val="nil"/>
              <w:left w:val="nil"/>
              <w:bottom w:val="single" w:sz="4" w:space="0" w:color="auto"/>
              <w:right w:val="single" w:sz="4" w:space="0" w:color="auto"/>
            </w:tcBorders>
            <w:shd w:val="clear" w:color="auto" w:fill="auto"/>
            <w:noWrap/>
            <w:vAlign w:val="center"/>
            <w:hideMark/>
          </w:tcPr>
          <w:p w14:paraId="7561FC79" w14:textId="77777777" w:rsidR="00022AC7" w:rsidRPr="00182863" w:rsidRDefault="00022AC7" w:rsidP="00022AC7">
            <w:pPr>
              <w:spacing w:line="240" w:lineRule="auto"/>
              <w:jc w:val="center"/>
              <w:rPr>
                <w:rFonts w:ascii="Calibri" w:eastAsia="Times New Roman" w:hAnsi="Calibri" w:cs="Calibri"/>
                <w:color w:val="000000"/>
                <w:kern w:val="0"/>
                <w:sz w:val="20"/>
                <w:szCs w:val="20"/>
                <w:lang w:eastAsia="ru-RU"/>
                <w14:ligatures w14:val="none"/>
              </w:rPr>
            </w:pPr>
            <w:r w:rsidRPr="00182863">
              <w:rPr>
                <w:rFonts w:ascii="Calibri" w:eastAsia="Times New Roman" w:hAnsi="Calibri" w:cs="Calibri"/>
                <w:color w:val="000000"/>
                <w:kern w:val="0"/>
                <w:sz w:val="20"/>
                <w:szCs w:val="20"/>
                <w:lang w:eastAsia="ru-RU"/>
                <w14:ligatures w14:val="none"/>
              </w:rPr>
              <w:t>3960</w:t>
            </w:r>
          </w:p>
        </w:tc>
        <w:tc>
          <w:tcPr>
            <w:tcW w:w="537" w:type="pct"/>
            <w:tcBorders>
              <w:top w:val="nil"/>
              <w:left w:val="nil"/>
              <w:bottom w:val="single" w:sz="4" w:space="0" w:color="auto"/>
              <w:right w:val="single" w:sz="4" w:space="0" w:color="auto"/>
            </w:tcBorders>
            <w:shd w:val="clear" w:color="auto" w:fill="auto"/>
            <w:noWrap/>
            <w:vAlign w:val="center"/>
            <w:hideMark/>
          </w:tcPr>
          <w:p w14:paraId="4B1FA1A5" w14:textId="77777777" w:rsidR="00022AC7" w:rsidRPr="00182863" w:rsidRDefault="00022AC7" w:rsidP="00022AC7">
            <w:pPr>
              <w:spacing w:line="240" w:lineRule="auto"/>
              <w:jc w:val="center"/>
              <w:rPr>
                <w:rFonts w:ascii="Calibri" w:eastAsia="Times New Roman" w:hAnsi="Calibri" w:cs="Calibri"/>
                <w:color w:val="000000"/>
                <w:kern w:val="0"/>
                <w:sz w:val="20"/>
                <w:szCs w:val="20"/>
                <w:lang w:eastAsia="ru-RU"/>
                <w14:ligatures w14:val="none"/>
              </w:rPr>
            </w:pPr>
            <w:r w:rsidRPr="00182863">
              <w:rPr>
                <w:rFonts w:ascii="Calibri" w:eastAsia="Times New Roman" w:hAnsi="Calibri" w:cs="Calibri"/>
                <w:color w:val="000000"/>
                <w:kern w:val="0"/>
                <w:sz w:val="20"/>
                <w:szCs w:val="20"/>
                <w:lang w:eastAsia="ru-RU"/>
                <w14:ligatures w14:val="none"/>
              </w:rPr>
              <w:t>10929</w:t>
            </w:r>
          </w:p>
        </w:tc>
      </w:tr>
      <w:tr w:rsidR="00022AC7" w:rsidRPr="00182863" w14:paraId="65B45CE8" w14:textId="77777777" w:rsidTr="00182863">
        <w:trPr>
          <w:trHeight w:val="300"/>
        </w:trPr>
        <w:tc>
          <w:tcPr>
            <w:tcW w:w="462" w:type="pct"/>
            <w:tcBorders>
              <w:top w:val="nil"/>
              <w:left w:val="single" w:sz="4" w:space="0" w:color="auto"/>
              <w:bottom w:val="single" w:sz="4" w:space="0" w:color="auto"/>
              <w:right w:val="single" w:sz="4" w:space="0" w:color="auto"/>
            </w:tcBorders>
            <w:shd w:val="clear" w:color="auto" w:fill="auto"/>
            <w:noWrap/>
            <w:vAlign w:val="center"/>
            <w:hideMark/>
          </w:tcPr>
          <w:p w14:paraId="02F07C54" w14:textId="77777777" w:rsidR="00022AC7" w:rsidRPr="00182863" w:rsidRDefault="00022AC7" w:rsidP="00022AC7">
            <w:pPr>
              <w:spacing w:line="240" w:lineRule="auto"/>
              <w:jc w:val="center"/>
              <w:rPr>
                <w:rFonts w:ascii="Calibri" w:eastAsia="Times New Roman" w:hAnsi="Calibri" w:cs="Calibri"/>
                <w:color w:val="000000"/>
                <w:kern w:val="0"/>
                <w:sz w:val="20"/>
                <w:szCs w:val="20"/>
                <w:lang w:eastAsia="ru-RU"/>
                <w14:ligatures w14:val="none"/>
              </w:rPr>
            </w:pPr>
            <w:r w:rsidRPr="00182863">
              <w:rPr>
                <w:rFonts w:ascii="Calibri" w:eastAsia="Times New Roman" w:hAnsi="Calibri" w:cs="Calibri"/>
                <w:color w:val="000000"/>
                <w:kern w:val="0"/>
                <w:sz w:val="20"/>
                <w:szCs w:val="20"/>
                <w:lang w:eastAsia="ru-RU"/>
                <w14:ligatures w14:val="none"/>
              </w:rPr>
              <w:t>2014</w:t>
            </w:r>
          </w:p>
        </w:tc>
        <w:tc>
          <w:tcPr>
            <w:tcW w:w="613" w:type="pct"/>
            <w:tcBorders>
              <w:top w:val="nil"/>
              <w:left w:val="nil"/>
              <w:bottom w:val="single" w:sz="4" w:space="0" w:color="auto"/>
              <w:right w:val="nil"/>
            </w:tcBorders>
            <w:shd w:val="clear" w:color="auto" w:fill="auto"/>
            <w:noWrap/>
            <w:vAlign w:val="center"/>
            <w:hideMark/>
          </w:tcPr>
          <w:p w14:paraId="5EDE588A" w14:textId="77777777" w:rsidR="00022AC7" w:rsidRPr="00182863" w:rsidRDefault="00022AC7" w:rsidP="00022AC7">
            <w:pPr>
              <w:spacing w:line="240" w:lineRule="auto"/>
              <w:jc w:val="center"/>
              <w:rPr>
                <w:rFonts w:ascii="Calibri" w:eastAsia="Times New Roman" w:hAnsi="Calibri" w:cs="Calibri"/>
                <w:color w:val="000000"/>
                <w:kern w:val="0"/>
                <w:sz w:val="20"/>
                <w:szCs w:val="20"/>
                <w:lang w:eastAsia="ru-RU"/>
                <w14:ligatures w14:val="none"/>
              </w:rPr>
            </w:pPr>
            <w:r w:rsidRPr="00182863">
              <w:rPr>
                <w:rFonts w:ascii="Calibri" w:eastAsia="Times New Roman" w:hAnsi="Calibri" w:cs="Calibri"/>
                <w:color w:val="000000"/>
                <w:kern w:val="0"/>
                <w:sz w:val="20"/>
                <w:szCs w:val="20"/>
                <w:lang w:eastAsia="ru-RU"/>
                <w14:ligatures w14:val="none"/>
              </w:rPr>
              <w:t>286518</w:t>
            </w:r>
          </w:p>
        </w:tc>
        <w:tc>
          <w:tcPr>
            <w:tcW w:w="613" w:type="pct"/>
            <w:tcBorders>
              <w:top w:val="nil"/>
              <w:left w:val="single" w:sz="4" w:space="0" w:color="auto"/>
              <w:bottom w:val="single" w:sz="4" w:space="0" w:color="auto"/>
              <w:right w:val="single" w:sz="4" w:space="0" w:color="auto"/>
            </w:tcBorders>
            <w:shd w:val="clear" w:color="auto" w:fill="auto"/>
            <w:noWrap/>
            <w:vAlign w:val="center"/>
            <w:hideMark/>
          </w:tcPr>
          <w:p w14:paraId="12F77E8E" w14:textId="77777777" w:rsidR="00022AC7" w:rsidRPr="00182863" w:rsidRDefault="00022AC7" w:rsidP="00022AC7">
            <w:pPr>
              <w:spacing w:line="240" w:lineRule="auto"/>
              <w:jc w:val="center"/>
              <w:rPr>
                <w:rFonts w:ascii="Calibri" w:eastAsia="Times New Roman" w:hAnsi="Calibri" w:cs="Calibri"/>
                <w:color w:val="000000"/>
                <w:kern w:val="0"/>
                <w:sz w:val="20"/>
                <w:szCs w:val="20"/>
                <w:lang w:eastAsia="ru-RU"/>
                <w14:ligatures w14:val="none"/>
              </w:rPr>
            </w:pPr>
            <w:r w:rsidRPr="00182863">
              <w:rPr>
                <w:rFonts w:ascii="Calibri" w:eastAsia="Times New Roman" w:hAnsi="Calibri" w:cs="Calibri"/>
                <w:color w:val="000000"/>
                <w:kern w:val="0"/>
                <w:sz w:val="20"/>
                <w:szCs w:val="20"/>
                <w:lang w:eastAsia="ru-RU"/>
                <w14:ligatures w14:val="none"/>
              </w:rPr>
              <w:t>240146</w:t>
            </w:r>
          </w:p>
        </w:tc>
        <w:tc>
          <w:tcPr>
            <w:tcW w:w="387" w:type="pct"/>
            <w:tcBorders>
              <w:top w:val="nil"/>
              <w:left w:val="nil"/>
              <w:bottom w:val="single" w:sz="4" w:space="0" w:color="auto"/>
              <w:right w:val="single" w:sz="4" w:space="0" w:color="auto"/>
            </w:tcBorders>
            <w:shd w:val="clear" w:color="auto" w:fill="auto"/>
            <w:noWrap/>
            <w:vAlign w:val="center"/>
            <w:hideMark/>
          </w:tcPr>
          <w:p w14:paraId="3BBEBE97" w14:textId="77777777" w:rsidR="00022AC7" w:rsidRPr="00182863" w:rsidRDefault="00022AC7" w:rsidP="00022AC7">
            <w:pPr>
              <w:spacing w:line="240" w:lineRule="auto"/>
              <w:jc w:val="center"/>
              <w:rPr>
                <w:rFonts w:ascii="Calibri" w:eastAsia="Times New Roman" w:hAnsi="Calibri" w:cs="Calibri"/>
                <w:color w:val="000000"/>
                <w:kern w:val="0"/>
                <w:sz w:val="20"/>
                <w:szCs w:val="20"/>
                <w:lang w:eastAsia="ru-RU"/>
                <w14:ligatures w14:val="none"/>
              </w:rPr>
            </w:pPr>
            <w:r w:rsidRPr="00182863">
              <w:rPr>
                <w:rFonts w:ascii="Calibri" w:eastAsia="Times New Roman" w:hAnsi="Calibri" w:cs="Calibri"/>
                <w:color w:val="000000"/>
                <w:kern w:val="0"/>
                <w:sz w:val="20"/>
                <w:szCs w:val="20"/>
                <w:lang w:eastAsia="ru-RU"/>
                <w14:ligatures w14:val="none"/>
              </w:rPr>
              <w:t>373</w:t>
            </w:r>
          </w:p>
        </w:tc>
        <w:tc>
          <w:tcPr>
            <w:tcW w:w="462" w:type="pct"/>
            <w:tcBorders>
              <w:top w:val="nil"/>
              <w:left w:val="nil"/>
              <w:bottom w:val="single" w:sz="4" w:space="0" w:color="auto"/>
              <w:right w:val="single" w:sz="4" w:space="0" w:color="auto"/>
            </w:tcBorders>
            <w:shd w:val="clear" w:color="auto" w:fill="auto"/>
            <w:noWrap/>
            <w:vAlign w:val="center"/>
            <w:hideMark/>
          </w:tcPr>
          <w:p w14:paraId="1FA278C1" w14:textId="77777777" w:rsidR="00022AC7" w:rsidRPr="00182863" w:rsidRDefault="00022AC7" w:rsidP="00022AC7">
            <w:pPr>
              <w:spacing w:line="240" w:lineRule="auto"/>
              <w:jc w:val="center"/>
              <w:rPr>
                <w:rFonts w:ascii="Calibri" w:eastAsia="Times New Roman" w:hAnsi="Calibri" w:cs="Calibri"/>
                <w:color w:val="000000"/>
                <w:kern w:val="0"/>
                <w:sz w:val="20"/>
                <w:szCs w:val="20"/>
                <w:lang w:eastAsia="ru-RU"/>
                <w14:ligatures w14:val="none"/>
              </w:rPr>
            </w:pPr>
            <w:r w:rsidRPr="00182863">
              <w:rPr>
                <w:rFonts w:ascii="Calibri" w:eastAsia="Times New Roman" w:hAnsi="Calibri" w:cs="Calibri"/>
                <w:color w:val="000000"/>
                <w:kern w:val="0"/>
                <w:sz w:val="20"/>
                <w:szCs w:val="20"/>
                <w:lang w:eastAsia="ru-RU"/>
                <w14:ligatures w14:val="none"/>
              </w:rPr>
              <w:t>3658</w:t>
            </w:r>
          </w:p>
        </w:tc>
        <w:tc>
          <w:tcPr>
            <w:tcW w:w="537" w:type="pct"/>
            <w:tcBorders>
              <w:top w:val="nil"/>
              <w:left w:val="nil"/>
              <w:bottom w:val="single" w:sz="4" w:space="0" w:color="auto"/>
              <w:right w:val="single" w:sz="4" w:space="0" w:color="auto"/>
            </w:tcBorders>
            <w:shd w:val="clear" w:color="auto" w:fill="auto"/>
            <w:noWrap/>
            <w:vAlign w:val="center"/>
            <w:hideMark/>
          </w:tcPr>
          <w:p w14:paraId="36FF4C0C" w14:textId="77777777" w:rsidR="00022AC7" w:rsidRPr="00182863" w:rsidRDefault="00022AC7" w:rsidP="00022AC7">
            <w:pPr>
              <w:spacing w:line="240" w:lineRule="auto"/>
              <w:jc w:val="center"/>
              <w:rPr>
                <w:rFonts w:ascii="Calibri" w:eastAsia="Times New Roman" w:hAnsi="Calibri" w:cs="Calibri"/>
                <w:color w:val="000000"/>
                <w:kern w:val="0"/>
                <w:sz w:val="20"/>
                <w:szCs w:val="20"/>
                <w:lang w:eastAsia="ru-RU"/>
                <w14:ligatures w14:val="none"/>
              </w:rPr>
            </w:pPr>
            <w:r w:rsidRPr="00182863">
              <w:rPr>
                <w:rFonts w:ascii="Calibri" w:eastAsia="Times New Roman" w:hAnsi="Calibri" w:cs="Calibri"/>
                <w:color w:val="000000"/>
                <w:kern w:val="0"/>
                <w:sz w:val="20"/>
                <w:szCs w:val="20"/>
                <w:lang w:eastAsia="ru-RU"/>
                <w14:ligatures w14:val="none"/>
              </w:rPr>
              <w:t>16146</w:t>
            </w:r>
          </w:p>
        </w:tc>
        <w:tc>
          <w:tcPr>
            <w:tcW w:w="537" w:type="pct"/>
            <w:tcBorders>
              <w:top w:val="nil"/>
              <w:left w:val="nil"/>
              <w:bottom w:val="single" w:sz="4" w:space="0" w:color="auto"/>
              <w:right w:val="single" w:sz="4" w:space="0" w:color="auto"/>
            </w:tcBorders>
            <w:shd w:val="clear" w:color="auto" w:fill="auto"/>
            <w:noWrap/>
            <w:vAlign w:val="center"/>
            <w:hideMark/>
          </w:tcPr>
          <w:p w14:paraId="7B152A38" w14:textId="77777777" w:rsidR="00022AC7" w:rsidRPr="00182863" w:rsidRDefault="00022AC7" w:rsidP="00022AC7">
            <w:pPr>
              <w:spacing w:line="240" w:lineRule="auto"/>
              <w:jc w:val="center"/>
              <w:rPr>
                <w:rFonts w:ascii="Calibri" w:eastAsia="Times New Roman" w:hAnsi="Calibri" w:cs="Calibri"/>
                <w:color w:val="000000"/>
                <w:kern w:val="0"/>
                <w:sz w:val="20"/>
                <w:szCs w:val="20"/>
                <w:lang w:eastAsia="ru-RU"/>
                <w14:ligatures w14:val="none"/>
              </w:rPr>
            </w:pPr>
            <w:r w:rsidRPr="00182863">
              <w:rPr>
                <w:rFonts w:ascii="Calibri" w:eastAsia="Times New Roman" w:hAnsi="Calibri" w:cs="Calibri"/>
                <w:color w:val="000000"/>
                <w:kern w:val="0"/>
                <w:sz w:val="20"/>
                <w:szCs w:val="20"/>
                <w:lang w:eastAsia="ru-RU"/>
                <w14:ligatures w14:val="none"/>
              </w:rPr>
              <w:t>20031</w:t>
            </w:r>
          </w:p>
        </w:tc>
        <w:tc>
          <w:tcPr>
            <w:tcW w:w="387" w:type="pct"/>
            <w:tcBorders>
              <w:top w:val="nil"/>
              <w:left w:val="nil"/>
              <w:bottom w:val="single" w:sz="4" w:space="0" w:color="auto"/>
              <w:right w:val="single" w:sz="4" w:space="0" w:color="auto"/>
            </w:tcBorders>
            <w:shd w:val="clear" w:color="auto" w:fill="auto"/>
            <w:noWrap/>
            <w:vAlign w:val="center"/>
            <w:hideMark/>
          </w:tcPr>
          <w:p w14:paraId="76019995" w14:textId="77777777" w:rsidR="00022AC7" w:rsidRPr="00182863" w:rsidRDefault="00022AC7" w:rsidP="00022AC7">
            <w:pPr>
              <w:spacing w:line="240" w:lineRule="auto"/>
              <w:jc w:val="center"/>
              <w:rPr>
                <w:rFonts w:ascii="Calibri" w:eastAsia="Times New Roman" w:hAnsi="Calibri" w:cs="Calibri"/>
                <w:color w:val="000000"/>
                <w:kern w:val="0"/>
                <w:sz w:val="20"/>
                <w:szCs w:val="20"/>
                <w:lang w:eastAsia="ru-RU"/>
                <w14:ligatures w14:val="none"/>
              </w:rPr>
            </w:pPr>
            <w:r w:rsidRPr="00182863">
              <w:rPr>
                <w:rFonts w:ascii="Calibri" w:eastAsia="Times New Roman" w:hAnsi="Calibri" w:cs="Calibri"/>
                <w:color w:val="000000"/>
                <w:kern w:val="0"/>
                <w:sz w:val="20"/>
                <w:szCs w:val="20"/>
                <w:lang w:eastAsia="ru-RU"/>
                <w14:ligatures w14:val="none"/>
              </w:rPr>
              <w:t>265</w:t>
            </w:r>
          </w:p>
        </w:tc>
        <w:tc>
          <w:tcPr>
            <w:tcW w:w="462" w:type="pct"/>
            <w:tcBorders>
              <w:top w:val="nil"/>
              <w:left w:val="nil"/>
              <w:bottom w:val="single" w:sz="4" w:space="0" w:color="auto"/>
              <w:right w:val="single" w:sz="4" w:space="0" w:color="auto"/>
            </w:tcBorders>
            <w:shd w:val="clear" w:color="auto" w:fill="auto"/>
            <w:noWrap/>
            <w:vAlign w:val="center"/>
            <w:hideMark/>
          </w:tcPr>
          <w:p w14:paraId="366DD10E" w14:textId="77777777" w:rsidR="00022AC7" w:rsidRPr="00182863" w:rsidRDefault="00022AC7" w:rsidP="00022AC7">
            <w:pPr>
              <w:spacing w:line="240" w:lineRule="auto"/>
              <w:jc w:val="center"/>
              <w:rPr>
                <w:rFonts w:ascii="Calibri" w:eastAsia="Times New Roman" w:hAnsi="Calibri" w:cs="Calibri"/>
                <w:color w:val="000000"/>
                <w:kern w:val="0"/>
                <w:sz w:val="20"/>
                <w:szCs w:val="20"/>
                <w:lang w:eastAsia="ru-RU"/>
                <w14:ligatures w14:val="none"/>
              </w:rPr>
            </w:pPr>
            <w:r w:rsidRPr="00182863">
              <w:rPr>
                <w:rFonts w:ascii="Calibri" w:eastAsia="Times New Roman" w:hAnsi="Calibri" w:cs="Calibri"/>
                <w:color w:val="000000"/>
                <w:kern w:val="0"/>
                <w:sz w:val="20"/>
                <w:szCs w:val="20"/>
                <w:lang w:eastAsia="ru-RU"/>
                <w14:ligatures w14:val="none"/>
              </w:rPr>
              <w:t>3627</w:t>
            </w:r>
          </w:p>
        </w:tc>
        <w:tc>
          <w:tcPr>
            <w:tcW w:w="537" w:type="pct"/>
            <w:tcBorders>
              <w:top w:val="nil"/>
              <w:left w:val="nil"/>
              <w:bottom w:val="single" w:sz="4" w:space="0" w:color="auto"/>
              <w:right w:val="single" w:sz="4" w:space="0" w:color="auto"/>
            </w:tcBorders>
            <w:shd w:val="clear" w:color="auto" w:fill="auto"/>
            <w:noWrap/>
            <w:vAlign w:val="center"/>
            <w:hideMark/>
          </w:tcPr>
          <w:p w14:paraId="2DF9DD87" w14:textId="77777777" w:rsidR="00022AC7" w:rsidRPr="00182863" w:rsidRDefault="00022AC7" w:rsidP="00022AC7">
            <w:pPr>
              <w:spacing w:line="240" w:lineRule="auto"/>
              <w:jc w:val="center"/>
              <w:rPr>
                <w:rFonts w:ascii="Calibri" w:eastAsia="Times New Roman" w:hAnsi="Calibri" w:cs="Calibri"/>
                <w:color w:val="000000"/>
                <w:kern w:val="0"/>
                <w:sz w:val="20"/>
                <w:szCs w:val="20"/>
                <w:lang w:eastAsia="ru-RU"/>
                <w14:ligatures w14:val="none"/>
              </w:rPr>
            </w:pPr>
            <w:r w:rsidRPr="00182863">
              <w:rPr>
                <w:rFonts w:ascii="Calibri" w:eastAsia="Times New Roman" w:hAnsi="Calibri" w:cs="Calibri"/>
                <w:color w:val="000000"/>
                <w:kern w:val="0"/>
                <w:sz w:val="20"/>
                <w:szCs w:val="20"/>
                <w:lang w:eastAsia="ru-RU"/>
                <w14:ligatures w14:val="none"/>
              </w:rPr>
              <w:t>5399</w:t>
            </w:r>
          </w:p>
        </w:tc>
      </w:tr>
      <w:tr w:rsidR="00022AC7" w:rsidRPr="00182863" w14:paraId="6B89A9E3" w14:textId="77777777" w:rsidTr="00182863">
        <w:trPr>
          <w:trHeight w:val="300"/>
        </w:trPr>
        <w:tc>
          <w:tcPr>
            <w:tcW w:w="462" w:type="pct"/>
            <w:tcBorders>
              <w:top w:val="nil"/>
              <w:left w:val="single" w:sz="4" w:space="0" w:color="auto"/>
              <w:bottom w:val="single" w:sz="4" w:space="0" w:color="auto"/>
              <w:right w:val="single" w:sz="4" w:space="0" w:color="auto"/>
            </w:tcBorders>
            <w:shd w:val="clear" w:color="auto" w:fill="auto"/>
            <w:noWrap/>
            <w:vAlign w:val="center"/>
            <w:hideMark/>
          </w:tcPr>
          <w:p w14:paraId="535D1A74" w14:textId="77777777" w:rsidR="00022AC7" w:rsidRPr="00182863" w:rsidRDefault="00022AC7" w:rsidP="00022AC7">
            <w:pPr>
              <w:spacing w:line="240" w:lineRule="auto"/>
              <w:jc w:val="center"/>
              <w:rPr>
                <w:rFonts w:ascii="Calibri" w:eastAsia="Times New Roman" w:hAnsi="Calibri" w:cs="Calibri"/>
                <w:color w:val="000000"/>
                <w:kern w:val="0"/>
                <w:sz w:val="20"/>
                <w:szCs w:val="20"/>
                <w:lang w:eastAsia="ru-RU"/>
                <w14:ligatures w14:val="none"/>
              </w:rPr>
            </w:pPr>
            <w:r w:rsidRPr="00182863">
              <w:rPr>
                <w:rFonts w:ascii="Calibri" w:eastAsia="Times New Roman" w:hAnsi="Calibri" w:cs="Calibri"/>
                <w:color w:val="000000"/>
                <w:kern w:val="0"/>
                <w:sz w:val="20"/>
                <w:szCs w:val="20"/>
                <w:lang w:eastAsia="ru-RU"/>
                <w14:ligatures w14:val="none"/>
              </w:rPr>
              <w:t>2015</w:t>
            </w:r>
          </w:p>
        </w:tc>
        <w:tc>
          <w:tcPr>
            <w:tcW w:w="613" w:type="pct"/>
            <w:tcBorders>
              <w:top w:val="nil"/>
              <w:left w:val="nil"/>
              <w:bottom w:val="single" w:sz="4" w:space="0" w:color="auto"/>
              <w:right w:val="nil"/>
            </w:tcBorders>
            <w:shd w:val="clear" w:color="auto" w:fill="auto"/>
            <w:noWrap/>
            <w:vAlign w:val="center"/>
            <w:hideMark/>
          </w:tcPr>
          <w:p w14:paraId="35CCBCBE" w14:textId="77777777" w:rsidR="00022AC7" w:rsidRPr="00182863" w:rsidRDefault="00022AC7" w:rsidP="00022AC7">
            <w:pPr>
              <w:spacing w:line="240" w:lineRule="auto"/>
              <w:jc w:val="center"/>
              <w:rPr>
                <w:rFonts w:ascii="Calibri" w:eastAsia="Times New Roman" w:hAnsi="Calibri" w:cs="Calibri"/>
                <w:color w:val="000000"/>
                <w:kern w:val="0"/>
                <w:sz w:val="20"/>
                <w:szCs w:val="20"/>
                <w:lang w:eastAsia="ru-RU"/>
                <w14:ligatures w14:val="none"/>
              </w:rPr>
            </w:pPr>
            <w:r w:rsidRPr="00182863">
              <w:rPr>
                <w:rFonts w:ascii="Calibri" w:eastAsia="Times New Roman" w:hAnsi="Calibri" w:cs="Calibri"/>
                <w:color w:val="000000"/>
                <w:kern w:val="0"/>
                <w:sz w:val="20"/>
                <w:szCs w:val="20"/>
                <w:lang w:eastAsia="ru-RU"/>
                <w14:ligatures w14:val="none"/>
              </w:rPr>
              <w:t>365753</w:t>
            </w:r>
          </w:p>
        </w:tc>
        <w:tc>
          <w:tcPr>
            <w:tcW w:w="613" w:type="pct"/>
            <w:tcBorders>
              <w:top w:val="nil"/>
              <w:left w:val="single" w:sz="4" w:space="0" w:color="auto"/>
              <w:bottom w:val="single" w:sz="4" w:space="0" w:color="auto"/>
              <w:right w:val="single" w:sz="4" w:space="0" w:color="auto"/>
            </w:tcBorders>
            <w:shd w:val="clear" w:color="auto" w:fill="auto"/>
            <w:noWrap/>
            <w:vAlign w:val="center"/>
            <w:hideMark/>
          </w:tcPr>
          <w:p w14:paraId="0A718E62" w14:textId="77777777" w:rsidR="00022AC7" w:rsidRPr="00182863" w:rsidRDefault="00022AC7" w:rsidP="00022AC7">
            <w:pPr>
              <w:spacing w:line="240" w:lineRule="auto"/>
              <w:jc w:val="center"/>
              <w:rPr>
                <w:rFonts w:ascii="Calibri" w:eastAsia="Times New Roman" w:hAnsi="Calibri" w:cs="Calibri"/>
                <w:color w:val="000000"/>
                <w:kern w:val="0"/>
                <w:sz w:val="20"/>
                <w:szCs w:val="20"/>
                <w:lang w:eastAsia="ru-RU"/>
                <w14:ligatures w14:val="none"/>
              </w:rPr>
            </w:pPr>
            <w:r w:rsidRPr="00182863">
              <w:rPr>
                <w:rFonts w:ascii="Calibri" w:eastAsia="Times New Roman" w:hAnsi="Calibri" w:cs="Calibri"/>
                <w:color w:val="000000"/>
                <w:kern w:val="0"/>
                <w:sz w:val="20"/>
                <w:szCs w:val="20"/>
                <w:lang w:eastAsia="ru-RU"/>
                <w14:ligatures w14:val="none"/>
              </w:rPr>
              <w:t>248901</w:t>
            </w:r>
          </w:p>
        </w:tc>
        <w:tc>
          <w:tcPr>
            <w:tcW w:w="387" w:type="pct"/>
            <w:tcBorders>
              <w:top w:val="nil"/>
              <w:left w:val="nil"/>
              <w:bottom w:val="single" w:sz="4" w:space="0" w:color="auto"/>
              <w:right w:val="single" w:sz="4" w:space="0" w:color="auto"/>
            </w:tcBorders>
            <w:shd w:val="clear" w:color="auto" w:fill="auto"/>
            <w:noWrap/>
            <w:vAlign w:val="center"/>
            <w:hideMark/>
          </w:tcPr>
          <w:p w14:paraId="416FF269" w14:textId="77777777" w:rsidR="00022AC7" w:rsidRPr="00182863" w:rsidRDefault="00022AC7" w:rsidP="00022AC7">
            <w:pPr>
              <w:spacing w:line="240" w:lineRule="auto"/>
              <w:jc w:val="center"/>
              <w:rPr>
                <w:rFonts w:ascii="Calibri" w:eastAsia="Times New Roman" w:hAnsi="Calibri" w:cs="Calibri"/>
                <w:color w:val="000000"/>
                <w:kern w:val="0"/>
                <w:sz w:val="20"/>
                <w:szCs w:val="20"/>
                <w:lang w:eastAsia="ru-RU"/>
                <w14:ligatures w14:val="none"/>
              </w:rPr>
            </w:pPr>
            <w:r w:rsidRPr="00182863">
              <w:rPr>
                <w:rFonts w:ascii="Calibri" w:eastAsia="Times New Roman" w:hAnsi="Calibri" w:cs="Calibri"/>
                <w:color w:val="000000"/>
                <w:kern w:val="0"/>
                <w:sz w:val="20"/>
                <w:szCs w:val="20"/>
                <w:lang w:eastAsia="ru-RU"/>
                <w14:ligatures w14:val="none"/>
              </w:rPr>
              <w:t>265</w:t>
            </w:r>
          </w:p>
        </w:tc>
        <w:tc>
          <w:tcPr>
            <w:tcW w:w="462" w:type="pct"/>
            <w:tcBorders>
              <w:top w:val="nil"/>
              <w:left w:val="nil"/>
              <w:bottom w:val="single" w:sz="4" w:space="0" w:color="auto"/>
              <w:right w:val="single" w:sz="4" w:space="0" w:color="auto"/>
            </w:tcBorders>
            <w:shd w:val="clear" w:color="auto" w:fill="auto"/>
            <w:noWrap/>
            <w:vAlign w:val="center"/>
            <w:hideMark/>
          </w:tcPr>
          <w:p w14:paraId="7EB37172" w14:textId="77777777" w:rsidR="00022AC7" w:rsidRPr="00182863" w:rsidRDefault="00022AC7" w:rsidP="00022AC7">
            <w:pPr>
              <w:spacing w:line="240" w:lineRule="auto"/>
              <w:jc w:val="center"/>
              <w:rPr>
                <w:rFonts w:ascii="Calibri" w:eastAsia="Times New Roman" w:hAnsi="Calibri" w:cs="Calibri"/>
                <w:color w:val="000000"/>
                <w:kern w:val="0"/>
                <w:sz w:val="20"/>
                <w:szCs w:val="20"/>
                <w:lang w:eastAsia="ru-RU"/>
                <w14:ligatures w14:val="none"/>
              </w:rPr>
            </w:pPr>
            <w:r w:rsidRPr="00182863">
              <w:rPr>
                <w:rFonts w:ascii="Calibri" w:eastAsia="Times New Roman" w:hAnsi="Calibri" w:cs="Calibri"/>
                <w:color w:val="000000"/>
                <w:kern w:val="0"/>
                <w:sz w:val="20"/>
                <w:szCs w:val="20"/>
                <w:lang w:eastAsia="ru-RU"/>
                <w14:ligatures w14:val="none"/>
              </w:rPr>
              <w:t>3679</w:t>
            </w:r>
          </w:p>
        </w:tc>
        <w:tc>
          <w:tcPr>
            <w:tcW w:w="537" w:type="pct"/>
            <w:tcBorders>
              <w:top w:val="nil"/>
              <w:left w:val="nil"/>
              <w:bottom w:val="single" w:sz="4" w:space="0" w:color="auto"/>
              <w:right w:val="single" w:sz="4" w:space="0" w:color="auto"/>
            </w:tcBorders>
            <w:shd w:val="clear" w:color="auto" w:fill="auto"/>
            <w:noWrap/>
            <w:vAlign w:val="center"/>
            <w:hideMark/>
          </w:tcPr>
          <w:p w14:paraId="4514114F" w14:textId="77777777" w:rsidR="00022AC7" w:rsidRPr="00182863" w:rsidRDefault="00022AC7" w:rsidP="00022AC7">
            <w:pPr>
              <w:spacing w:line="240" w:lineRule="auto"/>
              <w:jc w:val="center"/>
              <w:rPr>
                <w:rFonts w:ascii="Calibri" w:eastAsia="Times New Roman" w:hAnsi="Calibri" w:cs="Calibri"/>
                <w:color w:val="000000"/>
                <w:kern w:val="0"/>
                <w:sz w:val="20"/>
                <w:szCs w:val="20"/>
                <w:lang w:eastAsia="ru-RU"/>
                <w14:ligatures w14:val="none"/>
              </w:rPr>
            </w:pPr>
            <w:r w:rsidRPr="00182863">
              <w:rPr>
                <w:rFonts w:ascii="Calibri" w:eastAsia="Times New Roman" w:hAnsi="Calibri" w:cs="Calibri"/>
                <w:color w:val="000000"/>
                <w:kern w:val="0"/>
                <w:sz w:val="20"/>
                <w:szCs w:val="20"/>
                <w:lang w:eastAsia="ru-RU"/>
                <w14:ligatures w14:val="none"/>
              </w:rPr>
              <w:t>20124</w:t>
            </w:r>
          </w:p>
        </w:tc>
        <w:tc>
          <w:tcPr>
            <w:tcW w:w="537" w:type="pct"/>
            <w:tcBorders>
              <w:top w:val="nil"/>
              <w:left w:val="nil"/>
              <w:bottom w:val="single" w:sz="4" w:space="0" w:color="auto"/>
              <w:right w:val="single" w:sz="4" w:space="0" w:color="auto"/>
            </w:tcBorders>
            <w:shd w:val="clear" w:color="auto" w:fill="auto"/>
            <w:noWrap/>
            <w:vAlign w:val="center"/>
            <w:hideMark/>
          </w:tcPr>
          <w:p w14:paraId="2DE8D6F2" w14:textId="77777777" w:rsidR="00022AC7" w:rsidRPr="00182863" w:rsidRDefault="00022AC7" w:rsidP="00022AC7">
            <w:pPr>
              <w:spacing w:line="240" w:lineRule="auto"/>
              <w:jc w:val="center"/>
              <w:rPr>
                <w:rFonts w:ascii="Calibri" w:eastAsia="Times New Roman" w:hAnsi="Calibri" w:cs="Calibri"/>
                <w:color w:val="000000"/>
                <w:kern w:val="0"/>
                <w:sz w:val="20"/>
                <w:szCs w:val="20"/>
                <w:lang w:eastAsia="ru-RU"/>
                <w14:ligatures w14:val="none"/>
              </w:rPr>
            </w:pPr>
            <w:r w:rsidRPr="00182863">
              <w:rPr>
                <w:rFonts w:ascii="Calibri" w:eastAsia="Times New Roman" w:hAnsi="Calibri" w:cs="Calibri"/>
                <w:color w:val="000000"/>
                <w:kern w:val="0"/>
                <w:sz w:val="20"/>
                <w:szCs w:val="20"/>
                <w:lang w:eastAsia="ru-RU"/>
                <w14:ligatures w14:val="none"/>
              </w:rPr>
              <w:t>22432</w:t>
            </w:r>
          </w:p>
        </w:tc>
        <w:tc>
          <w:tcPr>
            <w:tcW w:w="387" w:type="pct"/>
            <w:tcBorders>
              <w:top w:val="nil"/>
              <w:left w:val="nil"/>
              <w:bottom w:val="single" w:sz="4" w:space="0" w:color="auto"/>
              <w:right w:val="single" w:sz="4" w:space="0" w:color="auto"/>
            </w:tcBorders>
            <w:shd w:val="clear" w:color="auto" w:fill="auto"/>
            <w:noWrap/>
            <w:vAlign w:val="center"/>
            <w:hideMark/>
          </w:tcPr>
          <w:p w14:paraId="588AD42F" w14:textId="77777777" w:rsidR="00022AC7" w:rsidRPr="00182863" w:rsidRDefault="00022AC7" w:rsidP="00022AC7">
            <w:pPr>
              <w:spacing w:line="240" w:lineRule="auto"/>
              <w:jc w:val="center"/>
              <w:rPr>
                <w:rFonts w:ascii="Calibri" w:eastAsia="Times New Roman" w:hAnsi="Calibri" w:cs="Calibri"/>
                <w:color w:val="000000"/>
                <w:kern w:val="0"/>
                <w:sz w:val="20"/>
                <w:szCs w:val="20"/>
                <w:lang w:eastAsia="ru-RU"/>
                <w14:ligatures w14:val="none"/>
              </w:rPr>
            </w:pPr>
            <w:r w:rsidRPr="00182863">
              <w:rPr>
                <w:rFonts w:ascii="Calibri" w:eastAsia="Times New Roman" w:hAnsi="Calibri" w:cs="Calibri"/>
                <w:color w:val="000000"/>
                <w:kern w:val="0"/>
                <w:sz w:val="20"/>
                <w:szCs w:val="20"/>
                <w:lang w:eastAsia="ru-RU"/>
                <w14:ligatures w14:val="none"/>
              </w:rPr>
              <w:t>270</w:t>
            </w:r>
          </w:p>
        </w:tc>
        <w:tc>
          <w:tcPr>
            <w:tcW w:w="462" w:type="pct"/>
            <w:tcBorders>
              <w:top w:val="nil"/>
              <w:left w:val="nil"/>
              <w:bottom w:val="single" w:sz="4" w:space="0" w:color="auto"/>
              <w:right w:val="single" w:sz="4" w:space="0" w:color="auto"/>
            </w:tcBorders>
            <w:shd w:val="clear" w:color="auto" w:fill="auto"/>
            <w:noWrap/>
            <w:vAlign w:val="center"/>
            <w:hideMark/>
          </w:tcPr>
          <w:p w14:paraId="60FAF9D8" w14:textId="77777777" w:rsidR="00022AC7" w:rsidRPr="00182863" w:rsidRDefault="00022AC7" w:rsidP="00022AC7">
            <w:pPr>
              <w:spacing w:line="240" w:lineRule="auto"/>
              <w:jc w:val="center"/>
              <w:rPr>
                <w:rFonts w:ascii="Calibri" w:eastAsia="Times New Roman" w:hAnsi="Calibri" w:cs="Calibri"/>
                <w:color w:val="000000"/>
                <w:kern w:val="0"/>
                <w:sz w:val="20"/>
                <w:szCs w:val="20"/>
                <w:lang w:eastAsia="ru-RU"/>
                <w14:ligatures w14:val="none"/>
              </w:rPr>
            </w:pPr>
            <w:r w:rsidRPr="00182863">
              <w:rPr>
                <w:rFonts w:ascii="Calibri" w:eastAsia="Times New Roman" w:hAnsi="Calibri" w:cs="Calibri"/>
                <w:color w:val="000000"/>
                <w:kern w:val="0"/>
                <w:sz w:val="20"/>
                <w:szCs w:val="20"/>
                <w:lang w:eastAsia="ru-RU"/>
                <w14:ligatures w14:val="none"/>
              </w:rPr>
              <w:t>3953</w:t>
            </w:r>
          </w:p>
        </w:tc>
        <w:tc>
          <w:tcPr>
            <w:tcW w:w="537" w:type="pct"/>
            <w:tcBorders>
              <w:top w:val="nil"/>
              <w:left w:val="nil"/>
              <w:bottom w:val="single" w:sz="4" w:space="0" w:color="auto"/>
              <w:right w:val="single" w:sz="4" w:space="0" w:color="auto"/>
            </w:tcBorders>
            <w:shd w:val="clear" w:color="auto" w:fill="auto"/>
            <w:noWrap/>
            <w:vAlign w:val="center"/>
            <w:hideMark/>
          </w:tcPr>
          <w:p w14:paraId="174FCD74" w14:textId="77777777" w:rsidR="00022AC7" w:rsidRPr="00182863" w:rsidRDefault="00022AC7" w:rsidP="00022AC7">
            <w:pPr>
              <w:spacing w:line="240" w:lineRule="auto"/>
              <w:jc w:val="center"/>
              <w:rPr>
                <w:rFonts w:ascii="Calibri" w:eastAsia="Times New Roman" w:hAnsi="Calibri" w:cs="Calibri"/>
                <w:color w:val="000000"/>
                <w:kern w:val="0"/>
                <w:sz w:val="20"/>
                <w:szCs w:val="20"/>
                <w:lang w:eastAsia="ru-RU"/>
                <w14:ligatures w14:val="none"/>
              </w:rPr>
            </w:pPr>
            <w:r w:rsidRPr="00182863">
              <w:rPr>
                <w:rFonts w:ascii="Calibri" w:eastAsia="Times New Roman" w:hAnsi="Calibri" w:cs="Calibri"/>
                <w:color w:val="000000"/>
                <w:kern w:val="0"/>
                <w:sz w:val="20"/>
                <w:szCs w:val="20"/>
                <w:lang w:eastAsia="ru-RU"/>
                <w14:ligatures w14:val="none"/>
              </w:rPr>
              <w:t>5153</w:t>
            </w:r>
          </w:p>
        </w:tc>
      </w:tr>
      <w:tr w:rsidR="00022AC7" w:rsidRPr="00182863" w14:paraId="653435D4" w14:textId="77777777" w:rsidTr="00182863">
        <w:trPr>
          <w:trHeight w:val="300"/>
        </w:trPr>
        <w:tc>
          <w:tcPr>
            <w:tcW w:w="462" w:type="pct"/>
            <w:tcBorders>
              <w:top w:val="nil"/>
              <w:left w:val="single" w:sz="4" w:space="0" w:color="auto"/>
              <w:bottom w:val="single" w:sz="4" w:space="0" w:color="auto"/>
              <w:right w:val="single" w:sz="4" w:space="0" w:color="auto"/>
            </w:tcBorders>
            <w:shd w:val="clear" w:color="auto" w:fill="auto"/>
            <w:noWrap/>
            <w:vAlign w:val="center"/>
            <w:hideMark/>
          </w:tcPr>
          <w:p w14:paraId="1B476600" w14:textId="77777777" w:rsidR="00022AC7" w:rsidRPr="00182863" w:rsidRDefault="00022AC7" w:rsidP="00022AC7">
            <w:pPr>
              <w:spacing w:line="240" w:lineRule="auto"/>
              <w:jc w:val="center"/>
              <w:rPr>
                <w:rFonts w:ascii="Calibri" w:eastAsia="Times New Roman" w:hAnsi="Calibri" w:cs="Calibri"/>
                <w:color w:val="000000"/>
                <w:kern w:val="0"/>
                <w:sz w:val="20"/>
                <w:szCs w:val="20"/>
                <w:lang w:eastAsia="ru-RU"/>
                <w14:ligatures w14:val="none"/>
              </w:rPr>
            </w:pPr>
            <w:r w:rsidRPr="00182863">
              <w:rPr>
                <w:rFonts w:ascii="Calibri" w:eastAsia="Times New Roman" w:hAnsi="Calibri" w:cs="Calibri"/>
                <w:color w:val="000000"/>
                <w:kern w:val="0"/>
                <w:sz w:val="20"/>
                <w:szCs w:val="20"/>
                <w:lang w:eastAsia="ru-RU"/>
                <w14:ligatures w14:val="none"/>
              </w:rPr>
              <w:t>2016</w:t>
            </w:r>
          </w:p>
        </w:tc>
        <w:tc>
          <w:tcPr>
            <w:tcW w:w="613" w:type="pct"/>
            <w:tcBorders>
              <w:top w:val="nil"/>
              <w:left w:val="nil"/>
              <w:bottom w:val="single" w:sz="4" w:space="0" w:color="auto"/>
              <w:right w:val="nil"/>
            </w:tcBorders>
            <w:shd w:val="clear" w:color="auto" w:fill="auto"/>
            <w:noWrap/>
            <w:vAlign w:val="center"/>
            <w:hideMark/>
          </w:tcPr>
          <w:p w14:paraId="1D20BD48" w14:textId="77777777" w:rsidR="00022AC7" w:rsidRPr="00182863" w:rsidRDefault="00022AC7" w:rsidP="00022AC7">
            <w:pPr>
              <w:spacing w:line="240" w:lineRule="auto"/>
              <w:jc w:val="center"/>
              <w:rPr>
                <w:rFonts w:ascii="Calibri" w:eastAsia="Times New Roman" w:hAnsi="Calibri" w:cs="Calibri"/>
                <w:color w:val="000000"/>
                <w:kern w:val="0"/>
                <w:sz w:val="20"/>
                <w:szCs w:val="20"/>
                <w:lang w:eastAsia="ru-RU"/>
                <w14:ligatures w14:val="none"/>
              </w:rPr>
            </w:pPr>
            <w:r w:rsidRPr="00182863">
              <w:rPr>
                <w:rFonts w:ascii="Calibri" w:eastAsia="Times New Roman" w:hAnsi="Calibri" w:cs="Calibri"/>
                <w:color w:val="000000"/>
                <w:kern w:val="0"/>
                <w:sz w:val="20"/>
                <w:szCs w:val="20"/>
                <w:lang w:eastAsia="ru-RU"/>
                <w14:ligatures w14:val="none"/>
              </w:rPr>
              <w:t>370762</w:t>
            </w:r>
          </w:p>
        </w:tc>
        <w:tc>
          <w:tcPr>
            <w:tcW w:w="613" w:type="pct"/>
            <w:tcBorders>
              <w:top w:val="nil"/>
              <w:left w:val="single" w:sz="4" w:space="0" w:color="auto"/>
              <w:bottom w:val="single" w:sz="4" w:space="0" w:color="auto"/>
              <w:right w:val="single" w:sz="4" w:space="0" w:color="auto"/>
            </w:tcBorders>
            <w:shd w:val="clear" w:color="auto" w:fill="auto"/>
            <w:noWrap/>
            <w:vAlign w:val="center"/>
            <w:hideMark/>
          </w:tcPr>
          <w:p w14:paraId="0C0A3E3D" w14:textId="77777777" w:rsidR="00022AC7" w:rsidRPr="00182863" w:rsidRDefault="00022AC7" w:rsidP="00022AC7">
            <w:pPr>
              <w:spacing w:line="240" w:lineRule="auto"/>
              <w:jc w:val="center"/>
              <w:rPr>
                <w:rFonts w:ascii="Calibri" w:eastAsia="Times New Roman" w:hAnsi="Calibri" w:cs="Calibri"/>
                <w:color w:val="000000"/>
                <w:kern w:val="0"/>
                <w:sz w:val="20"/>
                <w:szCs w:val="20"/>
                <w:lang w:eastAsia="ru-RU"/>
                <w14:ligatures w14:val="none"/>
              </w:rPr>
            </w:pPr>
            <w:r w:rsidRPr="00182863">
              <w:rPr>
                <w:rFonts w:ascii="Calibri" w:eastAsia="Times New Roman" w:hAnsi="Calibri" w:cs="Calibri"/>
                <w:color w:val="000000"/>
                <w:kern w:val="0"/>
                <w:sz w:val="20"/>
                <w:szCs w:val="20"/>
                <w:lang w:eastAsia="ru-RU"/>
                <w14:ligatures w14:val="none"/>
              </w:rPr>
              <w:t>277456</w:t>
            </w:r>
          </w:p>
        </w:tc>
        <w:tc>
          <w:tcPr>
            <w:tcW w:w="387" w:type="pct"/>
            <w:tcBorders>
              <w:top w:val="nil"/>
              <w:left w:val="nil"/>
              <w:bottom w:val="single" w:sz="4" w:space="0" w:color="auto"/>
              <w:right w:val="single" w:sz="4" w:space="0" w:color="auto"/>
            </w:tcBorders>
            <w:shd w:val="clear" w:color="auto" w:fill="auto"/>
            <w:noWrap/>
            <w:vAlign w:val="center"/>
            <w:hideMark/>
          </w:tcPr>
          <w:p w14:paraId="00025DCA" w14:textId="77777777" w:rsidR="00022AC7" w:rsidRPr="00182863" w:rsidRDefault="00022AC7" w:rsidP="00022AC7">
            <w:pPr>
              <w:spacing w:line="240" w:lineRule="auto"/>
              <w:jc w:val="center"/>
              <w:rPr>
                <w:rFonts w:ascii="Calibri" w:eastAsia="Times New Roman" w:hAnsi="Calibri" w:cs="Calibri"/>
                <w:color w:val="000000"/>
                <w:kern w:val="0"/>
                <w:sz w:val="20"/>
                <w:szCs w:val="20"/>
                <w:lang w:eastAsia="ru-RU"/>
                <w14:ligatures w14:val="none"/>
              </w:rPr>
            </w:pPr>
            <w:r w:rsidRPr="00182863">
              <w:rPr>
                <w:rFonts w:ascii="Calibri" w:eastAsia="Times New Roman" w:hAnsi="Calibri" w:cs="Calibri"/>
                <w:color w:val="000000"/>
                <w:kern w:val="0"/>
                <w:sz w:val="20"/>
                <w:szCs w:val="20"/>
                <w:lang w:eastAsia="ru-RU"/>
                <w14:ligatures w14:val="none"/>
              </w:rPr>
              <w:t>268</w:t>
            </w:r>
          </w:p>
        </w:tc>
        <w:tc>
          <w:tcPr>
            <w:tcW w:w="462" w:type="pct"/>
            <w:tcBorders>
              <w:top w:val="nil"/>
              <w:left w:val="nil"/>
              <w:bottom w:val="single" w:sz="4" w:space="0" w:color="auto"/>
              <w:right w:val="single" w:sz="4" w:space="0" w:color="auto"/>
            </w:tcBorders>
            <w:shd w:val="clear" w:color="auto" w:fill="auto"/>
            <w:noWrap/>
            <w:vAlign w:val="center"/>
            <w:hideMark/>
          </w:tcPr>
          <w:p w14:paraId="75D4C7A0" w14:textId="77777777" w:rsidR="00022AC7" w:rsidRPr="00182863" w:rsidRDefault="00022AC7" w:rsidP="00022AC7">
            <w:pPr>
              <w:spacing w:line="240" w:lineRule="auto"/>
              <w:jc w:val="center"/>
              <w:rPr>
                <w:rFonts w:ascii="Calibri" w:eastAsia="Times New Roman" w:hAnsi="Calibri" w:cs="Calibri"/>
                <w:color w:val="000000"/>
                <w:kern w:val="0"/>
                <w:sz w:val="20"/>
                <w:szCs w:val="20"/>
                <w:lang w:eastAsia="ru-RU"/>
                <w14:ligatures w14:val="none"/>
              </w:rPr>
            </w:pPr>
            <w:r w:rsidRPr="00182863">
              <w:rPr>
                <w:rFonts w:ascii="Calibri" w:eastAsia="Times New Roman" w:hAnsi="Calibri" w:cs="Calibri"/>
                <w:color w:val="000000"/>
                <w:kern w:val="0"/>
                <w:sz w:val="20"/>
                <w:szCs w:val="20"/>
                <w:lang w:eastAsia="ru-RU"/>
                <w14:ligatures w14:val="none"/>
              </w:rPr>
              <w:t>3693</w:t>
            </w:r>
          </w:p>
        </w:tc>
        <w:tc>
          <w:tcPr>
            <w:tcW w:w="537" w:type="pct"/>
            <w:tcBorders>
              <w:top w:val="nil"/>
              <w:left w:val="nil"/>
              <w:bottom w:val="single" w:sz="4" w:space="0" w:color="auto"/>
              <w:right w:val="single" w:sz="4" w:space="0" w:color="auto"/>
            </w:tcBorders>
            <w:shd w:val="clear" w:color="auto" w:fill="auto"/>
            <w:noWrap/>
            <w:vAlign w:val="center"/>
            <w:hideMark/>
          </w:tcPr>
          <w:p w14:paraId="7EFB3CA2" w14:textId="77777777" w:rsidR="00022AC7" w:rsidRPr="00182863" w:rsidRDefault="00022AC7" w:rsidP="00022AC7">
            <w:pPr>
              <w:spacing w:line="240" w:lineRule="auto"/>
              <w:jc w:val="center"/>
              <w:rPr>
                <w:rFonts w:ascii="Calibri" w:eastAsia="Times New Roman" w:hAnsi="Calibri" w:cs="Calibri"/>
                <w:color w:val="000000"/>
                <w:kern w:val="0"/>
                <w:sz w:val="20"/>
                <w:szCs w:val="20"/>
                <w:lang w:eastAsia="ru-RU"/>
                <w14:ligatures w14:val="none"/>
              </w:rPr>
            </w:pPr>
            <w:r w:rsidRPr="00182863">
              <w:rPr>
                <w:rFonts w:ascii="Calibri" w:eastAsia="Times New Roman" w:hAnsi="Calibri" w:cs="Calibri"/>
                <w:color w:val="000000"/>
                <w:kern w:val="0"/>
                <w:sz w:val="20"/>
                <w:szCs w:val="20"/>
                <w:lang w:eastAsia="ru-RU"/>
                <w14:ligatures w14:val="none"/>
              </w:rPr>
              <w:t>20197</w:t>
            </w:r>
          </w:p>
        </w:tc>
        <w:tc>
          <w:tcPr>
            <w:tcW w:w="537" w:type="pct"/>
            <w:tcBorders>
              <w:top w:val="nil"/>
              <w:left w:val="nil"/>
              <w:bottom w:val="single" w:sz="4" w:space="0" w:color="auto"/>
              <w:right w:val="single" w:sz="4" w:space="0" w:color="auto"/>
            </w:tcBorders>
            <w:shd w:val="clear" w:color="auto" w:fill="auto"/>
            <w:noWrap/>
            <w:vAlign w:val="center"/>
            <w:hideMark/>
          </w:tcPr>
          <w:p w14:paraId="0752160E" w14:textId="77777777" w:rsidR="00022AC7" w:rsidRPr="00182863" w:rsidRDefault="00022AC7" w:rsidP="00022AC7">
            <w:pPr>
              <w:spacing w:line="240" w:lineRule="auto"/>
              <w:jc w:val="center"/>
              <w:rPr>
                <w:rFonts w:ascii="Calibri" w:eastAsia="Times New Roman" w:hAnsi="Calibri" w:cs="Calibri"/>
                <w:color w:val="000000"/>
                <w:kern w:val="0"/>
                <w:sz w:val="20"/>
                <w:szCs w:val="20"/>
                <w:lang w:eastAsia="ru-RU"/>
                <w14:ligatures w14:val="none"/>
              </w:rPr>
            </w:pPr>
            <w:r w:rsidRPr="00182863">
              <w:rPr>
                <w:rFonts w:ascii="Calibri" w:eastAsia="Times New Roman" w:hAnsi="Calibri" w:cs="Calibri"/>
                <w:color w:val="000000"/>
                <w:kern w:val="0"/>
                <w:sz w:val="20"/>
                <w:szCs w:val="20"/>
                <w:lang w:eastAsia="ru-RU"/>
                <w14:ligatures w14:val="none"/>
              </w:rPr>
              <w:t>25591</w:t>
            </w:r>
          </w:p>
        </w:tc>
        <w:tc>
          <w:tcPr>
            <w:tcW w:w="387" w:type="pct"/>
            <w:tcBorders>
              <w:top w:val="nil"/>
              <w:left w:val="nil"/>
              <w:bottom w:val="single" w:sz="4" w:space="0" w:color="auto"/>
              <w:right w:val="single" w:sz="4" w:space="0" w:color="auto"/>
            </w:tcBorders>
            <w:shd w:val="clear" w:color="auto" w:fill="auto"/>
            <w:noWrap/>
            <w:vAlign w:val="center"/>
            <w:hideMark/>
          </w:tcPr>
          <w:p w14:paraId="7324CCA8" w14:textId="77777777" w:rsidR="00022AC7" w:rsidRPr="00182863" w:rsidRDefault="00022AC7" w:rsidP="00022AC7">
            <w:pPr>
              <w:spacing w:line="240" w:lineRule="auto"/>
              <w:jc w:val="center"/>
              <w:rPr>
                <w:rFonts w:ascii="Calibri" w:eastAsia="Times New Roman" w:hAnsi="Calibri" w:cs="Calibri"/>
                <w:color w:val="000000"/>
                <w:kern w:val="0"/>
                <w:sz w:val="20"/>
                <w:szCs w:val="20"/>
                <w:lang w:eastAsia="ru-RU"/>
                <w14:ligatures w14:val="none"/>
              </w:rPr>
            </w:pPr>
            <w:r w:rsidRPr="00182863">
              <w:rPr>
                <w:rFonts w:ascii="Calibri" w:eastAsia="Times New Roman" w:hAnsi="Calibri" w:cs="Calibri"/>
                <w:color w:val="000000"/>
                <w:kern w:val="0"/>
                <w:sz w:val="20"/>
                <w:szCs w:val="20"/>
                <w:lang w:eastAsia="ru-RU"/>
                <w14:ligatures w14:val="none"/>
              </w:rPr>
              <w:t>289</w:t>
            </w:r>
          </w:p>
        </w:tc>
        <w:tc>
          <w:tcPr>
            <w:tcW w:w="462" w:type="pct"/>
            <w:tcBorders>
              <w:top w:val="nil"/>
              <w:left w:val="nil"/>
              <w:bottom w:val="single" w:sz="4" w:space="0" w:color="auto"/>
              <w:right w:val="single" w:sz="4" w:space="0" w:color="auto"/>
            </w:tcBorders>
            <w:shd w:val="clear" w:color="auto" w:fill="auto"/>
            <w:noWrap/>
            <w:vAlign w:val="center"/>
            <w:hideMark/>
          </w:tcPr>
          <w:p w14:paraId="65CC445C" w14:textId="77777777" w:rsidR="00022AC7" w:rsidRPr="00182863" w:rsidRDefault="00022AC7" w:rsidP="00022AC7">
            <w:pPr>
              <w:spacing w:line="240" w:lineRule="auto"/>
              <w:jc w:val="center"/>
              <w:rPr>
                <w:rFonts w:ascii="Calibri" w:eastAsia="Times New Roman" w:hAnsi="Calibri" w:cs="Calibri"/>
                <w:color w:val="000000"/>
                <w:kern w:val="0"/>
                <w:sz w:val="20"/>
                <w:szCs w:val="20"/>
                <w:lang w:eastAsia="ru-RU"/>
                <w14:ligatures w14:val="none"/>
              </w:rPr>
            </w:pPr>
            <w:r w:rsidRPr="00182863">
              <w:rPr>
                <w:rFonts w:ascii="Calibri" w:eastAsia="Times New Roman" w:hAnsi="Calibri" w:cs="Calibri"/>
                <w:color w:val="000000"/>
                <w:kern w:val="0"/>
                <w:sz w:val="20"/>
                <w:szCs w:val="20"/>
                <w:lang w:eastAsia="ru-RU"/>
                <w14:ligatures w14:val="none"/>
              </w:rPr>
              <w:t>3449</w:t>
            </w:r>
          </w:p>
        </w:tc>
        <w:tc>
          <w:tcPr>
            <w:tcW w:w="537" w:type="pct"/>
            <w:tcBorders>
              <w:top w:val="nil"/>
              <w:left w:val="nil"/>
              <w:bottom w:val="single" w:sz="4" w:space="0" w:color="auto"/>
              <w:right w:val="single" w:sz="4" w:space="0" w:color="auto"/>
            </w:tcBorders>
            <w:shd w:val="clear" w:color="auto" w:fill="auto"/>
            <w:noWrap/>
            <w:vAlign w:val="center"/>
            <w:hideMark/>
          </w:tcPr>
          <w:p w14:paraId="68677D06" w14:textId="77777777" w:rsidR="00022AC7" w:rsidRPr="00182863" w:rsidRDefault="00022AC7" w:rsidP="00022AC7">
            <w:pPr>
              <w:spacing w:line="240" w:lineRule="auto"/>
              <w:jc w:val="center"/>
              <w:rPr>
                <w:rFonts w:ascii="Calibri" w:eastAsia="Times New Roman" w:hAnsi="Calibri" w:cs="Calibri"/>
                <w:color w:val="000000"/>
                <w:kern w:val="0"/>
                <w:sz w:val="20"/>
                <w:szCs w:val="20"/>
                <w:lang w:eastAsia="ru-RU"/>
                <w14:ligatures w14:val="none"/>
              </w:rPr>
            </w:pPr>
            <w:r w:rsidRPr="00182863">
              <w:rPr>
                <w:rFonts w:ascii="Calibri" w:eastAsia="Times New Roman" w:hAnsi="Calibri" w:cs="Calibri"/>
                <w:color w:val="000000"/>
                <w:kern w:val="0"/>
                <w:sz w:val="20"/>
                <w:szCs w:val="20"/>
                <w:lang w:eastAsia="ru-RU"/>
                <w14:ligatures w14:val="none"/>
              </w:rPr>
              <w:t>5051</w:t>
            </w:r>
          </w:p>
        </w:tc>
      </w:tr>
      <w:tr w:rsidR="00022AC7" w:rsidRPr="00182863" w14:paraId="4B463187" w14:textId="77777777" w:rsidTr="00182863">
        <w:trPr>
          <w:trHeight w:val="300"/>
        </w:trPr>
        <w:tc>
          <w:tcPr>
            <w:tcW w:w="462" w:type="pct"/>
            <w:tcBorders>
              <w:top w:val="nil"/>
              <w:left w:val="single" w:sz="4" w:space="0" w:color="auto"/>
              <w:bottom w:val="single" w:sz="4" w:space="0" w:color="auto"/>
              <w:right w:val="single" w:sz="4" w:space="0" w:color="auto"/>
            </w:tcBorders>
            <w:shd w:val="clear" w:color="auto" w:fill="auto"/>
            <w:noWrap/>
            <w:vAlign w:val="center"/>
            <w:hideMark/>
          </w:tcPr>
          <w:p w14:paraId="1F020060" w14:textId="77777777" w:rsidR="00022AC7" w:rsidRPr="00182863" w:rsidRDefault="00022AC7" w:rsidP="00022AC7">
            <w:pPr>
              <w:spacing w:line="240" w:lineRule="auto"/>
              <w:jc w:val="center"/>
              <w:rPr>
                <w:rFonts w:ascii="Calibri" w:eastAsia="Times New Roman" w:hAnsi="Calibri" w:cs="Calibri"/>
                <w:color w:val="000000"/>
                <w:kern w:val="0"/>
                <w:sz w:val="20"/>
                <w:szCs w:val="20"/>
                <w:lang w:eastAsia="ru-RU"/>
                <w14:ligatures w14:val="none"/>
              </w:rPr>
            </w:pPr>
            <w:r w:rsidRPr="00182863">
              <w:rPr>
                <w:rFonts w:ascii="Calibri" w:eastAsia="Times New Roman" w:hAnsi="Calibri" w:cs="Calibri"/>
                <w:color w:val="000000"/>
                <w:kern w:val="0"/>
                <w:sz w:val="20"/>
                <w:szCs w:val="20"/>
                <w:lang w:eastAsia="ru-RU"/>
                <w14:ligatures w14:val="none"/>
              </w:rPr>
              <w:t>2017</w:t>
            </w:r>
          </w:p>
        </w:tc>
        <w:tc>
          <w:tcPr>
            <w:tcW w:w="613" w:type="pct"/>
            <w:tcBorders>
              <w:top w:val="nil"/>
              <w:left w:val="nil"/>
              <w:bottom w:val="single" w:sz="4" w:space="0" w:color="auto"/>
              <w:right w:val="nil"/>
            </w:tcBorders>
            <w:shd w:val="clear" w:color="auto" w:fill="auto"/>
            <w:noWrap/>
            <w:vAlign w:val="center"/>
            <w:hideMark/>
          </w:tcPr>
          <w:p w14:paraId="2AD52E1B" w14:textId="77777777" w:rsidR="00022AC7" w:rsidRPr="00182863" w:rsidRDefault="00022AC7" w:rsidP="00022AC7">
            <w:pPr>
              <w:spacing w:line="240" w:lineRule="auto"/>
              <w:jc w:val="center"/>
              <w:rPr>
                <w:rFonts w:ascii="Calibri" w:eastAsia="Times New Roman" w:hAnsi="Calibri" w:cs="Calibri"/>
                <w:color w:val="000000"/>
                <w:kern w:val="0"/>
                <w:sz w:val="20"/>
                <w:szCs w:val="20"/>
                <w:lang w:eastAsia="ru-RU"/>
                <w14:ligatures w14:val="none"/>
              </w:rPr>
            </w:pPr>
            <w:r w:rsidRPr="00182863">
              <w:rPr>
                <w:rFonts w:ascii="Calibri" w:eastAsia="Times New Roman" w:hAnsi="Calibri" w:cs="Calibri"/>
                <w:color w:val="000000"/>
                <w:kern w:val="0"/>
                <w:sz w:val="20"/>
                <w:szCs w:val="20"/>
                <w:lang w:eastAsia="ru-RU"/>
                <w14:ligatures w14:val="none"/>
              </w:rPr>
              <w:t>364026</w:t>
            </w:r>
          </w:p>
        </w:tc>
        <w:tc>
          <w:tcPr>
            <w:tcW w:w="613" w:type="pct"/>
            <w:tcBorders>
              <w:top w:val="nil"/>
              <w:left w:val="single" w:sz="4" w:space="0" w:color="auto"/>
              <w:bottom w:val="single" w:sz="4" w:space="0" w:color="auto"/>
              <w:right w:val="single" w:sz="4" w:space="0" w:color="auto"/>
            </w:tcBorders>
            <w:shd w:val="clear" w:color="auto" w:fill="auto"/>
            <w:noWrap/>
            <w:vAlign w:val="center"/>
            <w:hideMark/>
          </w:tcPr>
          <w:p w14:paraId="4F56835F" w14:textId="77777777" w:rsidR="00022AC7" w:rsidRPr="00182863" w:rsidRDefault="00022AC7" w:rsidP="00022AC7">
            <w:pPr>
              <w:spacing w:line="240" w:lineRule="auto"/>
              <w:jc w:val="center"/>
              <w:rPr>
                <w:rFonts w:ascii="Calibri" w:eastAsia="Times New Roman" w:hAnsi="Calibri" w:cs="Calibri"/>
                <w:color w:val="000000"/>
                <w:kern w:val="0"/>
                <w:sz w:val="20"/>
                <w:szCs w:val="20"/>
                <w:lang w:eastAsia="ru-RU"/>
                <w14:ligatures w14:val="none"/>
              </w:rPr>
            </w:pPr>
            <w:r w:rsidRPr="00182863">
              <w:rPr>
                <w:rFonts w:ascii="Calibri" w:eastAsia="Times New Roman" w:hAnsi="Calibri" w:cs="Calibri"/>
                <w:color w:val="000000"/>
                <w:kern w:val="0"/>
                <w:sz w:val="20"/>
                <w:szCs w:val="20"/>
                <w:lang w:eastAsia="ru-RU"/>
                <w14:ligatures w14:val="none"/>
              </w:rPr>
              <w:t>308454</w:t>
            </w:r>
          </w:p>
        </w:tc>
        <w:tc>
          <w:tcPr>
            <w:tcW w:w="387" w:type="pct"/>
            <w:tcBorders>
              <w:top w:val="nil"/>
              <w:left w:val="nil"/>
              <w:bottom w:val="single" w:sz="4" w:space="0" w:color="auto"/>
              <w:right w:val="single" w:sz="4" w:space="0" w:color="auto"/>
            </w:tcBorders>
            <w:shd w:val="clear" w:color="auto" w:fill="auto"/>
            <w:noWrap/>
            <w:vAlign w:val="center"/>
            <w:hideMark/>
          </w:tcPr>
          <w:p w14:paraId="44FAAAE1" w14:textId="77777777" w:rsidR="00022AC7" w:rsidRPr="00182863" w:rsidRDefault="00022AC7" w:rsidP="00022AC7">
            <w:pPr>
              <w:spacing w:line="240" w:lineRule="auto"/>
              <w:jc w:val="center"/>
              <w:rPr>
                <w:rFonts w:ascii="Calibri" w:eastAsia="Times New Roman" w:hAnsi="Calibri" w:cs="Calibri"/>
                <w:color w:val="000000"/>
                <w:kern w:val="0"/>
                <w:sz w:val="20"/>
                <w:szCs w:val="20"/>
                <w:lang w:eastAsia="ru-RU"/>
                <w14:ligatures w14:val="none"/>
              </w:rPr>
            </w:pPr>
            <w:r w:rsidRPr="00182863">
              <w:rPr>
                <w:rFonts w:ascii="Calibri" w:eastAsia="Times New Roman" w:hAnsi="Calibri" w:cs="Calibri"/>
                <w:color w:val="000000"/>
                <w:kern w:val="0"/>
                <w:sz w:val="20"/>
                <w:szCs w:val="20"/>
                <w:lang w:eastAsia="ru-RU"/>
                <w14:ligatures w14:val="none"/>
              </w:rPr>
              <w:t>247</w:t>
            </w:r>
          </w:p>
        </w:tc>
        <w:tc>
          <w:tcPr>
            <w:tcW w:w="462" w:type="pct"/>
            <w:tcBorders>
              <w:top w:val="nil"/>
              <w:left w:val="nil"/>
              <w:bottom w:val="single" w:sz="4" w:space="0" w:color="auto"/>
              <w:right w:val="single" w:sz="4" w:space="0" w:color="auto"/>
            </w:tcBorders>
            <w:shd w:val="clear" w:color="auto" w:fill="auto"/>
            <w:noWrap/>
            <w:vAlign w:val="center"/>
            <w:hideMark/>
          </w:tcPr>
          <w:p w14:paraId="5F7A4BA2" w14:textId="77777777" w:rsidR="00022AC7" w:rsidRPr="00182863" w:rsidRDefault="00022AC7" w:rsidP="00022AC7">
            <w:pPr>
              <w:spacing w:line="240" w:lineRule="auto"/>
              <w:jc w:val="center"/>
              <w:rPr>
                <w:rFonts w:ascii="Calibri" w:eastAsia="Times New Roman" w:hAnsi="Calibri" w:cs="Calibri"/>
                <w:color w:val="000000"/>
                <w:kern w:val="0"/>
                <w:sz w:val="20"/>
                <w:szCs w:val="20"/>
                <w:lang w:eastAsia="ru-RU"/>
                <w14:ligatures w14:val="none"/>
              </w:rPr>
            </w:pPr>
            <w:r w:rsidRPr="00182863">
              <w:rPr>
                <w:rFonts w:ascii="Calibri" w:eastAsia="Times New Roman" w:hAnsi="Calibri" w:cs="Calibri"/>
                <w:color w:val="000000"/>
                <w:kern w:val="0"/>
                <w:sz w:val="20"/>
                <w:szCs w:val="20"/>
                <w:lang w:eastAsia="ru-RU"/>
                <w14:ligatures w14:val="none"/>
              </w:rPr>
              <w:t>3658</w:t>
            </w:r>
          </w:p>
        </w:tc>
        <w:tc>
          <w:tcPr>
            <w:tcW w:w="537" w:type="pct"/>
            <w:tcBorders>
              <w:top w:val="nil"/>
              <w:left w:val="nil"/>
              <w:bottom w:val="nil"/>
              <w:right w:val="single" w:sz="4" w:space="0" w:color="auto"/>
            </w:tcBorders>
            <w:shd w:val="clear" w:color="auto" w:fill="auto"/>
            <w:noWrap/>
            <w:vAlign w:val="center"/>
            <w:hideMark/>
          </w:tcPr>
          <w:p w14:paraId="71B47425" w14:textId="77777777" w:rsidR="00022AC7" w:rsidRPr="00182863" w:rsidRDefault="00022AC7" w:rsidP="00022AC7">
            <w:pPr>
              <w:spacing w:line="240" w:lineRule="auto"/>
              <w:jc w:val="center"/>
              <w:rPr>
                <w:rFonts w:ascii="Calibri" w:eastAsia="Times New Roman" w:hAnsi="Calibri" w:cs="Calibri"/>
                <w:color w:val="000000"/>
                <w:kern w:val="0"/>
                <w:sz w:val="20"/>
                <w:szCs w:val="20"/>
                <w:lang w:eastAsia="ru-RU"/>
                <w14:ligatures w14:val="none"/>
              </w:rPr>
            </w:pPr>
            <w:r w:rsidRPr="00182863">
              <w:rPr>
                <w:rFonts w:ascii="Calibri" w:eastAsia="Times New Roman" w:hAnsi="Calibri" w:cs="Calibri"/>
                <w:color w:val="000000"/>
                <w:kern w:val="0"/>
                <w:sz w:val="20"/>
                <w:szCs w:val="20"/>
                <w:lang w:eastAsia="ru-RU"/>
                <w14:ligatures w14:val="none"/>
              </w:rPr>
              <w:t>26891</w:t>
            </w:r>
          </w:p>
        </w:tc>
        <w:tc>
          <w:tcPr>
            <w:tcW w:w="537" w:type="pct"/>
            <w:tcBorders>
              <w:top w:val="nil"/>
              <w:left w:val="nil"/>
              <w:bottom w:val="single" w:sz="4" w:space="0" w:color="auto"/>
              <w:right w:val="single" w:sz="4" w:space="0" w:color="auto"/>
            </w:tcBorders>
            <w:shd w:val="clear" w:color="auto" w:fill="auto"/>
            <w:noWrap/>
            <w:vAlign w:val="center"/>
            <w:hideMark/>
          </w:tcPr>
          <w:p w14:paraId="32D897AB" w14:textId="77777777" w:rsidR="00022AC7" w:rsidRPr="00182863" w:rsidRDefault="00022AC7" w:rsidP="00022AC7">
            <w:pPr>
              <w:spacing w:line="240" w:lineRule="auto"/>
              <w:jc w:val="center"/>
              <w:rPr>
                <w:rFonts w:ascii="Calibri" w:eastAsia="Times New Roman" w:hAnsi="Calibri" w:cs="Calibri"/>
                <w:color w:val="000000"/>
                <w:kern w:val="0"/>
                <w:sz w:val="20"/>
                <w:szCs w:val="20"/>
                <w:lang w:eastAsia="ru-RU"/>
                <w14:ligatures w14:val="none"/>
              </w:rPr>
            </w:pPr>
            <w:r w:rsidRPr="00182863">
              <w:rPr>
                <w:rFonts w:ascii="Calibri" w:eastAsia="Times New Roman" w:hAnsi="Calibri" w:cs="Calibri"/>
                <w:color w:val="000000"/>
                <w:kern w:val="0"/>
                <w:sz w:val="20"/>
                <w:szCs w:val="20"/>
                <w:lang w:eastAsia="ru-RU"/>
                <w14:ligatures w14:val="none"/>
              </w:rPr>
              <w:t>26537</w:t>
            </w:r>
          </w:p>
        </w:tc>
        <w:tc>
          <w:tcPr>
            <w:tcW w:w="387" w:type="pct"/>
            <w:tcBorders>
              <w:top w:val="nil"/>
              <w:left w:val="nil"/>
              <w:bottom w:val="single" w:sz="4" w:space="0" w:color="auto"/>
              <w:right w:val="single" w:sz="4" w:space="0" w:color="auto"/>
            </w:tcBorders>
            <w:shd w:val="clear" w:color="auto" w:fill="auto"/>
            <w:noWrap/>
            <w:vAlign w:val="center"/>
            <w:hideMark/>
          </w:tcPr>
          <w:p w14:paraId="3A3F4813" w14:textId="77777777" w:rsidR="00022AC7" w:rsidRPr="00182863" w:rsidRDefault="00022AC7" w:rsidP="00022AC7">
            <w:pPr>
              <w:spacing w:line="240" w:lineRule="auto"/>
              <w:jc w:val="center"/>
              <w:rPr>
                <w:rFonts w:ascii="Calibri" w:eastAsia="Times New Roman" w:hAnsi="Calibri" w:cs="Calibri"/>
                <w:color w:val="000000"/>
                <w:kern w:val="0"/>
                <w:sz w:val="20"/>
                <w:szCs w:val="20"/>
                <w:lang w:eastAsia="ru-RU"/>
                <w14:ligatures w14:val="none"/>
              </w:rPr>
            </w:pPr>
            <w:r w:rsidRPr="00182863">
              <w:rPr>
                <w:rFonts w:ascii="Calibri" w:eastAsia="Times New Roman" w:hAnsi="Calibri" w:cs="Calibri"/>
                <w:color w:val="000000"/>
                <w:kern w:val="0"/>
                <w:sz w:val="20"/>
                <w:szCs w:val="20"/>
                <w:lang w:eastAsia="ru-RU"/>
                <w14:ligatures w14:val="none"/>
              </w:rPr>
              <w:t>310</w:t>
            </w:r>
          </w:p>
        </w:tc>
        <w:tc>
          <w:tcPr>
            <w:tcW w:w="462" w:type="pct"/>
            <w:tcBorders>
              <w:top w:val="nil"/>
              <w:left w:val="nil"/>
              <w:bottom w:val="single" w:sz="4" w:space="0" w:color="auto"/>
              <w:right w:val="single" w:sz="4" w:space="0" w:color="auto"/>
            </w:tcBorders>
            <w:shd w:val="clear" w:color="auto" w:fill="auto"/>
            <w:noWrap/>
            <w:vAlign w:val="center"/>
            <w:hideMark/>
          </w:tcPr>
          <w:p w14:paraId="28BCC949" w14:textId="77777777" w:rsidR="00022AC7" w:rsidRPr="00182863" w:rsidRDefault="00022AC7" w:rsidP="00022AC7">
            <w:pPr>
              <w:spacing w:line="240" w:lineRule="auto"/>
              <w:jc w:val="center"/>
              <w:rPr>
                <w:rFonts w:ascii="Calibri" w:eastAsia="Times New Roman" w:hAnsi="Calibri" w:cs="Calibri"/>
                <w:color w:val="000000"/>
                <w:kern w:val="0"/>
                <w:sz w:val="20"/>
                <w:szCs w:val="20"/>
                <w:lang w:eastAsia="ru-RU"/>
                <w14:ligatures w14:val="none"/>
              </w:rPr>
            </w:pPr>
            <w:r w:rsidRPr="00182863">
              <w:rPr>
                <w:rFonts w:ascii="Calibri" w:eastAsia="Times New Roman" w:hAnsi="Calibri" w:cs="Calibri"/>
                <w:color w:val="000000"/>
                <w:kern w:val="0"/>
                <w:sz w:val="20"/>
                <w:szCs w:val="20"/>
                <w:lang w:eastAsia="ru-RU"/>
                <w14:ligatures w14:val="none"/>
              </w:rPr>
              <w:t>3221</w:t>
            </w:r>
          </w:p>
        </w:tc>
        <w:tc>
          <w:tcPr>
            <w:tcW w:w="537" w:type="pct"/>
            <w:tcBorders>
              <w:top w:val="nil"/>
              <w:left w:val="nil"/>
              <w:bottom w:val="single" w:sz="4" w:space="0" w:color="auto"/>
              <w:right w:val="single" w:sz="4" w:space="0" w:color="auto"/>
            </w:tcBorders>
            <w:shd w:val="clear" w:color="auto" w:fill="auto"/>
            <w:noWrap/>
            <w:vAlign w:val="center"/>
            <w:hideMark/>
          </w:tcPr>
          <w:p w14:paraId="6D82BAD3" w14:textId="77777777" w:rsidR="00022AC7" w:rsidRPr="00182863" w:rsidRDefault="00022AC7" w:rsidP="00022AC7">
            <w:pPr>
              <w:spacing w:line="240" w:lineRule="auto"/>
              <w:jc w:val="center"/>
              <w:rPr>
                <w:rFonts w:ascii="Calibri" w:eastAsia="Times New Roman" w:hAnsi="Calibri" w:cs="Calibri"/>
                <w:color w:val="000000"/>
                <w:kern w:val="0"/>
                <w:sz w:val="20"/>
                <w:szCs w:val="20"/>
                <w:lang w:eastAsia="ru-RU"/>
                <w14:ligatures w14:val="none"/>
              </w:rPr>
            </w:pPr>
            <w:r w:rsidRPr="00182863">
              <w:rPr>
                <w:rFonts w:ascii="Calibri" w:eastAsia="Times New Roman" w:hAnsi="Calibri" w:cs="Calibri"/>
                <w:color w:val="000000"/>
                <w:kern w:val="0"/>
                <w:sz w:val="20"/>
                <w:szCs w:val="20"/>
                <w:lang w:eastAsia="ru-RU"/>
                <w14:ligatures w14:val="none"/>
              </w:rPr>
              <w:t>4790</w:t>
            </w:r>
          </w:p>
        </w:tc>
      </w:tr>
      <w:tr w:rsidR="00022AC7" w:rsidRPr="00182863" w14:paraId="3E843E99" w14:textId="77777777" w:rsidTr="00182863">
        <w:trPr>
          <w:trHeight w:val="300"/>
        </w:trPr>
        <w:tc>
          <w:tcPr>
            <w:tcW w:w="462" w:type="pct"/>
            <w:tcBorders>
              <w:top w:val="nil"/>
              <w:left w:val="single" w:sz="4" w:space="0" w:color="auto"/>
              <w:bottom w:val="single" w:sz="4" w:space="0" w:color="auto"/>
              <w:right w:val="single" w:sz="4" w:space="0" w:color="auto"/>
            </w:tcBorders>
            <w:shd w:val="clear" w:color="auto" w:fill="auto"/>
            <w:noWrap/>
            <w:vAlign w:val="center"/>
            <w:hideMark/>
          </w:tcPr>
          <w:p w14:paraId="5EE6F211" w14:textId="77777777" w:rsidR="00022AC7" w:rsidRPr="00182863" w:rsidRDefault="00022AC7" w:rsidP="00022AC7">
            <w:pPr>
              <w:spacing w:line="240" w:lineRule="auto"/>
              <w:jc w:val="center"/>
              <w:rPr>
                <w:rFonts w:ascii="Calibri" w:eastAsia="Times New Roman" w:hAnsi="Calibri" w:cs="Calibri"/>
                <w:color w:val="000000"/>
                <w:kern w:val="0"/>
                <w:sz w:val="20"/>
                <w:szCs w:val="20"/>
                <w:lang w:eastAsia="ru-RU"/>
                <w14:ligatures w14:val="none"/>
              </w:rPr>
            </w:pPr>
            <w:r w:rsidRPr="00182863">
              <w:rPr>
                <w:rFonts w:ascii="Calibri" w:eastAsia="Times New Roman" w:hAnsi="Calibri" w:cs="Calibri"/>
                <w:color w:val="000000"/>
                <w:kern w:val="0"/>
                <w:sz w:val="20"/>
                <w:szCs w:val="20"/>
                <w:lang w:eastAsia="ru-RU"/>
                <w14:ligatures w14:val="none"/>
              </w:rPr>
              <w:t>2018</w:t>
            </w:r>
          </w:p>
        </w:tc>
        <w:tc>
          <w:tcPr>
            <w:tcW w:w="613" w:type="pct"/>
            <w:tcBorders>
              <w:top w:val="nil"/>
              <w:left w:val="nil"/>
              <w:bottom w:val="single" w:sz="4" w:space="0" w:color="auto"/>
              <w:right w:val="nil"/>
            </w:tcBorders>
            <w:shd w:val="clear" w:color="auto" w:fill="auto"/>
            <w:noWrap/>
            <w:vAlign w:val="center"/>
            <w:hideMark/>
          </w:tcPr>
          <w:p w14:paraId="5CE150D6" w14:textId="77777777" w:rsidR="00022AC7" w:rsidRPr="00182863" w:rsidRDefault="00022AC7" w:rsidP="00022AC7">
            <w:pPr>
              <w:spacing w:line="240" w:lineRule="auto"/>
              <w:jc w:val="center"/>
              <w:rPr>
                <w:rFonts w:ascii="Calibri" w:eastAsia="Times New Roman" w:hAnsi="Calibri" w:cs="Calibri"/>
                <w:color w:val="000000"/>
                <w:kern w:val="0"/>
                <w:sz w:val="20"/>
                <w:szCs w:val="20"/>
                <w:lang w:eastAsia="ru-RU"/>
                <w14:ligatures w14:val="none"/>
              </w:rPr>
            </w:pPr>
            <w:r w:rsidRPr="00182863">
              <w:rPr>
                <w:rFonts w:ascii="Calibri" w:eastAsia="Times New Roman" w:hAnsi="Calibri" w:cs="Calibri"/>
                <w:color w:val="000000"/>
                <w:kern w:val="0"/>
                <w:sz w:val="20"/>
                <w:szCs w:val="20"/>
                <w:lang w:eastAsia="ru-RU"/>
                <w14:ligatures w14:val="none"/>
              </w:rPr>
              <w:t>382468</w:t>
            </w:r>
          </w:p>
        </w:tc>
        <w:tc>
          <w:tcPr>
            <w:tcW w:w="613" w:type="pct"/>
            <w:tcBorders>
              <w:top w:val="nil"/>
              <w:left w:val="single" w:sz="4" w:space="0" w:color="auto"/>
              <w:bottom w:val="single" w:sz="4" w:space="0" w:color="auto"/>
              <w:right w:val="single" w:sz="4" w:space="0" w:color="auto"/>
            </w:tcBorders>
            <w:shd w:val="clear" w:color="auto" w:fill="auto"/>
            <w:noWrap/>
            <w:vAlign w:val="center"/>
            <w:hideMark/>
          </w:tcPr>
          <w:p w14:paraId="4AE719B4" w14:textId="77777777" w:rsidR="00022AC7" w:rsidRPr="00182863" w:rsidRDefault="00022AC7" w:rsidP="00022AC7">
            <w:pPr>
              <w:spacing w:line="240" w:lineRule="auto"/>
              <w:jc w:val="center"/>
              <w:rPr>
                <w:rFonts w:ascii="Calibri" w:eastAsia="Times New Roman" w:hAnsi="Calibri" w:cs="Calibri"/>
                <w:color w:val="000000"/>
                <w:kern w:val="0"/>
                <w:sz w:val="20"/>
                <w:szCs w:val="20"/>
                <w:lang w:eastAsia="ru-RU"/>
                <w14:ligatures w14:val="none"/>
              </w:rPr>
            </w:pPr>
            <w:r w:rsidRPr="00182863">
              <w:rPr>
                <w:rFonts w:ascii="Calibri" w:eastAsia="Times New Roman" w:hAnsi="Calibri" w:cs="Calibri"/>
                <w:color w:val="000000"/>
                <w:kern w:val="0"/>
                <w:sz w:val="20"/>
                <w:szCs w:val="20"/>
                <w:lang w:eastAsia="ru-RU"/>
                <w14:ligatures w14:val="none"/>
              </w:rPr>
              <w:t>326413</w:t>
            </w:r>
          </w:p>
        </w:tc>
        <w:tc>
          <w:tcPr>
            <w:tcW w:w="387" w:type="pct"/>
            <w:tcBorders>
              <w:top w:val="nil"/>
              <w:left w:val="nil"/>
              <w:bottom w:val="single" w:sz="4" w:space="0" w:color="auto"/>
              <w:right w:val="single" w:sz="4" w:space="0" w:color="auto"/>
            </w:tcBorders>
            <w:shd w:val="clear" w:color="auto" w:fill="auto"/>
            <w:noWrap/>
            <w:vAlign w:val="center"/>
            <w:hideMark/>
          </w:tcPr>
          <w:p w14:paraId="1ED1E0D0" w14:textId="77777777" w:rsidR="00022AC7" w:rsidRPr="00182863" w:rsidRDefault="00022AC7" w:rsidP="00022AC7">
            <w:pPr>
              <w:spacing w:line="240" w:lineRule="auto"/>
              <w:jc w:val="center"/>
              <w:rPr>
                <w:rFonts w:ascii="Calibri" w:eastAsia="Times New Roman" w:hAnsi="Calibri" w:cs="Calibri"/>
                <w:color w:val="000000"/>
                <w:kern w:val="0"/>
                <w:sz w:val="20"/>
                <w:szCs w:val="20"/>
                <w:lang w:eastAsia="ru-RU"/>
                <w14:ligatures w14:val="none"/>
              </w:rPr>
            </w:pPr>
            <w:r w:rsidRPr="00182863">
              <w:rPr>
                <w:rFonts w:ascii="Calibri" w:eastAsia="Times New Roman" w:hAnsi="Calibri" w:cs="Calibri"/>
                <w:color w:val="000000"/>
                <w:kern w:val="0"/>
                <w:sz w:val="20"/>
                <w:szCs w:val="20"/>
                <w:lang w:eastAsia="ru-RU"/>
                <w14:ligatures w14:val="none"/>
              </w:rPr>
              <w:t>241</w:t>
            </w:r>
          </w:p>
        </w:tc>
        <w:tc>
          <w:tcPr>
            <w:tcW w:w="462" w:type="pct"/>
            <w:tcBorders>
              <w:top w:val="nil"/>
              <w:left w:val="nil"/>
              <w:bottom w:val="single" w:sz="4" w:space="0" w:color="auto"/>
              <w:right w:val="single" w:sz="4" w:space="0" w:color="auto"/>
            </w:tcBorders>
            <w:shd w:val="clear" w:color="auto" w:fill="auto"/>
            <w:noWrap/>
            <w:vAlign w:val="center"/>
            <w:hideMark/>
          </w:tcPr>
          <w:p w14:paraId="74AA5DE8" w14:textId="77777777" w:rsidR="00022AC7" w:rsidRPr="00182863" w:rsidRDefault="00022AC7" w:rsidP="00022AC7">
            <w:pPr>
              <w:spacing w:line="240" w:lineRule="auto"/>
              <w:jc w:val="center"/>
              <w:rPr>
                <w:rFonts w:ascii="Calibri" w:eastAsia="Times New Roman" w:hAnsi="Calibri" w:cs="Calibri"/>
                <w:color w:val="000000"/>
                <w:kern w:val="0"/>
                <w:sz w:val="20"/>
                <w:szCs w:val="20"/>
                <w:lang w:eastAsia="ru-RU"/>
                <w14:ligatures w14:val="none"/>
              </w:rPr>
            </w:pPr>
            <w:r w:rsidRPr="00182863">
              <w:rPr>
                <w:rFonts w:ascii="Calibri" w:eastAsia="Times New Roman" w:hAnsi="Calibri" w:cs="Calibri"/>
                <w:color w:val="000000"/>
                <w:kern w:val="0"/>
                <w:sz w:val="20"/>
                <w:szCs w:val="20"/>
                <w:lang w:eastAsia="ru-RU"/>
                <w14:ligatures w14:val="none"/>
              </w:rPr>
              <w:t>3687</w:t>
            </w:r>
          </w:p>
        </w:tc>
        <w:tc>
          <w:tcPr>
            <w:tcW w:w="537" w:type="pct"/>
            <w:tcBorders>
              <w:top w:val="single" w:sz="4" w:space="0" w:color="auto"/>
              <w:left w:val="nil"/>
              <w:bottom w:val="single" w:sz="4" w:space="0" w:color="auto"/>
              <w:right w:val="single" w:sz="4" w:space="0" w:color="auto"/>
            </w:tcBorders>
            <w:shd w:val="clear" w:color="auto" w:fill="auto"/>
            <w:noWrap/>
            <w:vAlign w:val="center"/>
            <w:hideMark/>
          </w:tcPr>
          <w:p w14:paraId="46E17F06" w14:textId="77777777" w:rsidR="00022AC7" w:rsidRPr="00182863" w:rsidRDefault="00022AC7" w:rsidP="00022AC7">
            <w:pPr>
              <w:spacing w:line="240" w:lineRule="auto"/>
              <w:jc w:val="center"/>
              <w:rPr>
                <w:rFonts w:ascii="Calibri" w:eastAsia="Times New Roman" w:hAnsi="Calibri" w:cs="Calibri"/>
                <w:color w:val="000000"/>
                <w:kern w:val="0"/>
                <w:sz w:val="20"/>
                <w:szCs w:val="20"/>
                <w:lang w:eastAsia="ru-RU"/>
                <w14:ligatures w14:val="none"/>
              </w:rPr>
            </w:pPr>
            <w:r w:rsidRPr="00182863">
              <w:rPr>
                <w:rFonts w:ascii="Calibri" w:eastAsia="Times New Roman" w:hAnsi="Calibri" w:cs="Calibri"/>
                <w:color w:val="000000"/>
                <w:kern w:val="0"/>
                <w:sz w:val="20"/>
                <w:szCs w:val="20"/>
                <w:lang w:eastAsia="ru-RU"/>
                <w14:ligatures w14:val="none"/>
              </w:rPr>
              <w:t>28106</w:t>
            </w:r>
          </w:p>
        </w:tc>
        <w:tc>
          <w:tcPr>
            <w:tcW w:w="537" w:type="pct"/>
            <w:tcBorders>
              <w:top w:val="nil"/>
              <w:left w:val="nil"/>
              <w:bottom w:val="single" w:sz="4" w:space="0" w:color="auto"/>
              <w:right w:val="single" w:sz="4" w:space="0" w:color="auto"/>
            </w:tcBorders>
            <w:shd w:val="clear" w:color="auto" w:fill="auto"/>
            <w:noWrap/>
            <w:vAlign w:val="center"/>
            <w:hideMark/>
          </w:tcPr>
          <w:p w14:paraId="53D2D8D4" w14:textId="77777777" w:rsidR="00022AC7" w:rsidRPr="00182863" w:rsidRDefault="00022AC7" w:rsidP="00022AC7">
            <w:pPr>
              <w:spacing w:line="240" w:lineRule="auto"/>
              <w:jc w:val="center"/>
              <w:rPr>
                <w:rFonts w:ascii="Calibri" w:eastAsia="Times New Roman" w:hAnsi="Calibri" w:cs="Calibri"/>
                <w:color w:val="000000"/>
                <w:kern w:val="0"/>
                <w:sz w:val="20"/>
                <w:szCs w:val="20"/>
                <w:lang w:eastAsia="ru-RU"/>
                <w14:ligatures w14:val="none"/>
              </w:rPr>
            </w:pPr>
            <w:r w:rsidRPr="00182863">
              <w:rPr>
                <w:rFonts w:ascii="Calibri" w:eastAsia="Times New Roman" w:hAnsi="Calibri" w:cs="Calibri"/>
                <w:color w:val="000000"/>
                <w:kern w:val="0"/>
                <w:sz w:val="20"/>
                <w:szCs w:val="20"/>
                <w:lang w:eastAsia="ru-RU"/>
                <w14:ligatures w14:val="none"/>
              </w:rPr>
              <w:t>29904</w:t>
            </w:r>
          </w:p>
        </w:tc>
        <w:tc>
          <w:tcPr>
            <w:tcW w:w="387" w:type="pct"/>
            <w:tcBorders>
              <w:top w:val="nil"/>
              <w:left w:val="nil"/>
              <w:bottom w:val="single" w:sz="4" w:space="0" w:color="auto"/>
              <w:right w:val="single" w:sz="4" w:space="0" w:color="auto"/>
            </w:tcBorders>
            <w:shd w:val="clear" w:color="auto" w:fill="auto"/>
            <w:noWrap/>
            <w:vAlign w:val="center"/>
            <w:hideMark/>
          </w:tcPr>
          <w:p w14:paraId="5AD51A13" w14:textId="77777777" w:rsidR="00022AC7" w:rsidRPr="00182863" w:rsidRDefault="00022AC7" w:rsidP="00022AC7">
            <w:pPr>
              <w:spacing w:line="240" w:lineRule="auto"/>
              <w:jc w:val="center"/>
              <w:rPr>
                <w:rFonts w:ascii="Calibri" w:eastAsia="Times New Roman" w:hAnsi="Calibri" w:cs="Calibri"/>
                <w:color w:val="000000"/>
                <w:kern w:val="0"/>
                <w:sz w:val="20"/>
                <w:szCs w:val="20"/>
                <w:lang w:eastAsia="ru-RU"/>
                <w14:ligatures w14:val="none"/>
              </w:rPr>
            </w:pPr>
            <w:r w:rsidRPr="00182863">
              <w:rPr>
                <w:rFonts w:ascii="Calibri" w:eastAsia="Times New Roman" w:hAnsi="Calibri" w:cs="Calibri"/>
                <w:color w:val="000000"/>
                <w:kern w:val="0"/>
                <w:sz w:val="20"/>
                <w:szCs w:val="20"/>
                <w:lang w:eastAsia="ru-RU"/>
                <w14:ligatures w14:val="none"/>
              </w:rPr>
              <w:t>304</w:t>
            </w:r>
          </w:p>
        </w:tc>
        <w:tc>
          <w:tcPr>
            <w:tcW w:w="462" w:type="pct"/>
            <w:tcBorders>
              <w:top w:val="nil"/>
              <w:left w:val="nil"/>
              <w:bottom w:val="single" w:sz="4" w:space="0" w:color="auto"/>
              <w:right w:val="single" w:sz="4" w:space="0" w:color="auto"/>
            </w:tcBorders>
            <w:shd w:val="clear" w:color="auto" w:fill="auto"/>
            <w:noWrap/>
            <w:vAlign w:val="center"/>
            <w:hideMark/>
          </w:tcPr>
          <w:p w14:paraId="3C563BAC" w14:textId="77777777" w:rsidR="00022AC7" w:rsidRPr="00182863" w:rsidRDefault="00022AC7" w:rsidP="00022AC7">
            <w:pPr>
              <w:spacing w:line="240" w:lineRule="auto"/>
              <w:jc w:val="center"/>
              <w:rPr>
                <w:rFonts w:ascii="Calibri" w:eastAsia="Times New Roman" w:hAnsi="Calibri" w:cs="Calibri"/>
                <w:color w:val="000000"/>
                <w:kern w:val="0"/>
                <w:sz w:val="20"/>
                <w:szCs w:val="20"/>
                <w:lang w:eastAsia="ru-RU"/>
                <w14:ligatures w14:val="none"/>
              </w:rPr>
            </w:pPr>
            <w:r w:rsidRPr="00182863">
              <w:rPr>
                <w:rFonts w:ascii="Calibri" w:eastAsia="Times New Roman" w:hAnsi="Calibri" w:cs="Calibri"/>
                <w:color w:val="000000"/>
                <w:kern w:val="0"/>
                <w:sz w:val="20"/>
                <w:szCs w:val="20"/>
                <w:lang w:eastAsia="ru-RU"/>
                <w14:ligatures w14:val="none"/>
              </w:rPr>
              <w:t>3695</w:t>
            </w:r>
          </w:p>
        </w:tc>
        <w:tc>
          <w:tcPr>
            <w:tcW w:w="537" w:type="pct"/>
            <w:tcBorders>
              <w:top w:val="nil"/>
              <w:left w:val="nil"/>
              <w:bottom w:val="single" w:sz="4" w:space="0" w:color="auto"/>
              <w:right w:val="single" w:sz="4" w:space="0" w:color="auto"/>
            </w:tcBorders>
            <w:shd w:val="clear" w:color="auto" w:fill="auto"/>
            <w:noWrap/>
            <w:vAlign w:val="center"/>
            <w:hideMark/>
          </w:tcPr>
          <w:p w14:paraId="533BF71F" w14:textId="77777777" w:rsidR="00022AC7" w:rsidRPr="00182863" w:rsidRDefault="00022AC7" w:rsidP="00022AC7">
            <w:pPr>
              <w:spacing w:line="240" w:lineRule="auto"/>
              <w:jc w:val="center"/>
              <w:rPr>
                <w:rFonts w:ascii="Calibri" w:eastAsia="Times New Roman" w:hAnsi="Calibri" w:cs="Calibri"/>
                <w:color w:val="000000"/>
                <w:kern w:val="0"/>
                <w:sz w:val="20"/>
                <w:szCs w:val="20"/>
                <w:lang w:eastAsia="ru-RU"/>
                <w14:ligatures w14:val="none"/>
              </w:rPr>
            </w:pPr>
            <w:r w:rsidRPr="00182863">
              <w:rPr>
                <w:rFonts w:ascii="Calibri" w:eastAsia="Times New Roman" w:hAnsi="Calibri" w:cs="Calibri"/>
                <w:color w:val="000000"/>
                <w:kern w:val="0"/>
                <w:sz w:val="20"/>
                <w:szCs w:val="20"/>
                <w:lang w:eastAsia="ru-RU"/>
                <w14:ligatures w14:val="none"/>
              </w:rPr>
              <w:t>4827</w:t>
            </w:r>
          </w:p>
        </w:tc>
      </w:tr>
      <w:tr w:rsidR="00022AC7" w:rsidRPr="00182863" w14:paraId="36F0CC39" w14:textId="77777777" w:rsidTr="00182863">
        <w:trPr>
          <w:trHeight w:val="300"/>
        </w:trPr>
        <w:tc>
          <w:tcPr>
            <w:tcW w:w="462" w:type="pct"/>
            <w:tcBorders>
              <w:top w:val="nil"/>
              <w:left w:val="single" w:sz="4" w:space="0" w:color="auto"/>
              <w:bottom w:val="single" w:sz="4" w:space="0" w:color="auto"/>
              <w:right w:val="single" w:sz="4" w:space="0" w:color="auto"/>
            </w:tcBorders>
            <w:shd w:val="clear" w:color="auto" w:fill="auto"/>
            <w:noWrap/>
            <w:vAlign w:val="center"/>
            <w:hideMark/>
          </w:tcPr>
          <w:p w14:paraId="7262415B" w14:textId="77777777" w:rsidR="00022AC7" w:rsidRPr="00182863" w:rsidRDefault="00022AC7" w:rsidP="00022AC7">
            <w:pPr>
              <w:spacing w:line="240" w:lineRule="auto"/>
              <w:jc w:val="center"/>
              <w:rPr>
                <w:rFonts w:ascii="Calibri" w:eastAsia="Times New Roman" w:hAnsi="Calibri" w:cs="Calibri"/>
                <w:color w:val="000000"/>
                <w:kern w:val="0"/>
                <w:sz w:val="20"/>
                <w:szCs w:val="20"/>
                <w:lang w:eastAsia="ru-RU"/>
                <w14:ligatures w14:val="none"/>
              </w:rPr>
            </w:pPr>
            <w:r w:rsidRPr="00182863">
              <w:rPr>
                <w:rFonts w:ascii="Calibri" w:eastAsia="Times New Roman" w:hAnsi="Calibri" w:cs="Calibri"/>
                <w:color w:val="000000"/>
                <w:kern w:val="0"/>
                <w:sz w:val="20"/>
                <w:szCs w:val="20"/>
                <w:lang w:eastAsia="ru-RU"/>
                <w14:ligatures w14:val="none"/>
              </w:rPr>
              <w:t>2019</w:t>
            </w:r>
          </w:p>
        </w:tc>
        <w:tc>
          <w:tcPr>
            <w:tcW w:w="613" w:type="pct"/>
            <w:tcBorders>
              <w:top w:val="nil"/>
              <w:left w:val="nil"/>
              <w:bottom w:val="single" w:sz="4" w:space="0" w:color="auto"/>
              <w:right w:val="nil"/>
            </w:tcBorders>
            <w:shd w:val="clear" w:color="auto" w:fill="auto"/>
            <w:noWrap/>
            <w:vAlign w:val="center"/>
            <w:hideMark/>
          </w:tcPr>
          <w:p w14:paraId="3E722EBA" w14:textId="77777777" w:rsidR="00022AC7" w:rsidRPr="00182863" w:rsidRDefault="00022AC7" w:rsidP="00022AC7">
            <w:pPr>
              <w:spacing w:line="240" w:lineRule="auto"/>
              <w:jc w:val="center"/>
              <w:rPr>
                <w:rFonts w:ascii="Calibri" w:eastAsia="Times New Roman" w:hAnsi="Calibri" w:cs="Calibri"/>
                <w:color w:val="000000"/>
                <w:kern w:val="0"/>
                <w:sz w:val="20"/>
                <w:szCs w:val="20"/>
                <w:lang w:eastAsia="ru-RU"/>
                <w14:ligatures w14:val="none"/>
              </w:rPr>
            </w:pPr>
            <w:r w:rsidRPr="00182863">
              <w:rPr>
                <w:rFonts w:ascii="Calibri" w:eastAsia="Times New Roman" w:hAnsi="Calibri" w:cs="Calibri"/>
                <w:color w:val="000000"/>
                <w:kern w:val="0"/>
                <w:sz w:val="20"/>
                <w:szCs w:val="20"/>
                <w:lang w:eastAsia="ru-RU"/>
                <w14:ligatures w14:val="none"/>
              </w:rPr>
              <w:t>427250</w:t>
            </w:r>
          </w:p>
        </w:tc>
        <w:tc>
          <w:tcPr>
            <w:tcW w:w="613" w:type="pct"/>
            <w:tcBorders>
              <w:top w:val="nil"/>
              <w:left w:val="single" w:sz="4" w:space="0" w:color="auto"/>
              <w:bottom w:val="single" w:sz="4" w:space="0" w:color="auto"/>
              <w:right w:val="single" w:sz="4" w:space="0" w:color="auto"/>
            </w:tcBorders>
            <w:shd w:val="clear" w:color="auto" w:fill="auto"/>
            <w:noWrap/>
            <w:vAlign w:val="center"/>
            <w:hideMark/>
          </w:tcPr>
          <w:p w14:paraId="3D777A59" w14:textId="77777777" w:rsidR="00022AC7" w:rsidRPr="00182863" w:rsidRDefault="00022AC7" w:rsidP="00022AC7">
            <w:pPr>
              <w:spacing w:line="240" w:lineRule="auto"/>
              <w:jc w:val="center"/>
              <w:rPr>
                <w:rFonts w:ascii="Calibri" w:eastAsia="Times New Roman" w:hAnsi="Calibri" w:cs="Calibri"/>
                <w:color w:val="000000"/>
                <w:kern w:val="0"/>
                <w:sz w:val="20"/>
                <w:szCs w:val="20"/>
                <w:lang w:eastAsia="ru-RU"/>
                <w14:ligatures w14:val="none"/>
              </w:rPr>
            </w:pPr>
            <w:r w:rsidRPr="00182863">
              <w:rPr>
                <w:rFonts w:ascii="Calibri" w:eastAsia="Times New Roman" w:hAnsi="Calibri" w:cs="Calibri"/>
                <w:color w:val="000000"/>
                <w:kern w:val="0"/>
                <w:sz w:val="20"/>
                <w:szCs w:val="20"/>
                <w:lang w:eastAsia="ru-RU"/>
                <w14:ligatures w14:val="none"/>
              </w:rPr>
              <w:t>346370</w:t>
            </w:r>
          </w:p>
        </w:tc>
        <w:tc>
          <w:tcPr>
            <w:tcW w:w="387" w:type="pct"/>
            <w:tcBorders>
              <w:top w:val="nil"/>
              <w:left w:val="nil"/>
              <w:bottom w:val="single" w:sz="4" w:space="0" w:color="auto"/>
              <w:right w:val="single" w:sz="4" w:space="0" w:color="auto"/>
            </w:tcBorders>
            <w:shd w:val="clear" w:color="auto" w:fill="auto"/>
            <w:noWrap/>
            <w:vAlign w:val="center"/>
            <w:hideMark/>
          </w:tcPr>
          <w:p w14:paraId="2B9D8DF0" w14:textId="77777777" w:rsidR="00022AC7" w:rsidRPr="00182863" w:rsidRDefault="00022AC7" w:rsidP="00022AC7">
            <w:pPr>
              <w:spacing w:line="240" w:lineRule="auto"/>
              <w:jc w:val="center"/>
              <w:rPr>
                <w:rFonts w:ascii="Calibri" w:eastAsia="Times New Roman" w:hAnsi="Calibri" w:cs="Calibri"/>
                <w:color w:val="000000"/>
                <w:kern w:val="0"/>
                <w:sz w:val="20"/>
                <w:szCs w:val="20"/>
                <w:lang w:eastAsia="ru-RU"/>
                <w14:ligatures w14:val="none"/>
              </w:rPr>
            </w:pPr>
            <w:r w:rsidRPr="00182863">
              <w:rPr>
                <w:rFonts w:ascii="Calibri" w:eastAsia="Times New Roman" w:hAnsi="Calibri" w:cs="Calibri"/>
                <w:color w:val="000000"/>
                <w:kern w:val="0"/>
                <w:sz w:val="20"/>
                <w:szCs w:val="20"/>
                <w:lang w:eastAsia="ru-RU"/>
                <w14:ligatures w14:val="none"/>
              </w:rPr>
              <w:t>224</w:t>
            </w:r>
          </w:p>
        </w:tc>
        <w:tc>
          <w:tcPr>
            <w:tcW w:w="462" w:type="pct"/>
            <w:tcBorders>
              <w:top w:val="nil"/>
              <w:left w:val="nil"/>
              <w:bottom w:val="single" w:sz="4" w:space="0" w:color="auto"/>
              <w:right w:val="single" w:sz="4" w:space="0" w:color="auto"/>
            </w:tcBorders>
            <w:shd w:val="clear" w:color="auto" w:fill="auto"/>
            <w:noWrap/>
            <w:vAlign w:val="center"/>
            <w:hideMark/>
          </w:tcPr>
          <w:p w14:paraId="565AEF5A" w14:textId="77777777" w:rsidR="00022AC7" w:rsidRPr="00182863" w:rsidRDefault="00022AC7" w:rsidP="00022AC7">
            <w:pPr>
              <w:spacing w:line="240" w:lineRule="auto"/>
              <w:jc w:val="center"/>
              <w:rPr>
                <w:rFonts w:ascii="Calibri" w:eastAsia="Times New Roman" w:hAnsi="Calibri" w:cs="Calibri"/>
                <w:color w:val="000000"/>
                <w:kern w:val="0"/>
                <w:sz w:val="20"/>
                <w:szCs w:val="20"/>
                <w:lang w:eastAsia="ru-RU"/>
                <w14:ligatures w14:val="none"/>
              </w:rPr>
            </w:pPr>
            <w:r w:rsidRPr="00182863">
              <w:rPr>
                <w:rFonts w:ascii="Calibri" w:eastAsia="Times New Roman" w:hAnsi="Calibri" w:cs="Calibri"/>
                <w:color w:val="000000"/>
                <w:kern w:val="0"/>
                <w:sz w:val="20"/>
                <w:szCs w:val="20"/>
                <w:lang w:eastAsia="ru-RU"/>
                <w14:ligatures w14:val="none"/>
              </w:rPr>
              <w:t>3709</w:t>
            </w:r>
          </w:p>
        </w:tc>
        <w:tc>
          <w:tcPr>
            <w:tcW w:w="537" w:type="pct"/>
            <w:tcBorders>
              <w:top w:val="nil"/>
              <w:left w:val="nil"/>
              <w:bottom w:val="single" w:sz="4" w:space="0" w:color="auto"/>
              <w:right w:val="single" w:sz="4" w:space="0" w:color="auto"/>
            </w:tcBorders>
            <w:shd w:val="clear" w:color="auto" w:fill="auto"/>
            <w:noWrap/>
            <w:vAlign w:val="center"/>
            <w:hideMark/>
          </w:tcPr>
          <w:p w14:paraId="799D2E40" w14:textId="77777777" w:rsidR="00022AC7" w:rsidRPr="00182863" w:rsidRDefault="00022AC7" w:rsidP="00022AC7">
            <w:pPr>
              <w:spacing w:line="240" w:lineRule="auto"/>
              <w:jc w:val="center"/>
              <w:rPr>
                <w:rFonts w:ascii="Calibri" w:eastAsia="Times New Roman" w:hAnsi="Calibri" w:cs="Calibri"/>
                <w:color w:val="000000"/>
                <w:kern w:val="0"/>
                <w:sz w:val="20"/>
                <w:szCs w:val="20"/>
                <w:lang w:eastAsia="ru-RU"/>
                <w14:ligatures w14:val="none"/>
              </w:rPr>
            </w:pPr>
            <w:r w:rsidRPr="00182863">
              <w:rPr>
                <w:rFonts w:ascii="Calibri" w:eastAsia="Times New Roman" w:hAnsi="Calibri" w:cs="Calibri"/>
                <w:color w:val="000000"/>
                <w:kern w:val="0"/>
                <w:sz w:val="20"/>
                <w:szCs w:val="20"/>
                <w:lang w:eastAsia="ru-RU"/>
                <w14:ligatures w14:val="none"/>
              </w:rPr>
              <w:t>28337</w:t>
            </w:r>
          </w:p>
        </w:tc>
        <w:tc>
          <w:tcPr>
            <w:tcW w:w="537" w:type="pct"/>
            <w:tcBorders>
              <w:top w:val="nil"/>
              <w:left w:val="nil"/>
              <w:bottom w:val="single" w:sz="4" w:space="0" w:color="auto"/>
              <w:right w:val="single" w:sz="4" w:space="0" w:color="auto"/>
            </w:tcBorders>
            <w:shd w:val="clear" w:color="auto" w:fill="auto"/>
            <w:noWrap/>
            <w:vAlign w:val="center"/>
            <w:hideMark/>
          </w:tcPr>
          <w:p w14:paraId="1E04564C" w14:textId="77777777" w:rsidR="00022AC7" w:rsidRPr="00182863" w:rsidRDefault="00022AC7" w:rsidP="00022AC7">
            <w:pPr>
              <w:spacing w:line="240" w:lineRule="auto"/>
              <w:jc w:val="center"/>
              <w:rPr>
                <w:rFonts w:ascii="Calibri" w:eastAsia="Times New Roman" w:hAnsi="Calibri" w:cs="Calibri"/>
                <w:color w:val="000000"/>
                <w:kern w:val="0"/>
                <w:sz w:val="20"/>
                <w:szCs w:val="20"/>
                <w:lang w:eastAsia="ru-RU"/>
                <w14:ligatures w14:val="none"/>
              </w:rPr>
            </w:pPr>
            <w:r w:rsidRPr="00182863">
              <w:rPr>
                <w:rFonts w:ascii="Calibri" w:eastAsia="Times New Roman" w:hAnsi="Calibri" w:cs="Calibri"/>
                <w:color w:val="000000"/>
                <w:kern w:val="0"/>
                <w:sz w:val="20"/>
                <w:szCs w:val="20"/>
                <w:lang w:eastAsia="ru-RU"/>
                <w14:ligatures w14:val="none"/>
              </w:rPr>
              <w:t>32082</w:t>
            </w:r>
          </w:p>
        </w:tc>
        <w:tc>
          <w:tcPr>
            <w:tcW w:w="387" w:type="pct"/>
            <w:tcBorders>
              <w:top w:val="nil"/>
              <w:left w:val="nil"/>
              <w:bottom w:val="single" w:sz="4" w:space="0" w:color="auto"/>
              <w:right w:val="single" w:sz="4" w:space="0" w:color="auto"/>
            </w:tcBorders>
            <w:shd w:val="clear" w:color="auto" w:fill="auto"/>
            <w:noWrap/>
            <w:vAlign w:val="center"/>
            <w:hideMark/>
          </w:tcPr>
          <w:p w14:paraId="276F5DA1" w14:textId="77777777" w:rsidR="00022AC7" w:rsidRPr="00182863" w:rsidRDefault="00022AC7" w:rsidP="00022AC7">
            <w:pPr>
              <w:spacing w:line="240" w:lineRule="auto"/>
              <w:jc w:val="center"/>
              <w:rPr>
                <w:rFonts w:ascii="Calibri" w:eastAsia="Times New Roman" w:hAnsi="Calibri" w:cs="Calibri"/>
                <w:color w:val="000000"/>
                <w:kern w:val="0"/>
                <w:sz w:val="20"/>
                <w:szCs w:val="20"/>
                <w:lang w:eastAsia="ru-RU"/>
                <w14:ligatures w14:val="none"/>
              </w:rPr>
            </w:pPr>
            <w:r w:rsidRPr="00182863">
              <w:rPr>
                <w:rFonts w:ascii="Calibri" w:eastAsia="Times New Roman" w:hAnsi="Calibri" w:cs="Calibri"/>
                <w:color w:val="000000"/>
                <w:kern w:val="0"/>
                <w:sz w:val="20"/>
                <w:szCs w:val="20"/>
                <w:lang w:eastAsia="ru-RU"/>
                <w14:ligatures w14:val="none"/>
              </w:rPr>
              <w:t>324</w:t>
            </w:r>
          </w:p>
        </w:tc>
        <w:tc>
          <w:tcPr>
            <w:tcW w:w="462" w:type="pct"/>
            <w:tcBorders>
              <w:top w:val="nil"/>
              <w:left w:val="nil"/>
              <w:bottom w:val="single" w:sz="4" w:space="0" w:color="auto"/>
              <w:right w:val="single" w:sz="4" w:space="0" w:color="auto"/>
            </w:tcBorders>
            <w:shd w:val="clear" w:color="auto" w:fill="auto"/>
            <w:noWrap/>
            <w:vAlign w:val="center"/>
            <w:hideMark/>
          </w:tcPr>
          <w:p w14:paraId="7667AFEB" w14:textId="77777777" w:rsidR="00022AC7" w:rsidRPr="00182863" w:rsidRDefault="00022AC7" w:rsidP="00022AC7">
            <w:pPr>
              <w:spacing w:line="240" w:lineRule="auto"/>
              <w:jc w:val="center"/>
              <w:rPr>
                <w:rFonts w:ascii="Calibri" w:eastAsia="Times New Roman" w:hAnsi="Calibri" w:cs="Calibri"/>
                <w:color w:val="000000"/>
                <w:kern w:val="0"/>
                <w:sz w:val="20"/>
                <w:szCs w:val="20"/>
                <w:lang w:eastAsia="ru-RU"/>
                <w14:ligatures w14:val="none"/>
              </w:rPr>
            </w:pPr>
            <w:r w:rsidRPr="00182863">
              <w:rPr>
                <w:rFonts w:ascii="Calibri" w:eastAsia="Times New Roman" w:hAnsi="Calibri" w:cs="Calibri"/>
                <w:color w:val="000000"/>
                <w:kern w:val="0"/>
                <w:sz w:val="20"/>
                <w:szCs w:val="20"/>
                <w:lang w:eastAsia="ru-RU"/>
                <w14:ligatures w14:val="none"/>
              </w:rPr>
              <w:t>3859</w:t>
            </w:r>
          </w:p>
        </w:tc>
        <w:tc>
          <w:tcPr>
            <w:tcW w:w="537" w:type="pct"/>
            <w:tcBorders>
              <w:top w:val="nil"/>
              <w:left w:val="nil"/>
              <w:bottom w:val="single" w:sz="4" w:space="0" w:color="auto"/>
              <w:right w:val="single" w:sz="4" w:space="0" w:color="auto"/>
            </w:tcBorders>
            <w:shd w:val="clear" w:color="auto" w:fill="auto"/>
            <w:noWrap/>
            <w:vAlign w:val="center"/>
            <w:hideMark/>
          </w:tcPr>
          <w:p w14:paraId="02D4C0B0" w14:textId="77777777" w:rsidR="00022AC7" w:rsidRPr="00182863" w:rsidRDefault="00022AC7" w:rsidP="00022AC7">
            <w:pPr>
              <w:spacing w:line="240" w:lineRule="auto"/>
              <w:jc w:val="center"/>
              <w:rPr>
                <w:rFonts w:ascii="Calibri" w:eastAsia="Times New Roman" w:hAnsi="Calibri" w:cs="Calibri"/>
                <w:color w:val="000000"/>
                <w:kern w:val="0"/>
                <w:sz w:val="20"/>
                <w:szCs w:val="20"/>
                <w:lang w:eastAsia="ru-RU"/>
                <w14:ligatures w14:val="none"/>
              </w:rPr>
            </w:pPr>
            <w:r w:rsidRPr="00182863">
              <w:rPr>
                <w:rFonts w:ascii="Calibri" w:eastAsia="Times New Roman" w:hAnsi="Calibri" w:cs="Calibri"/>
                <w:color w:val="000000"/>
                <w:kern w:val="0"/>
                <w:sz w:val="20"/>
                <w:szCs w:val="20"/>
                <w:lang w:eastAsia="ru-RU"/>
                <w14:ligatures w14:val="none"/>
              </w:rPr>
              <w:t>4481</w:t>
            </w:r>
          </w:p>
        </w:tc>
      </w:tr>
      <w:tr w:rsidR="00022AC7" w:rsidRPr="00182863" w14:paraId="2BFA3709" w14:textId="77777777" w:rsidTr="00182863">
        <w:trPr>
          <w:trHeight w:val="300"/>
        </w:trPr>
        <w:tc>
          <w:tcPr>
            <w:tcW w:w="462" w:type="pct"/>
            <w:tcBorders>
              <w:top w:val="nil"/>
              <w:left w:val="single" w:sz="4" w:space="0" w:color="auto"/>
              <w:bottom w:val="single" w:sz="4" w:space="0" w:color="auto"/>
              <w:right w:val="single" w:sz="4" w:space="0" w:color="auto"/>
            </w:tcBorders>
            <w:shd w:val="clear" w:color="auto" w:fill="auto"/>
            <w:noWrap/>
            <w:vAlign w:val="center"/>
            <w:hideMark/>
          </w:tcPr>
          <w:p w14:paraId="4ED76799" w14:textId="77777777" w:rsidR="00022AC7" w:rsidRPr="00182863" w:rsidRDefault="00022AC7" w:rsidP="00022AC7">
            <w:pPr>
              <w:spacing w:line="240" w:lineRule="auto"/>
              <w:jc w:val="center"/>
              <w:rPr>
                <w:rFonts w:ascii="Calibri" w:eastAsia="Times New Roman" w:hAnsi="Calibri" w:cs="Calibri"/>
                <w:color w:val="000000"/>
                <w:kern w:val="0"/>
                <w:sz w:val="20"/>
                <w:szCs w:val="20"/>
                <w:lang w:eastAsia="ru-RU"/>
                <w14:ligatures w14:val="none"/>
              </w:rPr>
            </w:pPr>
            <w:r w:rsidRPr="00182863">
              <w:rPr>
                <w:rFonts w:ascii="Calibri" w:eastAsia="Times New Roman" w:hAnsi="Calibri" w:cs="Calibri"/>
                <w:color w:val="000000"/>
                <w:kern w:val="0"/>
                <w:sz w:val="20"/>
                <w:szCs w:val="20"/>
                <w:lang w:eastAsia="ru-RU"/>
                <w14:ligatures w14:val="none"/>
              </w:rPr>
              <w:t>2020</w:t>
            </w:r>
          </w:p>
        </w:tc>
        <w:tc>
          <w:tcPr>
            <w:tcW w:w="613" w:type="pct"/>
            <w:tcBorders>
              <w:top w:val="nil"/>
              <w:left w:val="nil"/>
              <w:bottom w:val="single" w:sz="4" w:space="0" w:color="auto"/>
              <w:right w:val="nil"/>
            </w:tcBorders>
            <w:shd w:val="clear" w:color="auto" w:fill="auto"/>
            <w:noWrap/>
            <w:vAlign w:val="center"/>
            <w:hideMark/>
          </w:tcPr>
          <w:p w14:paraId="38AE2E9A" w14:textId="77777777" w:rsidR="00022AC7" w:rsidRPr="00182863" w:rsidRDefault="00022AC7" w:rsidP="00022AC7">
            <w:pPr>
              <w:spacing w:line="240" w:lineRule="auto"/>
              <w:jc w:val="center"/>
              <w:rPr>
                <w:rFonts w:ascii="Calibri" w:eastAsia="Times New Roman" w:hAnsi="Calibri" w:cs="Calibri"/>
                <w:color w:val="000000"/>
                <w:kern w:val="0"/>
                <w:sz w:val="20"/>
                <w:szCs w:val="20"/>
                <w:lang w:eastAsia="ru-RU"/>
                <w14:ligatures w14:val="none"/>
              </w:rPr>
            </w:pPr>
            <w:r w:rsidRPr="00182863">
              <w:rPr>
                <w:rFonts w:ascii="Calibri" w:eastAsia="Times New Roman" w:hAnsi="Calibri" w:cs="Calibri"/>
                <w:color w:val="000000"/>
                <w:kern w:val="0"/>
                <w:sz w:val="20"/>
                <w:szCs w:val="20"/>
                <w:lang w:eastAsia="ru-RU"/>
                <w14:ligatures w14:val="none"/>
              </w:rPr>
              <w:t>449640</w:t>
            </w:r>
          </w:p>
        </w:tc>
        <w:tc>
          <w:tcPr>
            <w:tcW w:w="613" w:type="pct"/>
            <w:tcBorders>
              <w:top w:val="nil"/>
              <w:left w:val="single" w:sz="4" w:space="0" w:color="auto"/>
              <w:bottom w:val="single" w:sz="4" w:space="0" w:color="auto"/>
              <w:right w:val="single" w:sz="4" w:space="0" w:color="auto"/>
            </w:tcBorders>
            <w:shd w:val="clear" w:color="auto" w:fill="auto"/>
            <w:noWrap/>
            <w:vAlign w:val="center"/>
            <w:hideMark/>
          </w:tcPr>
          <w:p w14:paraId="0D3E9181" w14:textId="77777777" w:rsidR="00022AC7" w:rsidRPr="00182863" w:rsidRDefault="00022AC7" w:rsidP="00022AC7">
            <w:pPr>
              <w:spacing w:line="240" w:lineRule="auto"/>
              <w:jc w:val="center"/>
              <w:rPr>
                <w:rFonts w:ascii="Calibri" w:eastAsia="Times New Roman" w:hAnsi="Calibri" w:cs="Calibri"/>
                <w:color w:val="000000"/>
                <w:kern w:val="0"/>
                <w:sz w:val="20"/>
                <w:szCs w:val="20"/>
                <w:lang w:eastAsia="ru-RU"/>
                <w14:ligatures w14:val="none"/>
              </w:rPr>
            </w:pPr>
            <w:r w:rsidRPr="00182863">
              <w:rPr>
                <w:rFonts w:ascii="Calibri" w:eastAsia="Times New Roman" w:hAnsi="Calibri" w:cs="Calibri"/>
                <w:color w:val="000000"/>
                <w:kern w:val="0"/>
                <w:sz w:val="20"/>
                <w:szCs w:val="20"/>
                <w:lang w:eastAsia="ru-RU"/>
                <w14:ligatures w14:val="none"/>
              </w:rPr>
              <w:t>362170</w:t>
            </w:r>
          </w:p>
        </w:tc>
        <w:tc>
          <w:tcPr>
            <w:tcW w:w="387" w:type="pct"/>
            <w:tcBorders>
              <w:top w:val="nil"/>
              <w:left w:val="nil"/>
              <w:bottom w:val="nil"/>
              <w:right w:val="single" w:sz="4" w:space="0" w:color="auto"/>
            </w:tcBorders>
            <w:shd w:val="clear" w:color="auto" w:fill="auto"/>
            <w:noWrap/>
            <w:vAlign w:val="center"/>
            <w:hideMark/>
          </w:tcPr>
          <w:p w14:paraId="3460C73F" w14:textId="77777777" w:rsidR="00022AC7" w:rsidRPr="00182863" w:rsidRDefault="00022AC7" w:rsidP="00022AC7">
            <w:pPr>
              <w:spacing w:line="240" w:lineRule="auto"/>
              <w:jc w:val="center"/>
              <w:rPr>
                <w:rFonts w:ascii="Calibri" w:eastAsia="Times New Roman" w:hAnsi="Calibri" w:cs="Calibri"/>
                <w:color w:val="000000"/>
                <w:kern w:val="0"/>
                <w:sz w:val="20"/>
                <w:szCs w:val="20"/>
                <w:lang w:eastAsia="ru-RU"/>
                <w14:ligatures w14:val="none"/>
              </w:rPr>
            </w:pPr>
            <w:r w:rsidRPr="00182863">
              <w:rPr>
                <w:rFonts w:ascii="Calibri" w:eastAsia="Times New Roman" w:hAnsi="Calibri" w:cs="Calibri"/>
                <w:color w:val="000000"/>
                <w:kern w:val="0"/>
                <w:sz w:val="20"/>
                <w:szCs w:val="20"/>
                <w:lang w:eastAsia="ru-RU"/>
                <w14:ligatures w14:val="none"/>
              </w:rPr>
              <w:t>195</w:t>
            </w:r>
          </w:p>
        </w:tc>
        <w:tc>
          <w:tcPr>
            <w:tcW w:w="462" w:type="pct"/>
            <w:tcBorders>
              <w:top w:val="nil"/>
              <w:left w:val="nil"/>
              <w:bottom w:val="single" w:sz="4" w:space="0" w:color="auto"/>
              <w:right w:val="single" w:sz="4" w:space="0" w:color="auto"/>
            </w:tcBorders>
            <w:shd w:val="clear" w:color="auto" w:fill="auto"/>
            <w:noWrap/>
            <w:vAlign w:val="center"/>
            <w:hideMark/>
          </w:tcPr>
          <w:p w14:paraId="7FC89D5D" w14:textId="77777777" w:rsidR="00022AC7" w:rsidRPr="00182863" w:rsidRDefault="00022AC7" w:rsidP="00022AC7">
            <w:pPr>
              <w:spacing w:line="240" w:lineRule="auto"/>
              <w:jc w:val="center"/>
              <w:rPr>
                <w:rFonts w:ascii="Calibri" w:eastAsia="Times New Roman" w:hAnsi="Calibri" w:cs="Calibri"/>
                <w:color w:val="000000"/>
                <w:kern w:val="0"/>
                <w:sz w:val="20"/>
                <w:szCs w:val="20"/>
                <w:lang w:eastAsia="ru-RU"/>
                <w14:ligatures w14:val="none"/>
              </w:rPr>
            </w:pPr>
            <w:r w:rsidRPr="00182863">
              <w:rPr>
                <w:rFonts w:ascii="Calibri" w:eastAsia="Times New Roman" w:hAnsi="Calibri" w:cs="Calibri"/>
                <w:color w:val="000000"/>
                <w:kern w:val="0"/>
                <w:sz w:val="20"/>
                <w:szCs w:val="20"/>
                <w:lang w:eastAsia="ru-RU"/>
                <w14:ligatures w14:val="none"/>
              </w:rPr>
              <w:t>3711</w:t>
            </w:r>
          </w:p>
        </w:tc>
        <w:tc>
          <w:tcPr>
            <w:tcW w:w="537" w:type="pct"/>
            <w:tcBorders>
              <w:top w:val="nil"/>
              <w:left w:val="nil"/>
              <w:bottom w:val="single" w:sz="4" w:space="0" w:color="auto"/>
              <w:right w:val="single" w:sz="4" w:space="0" w:color="auto"/>
            </w:tcBorders>
            <w:shd w:val="clear" w:color="auto" w:fill="auto"/>
            <w:noWrap/>
            <w:vAlign w:val="center"/>
            <w:hideMark/>
          </w:tcPr>
          <w:p w14:paraId="4E4A050D" w14:textId="77777777" w:rsidR="00022AC7" w:rsidRPr="00182863" w:rsidRDefault="00022AC7" w:rsidP="00022AC7">
            <w:pPr>
              <w:spacing w:line="240" w:lineRule="auto"/>
              <w:jc w:val="center"/>
              <w:rPr>
                <w:rFonts w:ascii="Calibri" w:eastAsia="Times New Roman" w:hAnsi="Calibri" w:cs="Calibri"/>
                <w:color w:val="000000"/>
                <w:kern w:val="0"/>
                <w:sz w:val="20"/>
                <w:szCs w:val="20"/>
                <w:lang w:eastAsia="ru-RU"/>
                <w14:ligatures w14:val="none"/>
              </w:rPr>
            </w:pPr>
            <w:r w:rsidRPr="00182863">
              <w:rPr>
                <w:rFonts w:ascii="Calibri" w:eastAsia="Times New Roman" w:hAnsi="Calibri" w:cs="Calibri"/>
                <w:color w:val="000000"/>
                <w:kern w:val="0"/>
                <w:sz w:val="20"/>
                <w:szCs w:val="20"/>
                <w:lang w:eastAsia="ru-RU"/>
                <w14:ligatures w14:val="none"/>
              </w:rPr>
              <w:t>29198</w:t>
            </w:r>
          </w:p>
        </w:tc>
        <w:tc>
          <w:tcPr>
            <w:tcW w:w="537" w:type="pct"/>
            <w:tcBorders>
              <w:top w:val="nil"/>
              <w:left w:val="nil"/>
              <w:bottom w:val="single" w:sz="4" w:space="0" w:color="auto"/>
              <w:right w:val="single" w:sz="4" w:space="0" w:color="auto"/>
            </w:tcBorders>
            <w:shd w:val="clear" w:color="auto" w:fill="auto"/>
            <w:noWrap/>
            <w:vAlign w:val="center"/>
            <w:hideMark/>
          </w:tcPr>
          <w:p w14:paraId="08B09EC4" w14:textId="77777777" w:rsidR="00022AC7" w:rsidRPr="00182863" w:rsidRDefault="00022AC7" w:rsidP="00022AC7">
            <w:pPr>
              <w:spacing w:line="240" w:lineRule="auto"/>
              <w:jc w:val="center"/>
              <w:rPr>
                <w:rFonts w:ascii="Calibri" w:eastAsia="Times New Roman" w:hAnsi="Calibri" w:cs="Calibri"/>
                <w:color w:val="000000"/>
                <w:kern w:val="0"/>
                <w:sz w:val="20"/>
                <w:szCs w:val="20"/>
                <w:lang w:eastAsia="ru-RU"/>
                <w14:ligatures w14:val="none"/>
              </w:rPr>
            </w:pPr>
            <w:r w:rsidRPr="00182863">
              <w:rPr>
                <w:rFonts w:ascii="Calibri" w:eastAsia="Times New Roman" w:hAnsi="Calibri" w:cs="Calibri"/>
                <w:color w:val="000000"/>
                <w:kern w:val="0"/>
                <w:sz w:val="20"/>
                <w:szCs w:val="20"/>
                <w:lang w:eastAsia="ru-RU"/>
                <w14:ligatures w14:val="none"/>
              </w:rPr>
              <w:t>33524</w:t>
            </w:r>
          </w:p>
        </w:tc>
        <w:tc>
          <w:tcPr>
            <w:tcW w:w="387" w:type="pct"/>
            <w:tcBorders>
              <w:top w:val="nil"/>
              <w:left w:val="nil"/>
              <w:bottom w:val="single" w:sz="4" w:space="0" w:color="auto"/>
              <w:right w:val="single" w:sz="4" w:space="0" w:color="auto"/>
            </w:tcBorders>
            <w:shd w:val="clear" w:color="auto" w:fill="auto"/>
            <w:noWrap/>
            <w:vAlign w:val="center"/>
            <w:hideMark/>
          </w:tcPr>
          <w:p w14:paraId="7AC76CE9" w14:textId="77777777" w:rsidR="00022AC7" w:rsidRPr="00182863" w:rsidRDefault="00022AC7" w:rsidP="00022AC7">
            <w:pPr>
              <w:spacing w:line="240" w:lineRule="auto"/>
              <w:jc w:val="center"/>
              <w:rPr>
                <w:rFonts w:ascii="Calibri" w:eastAsia="Times New Roman" w:hAnsi="Calibri" w:cs="Calibri"/>
                <w:color w:val="000000"/>
                <w:kern w:val="0"/>
                <w:sz w:val="20"/>
                <w:szCs w:val="20"/>
                <w:lang w:eastAsia="ru-RU"/>
                <w14:ligatures w14:val="none"/>
              </w:rPr>
            </w:pPr>
            <w:r w:rsidRPr="00182863">
              <w:rPr>
                <w:rFonts w:ascii="Calibri" w:eastAsia="Times New Roman" w:hAnsi="Calibri" w:cs="Calibri"/>
                <w:color w:val="000000"/>
                <w:kern w:val="0"/>
                <w:sz w:val="20"/>
                <w:szCs w:val="20"/>
                <w:lang w:eastAsia="ru-RU"/>
                <w14:ligatures w14:val="none"/>
              </w:rPr>
              <w:t>329</w:t>
            </w:r>
          </w:p>
        </w:tc>
        <w:tc>
          <w:tcPr>
            <w:tcW w:w="462" w:type="pct"/>
            <w:tcBorders>
              <w:top w:val="nil"/>
              <w:left w:val="nil"/>
              <w:bottom w:val="single" w:sz="4" w:space="0" w:color="auto"/>
              <w:right w:val="single" w:sz="4" w:space="0" w:color="auto"/>
            </w:tcBorders>
            <w:shd w:val="clear" w:color="auto" w:fill="auto"/>
            <w:noWrap/>
            <w:vAlign w:val="center"/>
            <w:hideMark/>
          </w:tcPr>
          <w:p w14:paraId="4FAA3130" w14:textId="77777777" w:rsidR="00022AC7" w:rsidRPr="00182863" w:rsidRDefault="00022AC7" w:rsidP="00022AC7">
            <w:pPr>
              <w:spacing w:line="240" w:lineRule="auto"/>
              <w:jc w:val="center"/>
              <w:rPr>
                <w:rFonts w:ascii="Calibri" w:eastAsia="Times New Roman" w:hAnsi="Calibri" w:cs="Calibri"/>
                <w:color w:val="000000"/>
                <w:kern w:val="0"/>
                <w:sz w:val="20"/>
                <w:szCs w:val="20"/>
                <w:lang w:eastAsia="ru-RU"/>
                <w14:ligatures w14:val="none"/>
              </w:rPr>
            </w:pPr>
            <w:r w:rsidRPr="00182863">
              <w:rPr>
                <w:rFonts w:ascii="Calibri" w:eastAsia="Times New Roman" w:hAnsi="Calibri" w:cs="Calibri"/>
                <w:color w:val="000000"/>
                <w:kern w:val="0"/>
                <w:sz w:val="20"/>
                <w:szCs w:val="20"/>
                <w:lang w:eastAsia="ru-RU"/>
                <w14:ligatures w14:val="none"/>
              </w:rPr>
              <w:t>3435</w:t>
            </w:r>
          </w:p>
        </w:tc>
        <w:tc>
          <w:tcPr>
            <w:tcW w:w="537" w:type="pct"/>
            <w:tcBorders>
              <w:top w:val="nil"/>
              <w:left w:val="nil"/>
              <w:bottom w:val="single" w:sz="4" w:space="0" w:color="auto"/>
              <w:right w:val="single" w:sz="4" w:space="0" w:color="auto"/>
            </w:tcBorders>
            <w:shd w:val="clear" w:color="auto" w:fill="auto"/>
            <w:noWrap/>
            <w:vAlign w:val="center"/>
            <w:hideMark/>
          </w:tcPr>
          <w:p w14:paraId="4F2DD2BB" w14:textId="77777777" w:rsidR="00022AC7" w:rsidRPr="00182863" w:rsidRDefault="00022AC7" w:rsidP="00022AC7">
            <w:pPr>
              <w:spacing w:line="240" w:lineRule="auto"/>
              <w:jc w:val="center"/>
              <w:rPr>
                <w:rFonts w:ascii="Calibri" w:eastAsia="Times New Roman" w:hAnsi="Calibri" w:cs="Calibri"/>
                <w:color w:val="000000"/>
                <w:kern w:val="0"/>
                <w:sz w:val="20"/>
                <w:szCs w:val="20"/>
                <w:lang w:eastAsia="ru-RU"/>
                <w14:ligatures w14:val="none"/>
              </w:rPr>
            </w:pPr>
            <w:r w:rsidRPr="00182863">
              <w:rPr>
                <w:rFonts w:ascii="Calibri" w:eastAsia="Times New Roman" w:hAnsi="Calibri" w:cs="Calibri"/>
                <w:color w:val="000000"/>
                <w:kern w:val="0"/>
                <w:sz w:val="20"/>
                <w:szCs w:val="20"/>
                <w:lang w:eastAsia="ru-RU"/>
                <w14:ligatures w14:val="none"/>
              </w:rPr>
              <w:t>4367</w:t>
            </w:r>
          </w:p>
        </w:tc>
      </w:tr>
      <w:tr w:rsidR="00022AC7" w:rsidRPr="00182863" w14:paraId="3663EB08" w14:textId="77777777" w:rsidTr="00182863">
        <w:trPr>
          <w:trHeight w:val="300"/>
        </w:trPr>
        <w:tc>
          <w:tcPr>
            <w:tcW w:w="462" w:type="pct"/>
            <w:tcBorders>
              <w:top w:val="nil"/>
              <w:left w:val="single" w:sz="4" w:space="0" w:color="auto"/>
              <w:bottom w:val="single" w:sz="4" w:space="0" w:color="auto"/>
              <w:right w:val="single" w:sz="4" w:space="0" w:color="auto"/>
            </w:tcBorders>
            <w:shd w:val="clear" w:color="auto" w:fill="auto"/>
            <w:noWrap/>
            <w:vAlign w:val="center"/>
            <w:hideMark/>
          </w:tcPr>
          <w:p w14:paraId="391E2BB6" w14:textId="77777777" w:rsidR="00022AC7" w:rsidRPr="00182863" w:rsidRDefault="00022AC7" w:rsidP="00022AC7">
            <w:pPr>
              <w:spacing w:line="240" w:lineRule="auto"/>
              <w:jc w:val="center"/>
              <w:rPr>
                <w:rFonts w:ascii="Calibri" w:eastAsia="Times New Roman" w:hAnsi="Calibri" w:cs="Calibri"/>
                <w:color w:val="000000"/>
                <w:kern w:val="0"/>
                <w:sz w:val="20"/>
                <w:szCs w:val="20"/>
                <w:lang w:eastAsia="ru-RU"/>
                <w14:ligatures w14:val="none"/>
              </w:rPr>
            </w:pPr>
            <w:r w:rsidRPr="00182863">
              <w:rPr>
                <w:rFonts w:ascii="Calibri" w:eastAsia="Times New Roman" w:hAnsi="Calibri" w:cs="Calibri"/>
                <w:color w:val="000000"/>
                <w:kern w:val="0"/>
                <w:sz w:val="20"/>
                <w:szCs w:val="20"/>
                <w:lang w:eastAsia="ru-RU"/>
                <w14:ligatures w14:val="none"/>
              </w:rPr>
              <w:t>2021</w:t>
            </w:r>
          </w:p>
        </w:tc>
        <w:tc>
          <w:tcPr>
            <w:tcW w:w="613" w:type="pct"/>
            <w:tcBorders>
              <w:top w:val="nil"/>
              <w:left w:val="nil"/>
              <w:bottom w:val="nil"/>
              <w:right w:val="nil"/>
            </w:tcBorders>
            <w:shd w:val="clear" w:color="auto" w:fill="auto"/>
            <w:noWrap/>
            <w:vAlign w:val="center"/>
            <w:hideMark/>
          </w:tcPr>
          <w:p w14:paraId="557FBDFB" w14:textId="77777777" w:rsidR="00022AC7" w:rsidRPr="00182863" w:rsidRDefault="00022AC7" w:rsidP="00022AC7">
            <w:pPr>
              <w:spacing w:line="240" w:lineRule="auto"/>
              <w:jc w:val="center"/>
              <w:rPr>
                <w:rFonts w:ascii="Calibri" w:eastAsia="Times New Roman" w:hAnsi="Calibri" w:cs="Calibri"/>
                <w:color w:val="000000"/>
                <w:kern w:val="0"/>
                <w:sz w:val="20"/>
                <w:szCs w:val="20"/>
                <w:lang w:eastAsia="ru-RU"/>
                <w14:ligatures w14:val="none"/>
              </w:rPr>
            </w:pPr>
            <w:r w:rsidRPr="00182863">
              <w:rPr>
                <w:rFonts w:ascii="Calibri" w:eastAsia="Times New Roman" w:hAnsi="Calibri" w:cs="Calibri"/>
                <w:color w:val="000000"/>
                <w:kern w:val="0"/>
                <w:sz w:val="20"/>
                <w:szCs w:val="20"/>
                <w:lang w:eastAsia="ru-RU"/>
                <w14:ligatures w14:val="none"/>
              </w:rPr>
              <w:t>474542</w:t>
            </w:r>
          </w:p>
        </w:tc>
        <w:tc>
          <w:tcPr>
            <w:tcW w:w="613" w:type="pct"/>
            <w:tcBorders>
              <w:top w:val="nil"/>
              <w:left w:val="single" w:sz="4" w:space="0" w:color="auto"/>
              <w:bottom w:val="single" w:sz="4" w:space="0" w:color="auto"/>
              <w:right w:val="single" w:sz="4" w:space="0" w:color="auto"/>
            </w:tcBorders>
            <w:shd w:val="clear" w:color="auto" w:fill="auto"/>
            <w:noWrap/>
            <w:vAlign w:val="center"/>
            <w:hideMark/>
          </w:tcPr>
          <w:p w14:paraId="20A8305C" w14:textId="77777777" w:rsidR="00022AC7" w:rsidRPr="00182863" w:rsidRDefault="00022AC7" w:rsidP="00022AC7">
            <w:pPr>
              <w:spacing w:line="240" w:lineRule="auto"/>
              <w:jc w:val="center"/>
              <w:rPr>
                <w:rFonts w:ascii="Calibri" w:eastAsia="Times New Roman" w:hAnsi="Calibri" w:cs="Calibri"/>
                <w:color w:val="000000"/>
                <w:kern w:val="0"/>
                <w:sz w:val="20"/>
                <w:szCs w:val="20"/>
                <w:lang w:eastAsia="ru-RU"/>
                <w14:ligatures w14:val="none"/>
              </w:rPr>
            </w:pPr>
            <w:r w:rsidRPr="00182863">
              <w:rPr>
                <w:rFonts w:ascii="Calibri" w:eastAsia="Times New Roman" w:hAnsi="Calibri" w:cs="Calibri"/>
                <w:color w:val="000000"/>
                <w:kern w:val="0"/>
                <w:sz w:val="20"/>
                <w:szCs w:val="20"/>
                <w:lang w:eastAsia="ru-RU"/>
                <w14:ligatures w14:val="none"/>
              </w:rPr>
              <w:t>381987</w:t>
            </w:r>
          </w:p>
        </w:tc>
        <w:tc>
          <w:tcPr>
            <w:tcW w:w="387" w:type="pct"/>
            <w:tcBorders>
              <w:top w:val="single" w:sz="4" w:space="0" w:color="auto"/>
              <w:left w:val="nil"/>
              <w:bottom w:val="single" w:sz="4" w:space="0" w:color="auto"/>
              <w:right w:val="single" w:sz="4" w:space="0" w:color="auto"/>
            </w:tcBorders>
            <w:shd w:val="clear" w:color="auto" w:fill="auto"/>
            <w:noWrap/>
            <w:vAlign w:val="center"/>
            <w:hideMark/>
          </w:tcPr>
          <w:p w14:paraId="6F53FBA8" w14:textId="77777777" w:rsidR="00022AC7" w:rsidRPr="00182863" w:rsidRDefault="00022AC7" w:rsidP="00022AC7">
            <w:pPr>
              <w:spacing w:line="240" w:lineRule="auto"/>
              <w:jc w:val="center"/>
              <w:rPr>
                <w:rFonts w:ascii="Calibri" w:eastAsia="Times New Roman" w:hAnsi="Calibri" w:cs="Calibri"/>
                <w:color w:val="000000"/>
                <w:kern w:val="0"/>
                <w:sz w:val="20"/>
                <w:szCs w:val="20"/>
                <w:lang w:eastAsia="ru-RU"/>
                <w14:ligatures w14:val="none"/>
              </w:rPr>
            </w:pPr>
            <w:r w:rsidRPr="00182863">
              <w:rPr>
                <w:rFonts w:ascii="Calibri" w:eastAsia="Times New Roman" w:hAnsi="Calibri" w:cs="Calibri"/>
                <w:color w:val="000000"/>
                <w:kern w:val="0"/>
                <w:sz w:val="20"/>
                <w:szCs w:val="20"/>
                <w:lang w:eastAsia="ru-RU"/>
                <w14:ligatures w14:val="none"/>
              </w:rPr>
              <w:t>173</w:t>
            </w:r>
          </w:p>
        </w:tc>
        <w:tc>
          <w:tcPr>
            <w:tcW w:w="462" w:type="pct"/>
            <w:tcBorders>
              <w:top w:val="nil"/>
              <w:left w:val="nil"/>
              <w:bottom w:val="single" w:sz="4" w:space="0" w:color="auto"/>
              <w:right w:val="single" w:sz="4" w:space="0" w:color="auto"/>
            </w:tcBorders>
            <w:shd w:val="clear" w:color="auto" w:fill="auto"/>
            <w:noWrap/>
            <w:vAlign w:val="center"/>
            <w:hideMark/>
          </w:tcPr>
          <w:p w14:paraId="03EA4BC1" w14:textId="77777777" w:rsidR="00022AC7" w:rsidRPr="00182863" w:rsidRDefault="00022AC7" w:rsidP="00022AC7">
            <w:pPr>
              <w:spacing w:line="240" w:lineRule="auto"/>
              <w:jc w:val="center"/>
              <w:rPr>
                <w:rFonts w:ascii="Calibri" w:eastAsia="Times New Roman" w:hAnsi="Calibri" w:cs="Calibri"/>
                <w:color w:val="000000"/>
                <w:kern w:val="0"/>
                <w:sz w:val="20"/>
                <w:szCs w:val="20"/>
                <w:lang w:eastAsia="ru-RU"/>
                <w14:ligatures w14:val="none"/>
              </w:rPr>
            </w:pPr>
            <w:r w:rsidRPr="00182863">
              <w:rPr>
                <w:rFonts w:ascii="Calibri" w:eastAsia="Times New Roman" w:hAnsi="Calibri" w:cs="Calibri"/>
                <w:color w:val="000000"/>
                <w:kern w:val="0"/>
                <w:sz w:val="20"/>
                <w:szCs w:val="20"/>
                <w:lang w:eastAsia="ru-RU"/>
                <w14:ligatures w14:val="none"/>
              </w:rPr>
              <w:t>3721</w:t>
            </w:r>
          </w:p>
        </w:tc>
        <w:tc>
          <w:tcPr>
            <w:tcW w:w="537" w:type="pct"/>
            <w:tcBorders>
              <w:top w:val="nil"/>
              <w:left w:val="nil"/>
              <w:bottom w:val="single" w:sz="4" w:space="0" w:color="auto"/>
              <w:right w:val="single" w:sz="4" w:space="0" w:color="auto"/>
            </w:tcBorders>
            <w:shd w:val="clear" w:color="auto" w:fill="auto"/>
            <w:noWrap/>
            <w:vAlign w:val="center"/>
            <w:hideMark/>
          </w:tcPr>
          <w:p w14:paraId="4E68D7FF" w14:textId="77777777" w:rsidR="00022AC7" w:rsidRPr="00182863" w:rsidRDefault="00022AC7" w:rsidP="00022AC7">
            <w:pPr>
              <w:spacing w:line="240" w:lineRule="auto"/>
              <w:jc w:val="center"/>
              <w:rPr>
                <w:rFonts w:ascii="Calibri" w:eastAsia="Times New Roman" w:hAnsi="Calibri" w:cs="Calibri"/>
                <w:color w:val="000000"/>
                <w:kern w:val="0"/>
                <w:sz w:val="20"/>
                <w:szCs w:val="20"/>
                <w:lang w:eastAsia="ru-RU"/>
                <w14:ligatures w14:val="none"/>
              </w:rPr>
            </w:pPr>
            <w:r w:rsidRPr="00182863">
              <w:rPr>
                <w:rFonts w:ascii="Calibri" w:eastAsia="Times New Roman" w:hAnsi="Calibri" w:cs="Calibri"/>
                <w:color w:val="000000"/>
                <w:kern w:val="0"/>
                <w:sz w:val="20"/>
                <w:szCs w:val="20"/>
                <w:lang w:eastAsia="ru-RU"/>
                <w14:ligatures w14:val="none"/>
              </w:rPr>
              <w:t>30665</w:t>
            </w:r>
          </w:p>
        </w:tc>
        <w:tc>
          <w:tcPr>
            <w:tcW w:w="537" w:type="pct"/>
            <w:tcBorders>
              <w:top w:val="nil"/>
              <w:left w:val="nil"/>
              <w:bottom w:val="single" w:sz="4" w:space="0" w:color="auto"/>
              <w:right w:val="single" w:sz="4" w:space="0" w:color="auto"/>
            </w:tcBorders>
            <w:shd w:val="clear" w:color="auto" w:fill="auto"/>
            <w:noWrap/>
            <w:vAlign w:val="center"/>
            <w:hideMark/>
          </w:tcPr>
          <w:p w14:paraId="273323E9" w14:textId="77777777" w:rsidR="00022AC7" w:rsidRPr="00182863" w:rsidRDefault="00022AC7" w:rsidP="00022AC7">
            <w:pPr>
              <w:spacing w:line="240" w:lineRule="auto"/>
              <w:jc w:val="center"/>
              <w:rPr>
                <w:rFonts w:ascii="Calibri" w:eastAsia="Times New Roman" w:hAnsi="Calibri" w:cs="Calibri"/>
                <w:color w:val="000000"/>
                <w:kern w:val="0"/>
                <w:sz w:val="20"/>
                <w:szCs w:val="20"/>
                <w:lang w:eastAsia="ru-RU"/>
                <w14:ligatures w14:val="none"/>
              </w:rPr>
            </w:pPr>
            <w:r w:rsidRPr="00182863">
              <w:rPr>
                <w:rFonts w:ascii="Calibri" w:eastAsia="Times New Roman" w:hAnsi="Calibri" w:cs="Calibri"/>
                <w:color w:val="000000"/>
                <w:kern w:val="0"/>
                <w:sz w:val="20"/>
                <w:szCs w:val="20"/>
                <w:lang w:eastAsia="ru-RU"/>
                <w14:ligatures w14:val="none"/>
              </w:rPr>
              <w:t>35620</w:t>
            </w:r>
          </w:p>
        </w:tc>
        <w:tc>
          <w:tcPr>
            <w:tcW w:w="387" w:type="pct"/>
            <w:tcBorders>
              <w:top w:val="nil"/>
              <w:left w:val="nil"/>
              <w:bottom w:val="single" w:sz="4" w:space="0" w:color="auto"/>
              <w:right w:val="single" w:sz="4" w:space="0" w:color="auto"/>
            </w:tcBorders>
            <w:shd w:val="clear" w:color="auto" w:fill="auto"/>
            <w:noWrap/>
            <w:vAlign w:val="center"/>
            <w:hideMark/>
          </w:tcPr>
          <w:p w14:paraId="6FF5660D" w14:textId="77777777" w:rsidR="00022AC7" w:rsidRPr="00182863" w:rsidRDefault="00022AC7" w:rsidP="00022AC7">
            <w:pPr>
              <w:spacing w:line="240" w:lineRule="auto"/>
              <w:jc w:val="center"/>
              <w:rPr>
                <w:rFonts w:ascii="Calibri" w:eastAsia="Times New Roman" w:hAnsi="Calibri" w:cs="Calibri"/>
                <w:color w:val="000000"/>
                <w:kern w:val="0"/>
                <w:sz w:val="20"/>
                <w:szCs w:val="20"/>
                <w:lang w:eastAsia="ru-RU"/>
                <w14:ligatures w14:val="none"/>
              </w:rPr>
            </w:pPr>
            <w:r w:rsidRPr="00182863">
              <w:rPr>
                <w:rFonts w:ascii="Calibri" w:eastAsia="Times New Roman" w:hAnsi="Calibri" w:cs="Calibri"/>
                <w:color w:val="000000"/>
                <w:kern w:val="0"/>
                <w:sz w:val="20"/>
                <w:szCs w:val="20"/>
                <w:lang w:eastAsia="ru-RU"/>
                <w14:ligatures w14:val="none"/>
              </w:rPr>
              <w:t>339</w:t>
            </w:r>
          </w:p>
        </w:tc>
        <w:tc>
          <w:tcPr>
            <w:tcW w:w="462" w:type="pct"/>
            <w:tcBorders>
              <w:top w:val="nil"/>
              <w:left w:val="nil"/>
              <w:bottom w:val="single" w:sz="4" w:space="0" w:color="auto"/>
              <w:right w:val="single" w:sz="4" w:space="0" w:color="auto"/>
            </w:tcBorders>
            <w:shd w:val="clear" w:color="auto" w:fill="auto"/>
            <w:noWrap/>
            <w:vAlign w:val="center"/>
            <w:hideMark/>
          </w:tcPr>
          <w:p w14:paraId="3458FAB5" w14:textId="77777777" w:rsidR="00022AC7" w:rsidRPr="00182863" w:rsidRDefault="00022AC7" w:rsidP="00022AC7">
            <w:pPr>
              <w:spacing w:line="240" w:lineRule="auto"/>
              <w:jc w:val="center"/>
              <w:rPr>
                <w:rFonts w:ascii="Calibri" w:eastAsia="Times New Roman" w:hAnsi="Calibri" w:cs="Calibri"/>
                <w:color w:val="000000"/>
                <w:kern w:val="0"/>
                <w:sz w:val="20"/>
                <w:szCs w:val="20"/>
                <w:lang w:eastAsia="ru-RU"/>
                <w14:ligatures w14:val="none"/>
              </w:rPr>
            </w:pPr>
            <w:r w:rsidRPr="00182863">
              <w:rPr>
                <w:rFonts w:ascii="Calibri" w:eastAsia="Times New Roman" w:hAnsi="Calibri" w:cs="Calibri"/>
                <w:color w:val="000000"/>
                <w:kern w:val="0"/>
                <w:sz w:val="20"/>
                <w:szCs w:val="20"/>
                <w:lang w:eastAsia="ru-RU"/>
                <w14:ligatures w14:val="none"/>
              </w:rPr>
              <w:t>3374</w:t>
            </w:r>
          </w:p>
        </w:tc>
        <w:tc>
          <w:tcPr>
            <w:tcW w:w="537" w:type="pct"/>
            <w:tcBorders>
              <w:top w:val="nil"/>
              <w:left w:val="nil"/>
              <w:bottom w:val="single" w:sz="4" w:space="0" w:color="auto"/>
              <w:right w:val="single" w:sz="4" w:space="0" w:color="auto"/>
            </w:tcBorders>
            <w:shd w:val="clear" w:color="auto" w:fill="auto"/>
            <w:noWrap/>
            <w:vAlign w:val="center"/>
            <w:hideMark/>
          </w:tcPr>
          <w:p w14:paraId="5496C081" w14:textId="77777777" w:rsidR="00022AC7" w:rsidRPr="00182863" w:rsidRDefault="00022AC7" w:rsidP="00022AC7">
            <w:pPr>
              <w:spacing w:line="240" w:lineRule="auto"/>
              <w:jc w:val="center"/>
              <w:rPr>
                <w:rFonts w:ascii="Calibri" w:eastAsia="Times New Roman" w:hAnsi="Calibri" w:cs="Calibri"/>
                <w:color w:val="000000"/>
                <w:kern w:val="0"/>
                <w:sz w:val="20"/>
                <w:szCs w:val="20"/>
                <w:lang w:eastAsia="ru-RU"/>
                <w14:ligatures w14:val="none"/>
              </w:rPr>
            </w:pPr>
            <w:r w:rsidRPr="00182863">
              <w:rPr>
                <w:rFonts w:ascii="Calibri" w:eastAsia="Times New Roman" w:hAnsi="Calibri" w:cs="Calibri"/>
                <w:color w:val="000000"/>
                <w:kern w:val="0"/>
                <w:sz w:val="20"/>
                <w:szCs w:val="20"/>
                <w:lang w:eastAsia="ru-RU"/>
                <w14:ligatures w14:val="none"/>
              </w:rPr>
              <w:t>4201</w:t>
            </w:r>
          </w:p>
        </w:tc>
      </w:tr>
      <w:tr w:rsidR="00022AC7" w:rsidRPr="00182863" w14:paraId="4F04729A" w14:textId="77777777" w:rsidTr="00182863">
        <w:trPr>
          <w:trHeight w:val="300"/>
        </w:trPr>
        <w:tc>
          <w:tcPr>
            <w:tcW w:w="462" w:type="pct"/>
            <w:tcBorders>
              <w:top w:val="nil"/>
              <w:left w:val="single" w:sz="4" w:space="0" w:color="auto"/>
              <w:bottom w:val="single" w:sz="4" w:space="0" w:color="auto"/>
              <w:right w:val="single" w:sz="4" w:space="0" w:color="auto"/>
            </w:tcBorders>
            <w:shd w:val="clear" w:color="auto" w:fill="auto"/>
            <w:noWrap/>
            <w:vAlign w:val="center"/>
            <w:hideMark/>
          </w:tcPr>
          <w:p w14:paraId="323C6767" w14:textId="77777777" w:rsidR="00022AC7" w:rsidRPr="00182863" w:rsidRDefault="00022AC7" w:rsidP="00022AC7">
            <w:pPr>
              <w:spacing w:line="240" w:lineRule="auto"/>
              <w:jc w:val="center"/>
              <w:rPr>
                <w:rFonts w:ascii="Calibri" w:eastAsia="Times New Roman" w:hAnsi="Calibri" w:cs="Calibri"/>
                <w:color w:val="000000"/>
                <w:kern w:val="0"/>
                <w:sz w:val="20"/>
                <w:szCs w:val="20"/>
                <w:lang w:eastAsia="ru-RU"/>
                <w14:ligatures w14:val="none"/>
              </w:rPr>
            </w:pPr>
            <w:r w:rsidRPr="00182863">
              <w:rPr>
                <w:rFonts w:ascii="Calibri" w:eastAsia="Times New Roman" w:hAnsi="Calibri" w:cs="Calibri"/>
                <w:color w:val="000000"/>
                <w:kern w:val="0"/>
                <w:sz w:val="20"/>
                <w:szCs w:val="20"/>
                <w:lang w:eastAsia="ru-RU"/>
                <w14:ligatures w14:val="none"/>
              </w:rPr>
              <w:t>2022</w:t>
            </w:r>
          </w:p>
        </w:tc>
        <w:tc>
          <w:tcPr>
            <w:tcW w:w="613" w:type="pct"/>
            <w:tcBorders>
              <w:top w:val="single" w:sz="4" w:space="0" w:color="auto"/>
              <w:left w:val="nil"/>
              <w:bottom w:val="single" w:sz="4" w:space="0" w:color="auto"/>
              <w:right w:val="nil"/>
            </w:tcBorders>
            <w:shd w:val="clear" w:color="auto" w:fill="auto"/>
            <w:noWrap/>
            <w:vAlign w:val="center"/>
            <w:hideMark/>
          </w:tcPr>
          <w:p w14:paraId="5257978F" w14:textId="77777777" w:rsidR="00022AC7" w:rsidRPr="00182863" w:rsidRDefault="00022AC7" w:rsidP="00022AC7">
            <w:pPr>
              <w:spacing w:line="240" w:lineRule="auto"/>
              <w:jc w:val="center"/>
              <w:rPr>
                <w:rFonts w:ascii="Calibri" w:eastAsia="Times New Roman" w:hAnsi="Calibri" w:cs="Calibri"/>
                <w:color w:val="000000"/>
                <w:kern w:val="0"/>
                <w:sz w:val="20"/>
                <w:szCs w:val="20"/>
                <w:lang w:eastAsia="ru-RU"/>
                <w14:ligatures w14:val="none"/>
              </w:rPr>
            </w:pPr>
            <w:r w:rsidRPr="00182863">
              <w:rPr>
                <w:rFonts w:ascii="Calibri" w:eastAsia="Times New Roman" w:hAnsi="Calibri" w:cs="Calibri"/>
                <w:color w:val="000000"/>
                <w:kern w:val="0"/>
                <w:sz w:val="20"/>
                <w:szCs w:val="20"/>
                <w:lang w:eastAsia="ru-RU"/>
                <w14:ligatures w14:val="none"/>
              </w:rPr>
              <w:t>499443</w:t>
            </w:r>
          </w:p>
        </w:tc>
        <w:tc>
          <w:tcPr>
            <w:tcW w:w="613" w:type="pct"/>
            <w:tcBorders>
              <w:top w:val="nil"/>
              <w:left w:val="single" w:sz="4" w:space="0" w:color="auto"/>
              <w:bottom w:val="single" w:sz="4" w:space="0" w:color="auto"/>
              <w:right w:val="single" w:sz="4" w:space="0" w:color="auto"/>
            </w:tcBorders>
            <w:shd w:val="clear" w:color="auto" w:fill="auto"/>
            <w:noWrap/>
            <w:vAlign w:val="center"/>
            <w:hideMark/>
          </w:tcPr>
          <w:p w14:paraId="055E2B2F" w14:textId="77777777" w:rsidR="00022AC7" w:rsidRPr="00182863" w:rsidRDefault="00022AC7" w:rsidP="00022AC7">
            <w:pPr>
              <w:spacing w:line="240" w:lineRule="auto"/>
              <w:jc w:val="center"/>
              <w:rPr>
                <w:rFonts w:ascii="Calibri" w:eastAsia="Times New Roman" w:hAnsi="Calibri" w:cs="Calibri"/>
                <w:color w:val="000000"/>
                <w:kern w:val="0"/>
                <w:sz w:val="20"/>
                <w:szCs w:val="20"/>
                <w:lang w:eastAsia="ru-RU"/>
                <w14:ligatures w14:val="none"/>
              </w:rPr>
            </w:pPr>
            <w:r w:rsidRPr="00182863">
              <w:rPr>
                <w:rFonts w:ascii="Calibri" w:eastAsia="Times New Roman" w:hAnsi="Calibri" w:cs="Calibri"/>
                <w:color w:val="000000"/>
                <w:kern w:val="0"/>
                <w:sz w:val="20"/>
                <w:szCs w:val="20"/>
                <w:lang w:eastAsia="ru-RU"/>
                <w14:ligatures w14:val="none"/>
              </w:rPr>
              <w:t>401805</w:t>
            </w:r>
          </w:p>
        </w:tc>
        <w:tc>
          <w:tcPr>
            <w:tcW w:w="387" w:type="pct"/>
            <w:tcBorders>
              <w:top w:val="nil"/>
              <w:left w:val="nil"/>
              <w:bottom w:val="single" w:sz="4" w:space="0" w:color="auto"/>
              <w:right w:val="single" w:sz="4" w:space="0" w:color="auto"/>
            </w:tcBorders>
            <w:shd w:val="clear" w:color="auto" w:fill="auto"/>
            <w:noWrap/>
            <w:vAlign w:val="center"/>
            <w:hideMark/>
          </w:tcPr>
          <w:p w14:paraId="08AB6293" w14:textId="77777777" w:rsidR="00022AC7" w:rsidRPr="00182863" w:rsidRDefault="00022AC7" w:rsidP="00022AC7">
            <w:pPr>
              <w:spacing w:line="240" w:lineRule="auto"/>
              <w:jc w:val="center"/>
              <w:rPr>
                <w:rFonts w:ascii="Calibri" w:eastAsia="Times New Roman" w:hAnsi="Calibri" w:cs="Calibri"/>
                <w:color w:val="000000"/>
                <w:kern w:val="0"/>
                <w:sz w:val="20"/>
                <w:szCs w:val="20"/>
                <w:lang w:eastAsia="ru-RU"/>
                <w14:ligatures w14:val="none"/>
              </w:rPr>
            </w:pPr>
            <w:r w:rsidRPr="00182863">
              <w:rPr>
                <w:rFonts w:ascii="Calibri" w:eastAsia="Times New Roman" w:hAnsi="Calibri" w:cs="Calibri"/>
                <w:color w:val="000000"/>
                <w:kern w:val="0"/>
                <w:sz w:val="20"/>
                <w:szCs w:val="20"/>
                <w:lang w:eastAsia="ru-RU"/>
                <w14:ligatures w14:val="none"/>
              </w:rPr>
              <w:t>151</w:t>
            </w:r>
          </w:p>
        </w:tc>
        <w:tc>
          <w:tcPr>
            <w:tcW w:w="462" w:type="pct"/>
            <w:tcBorders>
              <w:top w:val="nil"/>
              <w:left w:val="nil"/>
              <w:bottom w:val="single" w:sz="4" w:space="0" w:color="auto"/>
              <w:right w:val="single" w:sz="4" w:space="0" w:color="auto"/>
            </w:tcBorders>
            <w:shd w:val="clear" w:color="auto" w:fill="auto"/>
            <w:noWrap/>
            <w:vAlign w:val="center"/>
            <w:hideMark/>
          </w:tcPr>
          <w:p w14:paraId="31F1533B" w14:textId="77777777" w:rsidR="00022AC7" w:rsidRPr="00182863" w:rsidRDefault="00022AC7" w:rsidP="00022AC7">
            <w:pPr>
              <w:spacing w:line="240" w:lineRule="auto"/>
              <w:jc w:val="center"/>
              <w:rPr>
                <w:rFonts w:ascii="Calibri" w:eastAsia="Times New Roman" w:hAnsi="Calibri" w:cs="Calibri"/>
                <w:color w:val="000000"/>
                <w:kern w:val="0"/>
                <w:sz w:val="20"/>
                <w:szCs w:val="20"/>
                <w:lang w:eastAsia="ru-RU"/>
                <w14:ligatures w14:val="none"/>
              </w:rPr>
            </w:pPr>
            <w:r w:rsidRPr="00182863">
              <w:rPr>
                <w:rFonts w:ascii="Calibri" w:eastAsia="Times New Roman" w:hAnsi="Calibri" w:cs="Calibri"/>
                <w:color w:val="000000"/>
                <w:kern w:val="0"/>
                <w:sz w:val="20"/>
                <w:szCs w:val="20"/>
                <w:lang w:eastAsia="ru-RU"/>
                <w14:ligatures w14:val="none"/>
              </w:rPr>
              <w:t>3730</w:t>
            </w:r>
          </w:p>
        </w:tc>
        <w:tc>
          <w:tcPr>
            <w:tcW w:w="537" w:type="pct"/>
            <w:tcBorders>
              <w:top w:val="nil"/>
              <w:left w:val="nil"/>
              <w:bottom w:val="single" w:sz="4" w:space="0" w:color="auto"/>
              <w:right w:val="single" w:sz="4" w:space="0" w:color="auto"/>
            </w:tcBorders>
            <w:shd w:val="clear" w:color="auto" w:fill="auto"/>
            <w:noWrap/>
            <w:vAlign w:val="center"/>
            <w:hideMark/>
          </w:tcPr>
          <w:p w14:paraId="1212D042" w14:textId="77777777" w:rsidR="00022AC7" w:rsidRPr="00182863" w:rsidRDefault="00022AC7" w:rsidP="00022AC7">
            <w:pPr>
              <w:spacing w:line="240" w:lineRule="auto"/>
              <w:jc w:val="center"/>
              <w:rPr>
                <w:rFonts w:ascii="Calibri" w:eastAsia="Times New Roman" w:hAnsi="Calibri" w:cs="Calibri"/>
                <w:color w:val="000000"/>
                <w:kern w:val="0"/>
                <w:sz w:val="20"/>
                <w:szCs w:val="20"/>
                <w:lang w:eastAsia="ru-RU"/>
                <w14:ligatures w14:val="none"/>
              </w:rPr>
            </w:pPr>
            <w:r w:rsidRPr="00182863">
              <w:rPr>
                <w:rFonts w:ascii="Calibri" w:eastAsia="Times New Roman" w:hAnsi="Calibri" w:cs="Calibri"/>
                <w:color w:val="000000"/>
                <w:kern w:val="0"/>
                <w:sz w:val="20"/>
                <w:szCs w:val="20"/>
                <w:lang w:eastAsia="ru-RU"/>
                <w14:ligatures w14:val="none"/>
              </w:rPr>
              <w:t>32133</w:t>
            </w:r>
          </w:p>
        </w:tc>
        <w:tc>
          <w:tcPr>
            <w:tcW w:w="537" w:type="pct"/>
            <w:tcBorders>
              <w:top w:val="nil"/>
              <w:left w:val="nil"/>
              <w:bottom w:val="single" w:sz="4" w:space="0" w:color="auto"/>
              <w:right w:val="single" w:sz="4" w:space="0" w:color="auto"/>
            </w:tcBorders>
            <w:shd w:val="clear" w:color="auto" w:fill="auto"/>
            <w:noWrap/>
            <w:vAlign w:val="center"/>
            <w:hideMark/>
          </w:tcPr>
          <w:p w14:paraId="76CC34F0" w14:textId="77777777" w:rsidR="00022AC7" w:rsidRPr="00182863" w:rsidRDefault="00022AC7" w:rsidP="00022AC7">
            <w:pPr>
              <w:spacing w:line="240" w:lineRule="auto"/>
              <w:jc w:val="center"/>
              <w:rPr>
                <w:rFonts w:ascii="Calibri" w:eastAsia="Times New Roman" w:hAnsi="Calibri" w:cs="Calibri"/>
                <w:color w:val="000000"/>
                <w:kern w:val="0"/>
                <w:sz w:val="20"/>
                <w:szCs w:val="20"/>
                <w:lang w:eastAsia="ru-RU"/>
                <w14:ligatures w14:val="none"/>
              </w:rPr>
            </w:pPr>
            <w:r w:rsidRPr="00182863">
              <w:rPr>
                <w:rFonts w:ascii="Calibri" w:eastAsia="Times New Roman" w:hAnsi="Calibri" w:cs="Calibri"/>
                <w:color w:val="000000"/>
                <w:kern w:val="0"/>
                <w:sz w:val="20"/>
                <w:szCs w:val="20"/>
                <w:lang w:eastAsia="ru-RU"/>
                <w14:ligatures w14:val="none"/>
              </w:rPr>
              <w:t>37716</w:t>
            </w:r>
          </w:p>
        </w:tc>
        <w:tc>
          <w:tcPr>
            <w:tcW w:w="387" w:type="pct"/>
            <w:tcBorders>
              <w:top w:val="nil"/>
              <w:left w:val="nil"/>
              <w:bottom w:val="single" w:sz="4" w:space="0" w:color="auto"/>
              <w:right w:val="single" w:sz="4" w:space="0" w:color="auto"/>
            </w:tcBorders>
            <w:shd w:val="clear" w:color="auto" w:fill="auto"/>
            <w:noWrap/>
            <w:vAlign w:val="center"/>
            <w:hideMark/>
          </w:tcPr>
          <w:p w14:paraId="1317C789" w14:textId="77777777" w:rsidR="00022AC7" w:rsidRPr="00182863" w:rsidRDefault="00022AC7" w:rsidP="00022AC7">
            <w:pPr>
              <w:spacing w:line="240" w:lineRule="auto"/>
              <w:jc w:val="center"/>
              <w:rPr>
                <w:rFonts w:ascii="Calibri" w:eastAsia="Times New Roman" w:hAnsi="Calibri" w:cs="Calibri"/>
                <w:color w:val="000000"/>
                <w:kern w:val="0"/>
                <w:sz w:val="20"/>
                <w:szCs w:val="20"/>
                <w:lang w:eastAsia="ru-RU"/>
                <w14:ligatures w14:val="none"/>
              </w:rPr>
            </w:pPr>
            <w:r w:rsidRPr="00182863">
              <w:rPr>
                <w:rFonts w:ascii="Calibri" w:eastAsia="Times New Roman" w:hAnsi="Calibri" w:cs="Calibri"/>
                <w:color w:val="000000"/>
                <w:kern w:val="0"/>
                <w:sz w:val="20"/>
                <w:szCs w:val="20"/>
                <w:lang w:eastAsia="ru-RU"/>
                <w14:ligatures w14:val="none"/>
              </w:rPr>
              <w:t>349</w:t>
            </w:r>
          </w:p>
        </w:tc>
        <w:tc>
          <w:tcPr>
            <w:tcW w:w="462" w:type="pct"/>
            <w:tcBorders>
              <w:top w:val="nil"/>
              <w:left w:val="nil"/>
              <w:bottom w:val="single" w:sz="4" w:space="0" w:color="auto"/>
              <w:right w:val="single" w:sz="4" w:space="0" w:color="auto"/>
            </w:tcBorders>
            <w:shd w:val="clear" w:color="auto" w:fill="auto"/>
            <w:noWrap/>
            <w:vAlign w:val="center"/>
            <w:hideMark/>
          </w:tcPr>
          <w:p w14:paraId="124E9F6D" w14:textId="77777777" w:rsidR="00022AC7" w:rsidRPr="00182863" w:rsidRDefault="00022AC7" w:rsidP="00022AC7">
            <w:pPr>
              <w:spacing w:line="240" w:lineRule="auto"/>
              <w:jc w:val="center"/>
              <w:rPr>
                <w:rFonts w:ascii="Calibri" w:eastAsia="Times New Roman" w:hAnsi="Calibri" w:cs="Calibri"/>
                <w:color w:val="000000"/>
                <w:kern w:val="0"/>
                <w:sz w:val="20"/>
                <w:szCs w:val="20"/>
                <w:lang w:eastAsia="ru-RU"/>
                <w14:ligatures w14:val="none"/>
              </w:rPr>
            </w:pPr>
            <w:r w:rsidRPr="00182863">
              <w:rPr>
                <w:rFonts w:ascii="Calibri" w:eastAsia="Times New Roman" w:hAnsi="Calibri" w:cs="Calibri"/>
                <w:color w:val="000000"/>
                <w:kern w:val="0"/>
                <w:sz w:val="20"/>
                <w:szCs w:val="20"/>
                <w:lang w:eastAsia="ru-RU"/>
                <w14:ligatures w14:val="none"/>
              </w:rPr>
              <w:t>3313</w:t>
            </w:r>
          </w:p>
        </w:tc>
        <w:tc>
          <w:tcPr>
            <w:tcW w:w="537" w:type="pct"/>
            <w:tcBorders>
              <w:top w:val="nil"/>
              <w:left w:val="nil"/>
              <w:bottom w:val="single" w:sz="4" w:space="0" w:color="auto"/>
              <w:right w:val="single" w:sz="4" w:space="0" w:color="auto"/>
            </w:tcBorders>
            <w:shd w:val="clear" w:color="auto" w:fill="auto"/>
            <w:noWrap/>
            <w:vAlign w:val="center"/>
            <w:hideMark/>
          </w:tcPr>
          <w:p w14:paraId="6D46C51A" w14:textId="77777777" w:rsidR="00022AC7" w:rsidRPr="00182863" w:rsidRDefault="00022AC7" w:rsidP="00022AC7">
            <w:pPr>
              <w:spacing w:line="240" w:lineRule="auto"/>
              <w:jc w:val="center"/>
              <w:rPr>
                <w:rFonts w:ascii="Calibri" w:eastAsia="Times New Roman" w:hAnsi="Calibri" w:cs="Calibri"/>
                <w:color w:val="000000"/>
                <w:kern w:val="0"/>
                <w:sz w:val="20"/>
                <w:szCs w:val="20"/>
                <w:lang w:eastAsia="ru-RU"/>
                <w14:ligatures w14:val="none"/>
              </w:rPr>
            </w:pPr>
            <w:r w:rsidRPr="00182863">
              <w:rPr>
                <w:rFonts w:ascii="Calibri" w:eastAsia="Times New Roman" w:hAnsi="Calibri" w:cs="Calibri"/>
                <w:color w:val="000000"/>
                <w:kern w:val="0"/>
                <w:sz w:val="20"/>
                <w:szCs w:val="20"/>
                <w:lang w:eastAsia="ru-RU"/>
                <w14:ligatures w14:val="none"/>
              </w:rPr>
              <w:t>4034</w:t>
            </w:r>
          </w:p>
        </w:tc>
      </w:tr>
    </w:tbl>
    <w:p w14:paraId="725EC869" w14:textId="77777777" w:rsidR="00182863" w:rsidRDefault="00182863" w:rsidP="00182863">
      <w:pPr>
        <w:ind w:firstLine="709"/>
      </w:pPr>
    </w:p>
    <w:p w14:paraId="35ED5C35" w14:textId="048D3060" w:rsidR="00182863" w:rsidRDefault="000E6ADE" w:rsidP="00182863">
      <w:pPr>
        <w:ind w:firstLine="709"/>
        <w:rPr>
          <w:rFonts w:eastAsiaTheme="minorEastAsia"/>
        </w:rPr>
      </w:pPr>
      <w:r>
        <w:t>В рамках применения прямых методов оценки проведена процедура нормализации данных п</w:t>
      </w:r>
      <w:r w:rsidR="00C553FD">
        <w:t>о переменной «количество организаций»</w:t>
      </w:r>
      <w:r w:rsidR="00317A90">
        <w:t>, которой присвоено обозначение</w:t>
      </w:r>
      <w:r w:rsidR="00317A90" w:rsidRPr="00317A90">
        <w:t xml:space="preserve"> </w:t>
      </w:r>
      <m:oMath>
        <m:sSub>
          <m:sSubPr>
            <m:ctrlPr>
              <w:rPr>
                <w:rFonts w:ascii="Cambria Math" w:hAnsi="Cambria Math"/>
                <w:i/>
              </w:rPr>
            </m:ctrlPr>
          </m:sSubPr>
          <m:e>
            <m:r>
              <w:rPr>
                <w:rFonts w:ascii="Cambria Math" w:hAnsi="Cambria Math"/>
              </w:rPr>
              <m:t>x</m:t>
            </m:r>
          </m:e>
          <m:sub>
            <m:r>
              <w:rPr>
                <w:rFonts w:ascii="Cambria Math" w:hAnsi="Cambria Math"/>
              </w:rPr>
              <m:t>8</m:t>
            </m:r>
          </m:sub>
        </m:sSub>
      </m:oMath>
      <w:r w:rsidR="00182863">
        <w:rPr>
          <w:rFonts w:eastAsiaTheme="minorEastAsia"/>
        </w:rPr>
        <w:t xml:space="preserve"> (таблица 3)</w:t>
      </w:r>
      <w:r w:rsidR="00317A90" w:rsidRPr="00317A90">
        <w:rPr>
          <w:rFonts w:eastAsiaTheme="minorEastAsia"/>
        </w:rPr>
        <w:t>,</w:t>
      </w:r>
      <w:r w:rsidR="00C553FD">
        <w:t xml:space="preserve"> и к</w:t>
      </w:r>
      <w:r w:rsidR="00022AC7">
        <w:t xml:space="preserve">аждому из </w:t>
      </w:r>
      <w:r w:rsidR="00182863">
        <w:t>таких</w:t>
      </w:r>
      <w:r w:rsidR="00C553FD">
        <w:t xml:space="preserve"> значений</w:t>
      </w:r>
      <w:r w:rsidR="00022AC7">
        <w:t xml:space="preserve"> назначена переменная, отражающая значение веса</w:t>
      </w:r>
      <w:r>
        <w:t xml:space="preserve"> критерия оценки</w:t>
      </w:r>
      <w:r w:rsidR="00022AC7">
        <w:t xml:space="preserve">: </w:t>
      </w:r>
      <m:oMath>
        <m:sSub>
          <m:sSubPr>
            <m:ctrlPr>
              <w:rPr>
                <w:rFonts w:ascii="Cambria Math" w:hAnsi="Cambria Math"/>
                <w:i/>
              </w:rPr>
            </m:ctrlPr>
          </m:sSubPr>
          <m:e>
            <m:r>
              <w:rPr>
                <w:rFonts w:ascii="Cambria Math" w:hAnsi="Cambria Math"/>
                <w:lang w:val="en-US"/>
              </w:rPr>
              <m:t>a</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a</m:t>
            </m:r>
          </m:e>
          <m:sub>
            <m:r>
              <w:rPr>
                <w:rFonts w:ascii="Cambria Math" w:hAnsi="Cambria Math"/>
              </w:rPr>
              <m:t>7</m:t>
            </m:r>
          </m:sub>
        </m:sSub>
      </m:oMath>
      <w:r w:rsidR="00C553FD">
        <w:rPr>
          <w:rFonts w:eastAsiaTheme="minorEastAsia"/>
        </w:rPr>
        <w:t>.</w:t>
      </w:r>
      <w:r w:rsidR="007B3A01">
        <w:rPr>
          <w:rFonts w:eastAsiaTheme="minorEastAsia"/>
        </w:rPr>
        <w:t xml:space="preserve"> </w:t>
      </w:r>
    </w:p>
    <w:p w14:paraId="0E75E180" w14:textId="77777777" w:rsidR="00182863" w:rsidRDefault="00182863" w:rsidP="00182863">
      <w:pPr>
        <w:ind w:firstLine="709"/>
        <w:rPr>
          <w:i/>
          <w:iCs/>
        </w:rPr>
      </w:pPr>
    </w:p>
    <w:p w14:paraId="7CB2C6D5" w14:textId="0CB925D7" w:rsidR="00EC659A" w:rsidRPr="00182863" w:rsidRDefault="00EC659A" w:rsidP="00182863">
      <w:pPr>
        <w:ind w:firstLine="709"/>
        <w:jc w:val="center"/>
      </w:pPr>
      <w:r w:rsidRPr="00182863">
        <w:t xml:space="preserve">Таблица </w:t>
      </w:r>
      <w:fldSimple w:instr=" SEQ Таблица \* ARABIC ">
        <w:r w:rsidRPr="00182863">
          <w:t>3</w:t>
        </w:r>
      </w:fldSimple>
      <w:r w:rsidRPr="00182863">
        <w:t>. Статистические данные по Российской Федерации в перерасчете на 1 сельскохозяйственное предприятие</w:t>
      </w:r>
    </w:p>
    <w:tbl>
      <w:tblPr>
        <w:tblW w:w="90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9"/>
        <w:gridCol w:w="1848"/>
        <w:gridCol w:w="878"/>
        <w:gridCol w:w="878"/>
        <w:gridCol w:w="1063"/>
        <w:gridCol w:w="695"/>
        <w:gridCol w:w="973"/>
        <w:gridCol w:w="878"/>
        <w:gridCol w:w="1068"/>
      </w:tblGrid>
      <w:tr w:rsidR="00317A90" w:rsidRPr="00182863" w14:paraId="281FE76B" w14:textId="77777777" w:rsidTr="00317A90">
        <w:trPr>
          <w:trHeight w:val="291"/>
        </w:trPr>
        <w:tc>
          <w:tcPr>
            <w:tcW w:w="9070" w:type="dxa"/>
            <w:gridSpan w:val="9"/>
            <w:shd w:val="clear" w:color="auto" w:fill="auto"/>
            <w:noWrap/>
            <w:vAlign w:val="center"/>
            <w:hideMark/>
          </w:tcPr>
          <w:p w14:paraId="6E0DF293" w14:textId="77777777" w:rsidR="00317A90" w:rsidRPr="00182863" w:rsidRDefault="00317A90" w:rsidP="00317A90">
            <w:pPr>
              <w:spacing w:line="240" w:lineRule="auto"/>
              <w:jc w:val="center"/>
              <w:rPr>
                <w:rFonts w:asciiTheme="minorHAnsi" w:eastAsia="Times New Roman" w:hAnsiTheme="minorHAnsi" w:cstheme="minorHAnsi"/>
                <w:b/>
                <w:bCs/>
                <w:color w:val="000000"/>
                <w:kern w:val="0"/>
                <w:sz w:val="20"/>
                <w:szCs w:val="20"/>
                <w:lang w:eastAsia="ru-RU"/>
                <w14:ligatures w14:val="none"/>
              </w:rPr>
            </w:pPr>
            <w:r w:rsidRPr="00182863">
              <w:rPr>
                <w:rFonts w:asciiTheme="minorHAnsi" w:eastAsia="Times New Roman" w:hAnsiTheme="minorHAnsi" w:cstheme="minorHAnsi"/>
                <w:b/>
                <w:bCs/>
                <w:color w:val="000000"/>
                <w:kern w:val="0"/>
                <w:sz w:val="20"/>
                <w:szCs w:val="20"/>
                <w:lang w:eastAsia="ru-RU"/>
                <w14:ligatures w14:val="none"/>
              </w:rPr>
              <w:t>ДАННЫЕ В ПЕРЕСЧЁТЕ НА 1 СЕЛЬ. ХОЗ. ПРЕДПРИЯТИЕ</w:t>
            </w:r>
          </w:p>
        </w:tc>
      </w:tr>
      <w:tr w:rsidR="00317A90" w:rsidRPr="00182863" w14:paraId="4D872E1C" w14:textId="77777777" w:rsidTr="00EC659A">
        <w:trPr>
          <w:trHeight w:val="291"/>
        </w:trPr>
        <w:tc>
          <w:tcPr>
            <w:tcW w:w="789" w:type="dxa"/>
            <w:shd w:val="clear" w:color="auto" w:fill="auto"/>
            <w:noWrap/>
            <w:vAlign w:val="center"/>
            <w:hideMark/>
          </w:tcPr>
          <w:p w14:paraId="6AFDAAA4" w14:textId="77777777" w:rsidR="00317A90" w:rsidRPr="00182863" w:rsidRDefault="00317A90" w:rsidP="00317A90">
            <w:pPr>
              <w:spacing w:line="240" w:lineRule="auto"/>
              <w:jc w:val="center"/>
              <w:rPr>
                <w:rFonts w:asciiTheme="minorHAnsi" w:eastAsia="Times New Roman" w:hAnsiTheme="minorHAnsi" w:cstheme="minorHAnsi"/>
                <w:b/>
                <w:bCs/>
                <w:color w:val="000000"/>
                <w:kern w:val="0"/>
                <w:sz w:val="20"/>
                <w:szCs w:val="20"/>
                <w:lang w:eastAsia="ru-RU"/>
                <w14:ligatures w14:val="none"/>
              </w:rPr>
            </w:pPr>
            <w:r w:rsidRPr="00182863">
              <w:rPr>
                <w:rFonts w:asciiTheme="minorHAnsi" w:eastAsia="Times New Roman" w:hAnsiTheme="minorHAnsi" w:cstheme="minorHAnsi"/>
                <w:b/>
                <w:bCs/>
                <w:color w:val="000000"/>
                <w:kern w:val="0"/>
                <w:sz w:val="20"/>
                <w:szCs w:val="20"/>
                <w:lang w:eastAsia="ru-RU"/>
                <w14:ligatures w14:val="none"/>
              </w:rPr>
              <w:t>Год</w:t>
            </w:r>
          </w:p>
        </w:tc>
        <w:tc>
          <w:tcPr>
            <w:tcW w:w="1848" w:type="dxa"/>
            <w:shd w:val="clear" w:color="auto" w:fill="auto"/>
            <w:noWrap/>
            <w:vAlign w:val="center"/>
            <w:hideMark/>
          </w:tcPr>
          <w:p w14:paraId="20884D51" w14:textId="5737E5D9" w:rsidR="00317A90" w:rsidRPr="00182863" w:rsidRDefault="00317A90" w:rsidP="00317A90">
            <w:pPr>
              <w:spacing w:line="240" w:lineRule="auto"/>
              <w:jc w:val="center"/>
              <w:rPr>
                <w:rFonts w:asciiTheme="minorHAnsi" w:eastAsia="Times New Roman" w:hAnsiTheme="minorHAnsi" w:cstheme="minorHAnsi"/>
                <w:b/>
                <w:bCs/>
                <w:color w:val="000000"/>
                <w:kern w:val="0"/>
                <w:sz w:val="20"/>
                <w:szCs w:val="20"/>
                <w:lang w:eastAsia="ru-RU"/>
                <w14:ligatures w14:val="none"/>
              </w:rPr>
            </w:pPr>
            <w:r w:rsidRPr="00182863">
              <w:rPr>
                <w:rFonts w:asciiTheme="minorHAnsi" w:eastAsia="Times New Roman" w:hAnsiTheme="minorHAnsi" w:cstheme="minorHAnsi"/>
                <w:b/>
                <w:bCs/>
                <w:color w:val="000000"/>
                <w:kern w:val="0"/>
                <w:sz w:val="20"/>
                <w:szCs w:val="20"/>
                <w:lang w:eastAsia="ru-RU"/>
                <w14:ligatures w14:val="none"/>
              </w:rPr>
              <w:t>Y удельный</w:t>
            </w:r>
          </w:p>
        </w:tc>
        <w:tc>
          <w:tcPr>
            <w:tcW w:w="878" w:type="dxa"/>
            <w:shd w:val="clear" w:color="auto" w:fill="auto"/>
            <w:noWrap/>
            <w:vAlign w:val="center"/>
            <w:hideMark/>
          </w:tcPr>
          <w:p w14:paraId="280ADA18" w14:textId="77777777" w:rsidR="00317A90" w:rsidRPr="00182863" w:rsidRDefault="00317A90" w:rsidP="00317A90">
            <w:pPr>
              <w:spacing w:line="240" w:lineRule="auto"/>
              <w:jc w:val="center"/>
              <w:rPr>
                <w:rFonts w:asciiTheme="minorHAnsi" w:eastAsia="Times New Roman" w:hAnsiTheme="minorHAnsi" w:cstheme="minorHAnsi"/>
                <w:b/>
                <w:bCs/>
                <w:color w:val="000000"/>
                <w:kern w:val="0"/>
                <w:sz w:val="20"/>
                <w:szCs w:val="20"/>
                <w:lang w:eastAsia="ru-RU"/>
                <w14:ligatures w14:val="none"/>
              </w:rPr>
            </w:pPr>
            <w:r w:rsidRPr="00182863">
              <w:rPr>
                <w:rFonts w:asciiTheme="minorHAnsi" w:eastAsia="Times New Roman" w:hAnsiTheme="minorHAnsi" w:cstheme="minorHAnsi"/>
                <w:b/>
                <w:bCs/>
                <w:color w:val="000000"/>
                <w:kern w:val="0"/>
                <w:sz w:val="20"/>
                <w:szCs w:val="20"/>
                <w:lang w:eastAsia="ru-RU"/>
                <w14:ligatures w14:val="none"/>
              </w:rPr>
              <w:t>x1</w:t>
            </w:r>
          </w:p>
        </w:tc>
        <w:tc>
          <w:tcPr>
            <w:tcW w:w="878" w:type="dxa"/>
            <w:shd w:val="clear" w:color="auto" w:fill="auto"/>
            <w:noWrap/>
            <w:vAlign w:val="center"/>
            <w:hideMark/>
          </w:tcPr>
          <w:p w14:paraId="435D9100" w14:textId="77777777" w:rsidR="00317A90" w:rsidRPr="00182863" w:rsidRDefault="00317A90" w:rsidP="00317A90">
            <w:pPr>
              <w:spacing w:line="240" w:lineRule="auto"/>
              <w:jc w:val="center"/>
              <w:rPr>
                <w:rFonts w:asciiTheme="minorHAnsi" w:eastAsia="Times New Roman" w:hAnsiTheme="minorHAnsi" w:cstheme="minorHAnsi"/>
                <w:b/>
                <w:bCs/>
                <w:color w:val="000000"/>
                <w:kern w:val="0"/>
                <w:sz w:val="20"/>
                <w:szCs w:val="20"/>
                <w:lang w:eastAsia="ru-RU"/>
                <w14:ligatures w14:val="none"/>
              </w:rPr>
            </w:pPr>
            <w:r w:rsidRPr="00182863">
              <w:rPr>
                <w:rFonts w:asciiTheme="minorHAnsi" w:eastAsia="Times New Roman" w:hAnsiTheme="minorHAnsi" w:cstheme="minorHAnsi"/>
                <w:b/>
                <w:bCs/>
                <w:color w:val="000000"/>
                <w:kern w:val="0"/>
                <w:sz w:val="20"/>
                <w:szCs w:val="20"/>
                <w:lang w:eastAsia="ru-RU"/>
                <w14:ligatures w14:val="none"/>
              </w:rPr>
              <w:t>x2</w:t>
            </w:r>
          </w:p>
        </w:tc>
        <w:tc>
          <w:tcPr>
            <w:tcW w:w="1063" w:type="dxa"/>
            <w:shd w:val="clear" w:color="auto" w:fill="auto"/>
            <w:noWrap/>
            <w:vAlign w:val="center"/>
            <w:hideMark/>
          </w:tcPr>
          <w:p w14:paraId="7790955F" w14:textId="77777777" w:rsidR="00317A90" w:rsidRPr="00182863" w:rsidRDefault="00317A90" w:rsidP="00317A90">
            <w:pPr>
              <w:spacing w:line="240" w:lineRule="auto"/>
              <w:jc w:val="center"/>
              <w:rPr>
                <w:rFonts w:asciiTheme="minorHAnsi" w:eastAsia="Times New Roman" w:hAnsiTheme="minorHAnsi" w:cstheme="minorHAnsi"/>
                <w:b/>
                <w:bCs/>
                <w:color w:val="000000"/>
                <w:kern w:val="0"/>
                <w:sz w:val="20"/>
                <w:szCs w:val="20"/>
                <w:lang w:eastAsia="ru-RU"/>
                <w14:ligatures w14:val="none"/>
              </w:rPr>
            </w:pPr>
            <w:r w:rsidRPr="00182863">
              <w:rPr>
                <w:rFonts w:asciiTheme="minorHAnsi" w:eastAsia="Times New Roman" w:hAnsiTheme="minorHAnsi" w:cstheme="minorHAnsi"/>
                <w:b/>
                <w:bCs/>
                <w:color w:val="000000"/>
                <w:kern w:val="0"/>
                <w:sz w:val="20"/>
                <w:szCs w:val="20"/>
                <w:lang w:eastAsia="ru-RU"/>
                <w14:ligatures w14:val="none"/>
              </w:rPr>
              <w:t>x3</w:t>
            </w:r>
          </w:p>
        </w:tc>
        <w:tc>
          <w:tcPr>
            <w:tcW w:w="695" w:type="dxa"/>
            <w:shd w:val="clear" w:color="auto" w:fill="auto"/>
            <w:noWrap/>
            <w:vAlign w:val="center"/>
            <w:hideMark/>
          </w:tcPr>
          <w:p w14:paraId="00BF5EB1" w14:textId="77777777" w:rsidR="00317A90" w:rsidRPr="00182863" w:rsidRDefault="00317A90" w:rsidP="00317A90">
            <w:pPr>
              <w:spacing w:line="240" w:lineRule="auto"/>
              <w:jc w:val="center"/>
              <w:rPr>
                <w:rFonts w:asciiTheme="minorHAnsi" w:eastAsia="Times New Roman" w:hAnsiTheme="minorHAnsi" w:cstheme="minorHAnsi"/>
                <w:b/>
                <w:bCs/>
                <w:color w:val="000000"/>
                <w:kern w:val="0"/>
                <w:sz w:val="20"/>
                <w:szCs w:val="20"/>
                <w:lang w:eastAsia="ru-RU"/>
                <w14:ligatures w14:val="none"/>
              </w:rPr>
            </w:pPr>
            <w:r w:rsidRPr="00182863">
              <w:rPr>
                <w:rFonts w:asciiTheme="minorHAnsi" w:eastAsia="Times New Roman" w:hAnsiTheme="minorHAnsi" w:cstheme="minorHAnsi"/>
                <w:b/>
                <w:bCs/>
                <w:color w:val="000000"/>
                <w:kern w:val="0"/>
                <w:sz w:val="20"/>
                <w:szCs w:val="20"/>
                <w:lang w:eastAsia="ru-RU"/>
                <w14:ligatures w14:val="none"/>
              </w:rPr>
              <w:t>x4</w:t>
            </w:r>
          </w:p>
        </w:tc>
        <w:tc>
          <w:tcPr>
            <w:tcW w:w="973" w:type="dxa"/>
            <w:shd w:val="clear" w:color="auto" w:fill="auto"/>
            <w:noWrap/>
            <w:vAlign w:val="center"/>
            <w:hideMark/>
          </w:tcPr>
          <w:p w14:paraId="48A06579" w14:textId="77777777" w:rsidR="00317A90" w:rsidRPr="00182863" w:rsidRDefault="00317A90" w:rsidP="00317A90">
            <w:pPr>
              <w:spacing w:line="240" w:lineRule="auto"/>
              <w:jc w:val="center"/>
              <w:rPr>
                <w:rFonts w:asciiTheme="minorHAnsi" w:eastAsia="Times New Roman" w:hAnsiTheme="minorHAnsi" w:cstheme="minorHAnsi"/>
                <w:b/>
                <w:bCs/>
                <w:color w:val="000000"/>
                <w:kern w:val="0"/>
                <w:sz w:val="20"/>
                <w:szCs w:val="20"/>
                <w:lang w:eastAsia="ru-RU"/>
                <w14:ligatures w14:val="none"/>
              </w:rPr>
            </w:pPr>
            <w:r w:rsidRPr="00182863">
              <w:rPr>
                <w:rFonts w:asciiTheme="minorHAnsi" w:eastAsia="Times New Roman" w:hAnsiTheme="minorHAnsi" w:cstheme="minorHAnsi"/>
                <w:b/>
                <w:bCs/>
                <w:color w:val="000000"/>
                <w:kern w:val="0"/>
                <w:sz w:val="20"/>
                <w:szCs w:val="20"/>
                <w:lang w:eastAsia="ru-RU"/>
                <w14:ligatures w14:val="none"/>
              </w:rPr>
              <w:t>x5</w:t>
            </w:r>
          </w:p>
        </w:tc>
        <w:tc>
          <w:tcPr>
            <w:tcW w:w="878" w:type="dxa"/>
            <w:shd w:val="clear" w:color="auto" w:fill="auto"/>
            <w:noWrap/>
            <w:vAlign w:val="center"/>
            <w:hideMark/>
          </w:tcPr>
          <w:p w14:paraId="4C619D23" w14:textId="77777777" w:rsidR="00317A90" w:rsidRPr="00182863" w:rsidRDefault="00317A90" w:rsidP="00317A90">
            <w:pPr>
              <w:spacing w:line="240" w:lineRule="auto"/>
              <w:jc w:val="center"/>
              <w:rPr>
                <w:rFonts w:asciiTheme="minorHAnsi" w:eastAsia="Times New Roman" w:hAnsiTheme="minorHAnsi" w:cstheme="minorHAnsi"/>
                <w:b/>
                <w:bCs/>
                <w:color w:val="000000"/>
                <w:kern w:val="0"/>
                <w:sz w:val="20"/>
                <w:szCs w:val="20"/>
                <w:lang w:eastAsia="ru-RU"/>
                <w14:ligatures w14:val="none"/>
              </w:rPr>
            </w:pPr>
            <w:r w:rsidRPr="00182863">
              <w:rPr>
                <w:rFonts w:asciiTheme="minorHAnsi" w:eastAsia="Times New Roman" w:hAnsiTheme="minorHAnsi" w:cstheme="minorHAnsi"/>
                <w:b/>
                <w:bCs/>
                <w:color w:val="000000"/>
                <w:kern w:val="0"/>
                <w:sz w:val="20"/>
                <w:szCs w:val="20"/>
                <w:lang w:eastAsia="ru-RU"/>
                <w14:ligatures w14:val="none"/>
              </w:rPr>
              <w:t>x6</w:t>
            </w:r>
          </w:p>
        </w:tc>
        <w:tc>
          <w:tcPr>
            <w:tcW w:w="1068" w:type="dxa"/>
            <w:shd w:val="clear" w:color="auto" w:fill="auto"/>
            <w:noWrap/>
            <w:vAlign w:val="center"/>
            <w:hideMark/>
          </w:tcPr>
          <w:p w14:paraId="57D62646" w14:textId="77777777" w:rsidR="00317A90" w:rsidRPr="00182863" w:rsidRDefault="00317A90" w:rsidP="00317A90">
            <w:pPr>
              <w:spacing w:line="240" w:lineRule="auto"/>
              <w:jc w:val="center"/>
              <w:rPr>
                <w:rFonts w:asciiTheme="minorHAnsi" w:eastAsia="Times New Roman" w:hAnsiTheme="minorHAnsi" w:cstheme="minorHAnsi"/>
                <w:b/>
                <w:bCs/>
                <w:color w:val="000000"/>
                <w:kern w:val="0"/>
                <w:sz w:val="20"/>
                <w:szCs w:val="20"/>
                <w:lang w:eastAsia="ru-RU"/>
                <w14:ligatures w14:val="none"/>
              </w:rPr>
            </w:pPr>
            <w:r w:rsidRPr="00182863">
              <w:rPr>
                <w:rFonts w:asciiTheme="minorHAnsi" w:eastAsia="Times New Roman" w:hAnsiTheme="minorHAnsi" w:cstheme="minorHAnsi"/>
                <w:b/>
                <w:bCs/>
                <w:color w:val="000000"/>
                <w:kern w:val="0"/>
                <w:sz w:val="20"/>
                <w:szCs w:val="20"/>
                <w:lang w:eastAsia="ru-RU"/>
                <w14:ligatures w14:val="none"/>
              </w:rPr>
              <w:t>x7</w:t>
            </w:r>
          </w:p>
        </w:tc>
      </w:tr>
      <w:tr w:rsidR="00317A90" w:rsidRPr="00182863" w14:paraId="6D3E9A2B" w14:textId="77777777" w:rsidTr="00EC659A">
        <w:trPr>
          <w:trHeight w:val="291"/>
        </w:trPr>
        <w:tc>
          <w:tcPr>
            <w:tcW w:w="789" w:type="dxa"/>
            <w:shd w:val="clear" w:color="auto" w:fill="auto"/>
            <w:noWrap/>
            <w:vAlign w:val="center"/>
            <w:hideMark/>
          </w:tcPr>
          <w:p w14:paraId="5600CA7A" w14:textId="77777777" w:rsidR="00317A90" w:rsidRPr="00182863" w:rsidRDefault="00317A90" w:rsidP="00317A90">
            <w:pPr>
              <w:spacing w:line="240" w:lineRule="auto"/>
              <w:jc w:val="center"/>
              <w:rPr>
                <w:rFonts w:asciiTheme="minorHAnsi" w:eastAsia="Times New Roman" w:hAnsiTheme="minorHAnsi" w:cstheme="minorHAnsi"/>
                <w:color w:val="000000"/>
                <w:kern w:val="0"/>
                <w:sz w:val="20"/>
                <w:szCs w:val="20"/>
                <w:lang w:eastAsia="ru-RU"/>
                <w14:ligatures w14:val="none"/>
              </w:rPr>
            </w:pPr>
            <w:r w:rsidRPr="00182863">
              <w:rPr>
                <w:rFonts w:asciiTheme="minorHAnsi" w:eastAsia="Times New Roman" w:hAnsiTheme="minorHAnsi" w:cstheme="minorHAnsi"/>
                <w:color w:val="000000"/>
                <w:kern w:val="0"/>
                <w:sz w:val="20"/>
                <w:szCs w:val="20"/>
                <w:lang w:eastAsia="ru-RU"/>
                <w14:ligatures w14:val="none"/>
              </w:rPr>
              <w:t>2010</w:t>
            </w:r>
          </w:p>
        </w:tc>
        <w:tc>
          <w:tcPr>
            <w:tcW w:w="1848" w:type="dxa"/>
            <w:shd w:val="clear" w:color="auto" w:fill="auto"/>
            <w:noWrap/>
            <w:vAlign w:val="center"/>
            <w:hideMark/>
          </w:tcPr>
          <w:p w14:paraId="77649025" w14:textId="77777777" w:rsidR="00317A90" w:rsidRPr="00182863" w:rsidRDefault="00317A90" w:rsidP="00317A90">
            <w:pPr>
              <w:spacing w:line="240" w:lineRule="auto"/>
              <w:jc w:val="center"/>
              <w:rPr>
                <w:rFonts w:asciiTheme="minorHAnsi" w:eastAsia="Times New Roman" w:hAnsiTheme="minorHAnsi" w:cstheme="minorHAnsi"/>
                <w:color w:val="000000"/>
                <w:kern w:val="0"/>
                <w:sz w:val="20"/>
                <w:szCs w:val="20"/>
                <w:lang w:eastAsia="ru-RU"/>
                <w14:ligatures w14:val="none"/>
              </w:rPr>
            </w:pPr>
            <w:r w:rsidRPr="00182863">
              <w:rPr>
                <w:rFonts w:asciiTheme="minorHAnsi" w:eastAsia="Times New Roman" w:hAnsiTheme="minorHAnsi" w:cstheme="minorHAnsi"/>
                <w:color w:val="000000"/>
                <w:kern w:val="0"/>
                <w:sz w:val="20"/>
                <w:szCs w:val="20"/>
                <w:lang w:eastAsia="ru-RU"/>
                <w14:ligatures w14:val="none"/>
              </w:rPr>
              <w:t>15,79</w:t>
            </w:r>
          </w:p>
        </w:tc>
        <w:tc>
          <w:tcPr>
            <w:tcW w:w="878" w:type="dxa"/>
            <w:shd w:val="clear" w:color="auto" w:fill="auto"/>
            <w:noWrap/>
            <w:vAlign w:val="center"/>
            <w:hideMark/>
          </w:tcPr>
          <w:p w14:paraId="67FAD5DF" w14:textId="77777777" w:rsidR="00317A90" w:rsidRPr="00182863" w:rsidRDefault="00317A90" w:rsidP="00317A90">
            <w:pPr>
              <w:spacing w:line="240" w:lineRule="auto"/>
              <w:jc w:val="center"/>
              <w:rPr>
                <w:rFonts w:asciiTheme="minorHAnsi" w:eastAsia="Times New Roman" w:hAnsiTheme="minorHAnsi" w:cstheme="minorHAnsi"/>
                <w:color w:val="000000"/>
                <w:kern w:val="0"/>
                <w:sz w:val="20"/>
                <w:szCs w:val="20"/>
                <w:lang w:eastAsia="ru-RU"/>
                <w14:ligatures w14:val="none"/>
              </w:rPr>
            </w:pPr>
            <w:r w:rsidRPr="00182863">
              <w:rPr>
                <w:rFonts w:asciiTheme="minorHAnsi" w:eastAsia="Times New Roman" w:hAnsiTheme="minorHAnsi" w:cstheme="minorHAnsi"/>
                <w:color w:val="000000"/>
                <w:kern w:val="0"/>
                <w:sz w:val="20"/>
                <w:szCs w:val="20"/>
                <w:lang w:eastAsia="ru-RU"/>
                <w14:ligatures w14:val="none"/>
              </w:rPr>
              <w:t>13,07</w:t>
            </w:r>
          </w:p>
        </w:tc>
        <w:tc>
          <w:tcPr>
            <w:tcW w:w="878" w:type="dxa"/>
            <w:shd w:val="clear" w:color="auto" w:fill="auto"/>
            <w:noWrap/>
            <w:vAlign w:val="center"/>
            <w:hideMark/>
          </w:tcPr>
          <w:p w14:paraId="1CEBC4B9" w14:textId="77777777" w:rsidR="00317A90" w:rsidRPr="00182863" w:rsidRDefault="00317A90" w:rsidP="00317A90">
            <w:pPr>
              <w:spacing w:line="240" w:lineRule="auto"/>
              <w:jc w:val="center"/>
              <w:rPr>
                <w:rFonts w:asciiTheme="minorHAnsi" w:eastAsia="Times New Roman" w:hAnsiTheme="minorHAnsi" w:cstheme="minorHAnsi"/>
                <w:color w:val="000000"/>
                <w:kern w:val="0"/>
                <w:sz w:val="20"/>
                <w:szCs w:val="20"/>
                <w:lang w:eastAsia="ru-RU"/>
                <w14:ligatures w14:val="none"/>
              </w:rPr>
            </w:pPr>
            <w:r w:rsidRPr="00182863">
              <w:rPr>
                <w:rFonts w:asciiTheme="minorHAnsi" w:eastAsia="Times New Roman" w:hAnsiTheme="minorHAnsi" w:cstheme="minorHAnsi"/>
                <w:color w:val="000000"/>
                <w:kern w:val="0"/>
                <w:sz w:val="20"/>
                <w:szCs w:val="20"/>
                <w:lang w:eastAsia="ru-RU"/>
                <w14:ligatures w14:val="none"/>
              </w:rPr>
              <w:t>30,53</w:t>
            </w:r>
          </w:p>
        </w:tc>
        <w:tc>
          <w:tcPr>
            <w:tcW w:w="1063" w:type="dxa"/>
            <w:shd w:val="clear" w:color="auto" w:fill="auto"/>
            <w:noWrap/>
            <w:vAlign w:val="center"/>
            <w:hideMark/>
          </w:tcPr>
          <w:p w14:paraId="1BE6B896" w14:textId="77777777" w:rsidR="00317A90" w:rsidRPr="00182863" w:rsidRDefault="00317A90" w:rsidP="00317A90">
            <w:pPr>
              <w:spacing w:line="240" w:lineRule="auto"/>
              <w:jc w:val="center"/>
              <w:rPr>
                <w:rFonts w:asciiTheme="minorHAnsi" w:eastAsia="Times New Roman" w:hAnsiTheme="minorHAnsi" w:cstheme="minorHAnsi"/>
                <w:color w:val="000000"/>
                <w:kern w:val="0"/>
                <w:sz w:val="20"/>
                <w:szCs w:val="20"/>
                <w:lang w:eastAsia="ru-RU"/>
                <w14:ligatures w14:val="none"/>
              </w:rPr>
            </w:pPr>
            <w:r w:rsidRPr="00182863">
              <w:rPr>
                <w:rFonts w:asciiTheme="minorHAnsi" w:eastAsia="Times New Roman" w:hAnsiTheme="minorHAnsi" w:cstheme="minorHAnsi"/>
                <w:color w:val="000000"/>
                <w:kern w:val="0"/>
                <w:sz w:val="20"/>
                <w:szCs w:val="20"/>
                <w:lang w:eastAsia="ru-RU"/>
                <w14:ligatures w14:val="none"/>
              </w:rPr>
              <w:t>284,66</w:t>
            </w:r>
          </w:p>
        </w:tc>
        <w:tc>
          <w:tcPr>
            <w:tcW w:w="695" w:type="dxa"/>
            <w:shd w:val="clear" w:color="auto" w:fill="auto"/>
            <w:noWrap/>
            <w:vAlign w:val="center"/>
            <w:hideMark/>
          </w:tcPr>
          <w:p w14:paraId="7D4421FD" w14:textId="77777777" w:rsidR="00317A90" w:rsidRPr="00182863" w:rsidRDefault="00317A90" w:rsidP="00317A90">
            <w:pPr>
              <w:spacing w:line="240" w:lineRule="auto"/>
              <w:jc w:val="center"/>
              <w:rPr>
                <w:rFonts w:asciiTheme="minorHAnsi" w:eastAsia="Times New Roman" w:hAnsiTheme="minorHAnsi" w:cstheme="minorHAnsi"/>
                <w:color w:val="000000"/>
                <w:kern w:val="0"/>
                <w:sz w:val="20"/>
                <w:szCs w:val="20"/>
                <w:lang w:eastAsia="ru-RU"/>
                <w14:ligatures w14:val="none"/>
              </w:rPr>
            </w:pPr>
            <w:r w:rsidRPr="00182863">
              <w:rPr>
                <w:rFonts w:asciiTheme="minorHAnsi" w:eastAsia="Times New Roman" w:hAnsiTheme="minorHAnsi" w:cstheme="minorHAnsi"/>
                <w:color w:val="000000"/>
                <w:kern w:val="0"/>
                <w:sz w:val="20"/>
                <w:szCs w:val="20"/>
                <w:lang w:eastAsia="ru-RU"/>
                <w14:ligatures w14:val="none"/>
              </w:rPr>
              <w:t>1,23</w:t>
            </w:r>
          </w:p>
        </w:tc>
        <w:tc>
          <w:tcPr>
            <w:tcW w:w="973" w:type="dxa"/>
            <w:shd w:val="clear" w:color="auto" w:fill="auto"/>
            <w:noWrap/>
            <w:vAlign w:val="center"/>
            <w:hideMark/>
          </w:tcPr>
          <w:p w14:paraId="39D8DC66" w14:textId="77777777" w:rsidR="00317A90" w:rsidRPr="00182863" w:rsidRDefault="00317A90" w:rsidP="00317A90">
            <w:pPr>
              <w:spacing w:line="240" w:lineRule="auto"/>
              <w:jc w:val="center"/>
              <w:rPr>
                <w:rFonts w:asciiTheme="minorHAnsi" w:eastAsia="Times New Roman" w:hAnsiTheme="minorHAnsi" w:cstheme="minorHAnsi"/>
                <w:color w:val="000000"/>
                <w:kern w:val="0"/>
                <w:sz w:val="20"/>
                <w:szCs w:val="20"/>
                <w:lang w:eastAsia="ru-RU"/>
                <w14:ligatures w14:val="none"/>
              </w:rPr>
            </w:pPr>
            <w:r w:rsidRPr="00182863">
              <w:rPr>
                <w:rFonts w:asciiTheme="minorHAnsi" w:eastAsia="Times New Roman" w:hAnsiTheme="minorHAnsi" w:cstheme="minorHAnsi"/>
                <w:color w:val="000000"/>
                <w:kern w:val="0"/>
                <w:sz w:val="20"/>
                <w:szCs w:val="20"/>
                <w:lang w:eastAsia="ru-RU"/>
                <w14:ligatures w14:val="none"/>
              </w:rPr>
              <w:t>13376</w:t>
            </w:r>
          </w:p>
        </w:tc>
        <w:tc>
          <w:tcPr>
            <w:tcW w:w="878" w:type="dxa"/>
            <w:shd w:val="clear" w:color="auto" w:fill="auto"/>
            <w:noWrap/>
            <w:vAlign w:val="center"/>
            <w:hideMark/>
          </w:tcPr>
          <w:p w14:paraId="4F8C07B3" w14:textId="77777777" w:rsidR="00317A90" w:rsidRPr="00182863" w:rsidRDefault="00317A90" w:rsidP="00317A90">
            <w:pPr>
              <w:spacing w:line="240" w:lineRule="auto"/>
              <w:jc w:val="center"/>
              <w:rPr>
                <w:rFonts w:asciiTheme="minorHAnsi" w:eastAsia="Times New Roman" w:hAnsiTheme="minorHAnsi" w:cstheme="minorHAnsi"/>
                <w:color w:val="000000"/>
                <w:kern w:val="0"/>
                <w:sz w:val="20"/>
                <w:szCs w:val="20"/>
                <w:lang w:eastAsia="ru-RU"/>
                <w14:ligatures w14:val="none"/>
              </w:rPr>
            </w:pPr>
            <w:r w:rsidRPr="00182863">
              <w:rPr>
                <w:rFonts w:asciiTheme="minorHAnsi" w:eastAsia="Times New Roman" w:hAnsiTheme="minorHAnsi" w:cstheme="minorHAnsi"/>
                <w:color w:val="000000"/>
                <w:kern w:val="0"/>
                <w:sz w:val="20"/>
                <w:szCs w:val="20"/>
                <w:lang w:eastAsia="ru-RU"/>
                <w14:ligatures w14:val="none"/>
              </w:rPr>
              <w:t>18,09</w:t>
            </w:r>
          </w:p>
        </w:tc>
        <w:tc>
          <w:tcPr>
            <w:tcW w:w="1068" w:type="dxa"/>
            <w:shd w:val="clear" w:color="auto" w:fill="auto"/>
            <w:noWrap/>
            <w:vAlign w:val="center"/>
            <w:hideMark/>
          </w:tcPr>
          <w:p w14:paraId="4A104547" w14:textId="77777777" w:rsidR="00317A90" w:rsidRPr="00182863" w:rsidRDefault="00317A90" w:rsidP="00317A90">
            <w:pPr>
              <w:spacing w:line="240" w:lineRule="auto"/>
              <w:jc w:val="center"/>
              <w:rPr>
                <w:rFonts w:asciiTheme="minorHAnsi" w:eastAsia="Times New Roman" w:hAnsiTheme="minorHAnsi" w:cstheme="minorHAnsi"/>
                <w:color w:val="000000"/>
                <w:kern w:val="0"/>
                <w:sz w:val="20"/>
                <w:szCs w:val="20"/>
                <w:lang w:eastAsia="ru-RU"/>
                <w14:ligatures w14:val="none"/>
              </w:rPr>
            </w:pPr>
            <w:r w:rsidRPr="00182863">
              <w:rPr>
                <w:rFonts w:asciiTheme="minorHAnsi" w:eastAsia="Times New Roman" w:hAnsiTheme="minorHAnsi" w:cstheme="minorHAnsi"/>
                <w:color w:val="000000"/>
                <w:kern w:val="0"/>
                <w:sz w:val="20"/>
                <w:szCs w:val="20"/>
                <w:lang w:eastAsia="ru-RU"/>
                <w14:ligatures w14:val="none"/>
              </w:rPr>
              <w:t>348,97</w:t>
            </w:r>
          </w:p>
        </w:tc>
      </w:tr>
      <w:tr w:rsidR="00317A90" w:rsidRPr="00182863" w14:paraId="682F1EE0" w14:textId="77777777" w:rsidTr="00EC659A">
        <w:trPr>
          <w:trHeight w:val="291"/>
        </w:trPr>
        <w:tc>
          <w:tcPr>
            <w:tcW w:w="789" w:type="dxa"/>
            <w:shd w:val="clear" w:color="auto" w:fill="auto"/>
            <w:noWrap/>
            <w:vAlign w:val="center"/>
            <w:hideMark/>
          </w:tcPr>
          <w:p w14:paraId="15AD5A9C" w14:textId="77777777" w:rsidR="00317A90" w:rsidRPr="00182863" w:rsidRDefault="00317A90" w:rsidP="00317A90">
            <w:pPr>
              <w:spacing w:line="240" w:lineRule="auto"/>
              <w:jc w:val="center"/>
              <w:rPr>
                <w:rFonts w:asciiTheme="minorHAnsi" w:eastAsia="Times New Roman" w:hAnsiTheme="minorHAnsi" w:cstheme="minorHAnsi"/>
                <w:color w:val="000000"/>
                <w:kern w:val="0"/>
                <w:sz w:val="20"/>
                <w:szCs w:val="20"/>
                <w:lang w:eastAsia="ru-RU"/>
                <w14:ligatures w14:val="none"/>
              </w:rPr>
            </w:pPr>
            <w:r w:rsidRPr="00182863">
              <w:rPr>
                <w:rFonts w:asciiTheme="minorHAnsi" w:eastAsia="Times New Roman" w:hAnsiTheme="minorHAnsi" w:cstheme="minorHAnsi"/>
                <w:color w:val="000000"/>
                <w:kern w:val="0"/>
                <w:sz w:val="20"/>
                <w:szCs w:val="20"/>
                <w:lang w:eastAsia="ru-RU"/>
                <w14:ligatures w14:val="none"/>
              </w:rPr>
              <w:t>2011</w:t>
            </w:r>
          </w:p>
        </w:tc>
        <w:tc>
          <w:tcPr>
            <w:tcW w:w="1848" w:type="dxa"/>
            <w:shd w:val="clear" w:color="auto" w:fill="auto"/>
            <w:noWrap/>
            <w:vAlign w:val="center"/>
            <w:hideMark/>
          </w:tcPr>
          <w:p w14:paraId="3679D73B" w14:textId="77777777" w:rsidR="00317A90" w:rsidRPr="00182863" w:rsidRDefault="00317A90" w:rsidP="00317A90">
            <w:pPr>
              <w:spacing w:line="240" w:lineRule="auto"/>
              <w:jc w:val="center"/>
              <w:rPr>
                <w:rFonts w:asciiTheme="minorHAnsi" w:eastAsia="Times New Roman" w:hAnsiTheme="minorHAnsi" w:cstheme="minorHAnsi"/>
                <w:color w:val="000000"/>
                <w:kern w:val="0"/>
                <w:sz w:val="20"/>
                <w:szCs w:val="20"/>
                <w:lang w:eastAsia="ru-RU"/>
                <w14:ligatures w14:val="none"/>
              </w:rPr>
            </w:pPr>
            <w:r w:rsidRPr="00182863">
              <w:rPr>
                <w:rFonts w:asciiTheme="minorHAnsi" w:eastAsia="Times New Roman" w:hAnsiTheme="minorHAnsi" w:cstheme="minorHAnsi"/>
                <w:color w:val="000000"/>
                <w:kern w:val="0"/>
                <w:sz w:val="20"/>
                <w:szCs w:val="20"/>
                <w:lang w:eastAsia="ru-RU"/>
                <w14:ligatures w14:val="none"/>
              </w:rPr>
              <w:t>19,56</w:t>
            </w:r>
          </w:p>
        </w:tc>
        <w:tc>
          <w:tcPr>
            <w:tcW w:w="878" w:type="dxa"/>
            <w:shd w:val="clear" w:color="auto" w:fill="auto"/>
            <w:noWrap/>
            <w:vAlign w:val="center"/>
            <w:hideMark/>
          </w:tcPr>
          <w:p w14:paraId="7B42D3FD" w14:textId="77777777" w:rsidR="00317A90" w:rsidRPr="00182863" w:rsidRDefault="00317A90" w:rsidP="00317A90">
            <w:pPr>
              <w:spacing w:line="240" w:lineRule="auto"/>
              <w:jc w:val="center"/>
              <w:rPr>
                <w:rFonts w:asciiTheme="minorHAnsi" w:eastAsia="Times New Roman" w:hAnsiTheme="minorHAnsi" w:cstheme="minorHAnsi"/>
                <w:color w:val="000000"/>
                <w:kern w:val="0"/>
                <w:sz w:val="20"/>
                <w:szCs w:val="20"/>
                <w:lang w:eastAsia="ru-RU"/>
                <w14:ligatures w14:val="none"/>
              </w:rPr>
            </w:pPr>
            <w:r w:rsidRPr="00182863">
              <w:rPr>
                <w:rFonts w:asciiTheme="minorHAnsi" w:eastAsia="Times New Roman" w:hAnsiTheme="minorHAnsi" w:cstheme="minorHAnsi"/>
                <w:color w:val="000000"/>
                <w:kern w:val="0"/>
                <w:sz w:val="20"/>
                <w:szCs w:val="20"/>
                <w:lang w:eastAsia="ru-RU"/>
                <w14:ligatures w14:val="none"/>
              </w:rPr>
              <w:t>15,34</w:t>
            </w:r>
          </w:p>
        </w:tc>
        <w:tc>
          <w:tcPr>
            <w:tcW w:w="878" w:type="dxa"/>
            <w:shd w:val="clear" w:color="auto" w:fill="auto"/>
            <w:noWrap/>
            <w:vAlign w:val="center"/>
            <w:hideMark/>
          </w:tcPr>
          <w:p w14:paraId="4DCB7DC8" w14:textId="77777777" w:rsidR="00317A90" w:rsidRPr="00182863" w:rsidRDefault="00317A90" w:rsidP="00317A90">
            <w:pPr>
              <w:spacing w:line="240" w:lineRule="auto"/>
              <w:jc w:val="center"/>
              <w:rPr>
                <w:rFonts w:asciiTheme="minorHAnsi" w:eastAsia="Times New Roman" w:hAnsiTheme="minorHAnsi" w:cstheme="minorHAnsi"/>
                <w:color w:val="000000"/>
                <w:kern w:val="0"/>
                <w:sz w:val="20"/>
                <w:szCs w:val="20"/>
                <w:lang w:eastAsia="ru-RU"/>
                <w14:ligatures w14:val="none"/>
              </w:rPr>
            </w:pPr>
            <w:r w:rsidRPr="00182863">
              <w:rPr>
                <w:rFonts w:asciiTheme="minorHAnsi" w:eastAsia="Times New Roman" w:hAnsiTheme="minorHAnsi" w:cstheme="minorHAnsi"/>
                <w:color w:val="000000"/>
                <w:kern w:val="0"/>
                <w:sz w:val="20"/>
                <w:szCs w:val="20"/>
                <w:lang w:eastAsia="ru-RU"/>
                <w14:ligatures w14:val="none"/>
              </w:rPr>
              <w:t>31,59</w:t>
            </w:r>
          </w:p>
        </w:tc>
        <w:tc>
          <w:tcPr>
            <w:tcW w:w="1063" w:type="dxa"/>
            <w:shd w:val="clear" w:color="auto" w:fill="auto"/>
            <w:noWrap/>
            <w:vAlign w:val="center"/>
            <w:hideMark/>
          </w:tcPr>
          <w:p w14:paraId="12A538A7" w14:textId="77777777" w:rsidR="00317A90" w:rsidRPr="00182863" w:rsidRDefault="00317A90" w:rsidP="00317A90">
            <w:pPr>
              <w:spacing w:line="240" w:lineRule="auto"/>
              <w:jc w:val="center"/>
              <w:rPr>
                <w:rFonts w:asciiTheme="minorHAnsi" w:eastAsia="Times New Roman" w:hAnsiTheme="minorHAnsi" w:cstheme="minorHAnsi"/>
                <w:color w:val="000000"/>
                <w:kern w:val="0"/>
                <w:sz w:val="20"/>
                <w:szCs w:val="20"/>
                <w:lang w:eastAsia="ru-RU"/>
                <w14:ligatures w14:val="none"/>
              </w:rPr>
            </w:pPr>
            <w:r w:rsidRPr="00182863">
              <w:rPr>
                <w:rFonts w:asciiTheme="minorHAnsi" w:eastAsia="Times New Roman" w:hAnsiTheme="minorHAnsi" w:cstheme="minorHAnsi"/>
                <w:color w:val="000000"/>
                <w:kern w:val="0"/>
                <w:sz w:val="20"/>
                <w:szCs w:val="20"/>
                <w:lang w:eastAsia="ru-RU"/>
                <w14:ligatures w14:val="none"/>
              </w:rPr>
              <w:t>296,08</w:t>
            </w:r>
          </w:p>
        </w:tc>
        <w:tc>
          <w:tcPr>
            <w:tcW w:w="695" w:type="dxa"/>
            <w:shd w:val="clear" w:color="auto" w:fill="auto"/>
            <w:noWrap/>
            <w:vAlign w:val="center"/>
            <w:hideMark/>
          </w:tcPr>
          <w:p w14:paraId="677B0DB9" w14:textId="77777777" w:rsidR="00317A90" w:rsidRPr="00182863" w:rsidRDefault="00317A90" w:rsidP="00317A90">
            <w:pPr>
              <w:spacing w:line="240" w:lineRule="auto"/>
              <w:jc w:val="center"/>
              <w:rPr>
                <w:rFonts w:asciiTheme="minorHAnsi" w:eastAsia="Times New Roman" w:hAnsiTheme="minorHAnsi" w:cstheme="minorHAnsi"/>
                <w:color w:val="000000"/>
                <w:kern w:val="0"/>
                <w:sz w:val="20"/>
                <w:szCs w:val="20"/>
                <w:lang w:eastAsia="ru-RU"/>
                <w14:ligatures w14:val="none"/>
              </w:rPr>
            </w:pPr>
            <w:r w:rsidRPr="00182863">
              <w:rPr>
                <w:rFonts w:asciiTheme="minorHAnsi" w:eastAsia="Times New Roman" w:hAnsiTheme="minorHAnsi" w:cstheme="minorHAnsi"/>
                <w:color w:val="000000"/>
                <w:kern w:val="0"/>
                <w:sz w:val="20"/>
                <w:szCs w:val="20"/>
                <w:lang w:eastAsia="ru-RU"/>
                <w14:ligatures w14:val="none"/>
              </w:rPr>
              <w:t>1,28</w:t>
            </w:r>
          </w:p>
        </w:tc>
        <w:tc>
          <w:tcPr>
            <w:tcW w:w="973" w:type="dxa"/>
            <w:shd w:val="clear" w:color="auto" w:fill="auto"/>
            <w:noWrap/>
            <w:vAlign w:val="center"/>
            <w:hideMark/>
          </w:tcPr>
          <w:p w14:paraId="76CA4EBE" w14:textId="77777777" w:rsidR="00317A90" w:rsidRPr="00182863" w:rsidRDefault="00317A90" w:rsidP="00317A90">
            <w:pPr>
              <w:spacing w:line="240" w:lineRule="auto"/>
              <w:jc w:val="center"/>
              <w:rPr>
                <w:rFonts w:asciiTheme="minorHAnsi" w:eastAsia="Times New Roman" w:hAnsiTheme="minorHAnsi" w:cstheme="minorHAnsi"/>
                <w:color w:val="000000"/>
                <w:kern w:val="0"/>
                <w:sz w:val="20"/>
                <w:szCs w:val="20"/>
                <w:lang w:eastAsia="ru-RU"/>
                <w14:ligatures w14:val="none"/>
              </w:rPr>
            </w:pPr>
            <w:r w:rsidRPr="00182863">
              <w:rPr>
                <w:rFonts w:asciiTheme="minorHAnsi" w:eastAsia="Times New Roman" w:hAnsiTheme="minorHAnsi" w:cstheme="minorHAnsi"/>
                <w:color w:val="000000"/>
                <w:kern w:val="0"/>
                <w:sz w:val="20"/>
                <w:szCs w:val="20"/>
                <w:lang w:eastAsia="ru-RU"/>
                <w14:ligatures w14:val="none"/>
              </w:rPr>
              <w:t>15109</w:t>
            </w:r>
          </w:p>
        </w:tc>
        <w:tc>
          <w:tcPr>
            <w:tcW w:w="878" w:type="dxa"/>
            <w:shd w:val="clear" w:color="auto" w:fill="auto"/>
            <w:noWrap/>
            <w:vAlign w:val="center"/>
            <w:hideMark/>
          </w:tcPr>
          <w:p w14:paraId="4A3BB560" w14:textId="77777777" w:rsidR="00317A90" w:rsidRPr="00182863" w:rsidRDefault="00317A90" w:rsidP="00317A90">
            <w:pPr>
              <w:spacing w:line="240" w:lineRule="auto"/>
              <w:jc w:val="center"/>
              <w:rPr>
                <w:rFonts w:asciiTheme="minorHAnsi" w:eastAsia="Times New Roman" w:hAnsiTheme="minorHAnsi" w:cstheme="minorHAnsi"/>
                <w:color w:val="000000"/>
                <w:kern w:val="0"/>
                <w:sz w:val="20"/>
                <w:szCs w:val="20"/>
                <w:lang w:eastAsia="ru-RU"/>
                <w14:ligatures w14:val="none"/>
              </w:rPr>
            </w:pPr>
            <w:r w:rsidRPr="00182863">
              <w:rPr>
                <w:rFonts w:asciiTheme="minorHAnsi" w:eastAsia="Times New Roman" w:hAnsiTheme="minorHAnsi" w:cstheme="minorHAnsi"/>
                <w:color w:val="000000"/>
                <w:kern w:val="0"/>
                <w:sz w:val="20"/>
                <w:szCs w:val="20"/>
                <w:lang w:eastAsia="ru-RU"/>
                <w14:ligatures w14:val="none"/>
              </w:rPr>
              <w:t>20,61</w:t>
            </w:r>
          </w:p>
        </w:tc>
        <w:tc>
          <w:tcPr>
            <w:tcW w:w="1068" w:type="dxa"/>
            <w:shd w:val="clear" w:color="auto" w:fill="auto"/>
            <w:noWrap/>
            <w:vAlign w:val="center"/>
            <w:hideMark/>
          </w:tcPr>
          <w:p w14:paraId="6FAA0282" w14:textId="77777777" w:rsidR="00317A90" w:rsidRPr="00182863" w:rsidRDefault="00317A90" w:rsidP="00317A90">
            <w:pPr>
              <w:spacing w:line="240" w:lineRule="auto"/>
              <w:jc w:val="center"/>
              <w:rPr>
                <w:rFonts w:asciiTheme="minorHAnsi" w:eastAsia="Times New Roman" w:hAnsiTheme="minorHAnsi" w:cstheme="minorHAnsi"/>
                <w:color w:val="000000"/>
                <w:kern w:val="0"/>
                <w:sz w:val="20"/>
                <w:szCs w:val="20"/>
                <w:lang w:eastAsia="ru-RU"/>
                <w14:ligatures w14:val="none"/>
              </w:rPr>
            </w:pPr>
            <w:r w:rsidRPr="00182863">
              <w:rPr>
                <w:rFonts w:asciiTheme="minorHAnsi" w:eastAsia="Times New Roman" w:hAnsiTheme="minorHAnsi" w:cstheme="minorHAnsi"/>
                <w:color w:val="000000"/>
                <w:kern w:val="0"/>
                <w:sz w:val="20"/>
                <w:szCs w:val="20"/>
                <w:lang w:eastAsia="ru-RU"/>
                <w14:ligatures w14:val="none"/>
              </w:rPr>
              <w:t>329,11</w:t>
            </w:r>
          </w:p>
        </w:tc>
      </w:tr>
      <w:tr w:rsidR="00317A90" w:rsidRPr="00182863" w14:paraId="0894BA7B" w14:textId="77777777" w:rsidTr="00EC659A">
        <w:trPr>
          <w:trHeight w:val="291"/>
        </w:trPr>
        <w:tc>
          <w:tcPr>
            <w:tcW w:w="789" w:type="dxa"/>
            <w:shd w:val="clear" w:color="auto" w:fill="auto"/>
            <w:noWrap/>
            <w:vAlign w:val="center"/>
            <w:hideMark/>
          </w:tcPr>
          <w:p w14:paraId="72C055B5" w14:textId="77777777" w:rsidR="00317A90" w:rsidRPr="00182863" w:rsidRDefault="00317A90" w:rsidP="00317A90">
            <w:pPr>
              <w:spacing w:line="240" w:lineRule="auto"/>
              <w:jc w:val="center"/>
              <w:rPr>
                <w:rFonts w:asciiTheme="minorHAnsi" w:eastAsia="Times New Roman" w:hAnsiTheme="minorHAnsi" w:cstheme="minorHAnsi"/>
                <w:color w:val="000000"/>
                <w:kern w:val="0"/>
                <w:sz w:val="20"/>
                <w:szCs w:val="20"/>
                <w:lang w:eastAsia="ru-RU"/>
                <w14:ligatures w14:val="none"/>
              </w:rPr>
            </w:pPr>
            <w:r w:rsidRPr="00182863">
              <w:rPr>
                <w:rFonts w:asciiTheme="minorHAnsi" w:eastAsia="Times New Roman" w:hAnsiTheme="minorHAnsi" w:cstheme="minorHAnsi"/>
                <w:color w:val="000000"/>
                <w:kern w:val="0"/>
                <w:sz w:val="20"/>
                <w:szCs w:val="20"/>
                <w:lang w:eastAsia="ru-RU"/>
                <w14:ligatures w14:val="none"/>
              </w:rPr>
              <w:t>2012</w:t>
            </w:r>
          </w:p>
        </w:tc>
        <w:tc>
          <w:tcPr>
            <w:tcW w:w="1848" w:type="dxa"/>
            <w:shd w:val="clear" w:color="auto" w:fill="auto"/>
            <w:noWrap/>
            <w:vAlign w:val="center"/>
            <w:hideMark/>
          </w:tcPr>
          <w:p w14:paraId="57A4F4E4" w14:textId="77777777" w:rsidR="00317A90" w:rsidRPr="00182863" w:rsidRDefault="00317A90" w:rsidP="00317A90">
            <w:pPr>
              <w:spacing w:line="240" w:lineRule="auto"/>
              <w:jc w:val="center"/>
              <w:rPr>
                <w:rFonts w:asciiTheme="minorHAnsi" w:eastAsia="Times New Roman" w:hAnsiTheme="minorHAnsi" w:cstheme="minorHAnsi"/>
                <w:color w:val="000000"/>
                <w:kern w:val="0"/>
                <w:sz w:val="20"/>
                <w:szCs w:val="20"/>
                <w:lang w:eastAsia="ru-RU"/>
                <w14:ligatures w14:val="none"/>
              </w:rPr>
            </w:pPr>
            <w:r w:rsidRPr="00182863">
              <w:rPr>
                <w:rFonts w:asciiTheme="minorHAnsi" w:eastAsia="Times New Roman" w:hAnsiTheme="minorHAnsi" w:cstheme="minorHAnsi"/>
                <w:color w:val="000000"/>
                <w:kern w:val="0"/>
                <w:sz w:val="20"/>
                <w:szCs w:val="20"/>
                <w:lang w:eastAsia="ru-RU"/>
                <w14:ligatures w14:val="none"/>
              </w:rPr>
              <w:t>20,35</w:t>
            </w:r>
          </w:p>
        </w:tc>
        <w:tc>
          <w:tcPr>
            <w:tcW w:w="878" w:type="dxa"/>
            <w:shd w:val="clear" w:color="auto" w:fill="auto"/>
            <w:noWrap/>
            <w:vAlign w:val="center"/>
            <w:hideMark/>
          </w:tcPr>
          <w:p w14:paraId="6E53BDA5" w14:textId="77777777" w:rsidR="00317A90" w:rsidRPr="00182863" w:rsidRDefault="00317A90" w:rsidP="00317A90">
            <w:pPr>
              <w:spacing w:line="240" w:lineRule="auto"/>
              <w:jc w:val="center"/>
              <w:rPr>
                <w:rFonts w:asciiTheme="minorHAnsi" w:eastAsia="Times New Roman" w:hAnsiTheme="minorHAnsi" w:cstheme="minorHAnsi"/>
                <w:color w:val="000000"/>
                <w:kern w:val="0"/>
                <w:sz w:val="20"/>
                <w:szCs w:val="20"/>
                <w:lang w:eastAsia="ru-RU"/>
                <w14:ligatures w14:val="none"/>
              </w:rPr>
            </w:pPr>
            <w:r w:rsidRPr="00182863">
              <w:rPr>
                <w:rFonts w:asciiTheme="minorHAnsi" w:eastAsia="Times New Roman" w:hAnsiTheme="minorHAnsi" w:cstheme="minorHAnsi"/>
                <w:color w:val="000000"/>
                <w:kern w:val="0"/>
                <w:sz w:val="20"/>
                <w:szCs w:val="20"/>
                <w:lang w:eastAsia="ru-RU"/>
                <w14:ligatures w14:val="none"/>
              </w:rPr>
              <w:t>17,89</w:t>
            </w:r>
          </w:p>
        </w:tc>
        <w:tc>
          <w:tcPr>
            <w:tcW w:w="878" w:type="dxa"/>
            <w:shd w:val="clear" w:color="auto" w:fill="auto"/>
            <w:noWrap/>
            <w:vAlign w:val="center"/>
            <w:hideMark/>
          </w:tcPr>
          <w:p w14:paraId="1D9F5596" w14:textId="77777777" w:rsidR="00317A90" w:rsidRPr="00182863" w:rsidRDefault="00317A90" w:rsidP="00317A90">
            <w:pPr>
              <w:spacing w:line="240" w:lineRule="auto"/>
              <w:jc w:val="center"/>
              <w:rPr>
                <w:rFonts w:asciiTheme="minorHAnsi" w:eastAsia="Times New Roman" w:hAnsiTheme="minorHAnsi" w:cstheme="minorHAnsi"/>
                <w:color w:val="000000"/>
                <w:kern w:val="0"/>
                <w:sz w:val="20"/>
                <w:szCs w:val="20"/>
                <w:lang w:eastAsia="ru-RU"/>
                <w14:ligatures w14:val="none"/>
              </w:rPr>
            </w:pPr>
            <w:r w:rsidRPr="00182863">
              <w:rPr>
                <w:rFonts w:asciiTheme="minorHAnsi" w:eastAsia="Times New Roman" w:hAnsiTheme="minorHAnsi" w:cstheme="minorHAnsi"/>
                <w:color w:val="000000"/>
                <w:kern w:val="0"/>
                <w:sz w:val="20"/>
                <w:szCs w:val="20"/>
                <w:lang w:eastAsia="ru-RU"/>
                <w14:ligatures w14:val="none"/>
              </w:rPr>
              <w:t>33,00</w:t>
            </w:r>
          </w:p>
        </w:tc>
        <w:tc>
          <w:tcPr>
            <w:tcW w:w="1063" w:type="dxa"/>
            <w:shd w:val="clear" w:color="auto" w:fill="auto"/>
            <w:noWrap/>
            <w:vAlign w:val="center"/>
            <w:hideMark/>
          </w:tcPr>
          <w:p w14:paraId="04A30BAD" w14:textId="77777777" w:rsidR="00317A90" w:rsidRPr="00182863" w:rsidRDefault="00317A90" w:rsidP="00317A90">
            <w:pPr>
              <w:spacing w:line="240" w:lineRule="auto"/>
              <w:jc w:val="center"/>
              <w:rPr>
                <w:rFonts w:asciiTheme="minorHAnsi" w:eastAsia="Times New Roman" w:hAnsiTheme="minorHAnsi" w:cstheme="minorHAnsi"/>
                <w:color w:val="000000"/>
                <w:kern w:val="0"/>
                <w:sz w:val="20"/>
                <w:szCs w:val="20"/>
                <w:lang w:eastAsia="ru-RU"/>
                <w14:ligatures w14:val="none"/>
              </w:rPr>
            </w:pPr>
            <w:r w:rsidRPr="00182863">
              <w:rPr>
                <w:rFonts w:asciiTheme="minorHAnsi" w:eastAsia="Times New Roman" w:hAnsiTheme="minorHAnsi" w:cstheme="minorHAnsi"/>
                <w:color w:val="000000"/>
                <w:kern w:val="0"/>
                <w:sz w:val="20"/>
                <w:szCs w:val="20"/>
                <w:lang w:eastAsia="ru-RU"/>
                <w14:ligatures w14:val="none"/>
              </w:rPr>
              <w:t>312,42</w:t>
            </w:r>
          </w:p>
        </w:tc>
        <w:tc>
          <w:tcPr>
            <w:tcW w:w="695" w:type="dxa"/>
            <w:shd w:val="clear" w:color="auto" w:fill="auto"/>
            <w:noWrap/>
            <w:vAlign w:val="center"/>
            <w:hideMark/>
          </w:tcPr>
          <w:p w14:paraId="7E039774" w14:textId="77777777" w:rsidR="00317A90" w:rsidRPr="00182863" w:rsidRDefault="00317A90" w:rsidP="00317A90">
            <w:pPr>
              <w:spacing w:line="240" w:lineRule="auto"/>
              <w:jc w:val="center"/>
              <w:rPr>
                <w:rFonts w:asciiTheme="minorHAnsi" w:eastAsia="Times New Roman" w:hAnsiTheme="minorHAnsi" w:cstheme="minorHAnsi"/>
                <w:color w:val="000000"/>
                <w:kern w:val="0"/>
                <w:sz w:val="20"/>
                <w:szCs w:val="20"/>
                <w:lang w:eastAsia="ru-RU"/>
                <w14:ligatures w14:val="none"/>
              </w:rPr>
            </w:pPr>
            <w:r w:rsidRPr="00182863">
              <w:rPr>
                <w:rFonts w:asciiTheme="minorHAnsi" w:eastAsia="Times New Roman" w:hAnsiTheme="minorHAnsi" w:cstheme="minorHAnsi"/>
                <w:color w:val="000000"/>
                <w:kern w:val="0"/>
                <w:sz w:val="20"/>
                <w:szCs w:val="20"/>
                <w:lang w:eastAsia="ru-RU"/>
                <w14:ligatures w14:val="none"/>
              </w:rPr>
              <w:t>1,62</w:t>
            </w:r>
          </w:p>
        </w:tc>
        <w:tc>
          <w:tcPr>
            <w:tcW w:w="973" w:type="dxa"/>
            <w:shd w:val="clear" w:color="auto" w:fill="auto"/>
            <w:noWrap/>
            <w:vAlign w:val="center"/>
            <w:hideMark/>
          </w:tcPr>
          <w:p w14:paraId="6AD63267" w14:textId="77777777" w:rsidR="00317A90" w:rsidRPr="00182863" w:rsidRDefault="00317A90" w:rsidP="00317A90">
            <w:pPr>
              <w:spacing w:line="240" w:lineRule="auto"/>
              <w:jc w:val="center"/>
              <w:rPr>
                <w:rFonts w:asciiTheme="minorHAnsi" w:eastAsia="Times New Roman" w:hAnsiTheme="minorHAnsi" w:cstheme="minorHAnsi"/>
                <w:color w:val="000000"/>
                <w:kern w:val="0"/>
                <w:sz w:val="20"/>
                <w:szCs w:val="20"/>
                <w:lang w:eastAsia="ru-RU"/>
                <w14:ligatures w14:val="none"/>
              </w:rPr>
            </w:pPr>
            <w:r w:rsidRPr="00182863">
              <w:rPr>
                <w:rFonts w:asciiTheme="minorHAnsi" w:eastAsia="Times New Roman" w:hAnsiTheme="minorHAnsi" w:cstheme="minorHAnsi"/>
                <w:color w:val="000000"/>
                <w:kern w:val="0"/>
                <w:sz w:val="20"/>
                <w:szCs w:val="20"/>
                <w:lang w:eastAsia="ru-RU"/>
                <w14:ligatures w14:val="none"/>
              </w:rPr>
              <w:t>16617</w:t>
            </w:r>
          </w:p>
        </w:tc>
        <w:tc>
          <w:tcPr>
            <w:tcW w:w="878" w:type="dxa"/>
            <w:shd w:val="clear" w:color="auto" w:fill="auto"/>
            <w:noWrap/>
            <w:vAlign w:val="center"/>
            <w:hideMark/>
          </w:tcPr>
          <w:p w14:paraId="36587D99" w14:textId="77777777" w:rsidR="00317A90" w:rsidRPr="00182863" w:rsidRDefault="00317A90" w:rsidP="00317A90">
            <w:pPr>
              <w:spacing w:line="240" w:lineRule="auto"/>
              <w:jc w:val="center"/>
              <w:rPr>
                <w:rFonts w:asciiTheme="minorHAnsi" w:eastAsia="Times New Roman" w:hAnsiTheme="minorHAnsi" w:cstheme="minorHAnsi"/>
                <w:color w:val="000000"/>
                <w:kern w:val="0"/>
                <w:sz w:val="20"/>
                <w:szCs w:val="20"/>
                <w:lang w:eastAsia="ru-RU"/>
                <w14:ligatures w14:val="none"/>
              </w:rPr>
            </w:pPr>
            <w:r w:rsidRPr="00182863">
              <w:rPr>
                <w:rFonts w:asciiTheme="minorHAnsi" w:eastAsia="Times New Roman" w:hAnsiTheme="minorHAnsi" w:cstheme="minorHAnsi"/>
                <w:color w:val="000000"/>
                <w:kern w:val="0"/>
                <w:sz w:val="20"/>
                <w:szCs w:val="20"/>
                <w:lang w:eastAsia="ru-RU"/>
                <w14:ligatures w14:val="none"/>
              </w:rPr>
              <w:t>21,35</w:t>
            </w:r>
          </w:p>
        </w:tc>
        <w:tc>
          <w:tcPr>
            <w:tcW w:w="1068" w:type="dxa"/>
            <w:shd w:val="clear" w:color="auto" w:fill="auto"/>
            <w:noWrap/>
            <w:vAlign w:val="center"/>
            <w:hideMark/>
          </w:tcPr>
          <w:p w14:paraId="7BD72ADF" w14:textId="77777777" w:rsidR="00317A90" w:rsidRPr="00182863" w:rsidRDefault="00317A90" w:rsidP="00317A90">
            <w:pPr>
              <w:spacing w:line="240" w:lineRule="auto"/>
              <w:jc w:val="center"/>
              <w:rPr>
                <w:rFonts w:asciiTheme="minorHAnsi" w:eastAsia="Times New Roman" w:hAnsiTheme="minorHAnsi" w:cstheme="minorHAnsi"/>
                <w:color w:val="000000"/>
                <w:kern w:val="0"/>
                <w:sz w:val="20"/>
                <w:szCs w:val="20"/>
                <w:lang w:eastAsia="ru-RU"/>
                <w14:ligatures w14:val="none"/>
              </w:rPr>
            </w:pPr>
            <w:r w:rsidRPr="00182863">
              <w:rPr>
                <w:rFonts w:asciiTheme="minorHAnsi" w:eastAsia="Times New Roman" w:hAnsiTheme="minorHAnsi" w:cstheme="minorHAnsi"/>
                <w:color w:val="000000"/>
                <w:kern w:val="0"/>
                <w:sz w:val="20"/>
                <w:szCs w:val="20"/>
                <w:lang w:eastAsia="ru-RU"/>
                <w14:ligatures w14:val="none"/>
              </w:rPr>
              <w:t>299,66</w:t>
            </w:r>
          </w:p>
        </w:tc>
      </w:tr>
      <w:tr w:rsidR="00317A90" w:rsidRPr="00182863" w14:paraId="4CD2ECDA" w14:textId="77777777" w:rsidTr="00EC659A">
        <w:trPr>
          <w:trHeight w:val="291"/>
        </w:trPr>
        <w:tc>
          <w:tcPr>
            <w:tcW w:w="789" w:type="dxa"/>
            <w:shd w:val="clear" w:color="auto" w:fill="auto"/>
            <w:noWrap/>
            <w:vAlign w:val="center"/>
            <w:hideMark/>
          </w:tcPr>
          <w:p w14:paraId="4CC2B1C3" w14:textId="77777777" w:rsidR="00317A90" w:rsidRPr="00182863" w:rsidRDefault="00317A90" w:rsidP="00317A90">
            <w:pPr>
              <w:spacing w:line="240" w:lineRule="auto"/>
              <w:jc w:val="center"/>
              <w:rPr>
                <w:rFonts w:asciiTheme="minorHAnsi" w:eastAsia="Times New Roman" w:hAnsiTheme="minorHAnsi" w:cstheme="minorHAnsi"/>
                <w:color w:val="000000"/>
                <w:kern w:val="0"/>
                <w:sz w:val="20"/>
                <w:szCs w:val="20"/>
                <w:lang w:eastAsia="ru-RU"/>
                <w14:ligatures w14:val="none"/>
              </w:rPr>
            </w:pPr>
            <w:r w:rsidRPr="00182863">
              <w:rPr>
                <w:rFonts w:asciiTheme="minorHAnsi" w:eastAsia="Times New Roman" w:hAnsiTheme="minorHAnsi" w:cstheme="minorHAnsi"/>
                <w:color w:val="000000"/>
                <w:kern w:val="0"/>
                <w:sz w:val="20"/>
                <w:szCs w:val="20"/>
                <w:lang w:eastAsia="ru-RU"/>
                <w14:ligatures w14:val="none"/>
              </w:rPr>
              <w:t>2013</w:t>
            </w:r>
          </w:p>
        </w:tc>
        <w:tc>
          <w:tcPr>
            <w:tcW w:w="1848" w:type="dxa"/>
            <w:shd w:val="clear" w:color="auto" w:fill="auto"/>
            <w:noWrap/>
            <w:vAlign w:val="center"/>
            <w:hideMark/>
          </w:tcPr>
          <w:p w14:paraId="642A5EB4" w14:textId="77777777" w:rsidR="00317A90" w:rsidRPr="00182863" w:rsidRDefault="00317A90" w:rsidP="00317A90">
            <w:pPr>
              <w:spacing w:line="240" w:lineRule="auto"/>
              <w:jc w:val="center"/>
              <w:rPr>
                <w:rFonts w:asciiTheme="minorHAnsi" w:eastAsia="Times New Roman" w:hAnsiTheme="minorHAnsi" w:cstheme="minorHAnsi"/>
                <w:color w:val="000000"/>
                <w:kern w:val="0"/>
                <w:sz w:val="20"/>
                <w:szCs w:val="20"/>
                <w:lang w:eastAsia="ru-RU"/>
                <w14:ligatures w14:val="none"/>
              </w:rPr>
            </w:pPr>
            <w:r w:rsidRPr="00182863">
              <w:rPr>
                <w:rFonts w:asciiTheme="minorHAnsi" w:eastAsia="Times New Roman" w:hAnsiTheme="minorHAnsi" w:cstheme="minorHAnsi"/>
                <w:color w:val="000000"/>
                <w:kern w:val="0"/>
                <w:sz w:val="20"/>
                <w:szCs w:val="20"/>
                <w:lang w:eastAsia="ru-RU"/>
                <w14:ligatures w14:val="none"/>
              </w:rPr>
              <w:t>23,31</w:t>
            </w:r>
          </w:p>
        </w:tc>
        <w:tc>
          <w:tcPr>
            <w:tcW w:w="878" w:type="dxa"/>
            <w:shd w:val="clear" w:color="auto" w:fill="auto"/>
            <w:noWrap/>
            <w:vAlign w:val="center"/>
            <w:hideMark/>
          </w:tcPr>
          <w:p w14:paraId="48800990" w14:textId="77777777" w:rsidR="00317A90" w:rsidRPr="00182863" w:rsidRDefault="00317A90" w:rsidP="00317A90">
            <w:pPr>
              <w:spacing w:line="240" w:lineRule="auto"/>
              <w:jc w:val="center"/>
              <w:rPr>
                <w:rFonts w:asciiTheme="minorHAnsi" w:eastAsia="Times New Roman" w:hAnsiTheme="minorHAnsi" w:cstheme="minorHAnsi"/>
                <w:color w:val="000000"/>
                <w:kern w:val="0"/>
                <w:sz w:val="20"/>
                <w:szCs w:val="20"/>
                <w:lang w:eastAsia="ru-RU"/>
                <w14:ligatures w14:val="none"/>
              </w:rPr>
            </w:pPr>
            <w:r w:rsidRPr="00182863">
              <w:rPr>
                <w:rFonts w:asciiTheme="minorHAnsi" w:eastAsia="Times New Roman" w:hAnsiTheme="minorHAnsi" w:cstheme="minorHAnsi"/>
                <w:color w:val="000000"/>
                <w:kern w:val="0"/>
                <w:sz w:val="20"/>
                <w:szCs w:val="20"/>
                <w:lang w:eastAsia="ru-RU"/>
                <w14:ligatures w14:val="none"/>
              </w:rPr>
              <w:t>20,44</w:t>
            </w:r>
          </w:p>
        </w:tc>
        <w:tc>
          <w:tcPr>
            <w:tcW w:w="878" w:type="dxa"/>
            <w:shd w:val="clear" w:color="auto" w:fill="auto"/>
            <w:noWrap/>
            <w:vAlign w:val="center"/>
            <w:hideMark/>
          </w:tcPr>
          <w:p w14:paraId="72FBC1E9" w14:textId="77777777" w:rsidR="00317A90" w:rsidRPr="00182863" w:rsidRDefault="00317A90" w:rsidP="00317A90">
            <w:pPr>
              <w:spacing w:line="240" w:lineRule="auto"/>
              <w:jc w:val="center"/>
              <w:rPr>
                <w:rFonts w:asciiTheme="minorHAnsi" w:eastAsia="Times New Roman" w:hAnsiTheme="minorHAnsi" w:cstheme="minorHAnsi"/>
                <w:color w:val="000000"/>
                <w:kern w:val="0"/>
                <w:sz w:val="20"/>
                <w:szCs w:val="20"/>
                <w:lang w:eastAsia="ru-RU"/>
                <w14:ligatures w14:val="none"/>
              </w:rPr>
            </w:pPr>
            <w:r w:rsidRPr="00182863">
              <w:rPr>
                <w:rFonts w:asciiTheme="minorHAnsi" w:eastAsia="Times New Roman" w:hAnsiTheme="minorHAnsi" w:cstheme="minorHAnsi"/>
                <w:color w:val="000000"/>
                <w:kern w:val="0"/>
                <w:sz w:val="20"/>
                <w:szCs w:val="20"/>
                <w:lang w:eastAsia="ru-RU"/>
                <w14:ligatures w14:val="none"/>
              </w:rPr>
              <w:t>34,57</w:t>
            </w:r>
          </w:p>
        </w:tc>
        <w:tc>
          <w:tcPr>
            <w:tcW w:w="1063" w:type="dxa"/>
            <w:shd w:val="clear" w:color="auto" w:fill="auto"/>
            <w:noWrap/>
            <w:vAlign w:val="center"/>
            <w:hideMark/>
          </w:tcPr>
          <w:p w14:paraId="3F4AF75D" w14:textId="77777777" w:rsidR="00317A90" w:rsidRPr="00182863" w:rsidRDefault="00317A90" w:rsidP="00317A90">
            <w:pPr>
              <w:spacing w:line="240" w:lineRule="auto"/>
              <w:jc w:val="center"/>
              <w:rPr>
                <w:rFonts w:asciiTheme="minorHAnsi" w:eastAsia="Times New Roman" w:hAnsiTheme="minorHAnsi" w:cstheme="minorHAnsi"/>
                <w:color w:val="000000"/>
                <w:kern w:val="0"/>
                <w:sz w:val="20"/>
                <w:szCs w:val="20"/>
                <w:lang w:eastAsia="ru-RU"/>
                <w14:ligatures w14:val="none"/>
              </w:rPr>
            </w:pPr>
            <w:r w:rsidRPr="00182863">
              <w:rPr>
                <w:rFonts w:asciiTheme="minorHAnsi" w:eastAsia="Times New Roman" w:hAnsiTheme="minorHAnsi" w:cstheme="minorHAnsi"/>
                <w:color w:val="000000"/>
                <w:kern w:val="0"/>
                <w:sz w:val="20"/>
                <w:szCs w:val="20"/>
                <w:lang w:eastAsia="ru-RU"/>
                <w14:ligatures w14:val="none"/>
              </w:rPr>
              <w:t>334,61</w:t>
            </w:r>
          </w:p>
        </w:tc>
        <w:tc>
          <w:tcPr>
            <w:tcW w:w="695" w:type="dxa"/>
            <w:shd w:val="clear" w:color="auto" w:fill="auto"/>
            <w:noWrap/>
            <w:vAlign w:val="center"/>
            <w:hideMark/>
          </w:tcPr>
          <w:p w14:paraId="3A007E08" w14:textId="77777777" w:rsidR="00317A90" w:rsidRPr="00182863" w:rsidRDefault="00317A90" w:rsidP="00317A90">
            <w:pPr>
              <w:spacing w:line="240" w:lineRule="auto"/>
              <w:jc w:val="center"/>
              <w:rPr>
                <w:rFonts w:asciiTheme="minorHAnsi" w:eastAsia="Times New Roman" w:hAnsiTheme="minorHAnsi" w:cstheme="minorHAnsi"/>
                <w:color w:val="000000"/>
                <w:kern w:val="0"/>
                <w:sz w:val="20"/>
                <w:szCs w:val="20"/>
                <w:lang w:eastAsia="ru-RU"/>
                <w14:ligatures w14:val="none"/>
              </w:rPr>
            </w:pPr>
            <w:r w:rsidRPr="00182863">
              <w:rPr>
                <w:rFonts w:asciiTheme="minorHAnsi" w:eastAsia="Times New Roman" w:hAnsiTheme="minorHAnsi" w:cstheme="minorHAnsi"/>
                <w:color w:val="000000"/>
                <w:kern w:val="0"/>
                <w:sz w:val="20"/>
                <w:szCs w:val="20"/>
                <w:lang w:eastAsia="ru-RU"/>
                <w14:ligatures w14:val="none"/>
              </w:rPr>
              <w:t>1,96</w:t>
            </w:r>
          </w:p>
        </w:tc>
        <w:tc>
          <w:tcPr>
            <w:tcW w:w="973" w:type="dxa"/>
            <w:shd w:val="clear" w:color="auto" w:fill="auto"/>
            <w:noWrap/>
            <w:vAlign w:val="center"/>
            <w:hideMark/>
          </w:tcPr>
          <w:p w14:paraId="3FEFCB2E" w14:textId="77777777" w:rsidR="00317A90" w:rsidRPr="00182863" w:rsidRDefault="00317A90" w:rsidP="00317A90">
            <w:pPr>
              <w:spacing w:line="240" w:lineRule="auto"/>
              <w:jc w:val="center"/>
              <w:rPr>
                <w:rFonts w:asciiTheme="minorHAnsi" w:eastAsia="Times New Roman" w:hAnsiTheme="minorHAnsi" w:cstheme="minorHAnsi"/>
                <w:color w:val="000000"/>
                <w:kern w:val="0"/>
                <w:sz w:val="20"/>
                <w:szCs w:val="20"/>
                <w:lang w:eastAsia="ru-RU"/>
                <w14:ligatures w14:val="none"/>
              </w:rPr>
            </w:pPr>
            <w:r w:rsidRPr="00182863">
              <w:rPr>
                <w:rFonts w:asciiTheme="minorHAnsi" w:eastAsia="Times New Roman" w:hAnsiTheme="minorHAnsi" w:cstheme="minorHAnsi"/>
                <w:color w:val="000000"/>
                <w:kern w:val="0"/>
                <w:sz w:val="20"/>
                <w:szCs w:val="20"/>
                <w:lang w:eastAsia="ru-RU"/>
                <w14:ligatures w14:val="none"/>
              </w:rPr>
              <w:t>18296</w:t>
            </w:r>
          </w:p>
        </w:tc>
        <w:tc>
          <w:tcPr>
            <w:tcW w:w="878" w:type="dxa"/>
            <w:shd w:val="clear" w:color="auto" w:fill="auto"/>
            <w:noWrap/>
            <w:vAlign w:val="center"/>
            <w:hideMark/>
          </w:tcPr>
          <w:p w14:paraId="6D52681E" w14:textId="77777777" w:rsidR="00317A90" w:rsidRPr="00182863" w:rsidRDefault="00317A90" w:rsidP="00317A90">
            <w:pPr>
              <w:spacing w:line="240" w:lineRule="auto"/>
              <w:jc w:val="center"/>
              <w:rPr>
                <w:rFonts w:asciiTheme="minorHAnsi" w:eastAsia="Times New Roman" w:hAnsiTheme="minorHAnsi" w:cstheme="minorHAnsi"/>
                <w:color w:val="000000"/>
                <w:kern w:val="0"/>
                <w:sz w:val="20"/>
                <w:szCs w:val="20"/>
                <w:lang w:eastAsia="ru-RU"/>
                <w14:ligatures w14:val="none"/>
              </w:rPr>
            </w:pPr>
            <w:r w:rsidRPr="00182863">
              <w:rPr>
                <w:rFonts w:asciiTheme="minorHAnsi" w:eastAsia="Times New Roman" w:hAnsiTheme="minorHAnsi" w:cstheme="minorHAnsi"/>
                <w:color w:val="000000"/>
                <w:kern w:val="0"/>
                <w:sz w:val="20"/>
                <w:szCs w:val="20"/>
                <w:lang w:eastAsia="ru-RU"/>
                <w14:ligatures w14:val="none"/>
              </w:rPr>
              <w:t>22,60</w:t>
            </w:r>
          </w:p>
        </w:tc>
        <w:tc>
          <w:tcPr>
            <w:tcW w:w="1068" w:type="dxa"/>
            <w:shd w:val="clear" w:color="auto" w:fill="auto"/>
            <w:noWrap/>
            <w:vAlign w:val="center"/>
            <w:hideMark/>
          </w:tcPr>
          <w:p w14:paraId="0D7140E3" w14:textId="77777777" w:rsidR="00317A90" w:rsidRPr="00182863" w:rsidRDefault="00317A90" w:rsidP="00317A90">
            <w:pPr>
              <w:spacing w:line="240" w:lineRule="auto"/>
              <w:jc w:val="center"/>
              <w:rPr>
                <w:rFonts w:asciiTheme="minorHAnsi" w:eastAsia="Times New Roman" w:hAnsiTheme="minorHAnsi" w:cstheme="minorHAnsi"/>
                <w:color w:val="000000"/>
                <w:kern w:val="0"/>
                <w:sz w:val="20"/>
                <w:szCs w:val="20"/>
                <w:lang w:eastAsia="ru-RU"/>
                <w14:ligatures w14:val="none"/>
              </w:rPr>
            </w:pPr>
            <w:r w:rsidRPr="00182863">
              <w:rPr>
                <w:rFonts w:asciiTheme="minorHAnsi" w:eastAsia="Times New Roman" w:hAnsiTheme="minorHAnsi" w:cstheme="minorHAnsi"/>
                <w:color w:val="000000"/>
                <w:kern w:val="0"/>
                <w:sz w:val="20"/>
                <w:szCs w:val="20"/>
                <w:lang w:eastAsia="ru-RU"/>
                <w14:ligatures w14:val="none"/>
              </w:rPr>
              <w:t>362,34</w:t>
            </w:r>
          </w:p>
        </w:tc>
      </w:tr>
      <w:tr w:rsidR="00317A90" w:rsidRPr="00182863" w14:paraId="0231D963" w14:textId="77777777" w:rsidTr="00EC659A">
        <w:trPr>
          <w:trHeight w:val="291"/>
        </w:trPr>
        <w:tc>
          <w:tcPr>
            <w:tcW w:w="789" w:type="dxa"/>
            <w:shd w:val="clear" w:color="auto" w:fill="auto"/>
            <w:noWrap/>
            <w:vAlign w:val="center"/>
            <w:hideMark/>
          </w:tcPr>
          <w:p w14:paraId="52D53D5D" w14:textId="77777777" w:rsidR="00317A90" w:rsidRPr="00182863" w:rsidRDefault="00317A90" w:rsidP="00317A90">
            <w:pPr>
              <w:spacing w:line="240" w:lineRule="auto"/>
              <w:jc w:val="center"/>
              <w:rPr>
                <w:rFonts w:asciiTheme="minorHAnsi" w:eastAsia="Times New Roman" w:hAnsiTheme="minorHAnsi" w:cstheme="minorHAnsi"/>
                <w:color w:val="000000"/>
                <w:kern w:val="0"/>
                <w:sz w:val="20"/>
                <w:szCs w:val="20"/>
                <w:lang w:eastAsia="ru-RU"/>
                <w14:ligatures w14:val="none"/>
              </w:rPr>
            </w:pPr>
            <w:r w:rsidRPr="00182863">
              <w:rPr>
                <w:rFonts w:asciiTheme="minorHAnsi" w:eastAsia="Times New Roman" w:hAnsiTheme="minorHAnsi" w:cstheme="minorHAnsi"/>
                <w:color w:val="000000"/>
                <w:kern w:val="0"/>
                <w:sz w:val="20"/>
                <w:szCs w:val="20"/>
                <w:lang w:eastAsia="ru-RU"/>
                <w14:ligatures w14:val="none"/>
              </w:rPr>
              <w:t>2014</w:t>
            </w:r>
          </w:p>
        </w:tc>
        <w:tc>
          <w:tcPr>
            <w:tcW w:w="1848" w:type="dxa"/>
            <w:shd w:val="clear" w:color="auto" w:fill="auto"/>
            <w:noWrap/>
            <w:vAlign w:val="center"/>
            <w:hideMark/>
          </w:tcPr>
          <w:p w14:paraId="599FEE47" w14:textId="77777777" w:rsidR="00317A90" w:rsidRPr="00182863" w:rsidRDefault="00317A90" w:rsidP="00317A90">
            <w:pPr>
              <w:spacing w:line="240" w:lineRule="auto"/>
              <w:jc w:val="center"/>
              <w:rPr>
                <w:rFonts w:asciiTheme="minorHAnsi" w:eastAsia="Times New Roman" w:hAnsiTheme="minorHAnsi" w:cstheme="minorHAnsi"/>
                <w:color w:val="000000"/>
                <w:kern w:val="0"/>
                <w:sz w:val="20"/>
                <w:szCs w:val="20"/>
                <w:lang w:eastAsia="ru-RU"/>
                <w14:ligatures w14:val="none"/>
              </w:rPr>
            </w:pPr>
            <w:r w:rsidRPr="00182863">
              <w:rPr>
                <w:rFonts w:asciiTheme="minorHAnsi" w:eastAsia="Times New Roman" w:hAnsiTheme="minorHAnsi" w:cstheme="minorHAnsi"/>
                <w:color w:val="000000"/>
                <w:kern w:val="0"/>
                <w:sz w:val="20"/>
                <w:szCs w:val="20"/>
                <w:lang w:eastAsia="ru-RU"/>
                <w14:ligatures w14:val="none"/>
              </w:rPr>
              <w:t>53,07</w:t>
            </w:r>
          </w:p>
        </w:tc>
        <w:tc>
          <w:tcPr>
            <w:tcW w:w="878" w:type="dxa"/>
            <w:shd w:val="clear" w:color="auto" w:fill="auto"/>
            <w:noWrap/>
            <w:vAlign w:val="center"/>
            <w:hideMark/>
          </w:tcPr>
          <w:p w14:paraId="6784FD4C" w14:textId="77777777" w:rsidR="00317A90" w:rsidRPr="00182863" w:rsidRDefault="00317A90" w:rsidP="00317A90">
            <w:pPr>
              <w:spacing w:line="240" w:lineRule="auto"/>
              <w:jc w:val="center"/>
              <w:rPr>
                <w:rFonts w:asciiTheme="minorHAnsi" w:eastAsia="Times New Roman" w:hAnsiTheme="minorHAnsi" w:cstheme="minorHAnsi"/>
                <w:color w:val="000000"/>
                <w:kern w:val="0"/>
                <w:sz w:val="20"/>
                <w:szCs w:val="20"/>
                <w:lang w:eastAsia="ru-RU"/>
                <w14:ligatures w14:val="none"/>
              </w:rPr>
            </w:pPr>
            <w:r w:rsidRPr="00182863">
              <w:rPr>
                <w:rFonts w:asciiTheme="minorHAnsi" w:eastAsia="Times New Roman" w:hAnsiTheme="minorHAnsi" w:cstheme="minorHAnsi"/>
                <w:color w:val="000000"/>
                <w:kern w:val="0"/>
                <w:sz w:val="20"/>
                <w:szCs w:val="20"/>
                <w:lang w:eastAsia="ru-RU"/>
                <w14:ligatures w14:val="none"/>
              </w:rPr>
              <w:t>44,48</w:t>
            </w:r>
          </w:p>
        </w:tc>
        <w:tc>
          <w:tcPr>
            <w:tcW w:w="878" w:type="dxa"/>
            <w:shd w:val="clear" w:color="auto" w:fill="auto"/>
            <w:noWrap/>
            <w:vAlign w:val="center"/>
            <w:hideMark/>
          </w:tcPr>
          <w:p w14:paraId="73F62ED6" w14:textId="77777777" w:rsidR="00317A90" w:rsidRPr="00182863" w:rsidRDefault="00317A90" w:rsidP="00317A90">
            <w:pPr>
              <w:spacing w:line="240" w:lineRule="auto"/>
              <w:jc w:val="center"/>
              <w:rPr>
                <w:rFonts w:asciiTheme="minorHAnsi" w:eastAsia="Times New Roman" w:hAnsiTheme="minorHAnsi" w:cstheme="minorHAnsi"/>
                <w:color w:val="000000"/>
                <w:kern w:val="0"/>
                <w:sz w:val="20"/>
                <w:szCs w:val="20"/>
                <w:lang w:eastAsia="ru-RU"/>
                <w14:ligatures w14:val="none"/>
              </w:rPr>
            </w:pPr>
            <w:r w:rsidRPr="00182863">
              <w:rPr>
                <w:rFonts w:asciiTheme="minorHAnsi" w:eastAsia="Times New Roman" w:hAnsiTheme="minorHAnsi" w:cstheme="minorHAnsi"/>
                <w:color w:val="000000"/>
                <w:kern w:val="0"/>
                <w:sz w:val="20"/>
                <w:szCs w:val="20"/>
                <w:lang w:eastAsia="ru-RU"/>
                <w14:ligatures w14:val="none"/>
              </w:rPr>
              <w:t>69,16</w:t>
            </w:r>
          </w:p>
        </w:tc>
        <w:tc>
          <w:tcPr>
            <w:tcW w:w="1063" w:type="dxa"/>
            <w:shd w:val="clear" w:color="auto" w:fill="auto"/>
            <w:noWrap/>
            <w:vAlign w:val="center"/>
            <w:hideMark/>
          </w:tcPr>
          <w:p w14:paraId="466FCCF7" w14:textId="77777777" w:rsidR="00317A90" w:rsidRPr="00182863" w:rsidRDefault="00317A90" w:rsidP="00317A90">
            <w:pPr>
              <w:spacing w:line="240" w:lineRule="auto"/>
              <w:jc w:val="center"/>
              <w:rPr>
                <w:rFonts w:asciiTheme="minorHAnsi" w:eastAsia="Times New Roman" w:hAnsiTheme="minorHAnsi" w:cstheme="minorHAnsi"/>
                <w:color w:val="000000"/>
                <w:kern w:val="0"/>
                <w:sz w:val="20"/>
                <w:szCs w:val="20"/>
                <w:lang w:eastAsia="ru-RU"/>
                <w14:ligatures w14:val="none"/>
              </w:rPr>
            </w:pPr>
            <w:r w:rsidRPr="00182863">
              <w:rPr>
                <w:rFonts w:asciiTheme="minorHAnsi" w:eastAsia="Times New Roman" w:hAnsiTheme="minorHAnsi" w:cstheme="minorHAnsi"/>
                <w:color w:val="000000"/>
                <w:kern w:val="0"/>
                <w:sz w:val="20"/>
                <w:szCs w:val="20"/>
                <w:lang w:eastAsia="ru-RU"/>
                <w14:ligatures w14:val="none"/>
              </w:rPr>
              <w:t>677,53</w:t>
            </w:r>
          </w:p>
        </w:tc>
        <w:tc>
          <w:tcPr>
            <w:tcW w:w="695" w:type="dxa"/>
            <w:shd w:val="clear" w:color="auto" w:fill="auto"/>
            <w:noWrap/>
            <w:vAlign w:val="center"/>
            <w:hideMark/>
          </w:tcPr>
          <w:p w14:paraId="4A16F812" w14:textId="77777777" w:rsidR="00317A90" w:rsidRPr="00182863" w:rsidRDefault="00317A90" w:rsidP="00317A90">
            <w:pPr>
              <w:spacing w:line="240" w:lineRule="auto"/>
              <w:jc w:val="center"/>
              <w:rPr>
                <w:rFonts w:asciiTheme="minorHAnsi" w:eastAsia="Times New Roman" w:hAnsiTheme="minorHAnsi" w:cstheme="minorHAnsi"/>
                <w:color w:val="000000"/>
                <w:kern w:val="0"/>
                <w:sz w:val="20"/>
                <w:szCs w:val="20"/>
                <w:lang w:eastAsia="ru-RU"/>
                <w14:ligatures w14:val="none"/>
              </w:rPr>
            </w:pPr>
            <w:r w:rsidRPr="00182863">
              <w:rPr>
                <w:rFonts w:asciiTheme="minorHAnsi" w:eastAsia="Times New Roman" w:hAnsiTheme="minorHAnsi" w:cstheme="minorHAnsi"/>
                <w:color w:val="000000"/>
                <w:kern w:val="0"/>
                <w:sz w:val="20"/>
                <w:szCs w:val="20"/>
                <w:lang w:eastAsia="ru-RU"/>
                <w14:ligatures w14:val="none"/>
              </w:rPr>
              <w:t>2,99</w:t>
            </w:r>
          </w:p>
        </w:tc>
        <w:tc>
          <w:tcPr>
            <w:tcW w:w="973" w:type="dxa"/>
            <w:shd w:val="clear" w:color="auto" w:fill="auto"/>
            <w:noWrap/>
            <w:vAlign w:val="center"/>
            <w:hideMark/>
          </w:tcPr>
          <w:p w14:paraId="6E37AA4C" w14:textId="77777777" w:rsidR="00317A90" w:rsidRPr="00182863" w:rsidRDefault="00317A90" w:rsidP="00317A90">
            <w:pPr>
              <w:spacing w:line="240" w:lineRule="auto"/>
              <w:jc w:val="center"/>
              <w:rPr>
                <w:rFonts w:asciiTheme="minorHAnsi" w:eastAsia="Times New Roman" w:hAnsiTheme="minorHAnsi" w:cstheme="minorHAnsi"/>
                <w:color w:val="000000"/>
                <w:kern w:val="0"/>
                <w:sz w:val="20"/>
                <w:szCs w:val="20"/>
                <w:lang w:eastAsia="ru-RU"/>
                <w14:ligatures w14:val="none"/>
              </w:rPr>
            </w:pPr>
            <w:r w:rsidRPr="00182863">
              <w:rPr>
                <w:rFonts w:asciiTheme="minorHAnsi" w:eastAsia="Times New Roman" w:hAnsiTheme="minorHAnsi" w:cstheme="minorHAnsi"/>
                <w:color w:val="000000"/>
                <w:kern w:val="0"/>
                <w:sz w:val="20"/>
                <w:szCs w:val="20"/>
                <w:lang w:eastAsia="ru-RU"/>
                <w14:ligatures w14:val="none"/>
              </w:rPr>
              <w:t>20031</w:t>
            </w:r>
          </w:p>
        </w:tc>
        <w:tc>
          <w:tcPr>
            <w:tcW w:w="878" w:type="dxa"/>
            <w:shd w:val="clear" w:color="auto" w:fill="auto"/>
            <w:noWrap/>
            <w:vAlign w:val="center"/>
            <w:hideMark/>
          </w:tcPr>
          <w:p w14:paraId="688D04B1" w14:textId="77777777" w:rsidR="00317A90" w:rsidRPr="00182863" w:rsidRDefault="00317A90" w:rsidP="00317A90">
            <w:pPr>
              <w:spacing w:line="240" w:lineRule="auto"/>
              <w:jc w:val="center"/>
              <w:rPr>
                <w:rFonts w:asciiTheme="minorHAnsi" w:eastAsia="Times New Roman" w:hAnsiTheme="minorHAnsi" w:cstheme="minorHAnsi"/>
                <w:color w:val="000000"/>
                <w:kern w:val="0"/>
                <w:sz w:val="20"/>
                <w:szCs w:val="20"/>
                <w:lang w:eastAsia="ru-RU"/>
                <w14:ligatures w14:val="none"/>
              </w:rPr>
            </w:pPr>
            <w:r w:rsidRPr="00182863">
              <w:rPr>
                <w:rFonts w:asciiTheme="minorHAnsi" w:eastAsia="Times New Roman" w:hAnsiTheme="minorHAnsi" w:cstheme="minorHAnsi"/>
                <w:color w:val="000000"/>
                <w:kern w:val="0"/>
                <w:sz w:val="20"/>
                <w:szCs w:val="20"/>
                <w:lang w:eastAsia="ru-RU"/>
                <w14:ligatures w14:val="none"/>
              </w:rPr>
              <w:t>49,08</w:t>
            </w:r>
          </w:p>
        </w:tc>
        <w:tc>
          <w:tcPr>
            <w:tcW w:w="1068" w:type="dxa"/>
            <w:shd w:val="clear" w:color="auto" w:fill="auto"/>
            <w:noWrap/>
            <w:vAlign w:val="center"/>
            <w:hideMark/>
          </w:tcPr>
          <w:p w14:paraId="04F9E77A" w14:textId="77777777" w:rsidR="00317A90" w:rsidRPr="00182863" w:rsidRDefault="00317A90" w:rsidP="00317A90">
            <w:pPr>
              <w:spacing w:line="240" w:lineRule="auto"/>
              <w:jc w:val="center"/>
              <w:rPr>
                <w:rFonts w:asciiTheme="minorHAnsi" w:eastAsia="Times New Roman" w:hAnsiTheme="minorHAnsi" w:cstheme="minorHAnsi"/>
                <w:color w:val="000000"/>
                <w:kern w:val="0"/>
                <w:sz w:val="20"/>
                <w:szCs w:val="20"/>
                <w:lang w:eastAsia="ru-RU"/>
                <w14:ligatures w14:val="none"/>
              </w:rPr>
            </w:pPr>
            <w:r w:rsidRPr="00182863">
              <w:rPr>
                <w:rFonts w:asciiTheme="minorHAnsi" w:eastAsia="Times New Roman" w:hAnsiTheme="minorHAnsi" w:cstheme="minorHAnsi"/>
                <w:color w:val="000000"/>
                <w:kern w:val="0"/>
                <w:sz w:val="20"/>
                <w:szCs w:val="20"/>
                <w:lang w:eastAsia="ru-RU"/>
                <w14:ligatures w14:val="none"/>
              </w:rPr>
              <w:t>671,79</w:t>
            </w:r>
          </w:p>
        </w:tc>
      </w:tr>
      <w:tr w:rsidR="00317A90" w:rsidRPr="00182863" w14:paraId="19369BAD" w14:textId="77777777" w:rsidTr="00EC659A">
        <w:trPr>
          <w:trHeight w:val="291"/>
        </w:trPr>
        <w:tc>
          <w:tcPr>
            <w:tcW w:w="789" w:type="dxa"/>
            <w:shd w:val="clear" w:color="auto" w:fill="auto"/>
            <w:noWrap/>
            <w:vAlign w:val="center"/>
            <w:hideMark/>
          </w:tcPr>
          <w:p w14:paraId="4D6D68EE" w14:textId="77777777" w:rsidR="00317A90" w:rsidRPr="00182863" w:rsidRDefault="00317A90" w:rsidP="00317A90">
            <w:pPr>
              <w:spacing w:line="240" w:lineRule="auto"/>
              <w:jc w:val="center"/>
              <w:rPr>
                <w:rFonts w:asciiTheme="minorHAnsi" w:eastAsia="Times New Roman" w:hAnsiTheme="minorHAnsi" w:cstheme="minorHAnsi"/>
                <w:color w:val="000000"/>
                <w:kern w:val="0"/>
                <w:sz w:val="20"/>
                <w:szCs w:val="20"/>
                <w:lang w:eastAsia="ru-RU"/>
                <w14:ligatures w14:val="none"/>
              </w:rPr>
            </w:pPr>
            <w:r w:rsidRPr="00182863">
              <w:rPr>
                <w:rFonts w:asciiTheme="minorHAnsi" w:eastAsia="Times New Roman" w:hAnsiTheme="minorHAnsi" w:cstheme="minorHAnsi"/>
                <w:color w:val="000000"/>
                <w:kern w:val="0"/>
                <w:sz w:val="20"/>
                <w:szCs w:val="20"/>
                <w:lang w:eastAsia="ru-RU"/>
                <w14:ligatures w14:val="none"/>
              </w:rPr>
              <w:t>2015</w:t>
            </w:r>
          </w:p>
        </w:tc>
        <w:tc>
          <w:tcPr>
            <w:tcW w:w="1848" w:type="dxa"/>
            <w:shd w:val="clear" w:color="auto" w:fill="auto"/>
            <w:noWrap/>
            <w:vAlign w:val="center"/>
            <w:hideMark/>
          </w:tcPr>
          <w:p w14:paraId="795F549E" w14:textId="77777777" w:rsidR="00317A90" w:rsidRPr="00182863" w:rsidRDefault="00317A90" w:rsidP="00317A90">
            <w:pPr>
              <w:spacing w:line="240" w:lineRule="auto"/>
              <w:jc w:val="center"/>
              <w:rPr>
                <w:rFonts w:asciiTheme="minorHAnsi" w:eastAsia="Times New Roman" w:hAnsiTheme="minorHAnsi" w:cstheme="minorHAnsi"/>
                <w:color w:val="000000"/>
                <w:kern w:val="0"/>
                <w:sz w:val="20"/>
                <w:szCs w:val="20"/>
                <w:lang w:eastAsia="ru-RU"/>
                <w14:ligatures w14:val="none"/>
              </w:rPr>
            </w:pPr>
            <w:r w:rsidRPr="00182863">
              <w:rPr>
                <w:rFonts w:asciiTheme="minorHAnsi" w:eastAsia="Times New Roman" w:hAnsiTheme="minorHAnsi" w:cstheme="minorHAnsi"/>
                <w:color w:val="000000"/>
                <w:kern w:val="0"/>
                <w:sz w:val="20"/>
                <w:szCs w:val="20"/>
                <w:lang w:eastAsia="ru-RU"/>
                <w14:ligatures w14:val="none"/>
              </w:rPr>
              <w:t>70,98</w:t>
            </w:r>
          </w:p>
        </w:tc>
        <w:tc>
          <w:tcPr>
            <w:tcW w:w="878" w:type="dxa"/>
            <w:shd w:val="clear" w:color="auto" w:fill="auto"/>
            <w:noWrap/>
            <w:vAlign w:val="center"/>
            <w:hideMark/>
          </w:tcPr>
          <w:p w14:paraId="593E204B" w14:textId="77777777" w:rsidR="00317A90" w:rsidRPr="00182863" w:rsidRDefault="00317A90" w:rsidP="00317A90">
            <w:pPr>
              <w:spacing w:line="240" w:lineRule="auto"/>
              <w:jc w:val="center"/>
              <w:rPr>
                <w:rFonts w:asciiTheme="minorHAnsi" w:eastAsia="Times New Roman" w:hAnsiTheme="minorHAnsi" w:cstheme="minorHAnsi"/>
                <w:color w:val="000000"/>
                <w:kern w:val="0"/>
                <w:sz w:val="20"/>
                <w:szCs w:val="20"/>
                <w:lang w:eastAsia="ru-RU"/>
                <w14:ligatures w14:val="none"/>
              </w:rPr>
            </w:pPr>
            <w:r w:rsidRPr="00182863">
              <w:rPr>
                <w:rFonts w:asciiTheme="minorHAnsi" w:eastAsia="Times New Roman" w:hAnsiTheme="minorHAnsi" w:cstheme="minorHAnsi"/>
                <w:color w:val="000000"/>
                <w:kern w:val="0"/>
                <w:sz w:val="20"/>
                <w:szCs w:val="20"/>
                <w:lang w:eastAsia="ru-RU"/>
                <w14:ligatures w14:val="none"/>
              </w:rPr>
              <w:t>48,30</w:t>
            </w:r>
          </w:p>
        </w:tc>
        <w:tc>
          <w:tcPr>
            <w:tcW w:w="878" w:type="dxa"/>
            <w:shd w:val="clear" w:color="auto" w:fill="auto"/>
            <w:noWrap/>
            <w:vAlign w:val="center"/>
            <w:hideMark/>
          </w:tcPr>
          <w:p w14:paraId="3F69B07E" w14:textId="77777777" w:rsidR="00317A90" w:rsidRPr="00182863" w:rsidRDefault="00317A90" w:rsidP="00317A90">
            <w:pPr>
              <w:spacing w:line="240" w:lineRule="auto"/>
              <w:jc w:val="center"/>
              <w:rPr>
                <w:rFonts w:asciiTheme="minorHAnsi" w:eastAsia="Times New Roman" w:hAnsiTheme="minorHAnsi" w:cstheme="minorHAnsi"/>
                <w:color w:val="000000"/>
                <w:kern w:val="0"/>
                <w:sz w:val="20"/>
                <w:szCs w:val="20"/>
                <w:lang w:eastAsia="ru-RU"/>
                <w14:ligatures w14:val="none"/>
              </w:rPr>
            </w:pPr>
            <w:r w:rsidRPr="00182863">
              <w:rPr>
                <w:rFonts w:asciiTheme="minorHAnsi" w:eastAsia="Times New Roman" w:hAnsiTheme="minorHAnsi" w:cstheme="minorHAnsi"/>
                <w:color w:val="000000"/>
                <w:kern w:val="0"/>
                <w:sz w:val="20"/>
                <w:szCs w:val="20"/>
                <w:lang w:eastAsia="ru-RU"/>
                <w14:ligatures w14:val="none"/>
              </w:rPr>
              <w:t>51,50</w:t>
            </w:r>
          </w:p>
        </w:tc>
        <w:tc>
          <w:tcPr>
            <w:tcW w:w="1063" w:type="dxa"/>
            <w:shd w:val="clear" w:color="auto" w:fill="auto"/>
            <w:noWrap/>
            <w:vAlign w:val="center"/>
            <w:hideMark/>
          </w:tcPr>
          <w:p w14:paraId="54A4A40B" w14:textId="77777777" w:rsidR="00317A90" w:rsidRPr="00182863" w:rsidRDefault="00317A90" w:rsidP="00317A90">
            <w:pPr>
              <w:spacing w:line="240" w:lineRule="auto"/>
              <w:jc w:val="center"/>
              <w:rPr>
                <w:rFonts w:asciiTheme="minorHAnsi" w:eastAsia="Times New Roman" w:hAnsiTheme="minorHAnsi" w:cstheme="minorHAnsi"/>
                <w:color w:val="000000"/>
                <w:kern w:val="0"/>
                <w:sz w:val="20"/>
                <w:szCs w:val="20"/>
                <w:lang w:eastAsia="ru-RU"/>
                <w14:ligatures w14:val="none"/>
              </w:rPr>
            </w:pPr>
            <w:r w:rsidRPr="00182863">
              <w:rPr>
                <w:rFonts w:asciiTheme="minorHAnsi" w:eastAsia="Times New Roman" w:hAnsiTheme="minorHAnsi" w:cstheme="minorHAnsi"/>
                <w:color w:val="000000"/>
                <w:kern w:val="0"/>
                <w:sz w:val="20"/>
                <w:szCs w:val="20"/>
                <w:lang w:eastAsia="ru-RU"/>
                <w14:ligatures w14:val="none"/>
              </w:rPr>
              <w:t>713,95</w:t>
            </w:r>
          </w:p>
        </w:tc>
        <w:tc>
          <w:tcPr>
            <w:tcW w:w="695" w:type="dxa"/>
            <w:shd w:val="clear" w:color="auto" w:fill="auto"/>
            <w:noWrap/>
            <w:vAlign w:val="center"/>
            <w:hideMark/>
          </w:tcPr>
          <w:p w14:paraId="4B3624C5" w14:textId="77777777" w:rsidR="00317A90" w:rsidRPr="00182863" w:rsidRDefault="00317A90" w:rsidP="00317A90">
            <w:pPr>
              <w:spacing w:line="240" w:lineRule="auto"/>
              <w:jc w:val="center"/>
              <w:rPr>
                <w:rFonts w:asciiTheme="minorHAnsi" w:eastAsia="Times New Roman" w:hAnsiTheme="minorHAnsi" w:cstheme="minorHAnsi"/>
                <w:color w:val="000000"/>
                <w:kern w:val="0"/>
                <w:sz w:val="20"/>
                <w:szCs w:val="20"/>
                <w:lang w:eastAsia="ru-RU"/>
                <w14:ligatures w14:val="none"/>
              </w:rPr>
            </w:pPr>
            <w:r w:rsidRPr="00182863">
              <w:rPr>
                <w:rFonts w:asciiTheme="minorHAnsi" w:eastAsia="Times New Roman" w:hAnsiTheme="minorHAnsi" w:cstheme="minorHAnsi"/>
                <w:color w:val="000000"/>
                <w:kern w:val="0"/>
                <w:sz w:val="20"/>
                <w:szCs w:val="20"/>
                <w:lang w:eastAsia="ru-RU"/>
                <w14:ligatures w14:val="none"/>
              </w:rPr>
              <w:t>3,91</w:t>
            </w:r>
          </w:p>
        </w:tc>
        <w:tc>
          <w:tcPr>
            <w:tcW w:w="973" w:type="dxa"/>
            <w:shd w:val="clear" w:color="auto" w:fill="auto"/>
            <w:noWrap/>
            <w:vAlign w:val="center"/>
            <w:hideMark/>
          </w:tcPr>
          <w:p w14:paraId="772D6D2F" w14:textId="77777777" w:rsidR="00317A90" w:rsidRPr="00182863" w:rsidRDefault="00317A90" w:rsidP="00317A90">
            <w:pPr>
              <w:spacing w:line="240" w:lineRule="auto"/>
              <w:jc w:val="center"/>
              <w:rPr>
                <w:rFonts w:asciiTheme="minorHAnsi" w:eastAsia="Times New Roman" w:hAnsiTheme="minorHAnsi" w:cstheme="minorHAnsi"/>
                <w:color w:val="000000"/>
                <w:kern w:val="0"/>
                <w:sz w:val="20"/>
                <w:szCs w:val="20"/>
                <w:lang w:eastAsia="ru-RU"/>
                <w14:ligatures w14:val="none"/>
              </w:rPr>
            </w:pPr>
            <w:r w:rsidRPr="00182863">
              <w:rPr>
                <w:rFonts w:asciiTheme="minorHAnsi" w:eastAsia="Times New Roman" w:hAnsiTheme="minorHAnsi" w:cstheme="minorHAnsi"/>
                <w:color w:val="000000"/>
                <w:kern w:val="0"/>
                <w:sz w:val="20"/>
                <w:szCs w:val="20"/>
                <w:lang w:eastAsia="ru-RU"/>
                <w14:ligatures w14:val="none"/>
              </w:rPr>
              <w:t>22432</w:t>
            </w:r>
          </w:p>
        </w:tc>
        <w:tc>
          <w:tcPr>
            <w:tcW w:w="878" w:type="dxa"/>
            <w:shd w:val="clear" w:color="auto" w:fill="auto"/>
            <w:noWrap/>
            <w:vAlign w:val="center"/>
            <w:hideMark/>
          </w:tcPr>
          <w:p w14:paraId="24C29930" w14:textId="77777777" w:rsidR="00317A90" w:rsidRPr="00182863" w:rsidRDefault="00317A90" w:rsidP="00317A90">
            <w:pPr>
              <w:spacing w:line="240" w:lineRule="auto"/>
              <w:jc w:val="center"/>
              <w:rPr>
                <w:rFonts w:asciiTheme="minorHAnsi" w:eastAsia="Times New Roman" w:hAnsiTheme="minorHAnsi" w:cstheme="minorHAnsi"/>
                <w:color w:val="000000"/>
                <w:kern w:val="0"/>
                <w:sz w:val="20"/>
                <w:szCs w:val="20"/>
                <w:lang w:eastAsia="ru-RU"/>
                <w14:ligatures w14:val="none"/>
              </w:rPr>
            </w:pPr>
            <w:r w:rsidRPr="00182863">
              <w:rPr>
                <w:rFonts w:asciiTheme="minorHAnsi" w:eastAsia="Times New Roman" w:hAnsiTheme="minorHAnsi" w:cstheme="minorHAnsi"/>
                <w:color w:val="000000"/>
                <w:kern w:val="0"/>
                <w:sz w:val="20"/>
                <w:szCs w:val="20"/>
                <w:lang w:eastAsia="ru-RU"/>
                <w14:ligatures w14:val="none"/>
              </w:rPr>
              <w:t>52,40</w:t>
            </w:r>
          </w:p>
        </w:tc>
        <w:tc>
          <w:tcPr>
            <w:tcW w:w="1068" w:type="dxa"/>
            <w:shd w:val="clear" w:color="auto" w:fill="auto"/>
            <w:noWrap/>
            <w:vAlign w:val="center"/>
            <w:hideMark/>
          </w:tcPr>
          <w:p w14:paraId="587B9CAE" w14:textId="77777777" w:rsidR="00317A90" w:rsidRPr="00182863" w:rsidRDefault="00317A90" w:rsidP="00317A90">
            <w:pPr>
              <w:spacing w:line="240" w:lineRule="auto"/>
              <w:jc w:val="center"/>
              <w:rPr>
                <w:rFonts w:asciiTheme="minorHAnsi" w:eastAsia="Times New Roman" w:hAnsiTheme="minorHAnsi" w:cstheme="minorHAnsi"/>
                <w:color w:val="000000"/>
                <w:kern w:val="0"/>
                <w:sz w:val="20"/>
                <w:szCs w:val="20"/>
                <w:lang w:eastAsia="ru-RU"/>
                <w14:ligatures w14:val="none"/>
              </w:rPr>
            </w:pPr>
            <w:r w:rsidRPr="00182863">
              <w:rPr>
                <w:rFonts w:asciiTheme="minorHAnsi" w:eastAsia="Times New Roman" w:hAnsiTheme="minorHAnsi" w:cstheme="minorHAnsi"/>
                <w:color w:val="000000"/>
                <w:kern w:val="0"/>
                <w:sz w:val="20"/>
                <w:szCs w:val="20"/>
                <w:lang w:eastAsia="ru-RU"/>
                <w14:ligatures w14:val="none"/>
              </w:rPr>
              <w:t>767,13</w:t>
            </w:r>
          </w:p>
        </w:tc>
      </w:tr>
      <w:tr w:rsidR="00317A90" w:rsidRPr="00182863" w14:paraId="16630247" w14:textId="77777777" w:rsidTr="00EC659A">
        <w:trPr>
          <w:trHeight w:val="291"/>
        </w:trPr>
        <w:tc>
          <w:tcPr>
            <w:tcW w:w="789" w:type="dxa"/>
            <w:shd w:val="clear" w:color="auto" w:fill="auto"/>
            <w:noWrap/>
            <w:vAlign w:val="center"/>
            <w:hideMark/>
          </w:tcPr>
          <w:p w14:paraId="5EFEF4DE" w14:textId="77777777" w:rsidR="00317A90" w:rsidRPr="00182863" w:rsidRDefault="00317A90" w:rsidP="00317A90">
            <w:pPr>
              <w:spacing w:line="240" w:lineRule="auto"/>
              <w:jc w:val="center"/>
              <w:rPr>
                <w:rFonts w:asciiTheme="minorHAnsi" w:eastAsia="Times New Roman" w:hAnsiTheme="minorHAnsi" w:cstheme="minorHAnsi"/>
                <w:color w:val="000000"/>
                <w:kern w:val="0"/>
                <w:sz w:val="20"/>
                <w:szCs w:val="20"/>
                <w:lang w:eastAsia="ru-RU"/>
                <w14:ligatures w14:val="none"/>
              </w:rPr>
            </w:pPr>
            <w:r w:rsidRPr="00182863">
              <w:rPr>
                <w:rFonts w:asciiTheme="minorHAnsi" w:eastAsia="Times New Roman" w:hAnsiTheme="minorHAnsi" w:cstheme="minorHAnsi"/>
                <w:color w:val="000000"/>
                <w:kern w:val="0"/>
                <w:sz w:val="20"/>
                <w:szCs w:val="20"/>
                <w:lang w:eastAsia="ru-RU"/>
                <w14:ligatures w14:val="none"/>
              </w:rPr>
              <w:t>2016</w:t>
            </w:r>
          </w:p>
        </w:tc>
        <w:tc>
          <w:tcPr>
            <w:tcW w:w="1848" w:type="dxa"/>
            <w:shd w:val="clear" w:color="auto" w:fill="auto"/>
            <w:noWrap/>
            <w:vAlign w:val="center"/>
            <w:hideMark/>
          </w:tcPr>
          <w:p w14:paraId="7604CB40" w14:textId="77777777" w:rsidR="00317A90" w:rsidRPr="00182863" w:rsidRDefault="00317A90" w:rsidP="00317A90">
            <w:pPr>
              <w:spacing w:line="240" w:lineRule="auto"/>
              <w:jc w:val="center"/>
              <w:rPr>
                <w:rFonts w:asciiTheme="minorHAnsi" w:eastAsia="Times New Roman" w:hAnsiTheme="minorHAnsi" w:cstheme="minorHAnsi"/>
                <w:color w:val="000000"/>
                <w:kern w:val="0"/>
                <w:sz w:val="20"/>
                <w:szCs w:val="20"/>
                <w:lang w:eastAsia="ru-RU"/>
                <w14:ligatures w14:val="none"/>
              </w:rPr>
            </w:pPr>
            <w:r w:rsidRPr="00182863">
              <w:rPr>
                <w:rFonts w:asciiTheme="minorHAnsi" w:eastAsia="Times New Roman" w:hAnsiTheme="minorHAnsi" w:cstheme="minorHAnsi"/>
                <w:color w:val="000000"/>
                <w:kern w:val="0"/>
                <w:sz w:val="20"/>
                <w:szCs w:val="20"/>
                <w:lang w:eastAsia="ru-RU"/>
                <w14:ligatures w14:val="none"/>
              </w:rPr>
              <w:t>73,40</w:t>
            </w:r>
          </w:p>
        </w:tc>
        <w:tc>
          <w:tcPr>
            <w:tcW w:w="878" w:type="dxa"/>
            <w:shd w:val="clear" w:color="auto" w:fill="auto"/>
            <w:noWrap/>
            <w:vAlign w:val="center"/>
            <w:hideMark/>
          </w:tcPr>
          <w:p w14:paraId="30F657F4" w14:textId="77777777" w:rsidR="00317A90" w:rsidRPr="00182863" w:rsidRDefault="00317A90" w:rsidP="00317A90">
            <w:pPr>
              <w:spacing w:line="240" w:lineRule="auto"/>
              <w:jc w:val="center"/>
              <w:rPr>
                <w:rFonts w:asciiTheme="minorHAnsi" w:eastAsia="Times New Roman" w:hAnsiTheme="minorHAnsi" w:cstheme="minorHAnsi"/>
                <w:color w:val="000000"/>
                <w:kern w:val="0"/>
                <w:sz w:val="20"/>
                <w:szCs w:val="20"/>
                <w:lang w:eastAsia="ru-RU"/>
                <w14:ligatures w14:val="none"/>
              </w:rPr>
            </w:pPr>
            <w:r w:rsidRPr="00182863">
              <w:rPr>
                <w:rFonts w:asciiTheme="minorHAnsi" w:eastAsia="Times New Roman" w:hAnsiTheme="minorHAnsi" w:cstheme="minorHAnsi"/>
                <w:color w:val="000000"/>
                <w:kern w:val="0"/>
                <w:sz w:val="20"/>
                <w:szCs w:val="20"/>
                <w:lang w:eastAsia="ru-RU"/>
                <w14:ligatures w14:val="none"/>
              </w:rPr>
              <w:t>54,93</w:t>
            </w:r>
          </w:p>
        </w:tc>
        <w:tc>
          <w:tcPr>
            <w:tcW w:w="878" w:type="dxa"/>
            <w:shd w:val="clear" w:color="auto" w:fill="auto"/>
            <w:noWrap/>
            <w:vAlign w:val="center"/>
            <w:hideMark/>
          </w:tcPr>
          <w:p w14:paraId="7598EF4C" w14:textId="77777777" w:rsidR="00317A90" w:rsidRPr="00182863" w:rsidRDefault="00317A90" w:rsidP="00317A90">
            <w:pPr>
              <w:spacing w:line="240" w:lineRule="auto"/>
              <w:jc w:val="center"/>
              <w:rPr>
                <w:rFonts w:asciiTheme="minorHAnsi" w:eastAsia="Times New Roman" w:hAnsiTheme="minorHAnsi" w:cstheme="minorHAnsi"/>
                <w:color w:val="000000"/>
                <w:kern w:val="0"/>
                <w:sz w:val="20"/>
                <w:szCs w:val="20"/>
                <w:lang w:eastAsia="ru-RU"/>
                <w14:ligatures w14:val="none"/>
              </w:rPr>
            </w:pPr>
            <w:r w:rsidRPr="00182863">
              <w:rPr>
                <w:rFonts w:asciiTheme="minorHAnsi" w:eastAsia="Times New Roman" w:hAnsiTheme="minorHAnsi" w:cstheme="minorHAnsi"/>
                <w:color w:val="000000"/>
                <w:kern w:val="0"/>
                <w:sz w:val="20"/>
                <w:szCs w:val="20"/>
                <w:lang w:eastAsia="ru-RU"/>
                <w14:ligatures w14:val="none"/>
              </w:rPr>
              <w:t>53,08</w:t>
            </w:r>
          </w:p>
        </w:tc>
        <w:tc>
          <w:tcPr>
            <w:tcW w:w="1063" w:type="dxa"/>
            <w:shd w:val="clear" w:color="auto" w:fill="auto"/>
            <w:noWrap/>
            <w:vAlign w:val="center"/>
            <w:hideMark/>
          </w:tcPr>
          <w:p w14:paraId="072137A4" w14:textId="77777777" w:rsidR="00317A90" w:rsidRPr="00182863" w:rsidRDefault="00317A90" w:rsidP="00317A90">
            <w:pPr>
              <w:spacing w:line="240" w:lineRule="auto"/>
              <w:jc w:val="center"/>
              <w:rPr>
                <w:rFonts w:asciiTheme="minorHAnsi" w:eastAsia="Times New Roman" w:hAnsiTheme="minorHAnsi" w:cstheme="minorHAnsi"/>
                <w:color w:val="000000"/>
                <w:kern w:val="0"/>
                <w:sz w:val="20"/>
                <w:szCs w:val="20"/>
                <w:lang w:eastAsia="ru-RU"/>
                <w14:ligatures w14:val="none"/>
              </w:rPr>
            </w:pPr>
            <w:r w:rsidRPr="00182863">
              <w:rPr>
                <w:rFonts w:asciiTheme="minorHAnsi" w:eastAsia="Times New Roman" w:hAnsiTheme="minorHAnsi" w:cstheme="minorHAnsi"/>
                <w:color w:val="000000"/>
                <w:kern w:val="0"/>
                <w:sz w:val="20"/>
                <w:szCs w:val="20"/>
                <w:lang w:eastAsia="ru-RU"/>
                <w14:ligatures w14:val="none"/>
              </w:rPr>
              <w:t>731,14</w:t>
            </w:r>
          </w:p>
        </w:tc>
        <w:tc>
          <w:tcPr>
            <w:tcW w:w="695" w:type="dxa"/>
            <w:shd w:val="clear" w:color="auto" w:fill="auto"/>
            <w:noWrap/>
            <w:vAlign w:val="center"/>
            <w:hideMark/>
          </w:tcPr>
          <w:p w14:paraId="206039F7" w14:textId="77777777" w:rsidR="00317A90" w:rsidRPr="00182863" w:rsidRDefault="00317A90" w:rsidP="00317A90">
            <w:pPr>
              <w:spacing w:line="240" w:lineRule="auto"/>
              <w:jc w:val="center"/>
              <w:rPr>
                <w:rFonts w:asciiTheme="minorHAnsi" w:eastAsia="Times New Roman" w:hAnsiTheme="minorHAnsi" w:cstheme="minorHAnsi"/>
                <w:color w:val="000000"/>
                <w:kern w:val="0"/>
                <w:sz w:val="20"/>
                <w:szCs w:val="20"/>
                <w:lang w:eastAsia="ru-RU"/>
                <w14:ligatures w14:val="none"/>
              </w:rPr>
            </w:pPr>
            <w:r w:rsidRPr="00182863">
              <w:rPr>
                <w:rFonts w:asciiTheme="minorHAnsi" w:eastAsia="Times New Roman" w:hAnsiTheme="minorHAnsi" w:cstheme="minorHAnsi"/>
                <w:color w:val="000000"/>
                <w:kern w:val="0"/>
                <w:sz w:val="20"/>
                <w:szCs w:val="20"/>
                <w:lang w:eastAsia="ru-RU"/>
                <w14:ligatures w14:val="none"/>
              </w:rPr>
              <w:t>4,00</w:t>
            </w:r>
          </w:p>
        </w:tc>
        <w:tc>
          <w:tcPr>
            <w:tcW w:w="973" w:type="dxa"/>
            <w:shd w:val="clear" w:color="auto" w:fill="auto"/>
            <w:noWrap/>
            <w:vAlign w:val="center"/>
            <w:hideMark/>
          </w:tcPr>
          <w:p w14:paraId="269C72BA" w14:textId="77777777" w:rsidR="00317A90" w:rsidRPr="00182863" w:rsidRDefault="00317A90" w:rsidP="00317A90">
            <w:pPr>
              <w:spacing w:line="240" w:lineRule="auto"/>
              <w:jc w:val="center"/>
              <w:rPr>
                <w:rFonts w:asciiTheme="minorHAnsi" w:eastAsia="Times New Roman" w:hAnsiTheme="minorHAnsi" w:cstheme="minorHAnsi"/>
                <w:color w:val="000000"/>
                <w:kern w:val="0"/>
                <w:sz w:val="20"/>
                <w:szCs w:val="20"/>
                <w:lang w:eastAsia="ru-RU"/>
                <w14:ligatures w14:val="none"/>
              </w:rPr>
            </w:pPr>
            <w:r w:rsidRPr="00182863">
              <w:rPr>
                <w:rFonts w:asciiTheme="minorHAnsi" w:eastAsia="Times New Roman" w:hAnsiTheme="minorHAnsi" w:cstheme="minorHAnsi"/>
                <w:color w:val="000000"/>
                <w:kern w:val="0"/>
                <w:sz w:val="20"/>
                <w:szCs w:val="20"/>
                <w:lang w:eastAsia="ru-RU"/>
                <w14:ligatures w14:val="none"/>
              </w:rPr>
              <w:t>25591</w:t>
            </w:r>
          </w:p>
        </w:tc>
        <w:tc>
          <w:tcPr>
            <w:tcW w:w="878" w:type="dxa"/>
            <w:shd w:val="clear" w:color="auto" w:fill="auto"/>
            <w:noWrap/>
            <w:vAlign w:val="center"/>
            <w:hideMark/>
          </w:tcPr>
          <w:p w14:paraId="5AEA13AC" w14:textId="77777777" w:rsidR="00317A90" w:rsidRPr="00182863" w:rsidRDefault="00317A90" w:rsidP="00317A90">
            <w:pPr>
              <w:spacing w:line="240" w:lineRule="auto"/>
              <w:jc w:val="center"/>
              <w:rPr>
                <w:rFonts w:asciiTheme="minorHAnsi" w:eastAsia="Times New Roman" w:hAnsiTheme="minorHAnsi" w:cstheme="minorHAnsi"/>
                <w:color w:val="000000"/>
                <w:kern w:val="0"/>
                <w:sz w:val="20"/>
                <w:szCs w:val="20"/>
                <w:lang w:eastAsia="ru-RU"/>
                <w14:ligatures w14:val="none"/>
              </w:rPr>
            </w:pPr>
            <w:r w:rsidRPr="00182863">
              <w:rPr>
                <w:rFonts w:asciiTheme="minorHAnsi" w:eastAsia="Times New Roman" w:hAnsiTheme="minorHAnsi" w:cstheme="minorHAnsi"/>
                <w:color w:val="000000"/>
                <w:kern w:val="0"/>
                <w:sz w:val="20"/>
                <w:szCs w:val="20"/>
                <w:lang w:eastAsia="ru-RU"/>
                <w14:ligatures w14:val="none"/>
              </w:rPr>
              <w:t>57,22</w:t>
            </w:r>
          </w:p>
        </w:tc>
        <w:tc>
          <w:tcPr>
            <w:tcW w:w="1068" w:type="dxa"/>
            <w:shd w:val="clear" w:color="auto" w:fill="auto"/>
            <w:noWrap/>
            <w:vAlign w:val="center"/>
            <w:hideMark/>
          </w:tcPr>
          <w:p w14:paraId="61019FF9" w14:textId="77777777" w:rsidR="00317A90" w:rsidRPr="00182863" w:rsidRDefault="00317A90" w:rsidP="00317A90">
            <w:pPr>
              <w:spacing w:line="240" w:lineRule="auto"/>
              <w:jc w:val="center"/>
              <w:rPr>
                <w:rFonts w:asciiTheme="minorHAnsi" w:eastAsia="Times New Roman" w:hAnsiTheme="minorHAnsi" w:cstheme="minorHAnsi"/>
                <w:color w:val="000000"/>
                <w:kern w:val="0"/>
                <w:sz w:val="20"/>
                <w:szCs w:val="20"/>
                <w:lang w:eastAsia="ru-RU"/>
                <w14:ligatures w14:val="none"/>
              </w:rPr>
            </w:pPr>
            <w:r w:rsidRPr="00182863">
              <w:rPr>
                <w:rFonts w:asciiTheme="minorHAnsi" w:eastAsia="Times New Roman" w:hAnsiTheme="minorHAnsi" w:cstheme="minorHAnsi"/>
                <w:color w:val="000000"/>
                <w:kern w:val="0"/>
                <w:sz w:val="20"/>
                <w:szCs w:val="20"/>
                <w:lang w:eastAsia="ru-RU"/>
                <w14:ligatures w14:val="none"/>
              </w:rPr>
              <w:t>682,84</w:t>
            </w:r>
          </w:p>
        </w:tc>
      </w:tr>
      <w:tr w:rsidR="00317A90" w:rsidRPr="00182863" w14:paraId="5D676A0E" w14:textId="77777777" w:rsidTr="00EC659A">
        <w:trPr>
          <w:trHeight w:val="291"/>
        </w:trPr>
        <w:tc>
          <w:tcPr>
            <w:tcW w:w="789" w:type="dxa"/>
            <w:shd w:val="clear" w:color="auto" w:fill="auto"/>
            <w:noWrap/>
            <w:vAlign w:val="center"/>
            <w:hideMark/>
          </w:tcPr>
          <w:p w14:paraId="6F5B2A11" w14:textId="77777777" w:rsidR="00317A90" w:rsidRPr="00182863" w:rsidRDefault="00317A90" w:rsidP="00317A90">
            <w:pPr>
              <w:spacing w:line="240" w:lineRule="auto"/>
              <w:jc w:val="center"/>
              <w:rPr>
                <w:rFonts w:asciiTheme="minorHAnsi" w:eastAsia="Times New Roman" w:hAnsiTheme="minorHAnsi" w:cstheme="minorHAnsi"/>
                <w:color w:val="000000"/>
                <w:kern w:val="0"/>
                <w:sz w:val="20"/>
                <w:szCs w:val="20"/>
                <w:lang w:eastAsia="ru-RU"/>
                <w14:ligatures w14:val="none"/>
              </w:rPr>
            </w:pPr>
            <w:r w:rsidRPr="00182863">
              <w:rPr>
                <w:rFonts w:asciiTheme="minorHAnsi" w:eastAsia="Times New Roman" w:hAnsiTheme="minorHAnsi" w:cstheme="minorHAnsi"/>
                <w:color w:val="000000"/>
                <w:kern w:val="0"/>
                <w:sz w:val="20"/>
                <w:szCs w:val="20"/>
                <w:lang w:eastAsia="ru-RU"/>
                <w14:ligatures w14:val="none"/>
              </w:rPr>
              <w:t>2017</w:t>
            </w:r>
          </w:p>
        </w:tc>
        <w:tc>
          <w:tcPr>
            <w:tcW w:w="1848" w:type="dxa"/>
            <w:shd w:val="clear" w:color="auto" w:fill="auto"/>
            <w:noWrap/>
            <w:vAlign w:val="center"/>
            <w:hideMark/>
          </w:tcPr>
          <w:p w14:paraId="1769CAEF" w14:textId="77777777" w:rsidR="00317A90" w:rsidRPr="00182863" w:rsidRDefault="00317A90" w:rsidP="00317A90">
            <w:pPr>
              <w:spacing w:line="240" w:lineRule="auto"/>
              <w:jc w:val="center"/>
              <w:rPr>
                <w:rFonts w:asciiTheme="minorHAnsi" w:eastAsia="Times New Roman" w:hAnsiTheme="minorHAnsi" w:cstheme="minorHAnsi"/>
                <w:color w:val="000000"/>
                <w:kern w:val="0"/>
                <w:sz w:val="20"/>
                <w:szCs w:val="20"/>
                <w:lang w:eastAsia="ru-RU"/>
                <w14:ligatures w14:val="none"/>
              </w:rPr>
            </w:pPr>
            <w:r w:rsidRPr="00182863">
              <w:rPr>
                <w:rFonts w:asciiTheme="minorHAnsi" w:eastAsia="Times New Roman" w:hAnsiTheme="minorHAnsi" w:cstheme="minorHAnsi"/>
                <w:color w:val="000000"/>
                <w:kern w:val="0"/>
                <w:sz w:val="20"/>
                <w:szCs w:val="20"/>
                <w:lang w:eastAsia="ru-RU"/>
                <w14:ligatures w14:val="none"/>
              </w:rPr>
              <w:t>76,00</w:t>
            </w:r>
          </w:p>
        </w:tc>
        <w:tc>
          <w:tcPr>
            <w:tcW w:w="878" w:type="dxa"/>
            <w:shd w:val="clear" w:color="auto" w:fill="auto"/>
            <w:noWrap/>
            <w:vAlign w:val="center"/>
            <w:hideMark/>
          </w:tcPr>
          <w:p w14:paraId="509AF6EF" w14:textId="77777777" w:rsidR="00317A90" w:rsidRPr="00182863" w:rsidRDefault="00317A90" w:rsidP="00317A90">
            <w:pPr>
              <w:spacing w:line="240" w:lineRule="auto"/>
              <w:jc w:val="center"/>
              <w:rPr>
                <w:rFonts w:asciiTheme="minorHAnsi" w:eastAsia="Times New Roman" w:hAnsiTheme="minorHAnsi" w:cstheme="minorHAnsi"/>
                <w:color w:val="000000"/>
                <w:kern w:val="0"/>
                <w:sz w:val="20"/>
                <w:szCs w:val="20"/>
                <w:lang w:eastAsia="ru-RU"/>
                <w14:ligatures w14:val="none"/>
              </w:rPr>
            </w:pPr>
            <w:r w:rsidRPr="00182863">
              <w:rPr>
                <w:rFonts w:asciiTheme="minorHAnsi" w:eastAsia="Times New Roman" w:hAnsiTheme="minorHAnsi" w:cstheme="minorHAnsi"/>
                <w:color w:val="000000"/>
                <w:kern w:val="0"/>
                <w:sz w:val="20"/>
                <w:szCs w:val="20"/>
                <w:lang w:eastAsia="ru-RU"/>
                <w14:ligatures w14:val="none"/>
              </w:rPr>
              <w:t>64,40</w:t>
            </w:r>
          </w:p>
        </w:tc>
        <w:tc>
          <w:tcPr>
            <w:tcW w:w="878" w:type="dxa"/>
            <w:shd w:val="clear" w:color="auto" w:fill="auto"/>
            <w:noWrap/>
            <w:vAlign w:val="center"/>
            <w:hideMark/>
          </w:tcPr>
          <w:p w14:paraId="64000CEF" w14:textId="77777777" w:rsidR="00317A90" w:rsidRPr="00182863" w:rsidRDefault="00317A90" w:rsidP="00317A90">
            <w:pPr>
              <w:spacing w:line="240" w:lineRule="auto"/>
              <w:jc w:val="center"/>
              <w:rPr>
                <w:rFonts w:asciiTheme="minorHAnsi" w:eastAsia="Times New Roman" w:hAnsiTheme="minorHAnsi" w:cstheme="minorHAnsi"/>
                <w:color w:val="000000"/>
                <w:kern w:val="0"/>
                <w:sz w:val="20"/>
                <w:szCs w:val="20"/>
                <w:lang w:eastAsia="ru-RU"/>
                <w14:ligatures w14:val="none"/>
              </w:rPr>
            </w:pPr>
            <w:r w:rsidRPr="00182863">
              <w:rPr>
                <w:rFonts w:asciiTheme="minorHAnsi" w:eastAsia="Times New Roman" w:hAnsiTheme="minorHAnsi" w:cstheme="minorHAnsi"/>
                <w:color w:val="000000"/>
                <w:kern w:val="0"/>
                <w:sz w:val="20"/>
                <w:szCs w:val="20"/>
                <w:lang w:eastAsia="ru-RU"/>
                <w14:ligatures w14:val="none"/>
              </w:rPr>
              <w:t>51,57</w:t>
            </w:r>
          </w:p>
        </w:tc>
        <w:tc>
          <w:tcPr>
            <w:tcW w:w="1063" w:type="dxa"/>
            <w:shd w:val="clear" w:color="auto" w:fill="auto"/>
            <w:noWrap/>
            <w:vAlign w:val="center"/>
            <w:hideMark/>
          </w:tcPr>
          <w:p w14:paraId="70FD0C0E" w14:textId="77777777" w:rsidR="00317A90" w:rsidRPr="00182863" w:rsidRDefault="00317A90" w:rsidP="00317A90">
            <w:pPr>
              <w:spacing w:line="240" w:lineRule="auto"/>
              <w:jc w:val="center"/>
              <w:rPr>
                <w:rFonts w:asciiTheme="minorHAnsi" w:eastAsia="Times New Roman" w:hAnsiTheme="minorHAnsi" w:cstheme="minorHAnsi"/>
                <w:color w:val="000000"/>
                <w:kern w:val="0"/>
                <w:sz w:val="20"/>
                <w:szCs w:val="20"/>
                <w:lang w:eastAsia="ru-RU"/>
                <w14:ligatures w14:val="none"/>
              </w:rPr>
            </w:pPr>
            <w:r w:rsidRPr="00182863">
              <w:rPr>
                <w:rFonts w:asciiTheme="minorHAnsi" w:eastAsia="Times New Roman" w:hAnsiTheme="minorHAnsi" w:cstheme="minorHAnsi"/>
                <w:color w:val="000000"/>
                <w:kern w:val="0"/>
                <w:sz w:val="20"/>
                <w:szCs w:val="20"/>
                <w:lang w:eastAsia="ru-RU"/>
                <w14:ligatures w14:val="none"/>
              </w:rPr>
              <w:t>763,72</w:t>
            </w:r>
          </w:p>
        </w:tc>
        <w:tc>
          <w:tcPr>
            <w:tcW w:w="695" w:type="dxa"/>
            <w:shd w:val="clear" w:color="auto" w:fill="auto"/>
            <w:noWrap/>
            <w:vAlign w:val="center"/>
            <w:hideMark/>
          </w:tcPr>
          <w:p w14:paraId="36C4701E" w14:textId="77777777" w:rsidR="00317A90" w:rsidRPr="00182863" w:rsidRDefault="00317A90" w:rsidP="00317A90">
            <w:pPr>
              <w:spacing w:line="240" w:lineRule="auto"/>
              <w:jc w:val="center"/>
              <w:rPr>
                <w:rFonts w:asciiTheme="minorHAnsi" w:eastAsia="Times New Roman" w:hAnsiTheme="minorHAnsi" w:cstheme="minorHAnsi"/>
                <w:color w:val="000000"/>
                <w:kern w:val="0"/>
                <w:sz w:val="20"/>
                <w:szCs w:val="20"/>
                <w:lang w:eastAsia="ru-RU"/>
                <w14:ligatures w14:val="none"/>
              </w:rPr>
            </w:pPr>
            <w:r w:rsidRPr="00182863">
              <w:rPr>
                <w:rFonts w:asciiTheme="minorHAnsi" w:eastAsia="Times New Roman" w:hAnsiTheme="minorHAnsi" w:cstheme="minorHAnsi"/>
                <w:color w:val="000000"/>
                <w:kern w:val="0"/>
                <w:sz w:val="20"/>
                <w:szCs w:val="20"/>
                <w:lang w:eastAsia="ru-RU"/>
                <w14:ligatures w14:val="none"/>
              </w:rPr>
              <w:t>5,61</w:t>
            </w:r>
          </w:p>
        </w:tc>
        <w:tc>
          <w:tcPr>
            <w:tcW w:w="973" w:type="dxa"/>
            <w:shd w:val="clear" w:color="auto" w:fill="auto"/>
            <w:noWrap/>
            <w:vAlign w:val="center"/>
            <w:hideMark/>
          </w:tcPr>
          <w:p w14:paraId="290E12A1" w14:textId="77777777" w:rsidR="00317A90" w:rsidRPr="00182863" w:rsidRDefault="00317A90" w:rsidP="00317A90">
            <w:pPr>
              <w:spacing w:line="240" w:lineRule="auto"/>
              <w:jc w:val="center"/>
              <w:rPr>
                <w:rFonts w:asciiTheme="minorHAnsi" w:eastAsia="Times New Roman" w:hAnsiTheme="minorHAnsi" w:cstheme="minorHAnsi"/>
                <w:color w:val="000000"/>
                <w:kern w:val="0"/>
                <w:sz w:val="20"/>
                <w:szCs w:val="20"/>
                <w:lang w:eastAsia="ru-RU"/>
                <w14:ligatures w14:val="none"/>
              </w:rPr>
            </w:pPr>
            <w:r w:rsidRPr="00182863">
              <w:rPr>
                <w:rFonts w:asciiTheme="minorHAnsi" w:eastAsia="Times New Roman" w:hAnsiTheme="minorHAnsi" w:cstheme="minorHAnsi"/>
                <w:color w:val="000000"/>
                <w:kern w:val="0"/>
                <w:sz w:val="20"/>
                <w:szCs w:val="20"/>
                <w:lang w:eastAsia="ru-RU"/>
                <w14:ligatures w14:val="none"/>
              </w:rPr>
              <w:t>26537</w:t>
            </w:r>
          </w:p>
        </w:tc>
        <w:tc>
          <w:tcPr>
            <w:tcW w:w="878" w:type="dxa"/>
            <w:shd w:val="clear" w:color="auto" w:fill="auto"/>
            <w:noWrap/>
            <w:vAlign w:val="center"/>
            <w:hideMark/>
          </w:tcPr>
          <w:p w14:paraId="1BED7B43" w14:textId="77777777" w:rsidR="00317A90" w:rsidRPr="00182863" w:rsidRDefault="00317A90" w:rsidP="00317A90">
            <w:pPr>
              <w:spacing w:line="240" w:lineRule="auto"/>
              <w:jc w:val="center"/>
              <w:rPr>
                <w:rFonts w:asciiTheme="minorHAnsi" w:eastAsia="Times New Roman" w:hAnsiTheme="minorHAnsi" w:cstheme="minorHAnsi"/>
                <w:color w:val="000000"/>
                <w:kern w:val="0"/>
                <w:sz w:val="20"/>
                <w:szCs w:val="20"/>
                <w:lang w:eastAsia="ru-RU"/>
                <w14:ligatures w14:val="none"/>
              </w:rPr>
            </w:pPr>
            <w:r w:rsidRPr="00182863">
              <w:rPr>
                <w:rFonts w:asciiTheme="minorHAnsi" w:eastAsia="Times New Roman" w:hAnsiTheme="minorHAnsi" w:cstheme="minorHAnsi"/>
                <w:color w:val="000000"/>
                <w:kern w:val="0"/>
                <w:sz w:val="20"/>
                <w:szCs w:val="20"/>
                <w:lang w:eastAsia="ru-RU"/>
                <w14:ligatures w14:val="none"/>
              </w:rPr>
              <w:t>64,72</w:t>
            </w:r>
          </w:p>
        </w:tc>
        <w:tc>
          <w:tcPr>
            <w:tcW w:w="1068" w:type="dxa"/>
            <w:shd w:val="clear" w:color="auto" w:fill="auto"/>
            <w:noWrap/>
            <w:vAlign w:val="center"/>
            <w:hideMark/>
          </w:tcPr>
          <w:p w14:paraId="009E8BD7" w14:textId="77777777" w:rsidR="00317A90" w:rsidRPr="00182863" w:rsidRDefault="00317A90" w:rsidP="00317A90">
            <w:pPr>
              <w:spacing w:line="240" w:lineRule="auto"/>
              <w:jc w:val="center"/>
              <w:rPr>
                <w:rFonts w:asciiTheme="minorHAnsi" w:eastAsia="Times New Roman" w:hAnsiTheme="minorHAnsi" w:cstheme="minorHAnsi"/>
                <w:color w:val="000000"/>
                <w:kern w:val="0"/>
                <w:sz w:val="20"/>
                <w:szCs w:val="20"/>
                <w:lang w:eastAsia="ru-RU"/>
                <w14:ligatures w14:val="none"/>
              </w:rPr>
            </w:pPr>
            <w:r w:rsidRPr="00182863">
              <w:rPr>
                <w:rFonts w:asciiTheme="minorHAnsi" w:eastAsia="Times New Roman" w:hAnsiTheme="minorHAnsi" w:cstheme="minorHAnsi"/>
                <w:color w:val="000000"/>
                <w:kern w:val="0"/>
                <w:sz w:val="20"/>
                <w:szCs w:val="20"/>
                <w:lang w:eastAsia="ru-RU"/>
                <w14:ligatures w14:val="none"/>
              </w:rPr>
              <w:t>672,44</w:t>
            </w:r>
          </w:p>
        </w:tc>
      </w:tr>
      <w:tr w:rsidR="00317A90" w:rsidRPr="00182863" w14:paraId="14F8D970" w14:textId="77777777" w:rsidTr="00EC659A">
        <w:trPr>
          <w:trHeight w:val="291"/>
        </w:trPr>
        <w:tc>
          <w:tcPr>
            <w:tcW w:w="789" w:type="dxa"/>
            <w:shd w:val="clear" w:color="auto" w:fill="auto"/>
            <w:noWrap/>
            <w:vAlign w:val="center"/>
            <w:hideMark/>
          </w:tcPr>
          <w:p w14:paraId="635C88B5" w14:textId="77777777" w:rsidR="00317A90" w:rsidRPr="00182863" w:rsidRDefault="00317A90" w:rsidP="00317A90">
            <w:pPr>
              <w:spacing w:line="240" w:lineRule="auto"/>
              <w:jc w:val="center"/>
              <w:rPr>
                <w:rFonts w:asciiTheme="minorHAnsi" w:eastAsia="Times New Roman" w:hAnsiTheme="minorHAnsi" w:cstheme="minorHAnsi"/>
                <w:color w:val="000000"/>
                <w:kern w:val="0"/>
                <w:sz w:val="20"/>
                <w:szCs w:val="20"/>
                <w:lang w:eastAsia="ru-RU"/>
                <w14:ligatures w14:val="none"/>
              </w:rPr>
            </w:pPr>
            <w:r w:rsidRPr="00182863">
              <w:rPr>
                <w:rFonts w:asciiTheme="minorHAnsi" w:eastAsia="Times New Roman" w:hAnsiTheme="minorHAnsi" w:cstheme="minorHAnsi"/>
                <w:color w:val="000000"/>
                <w:kern w:val="0"/>
                <w:sz w:val="20"/>
                <w:szCs w:val="20"/>
                <w:lang w:eastAsia="ru-RU"/>
                <w14:ligatures w14:val="none"/>
              </w:rPr>
              <w:t>2018</w:t>
            </w:r>
          </w:p>
        </w:tc>
        <w:tc>
          <w:tcPr>
            <w:tcW w:w="1848" w:type="dxa"/>
            <w:shd w:val="clear" w:color="auto" w:fill="auto"/>
            <w:noWrap/>
            <w:vAlign w:val="center"/>
            <w:hideMark/>
          </w:tcPr>
          <w:p w14:paraId="6FF56317" w14:textId="77777777" w:rsidR="00317A90" w:rsidRPr="00182863" w:rsidRDefault="00317A90" w:rsidP="00317A90">
            <w:pPr>
              <w:spacing w:line="240" w:lineRule="auto"/>
              <w:jc w:val="center"/>
              <w:rPr>
                <w:rFonts w:asciiTheme="minorHAnsi" w:eastAsia="Times New Roman" w:hAnsiTheme="minorHAnsi" w:cstheme="minorHAnsi"/>
                <w:color w:val="000000"/>
                <w:kern w:val="0"/>
                <w:sz w:val="20"/>
                <w:szCs w:val="20"/>
                <w:lang w:eastAsia="ru-RU"/>
                <w14:ligatures w14:val="none"/>
              </w:rPr>
            </w:pPr>
            <w:r w:rsidRPr="00182863">
              <w:rPr>
                <w:rFonts w:asciiTheme="minorHAnsi" w:eastAsia="Times New Roman" w:hAnsiTheme="minorHAnsi" w:cstheme="minorHAnsi"/>
                <w:color w:val="000000"/>
                <w:kern w:val="0"/>
                <w:sz w:val="20"/>
                <w:szCs w:val="20"/>
                <w:lang w:eastAsia="ru-RU"/>
                <w14:ligatures w14:val="none"/>
              </w:rPr>
              <w:t>79,24</w:t>
            </w:r>
          </w:p>
        </w:tc>
        <w:tc>
          <w:tcPr>
            <w:tcW w:w="878" w:type="dxa"/>
            <w:shd w:val="clear" w:color="auto" w:fill="auto"/>
            <w:noWrap/>
            <w:vAlign w:val="center"/>
            <w:hideMark/>
          </w:tcPr>
          <w:p w14:paraId="33E7534E" w14:textId="77777777" w:rsidR="00317A90" w:rsidRPr="00182863" w:rsidRDefault="00317A90" w:rsidP="00317A90">
            <w:pPr>
              <w:spacing w:line="240" w:lineRule="auto"/>
              <w:jc w:val="center"/>
              <w:rPr>
                <w:rFonts w:asciiTheme="minorHAnsi" w:eastAsia="Times New Roman" w:hAnsiTheme="minorHAnsi" w:cstheme="minorHAnsi"/>
                <w:color w:val="000000"/>
                <w:kern w:val="0"/>
                <w:sz w:val="20"/>
                <w:szCs w:val="20"/>
                <w:lang w:eastAsia="ru-RU"/>
                <w14:ligatures w14:val="none"/>
              </w:rPr>
            </w:pPr>
            <w:r w:rsidRPr="00182863">
              <w:rPr>
                <w:rFonts w:asciiTheme="minorHAnsi" w:eastAsia="Times New Roman" w:hAnsiTheme="minorHAnsi" w:cstheme="minorHAnsi"/>
                <w:color w:val="000000"/>
                <w:kern w:val="0"/>
                <w:sz w:val="20"/>
                <w:szCs w:val="20"/>
                <w:lang w:eastAsia="ru-RU"/>
                <w14:ligatures w14:val="none"/>
              </w:rPr>
              <w:t>67,62</w:t>
            </w:r>
          </w:p>
        </w:tc>
        <w:tc>
          <w:tcPr>
            <w:tcW w:w="878" w:type="dxa"/>
            <w:shd w:val="clear" w:color="auto" w:fill="auto"/>
            <w:noWrap/>
            <w:vAlign w:val="center"/>
            <w:hideMark/>
          </w:tcPr>
          <w:p w14:paraId="4C73AB2E" w14:textId="77777777" w:rsidR="00317A90" w:rsidRPr="00182863" w:rsidRDefault="00317A90" w:rsidP="00317A90">
            <w:pPr>
              <w:spacing w:line="240" w:lineRule="auto"/>
              <w:jc w:val="center"/>
              <w:rPr>
                <w:rFonts w:asciiTheme="minorHAnsi" w:eastAsia="Times New Roman" w:hAnsiTheme="minorHAnsi" w:cstheme="minorHAnsi"/>
                <w:color w:val="000000"/>
                <w:kern w:val="0"/>
                <w:sz w:val="20"/>
                <w:szCs w:val="20"/>
                <w:lang w:eastAsia="ru-RU"/>
                <w14:ligatures w14:val="none"/>
              </w:rPr>
            </w:pPr>
            <w:r w:rsidRPr="00182863">
              <w:rPr>
                <w:rFonts w:asciiTheme="minorHAnsi" w:eastAsia="Times New Roman" w:hAnsiTheme="minorHAnsi" w:cstheme="minorHAnsi"/>
                <w:color w:val="000000"/>
                <w:kern w:val="0"/>
                <w:sz w:val="20"/>
                <w:szCs w:val="20"/>
                <w:lang w:eastAsia="ru-RU"/>
                <w14:ligatures w14:val="none"/>
              </w:rPr>
              <w:t>49,84</w:t>
            </w:r>
          </w:p>
        </w:tc>
        <w:tc>
          <w:tcPr>
            <w:tcW w:w="1063" w:type="dxa"/>
            <w:shd w:val="clear" w:color="auto" w:fill="auto"/>
            <w:noWrap/>
            <w:vAlign w:val="center"/>
            <w:hideMark/>
          </w:tcPr>
          <w:p w14:paraId="0C7AE75E" w14:textId="77777777" w:rsidR="00317A90" w:rsidRPr="00182863" w:rsidRDefault="00317A90" w:rsidP="00317A90">
            <w:pPr>
              <w:spacing w:line="240" w:lineRule="auto"/>
              <w:jc w:val="center"/>
              <w:rPr>
                <w:rFonts w:asciiTheme="minorHAnsi" w:eastAsia="Times New Roman" w:hAnsiTheme="minorHAnsi" w:cstheme="minorHAnsi"/>
                <w:color w:val="000000"/>
                <w:kern w:val="0"/>
                <w:sz w:val="20"/>
                <w:szCs w:val="20"/>
                <w:lang w:eastAsia="ru-RU"/>
                <w14:ligatures w14:val="none"/>
              </w:rPr>
            </w:pPr>
            <w:r w:rsidRPr="00182863">
              <w:rPr>
                <w:rFonts w:asciiTheme="minorHAnsi" w:eastAsia="Times New Roman" w:hAnsiTheme="minorHAnsi" w:cstheme="minorHAnsi"/>
                <w:color w:val="000000"/>
                <w:kern w:val="0"/>
                <w:sz w:val="20"/>
                <w:szCs w:val="20"/>
                <w:lang w:eastAsia="ru-RU"/>
                <w14:ligatures w14:val="none"/>
              </w:rPr>
              <w:t>763,81</w:t>
            </w:r>
          </w:p>
        </w:tc>
        <w:tc>
          <w:tcPr>
            <w:tcW w:w="695" w:type="dxa"/>
            <w:shd w:val="clear" w:color="auto" w:fill="auto"/>
            <w:noWrap/>
            <w:vAlign w:val="center"/>
            <w:hideMark/>
          </w:tcPr>
          <w:p w14:paraId="620ACAF3" w14:textId="77777777" w:rsidR="00317A90" w:rsidRPr="00182863" w:rsidRDefault="00317A90" w:rsidP="00317A90">
            <w:pPr>
              <w:spacing w:line="240" w:lineRule="auto"/>
              <w:jc w:val="center"/>
              <w:rPr>
                <w:rFonts w:asciiTheme="minorHAnsi" w:eastAsia="Times New Roman" w:hAnsiTheme="minorHAnsi" w:cstheme="minorHAnsi"/>
                <w:color w:val="000000"/>
                <w:kern w:val="0"/>
                <w:sz w:val="20"/>
                <w:szCs w:val="20"/>
                <w:lang w:eastAsia="ru-RU"/>
                <w14:ligatures w14:val="none"/>
              </w:rPr>
            </w:pPr>
            <w:r w:rsidRPr="00182863">
              <w:rPr>
                <w:rFonts w:asciiTheme="minorHAnsi" w:eastAsia="Times New Roman" w:hAnsiTheme="minorHAnsi" w:cstheme="minorHAnsi"/>
                <w:color w:val="000000"/>
                <w:kern w:val="0"/>
                <w:sz w:val="20"/>
                <w:szCs w:val="20"/>
                <w:lang w:eastAsia="ru-RU"/>
                <w14:ligatures w14:val="none"/>
              </w:rPr>
              <w:t>5,82</w:t>
            </w:r>
          </w:p>
        </w:tc>
        <w:tc>
          <w:tcPr>
            <w:tcW w:w="973" w:type="dxa"/>
            <w:shd w:val="clear" w:color="auto" w:fill="auto"/>
            <w:noWrap/>
            <w:vAlign w:val="center"/>
            <w:hideMark/>
          </w:tcPr>
          <w:p w14:paraId="5318C942" w14:textId="77777777" w:rsidR="00317A90" w:rsidRPr="00182863" w:rsidRDefault="00317A90" w:rsidP="00317A90">
            <w:pPr>
              <w:spacing w:line="240" w:lineRule="auto"/>
              <w:jc w:val="center"/>
              <w:rPr>
                <w:rFonts w:asciiTheme="minorHAnsi" w:eastAsia="Times New Roman" w:hAnsiTheme="minorHAnsi" w:cstheme="minorHAnsi"/>
                <w:color w:val="000000"/>
                <w:kern w:val="0"/>
                <w:sz w:val="20"/>
                <w:szCs w:val="20"/>
                <w:lang w:eastAsia="ru-RU"/>
                <w14:ligatures w14:val="none"/>
              </w:rPr>
            </w:pPr>
            <w:r w:rsidRPr="00182863">
              <w:rPr>
                <w:rFonts w:asciiTheme="minorHAnsi" w:eastAsia="Times New Roman" w:hAnsiTheme="minorHAnsi" w:cstheme="minorHAnsi"/>
                <w:color w:val="000000"/>
                <w:kern w:val="0"/>
                <w:sz w:val="20"/>
                <w:szCs w:val="20"/>
                <w:lang w:eastAsia="ru-RU"/>
                <w14:ligatures w14:val="none"/>
              </w:rPr>
              <w:t>29904</w:t>
            </w:r>
          </w:p>
        </w:tc>
        <w:tc>
          <w:tcPr>
            <w:tcW w:w="878" w:type="dxa"/>
            <w:shd w:val="clear" w:color="auto" w:fill="auto"/>
            <w:noWrap/>
            <w:vAlign w:val="center"/>
            <w:hideMark/>
          </w:tcPr>
          <w:p w14:paraId="78EDC1EA" w14:textId="77777777" w:rsidR="00317A90" w:rsidRPr="00182863" w:rsidRDefault="00317A90" w:rsidP="00317A90">
            <w:pPr>
              <w:spacing w:line="240" w:lineRule="auto"/>
              <w:jc w:val="center"/>
              <w:rPr>
                <w:rFonts w:asciiTheme="minorHAnsi" w:eastAsia="Times New Roman" w:hAnsiTheme="minorHAnsi" w:cstheme="minorHAnsi"/>
                <w:color w:val="000000"/>
                <w:kern w:val="0"/>
                <w:sz w:val="20"/>
                <w:szCs w:val="20"/>
                <w:lang w:eastAsia="ru-RU"/>
                <w14:ligatures w14:val="none"/>
              </w:rPr>
            </w:pPr>
            <w:r w:rsidRPr="00182863">
              <w:rPr>
                <w:rFonts w:asciiTheme="minorHAnsi" w:eastAsia="Times New Roman" w:hAnsiTheme="minorHAnsi" w:cstheme="minorHAnsi"/>
                <w:color w:val="000000"/>
                <w:kern w:val="0"/>
                <w:sz w:val="20"/>
                <w:szCs w:val="20"/>
                <w:lang w:eastAsia="ru-RU"/>
                <w14:ligatures w14:val="none"/>
              </w:rPr>
              <w:t>62,98</w:t>
            </w:r>
          </w:p>
        </w:tc>
        <w:tc>
          <w:tcPr>
            <w:tcW w:w="1068" w:type="dxa"/>
            <w:shd w:val="clear" w:color="auto" w:fill="auto"/>
            <w:noWrap/>
            <w:vAlign w:val="center"/>
            <w:hideMark/>
          </w:tcPr>
          <w:p w14:paraId="54351F26" w14:textId="77777777" w:rsidR="00317A90" w:rsidRPr="00182863" w:rsidRDefault="00317A90" w:rsidP="00317A90">
            <w:pPr>
              <w:spacing w:line="240" w:lineRule="auto"/>
              <w:jc w:val="center"/>
              <w:rPr>
                <w:rFonts w:asciiTheme="minorHAnsi" w:eastAsia="Times New Roman" w:hAnsiTheme="minorHAnsi" w:cstheme="minorHAnsi"/>
                <w:color w:val="000000"/>
                <w:kern w:val="0"/>
                <w:sz w:val="20"/>
                <w:szCs w:val="20"/>
                <w:lang w:eastAsia="ru-RU"/>
                <w14:ligatures w14:val="none"/>
              </w:rPr>
            </w:pPr>
            <w:r w:rsidRPr="00182863">
              <w:rPr>
                <w:rFonts w:asciiTheme="minorHAnsi" w:eastAsia="Times New Roman" w:hAnsiTheme="minorHAnsi" w:cstheme="minorHAnsi"/>
                <w:color w:val="000000"/>
                <w:kern w:val="0"/>
                <w:sz w:val="20"/>
                <w:szCs w:val="20"/>
                <w:lang w:eastAsia="ru-RU"/>
                <w14:ligatures w14:val="none"/>
              </w:rPr>
              <w:t>765,49</w:t>
            </w:r>
          </w:p>
        </w:tc>
      </w:tr>
      <w:tr w:rsidR="00317A90" w:rsidRPr="00182863" w14:paraId="54B0BC65" w14:textId="77777777" w:rsidTr="00EC659A">
        <w:trPr>
          <w:trHeight w:val="291"/>
        </w:trPr>
        <w:tc>
          <w:tcPr>
            <w:tcW w:w="789" w:type="dxa"/>
            <w:shd w:val="clear" w:color="auto" w:fill="auto"/>
            <w:noWrap/>
            <w:vAlign w:val="center"/>
            <w:hideMark/>
          </w:tcPr>
          <w:p w14:paraId="29BA4EFE" w14:textId="77777777" w:rsidR="00317A90" w:rsidRPr="00182863" w:rsidRDefault="00317A90" w:rsidP="00317A90">
            <w:pPr>
              <w:spacing w:line="240" w:lineRule="auto"/>
              <w:jc w:val="center"/>
              <w:rPr>
                <w:rFonts w:asciiTheme="minorHAnsi" w:eastAsia="Times New Roman" w:hAnsiTheme="minorHAnsi" w:cstheme="minorHAnsi"/>
                <w:color w:val="000000"/>
                <w:kern w:val="0"/>
                <w:sz w:val="20"/>
                <w:szCs w:val="20"/>
                <w:lang w:eastAsia="ru-RU"/>
                <w14:ligatures w14:val="none"/>
              </w:rPr>
            </w:pPr>
            <w:r w:rsidRPr="00182863">
              <w:rPr>
                <w:rFonts w:asciiTheme="minorHAnsi" w:eastAsia="Times New Roman" w:hAnsiTheme="minorHAnsi" w:cstheme="minorHAnsi"/>
                <w:color w:val="000000"/>
                <w:kern w:val="0"/>
                <w:sz w:val="20"/>
                <w:szCs w:val="20"/>
                <w:lang w:eastAsia="ru-RU"/>
                <w14:ligatures w14:val="none"/>
              </w:rPr>
              <w:t>2019</w:t>
            </w:r>
          </w:p>
        </w:tc>
        <w:tc>
          <w:tcPr>
            <w:tcW w:w="1848" w:type="dxa"/>
            <w:shd w:val="clear" w:color="auto" w:fill="auto"/>
            <w:noWrap/>
            <w:vAlign w:val="center"/>
            <w:hideMark/>
          </w:tcPr>
          <w:p w14:paraId="6B752DAE" w14:textId="77777777" w:rsidR="00317A90" w:rsidRPr="00182863" w:rsidRDefault="00317A90" w:rsidP="00317A90">
            <w:pPr>
              <w:spacing w:line="240" w:lineRule="auto"/>
              <w:jc w:val="center"/>
              <w:rPr>
                <w:rFonts w:asciiTheme="minorHAnsi" w:eastAsia="Times New Roman" w:hAnsiTheme="minorHAnsi" w:cstheme="minorHAnsi"/>
                <w:color w:val="000000"/>
                <w:kern w:val="0"/>
                <w:sz w:val="20"/>
                <w:szCs w:val="20"/>
                <w:lang w:eastAsia="ru-RU"/>
                <w14:ligatures w14:val="none"/>
              </w:rPr>
            </w:pPr>
            <w:r w:rsidRPr="00182863">
              <w:rPr>
                <w:rFonts w:asciiTheme="minorHAnsi" w:eastAsia="Times New Roman" w:hAnsiTheme="minorHAnsi" w:cstheme="minorHAnsi"/>
                <w:color w:val="000000"/>
                <w:kern w:val="0"/>
                <w:sz w:val="20"/>
                <w:szCs w:val="20"/>
                <w:lang w:eastAsia="ru-RU"/>
                <w14:ligatures w14:val="none"/>
              </w:rPr>
              <w:t>95,35</w:t>
            </w:r>
          </w:p>
        </w:tc>
        <w:tc>
          <w:tcPr>
            <w:tcW w:w="878" w:type="dxa"/>
            <w:shd w:val="clear" w:color="auto" w:fill="auto"/>
            <w:noWrap/>
            <w:vAlign w:val="center"/>
            <w:hideMark/>
          </w:tcPr>
          <w:p w14:paraId="09664A06" w14:textId="77777777" w:rsidR="00317A90" w:rsidRPr="00182863" w:rsidRDefault="00317A90" w:rsidP="00317A90">
            <w:pPr>
              <w:spacing w:line="240" w:lineRule="auto"/>
              <w:jc w:val="center"/>
              <w:rPr>
                <w:rFonts w:asciiTheme="minorHAnsi" w:eastAsia="Times New Roman" w:hAnsiTheme="minorHAnsi" w:cstheme="minorHAnsi"/>
                <w:color w:val="000000"/>
                <w:kern w:val="0"/>
                <w:sz w:val="20"/>
                <w:szCs w:val="20"/>
                <w:lang w:eastAsia="ru-RU"/>
                <w14:ligatures w14:val="none"/>
              </w:rPr>
            </w:pPr>
            <w:r w:rsidRPr="00182863">
              <w:rPr>
                <w:rFonts w:asciiTheme="minorHAnsi" w:eastAsia="Times New Roman" w:hAnsiTheme="minorHAnsi" w:cstheme="minorHAnsi"/>
                <w:color w:val="000000"/>
                <w:kern w:val="0"/>
                <w:sz w:val="20"/>
                <w:szCs w:val="20"/>
                <w:lang w:eastAsia="ru-RU"/>
                <w14:ligatures w14:val="none"/>
              </w:rPr>
              <w:t>77,30</w:t>
            </w:r>
          </w:p>
        </w:tc>
        <w:tc>
          <w:tcPr>
            <w:tcW w:w="878" w:type="dxa"/>
            <w:shd w:val="clear" w:color="auto" w:fill="auto"/>
            <w:noWrap/>
            <w:vAlign w:val="center"/>
            <w:hideMark/>
          </w:tcPr>
          <w:p w14:paraId="34328B8B" w14:textId="77777777" w:rsidR="00317A90" w:rsidRPr="00182863" w:rsidRDefault="00317A90" w:rsidP="00317A90">
            <w:pPr>
              <w:spacing w:line="240" w:lineRule="auto"/>
              <w:jc w:val="center"/>
              <w:rPr>
                <w:rFonts w:asciiTheme="minorHAnsi" w:eastAsia="Times New Roman" w:hAnsiTheme="minorHAnsi" w:cstheme="minorHAnsi"/>
                <w:color w:val="000000"/>
                <w:kern w:val="0"/>
                <w:sz w:val="20"/>
                <w:szCs w:val="20"/>
                <w:lang w:eastAsia="ru-RU"/>
                <w14:ligatures w14:val="none"/>
              </w:rPr>
            </w:pPr>
            <w:r w:rsidRPr="00182863">
              <w:rPr>
                <w:rFonts w:asciiTheme="minorHAnsi" w:eastAsia="Times New Roman" w:hAnsiTheme="minorHAnsi" w:cstheme="minorHAnsi"/>
                <w:color w:val="000000"/>
                <w:kern w:val="0"/>
                <w:sz w:val="20"/>
                <w:szCs w:val="20"/>
                <w:lang w:eastAsia="ru-RU"/>
                <w14:ligatures w14:val="none"/>
              </w:rPr>
              <w:t>50,08</w:t>
            </w:r>
          </w:p>
        </w:tc>
        <w:tc>
          <w:tcPr>
            <w:tcW w:w="1063" w:type="dxa"/>
            <w:shd w:val="clear" w:color="auto" w:fill="auto"/>
            <w:noWrap/>
            <w:vAlign w:val="center"/>
            <w:hideMark/>
          </w:tcPr>
          <w:p w14:paraId="1220124A" w14:textId="77777777" w:rsidR="00317A90" w:rsidRPr="00182863" w:rsidRDefault="00317A90" w:rsidP="00317A90">
            <w:pPr>
              <w:spacing w:line="240" w:lineRule="auto"/>
              <w:jc w:val="center"/>
              <w:rPr>
                <w:rFonts w:asciiTheme="minorHAnsi" w:eastAsia="Times New Roman" w:hAnsiTheme="minorHAnsi" w:cstheme="minorHAnsi"/>
                <w:color w:val="000000"/>
                <w:kern w:val="0"/>
                <w:sz w:val="20"/>
                <w:szCs w:val="20"/>
                <w:lang w:eastAsia="ru-RU"/>
                <w14:ligatures w14:val="none"/>
              </w:rPr>
            </w:pPr>
            <w:r w:rsidRPr="00182863">
              <w:rPr>
                <w:rFonts w:asciiTheme="minorHAnsi" w:eastAsia="Times New Roman" w:hAnsiTheme="minorHAnsi" w:cstheme="minorHAnsi"/>
                <w:color w:val="000000"/>
                <w:kern w:val="0"/>
                <w:sz w:val="20"/>
                <w:szCs w:val="20"/>
                <w:lang w:eastAsia="ru-RU"/>
                <w14:ligatures w14:val="none"/>
              </w:rPr>
              <w:t>827,61</w:t>
            </w:r>
          </w:p>
        </w:tc>
        <w:tc>
          <w:tcPr>
            <w:tcW w:w="695" w:type="dxa"/>
            <w:shd w:val="clear" w:color="auto" w:fill="auto"/>
            <w:noWrap/>
            <w:vAlign w:val="center"/>
            <w:hideMark/>
          </w:tcPr>
          <w:p w14:paraId="736A5C99" w14:textId="77777777" w:rsidR="00317A90" w:rsidRPr="00182863" w:rsidRDefault="00317A90" w:rsidP="00317A90">
            <w:pPr>
              <w:spacing w:line="240" w:lineRule="auto"/>
              <w:jc w:val="center"/>
              <w:rPr>
                <w:rFonts w:asciiTheme="minorHAnsi" w:eastAsia="Times New Roman" w:hAnsiTheme="minorHAnsi" w:cstheme="minorHAnsi"/>
                <w:color w:val="000000"/>
                <w:kern w:val="0"/>
                <w:sz w:val="20"/>
                <w:szCs w:val="20"/>
                <w:lang w:eastAsia="ru-RU"/>
                <w14:ligatures w14:val="none"/>
              </w:rPr>
            </w:pPr>
            <w:r w:rsidRPr="00182863">
              <w:rPr>
                <w:rFonts w:asciiTheme="minorHAnsi" w:eastAsia="Times New Roman" w:hAnsiTheme="minorHAnsi" w:cstheme="minorHAnsi"/>
                <w:color w:val="000000"/>
                <w:kern w:val="0"/>
                <w:sz w:val="20"/>
                <w:szCs w:val="20"/>
                <w:lang w:eastAsia="ru-RU"/>
                <w14:ligatures w14:val="none"/>
              </w:rPr>
              <w:t>6,32</w:t>
            </w:r>
          </w:p>
        </w:tc>
        <w:tc>
          <w:tcPr>
            <w:tcW w:w="973" w:type="dxa"/>
            <w:shd w:val="clear" w:color="auto" w:fill="auto"/>
            <w:noWrap/>
            <w:vAlign w:val="center"/>
            <w:hideMark/>
          </w:tcPr>
          <w:p w14:paraId="526F50DE" w14:textId="77777777" w:rsidR="00317A90" w:rsidRPr="00182863" w:rsidRDefault="00317A90" w:rsidP="00317A90">
            <w:pPr>
              <w:spacing w:line="240" w:lineRule="auto"/>
              <w:jc w:val="center"/>
              <w:rPr>
                <w:rFonts w:asciiTheme="minorHAnsi" w:eastAsia="Times New Roman" w:hAnsiTheme="minorHAnsi" w:cstheme="minorHAnsi"/>
                <w:color w:val="000000"/>
                <w:kern w:val="0"/>
                <w:sz w:val="20"/>
                <w:szCs w:val="20"/>
                <w:lang w:eastAsia="ru-RU"/>
                <w14:ligatures w14:val="none"/>
              </w:rPr>
            </w:pPr>
            <w:r w:rsidRPr="00182863">
              <w:rPr>
                <w:rFonts w:asciiTheme="minorHAnsi" w:eastAsia="Times New Roman" w:hAnsiTheme="minorHAnsi" w:cstheme="minorHAnsi"/>
                <w:color w:val="000000"/>
                <w:kern w:val="0"/>
                <w:sz w:val="20"/>
                <w:szCs w:val="20"/>
                <w:lang w:eastAsia="ru-RU"/>
                <w14:ligatures w14:val="none"/>
              </w:rPr>
              <w:t>32082</w:t>
            </w:r>
          </w:p>
        </w:tc>
        <w:tc>
          <w:tcPr>
            <w:tcW w:w="878" w:type="dxa"/>
            <w:shd w:val="clear" w:color="auto" w:fill="auto"/>
            <w:noWrap/>
            <w:vAlign w:val="center"/>
            <w:hideMark/>
          </w:tcPr>
          <w:p w14:paraId="137E3516" w14:textId="77777777" w:rsidR="00317A90" w:rsidRPr="00182863" w:rsidRDefault="00317A90" w:rsidP="00317A90">
            <w:pPr>
              <w:spacing w:line="240" w:lineRule="auto"/>
              <w:jc w:val="center"/>
              <w:rPr>
                <w:rFonts w:asciiTheme="minorHAnsi" w:eastAsia="Times New Roman" w:hAnsiTheme="minorHAnsi" w:cstheme="minorHAnsi"/>
                <w:color w:val="000000"/>
                <w:kern w:val="0"/>
                <w:sz w:val="20"/>
                <w:szCs w:val="20"/>
                <w:lang w:eastAsia="ru-RU"/>
                <w14:ligatures w14:val="none"/>
              </w:rPr>
            </w:pPr>
            <w:r w:rsidRPr="00182863">
              <w:rPr>
                <w:rFonts w:asciiTheme="minorHAnsi" w:eastAsia="Times New Roman" w:hAnsiTheme="minorHAnsi" w:cstheme="minorHAnsi"/>
                <w:color w:val="000000"/>
                <w:kern w:val="0"/>
                <w:sz w:val="20"/>
                <w:szCs w:val="20"/>
                <w:lang w:eastAsia="ru-RU"/>
                <w14:ligatures w14:val="none"/>
              </w:rPr>
              <w:t>72,31</w:t>
            </w:r>
          </w:p>
        </w:tc>
        <w:tc>
          <w:tcPr>
            <w:tcW w:w="1068" w:type="dxa"/>
            <w:shd w:val="clear" w:color="auto" w:fill="auto"/>
            <w:noWrap/>
            <w:vAlign w:val="center"/>
            <w:hideMark/>
          </w:tcPr>
          <w:p w14:paraId="6BC737B3" w14:textId="77777777" w:rsidR="00317A90" w:rsidRPr="00182863" w:rsidRDefault="00317A90" w:rsidP="00317A90">
            <w:pPr>
              <w:spacing w:line="240" w:lineRule="auto"/>
              <w:jc w:val="center"/>
              <w:rPr>
                <w:rFonts w:asciiTheme="minorHAnsi" w:eastAsia="Times New Roman" w:hAnsiTheme="minorHAnsi" w:cstheme="minorHAnsi"/>
                <w:color w:val="000000"/>
                <w:kern w:val="0"/>
                <w:sz w:val="20"/>
                <w:szCs w:val="20"/>
                <w:lang w:eastAsia="ru-RU"/>
                <w14:ligatures w14:val="none"/>
              </w:rPr>
            </w:pPr>
            <w:r w:rsidRPr="00182863">
              <w:rPr>
                <w:rFonts w:asciiTheme="minorHAnsi" w:eastAsia="Times New Roman" w:hAnsiTheme="minorHAnsi" w:cstheme="minorHAnsi"/>
                <w:color w:val="000000"/>
                <w:kern w:val="0"/>
                <w:sz w:val="20"/>
                <w:szCs w:val="20"/>
                <w:lang w:eastAsia="ru-RU"/>
                <w14:ligatures w14:val="none"/>
              </w:rPr>
              <w:t>861,19</w:t>
            </w:r>
          </w:p>
        </w:tc>
      </w:tr>
      <w:tr w:rsidR="00317A90" w:rsidRPr="00182863" w14:paraId="3F10EF0D" w14:textId="77777777" w:rsidTr="00EC659A">
        <w:trPr>
          <w:trHeight w:val="291"/>
        </w:trPr>
        <w:tc>
          <w:tcPr>
            <w:tcW w:w="789" w:type="dxa"/>
            <w:shd w:val="clear" w:color="auto" w:fill="auto"/>
            <w:noWrap/>
            <w:vAlign w:val="center"/>
            <w:hideMark/>
          </w:tcPr>
          <w:p w14:paraId="1B385DF6" w14:textId="77777777" w:rsidR="00317A90" w:rsidRPr="00182863" w:rsidRDefault="00317A90" w:rsidP="00317A90">
            <w:pPr>
              <w:spacing w:line="240" w:lineRule="auto"/>
              <w:jc w:val="center"/>
              <w:rPr>
                <w:rFonts w:asciiTheme="minorHAnsi" w:eastAsia="Times New Roman" w:hAnsiTheme="minorHAnsi" w:cstheme="minorHAnsi"/>
                <w:color w:val="000000"/>
                <w:kern w:val="0"/>
                <w:sz w:val="20"/>
                <w:szCs w:val="20"/>
                <w:lang w:eastAsia="ru-RU"/>
                <w14:ligatures w14:val="none"/>
              </w:rPr>
            </w:pPr>
            <w:r w:rsidRPr="00182863">
              <w:rPr>
                <w:rFonts w:asciiTheme="minorHAnsi" w:eastAsia="Times New Roman" w:hAnsiTheme="minorHAnsi" w:cstheme="minorHAnsi"/>
                <w:color w:val="000000"/>
                <w:kern w:val="0"/>
                <w:sz w:val="20"/>
                <w:szCs w:val="20"/>
                <w:lang w:eastAsia="ru-RU"/>
                <w14:ligatures w14:val="none"/>
              </w:rPr>
              <w:t>2020</w:t>
            </w:r>
          </w:p>
        </w:tc>
        <w:tc>
          <w:tcPr>
            <w:tcW w:w="1848" w:type="dxa"/>
            <w:shd w:val="clear" w:color="auto" w:fill="auto"/>
            <w:noWrap/>
            <w:vAlign w:val="center"/>
            <w:hideMark/>
          </w:tcPr>
          <w:p w14:paraId="5C797617" w14:textId="77777777" w:rsidR="00317A90" w:rsidRPr="00182863" w:rsidRDefault="00317A90" w:rsidP="00317A90">
            <w:pPr>
              <w:spacing w:line="240" w:lineRule="auto"/>
              <w:jc w:val="center"/>
              <w:rPr>
                <w:rFonts w:asciiTheme="minorHAnsi" w:eastAsia="Times New Roman" w:hAnsiTheme="minorHAnsi" w:cstheme="minorHAnsi"/>
                <w:color w:val="000000"/>
                <w:kern w:val="0"/>
                <w:sz w:val="20"/>
                <w:szCs w:val="20"/>
                <w:lang w:eastAsia="ru-RU"/>
                <w14:ligatures w14:val="none"/>
              </w:rPr>
            </w:pPr>
            <w:r w:rsidRPr="00182863">
              <w:rPr>
                <w:rFonts w:asciiTheme="minorHAnsi" w:eastAsia="Times New Roman" w:hAnsiTheme="minorHAnsi" w:cstheme="minorHAnsi"/>
                <w:color w:val="000000"/>
                <w:kern w:val="0"/>
                <w:sz w:val="20"/>
                <w:szCs w:val="20"/>
                <w:lang w:eastAsia="ru-RU"/>
                <w14:ligatures w14:val="none"/>
              </w:rPr>
              <w:t>102,96</w:t>
            </w:r>
          </w:p>
        </w:tc>
        <w:tc>
          <w:tcPr>
            <w:tcW w:w="878" w:type="dxa"/>
            <w:shd w:val="clear" w:color="auto" w:fill="auto"/>
            <w:noWrap/>
            <w:vAlign w:val="center"/>
            <w:hideMark/>
          </w:tcPr>
          <w:p w14:paraId="3AB43463" w14:textId="77777777" w:rsidR="00317A90" w:rsidRPr="00182863" w:rsidRDefault="00317A90" w:rsidP="00317A90">
            <w:pPr>
              <w:spacing w:line="240" w:lineRule="auto"/>
              <w:jc w:val="center"/>
              <w:rPr>
                <w:rFonts w:asciiTheme="minorHAnsi" w:eastAsia="Times New Roman" w:hAnsiTheme="minorHAnsi" w:cstheme="minorHAnsi"/>
                <w:color w:val="000000"/>
                <w:kern w:val="0"/>
                <w:sz w:val="20"/>
                <w:szCs w:val="20"/>
                <w:lang w:eastAsia="ru-RU"/>
                <w14:ligatures w14:val="none"/>
              </w:rPr>
            </w:pPr>
            <w:r w:rsidRPr="00182863">
              <w:rPr>
                <w:rFonts w:asciiTheme="minorHAnsi" w:eastAsia="Times New Roman" w:hAnsiTheme="minorHAnsi" w:cstheme="minorHAnsi"/>
                <w:color w:val="000000"/>
                <w:kern w:val="0"/>
                <w:sz w:val="20"/>
                <w:szCs w:val="20"/>
                <w:lang w:eastAsia="ru-RU"/>
                <w14:ligatures w14:val="none"/>
              </w:rPr>
              <w:t>82,93</w:t>
            </w:r>
          </w:p>
        </w:tc>
        <w:tc>
          <w:tcPr>
            <w:tcW w:w="878" w:type="dxa"/>
            <w:shd w:val="clear" w:color="auto" w:fill="auto"/>
            <w:noWrap/>
            <w:vAlign w:val="center"/>
            <w:hideMark/>
          </w:tcPr>
          <w:p w14:paraId="2E4A8040" w14:textId="77777777" w:rsidR="00317A90" w:rsidRPr="00182863" w:rsidRDefault="00317A90" w:rsidP="00317A90">
            <w:pPr>
              <w:spacing w:line="240" w:lineRule="auto"/>
              <w:jc w:val="center"/>
              <w:rPr>
                <w:rFonts w:asciiTheme="minorHAnsi" w:eastAsia="Times New Roman" w:hAnsiTheme="minorHAnsi" w:cstheme="minorHAnsi"/>
                <w:color w:val="000000"/>
                <w:kern w:val="0"/>
                <w:sz w:val="20"/>
                <w:szCs w:val="20"/>
                <w:lang w:eastAsia="ru-RU"/>
                <w14:ligatures w14:val="none"/>
              </w:rPr>
            </w:pPr>
            <w:r w:rsidRPr="00182863">
              <w:rPr>
                <w:rFonts w:asciiTheme="minorHAnsi" w:eastAsia="Times New Roman" w:hAnsiTheme="minorHAnsi" w:cstheme="minorHAnsi"/>
                <w:color w:val="000000"/>
                <w:kern w:val="0"/>
                <w:sz w:val="20"/>
                <w:szCs w:val="20"/>
                <w:lang w:eastAsia="ru-RU"/>
                <w14:ligatures w14:val="none"/>
              </w:rPr>
              <w:t>44,63</w:t>
            </w:r>
          </w:p>
        </w:tc>
        <w:tc>
          <w:tcPr>
            <w:tcW w:w="1063" w:type="dxa"/>
            <w:shd w:val="clear" w:color="auto" w:fill="auto"/>
            <w:noWrap/>
            <w:vAlign w:val="center"/>
            <w:hideMark/>
          </w:tcPr>
          <w:p w14:paraId="7B26D942" w14:textId="77777777" w:rsidR="00317A90" w:rsidRPr="00182863" w:rsidRDefault="00317A90" w:rsidP="00317A90">
            <w:pPr>
              <w:spacing w:line="240" w:lineRule="auto"/>
              <w:jc w:val="center"/>
              <w:rPr>
                <w:rFonts w:asciiTheme="minorHAnsi" w:eastAsia="Times New Roman" w:hAnsiTheme="minorHAnsi" w:cstheme="minorHAnsi"/>
                <w:color w:val="000000"/>
                <w:kern w:val="0"/>
                <w:sz w:val="20"/>
                <w:szCs w:val="20"/>
                <w:lang w:eastAsia="ru-RU"/>
                <w14:ligatures w14:val="none"/>
              </w:rPr>
            </w:pPr>
            <w:r w:rsidRPr="00182863">
              <w:rPr>
                <w:rFonts w:asciiTheme="minorHAnsi" w:eastAsia="Times New Roman" w:hAnsiTheme="minorHAnsi" w:cstheme="minorHAnsi"/>
                <w:color w:val="000000"/>
                <w:kern w:val="0"/>
                <w:sz w:val="20"/>
                <w:szCs w:val="20"/>
                <w:lang w:eastAsia="ru-RU"/>
                <w14:ligatures w14:val="none"/>
              </w:rPr>
              <w:t>849,80</w:t>
            </w:r>
          </w:p>
        </w:tc>
        <w:tc>
          <w:tcPr>
            <w:tcW w:w="695" w:type="dxa"/>
            <w:shd w:val="clear" w:color="auto" w:fill="auto"/>
            <w:noWrap/>
            <w:vAlign w:val="center"/>
            <w:hideMark/>
          </w:tcPr>
          <w:p w14:paraId="1C69BA28" w14:textId="77777777" w:rsidR="00317A90" w:rsidRPr="00182863" w:rsidRDefault="00317A90" w:rsidP="00317A90">
            <w:pPr>
              <w:spacing w:line="240" w:lineRule="auto"/>
              <w:jc w:val="center"/>
              <w:rPr>
                <w:rFonts w:asciiTheme="minorHAnsi" w:eastAsia="Times New Roman" w:hAnsiTheme="minorHAnsi" w:cstheme="minorHAnsi"/>
                <w:color w:val="000000"/>
                <w:kern w:val="0"/>
                <w:sz w:val="20"/>
                <w:szCs w:val="20"/>
                <w:lang w:eastAsia="ru-RU"/>
                <w14:ligatures w14:val="none"/>
              </w:rPr>
            </w:pPr>
            <w:r w:rsidRPr="00182863">
              <w:rPr>
                <w:rFonts w:asciiTheme="minorHAnsi" w:eastAsia="Times New Roman" w:hAnsiTheme="minorHAnsi" w:cstheme="minorHAnsi"/>
                <w:color w:val="000000"/>
                <w:kern w:val="0"/>
                <w:sz w:val="20"/>
                <w:szCs w:val="20"/>
                <w:lang w:eastAsia="ru-RU"/>
                <w14:ligatures w14:val="none"/>
              </w:rPr>
              <w:t>6,69</w:t>
            </w:r>
          </w:p>
        </w:tc>
        <w:tc>
          <w:tcPr>
            <w:tcW w:w="973" w:type="dxa"/>
            <w:shd w:val="clear" w:color="auto" w:fill="auto"/>
            <w:noWrap/>
            <w:vAlign w:val="center"/>
            <w:hideMark/>
          </w:tcPr>
          <w:p w14:paraId="1F1749B4" w14:textId="77777777" w:rsidR="00317A90" w:rsidRPr="00182863" w:rsidRDefault="00317A90" w:rsidP="00317A90">
            <w:pPr>
              <w:spacing w:line="240" w:lineRule="auto"/>
              <w:jc w:val="center"/>
              <w:rPr>
                <w:rFonts w:asciiTheme="minorHAnsi" w:eastAsia="Times New Roman" w:hAnsiTheme="minorHAnsi" w:cstheme="minorHAnsi"/>
                <w:color w:val="000000"/>
                <w:kern w:val="0"/>
                <w:sz w:val="20"/>
                <w:szCs w:val="20"/>
                <w:lang w:eastAsia="ru-RU"/>
                <w14:ligatures w14:val="none"/>
              </w:rPr>
            </w:pPr>
            <w:r w:rsidRPr="00182863">
              <w:rPr>
                <w:rFonts w:asciiTheme="minorHAnsi" w:eastAsia="Times New Roman" w:hAnsiTheme="minorHAnsi" w:cstheme="minorHAnsi"/>
                <w:color w:val="000000"/>
                <w:kern w:val="0"/>
                <w:sz w:val="20"/>
                <w:szCs w:val="20"/>
                <w:lang w:eastAsia="ru-RU"/>
                <w14:ligatures w14:val="none"/>
              </w:rPr>
              <w:t>33524</w:t>
            </w:r>
          </w:p>
        </w:tc>
        <w:tc>
          <w:tcPr>
            <w:tcW w:w="878" w:type="dxa"/>
            <w:shd w:val="clear" w:color="auto" w:fill="auto"/>
            <w:noWrap/>
            <w:vAlign w:val="center"/>
            <w:hideMark/>
          </w:tcPr>
          <w:p w14:paraId="5B734891" w14:textId="77777777" w:rsidR="00317A90" w:rsidRPr="00182863" w:rsidRDefault="00317A90" w:rsidP="00317A90">
            <w:pPr>
              <w:spacing w:line="240" w:lineRule="auto"/>
              <w:jc w:val="center"/>
              <w:rPr>
                <w:rFonts w:asciiTheme="minorHAnsi" w:eastAsia="Times New Roman" w:hAnsiTheme="minorHAnsi" w:cstheme="minorHAnsi"/>
                <w:color w:val="000000"/>
                <w:kern w:val="0"/>
                <w:sz w:val="20"/>
                <w:szCs w:val="20"/>
                <w:lang w:eastAsia="ru-RU"/>
                <w14:ligatures w14:val="none"/>
              </w:rPr>
            </w:pPr>
            <w:r w:rsidRPr="00182863">
              <w:rPr>
                <w:rFonts w:asciiTheme="minorHAnsi" w:eastAsia="Times New Roman" w:hAnsiTheme="minorHAnsi" w:cstheme="minorHAnsi"/>
                <w:color w:val="000000"/>
                <w:kern w:val="0"/>
                <w:sz w:val="20"/>
                <w:szCs w:val="20"/>
                <w:lang w:eastAsia="ru-RU"/>
                <w14:ligatures w14:val="none"/>
              </w:rPr>
              <w:t>75,30</w:t>
            </w:r>
          </w:p>
        </w:tc>
        <w:tc>
          <w:tcPr>
            <w:tcW w:w="1068" w:type="dxa"/>
            <w:shd w:val="clear" w:color="auto" w:fill="auto"/>
            <w:noWrap/>
            <w:vAlign w:val="center"/>
            <w:hideMark/>
          </w:tcPr>
          <w:p w14:paraId="70B3DC22" w14:textId="77777777" w:rsidR="00317A90" w:rsidRPr="00182863" w:rsidRDefault="00317A90" w:rsidP="00317A90">
            <w:pPr>
              <w:spacing w:line="240" w:lineRule="auto"/>
              <w:jc w:val="center"/>
              <w:rPr>
                <w:rFonts w:asciiTheme="minorHAnsi" w:eastAsia="Times New Roman" w:hAnsiTheme="minorHAnsi" w:cstheme="minorHAnsi"/>
                <w:color w:val="000000"/>
                <w:kern w:val="0"/>
                <w:sz w:val="20"/>
                <w:szCs w:val="20"/>
                <w:lang w:eastAsia="ru-RU"/>
                <w14:ligatures w14:val="none"/>
              </w:rPr>
            </w:pPr>
            <w:r w:rsidRPr="00182863">
              <w:rPr>
                <w:rFonts w:asciiTheme="minorHAnsi" w:eastAsia="Times New Roman" w:hAnsiTheme="minorHAnsi" w:cstheme="minorHAnsi"/>
                <w:color w:val="000000"/>
                <w:kern w:val="0"/>
                <w:sz w:val="20"/>
                <w:szCs w:val="20"/>
                <w:lang w:eastAsia="ru-RU"/>
                <w14:ligatures w14:val="none"/>
              </w:rPr>
              <w:t>786,53</w:t>
            </w:r>
          </w:p>
        </w:tc>
      </w:tr>
      <w:tr w:rsidR="00317A90" w:rsidRPr="00182863" w14:paraId="20C4EA79" w14:textId="77777777" w:rsidTr="00EC659A">
        <w:trPr>
          <w:trHeight w:val="291"/>
        </w:trPr>
        <w:tc>
          <w:tcPr>
            <w:tcW w:w="789" w:type="dxa"/>
            <w:shd w:val="clear" w:color="auto" w:fill="auto"/>
            <w:noWrap/>
            <w:vAlign w:val="center"/>
            <w:hideMark/>
          </w:tcPr>
          <w:p w14:paraId="07AF9261" w14:textId="77777777" w:rsidR="00317A90" w:rsidRPr="00182863" w:rsidRDefault="00317A90" w:rsidP="00317A90">
            <w:pPr>
              <w:spacing w:line="240" w:lineRule="auto"/>
              <w:jc w:val="center"/>
              <w:rPr>
                <w:rFonts w:asciiTheme="minorHAnsi" w:eastAsia="Times New Roman" w:hAnsiTheme="minorHAnsi" w:cstheme="minorHAnsi"/>
                <w:color w:val="000000"/>
                <w:kern w:val="0"/>
                <w:sz w:val="20"/>
                <w:szCs w:val="20"/>
                <w:lang w:eastAsia="ru-RU"/>
                <w14:ligatures w14:val="none"/>
              </w:rPr>
            </w:pPr>
            <w:r w:rsidRPr="00182863">
              <w:rPr>
                <w:rFonts w:asciiTheme="minorHAnsi" w:eastAsia="Times New Roman" w:hAnsiTheme="minorHAnsi" w:cstheme="minorHAnsi"/>
                <w:color w:val="000000"/>
                <w:kern w:val="0"/>
                <w:sz w:val="20"/>
                <w:szCs w:val="20"/>
                <w:lang w:eastAsia="ru-RU"/>
                <w14:ligatures w14:val="none"/>
              </w:rPr>
              <w:t>2021</w:t>
            </w:r>
          </w:p>
        </w:tc>
        <w:tc>
          <w:tcPr>
            <w:tcW w:w="1848" w:type="dxa"/>
            <w:shd w:val="clear" w:color="auto" w:fill="auto"/>
            <w:noWrap/>
            <w:vAlign w:val="center"/>
            <w:hideMark/>
          </w:tcPr>
          <w:p w14:paraId="758F3FBE" w14:textId="77777777" w:rsidR="00317A90" w:rsidRPr="00182863" w:rsidRDefault="00317A90" w:rsidP="00317A90">
            <w:pPr>
              <w:spacing w:line="240" w:lineRule="auto"/>
              <w:jc w:val="center"/>
              <w:rPr>
                <w:rFonts w:asciiTheme="minorHAnsi" w:eastAsia="Times New Roman" w:hAnsiTheme="minorHAnsi" w:cstheme="minorHAnsi"/>
                <w:color w:val="000000"/>
                <w:kern w:val="0"/>
                <w:sz w:val="20"/>
                <w:szCs w:val="20"/>
                <w:lang w:eastAsia="ru-RU"/>
                <w14:ligatures w14:val="none"/>
              </w:rPr>
            </w:pPr>
            <w:r w:rsidRPr="00182863">
              <w:rPr>
                <w:rFonts w:asciiTheme="minorHAnsi" w:eastAsia="Times New Roman" w:hAnsiTheme="minorHAnsi" w:cstheme="minorHAnsi"/>
                <w:color w:val="000000"/>
                <w:kern w:val="0"/>
                <w:sz w:val="20"/>
                <w:szCs w:val="20"/>
                <w:lang w:eastAsia="ru-RU"/>
                <w14:ligatures w14:val="none"/>
              </w:rPr>
              <w:t>112,97</w:t>
            </w:r>
          </w:p>
        </w:tc>
        <w:tc>
          <w:tcPr>
            <w:tcW w:w="878" w:type="dxa"/>
            <w:shd w:val="clear" w:color="auto" w:fill="auto"/>
            <w:noWrap/>
            <w:vAlign w:val="center"/>
            <w:hideMark/>
          </w:tcPr>
          <w:p w14:paraId="138D582F" w14:textId="77777777" w:rsidR="00317A90" w:rsidRPr="00182863" w:rsidRDefault="00317A90" w:rsidP="00317A90">
            <w:pPr>
              <w:spacing w:line="240" w:lineRule="auto"/>
              <w:jc w:val="center"/>
              <w:rPr>
                <w:rFonts w:asciiTheme="minorHAnsi" w:eastAsia="Times New Roman" w:hAnsiTheme="minorHAnsi" w:cstheme="minorHAnsi"/>
                <w:color w:val="000000"/>
                <w:kern w:val="0"/>
                <w:sz w:val="20"/>
                <w:szCs w:val="20"/>
                <w:lang w:eastAsia="ru-RU"/>
                <w14:ligatures w14:val="none"/>
              </w:rPr>
            </w:pPr>
            <w:r w:rsidRPr="00182863">
              <w:rPr>
                <w:rFonts w:asciiTheme="minorHAnsi" w:eastAsia="Times New Roman" w:hAnsiTheme="minorHAnsi" w:cstheme="minorHAnsi"/>
                <w:color w:val="000000"/>
                <w:kern w:val="0"/>
                <w:sz w:val="20"/>
                <w:szCs w:val="20"/>
                <w:lang w:eastAsia="ru-RU"/>
                <w14:ligatures w14:val="none"/>
              </w:rPr>
              <w:t>90,93</w:t>
            </w:r>
          </w:p>
        </w:tc>
        <w:tc>
          <w:tcPr>
            <w:tcW w:w="878" w:type="dxa"/>
            <w:shd w:val="clear" w:color="auto" w:fill="auto"/>
            <w:noWrap/>
            <w:vAlign w:val="center"/>
            <w:hideMark/>
          </w:tcPr>
          <w:p w14:paraId="307CB5CD" w14:textId="77777777" w:rsidR="00317A90" w:rsidRPr="00182863" w:rsidRDefault="00317A90" w:rsidP="00317A90">
            <w:pPr>
              <w:spacing w:line="240" w:lineRule="auto"/>
              <w:jc w:val="center"/>
              <w:rPr>
                <w:rFonts w:asciiTheme="minorHAnsi" w:eastAsia="Times New Roman" w:hAnsiTheme="minorHAnsi" w:cstheme="minorHAnsi"/>
                <w:color w:val="000000"/>
                <w:kern w:val="0"/>
                <w:sz w:val="20"/>
                <w:szCs w:val="20"/>
                <w:lang w:eastAsia="ru-RU"/>
                <w14:ligatures w14:val="none"/>
              </w:rPr>
            </w:pPr>
            <w:r w:rsidRPr="00182863">
              <w:rPr>
                <w:rFonts w:asciiTheme="minorHAnsi" w:eastAsia="Times New Roman" w:hAnsiTheme="minorHAnsi" w:cstheme="minorHAnsi"/>
                <w:color w:val="000000"/>
                <w:kern w:val="0"/>
                <w:sz w:val="20"/>
                <w:szCs w:val="20"/>
                <w:lang w:eastAsia="ru-RU"/>
                <w14:ligatures w14:val="none"/>
              </w:rPr>
              <w:t>41,19</w:t>
            </w:r>
          </w:p>
        </w:tc>
        <w:tc>
          <w:tcPr>
            <w:tcW w:w="1063" w:type="dxa"/>
            <w:shd w:val="clear" w:color="auto" w:fill="auto"/>
            <w:noWrap/>
            <w:vAlign w:val="center"/>
            <w:hideMark/>
          </w:tcPr>
          <w:p w14:paraId="3B575230" w14:textId="77777777" w:rsidR="00317A90" w:rsidRPr="00182863" w:rsidRDefault="00317A90" w:rsidP="00317A90">
            <w:pPr>
              <w:spacing w:line="240" w:lineRule="auto"/>
              <w:jc w:val="center"/>
              <w:rPr>
                <w:rFonts w:asciiTheme="minorHAnsi" w:eastAsia="Times New Roman" w:hAnsiTheme="minorHAnsi" w:cstheme="minorHAnsi"/>
                <w:color w:val="000000"/>
                <w:kern w:val="0"/>
                <w:sz w:val="20"/>
                <w:szCs w:val="20"/>
                <w:lang w:eastAsia="ru-RU"/>
                <w14:ligatures w14:val="none"/>
              </w:rPr>
            </w:pPr>
            <w:r w:rsidRPr="00182863">
              <w:rPr>
                <w:rFonts w:asciiTheme="minorHAnsi" w:eastAsia="Times New Roman" w:hAnsiTheme="minorHAnsi" w:cstheme="minorHAnsi"/>
                <w:color w:val="000000"/>
                <w:kern w:val="0"/>
                <w:sz w:val="20"/>
                <w:szCs w:val="20"/>
                <w:lang w:eastAsia="ru-RU"/>
                <w14:ligatures w14:val="none"/>
              </w:rPr>
              <w:t>885,73</w:t>
            </w:r>
          </w:p>
        </w:tc>
        <w:tc>
          <w:tcPr>
            <w:tcW w:w="695" w:type="dxa"/>
            <w:shd w:val="clear" w:color="auto" w:fill="auto"/>
            <w:noWrap/>
            <w:vAlign w:val="center"/>
            <w:hideMark/>
          </w:tcPr>
          <w:p w14:paraId="1FF8D7AD" w14:textId="77777777" w:rsidR="00317A90" w:rsidRPr="00182863" w:rsidRDefault="00317A90" w:rsidP="00317A90">
            <w:pPr>
              <w:spacing w:line="240" w:lineRule="auto"/>
              <w:jc w:val="center"/>
              <w:rPr>
                <w:rFonts w:asciiTheme="minorHAnsi" w:eastAsia="Times New Roman" w:hAnsiTheme="minorHAnsi" w:cstheme="minorHAnsi"/>
                <w:color w:val="000000"/>
                <w:kern w:val="0"/>
                <w:sz w:val="20"/>
                <w:szCs w:val="20"/>
                <w:lang w:eastAsia="ru-RU"/>
                <w14:ligatures w14:val="none"/>
              </w:rPr>
            </w:pPr>
            <w:r w:rsidRPr="00182863">
              <w:rPr>
                <w:rFonts w:asciiTheme="minorHAnsi" w:eastAsia="Times New Roman" w:hAnsiTheme="minorHAnsi" w:cstheme="minorHAnsi"/>
                <w:color w:val="000000"/>
                <w:kern w:val="0"/>
                <w:sz w:val="20"/>
                <w:szCs w:val="20"/>
                <w:lang w:eastAsia="ru-RU"/>
                <w14:ligatures w14:val="none"/>
              </w:rPr>
              <w:t>7,30</w:t>
            </w:r>
          </w:p>
        </w:tc>
        <w:tc>
          <w:tcPr>
            <w:tcW w:w="973" w:type="dxa"/>
            <w:shd w:val="clear" w:color="auto" w:fill="auto"/>
            <w:noWrap/>
            <w:vAlign w:val="center"/>
            <w:hideMark/>
          </w:tcPr>
          <w:p w14:paraId="2876D254" w14:textId="77777777" w:rsidR="00317A90" w:rsidRPr="00182863" w:rsidRDefault="00317A90" w:rsidP="00317A90">
            <w:pPr>
              <w:spacing w:line="240" w:lineRule="auto"/>
              <w:jc w:val="center"/>
              <w:rPr>
                <w:rFonts w:asciiTheme="minorHAnsi" w:eastAsia="Times New Roman" w:hAnsiTheme="minorHAnsi" w:cstheme="minorHAnsi"/>
                <w:color w:val="000000"/>
                <w:kern w:val="0"/>
                <w:sz w:val="20"/>
                <w:szCs w:val="20"/>
                <w:lang w:eastAsia="ru-RU"/>
                <w14:ligatures w14:val="none"/>
              </w:rPr>
            </w:pPr>
            <w:r w:rsidRPr="00182863">
              <w:rPr>
                <w:rFonts w:asciiTheme="minorHAnsi" w:eastAsia="Times New Roman" w:hAnsiTheme="minorHAnsi" w:cstheme="minorHAnsi"/>
                <w:color w:val="000000"/>
                <w:kern w:val="0"/>
                <w:sz w:val="20"/>
                <w:szCs w:val="20"/>
                <w:lang w:eastAsia="ru-RU"/>
                <w14:ligatures w14:val="none"/>
              </w:rPr>
              <w:t>35620</w:t>
            </w:r>
          </w:p>
        </w:tc>
        <w:tc>
          <w:tcPr>
            <w:tcW w:w="878" w:type="dxa"/>
            <w:shd w:val="clear" w:color="auto" w:fill="auto"/>
            <w:noWrap/>
            <w:vAlign w:val="center"/>
            <w:hideMark/>
          </w:tcPr>
          <w:p w14:paraId="716FA91E" w14:textId="77777777" w:rsidR="00317A90" w:rsidRPr="00182863" w:rsidRDefault="00317A90" w:rsidP="00317A90">
            <w:pPr>
              <w:spacing w:line="240" w:lineRule="auto"/>
              <w:jc w:val="center"/>
              <w:rPr>
                <w:rFonts w:asciiTheme="minorHAnsi" w:eastAsia="Times New Roman" w:hAnsiTheme="minorHAnsi" w:cstheme="minorHAnsi"/>
                <w:color w:val="000000"/>
                <w:kern w:val="0"/>
                <w:sz w:val="20"/>
                <w:szCs w:val="20"/>
                <w:lang w:eastAsia="ru-RU"/>
                <w14:ligatures w14:val="none"/>
              </w:rPr>
            </w:pPr>
            <w:r w:rsidRPr="00182863">
              <w:rPr>
                <w:rFonts w:asciiTheme="minorHAnsi" w:eastAsia="Times New Roman" w:hAnsiTheme="minorHAnsi" w:cstheme="minorHAnsi"/>
                <w:color w:val="000000"/>
                <w:kern w:val="0"/>
                <w:sz w:val="20"/>
                <w:szCs w:val="20"/>
                <w:lang w:eastAsia="ru-RU"/>
                <w14:ligatures w14:val="none"/>
              </w:rPr>
              <w:t>80,67</w:t>
            </w:r>
          </w:p>
        </w:tc>
        <w:tc>
          <w:tcPr>
            <w:tcW w:w="1068" w:type="dxa"/>
            <w:shd w:val="clear" w:color="auto" w:fill="auto"/>
            <w:noWrap/>
            <w:vAlign w:val="center"/>
            <w:hideMark/>
          </w:tcPr>
          <w:p w14:paraId="63B7E479" w14:textId="77777777" w:rsidR="00317A90" w:rsidRPr="00182863" w:rsidRDefault="00317A90" w:rsidP="00317A90">
            <w:pPr>
              <w:spacing w:line="240" w:lineRule="auto"/>
              <w:jc w:val="center"/>
              <w:rPr>
                <w:rFonts w:asciiTheme="minorHAnsi" w:eastAsia="Times New Roman" w:hAnsiTheme="minorHAnsi" w:cstheme="minorHAnsi"/>
                <w:color w:val="000000"/>
                <w:kern w:val="0"/>
                <w:sz w:val="20"/>
                <w:szCs w:val="20"/>
                <w:lang w:eastAsia="ru-RU"/>
                <w14:ligatures w14:val="none"/>
              </w:rPr>
            </w:pPr>
            <w:r w:rsidRPr="00182863">
              <w:rPr>
                <w:rFonts w:asciiTheme="minorHAnsi" w:eastAsia="Times New Roman" w:hAnsiTheme="minorHAnsi" w:cstheme="minorHAnsi"/>
                <w:color w:val="000000"/>
                <w:kern w:val="0"/>
                <w:sz w:val="20"/>
                <w:szCs w:val="20"/>
                <w:lang w:eastAsia="ru-RU"/>
                <w14:ligatures w14:val="none"/>
              </w:rPr>
              <w:t>803,23</w:t>
            </w:r>
          </w:p>
        </w:tc>
      </w:tr>
      <w:tr w:rsidR="00317A90" w:rsidRPr="00182863" w14:paraId="48B5A9CA" w14:textId="77777777" w:rsidTr="00EC659A">
        <w:trPr>
          <w:trHeight w:val="291"/>
        </w:trPr>
        <w:tc>
          <w:tcPr>
            <w:tcW w:w="789" w:type="dxa"/>
            <w:shd w:val="clear" w:color="auto" w:fill="auto"/>
            <w:noWrap/>
            <w:vAlign w:val="center"/>
            <w:hideMark/>
          </w:tcPr>
          <w:p w14:paraId="3D63E8BE" w14:textId="77777777" w:rsidR="00317A90" w:rsidRPr="00182863" w:rsidRDefault="00317A90" w:rsidP="00317A90">
            <w:pPr>
              <w:spacing w:line="240" w:lineRule="auto"/>
              <w:jc w:val="center"/>
              <w:rPr>
                <w:rFonts w:asciiTheme="minorHAnsi" w:eastAsia="Times New Roman" w:hAnsiTheme="minorHAnsi" w:cstheme="minorHAnsi"/>
                <w:color w:val="000000"/>
                <w:kern w:val="0"/>
                <w:sz w:val="20"/>
                <w:szCs w:val="20"/>
                <w:lang w:eastAsia="ru-RU"/>
                <w14:ligatures w14:val="none"/>
              </w:rPr>
            </w:pPr>
            <w:r w:rsidRPr="00182863">
              <w:rPr>
                <w:rFonts w:asciiTheme="minorHAnsi" w:eastAsia="Times New Roman" w:hAnsiTheme="minorHAnsi" w:cstheme="minorHAnsi"/>
                <w:color w:val="000000"/>
                <w:kern w:val="0"/>
                <w:sz w:val="20"/>
                <w:szCs w:val="20"/>
                <w:lang w:eastAsia="ru-RU"/>
                <w14:ligatures w14:val="none"/>
              </w:rPr>
              <w:t>2022</w:t>
            </w:r>
          </w:p>
        </w:tc>
        <w:tc>
          <w:tcPr>
            <w:tcW w:w="1848" w:type="dxa"/>
            <w:shd w:val="clear" w:color="auto" w:fill="auto"/>
            <w:noWrap/>
            <w:vAlign w:val="center"/>
            <w:hideMark/>
          </w:tcPr>
          <w:p w14:paraId="3CE4911F" w14:textId="77777777" w:rsidR="00317A90" w:rsidRPr="00182863" w:rsidRDefault="00317A90" w:rsidP="00317A90">
            <w:pPr>
              <w:spacing w:line="240" w:lineRule="auto"/>
              <w:jc w:val="center"/>
              <w:rPr>
                <w:rFonts w:asciiTheme="minorHAnsi" w:eastAsia="Times New Roman" w:hAnsiTheme="minorHAnsi" w:cstheme="minorHAnsi"/>
                <w:color w:val="000000"/>
                <w:kern w:val="0"/>
                <w:sz w:val="20"/>
                <w:szCs w:val="20"/>
                <w:lang w:eastAsia="ru-RU"/>
                <w14:ligatures w14:val="none"/>
              </w:rPr>
            </w:pPr>
            <w:r w:rsidRPr="00182863">
              <w:rPr>
                <w:rFonts w:asciiTheme="minorHAnsi" w:eastAsia="Times New Roman" w:hAnsiTheme="minorHAnsi" w:cstheme="minorHAnsi"/>
                <w:color w:val="000000"/>
                <w:kern w:val="0"/>
                <w:sz w:val="20"/>
                <w:szCs w:val="20"/>
                <w:lang w:eastAsia="ru-RU"/>
                <w14:ligatures w14:val="none"/>
              </w:rPr>
              <w:t>123,80</w:t>
            </w:r>
          </w:p>
        </w:tc>
        <w:tc>
          <w:tcPr>
            <w:tcW w:w="878" w:type="dxa"/>
            <w:shd w:val="clear" w:color="auto" w:fill="auto"/>
            <w:noWrap/>
            <w:vAlign w:val="center"/>
            <w:hideMark/>
          </w:tcPr>
          <w:p w14:paraId="27A032C5" w14:textId="77777777" w:rsidR="00317A90" w:rsidRPr="00182863" w:rsidRDefault="00317A90" w:rsidP="00317A90">
            <w:pPr>
              <w:spacing w:line="240" w:lineRule="auto"/>
              <w:jc w:val="center"/>
              <w:rPr>
                <w:rFonts w:asciiTheme="minorHAnsi" w:eastAsia="Times New Roman" w:hAnsiTheme="minorHAnsi" w:cstheme="minorHAnsi"/>
                <w:color w:val="000000"/>
                <w:kern w:val="0"/>
                <w:sz w:val="20"/>
                <w:szCs w:val="20"/>
                <w:lang w:eastAsia="ru-RU"/>
                <w14:ligatures w14:val="none"/>
              </w:rPr>
            </w:pPr>
            <w:r w:rsidRPr="00182863">
              <w:rPr>
                <w:rFonts w:asciiTheme="minorHAnsi" w:eastAsia="Times New Roman" w:hAnsiTheme="minorHAnsi" w:cstheme="minorHAnsi"/>
                <w:color w:val="000000"/>
                <w:kern w:val="0"/>
                <w:sz w:val="20"/>
                <w:szCs w:val="20"/>
                <w:lang w:eastAsia="ru-RU"/>
                <w14:ligatures w14:val="none"/>
              </w:rPr>
              <w:t>99,60</w:t>
            </w:r>
          </w:p>
        </w:tc>
        <w:tc>
          <w:tcPr>
            <w:tcW w:w="878" w:type="dxa"/>
            <w:shd w:val="clear" w:color="auto" w:fill="auto"/>
            <w:noWrap/>
            <w:vAlign w:val="center"/>
            <w:hideMark/>
          </w:tcPr>
          <w:p w14:paraId="47C8879B" w14:textId="77777777" w:rsidR="00317A90" w:rsidRPr="00182863" w:rsidRDefault="00317A90" w:rsidP="00317A90">
            <w:pPr>
              <w:spacing w:line="240" w:lineRule="auto"/>
              <w:jc w:val="center"/>
              <w:rPr>
                <w:rFonts w:asciiTheme="minorHAnsi" w:eastAsia="Times New Roman" w:hAnsiTheme="minorHAnsi" w:cstheme="minorHAnsi"/>
                <w:color w:val="000000"/>
                <w:kern w:val="0"/>
                <w:sz w:val="20"/>
                <w:szCs w:val="20"/>
                <w:lang w:eastAsia="ru-RU"/>
                <w14:ligatures w14:val="none"/>
              </w:rPr>
            </w:pPr>
            <w:r w:rsidRPr="00182863">
              <w:rPr>
                <w:rFonts w:asciiTheme="minorHAnsi" w:eastAsia="Times New Roman" w:hAnsiTheme="minorHAnsi" w:cstheme="minorHAnsi"/>
                <w:color w:val="000000"/>
                <w:kern w:val="0"/>
                <w:sz w:val="20"/>
                <w:szCs w:val="20"/>
                <w:lang w:eastAsia="ru-RU"/>
                <w14:ligatures w14:val="none"/>
              </w:rPr>
              <w:t>37,46</w:t>
            </w:r>
          </w:p>
        </w:tc>
        <w:tc>
          <w:tcPr>
            <w:tcW w:w="1063" w:type="dxa"/>
            <w:shd w:val="clear" w:color="auto" w:fill="auto"/>
            <w:noWrap/>
            <w:vAlign w:val="center"/>
            <w:hideMark/>
          </w:tcPr>
          <w:p w14:paraId="73072F8E" w14:textId="77777777" w:rsidR="00317A90" w:rsidRPr="00182863" w:rsidRDefault="00317A90" w:rsidP="00317A90">
            <w:pPr>
              <w:spacing w:line="240" w:lineRule="auto"/>
              <w:jc w:val="center"/>
              <w:rPr>
                <w:rFonts w:asciiTheme="minorHAnsi" w:eastAsia="Times New Roman" w:hAnsiTheme="minorHAnsi" w:cstheme="minorHAnsi"/>
                <w:color w:val="000000"/>
                <w:kern w:val="0"/>
                <w:sz w:val="20"/>
                <w:szCs w:val="20"/>
                <w:lang w:eastAsia="ru-RU"/>
                <w14:ligatures w14:val="none"/>
              </w:rPr>
            </w:pPr>
            <w:r w:rsidRPr="00182863">
              <w:rPr>
                <w:rFonts w:asciiTheme="minorHAnsi" w:eastAsia="Times New Roman" w:hAnsiTheme="minorHAnsi" w:cstheme="minorHAnsi"/>
                <w:color w:val="000000"/>
                <w:kern w:val="0"/>
                <w:sz w:val="20"/>
                <w:szCs w:val="20"/>
                <w:lang w:eastAsia="ru-RU"/>
                <w14:ligatures w14:val="none"/>
              </w:rPr>
              <w:t>924,62</w:t>
            </w:r>
          </w:p>
        </w:tc>
        <w:tc>
          <w:tcPr>
            <w:tcW w:w="695" w:type="dxa"/>
            <w:shd w:val="clear" w:color="auto" w:fill="auto"/>
            <w:noWrap/>
            <w:vAlign w:val="center"/>
            <w:hideMark/>
          </w:tcPr>
          <w:p w14:paraId="75B84A27" w14:textId="77777777" w:rsidR="00317A90" w:rsidRPr="00182863" w:rsidRDefault="00317A90" w:rsidP="00317A90">
            <w:pPr>
              <w:spacing w:line="240" w:lineRule="auto"/>
              <w:jc w:val="center"/>
              <w:rPr>
                <w:rFonts w:asciiTheme="minorHAnsi" w:eastAsia="Times New Roman" w:hAnsiTheme="minorHAnsi" w:cstheme="minorHAnsi"/>
                <w:color w:val="000000"/>
                <w:kern w:val="0"/>
                <w:sz w:val="20"/>
                <w:szCs w:val="20"/>
                <w:lang w:eastAsia="ru-RU"/>
                <w14:ligatures w14:val="none"/>
              </w:rPr>
            </w:pPr>
            <w:r w:rsidRPr="00182863">
              <w:rPr>
                <w:rFonts w:asciiTheme="minorHAnsi" w:eastAsia="Times New Roman" w:hAnsiTheme="minorHAnsi" w:cstheme="minorHAnsi"/>
                <w:color w:val="000000"/>
                <w:kern w:val="0"/>
                <w:sz w:val="20"/>
                <w:szCs w:val="20"/>
                <w:lang w:eastAsia="ru-RU"/>
                <w14:ligatures w14:val="none"/>
              </w:rPr>
              <w:t>7,97</w:t>
            </w:r>
          </w:p>
        </w:tc>
        <w:tc>
          <w:tcPr>
            <w:tcW w:w="973" w:type="dxa"/>
            <w:shd w:val="clear" w:color="auto" w:fill="auto"/>
            <w:noWrap/>
            <w:vAlign w:val="center"/>
            <w:hideMark/>
          </w:tcPr>
          <w:p w14:paraId="3A01A5D7" w14:textId="77777777" w:rsidR="00317A90" w:rsidRPr="00182863" w:rsidRDefault="00317A90" w:rsidP="00317A90">
            <w:pPr>
              <w:spacing w:line="240" w:lineRule="auto"/>
              <w:jc w:val="center"/>
              <w:rPr>
                <w:rFonts w:asciiTheme="minorHAnsi" w:eastAsia="Times New Roman" w:hAnsiTheme="minorHAnsi" w:cstheme="minorHAnsi"/>
                <w:color w:val="000000"/>
                <w:kern w:val="0"/>
                <w:sz w:val="20"/>
                <w:szCs w:val="20"/>
                <w:lang w:eastAsia="ru-RU"/>
                <w14:ligatures w14:val="none"/>
              </w:rPr>
            </w:pPr>
            <w:r w:rsidRPr="00182863">
              <w:rPr>
                <w:rFonts w:asciiTheme="minorHAnsi" w:eastAsia="Times New Roman" w:hAnsiTheme="minorHAnsi" w:cstheme="minorHAnsi"/>
                <w:color w:val="000000"/>
                <w:kern w:val="0"/>
                <w:sz w:val="20"/>
                <w:szCs w:val="20"/>
                <w:lang w:eastAsia="ru-RU"/>
                <w14:ligatures w14:val="none"/>
              </w:rPr>
              <w:t>37716</w:t>
            </w:r>
          </w:p>
        </w:tc>
        <w:tc>
          <w:tcPr>
            <w:tcW w:w="878" w:type="dxa"/>
            <w:shd w:val="clear" w:color="auto" w:fill="auto"/>
            <w:noWrap/>
            <w:vAlign w:val="center"/>
            <w:hideMark/>
          </w:tcPr>
          <w:p w14:paraId="6C4403B1" w14:textId="77777777" w:rsidR="00317A90" w:rsidRPr="00182863" w:rsidRDefault="00317A90" w:rsidP="00317A90">
            <w:pPr>
              <w:spacing w:line="240" w:lineRule="auto"/>
              <w:jc w:val="center"/>
              <w:rPr>
                <w:rFonts w:asciiTheme="minorHAnsi" w:eastAsia="Times New Roman" w:hAnsiTheme="minorHAnsi" w:cstheme="minorHAnsi"/>
                <w:color w:val="000000"/>
                <w:kern w:val="0"/>
                <w:sz w:val="20"/>
                <w:szCs w:val="20"/>
                <w:lang w:eastAsia="ru-RU"/>
                <w14:ligatures w14:val="none"/>
              </w:rPr>
            </w:pPr>
            <w:r w:rsidRPr="00182863">
              <w:rPr>
                <w:rFonts w:asciiTheme="minorHAnsi" w:eastAsia="Times New Roman" w:hAnsiTheme="minorHAnsi" w:cstheme="minorHAnsi"/>
                <w:color w:val="000000"/>
                <w:kern w:val="0"/>
                <w:sz w:val="20"/>
                <w:szCs w:val="20"/>
                <w:lang w:eastAsia="ru-RU"/>
                <w14:ligatures w14:val="none"/>
              </w:rPr>
              <w:t>86,48</w:t>
            </w:r>
          </w:p>
        </w:tc>
        <w:tc>
          <w:tcPr>
            <w:tcW w:w="1068" w:type="dxa"/>
            <w:shd w:val="clear" w:color="auto" w:fill="auto"/>
            <w:noWrap/>
            <w:vAlign w:val="center"/>
            <w:hideMark/>
          </w:tcPr>
          <w:p w14:paraId="084E8E4C" w14:textId="77777777" w:rsidR="00317A90" w:rsidRPr="00182863" w:rsidRDefault="00317A90" w:rsidP="00317A90">
            <w:pPr>
              <w:spacing w:line="240" w:lineRule="auto"/>
              <w:jc w:val="center"/>
              <w:rPr>
                <w:rFonts w:asciiTheme="minorHAnsi" w:eastAsia="Times New Roman" w:hAnsiTheme="minorHAnsi" w:cstheme="minorHAnsi"/>
                <w:color w:val="000000"/>
                <w:kern w:val="0"/>
                <w:sz w:val="20"/>
                <w:szCs w:val="20"/>
                <w:lang w:eastAsia="ru-RU"/>
                <w14:ligatures w14:val="none"/>
              </w:rPr>
            </w:pPr>
            <w:r w:rsidRPr="00182863">
              <w:rPr>
                <w:rFonts w:asciiTheme="minorHAnsi" w:eastAsia="Times New Roman" w:hAnsiTheme="minorHAnsi" w:cstheme="minorHAnsi"/>
                <w:color w:val="000000"/>
                <w:kern w:val="0"/>
                <w:sz w:val="20"/>
                <w:szCs w:val="20"/>
                <w:lang w:eastAsia="ru-RU"/>
                <w14:ligatures w14:val="none"/>
              </w:rPr>
              <w:t>821,30</w:t>
            </w:r>
          </w:p>
        </w:tc>
      </w:tr>
    </w:tbl>
    <w:p w14:paraId="2710FA5A" w14:textId="77777777" w:rsidR="00317A90" w:rsidRDefault="00317A90" w:rsidP="00C62CEF">
      <w:pPr>
        <w:ind w:firstLine="709"/>
        <w:rPr>
          <w:rFonts w:eastAsiaTheme="minorEastAsia"/>
        </w:rPr>
      </w:pPr>
    </w:p>
    <w:p w14:paraId="169D9610" w14:textId="73B56EC9" w:rsidR="00C62CEF" w:rsidRDefault="007B3A01" w:rsidP="00C62CEF">
      <w:pPr>
        <w:ind w:firstLine="709"/>
        <w:rPr>
          <w:rFonts w:eastAsiaTheme="minorEastAsia"/>
        </w:rPr>
      </w:pPr>
      <w:r>
        <w:rPr>
          <w:rFonts w:eastAsiaTheme="minorEastAsia"/>
        </w:rPr>
        <w:t>Ф</w:t>
      </w:r>
      <w:r w:rsidR="00C553FD">
        <w:rPr>
          <w:rFonts w:eastAsiaTheme="minorEastAsia"/>
        </w:rPr>
        <w:t xml:space="preserve">ормула многокритериальной функции </w:t>
      </w:r>
      <w:r w:rsidR="0023341B">
        <w:rPr>
          <w:rFonts w:eastAsiaTheme="minorEastAsia"/>
        </w:rPr>
        <w:t xml:space="preserve">зависимости объема сельскохозяйственной </w:t>
      </w:r>
      <w:r w:rsidR="00C553FD">
        <w:rPr>
          <w:rFonts w:eastAsiaTheme="minorEastAsia"/>
        </w:rPr>
        <w:t xml:space="preserve">продукции </w:t>
      </w:r>
      <w:r w:rsidR="0023341B">
        <w:rPr>
          <w:rFonts w:eastAsiaTheme="minorEastAsia"/>
        </w:rPr>
        <w:t xml:space="preserve">от </w:t>
      </w:r>
      <w:r w:rsidR="00317A90">
        <w:rPr>
          <w:rFonts w:eastAsiaTheme="minorEastAsia"/>
        </w:rPr>
        <w:t xml:space="preserve">величин </w:t>
      </w:r>
      <w:r w:rsidR="0023341B">
        <w:rPr>
          <w:rFonts w:eastAsiaTheme="minorEastAsia"/>
        </w:rPr>
        <w:t>выбранных показателей, исходя из предположения, что объём выпускаемого продукта есть произведение значений пока</w:t>
      </w:r>
      <w:r w:rsidR="00215EDC">
        <w:rPr>
          <w:rFonts w:eastAsiaTheme="minorEastAsia"/>
        </w:rPr>
        <w:t>за</w:t>
      </w:r>
      <w:r w:rsidR="0023341B">
        <w:rPr>
          <w:rFonts w:eastAsiaTheme="minorEastAsia"/>
        </w:rPr>
        <w:t>телей, возведенных в степень, равную их весу</w:t>
      </w:r>
      <w:r w:rsidR="00C553FD">
        <w:rPr>
          <w:rFonts w:eastAsiaTheme="minorEastAsia"/>
        </w:rPr>
        <w:t xml:space="preserve">, </w:t>
      </w:r>
      <w:r w:rsidR="0023341B">
        <w:rPr>
          <w:rFonts w:eastAsiaTheme="minorEastAsia"/>
        </w:rPr>
        <w:t>составлена</w:t>
      </w:r>
      <w:r w:rsidR="00C553FD">
        <w:rPr>
          <w:rFonts w:eastAsiaTheme="minorEastAsia"/>
        </w:rPr>
        <w:t xml:space="preserve"> следующим образом: </w:t>
      </w:r>
      <m:oMath>
        <m:r>
          <w:rPr>
            <w:rFonts w:ascii="Cambria Math" w:eastAsiaTheme="minorEastAsia" w:hAnsi="Cambria Math"/>
          </w:rPr>
          <m:t>Y=</m:t>
        </m:r>
        <m:sSub>
          <m:sSubPr>
            <m:ctrlPr>
              <w:rPr>
                <w:rFonts w:ascii="Cambria Math" w:eastAsiaTheme="minorEastAsia" w:hAnsi="Cambria Math"/>
                <w:i/>
              </w:rPr>
            </m:ctrlPr>
          </m:sSubPr>
          <m:e>
            <m:r>
              <w:rPr>
                <w:rFonts w:ascii="Cambria Math" w:eastAsiaTheme="minorEastAsia" w:hAnsi="Cambria Math"/>
              </w:rPr>
              <m:t>a</m:t>
            </m:r>
          </m:e>
          <m:sub>
            <m:r>
              <w:rPr>
                <w:rFonts w:ascii="Cambria Math" w:eastAsiaTheme="minorEastAsia" w:hAnsi="Cambria Math"/>
              </w:rPr>
              <m:t>0</m:t>
            </m:r>
          </m:sub>
        </m:sSub>
        <m:r>
          <w:rPr>
            <w:rFonts w:ascii="Cambria Math" w:eastAsiaTheme="minorEastAsia" w:hAnsi="Cambria Math"/>
          </w:rPr>
          <m:t>*</m:t>
        </m:r>
        <m:nary>
          <m:naryPr>
            <m:chr m:val="∏"/>
            <m:limLoc m:val="undOvr"/>
            <m:ctrlPr>
              <w:rPr>
                <w:rFonts w:ascii="Cambria Math" w:eastAsiaTheme="minorEastAsia" w:hAnsi="Cambria Math"/>
                <w:i/>
              </w:rPr>
            </m:ctrlPr>
          </m:naryPr>
          <m:sub>
            <m:r>
              <w:rPr>
                <w:rFonts w:ascii="Cambria Math" w:eastAsiaTheme="minorEastAsia" w:hAnsi="Cambria Math"/>
              </w:rPr>
              <m:t>i=1</m:t>
            </m:r>
          </m:sub>
          <m:sup>
            <m:r>
              <w:rPr>
                <w:rFonts w:ascii="Cambria Math" w:eastAsiaTheme="minorEastAsia" w:hAnsi="Cambria Math"/>
              </w:rPr>
              <m:t>7</m:t>
            </m:r>
          </m:sup>
          <m:e>
            <m:sSubSup>
              <m:sSubSupPr>
                <m:ctrlPr>
                  <w:rPr>
                    <w:rFonts w:ascii="Cambria Math" w:eastAsiaTheme="minorEastAsia" w:hAnsi="Cambria Math"/>
                    <w:i/>
                  </w:rPr>
                </m:ctrlPr>
              </m:sSubSupPr>
              <m:e>
                <m:r>
                  <w:rPr>
                    <w:rFonts w:ascii="Cambria Math" w:eastAsiaTheme="minorEastAsia" w:hAnsi="Cambria Math"/>
                  </w:rPr>
                  <m:t>x</m:t>
                </m:r>
              </m:e>
              <m:sub>
                <m:r>
                  <w:rPr>
                    <w:rFonts w:ascii="Cambria Math" w:eastAsiaTheme="minorEastAsia" w:hAnsi="Cambria Math"/>
                  </w:rPr>
                  <m:t>i</m:t>
                </m:r>
              </m:sub>
              <m:sup>
                <m:sSub>
                  <m:sSubPr>
                    <m:ctrlPr>
                      <w:rPr>
                        <w:rFonts w:ascii="Cambria Math" w:eastAsiaTheme="minorEastAsia" w:hAnsi="Cambria Math"/>
                        <w:i/>
                      </w:rPr>
                    </m:ctrlPr>
                  </m:sSubPr>
                  <m:e>
                    <m:r>
                      <w:rPr>
                        <w:rFonts w:ascii="Cambria Math" w:eastAsiaTheme="minorEastAsia" w:hAnsi="Cambria Math"/>
                      </w:rPr>
                      <m:t>a</m:t>
                    </m:r>
                  </m:e>
                  <m:sub>
                    <m:r>
                      <w:rPr>
                        <w:rFonts w:ascii="Cambria Math" w:eastAsiaTheme="minorEastAsia" w:hAnsi="Cambria Math"/>
                      </w:rPr>
                      <m:t>i</m:t>
                    </m:r>
                  </m:sub>
                </m:sSub>
              </m:sup>
            </m:sSubSup>
          </m:e>
        </m:nary>
      </m:oMath>
      <w:r w:rsidR="00C553FD" w:rsidRPr="00C553FD">
        <w:rPr>
          <w:rFonts w:eastAsiaTheme="minorEastAsia"/>
        </w:rPr>
        <w:t xml:space="preserve">, </w:t>
      </w:r>
      <w:r w:rsidR="00C553FD">
        <w:rPr>
          <w:rFonts w:eastAsiaTheme="minorEastAsia"/>
        </w:rPr>
        <w:t xml:space="preserve">где </w:t>
      </w:r>
      <m:oMath>
        <m:sSub>
          <m:sSubPr>
            <m:ctrlPr>
              <w:rPr>
                <w:rFonts w:ascii="Cambria Math" w:eastAsiaTheme="minorEastAsia" w:hAnsi="Cambria Math"/>
                <w:i/>
              </w:rPr>
            </m:ctrlPr>
          </m:sSubPr>
          <m:e>
            <m:r>
              <w:rPr>
                <w:rFonts w:ascii="Cambria Math" w:eastAsiaTheme="minorEastAsia" w:hAnsi="Cambria Math"/>
              </w:rPr>
              <m:t>a</m:t>
            </m:r>
          </m:e>
          <m:sub>
            <m:r>
              <w:rPr>
                <w:rFonts w:ascii="Cambria Math" w:eastAsiaTheme="minorEastAsia" w:hAnsi="Cambria Math"/>
              </w:rPr>
              <m:t>0</m:t>
            </m:r>
          </m:sub>
        </m:sSub>
      </m:oMath>
      <w:r w:rsidR="00C553FD">
        <w:rPr>
          <w:rFonts w:eastAsiaTheme="minorEastAsia"/>
        </w:rPr>
        <w:t xml:space="preserve"> – показатель отклонения, характеризующий неучтенные в модели события и связанные с ними факторы окружающей среды. Решение задачи оптимизации проводилось в помощью инструмента «Поиск решения» программного средства </w:t>
      </w:r>
      <w:r w:rsidR="00C553FD">
        <w:rPr>
          <w:rFonts w:eastAsiaTheme="minorEastAsia"/>
          <w:lang w:val="en-US"/>
        </w:rPr>
        <w:t>MS</w:t>
      </w:r>
      <w:r w:rsidR="00C553FD" w:rsidRPr="00C553FD">
        <w:rPr>
          <w:rFonts w:eastAsiaTheme="minorEastAsia"/>
        </w:rPr>
        <w:t xml:space="preserve"> </w:t>
      </w:r>
      <w:r w:rsidR="00C553FD">
        <w:rPr>
          <w:rFonts w:eastAsiaTheme="minorEastAsia"/>
          <w:lang w:val="en-US"/>
        </w:rPr>
        <w:t>Excel</w:t>
      </w:r>
      <w:r w:rsidR="00C553FD" w:rsidRPr="00C553FD">
        <w:rPr>
          <w:rFonts w:eastAsiaTheme="minorEastAsia"/>
        </w:rPr>
        <w:t xml:space="preserve"> </w:t>
      </w:r>
      <w:r w:rsidR="00C553FD">
        <w:rPr>
          <w:rFonts w:eastAsiaTheme="minorEastAsia"/>
        </w:rPr>
        <w:t xml:space="preserve">с целью максимизации расчетного значения выпуска продукции </w:t>
      </w:r>
      <m:oMath>
        <m:r>
          <w:rPr>
            <w:rFonts w:ascii="Cambria Math" w:eastAsiaTheme="minorEastAsia" w:hAnsi="Cambria Math"/>
          </w:rPr>
          <m:t>Y</m:t>
        </m:r>
      </m:oMath>
      <w:r w:rsidR="00C553FD">
        <w:rPr>
          <w:rFonts w:eastAsiaTheme="minorEastAsia"/>
        </w:rPr>
        <w:t xml:space="preserve"> путем модификации значений весов критериев </w:t>
      </w:r>
      <m:oMath>
        <m:sSub>
          <m:sSubPr>
            <m:ctrlPr>
              <w:rPr>
                <w:rFonts w:ascii="Cambria Math" w:hAnsi="Cambria Math"/>
                <w:i/>
              </w:rPr>
            </m:ctrlPr>
          </m:sSubPr>
          <m:e>
            <m:r>
              <w:rPr>
                <w:rFonts w:ascii="Cambria Math" w:hAnsi="Cambria Math"/>
                <w:lang w:val="en-US"/>
              </w:rPr>
              <m:t>a</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a</m:t>
            </m:r>
          </m:e>
          <m:sub>
            <m:r>
              <w:rPr>
                <w:rFonts w:ascii="Cambria Math" w:hAnsi="Cambria Math"/>
              </w:rPr>
              <m:t>7</m:t>
            </m:r>
          </m:sub>
        </m:sSub>
      </m:oMath>
      <w:r w:rsidR="00C553FD">
        <w:rPr>
          <w:rFonts w:eastAsiaTheme="minorEastAsia"/>
        </w:rPr>
        <w:t>, при условии, что они могут быть отрицательными и в сумме должны быть равны единице.</w:t>
      </w:r>
      <w:r w:rsidR="001C714D">
        <w:rPr>
          <w:rFonts w:eastAsiaTheme="minorEastAsia"/>
        </w:rPr>
        <w:t xml:space="preserve"> Полученные веса критериев </w:t>
      </w:r>
      <m:oMath>
        <m:r>
          <w:rPr>
            <w:rFonts w:ascii="Cambria Math" w:eastAsiaTheme="minorEastAsia" w:hAnsi="Cambria Math"/>
          </w:rPr>
          <m:t>{1.221;0.33; -0.28;0.42;0.13; -0.21;0.24;0.31}</m:t>
        </m:r>
      </m:oMath>
      <w:r w:rsidR="00C553FD">
        <w:rPr>
          <w:rFonts w:eastAsiaTheme="minorEastAsia"/>
        </w:rPr>
        <w:t xml:space="preserve"> </w:t>
      </w:r>
      <w:r w:rsidR="001C714D">
        <w:rPr>
          <w:rFonts w:eastAsiaTheme="minorEastAsia"/>
        </w:rPr>
        <w:t xml:space="preserve">обеспечивают достаточно высокую точность модели, что подтверждается расчетными коэффициентами корреляции Пирсона для значений расчетного и исходного </w:t>
      </w:r>
      <m:oMath>
        <m:r>
          <w:rPr>
            <w:rFonts w:ascii="Cambria Math" w:eastAsiaTheme="minorEastAsia" w:hAnsi="Cambria Math"/>
          </w:rPr>
          <w:lastRenderedPageBreak/>
          <m:t>Y</m:t>
        </m:r>
      </m:oMath>
      <w:r w:rsidR="001C714D" w:rsidRPr="001C714D">
        <w:rPr>
          <w:rFonts w:eastAsiaTheme="minorEastAsia"/>
        </w:rPr>
        <w:t xml:space="preserve"> - </w:t>
      </w:r>
      <m:oMath>
        <m:r>
          <w:rPr>
            <w:rFonts w:ascii="Cambria Math" w:eastAsiaTheme="minorEastAsia" w:hAnsi="Cambria Math"/>
          </w:rPr>
          <m:t>0.9903</m:t>
        </m:r>
      </m:oMath>
      <w:r w:rsidR="001C714D" w:rsidRPr="001C714D">
        <w:rPr>
          <w:rFonts w:eastAsiaTheme="minorEastAsia"/>
        </w:rPr>
        <w:t xml:space="preserve">. </w:t>
      </w:r>
      <w:r w:rsidR="00CA04AC">
        <w:rPr>
          <w:rFonts w:eastAsiaTheme="minorEastAsia"/>
        </w:rPr>
        <w:t xml:space="preserve">График сравнения расчетных и исходных данных приведён на рисунке 2. </w:t>
      </w:r>
      <w:r w:rsidR="001C714D">
        <w:rPr>
          <w:rFonts w:eastAsiaTheme="minorEastAsia"/>
        </w:rPr>
        <w:t xml:space="preserve">Подставив полученные значения в представленную ранее функцию общего вида, получим: </w:t>
      </w:r>
      <m:oMath>
        <m:r>
          <w:rPr>
            <w:rFonts w:ascii="Cambria Math" w:eastAsiaTheme="minorEastAsia" w:hAnsi="Cambria Math"/>
          </w:rPr>
          <m:t>Y=1.221*</m:t>
        </m:r>
        <m:sSubSup>
          <m:sSubSupPr>
            <m:ctrlPr>
              <w:rPr>
                <w:rFonts w:ascii="Cambria Math" w:eastAsiaTheme="minorEastAsia" w:hAnsi="Cambria Math"/>
                <w:i/>
              </w:rPr>
            </m:ctrlPr>
          </m:sSubSupPr>
          <m:e>
            <m:r>
              <w:rPr>
                <w:rFonts w:ascii="Cambria Math" w:eastAsiaTheme="minorEastAsia" w:hAnsi="Cambria Math"/>
              </w:rPr>
              <m:t>x</m:t>
            </m:r>
          </m:e>
          <m:sub>
            <m:r>
              <w:rPr>
                <w:rFonts w:ascii="Cambria Math" w:eastAsiaTheme="minorEastAsia" w:hAnsi="Cambria Math"/>
              </w:rPr>
              <m:t>1</m:t>
            </m:r>
          </m:sub>
          <m:sup>
            <m:r>
              <w:rPr>
                <w:rFonts w:ascii="Cambria Math" w:eastAsiaTheme="minorEastAsia" w:hAnsi="Cambria Math"/>
              </w:rPr>
              <m:t>0.33</m:t>
            </m:r>
          </m:sup>
        </m:sSubSup>
        <m:r>
          <w:rPr>
            <w:rFonts w:ascii="Cambria Math" w:eastAsiaTheme="minorEastAsia" w:hAnsi="Cambria Math"/>
          </w:rPr>
          <m:t>*</m:t>
        </m:r>
        <m:sSubSup>
          <m:sSubSupPr>
            <m:ctrlPr>
              <w:rPr>
                <w:rFonts w:ascii="Cambria Math" w:eastAsiaTheme="minorEastAsia" w:hAnsi="Cambria Math"/>
                <w:i/>
              </w:rPr>
            </m:ctrlPr>
          </m:sSubSupPr>
          <m:e>
            <m:r>
              <w:rPr>
                <w:rFonts w:ascii="Cambria Math" w:eastAsiaTheme="minorEastAsia" w:hAnsi="Cambria Math"/>
              </w:rPr>
              <m:t>x</m:t>
            </m:r>
          </m:e>
          <m:sub>
            <m:r>
              <w:rPr>
                <w:rFonts w:ascii="Cambria Math" w:eastAsiaTheme="minorEastAsia" w:hAnsi="Cambria Math"/>
              </w:rPr>
              <m:t>2</m:t>
            </m:r>
          </m:sub>
          <m:sup>
            <m:r>
              <w:rPr>
                <w:rFonts w:ascii="Cambria Math" w:eastAsiaTheme="minorEastAsia" w:hAnsi="Cambria Math"/>
              </w:rPr>
              <m:t>-0.28</m:t>
            </m:r>
          </m:sup>
        </m:sSubSup>
        <m:r>
          <w:rPr>
            <w:rFonts w:ascii="Cambria Math" w:eastAsiaTheme="minorEastAsia" w:hAnsi="Cambria Math"/>
          </w:rPr>
          <m:t>*</m:t>
        </m:r>
        <m:sSubSup>
          <m:sSubSupPr>
            <m:ctrlPr>
              <w:rPr>
                <w:rFonts w:ascii="Cambria Math" w:eastAsiaTheme="minorEastAsia" w:hAnsi="Cambria Math"/>
                <w:i/>
              </w:rPr>
            </m:ctrlPr>
          </m:sSubSupPr>
          <m:e>
            <m:r>
              <w:rPr>
                <w:rFonts w:ascii="Cambria Math" w:eastAsiaTheme="minorEastAsia" w:hAnsi="Cambria Math"/>
              </w:rPr>
              <m:t>x</m:t>
            </m:r>
          </m:e>
          <m:sub>
            <m:r>
              <w:rPr>
                <w:rFonts w:ascii="Cambria Math" w:eastAsiaTheme="minorEastAsia" w:hAnsi="Cambria Math"/>
              </w:rPr>
              <m:t>3</m:t>
            </m:r>
          </m:sub>
          <m:sup>
            <m:r>
              <w:rPr>
                <w:rFonts w:ascii="Cambria Math" w:eastAsiaTheme="minorEastAsia" w:hAnsi="Cambria Math"/>
              </w:rPr>
              <m:t>0.42</m:t>
            </m:r>
          </m:sup>
        </m:sSubSup>
        <m:r>
          <w:rPr>
            <w:rFonts w:ascii="Cambria Math" w:eastAsiaTheme="minorEastAsia" w:hAnsi="Cambria Math"/>
          </w:rPr>
          <m:t>*</m:t>
        </m:r>
        <m:sSubSup>
          <m:sSubSupPr>
            <m:ctrlPr>
              <w:rPr>
                <w:rFonts w:ascii="Cambria Math" w:eastAsiaTheme="minorEastAsia" w:hAnsi="Cambria Math"/>
                <w:i/>
              </w:rPr>
            </m:ctrlPr>
          </m:sSubSupPr>
          <m:e>
            <m:r>
              <w:rPr>
                <w:rFonts w:ascii="Cambria Math" w:eastAsiaTheme="minorEastAsia" w:hAnsi="Cambria Math"/>
              </w:rPr>
              <m:t>x</m:t>
            </m:r>
          </m:e>
          <m:sub>
            <m:r>
              <w:rPr>
                <w:rFonts w:ascii="Cambria Math" w:eastAsiaTheme="minorEastAsia" w:hAnsi="Cambria Math"/>
              </w:rPr>
              <m:t>4</m:t>
            </m:r>
          </m:sub>
          <m:sup>
            <m:r>
              <w:rPr>
                <w:rFonts w:ascii="Cambria Math" w:eastAsiaTheme="minorEastAsia" w:hAnsi="Cambria Math"/>
              </w:rPr>
              <m:t>0.13</m:t>
            </m:r>
          </m:sup>
        </m:sSubSup>
        <m:sSubSup>
          <m:sSubSupPr>
            <m:ctrlPr>
              <w:rPr>
                <w:rFonts w:ascii="Cambria Math" w:eastAsiaTheme="minorEastAsia" w:hAnsi="Cambria Math"/>
                <w:i/>
              </w:rPr>
            </m:ctrlPr>
          </m:sSubSupPr>
          <m:e>
            <m:r>
              <w:rPr>
                <w:rFonts w:ascii="Cambria Math" w:eastAsiaTheme="minorEastAsia" w:hAnsi="Cambria Math"/>
              </w:rPr>
              <m:t>*x</m:t>
            </m:r>
          </m:e>
          <m:sub>
            <m:r>
              <w:rPr>
                <w:rFonts w:ascii="Cambria Math" w:eastAsiaTheme="minorEastAsia" w:hAnsi="Cambria Math"/>
              </w:rPr>
              <m:t>5</m:t>
            </m:r>
          </m:sub>
          <m:sup>
            <m:r>
              <w:rPr>
                <w:rFonts w:ascii="Cambria Math" w:eastAsiaTheme="minorEastAsia" w:hAnsi="Cambria Math"/>
              </w:rPr>
              <m:t>-0.21</m:t>
            </m:r>
          </m:sup>
        </m:sSubSup>
        <m:r>
          <w:rPr>
            <w:rFonts w:ascii="Cambria Math" w:eastAsiaTheme="minorEastAsia" w:hAnsi="Cambria Math"/>
          </w:rPr>
          <m:t>*</m:t>
        </m:r>
        <m:sSubSup>
          <m:sSubSupPr>
            <m:ctrlPr>
              <w:rPr>
                <w:rFonts w:ascii="Cambria Math" w:eastAsiaTheme="minorEastAsia" w:hAnsi="Cambria Math"/>
                <w:i/>
              </w:rPr>
            </m:ctrlPr>
          </m:sSubSupPr>
          <m:e>
            <m:r>
              <w:rPr>
                <w:rFonts w:ascii="Cambria Math" w:eastAsiaTheme="minorEastAsia" w:hAnsi="Cambria Math"/>
              </w:rPr>
              <m:t>x</m:t>
            </m:r>
          </m:e>
          <m:sub>
            <m:r>
              <w:rPr>
                <w:rFonts w:ascii="Cambria Math" w:eastAsiaTheme="minorEastAsia" w:hAnsi="Cambria Math"/>
              </w:rPr>
              <m:t>6</m:t>
            </m:r>
          </m:sub>
          <m:sup>
            <m:r>
              <w:rPr>
                <w:rFonts w:ascii="Cambria Math" w:eastAsiaTheme="minorEastAsia" w:hAnsi="Cambria Math"/>
              </w:rPr>
              <m:t>0.24</m:t>
            </m:r>
          </m:sup>
        </m:sSubSup>
        <m:r>
          <w:rPr>
            <w:rFonts w:ascii="Cambria Math" w:eastAsiaTheme="minorEastAsia" w:hAnsi="Cambria Math"/>
          </w:rPr>
          <m:t>*</m:t>
        </m:r>
        <m:sSubSup>
          <m:sSubSupPr>
            <m:ctrlPr>
              <w:rPr>
                <w:rFonts w:ascii="Cambria Math" w:eastAsiaTheme="minorEastAsia" w:hAnsi="Cambria Math"/>
                <w:i/>
              </w:rPr>
            </m:ctrlPr>
          </m:sSubSupPr>
          <m:e>
            <m:r>
              <w:rPr>
                <w:rFonts w:ascii="Cambria Math" w:eastAsiaTheme="minorEastAsia" w:hAnsi="Cambria Math"/>
              </w:rPr>
              <m:t>x</m:t>
            </m:r>
          </m:e>
          <m:sub>
            <m:r>
              <w:rPr>
                <w:rFonts w:ascii="Cambria Math" w:eastAsiaTheme="minorEastAsia" w:hAnsi="Cambria Math"/>
              </w:rPr>
              <m:t>7</m:t>
            </m:r>
          </m:sub>
          <m:sup>
            <m:r>
              <w:rPr>
                <w:rFonts w:ascii="Cambria Math" w:eastAsiaTheme="minorEastAsia" w:hAnsi="Cambria Math"/>
              </w:rPr>
              <m:t>0.31</m:t>
            </m:r>
          </m:sup>
        </m:sSubSup>
      </m:oMath>
      <w:r w:rsidR="001C714D" w:rsidRPr="001C714D">
        <w:rPr>
          <w:rFonts w:eastAsiaTheme="minorEastAsia"/>
        </w:rPr>
        <w:t xml:space="preserve">. </w:t>
      </w:r>
      <w:r w:rsidR="001C714D">
        <w:rPr>
          <w:rFonts w:eastAsiaTheme="minorEastAsia"/>
        </w:rPr>
        <w:t xml:space="preserve">Стоит отметить, что полученная функция останется валидна при соблюдении тех же допущений, что были совершены </w:t>
      </w:r>
      <w:r w:rsidR="001D623E">
        <w:rPr>
          <w:rFonts w:eastAsiaTheme="minorEastAsia"/>
        </w:rPr>
        <w:t>в следствие ограниченности имеющихся наборов статистичес</w:t>
      </w:r>
      <w:r w:rsidR="00E07E39">
        <w:rPr>
          <w:rFonts w:eastAsiaTheme="minorEastAsia"/>
        </w:rPr>
        <w:t>к</w:t>
      </w:r>
      <w:r w:rsidR="001D623E">
        <w:rPr>
          <w:rFonts w:eastAsiaTheme="minorEastAsia"/>
        </w:rPr>
        <w:t>их данных в ходе её составления, в частности предположения о том, что себестоимость производства продукции</w:t>
      </w:r>
      <w:r w:rsidR="00E07E39">
        <w:rPr>
          <w:rFonts w:eastAsiaTheme="minorEastAsia"/>
        </w:rPr>
        <w:t xml:space="preserve">, </w:t>
      </w:r>
      <w:r w:rsidR="001D623E">
        <w:rPr>
          <w:rFonts w:eastAsiaTheme="minorEastAsia"/>
        </w:rPr>
        <w:t>представлен</w:t>
      </w:r>
      <w:r w:rsidR="00E07E39">
        <w:rPr>
          <w:rFonts w:eastAsiaTheme="minorEastAsia"/>
        </w:rPr>
        <w:t>ная как</w:t>
      </w:r>
      <w:r w:rsidR="001D623E">
        <w:rPr>
          <w:rFonts w:eastAsiaTheme="minorEastAsia"/>
        </w:rPr>
        <w:t xml:space="preserve"> агрегат стоимости удобрений и оплаты труда</w:t>
      </w:r>
      <w:r w:rsidR="00E07E39">
        <w:rPr>
          <w:rFonts w:eastAsiaTheme="minorEastAsia"/>
        </w:rPr>
        <w:t xml:space="preserve"> не испытывает воздействия от</w:t>
      </w:r>
      <w:r w:rsidR="001D623E">
        <w:rPr>
          <w:rFonts w:eastAsiaTheme="minorEastAsia"/>
        </w:rPr>
        <w:t xml:space="preserve"> </w:t>
      </w:r>
      <w:r w:rsidR="00E07E39">
        <w:rPr>
          <w:rFonts w:eastAsiaTheme="minorEastAsia"/>
        </w:rPr>
        <w:t xml:space="preserve">состояния </w:t>
      </w:r>
      <w:r w:rsidR="001D623E">
        <w:rPr>
          <w:rFonts w:eastAsiaTheme="minorEastAsia"/>
        </w:rPr>
        <w:t>рынк</w:t>
      </w:r>
      <w:r w:rsidR="00E07E39">
        <w:rPr>
          <w:rFonts w:eastAsiaTheme="minorEastAsia"/>
        </w:rPr>
        <w:t>а,</w:t>
      </w:r>
      <w:r w:rsidR="001D623E">
        <w:rPr>
          <w:rFonts w:eastAsiaTheme="minorEastAsia"/>
        </w:rPr>
        <w:t xml:space="preserve"> метеорологически</w:t>
      </w:r>
      <w:r w:rsidR="00E07E39">
        <w:rPr>
          <w:rFonts w:eastAsiaTheme="minorEastAsia"/>
        </w:rPr>
        <w:t xml:space="preserve">х и </w:t>
      </w:r>
      <w:r w:rsidR="001D623E">
        <w:rPr>
          <w:rFonts w:eastAsiaTheme="minorEastAsia"/>
        </w:rPr>
        <w:t>экологически</w:t>
      </w:r>
      <w:r w:rsidR="00E07E39">
        <w:rPr>
          <w:rFonts w:eastAsiaTheme="minorEastAsia"/>
        </w:rPr>
        <w:t>х</w:t>
      </w:r>
      <w:r w:rsidR="001D623E">
        <w:rPr>
          <w:rFonts w:eastAsiaTheme="minorEastAsia"/>
        </w:rPr>
        <w:t xml:space="preserve"> фактор</w:t>
      </w:r>
      <w:r w:rsidR="00E07E39">
        <w:rPr>
          <w:rFonts w:eastAsiaTheme="minorEastAsia"/>
        </w:rPr>
        <w:t>ов</w:t>
      </w:r>
      <w:r w:rsidR="001D623E">
        <w:rPr>
          <w:rFonts w:eastAsiaTheme="minorEastAsia"/>
        </w:rPr>
        <w:t xml:space="preserve"> либо</w:t>
      </w:r>
      <w:r w:rsidR="00E07E39">
        <w:rPr>
          <w:rFonts w:eastAsiaTheme="minorEastAsia"/>
        </w:rPr>
        <w:t xml:space="preserve"> влияние этих факторов на неё </w:t>
      </w:r>
      <w:r w:rsidR="001D623E">
        <w:rPr>
          <w:rFonts w:eastAsiaTheme="minorEastAsia"/>
        </w:rPr>
        <w:t>пренебрежим</w:t>
      </w:r>
      <w:r w:rsidR="00E07E39">
        <w:rPr>
          <w:rFonts w:eastAsiaTheme="minorEastAsia"/>
        </w:rPr>
        <w:t>о мало</w:t>
      </w:r>
      <w:r w:rsidR="001D623E">
        <w:rPr>
          <w:rFonts w:eastAsiaTheme="minorEastAsia"/>
        </w:rPr>
        <w:t xml:space="preserve">, а спрос на продукцию остается неизменяемой величиной в сравнении с моделируемым периодом. </w:t>
      </w:r>
    </w:p>
    <w:p w14:paraId="73DDE3E9" w14:textId="760E1DE3" w:rsidR="005B2239" w:rsidRDefault="001C714D" w:rsidP="00C62CEF">
      <w:pPr>
        <w:ind w:firstLine="709"/>
      </w:pPr>
      <w:r>
        <w:rPr>
          <w:noProof/>
          <w:lang w:val="en-US"/>
        </w:rPr>
        <w:drawing>
          <wp:inline distT="0" distB="0" distL="0" distR="0" wp14:anchorId="320BA07C" wp14:editId="0573EF55">
            <wp:extent cx="5279666" cy="2330395"/>
            <wp:effectExtent l="0" t="0" r="16510" b="13335"/>
            <wp:docPr id="8" name="Chart 8">
              <a:extLst xmlns:a="http://schemas.openxmlformats.org/drawingml/2006/main">
                <a:ext uri="{FF2B5EF4-FFF2-40B4-BE49-F238E27FC236}">
                  <a16:creationId xmlns:a16="http://schemas.microsoft.com/office/drawing/2014/main" id="{ABC34C0B-518E-4CD1-9CE6-5C4C75C5BDD6}"/>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14:paraId="752D22FA" w14:textId="4174BE54" w:rsidR="005B2239" w:rsidRPr="005B2239" w:rsidRDefault="005B2239" w:rsidP="005B2239">
      <w:pPr>
        <w:pStyle w:val="Caption"/>
        <w:keepNext/>
        <w:jc w:val="center"/>
        <w:rPr>
          <w:i w:val="0"/>
          <w:iCs w:val="0"/>
          <w:color w:val="auto"/>
          <w:sz w:val="28"/>
          <w:szCs w:val="28"/>
        </w:rPr>
      </w:pPr>
      <w:r w:rsidRPr="005B2239">
        <w:rPr>
          <w:i w:val="0"/>
          <w:iCs w:val="0"/>
          <w:color w:val="auto"/>
          <w:sz w:val="28"/>
          <w:szCs w:val="28"/>
        </w:rPr>
        <w:t xml:space="preserve">Рисунок </w:t>
      </w:r>
      <w:r w:rsidRPr="005B2239">
        <w:rPr>
          <w:i w:val="0"/>
          <w:iCs w:val="0"/>
          <w:color w:val="auto"/>
          <w:sz w:val="28"/>
          <w:szCs w:val="28"/>
        </w:rPr>
        <w:fldChar w:fldCharType="begin"/>
      </w:r>
      <w:r w:rsidRPr="005B2239">
        <w:rPr>
          <w:i w:val="0"/>
          <w:iCs w:val="0"/>
          <w:color w:val="auto"/>
          <w:sz w:val="28"/>
          <w:szCs w:val="28"/>
        </w:rPr>
        <w:instrText xml:space="preserve"> SEQ Рисунок \* ARABIC </w:instrText>
      </w:r>
      <w:r w:rsidRPr="005B2239">
        <w:rPr>
          <w:i w:val="0"/>
          <w:iCs w:val="0"/>
          <w:color w:val="auto"/>
          <w:sz w:val="28"/>
          <w:szCs w:val="28"/>
        </w:rPr>
        <w:fldChar w:fldCharType="separate"/>
      </w:r>
      <w:r w:rsidR="00CA04AC">
        <w:rPr>
          <w:i w:val="0"/>
          <w:iCs w:val="0"/>
          <w:noProof/>
          <w:color w:val="auto"/>
          <w:sz w:val="28"/>
          <w:szCs w:val="28"/>
        </w:rPr>
        <w:t>2</w:t>
      </w:r>
      <w:r w:rsidRPr="005B2239">
        <w:rPr>
          <w:i w:val="0"/>
          <w:iCs w:val="0"/>
          <w:color w:val="auto"/>
          <w:sz w:val="28"/>
          <w:szCs w:val="28"/>
        </w:rPr>
        <w:fldChar w:fldCharType="end"/>
      </w:r>
      <w:r w:rsidRPr="005B2239">
        <w:rPr>
          <w:i w:val="0"/>
          <w:iCs w:val="0"/>
          <w:color w:val="auto"/>
          <w:sz w:val="28"/>
          <w:szCs w:val="28"/>
        </w:rPr>
        <w:t>. Сравнение исходного и расчетного значения продукции</w:t>
      </w:r>
    </w:p>
    <w:p w14:paraId="3C0AFCB3" w14:textId="5C024B24" w:rsidR="001C714D" w:rsidRPr="001C714D" w:rsidRDefault="001C714D" w:rsidP="00EE7229">
      <w:pPr>
        <w:ind w:firstLine="709"/>
        <w:rPr>
          <w:iCs/>
        </w:rPr>
      </w:pPr>
    </w:p>
    <w:p w14:paraId="5F09978B" w14:textId="4B171D57" w:rsidR="001C714D" w:rsidRPr="001C714D" w:rsidRDefault="009665DB" w:rsidP="00EE7229">
      <w:pPr>
        <w:ind w:firstLine="709"/>
        <w:rPr>
          <w:iCs/>
        </w:rPr>
      </w:pPr>
      <w:r>
        <w:rPr>
          <w:iCs/>
        </w:rPr>
        <w:t xml:space="preserve">Дальнейший анализ </w:t>
      </w:r>
      <w:r w:rsidR="008D6D40">
        <w:rPr>
          <w:iCs/>
        </w:rPr>
        <w:t xml:space="preserve">устройства сельского хозяйства России предлагается проводить с использованием оценки степени разнообразия выращиваемых культур путем анализа отношения выделенных под них ресурсов, для чего в таблице 1 выделены переменные </w:t>
      </w:r>
      <m:oMath>
        <m:sSub>
          <m:sSubPr>
            <m:ctrlPr>
              <w:rPr>
                <w:rFonts w:ascii="Cambria Math" w:hAnsi="Cambria Math"/>
                <w:i/>
                <w:iCs/>
              </w:rPr>
            </m:ctrlPr>
          </m:sSubPr>
          <m:e>
            <m:r>
              <w:rPr>
                <w:rFonts w:ascii="Cambria Math" w:hAnsi="Cambria Math"/>
              </w:rPr>
              <m:t>x</m:t>
            </m:r>
          </m:e>
          <m:sub>
            <m:r>
              <w:rPr>
                <w:rFonts w:ascii="Cambria Math" w:hAnsi="Cambria Math"/>
              </w:rPr>
              <m:t>9</m:t>
            </m:r>
          </m:sub>
        </m:sSub>
        <m:r>
          <w:rPr>
            <w:rFonts w:ascii="Cambria Math" w:hAnsi="Cambria Math"/>
          </w:rPr>
          <m:t>..</m:t>
        </m:r>
        <m:sSub>
          <m:sSubPr>
            <m:ctrlPr>
              <w:rPr>
                <w:rFonts w:ascii="Cambria Math" w:hAnsi="Cambria Math"/>
                <w:i/>
                <w:iCs/>
              </w:rPr>
            </m:ctrlPr>
          </m:sSubPr>
          <m:e>
            <m:r>
              <w:rPr>
                <w:rFonts w:ascii="Cambria Math" w:hAnsi="Cambria Math"/>
              </w:rPr>
              <m:t>x</m:t>
            </m:r>
          </m:e>
          <m:sub>
            <m:r>
              <w:rPr>
                <w:rFonts w:ascii="Cambria Math" w:hAnsi="Cambria Math"/>
              </w:rPr>
              <m:t>11</m:t>
            </m:r>
          </m:sub>
        </m:sSub>
      </m:oMath>
      <w:r w:rsidR="008D6D40" w:rsidRPr="008D6D40">
        <w:rPr>
          <w:rFonts w:eastAsiaTheme="minorEastAsia"/>
          <w:iCs/>
        </w:rPr>
        <w:t xml:space="preserve">. </w:t>
      </w:r>
      <w:r w:rsidR="008D6D40">
        <w:rPr>
          <w:rFonts w:eastAsiaTheme="minorEastAsia"/>
          <w:iCs/>
        </w:rPr>
        <w:t>В</w:t>
      </w:r>
      <w:r w:rsidR="001D623E">
        <w:rPr>
          <w:iCs/>
        </w:rPr>
        <w:t xml:space="preserve"> рамках исследования использованы данные</w:t>
      </w:r>
      <w:r w:rsidR="00CA04AC" w:rsidRPr="00CA04AC">
        <w:rPr>
          <w:iCs/>
        </w:rPr>
        <w:t xml:space="preserve"> </w:t>
      </w:r>
      <w:r w:rsidR="00CA04AC">
        <w:rPr>
          <w:iCs/>
        </w:rPr>
        <w:t>федерального уровня</w:t>
      </w:r>
      <w:r w:rsidR="001D623E">
        <w:rPr>
          <w:iCs/>
        </w:rPr>
        <w:t xml:space="preserve"> </w:t>
      </w:r>
      <w:r w:rsidR="00CA04AC">
        <w:rPr>
          <w:iCs/>
        </w:rPr>
        <w:t xml:space="preserve">об использовании пахотных земель </w:t>
      </w:r>
      <w:r w:rsidR="001D623E">
        <w:rPr>
          <w:iCs/>
        </w:rPr>
        <w:t xml:space="preserve">за 2022 год, на примере которых демонстрируется суть и механизм оценки диверсификации производства. </w:t>
      </w:r>
      <w:r w:rsidR="008D6D40">
        <w:rPr>
          <w:iCs/>
        </w:rPr>
        <w:t>Схема с</w:t>
      </w:r>
      <w:r w:rsidR="008D6D40" w:rsidRPr="008D6D40">
        <w:rPr>
          <w:iCs/>
        </w:rPr>
        <w:t xml:space="preserve">оотношения долей </w:t>
      </w:r>
      <w:r w:rsidR="008D6D40" w:rsidRPr="008D6D40">
        <w:rPr>
          <w:iCs/>
        </w:rPr>
        <w:lastRenderedPageBreak/>
        <w:t>пахотных земель по культурам</w:t>
      </w:r>
      <w:r w:rsidR="008D6D40">
        <w:rPr>
          <w:iCs/>
        </w:rPr>
        <w:t>, используемых</w:t>
      </w:r>
      <w:r w:rsidR="00CA04AC">
        <w:rPr>
          <w:iCs/>
        </w:rPr>
        <w:t xml:space="preserve"> в расчетах показателей </w:t>
      </w:r>
      <w:r w:rsidR="008D6D40">
        <w:rPr>
          <w:iCs/>
        </w:rPr>
        <w:t xml:space="preserve">диверсификации </w:t>
      </w:r>
      <w:r w:rsidR="00CA04AC">
        <w:rPr>
          <w:iCs/>
        </w:rPr>
        <w:t>приведен на рисунке 3.</w:t>
      </w:r>
    </w:p>
    <w:p w14:paraId="6AA0D119" w14:textId="77777777" w:rsidR="00022AC7" w:rsidRPr="001C714D" w:rsidRDefault="00022AC7" w:rsidP="00EE7229">
      <w:pPr>
        <w:ind w:firstLine="709"/>
        <w:rPr>
          <w:iCs/>
        </w:rPr>
      </w:pPr>
    </w:p>
    <w:p w14:paraId="489C6C06" w14:textId="77777777" w:rsidR="005B2239" w:rsidRDefault="00774CD1" w:rsidP="005B2239">
      <w:pPr>
        <w:keepNext/>
        <w:ind w:firstLine="709"/>
      </w:pPr>
      <w:r>
        <w:rPr>
          <w:noProof/>
          <w:lang w:val="en-US"/>
        </w:rPr>
        <w:drawing>
          <wp:inline distT="0" distB="0" distL="0" distR="0" wp14:anchorId="2995F943" wp14:editId="44387E6C">
            <wp:extent cx="5263515" cy="3967176"/>
            <wp:effectExtent l="0" t="0" r="13335" b="14605"/>
            <wp:docPr id="11" name="Chart 11">
              <a:extLst xmlns:a="http://schemas.openxmlformats.org/drawingml/2006/main">
                <a:ext uri="{FF2B5EF4-FFF2-40B4-BE49-F238E27FC236}">
                  <a16:creationId xmlns:a16="http://schemas.microsoft.com/office/drawing/2014/main" id="{A87E6016-89D3-4E27-9CB5-4B41F5DB6025}"/>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14:paraId="5F04B92C" w14:textId="742D76C9" w:rsidR="001B61EF" w:rsidRPr="005B2239" w:rsidRDefault="005B2239" w:rsidP="005B2239">
      <w:pPr>
        <w:pStyle w:val="Caption"/>
        <w:keepNext/>
        <w:jc w:val="center"/>
        <w:rPr>
          <w:i w:val="0"/>
          <w:iCs w:val="0"/>
          <w:color w:val="auto"/>
          <w:sz w:val="28"/>
          <w:szCs w:val="28"/>
        </w:rPr>
      </w:pPr>
      <w:r w:rsidRPr="005B2239">
        <w:rPr>
          <w:i w:val="0"/>
          <w:iCs w:val="0"/>
          <w:color w:val="auto"/>
          <w:sz w:val="28"/>
          <w:szCs w:val="28"/>
        </w:rPr>
        <w:t xml:space="preserve">Рисунок </w:t>
      </w:r>
      <w:r w:rsidRPr="005B2239">
        <w:rPr>
          <w:i w:val="0"/>
          <w:iCs w:val="0"/>
          <w:color w:val="auto"/>
          <w:sz w:val="28"/>
          <w:szCs w:val="28"/>
        </w:rPr>
        <w:fldChar w:fldCharType="begin"/>
      </w:r>
      <w:r w:rsidRPr="005B2239">
        <w:rPr>
          <w:i w:val="0"/>
          <w:iCs w:val="0"/>
          <w:color w:val="auto"/>
          <w:sz w:val="28"/>
          <w:szCs w:val="28"/>
        </w:rPr>
        <w:instrText xml:space="preserve"> SEQ Рисунок \* ARABIC </w:instrText>
      </w:r>
      <w:r w:rsidRPr="005B2239">
        <w:rPr>
          <w:i w:val="0"/>
          <w:iCs w:val="0"/>
          <w:color w:val="auto"/>
          <w:sz w:val="28"/>
          <w:szCs w:val="28"/>
        </w:rPr>
        <w:fldChar w:fldCharType="separate"/>
      </w:r>
      <w:r w:rsidR="00CA04AC">
        <w:rPr>
          <w:i w:val="0"/>
          <w:iCs w:val="0"/>
          <w:noProof/>
          <w:color w:val="auto"/>
          <w:sz w:val="28"/>
          <w:szCs w:val="28"/>
        </w:rPr>
        <w:t>3</w:t>
      </w:r>
      <w:r w:rsidRPr="005B2239">
        <w:rPr>
          <w:i w:val="0"/>
          <w:iCs w:val="0"/>
          <w:color w:val="auto"/>
          <w:sz w:val="28"/>
          <w:szCs w:val="28"/>
        </w:rPr>
        <w:fldChar w:fldCharType="end"/>
      </w:r>
      <w:r>
        <w:rPr>
          <w:i w:val="0"/>
          <w:iCs w:val="0"/>
          <w:color w:val="auto"/>
          <w:sz w:val="28"/>
          <w:szCs w:val="28"/>
        </w:rPr>
        <w:t>. Соотношения долей пахотных земель по культурам</w:t>
      </w:r>
    </w:p>
    <w:p w14:paraId="79BCEFB6" w14:textId="79D83588" w:rsidR="001B61EF" w:rsidRDefault="001B61EF" w:rsidP="00EE7229">
      <w:pPr>
        <w:ind w:firstLine="709"/>
      </w:pPr>
    </w:p>
    <w:p w14:paraId="768A9A4A" w14:textId="413E46A5" w:rsidR="001D623E" w:rsidRDefault="009B3224" w:rsidP="00EE7229">
      <w:pPr>
        <w:ind w:firstLine="709"/>
      </w:pPr>
      <w:r>
        <w:t>Для оценки разнообразия в исследовании использованы три показателя ме</w:t>
      </w:r>
      <w:r w:rsidR="00B17FE4">
        <w:t>ж</w:t>
      </w:r>
      <w:r>
        <w:t xml:space="preserve">отраслевого характера – индекс Симпсона </w:t>
      </w:r>
      <m:oMath>
        <m:sSub>
          <m:sSubPr>
            <m:ctrlPr>
              <w:rPr>
                <w:rFonts w:ascii="Cambria Math" w:hAnsi="Cambria Math"/>
                <w:i/>
              </w:rPr>
            </m:ctrlPr>
          </m:sSubPr>
          <m:e>
            <m:r>
              <w:rPr>
                <w:rFonts w:ascii="Cambria Math" w:hAnsi="Cambria Math"/>
              </w:rPr>
              <m:t>D</m:t>
            </m:r>
          </m:e>
          <m:sub>
            <m:r>
              <w:rPr>
                <w:rFonts w:ascii="Cambria Math" w:hAnsi="Cambria Math"/>
              </w:rPr>
              <m:t>s</m:t>
            </m:r>
          </m:sub>
        </m:sSub>
      </m:oMath>
      <w:r>
        <w:t xml:space="preserve">, обобщенный показатель энтропии </w:t>
      </w:r>
      <m:oMath>
        <m:sSub>
          <m:sSubPr>
            <m:ctrlPr>
              <w:rPr>
                <w:rFonts w:ascii="Cambria Math" w:hAnsi="Cambria Math"/>
                <w:i/>
              </w:rPr>
            </m:ctrlPr>
          </m:sSubPr>
          <m:e>
            <m:r>
              <w:rPr>
                <w:rFonts w:ascii="Cambria Math" w:hAnsi="Cambria Math"/>
              </w:rPr>
              <m:t>D</m:t>
            </m:r>
          </m:e>
          <m:sub>
            <m:r>
              <w:rPr>
                <w:rFonts w:ascii="Cambria Math" w:hAnsi="Cambria Math"/>
              </w:rPr>
              <m:t>e</m:t>
            </m:r>
          </m:sub>
        </m:sSub>
      </m:oMath>
      <w:r w:rsidRPr="009B3224">
        <w:rPr>
          <w:rFonts w:eastAsiaTheme="minorEastAsia"/>
        </w:rPr>
        <w:t xml:space="preserve"> </w:t>
      </w:r>
      <w:r>
        <w:t>и величина Огива</w:t>
      </w:r>
      <w:r w:rsidRPr="009B3224">
        <w:t xml:space="preserve"> </w:t>
      </w:r>
      <m:oMath>
        <m:sSub>
          <m:sSubPr>
            <m:ctrlPr>
              <w:rPr>
                <w:rFonts w:ascii="Cambria Math" w:hAnsi="Cambria Math"/>
                <w:i/>
              </w:rPr>
            </m:ctrlPr>
          </m:sSubPr>
          <m:e>
            <m:r>
              <w:rPr>
                <w:rFonts w:ascii="Cambria Math" w:hAnsi="Cambria Math"/>
              </w:rPr>
              <m:t>D</m:t>
            </m:r>
          </m:e>
          <m:sub>
            <m:r>
              <w:rPr>
                <w:rFonts w:ascii="Cambria Math" w:hAnsi="Cambria Math"/>
              </w:rPr>
              <m:t>o</m:t>
            </m:r>
          </m:sub>
        </m:sSub>
      </m:oMath>
      <w:r>
        <w:t>. Так, для набора данных об отведенных под сельскохозяйственные культуры посевные площади в количестве 38 различных величин</w:t>
      </w:r>
      <w:r w:rsidRPr="009B3224">
        <w:t xml:space="preserve"> </w:t>
      </w:r>
      <m:oMath>
        <m:r>
          <w:rPr>
            <w:rFonts w:ascii="Cambria Math" w:hAnsi="Cambria Math"/>
          </w:rPr>
          <m:t>p</m:t>
        </m:r>
      </m:oMath>
      <w:r>
        <w:t xml:space="preserve"> их значения получены согласно формулам:</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70"/>
      </w:tblGrid>
      <w:tr w:rsidR="00D83EBB" w:rsidRPr="00D83EBB" w14:paraId="2D71F782" w14:textId="77777777" w:rsidTr="00D83EBB">
        <w:trPr>
          <w:trHeight w:val="377"/>
        </w:trPr>
        <w:tc>
          <w:tcPr>
            <w:tcW w:w="9628" w:type="dxa"/>
          </w:tcPr>
          <w:p w14:paraId="439E5D66" w14:textId="77777777" w:rsidR="00D83EBB" w:rsidRPr="00D83EBB" w:rsidRDefault="006E7062" w:rsidP="00C732C4">
            <w:pPr>
              <w:rPr>
                <w:rFonts w:eastAsiaTheme="minorEastAsia"/>
              </w:rPr>
            </w:pPr>
            <m:oMath>
              <m:sSub>
                <m:sSubPr>
                  <m:ctrlPr>
                    <w:rPr>
                      <w:rFonts w:ascii="Cambria Math" w:hAnsi="Cambria Math"/>
                      <w:i/>
                    </w:rPr>
                  </m:ctrlPr>
                </m:sSubPr>
                <m:e>
                  <m:r>
                    <w:rPr>
                      <w:rFonts w:ascii="Cambria Math" w:hAnsi="Cambria Math"/>
                    </w:rPr>
                    <m:t>D</m:t>
                  </m:r>
                </m:e>
                <m:sub>
                  <m:r>
                    <w:rPr>
                      <w:rFonts w:ascii="Cambria Math" w:hAnsi="Cambria Math"/>
                    </w:rPr>
                    <m:t>s</m:t>
                  </m:r>
                </m:sub>
              </m:sSub>
              <m:r>
                <w:rPr>
                  <w:rFonts w:ascii="Cambria Math" w:hAnsi="Cambria Math"/>
                </w:rPr>
                <m:t>=1-</m:t>
              </m:r>
              <m:nary>
                <m:naryPr>
                  <m:chr m:val="∑"/>
                  <m:limLoc m:val="undOvr"/>
                  <m:ctrlPr>
                    <w:rPr>
                      <w:rFonts w:ascii="Cambria Math" w:hAnsi="Cambria Math"/>
                      <w:i/>
                    </w:rPr>
                  </m:ctrlPr>
                </m:naryPr>
                <m:sub>
                  <m:r>
                    <w:rPr>
                      <w:rFonts w:ascii="Cambria Math" w:hAnsi="Cambria Math"/>
                    </w:rPr>
                    <m:t>i=1</m:t>
                  </m:r>
                </m:sub>
                <m:sup>
                  <m:r>
                    <w:rPr>
                      <w:rFonts w:ascii="Cambria Math" w:hAnsi="Cambria Math"/>
                    </w:rPr>
                    <m:t>n</m:t>
                  </m:r>
                </m:sup>
                <m:e>
                  <m:sSubSup>
                    <m:sSubSupPr>
                      <m:ctrlPr>
                        <w:rPr>
                          <w:rFonts w:ascii="Cambria Math" w:hAnsi="Cambria Math"/>
                          <w:i/>
                        </w:rPr>
                      </m:ctrlPr>
                    </m:sSubSupPr>
                    <m:e>
                      <m:r>
                        <w:rPr>
                          <w:rFonts w:ascii="Cambria Math" w:hAnsi="Cambria Math"/>
                        </w:rPr>
                        <m:t>p</m:t>
                      </m:r>
                    </m:e>
                    <m:sub>
                      <m:r>
                        <w:rPr>
                          <w:rFonts w:ascii="Cambria Math" w:hAnsi="Cambria Math"/>
                        </w:rPr>
                        <m:t>i</m:t>
                      </m:r>
                    </m:sub>
                    <m:sup>
                      <m:r>
                        <w:rPr>
                          <w:rFonts w:ascii="Cambria Math" w:hAnsi="Cambria Math"/>
                        </w:rPr>
                        <m:t>2</m:t>
                      </m:r>
                    </m:sup>
                  </m:sSubSup>
                </m:e>
              </m:nary>
              <m:r>
                <w:rPr>
                  <w:rFonts w:ascii="Cambria Math" w:hAnsi="Cambria Math"/>
                </w:rPr>
                <m:t>=1-</m:t>
              </m:r>
              <m:nary>
                <m:naryPr>
                  <m:chr m:val="∑"/>
                  <m:limLoc m:val="undOvr"/>
                  <m:ctrlPr>
                    <w:rPr>
                      <w:rFonts w:ascii="Cambria Math" w:hAnsi="Cambria Math"/>
                      <w:i/>
                    </w:rPr>
                  </m:ctrlPr>
                </m:naryPr>
                <m:sub>
                  <m:r>
                    <w:rPr>
                      <w:rFonts w:ascii="Cambria Math" w:hAnsi="Cambria Math"/>
                    </w:rPr>
                    <m:t>i=1</m:t>
                  </m:r>
                </m:sub>
                <m:sup>
                  <m:r>
                    <w:rPr>
                      <w:rFonts w:ascii="Cambria Math" w:hAnsi="Cambria Math"/>
                    </w:rPr>
                    <m:t>38</m:t>
                  </m:r>
                </m:sup>
                <m:e>
                  <m:sSubSup>
                    <m:sSubSupPr>
                      <m:ctrlPr>
                        <w:rPr>
                          <w:rFonts w:ascii="Cambria Math" w:hAnsi="Cambria Math"/>
                          <w:i/>
                        </w:rPr>
                      </m:ctrlPr>
                    </m:sSubSupPr>
                    <m:e>
                      <m:r>
                        <w:rPr>
                          <w:rFonts w:ascii="Cambria Math" w:hAnsi="Cambria Math"/>
                        </w:rPr>
                        <m:t>p</m:t>
                      </m:r>
                    </m:e>
                    <m:sub>
                      <m:r>
                        <w:rPr>
                          <w:rFonts w:ascii="Cambria Math" w:hAnsi="Cambria Math"/>
                        </w:rPr>
                        <m:t>i</m:t>
                      </m:r>
                    </m:sub>
                    <m:sup>
                      <m:r>
                        <w:rPr>
                          <w:rFonts w:ascii="Cambria Math" w:hAnsi="Cambria Math"/>
                        </w:rPr>
                        <m:t>2</m:t>
                      </m:r>
                    </m:sup>
                  </m:sSubSup>
                </m:e>
              </m:nary>
              <m:r>
                <w:rPr>
                  <w:rFonts w:ascii="Cambria Math" w:eastAsiaTheme="minorEastAsia" w:hAnsi="Cambria Math"/>
                </w:rPr>
                <m:t>=0.9014</m:t>
              </m:r>
            </m:oMath>
            <w:r w:rsidR="00D83EBB" w:rsidRPr="00D83EBB">
              <w:rPr>
                <w:rFonts w:eastAsiaTheme="minorEastAsia"/>
              </w:rPr>
              <w:t>;</w:t>
            </w:r>
          </w:p>
        </w:tc>
      </w:tr>
      <w:tr w:rsidR="00D83EBB" w:rsidRPr="00D83EBB" w14:paraId="033BA0E8" w14:textId="77777777" w:rsidTr="00D83EBB">
        <w:trPr>
          <w:trHeight w:val="377"/>
        </w:trPr>
        <w:tc>
          <w:tcPr>
            <w:tcW w:w="9628" w:type="dxa"/>
          </w:tcPr>
          <w:p w14:paraId="6FA760DB" w14:textId="77777777" w:rsidR="00D83EBB" w:rsidRPr="00D83EBB" w:rsidRDefault="00D83EBB" w:rsidP="00C732C4">
            <w:pPr>
              <w:rPr>
                <w:rFonts w:eastAsia="Calibri"/>
              </w:rPr>
            </w:pPr>
          </w:p>
        </w:tc>
      </w:tr>
      <w:tr w:rsidR="00D83EBB" w:rsidRPr="00D83EBB" w14:paraId="5CEBF1BA" w14:textId="77777777" w:rsidTr="00D83EBB">
        <w:tc>
          <w:tcPr>
            <w:tcW w:w="9628" w:type="dxa"/>
          </w:tcPr>
          <w:p w14:paraId="08310DD2" w14:textId="5C09857E" w:rsidR="00D83EBB" w:rsidRPr="00F6737A" w:rsidRDefault="006E7062" w:rsidP="00C732C4">
            <w:pPr>
              <w:rPr>
                <w:rFonts w:eastAsiaTheme="minorEastAsia"/>
              </w:rPr>
            </w:pPr>
            <m:oMath>
              <m:sSub>
                <m:sSubPr>
                  <m:ctrlPr>
                    <w:rPr>
                      <w:rFonts w:ascii="Cambria Math" w:hAnsi="Cambria Math"/>
                      <w:i/>
                    </w:rPr>
                  </m:ctrlPr>
                </m:sSubPr>
                <m:e>
                  <m:r>
                    <w:rPr>
                      <w:rFonts w:ascii="Cambria Math" w:hAnsi="Cambria Math"/>
                    </w:rPr>
                    <m:t>D</m:t>
                  </m:r>
                </m:e>
                <m:sub>
                  <m:r>
                    <w:rPr>
                      <w:rFonts w:ascii="Cambria Math" w:hAnsi="Cambria Math"/>
                    </w:rPr>
                    <m:t>e</m:t>
                  </m:r>
                </m:sub>
              </m:sSub>
              <m:r>
                <w:rPr>
                  <w:rFonts w:ascii="Cambria Math" w:hAnsi="Cambria Math"/>
                </w:rPr>
                <m:t>=</m:t>
              </m:r>
              <m:nary>
                <m:naryPr>
                  <m:chr m:val="∑"/>
                  <m:limLoc m:val="undOvr"/>
                  <m:ctrlPr>
                    <w:rPr>
                      <w:rFonts w:ascii="Cambria Math" w:hAnsi="Cambria Math"/>
                      <w:i/>
                    </w:rPr>
                  </m:ctrlPr>
                </m:naryPr>
                <m:sub>
                  <m:r>
                    <w:rPr>
                      <w:rFonts w:ascii="Cambria Math" w:hAnsi="Cambria Math"/>
                    </w:rPr>
                    <m:t>i=1</m:t>
                  </m:r>
                </m:sub>
                <m:sup>
                  <m:r>
                    <w:rPr>
                      <w:rFonts w:ascii="Cambria Math" w:hAnsi="Cambria Math"/>
                    </w:rPr>
                    <m:t>n</m:t>
                  </m:r>
                </m:sup>
                <m:e>
                  <m:sSub>
                    <m:sSubPr>
                      <m:ctrlPr>
                        <w:rPr>
                          <w:rFonts w:ascii="Cambria Math" w:hAnsi="Cambria Math"/>
                          <w:i/>
                        </w:rPr>
                      </m:ctrlPr>
                    </m:sSubPr>
                    <m:e>
                      <m:r>
                        <w:rPr>
                          <w:rFonts w:ascii="Cambria Math" w:hAnsi="Cambria Math"/>
                        </w:rPr>
                        <m:t>p</m:t>
                      </m:r>
                    </m:e>
                    <m:sub>
                      <m:r>
                        <w:rPr>
                          <w:rFonts w:ascii="Cambria Math" w:hAnsi="Cambria Math"/>
                        </w:rPr>
                        <m:t>i</m:t>
                      </m:r>
                    </m:sub>
                  </m:sSub>
                  <m:r>
                    <w:rPr>
                      <w:rFonts w:ascii="Cambria Math" w:hAnsi="Cambria Math"/>
                    </w:rPr>
                    <m:t>*</m:t>
                  </m:r>
                  <m:func>
                    <m:funcPr>
                      <m:ctrlPr>
                        <w:rPr>
                          <w:rFonts w:ascii="Cambria Math" w:hAnsi="Cambria Math"/>
                          <w:i/>
                        </w:rPr>
                      </m:ctrlPr>
                    </m:funcPr>
                    <m:fName>
                      <m:r>
                        <m:rPr>
                          <m:sty m:val="p"/>
                        </m:rPr>
                        <w:rPr>
                          <w:rFonts w:ascii="Cambria Math" w:hAnsi="Cambria Math"/>
                          <w:lang w:val="en-US"/>
                        </w:rPr>
                        <m:t>log</m:t>
                      </m:r>
                    </m:fName>
                    <m:e>
                      <m:sSub>
                        <m:sSubPr>
                          <m:ctrlPr>
                            <w:rPr>
                              <w:rFonts w:ascii="Cambria Math" w:hAnsi="Cambria Math"/>
                              <w:i/>
                            </w:rPr>
                          </m:ctrlPr>
                        </m:sSubPr>
                        <m:e>
                          <m:r>
                            <w:rPr>
                              <w:rFonts w:ascii="Cambria Math" w:hAnsi="Cambria Math"/>
                            </w:rPr>
                            <m:t>p</m:t>
                          </m:r>
                        </m:e>
                        <m:sub>
                          <m:r>
                            <w:rPr>
                              <w:rFonts w:ascii="Cambria Math" w:hAnsi="Cambria Math"/>
                            </w:rPr>
                            <m:t>i</m:t>
                          </m:r>
                        </m:sub>
                      </m:sSub>
                    </m:e>
                  </m:func>
                </m:e>
              </m:nary>
              <m:r>
                <w:rPr>
                  <w:rFonts w:ascii="Cambria Math" w:hAnsi="Cambria Math"/>
                </w:rPr>
                <m:t>=</m:t>
              </m:r>
              <m:nary>
                <m:naryPr>
                  <m:chr m:val="∑"/>
                  <m:limLoc m:val="undOvr"/>
                  <m:ctrlPr>
                    <w:rPr>
                      <w:rFonts w:ascii="Cambria Math" w:hAnsi="Cambria Math"/>
                      <w:i/>
                    </w:rPr>
                  </m:ctrlPr>
                </m:naryPr>
                <m:sub>
                  <m:r>
                    <w:rPr>
                      <w:rFonts w:ascii="Cambria Math" w:hAnsi="Cambria Math"/>
                    </w:rPr>
                    <m:t>i=1</m:t>
                  </m:r>
                </m:sub>
                <m:sup>
                  <m:r>
                    <w:rPr>
                      <w:rFonts w:ascii="Cambria Math" w:hAnsi="Cambria Math"/>
                    </w:rPr>
                    <m:t>38</m:t>
                  </m:r>
                </m:sup>
                <m:e>
                  <m:sSub>
                    <m:sSubPr>
                      <m:ctrlPr>
                        <w:rPr>
                          <w:rFonts w:ascii="Cambria Math" w:hAnsi="Cambria Math"/>
                          <w:i/>
                        </w:rPr>
                      </m:ctrlPr>
                    </m:sSubPr>
                    <m:e>
                      <m:r>
                        <w:rPr>
                          <w:rFonts w:ascii="Cambria Math" w:hAnsi="Cambria Math"/>
                        </w:rPr>
                        <m:t>p</m:t>
                      </m:r>
                    </m:e>
                    <m:sub>
                      <m:r>
                        <w:rPr>
                          <w:rFonts w:ascii="Cambria Math" w:hAnsi="Cambria Math"/>
                        </w:rPr>
                        <m:t>i</m:t>
                      </m:r>
                    </m:sub>
                  </m:sSub>
                  <m:r>
                    <w:rPr>
                      <w:rFonts w:ascii="Cambria Math" w:hAnsi="Cambria Math"/>
                    </w:rPr>
                    <m:t>*</m:t>
                  </m:r>
                  <m:func>
                    <m:funcPr>
                      <m:ctrlPr>
                        <w:rPr>
                          <w:rFonts w:ascii="Cambria Math" w:hAnsi="Cambria Math"/>
                          <w:i/>
                        </w:rPr>
                      </m:ctrlPr>
                    </m:funcPr>
                    <m:fName>
                      <m:r>
                        <m:rPr>
                          <m:sty m:val="p"/>
                        </m:rPr>
                        <w:rPr>
                          <w:rFonts w:ascii="Cambria Math" w:hAnsi="Cambria Math"/>
                          <w:lang w:val="en-US"/>
                        </w:rPr>
                        <m:t>log</m:t>
                      </m:r>
                    </m:fName>
                    <m:e>
                      <m:sSub>
                        <m:sSubPr>
                          <m:ctrlPr>
                            <w:rPr>
                              <w:rFonts w:ascii="Cambria Math" w:hAnsi="Cambria Math"/>
                              <w:i/>
                            </w:rPr>
                          </m:ctrlPr>
                        </m:sSubPr>
                        <m:e>
                          <m:r>
                            <w:rPr>
                              <w:rFonts w:ascii="Cambria Math" w:hAnsi="Cambria Math"/>
                            </w:rPr>
                            <m:t>p</m:t>
                          </m:r>
                        </m:e>
                        <m:sub>
                          <m:r>
                            <w:rPr>
                              <w:rFonts w:ascii="Cambria Math" w:hAnsi="Cambria Math"/>
                            </w:rPr>
                            <m:t>i</m:t>
                          </m:r>
                        </m:sub>
                      </m:sSub>
                    </m:e>
                  </m:func>
                </m:e>
              </m:nary>
              <m:r>
                <w:rPr>
                  <w:rFonts w:ascii="Cambria Math" w:eastAsiaTheme="minorEastAsia" w:hAnsi="Cambria Math"/>
                </w:rPr>
                <m:t>=-2.686</m:t>
              </m:r>
            </m:oMath>
            <w:r w:rsidR="00D83EBB" w:rsidRPr="00F6737A">
              <w:rPr>
                <w:rFonts w:eastAsiaTheme="minorEastAsia"/>
              </w:rPr>
              <w:t>;</w:t>
            </w:r>
          </w:p>
        </w:tc>
      </w:tr>
      <w:tr w:rsidR="00D83EBB" w:rsidRPr="00D83EBB" w14:paraId="276B7993" w14:textId="77777777" w:rsidTr="00D83EBB">
        <w:tc>
          <w:tcPr>
            <w:tcW w:w="9628" w:type="dxa"/>
          </w:tcPr>
          <w:p w14:paraId="758FC452" w14:textId="77777777" w:rsidR="00D83EBB" w:rsidRPr="00D83EBB" w:rsidRDefault="00D83EBB" w:rsidP="00C732C4">
            <w:pPr>
              <w:rPr>
                <w:rFonts w:eastAsia="Times New Roman"/>
              </w:rPr>
            </w:pPr>
          </w:p>
        </w:tc>
      </w:tr>
      <w:tr w:rsidR="00D83EBB" w:rsidRPr="00D83EBB" w14:paraId="7AC16DD9" w14:textId="77777777" w:rsidTr="00D83EBB">
        <w:tc>
          <w:tcPr>
            <w:tcW w:w="9628" w:type="dxa"/>
          </w:tcPr>
          <w:p w14:paraId="62A54E80" w14:textId="034C6E6F" w:rsidR="00D83EBB" w:rsidRPr="00D83EBB" w:rsidRDefault="00D83EBB" w:rsidP="00C732C4">
            <w:pPr>
              <w:rPr>
                <w:i/>
                <w:lang w:val="en-US"/>
              </w:rPr>
            </w:pPr>
            <w:r w:rsidRPr="00F6737A">
              <w:rPr>
                <w:rFonts w:eastAsiaTheme="minorEastAsia"/>
              </w:rPr>
              <w:lastRenderedPageBreak/>
              <w:t xml:space="preserve"> </w:t>
            </w:r>
            <m:oMath>
              <m:sSub>
                <m:sSubPr>
                  <m:ctrlPr>
                    <w:rPr>
                      <w:rFonts w:ascii="Cambria Math" w:hAnsi="Cambria Math"/>
                      <w:i/>
                    </w:rPr>
                  </m:ctrlPr>
                </m:sSubPr>
                <m:e>
                  <m:r>
                    <w:rPr>
                      <w:rFonts w:ascii="Cambria Math" w:hAnsi="Cambria Math"/>
                    </w:rPr>
                    <m:t>D</m:t>
                  </m:r>
                </m:e>
                <m:sub>
                  <m:r>
                    <w:rPr>
                      <w:rFonts w:ascii="Cambria Math" w:hAnsi="Cambria Math"/>
                    </w:rPr>
                    <m:t>o</m:t>
                  </m:r>
                </m:sub>
              </m:sSub>
              <m:r>
                <w:rPr>
                  <w:rFonts w:ascii="Cambria Math" w:hAnsi="Cambria Math"/>
                  <w:lang w:val="en-US"/>
                </w:rPr>
                <m:t>=</m:t>
              </m:r>
              <m:nary>
                <m:naryPr>
                  <m:chr m:val="∑"/>
                  <m:limLoc m:val="undOvr"/>
                  <m:ctrlPr>
                    <w:rPr>
                      <w:rFonts w:ascii="Cambria Math" w:hAnsi="Cambria Math"/>
                      <w:i/>
                    </w:rPr>
                  </m:ctrlPr>
                </m:naryPr>
                <m:sub>
                  <m:r>
                    <w:rPr>
                      <w:rFonts w:ascii="Cambria Math" w:hAnsi="Cambria Math"/>
                    </w:rPr>
                    <m:t>i</m:t>
                  </m:r>
                  <m:r>
                    <w:rPr>
                      <w:rFonts w:ascii="Cambria Math" w:hAnsi="Cambria Math"/>
                      <w:lang w:val="en-US"/>
                    </w:rPr>
                    <m:t>=1</m:t>
                  </m:r>
                </m:sub>
                <m:sup>
                  <m:r>
                    <w:rPr>
                      <w:rFonts w:ascii="Cambria Math" w:hAnsi="Cambria Math"/>
                    </w:rPr>
                    <m:t>n</m:t>
                  </m:r>
                </m:sup>
                <m:e>
                  <m:f>
                    <m:fPr>
                      <m:ctrlPr>
                        <w:rPr>
                          <w:rFonts w:ascii="Cambria Math" w:hAnsi="Cambria Math"/>
                          <w:i/>
                        </w:rPr>
                      </m:ctrlPr>
                    </m:fPr>
                    <m:num>
                      <m:sSup>
                        <m:sSupPr>
                          <m:ctrlPr>
                            <w:rPr>
                              <w:rFonts w:ascii="Cambria Math" w:hAnsi="Cambria Math"/>
                              <w:i/>
                            </w:rPr>
                          </m:ctrlPr>
                        </m:sSupPr>
                        <m:e>
                          <m:d>
                            <m:dPr>
                              <m:ctrlPr>
                                <w:rPr>
                                  <w:rFonts w:ascii="Cambria Math" w:hAnsi="Cambria Math"/>
                                  <w:i/>
                                </w:rPr>
                              </m:ctrlPr>
                            </m:dPr>
                            <m:e>
                              <m:sSub>
                                <m:sSubPr>
                                  <m:ctrlPr>
                                    <w:rPr>
                                      <w:rFonts w:ascii="Cambria Math" w:hAnsi="Cambria Math"/>
                                      <w:i/>
                                    </w:rPr>
                                  </m:ctrlPr>
                                </m:sSubPr>
                                <m:e>
                                  <m:r>
                                    <w:rPr>
                                      <w:rFonts w:ascii="Cambria Math" w:hAnsi="Cambria Math"/>
                                    </w:rPr>
                                    <m:t>p</m:t>
                                  </m:r>
                                </m:e>
                                <m:sub>
                                  <m:r>
                                    <w:rPr>
                                      <w:rFonts w:ascii="Cambria Math" w:hAnsi="Cambria Math"/>
                                    </w:rPr>
                                    <m:t>i</m:t>
                                  </m:r>
                                </m:sub>
                              </m:sSub>
                              <m:r>
                                <w:rPr>
                                  <w:rFonts w:ascii="Cambria Math" w:hAnsi="Cambria Math"/>
                                  <w:lang w:val="en-US"/>
                                </w:rPr>
                                <m:t>-</m:t>
                              </m:r>
                              <m:f>
                                <m:fPr>
                                  <m:ctrlPr>
                                    <w:rPr>
                                      <w:rFonts w:ascii="Cambria Math" w:hAnsi="Cambria Math"/>
                                      <w:i/>
                                    </w:rPr>
                                  </m:ctrlPr>
                                </m:fPr>
                                <m:num>
                                  <m:r>
                                    <w:rPr>
                                      <w:rFonts w:ascii="Cambria Math" w:hAnsi="Cambria Math"/>
                                      <w:lang w:val="en-US"/>
                                    </w:rPr>
                                    <m:t>1</m:t>
                                  </m:r>
                                </m:num>
                                <m:den>
                                  <m:r>
                                    <w:rPr>
                                      <w:rFonts w:ascii="Cambria Math" w:hAnsi="Cambria Math"/>
                                    </w:rPr>
                                    <m:t>n</m:t>
                                  </m:r>
                                </m:den>
                              </m:f>
                            </m:e>
                          </m:d>
                        </m:e>
                        <m:sup>
                          <m:r>
                            <w:rPr>
                              <w:rFonts w:ascii="Cambria Math" w:hAnsi="Cambria Math"/>
                              <w:lang w:val="en-US"/>
                            </w:rPr>
                            <m:t>2</m:t>
                          </m:r>
                        </m:sup>
                      </m:sSup>
                    </m:num>
                    <m:den>
                      <m:f>
                        <m:fPr>
                          <m:ctrlPr>
                            <w:rPr>
                              <w:rFonts w:ascii="Cambria Math" w:hAnsi="Cambria Math"/>
                              <w:i/>
                            </w:rPr>
                          </m:ctrlPr>
                        </m:fPr>
                        <m:num>
                          <m:r>
                            <w:rPr>
                              <w:rFonts w:ascii="Cambria Math" w:hAnsi="Cambria Math"/>
                              <w:lang w:val="en-US"/>
                            </w:rPr>
                            <m:t>1</m:t>
                          </m:r>
                        </m:num>
                        <m:den>
                          <m:r>
                            <w:rPr>
                              <w:rFonts w:ascii="Cambria Math" w:hAnsi="Cambria Math"/>
                            </w:rPr>
                            <m:t>n</m:t>
                          </m:r>
                        </m:den>
                      </m:f>
                    </m:den>
                  </m:f>
                </m:e>
              </m:nary>
              <m:r>
                <w:rPr>
                  <w:rFonts w:ascii="Cambria Math" w:hAnsi="Cambria Math"/>
                  <w:lang w:val="en-US"/>
                </w:rPr>
                <m:t>=</m:t>
              </m:r>
              <m:nary>
                <m:naryPr>
                  <m:chr m:val="∑"/>
                  <m:limLoc m:val="undOvr"/>
                  <m:ctrlPr>
                    <w:rPr>
                      <w:rFonts w:ascii="Cambria Math" w:hAnsi="Cambria Math"/>
                      <w:i/>
                    </w:rPr>
                  </m:ctrlPr>
                </m:naryPr>
                <m:sub>
                  <m:r>
                    <w:rPr>
                      <w:rFonts w:ascii="Cambria Math" w:hAnsi="Cambria Math"/>
                    </w:rPr>
                    <m:t>i</m:t>
                  </m:r>
                  <m:r>
                    <w:rPr>
                      <w:rFonts w:ascii="Cambria Math" w:hAnsi="Cambria Math"/>
                      <w:lang w:val="en-US"/>
                    </w:rPr>
                    <m:t>=1</m:t>
                  </m:r>
                </m:sub>
                <m:sup>
                  <m:r>
                    <w:rPr>
                      <w:rFonts w:ascii="Cambria Math" w:hAnsi="Cambria Math"/>
                      <w:lang w:val="en-US"/>
                    </w:rPr>
                    <m:t>38</m:t>
                  </m:r>
                </m:sup>
                <m:e>
                  <m:f>
                    <m:fPr>
                      <m:ctrlPr>
                        <w:rPr>
                          <w:rFonts w:ascii="Cambria Math" w:hAnsi="Cambria Math"/>
                          <w:i/>
                        </w:rPr>
                      </m:ctrlPr>
                    </m:fPr>
                    <m:num>
                      <m:sSup>
                        <m:sSupPr>
                          <m:ctrlPr>
                            <w:rPr>
                              <w:rFonts w:ascii="Cambria Math" w:hAnsi="Cambria Math"/>
                              <w:i/>
                            </w:rPr>
                          </m:ctrlPr>
                        </m:sSupPr>
                        <m:e>
                          <m:d>
                            <m:dPr>
                              <m:ctrlPr>
                                <w:rPr>
                                  <w:rFonts w:ascii="Cambria Math" w:hAnsi="Cambria Math"/>
                                  <w:i/>
                                </w:rPr>
                              </m:ctrlPr>
                            </m:dPr>
                            <m:e>
                              <m:sSub>
                                <m:sSubPr>
                                  <m:ctrlPr>
                                    <w:rPr>
                                      <w:rFonts w:ascii="Cambria Math" w:hAnsi="Cambria Math"/>
                                      <w:i/>
                                    </w:rPr>
                                  </m:ctrlPr>
                                </m:sSubPr>
                                <m:e>
                                  <m:r>
                                    <w:rPr>
                                      <w:rFonts w:ascii="Cambria Math" w:hAnsi="Cambria Math"/>
                                    </w:rPr>
                                    <m:t>p</m:t>
                                  </m:r>
                                </m:e>
                                <m:sub>
                                  <m:r>
                                    <w:rPr>
                                      <w:rFonts w:ascii="Cambria Math" w:hAnsi="Cambria Math"/>
                                    </w:rPr>
                                    <m:t>i</m:t>
                                  </m:r>
                                </m:sub>
                              </m:sSub>
                              <m:r>
                                <w:rPr>
                                  <w:rFonts w:ascii="Cambria Math" w:hAnsi="Cambria Math"/>
                                  <w:lang w:val="en-US"/>
                                </w:rPr>
                                <m:t>-</m:t>
                              </m:r>
                              <m:f>
                                <m:fPr>
                                  <m:ctrlPr>
                                    <w:rPr>
                                      <w:rFonts w:ascii="Cambria Math" w:hAnsi="Cambria Math"/>
                                      <w:i/>
                                    </w:rPr>
                                  </m:ctrlPr>
                                </m:fPr>
                                <m:num>
                                  <m:r>
                                    <w:rPr>
                                      <w:rFonts w:ascii="Cambria Math" w:hAnsi="Cambria Math"/>
                                      <w:lang w:val="en-US"/>
                                    </w:rPr>
                                    <m:t>1</m:t>
                                  </m:r>
                                </m:num>
                                <m:den>
                                  <m:r>
                                    <w:rPr>
                                      <w:rFonts w:ascii="Cambria Math" w:hAnsi="Cambria Math"/>
                                      <w:lang w:val="en-US"/>
                                    </w:rPr>
                                    <m:t>38</m:t>
                                  </m:r>
                                </m:den>
                              </m:f>
                            </m:e>
                          </m:d>
                        </m:e>
                        <m:sup>
                          <m:r>
                            <w:rPr>
                              <w:rFonts w:ascii="Cambria Math" w:hAnsi="Cambria Math"/>
                              <w:lang w:val="en-US"/>
                            </w:rPr>
                            <m:t>2</m:t>
                          </m:r>
                        </m:sup>
                      </m:sSup>
                    </m:num>
                    <m:den>
                      <m:f>
                        <m:fPr>
                          <m:ctrlPr>
                            <w:rPr>
                              <w:rFonts w:ascii="Cambria Math" w:hAnsi="Cambria Math"/>
                              <w:i/>
                            </w:rPr>
                          </m:ctrlPr>
                        </m:fPr>
                        <m:num>
                          <m:r>
                            <w:rPr>
                              <w:rFonts w:ascii="Cambria Math" w:hAnsi="Cambria Math"/>
                              <w:lang w:val="en-US"/>
                            </w:rPr>
                            <m:t>1</m:t>
                          </m:r>
                        </m:num>
                        <m:den>
                          <m:r>
                            <w:rPr>
                              <w:rFonts w:ascii="Cambria Math" w:hAnsi="Cambria Math"/>
                              <w:lang w:val="en-US"/>
                            </w:rPr>
                            <m:t>38</m:t>
                          </m:r>
                        </m:den>
                      </m:f>
                    </m:den>
                  </m:f>
                </m:e>
              </m:nary>
              <m:r>
                <w:rPr>
                  <w:rFonts w:ascii="Cambria Math" w:hAnsi="Cambria Math"/>
                  <w:lang w:val="en-US"/>
                </w:rPr>
                <m:t>=2.7455</m:t>
              </m:r>
            </m:oMath>
          </w:p>
        </w:tc>
      </w:tr>
    </w:tbl>
    <w:p w14:paraId="50977B92" w14:textId="6123B293" w:rsidR="001D623E" w:rsidRDefault="001D623E" w:rsidP="00EE7229">
      <w:pPr>
        <w:ind w:firstLine="709"/>
        <w:rPr>
          <w:lang w:val="en-US"/>
        </w:rPr>
      </w:pPr>
    </w:p>
    <w:p w14:paraId="318697C1" w14:textId="08FC48C7" w:rsidR="00D83EBB" w:rsidRPr="00D83EBB" w:rsidRDefault="00D83EBB" w:rsidP="00EE7229">
      <w:pPr>
        <w:ind w:firstLine="709"/>
      </w:pPr>
      <w:r>
        <w:t>Видно, что первый показатель – индекс Симпсона</w:t>
      </w:r>
      <w:r w:rsidR="00CA04AC">
        <w:t xml:space="preserve"> –</w:t>
      </w:r>
      <w:r>
        <w:t xml:space="preserve"> имеет положительный знак и очень близок к единице, что говорит о почти абсолютном разнообразии – что логично, учитывая большое количество производимых культур и схожие доли в портфеле</w:t>
      </w:r>
      <w:r w:rsidR="00693170" w:rsidRPr="00693170">
        <w:t xml:space="preserve"> </w:t>
      </w:r>
      <w:r w:rsidR="00693170">
        <w:t>у большинства из них</w:t>
      </w:r>
      <w:r>
        <w:t>. Второй показатель меньше нуля и довольно далек от него, что говорит о наличии явных фаворитов – элементов в наборе данных, вносящих заметно большую роль, чем остальные</w:t>
      </w:r>
      <w:r w:rsidR="00837BB5">
        <w:t>, что также соответствует действительности – растениеводство России более чем на половину представлено пшеницей и другими зерновыми культурами. Последний из выбранных для исследования показателей, аналогично индексу энтропии, заметно отличается от 0, что говорит о</w:t>
      </w:r>
      <w:r w:rsidR="00837BB5" w:rsidRPr="00837BB5">
        <w:t xml:space="preserve"> </w:t>
      </w:r>
      <w:r w:rsidR="00837BB5">
        <w:t>высокой, здоровой сбалансированности портфеля и, очевидно, наличии разнообразия ввиду положительного знака полученной величины.</w:t>
      </w:r>
    </w:p>
    <w:p w14:paraId="247F1F82" w14:textId="77777777" w:rsidR="00F6737A" w:rsidRDefault="00F6737A" w:rsidP="00EE7229">
      <w:pPr>
        <w:ind w:firstLine="709"/>
      </w:pPr>
    </w:p>
    <w:p w14:paraId="62F0EEEF" w14:textId="259FABED" w:rsidR="00F6737A" w:rsidRPr="00F6737A" w:rsidRDefault="00F6737A" w:rsidP="000262EA">
      <w:pPr>
        <w:ind w:firstLine="709"/>
        <w:outlineLvl w:val="0"/>
        <w:rPr>
          <w:b/>
          <w:bCs/>
        </w:rPr>
      </w:pPr>
      <w:r w:rsidRPr="00F6737A">
        <w:rPr>
          <w:b/>
          <w:bCs/>
        </w:rPr>
        <w:t>Заключение.</w:t>
      </w:r>
    </w:p>
    <w:p w14:paraId="2A2C1193" w14:textId="77777777" w:rsidR="008D6D40" w:rsidRDefault="008D6D40" w:rsidP="00182863">
      <w:pPr>
        <w:ind w:firstLine="709"/>
      </w:pPr>
      <w:r>
        <w:t>Анализируя полученные в ходе исследования результаты сформулированы следующие выводы:</w:t>
      </w:r>
    </w:p>
    <w:p w14:paraId="735A8B3A" w14:textId="2F120A4E" w:rsidR="008D6D40" w:rsidRPr="0082506B" w:rsidRDefault="008D6D40" w:rsidP="00182863">
      <w:pPr>
        <w:pStyle w:val="ListParagraph"/>
        <w:numPr>
          <w:ilvl w:val="0"/>
          <w:numId w:val="4"/>
        </w:numPr>
        <w:ind w:left="0" w:firstLine="709"/>
      </w:pPr>
      <w:r>
        <w:t xml:space="preserve">Критерий эффективности производства </w:t>
      </w:r>
      <w:r w:rsidR="00A4644D">
        <w:t>в наибольшем весе</w:t>
      </w:r>
      <w:r>
        <w:t xml:space="preserve"> - </w:t>
      </w:r>
      <m:oMath>
        <m:sSub>
          <m:sSubPr>
            <m:ctrlPr>
              <w:rPr>
                <w:rFonts w:ascii="Cambria Math" w:hAnsi="Cambria Math"/>
                <w:i/>
              </w:rPr>
            </m:ctrlPr>
          </m:sSubPr>
          <m:e>
            <m:r>
              <w:rPr>
                <w:rFonts w:ascii="Cambria Math" w:hAnsi="Cambria Math"/>
                <w:lang w:val="en-US"/>
              </w:rPr>
              <m:t>a</m:t>
            </m:r>
          </m:e>
          <m:sub>
            <m:r>
              <w:rPr>
                <w:rFonts w:ascii="Cambria Math" w:hAnsi="Cambria Math"/>
              </w:rPr>
              <m:t>0</m:t>
            </m:r>
          </m:sub>
        </m:sSub>
      </m:oMath>
      <w:r>
        <w:rPr>
          <w:rFonts w:eastAsiaTheme="minorEastAsia"/>
        </w:rPr>
        <w:t xml:space="preserve"> </w:t>
      </w:r>
      <w:r w:rsidR="0082506B">
        <w:rPr>
          <w:rFonts w:eastAsiaTheme="minorEastAsia"/>
        </w:rPr>
        <w:t>–</w:t>
      </w:r>
      <w:r w:rsidRPr="0082506B">
        <w:rPr>
          <w:rFonts w:eastAsiaTheme="minorEastAsia"/>
        </w:rPr>
        <w:t xml:space="preserve"> </w:t>
      </w:r>
      <w:r w:rsidR="0082506B">
        <w:rPr>
          <w:rFonts w:eastAsiaTheme="minorEastAsia"/>
        </w:rPr>
        <w:t>отвечает за факторы окружающей среды, что говорит о сильной зависимости объемов продукции от внешних, в том числе, случайных факторов</w:t>
      </w:r>
      <w:r w:rsidR="00630C15">
        <w:rPr>
          <w:rFonts w:eastAsiaTheme="minorEastAsia"/>
        </w:rPr>
        <w:t>.</w:t>
      </w:r>
    </w:p>
    <w:p w14:paraId="686EB644" w14:textId="0113173E" w:rsidR="0082506B" w:rsidRPr="0082506B" w:rsidRDefault="0082506B" w:rsidP="00182863">
      <w:pPr>
        <w:pStyle w:val="ListParagraph"/>
        <w:numPr>
          <w:ilvl w:val="0"/>
          <w:numId w:val="4"/>
        </w:numPr>
        <w:ind w:left="0" w:firstLine="709"/>
      </w:pPr>
      <w:r>
        <w:rPr>
          <w:rFonts w:eastAsiaTheme="minorEastAsia"/>
        </w:rPr>
        <w:t>Математические методы, в частности, проверка статистических гипотез и регрессионный анализ позволяют получать достаточно точные расчетные значения прогнозных величин, дальне</w:t>
      </w:r>
      <w:r w:rsidR="00E07E39">
        <w:rPr>
          <w:rFonts w:eastAsiaTheme="minorEastAsia"/>
        </w:rPr>
        <w:t>й</w:t>
      </w:r>
      <w:r>
        <w:rPr>
          <w:rFonts w:eastAsiaTheme="minorEastAsia"/>
        </w:rPr>
        <w:t>шее использование которых позволяет принимать более информированные решения – в том числе, в задачах оценки инвестиционной привлекательности</w:t>
      </w:r>
      <w:r w:rsidR="00630C15">
        <w:rPr>
          <w:rFonts w:eastAsiaTheme="minorEastAsia"/>
        </w:rPr>
        <w:t>.</w:t>
      </w:r>
    </w:p>
    <w:p w14:paraId="31709B89" w14:textId="6DC54AF9" w:rsidR="0082506B" w:rsidRDefault="0082506B" w:rsidP="00182863">
      <w:pPr>
        <w:pStyle w:val="ListParagraph"/>
        <w:numPr>
          <w:ilvl w:val="0"/>
          <w:numId w:val="4"/>
        </w:numPr>
        <w:ind w:left="0" w:firstLine="709"/>
      </w:pPr>
      <w:r>
        <w:rPr>
          <w:rFonts w:eastAsiaTheme="minorEastAsia"/>
        </w:rPr>
        <w:lastRenderedPageBreak/>
        <w:t xml:space="preserve">Портфель сельскохозяйственных культур </w:t>
      </w:r>
      <w:r w:rsidR="00A4644D">
        <w:rPr>
          <w:rFonts w:eastAsiaTheme="minorEastAsia"/>
        </w:rPr>
        <w:t>отечественного агропромышленного</w:t>
      </w:r>
      <w:r>
        <w:rPr>
          <w:rFonts w:eastAsiaTheme="minorEastAsia"/>
        </w:rPr>
        <w:t xml:space="preserve"> комплекса обладает высоким, систематизированным и </w:t>
      </w:r>
      <w:r w:rsidR="00914D04">
        <w:rPr>
          <w:rFonts w:eastAsiaTheme="minorEastAsia"/>
        </w:rPr>
        <w:t>качественным</w:t>
      </w:r>
      <w:r>
        <w:rPr>
          <w:rFonts w:eastAsiaTheme="minorEastAsia"/>
        </w:rPr>
        <w:t xml:space="preserve"> разнообразием</w:t>
      </w:r>
      <w:r w:rsidR="00630C15">
        <w:rPr>
          <w:rFonts w:eastAsiaTheme="minorEastAsia"/>
        </w:rPr>
        <w:t>.</w:t>
      </w:r>
    </w:p>
    <w:p w14:paraId="1FFDE95D" w14:textId="77777777" w:rsidR="0082506B" w:rsidRDefault="0082506B" w:rsidP="00182863">
      <w:pPr>
        <w:ind w:firstLine="709"/>
      </w:pPr>
    </w:p>
    <w:p w14:paraId="1675BA4C" w14:textId="6AD5B050" w:rsidR="00D83EBB" w:rsidRPr="00D83EBB" w:rsidRDefault="00630C15" w:rsidP="00BF450F">
      <w:pPr>
        <w:ind w:firstLine="709"/>
      </w:pPr>
      <w:r>
        <w:t>Отдельно отметим тот факт</w:t>
      </w:r>
      <w:r w:rsidR="0082506B">
        <w:t xml:space="preserve">, что </w:t>
      </w:r>
      <w:r w:rsidR="00A4644D">
        <w:t xml:space="preserve">представленные в работе </w:t>
      </w:r>
      <w:r w:rsidR="00BF450F">
        <w:t xml:space="preserve">показатели диверсификации могут быть интересным и полезным при обилии информации о характере деятельности сельскохозяйственных объектов. К примеру, помимо задействованного в описанных расчетах показателя площади пахотных земель, рекомендуется использовать себестоимость выращивания культур – или величин, их составляющих – </w:t>
      </w:r>
      <w:r w:rsidR="00A4644D">
        <w:t>и стоимость</w:t>
      </w:r>
      <w:r w:rsidR="00BF450F">
        <w:t xml:space="preserve"> их реализации. Такой, более детальный подход к анализу предметной </w:t>
      </w:r>
      <w:r w:rsidR="00837BB5">
        <w:t>полез</w:t>
      </w:r>
      <w:r w:rsidR="00A4644D">
        <w:t>ен</w:t>
      </w:r>
      <w:r w:rsidR="00837BB5">
        <w:t xml:space="preserve"> в исследовании финансовых и производственных показателей </w:t>
      </w:r>
      <w:r w:rsidR="00A4644D">
        <w:t>для лиц, принимающих решения, способствуя</w:t>
      </w:r>
      <w:r w:rsidR="00BF450F">
        <w:t xml:space="preserve"> целя</w:t>
      </w:r>
      <w:r w:rsidR="00A4644D">
        <w:t>м</w:t>
      </w:r>
      <w:r w:rsidR="003E2D85">
        <w:t xml:space="preserve"> сни</w:t>
      </w:r>
      <w:r w:rsidR="00BF450F">
        <w:t>жения</w:t>
      </w:r>
      <w:r w:rsidR="003E2D85">
        <w:t xml:space="preserve"> риск</w:t>
      </w:r>
      <w:r w:rsidR="00BF450F">
        <w:t>ов</w:t>
      </w:r>
      <w:r w:rsidR="00A4644D">
        <w:t>.</w:t>
      </w:r>
    </w:p>
    <w:p w14:paraId="434F0D2A" w14:textId="77777777" w:rsidR="007711A4" w:rsidRPr="00D83EBB" w:rsidRDefault="007711A4" w:rsidP="00B60CD2">
      <w:pPr>
        <w:spacing w:line="240" w:lineRule="auto"/>
        <w:ind w:firstLine="709"/>
        <w:jc w:val="center"/>
        <w:rPr>
          <w:rFonts w:eastAsia="Calibri"/>
          <w:b/>
        </w:rPr>
      </w:pPr>
    </w:p>
    <w:p w14:paraId="20CD80E4" w14:textId="05110879" w:rsidR="00B60CD2" w:rsidRDefault="00B60CD2" w:rsidP="000262EA">
      <w:pPr>
        <w:spacing w:line="240" w:lineRule="auto"/>
        <w:ind w:firstLine="709"/>
        <w:jc w:val="center"/>
        <w:outlineLvl w:val="0"/>
        <w:rPr>
          <w:rFonts w:eastAsia="Calibri"/>
          <w:b/>
        </w:rPr>
      </w:pPr>
      <w:r>
        <w:rPr>
          <w:rFonts w:eastAsia="Calibri"/>
          <w:b/>
        </w:rPr>
        <w:t>Список использованных источников</w:t>
      </w:r>
    </w:p>
    <w:p w14:paraId="240E4939" w14:textId="77777777" w:rsidR="00E816C6" w:rsidRPr="00E816C6" w:rsidRDefault="00E816C6" w:rsidP="000262EA">
      <w:pPr>
        <w:rPr>
          <w:rFonts w:eastAsia="Calibri"/>
        </w:rPr>
      </w:pPr>
    </w:p>
    <w:p w14:paraId="501CE8C6" w14:textId="3F21EA6B" w:rsidR="006B4CAE" w:rsidRPr="00215EDC" w:rsidRDefault="007711A4" w:rsidP="00215EDC">
      <w:pPr>
        <w:pStyle w:val="ListParagraph"/>
        <w:numPr>
          <w:ilvl w:val="0"/>
          <w:numId w:val="3"/>
        </w:numPr>
        <w:tabs>
          <w:tab w:val="left" w:pos="851"/>
        </w:tabs>
        <w:spacing w:line="240" w:lineRule="auto"/>
        <w:ind w:left="0" w:firstLine="567"/>
        <w:rPr>
          <w:rFonts w:eastAsia="Calibri"/>
          <w:bCs/>
          <w:sz w:val="24"/>
          <w:szCs w:val="24"/>
        </w:rPr>
      </w:pPr>
      <w:r w:rsidRPr="00215EDC">
        <w:rPr>
          <w:rFonts w:eastAsia="Calibri"/>
          <w:bCs/>
          <w:sz w:val="24"/>
          <w:szCs w:val="24"/>
        </w:rPr>
        <w:t xml:space="preserve">ЕМИСС. Государственная статистика. </w:t>
      </w:r>
      <w:r w:rsidRPr="00215EDC">
        <w:rPr>
          <w:rFonts w:eastAsia="Calibri"/>
          <w:bCs/>
          <w:sz w:val="24"/>
          <w:szCs w:val="24"/>
          <w:lang w:val="en-US"/>
        </w:rPr>
        <w:t>URL</w:t>
      </w:r>
      <w:r w:rsidRPr="00215EDC">
        <w:rPr>
          <w:rFonts w:eastAsia="Calibri"/>
          <w:bCs/>
          <w:sz w:val="24"/>
          <w:szCs w:val="24"/>
        </w:rPr>
        <w:t xml:space="preserve">: </w:t>
      </w:r>
      <w:hyperlink r:id="rId11" w:history="1">
        <w:r w:rsidRPr="00215EDC">
          <w:rPr>
            <w:rStyle w:val="Hyperlink"/>
            <w:rFonts w:eastAsia="Calibri"/>
            <w:bCs/>
            <w:sz w:val="24"/>
            <w:szCs w:val="24"/>
            <w:lang w:val="en-US"/>
          </w:rPr>
          <w:t>https</w:t>
        </w:r>
        <w:r w:rsidRPr="00215EDC">
          <w:rPr>
            <w:rStyle w:val="Hyperlink"/>
            <w:rFonts w:eastAsia="Calibri"/>
            <w:bCs/>
            <w:sz w:val="24"/>
            <w:szCs w:val="24"/>
          </w:rPr>
          <w:t>://</w:t>
        </w:r>
        <w:r w:rsidRPr="00215EDC">
          <w:rPr>
            <w:rStyle w:val="Hyperlink"/>
            <w:rFonts w:eastAsia="Calibri"/>
            <w:bCs/>
            <w:sz w:val="24"/>
            <w:szCs w:val="24"/>
            <w:lang w:val="en-US"/>
          </w:rPr>
          <w:t>www</w:t>
        </w:r>
        <w:r w:rsidRPr="00215EDC">
          <w:rPr>
            <w:rStyle w:val="Hyperlink"/>
            <w:rFonts w:eastAsia="Calibri"/>
            <w:bCs/>
            <w:sz w:val="24"/>
            <w:szCs w:val="24"/>
          </w:rPr>
          <w:t>.</w:t>
        </w:r>
        <w:r w:rsidRPr="00215EDC">
          <w:rPr>
            <w:rStyle w:val="Hyperlink"/>
            <w:rFonts w:eastAsia="Calibri"/>
            <w:bCs/>
            <w:sz w:val="24"/>
            <w:szCs w:val="24"/>
            <w:lang w:val="en-US"/>
          </w:rPr>
          <w:t>fedstat</w:t>
        </w:r>
        <w:r w:rsidRPr="00215EDC">
          <w:rPr>
            <w:rStyle w:val="Hyperlink"/>
            <w:rFonts w:eastAsia="Calibri"/>
            <w:bCs/>
            <w:sz w:val="24"/>
            <w:szCs w:val="24"/>
          </w:rPr>
          <w:t>.</w:t>
        </w:r>
        <w:r w:rsidRPr="00215EDC">
          <w:rPr>
            <w:rStyle w:val="Hyperlink"/>
            <w:rFonts w:eastAsia="Calibri"/>
            <w:bCs/>
            <w:sz w:val="24"/>
            <w:szCs w:val="24"/>
            <w:lang w:val="en-US"/>
          </w:rPr>
          <w:t>ru</w:t>
        </w:r>
        <w:r w:rsidRPr="00215EDC">
          <w:rPr>
            <w:rStyle w:val="Hyperlink"/>
            <w:rFonts w:eastAsia="Calibri"/>
            <w:bCs/>
            <w:sz w:val="24"/>
            <w:szCs w:val="24"/>
          </w:rPr>
          <w:t>/</w:t>
        </w:r>
      </w:hyperlink>
      <w:r w:rsidR="00A246DD" w:rsidRPr="00215EDC">
        <w:rPr>
          <w:rFonts w:eastAsia="Calibri"/>
          <w:bCs/>
          <w:sz w:val="24"/>
          <w:szCs w:val="24"/>
        </w:rPr>
        <w:t>.</w:t>
      </w:r>
      <w:r w:rsidRPr="00215EDC">
        <w:rPr>
          <w:rFonts w:eastAsia="Calibri"/>
          <w:bCs/>
          <w:sz w:val="24"/>
          <w:szCs w:val="24"/>
        </w:rPr>
        <w:t xml:space="preserve"> Дата обращения: 09.03.2024, доступ свободный.</w:t>
      </w:r>
    </w:p>
    <w:p w14:paraId="1F46382B" w14:textId="2217FED1" w:rsidR="007711A4" w:rsidRPr="00215EDC" w:rsidRDefault="00A246DD" w:rsidP="00215EDC">
      <w:pPr>
        <w:pStyle w:val="ListParagraph"/>
        <w:numPr>
          <w:ilvl w:val="0"/>
          <w:numId w:val="3"/>
        </w:numPr>
        <w:tabs>
          <w:tab w:val="left" w:pos="851"/>
        </w:tabs>
        <w:spacing w:line="240" w:lineRule="auto"/>
        <w:ind w:left="0" w:firstLine="567"/>
        <w:rPr>
          <w:rFonts w:eastAsia="Calibri"/>
          <w:bCs/>
          <w:sz w:val="24"/>
          <w:szCs w:val="24"/>
        </w:rPr>
      </w:pPr>
      <w:r w:rsidRPr="00215EDC">
        <w:rPr>
          <w:rFonts w:eastAsia="Calibri"/>
          <w:bCs/>
          <w:sz w:val="24"/>
          <w:szCs w:val="24"/>
        </w:rPr>
        <w:t>Наука</w:t>
      </w:r>
      <w:r w:rsidRPr="00215EDC">
        <w:rPr>
          <w:rFonts w:eastAsia="Calibri"/>
          <w:bCs/>
          <w:sz w:val="24"/>
          <w:szCs w:val="24"/>
          <w:lang w:val="en-US"/>
        </w:rPr>
        <w:t xml:space="preserve"> / </w:t>
      </w:r>
      <w:r w:rsidRPr="00215EDC">
        <w:rPr>
          <w:rFonts w:eastAsia="Calibri"/>
          <w:bCs/>
          <w:sz w:val="24"/>
          <w:szCs w:val="24"/>
        </w:rPr>
        <w:t>Прогресс</w:t>
      </w:r>
      <w:r w:rsidRPr="00215EDC">
        <w:rPr>
          <w:rFonts w:eastAsia="Calibri"/>
          <w:bCs/>
          <w:sz w:val="24"/>
          <w:szCs w:val="24"/>
          <w:lang w:val="en-US"/>
        </w:rPr>
        <w:t xml:space="preserve"> </w:t>
      </w:r>
      <w:r w:rsidRPr="00215EDC">
        <w:rPr>
          <w:rFonts w:eastAsia="Calibri"/>
          <w:bCs/>
          <w:sz w:val="24"/>
          <w:szCs w:val="24"/>
        </w:rPr>
        <w:t>Агро</w:t>
      </w:r>
      <w:r w:rsidRPr="00215EDC">
        <w:rPr>
          <w:rFonts w:eastAsia="Calibri"/>
          <w:bCs/>
          <w:sz w:val="24"/>
          <w:szCs w:val="24"/>
          <w:lang w:val="en-US"/>
        </w:rPr>
        <w:t xml:space="preserve">. URL: </w:t>
      </w:r>
      <w:hyperlink r:id="rId12" w:history="1">
        <w:r w:rsidRPr="00215EDC">
          <w:rPr>
            <w:rStyle w:val="Hyperlink"/>
            <w:rFonts w:eastAsia="Calibri"/>
            <w:bCs/>
            <w:sz w:val="24"/>
            <w:szCs w:val="24"/>
            <w:lang w:val="en-US"/>
          </w:rPr>
          <w:t>https://www.progressagro.com/ business/science/</w:t>
        </w:r>
      </w:hyperlink>
      <w:r w:rsidRPr="00215EDC">
        <w:rPr>
          <w:rFonts w:eastAsia="Calibri"/>
          <w:bCs/>
          <w:sz w:val="24"/>
          <w:szCs w:val="24"/>
          <w:lang w:val="en-US"/>
        </w:rPr>
        <w:t xml:space="preserve">. </w:t>
      </w:r>
      <w:r w:rsidRPr="00215EDC">
        <w:rPr>
          <w:rFonts w:eastAsia="Calibri"/>
          <w:bCs/>
          <w:sz w:val="24"/>
          <w:szCs w:val="24"/>
        </w:rPr>
        <w:t>Дата обращения: 09.03.2024, доступ свободный.</w:t>
      </w:r>
    </w:p>
    <w:p w14:paraId="76813909" w14:textId="77777777" w:rsidR="00A246DD" w:rsidRPr="00215EDC" w:rsidRDefault="00A246DD" w:rsidP="00215EDC">
      <w:pPr>
        <w:pStyle w:val="ListParagraph"/>
        <w:numPr>
          <w:ilvl w:val="0"/>
          <w:numId w:val="3"/>
        </w:numPr>
        <w:tabs>
          <w:tab w:val="left" w:pos="851"/>
        </w:tabs>
        <w:spacing w:line="240" w:lineRule="auto"/>
        <w:ind w:left="0" w:firstLine="567"/>
        <w:rPr>
          <w:rFonts w:eastAsia="Calibri"/>
          <w:bCs/>
          <w:sz w:val="24"/>
          <w:szCs w:val="24"/>
        </w:rPr>
      </w:pPr>
      <w:r w:rsidRPr="00215EDC">
        <w:rPr>
          <w:rFonts w:eastAsia="Calibri"/>
          <w:bCs/>
          <w:sz w:val="24"/>
          <w:szCs w:val="24"/>
        </w:rPr>
        <w:t xml:space="preserve">«Финансовая отчетность ГК «Прогресс Агро» за первое полугодие 2022 года» / Прогресс Агро. </w:t>
      </w:r>
      <w:r w:rsidRPr="00215EDC">
        <w:rPr>
          <w:rFonts w:eastAsia="Calibri"/>
          <w:bCs/>
          <w:sz w:val="24"/>
          <w:szCs w:val="24"/>
          <w:lang w:val="en-US"/>
        </w:rPr>
        <w:t xml:space="preserve">URL: </w:t>
      </w:r>
      <w:hyperlink r:id="rId13" w:history="1">
        <w:r w:rsidRPr="00215EDC">
          <w:rPr>
            <w:rStyle w:val="Hyperlink"/>
            <w:rFonts w:eastAsia="Calibri"/>
            <w:bCs/>
            <w:sz w:val="24"/>
            <w:szCs w:val="24"/>
            <w:lang w:val="en-US"/>
          </w:rPr>
          <w:t>https://www.progressagro.com/upload/ Financial_reporting_GK_Progress_Agro_2021.pdf</w:t>
        </w:r>
      </w:hyperlink>
      <w:r w:rsidRPr="00215EDC">
        <w:rPr>
          <w:rFonts w:eastAsia="Calibri"/>
          <w:bCs/>
          <w:sz w:val="24"/>
          <w:szCs w:val="24"/>
          <w:lang w:val="en-US"/>
        </w:rPr>
        <w:t xml:space="preserve">. </w:t>
      </w:r>
      <w:r w:rsidRPr="00215EDC">
        <w:rPr>
          <w:rFonts w:eastAsia="Calibri"/>
          <w:bCs/>
          <w:sz w:val="24"/>
          <w:szCs w:val="24"/>
        </w:rPr>
        <w:t>Дата обращения: 09.03.2024, доступ свободный.</w:t>
      </w:r>
    </w:p>
    <w:p w14:paraId="01677BB1" w14:textId="282403CD" w:rsidR="00A246DD" w:rsidRPr="00215EDC" w:rsidRDefault="00A246DD" w:rsidP="00215EDC">
      <w:pPr>
        <w:pStyle w:val="ListParagraph"/>
        <w:numPr>
          <w:ilvl w:val="0"/>
          <w:numId w:val="3"/>
        </w:numPr>
        <w:tabs>
          <w:tab w:val="left" w:pos="851"/>
        </w:tabs>
        <w:spacing w:line="240" w:lineRule="auto"/>
        <w:ind w:left="0" w:firstLine="567"/>
        <w:rPr>
          <w:rFonts w:eastAsia="Calibri"/>
          <w:bCs/>
          <w:sz w:val="24"/>
          <w:szCs w:val="24"/>
        </w:rPr>
      </w:pPr>
      <w:r w:rsidRPr="00215EDC">
        <w:rPr>
          <w:rFonts w:eastAsia="Calibri"/>
          <w:bCs/>
          <w:sz w:val="24"/>
          <w:szCs w:val="24"/>
        </w:rPr>
        <w:t xml:space="preserve">АО фирма "Агрокомплекс" им.Н.И.Ткачева. Годовые отчеты. / Центр раскрытия корпоративной информации. </w:t>
      </w:r>
      <w:r w:rsidRPr="00215EDC">
        <w:rPr>
          <w:rFonts w:eastAsia="Calibri"/>
          <w:bCs/>
          <w:sz w:val="24"/>
          <w:szCs w:val="24"/>
          <w:lang w:val="en-US"/>
        </w:rPr>
        <w:t xml:space="preserve">URL: </w:t>
      </w:r>
      <w:hyperlink r:id="rId14" w:history="1">
        <w:r w:rsidRPr="00215EDC">
          <w:rPr>
            <w:rStyle w:val="Hyperlink"/>
            <w:rFonts w:eastAsia="Calibri"/>
            <w:bCs/>
            <w:sz w:val="24"/>
            <w:szCs w:val="24"/>
            <w:lang w:val="en-US"/>
          </w:rPr>
          <w:t>https://e-disclosure.ru/portal/files.aspx?id=1363&amp;type=2</w:t>
        </w:r>
      </w:hyperlink>
      <w:r w:rsidRPr="00215EDC">
        <w:rPr>
          <w:rFonts w:eastAsia="Calibri"/>
          <w:bCs/>
          <w:sz w:val="24"/>
          <w:szCs w:val="24"/>
          <w:lang w:val="en-US"/>
        </w:rPr>
        <w:t xml:space="preserve">. </w:t>
      </w:r>
      <w:r w:rsidRPr="00215EDC">
        <w:rPr>
          <w:rFonts w:eastAsia="Calibri"/>
          <w:bCs/>
          <w:sz w:val="24"/>
          <w:szCs w:val="24"/>
        </w:rPr>
        <w:t>Дата обращения: 09.03.2024, доступ свободный.</w:t>
      </w:r>
    </w:p>
    <w:p w14:paraId="01B92888" w14:textId="23404D0A" w:rsidR="00A246DD" w:rsidRPr="00215EDC" w:rsidRDefault="00A246DD" w:rsidP="00215EDC">
      <w:pPr>
        <w:pStyle w:val="ListParagraph"/>
        <w:numPr>
          <w:ilvl w:val="0"/>
          <w:numId w:val="3"/>
        </w:numPr>
        <w:tabs>
          <w:tab w:val="left" w:pos="851"/>
        </w:tabs>
        <w:spacing w:line="240" w:lineRule="auto"/>
        <w:ind w:left="0" w:firstLine="567"/>
        <w:rPr>
          <w:rFonts w:eastAsia="Calibri"/>
          <w:bCs/>
          <w:sz w:val="24"/>
          <w:szCs w:val="24"/>
        </w:rPr>
      </w:pPr>
      <w:r w:rsidRPr="00215EDC">
        <w:rPr>
          <w:rFonts w:eastAsia="Calibri"/>
          <w:bCs/>
          <w:sz w:val="24"/>
          <w:szCs w:val="24"/>
        </w:rPr>
        <w:t xml:space="preserve">АО ОПХ "Анапа". Годовые отчеты. / Центр раскрытия корпоративной информации. </w:t>
      </w:r>
      <w:r w:rsidRPr="00215EDC">
        <w:rPr>
          <w:rFonts w:eastAsia="Calibri"/>
          <w:bCs/>
          <w:sz w:val="24"/>
          <w:szCs w:val="24"/>
          <w:lang w:val="en-US"/>
        </w:rPr>
        <w:t xml:space="preserve">URL: </w:t>
      </w:r>
      <w:hyperlink r:id="rId15" w:history="1">
        <w:r w:rsidRPr="00215EDC">
          <w:rPr>
            <w:rStyle w:val="Hyperlink"/>
            <w:rFonts w:eastAsia="Calibri"/>
            <w:bCs/>
            <w:sz w:val="24"/>
            <w:szCs w:val="24"/>
            <w:lang w:val="en-US"/>
          </w:rPr>
          <w:t>https://e-disclosure.ru/portal/ files.aspx?id=34376&amp;type=2</w:t>
        </w:r>
      </w:hyperlink>
      <w:r w:rsidRPr="00215EDC">
        <w:rPr>
          <w:rFonts w:eastAsia="Calibri"/>
          <w:bCs/>
          <w:sz w:val="24"/>
          <w:szCs w:val="24"/>
          <w:lang w:val="en-US"/>
        </w:rPr>
        <w:t xml:space="preserve">. </w:t>
      </w:r>
      <w:r w:rsidRPr="00215EDC">
        <w:rPr>
          <w:rFonts w:eastAsia="Calibri"/>
          <w:bCs/>
          <w:sz w:val="24"/>
          <w:szCs w:val="24"/>
        </w:rPr>
        <w:t>Дата обращения: 09.03.2024, доступ свободный.</w:t>
      </w:r>
    </w:p>
    <w:p w14:paraId="291BB277" w14:textId="34C11B72" w:rsidR="00A246DD" w:rsidRPr="00215EDC" w:rsidRDefault="00A246DD" w:rsidP="00215EDC">
      <w:pPr>
        <w:pStyle w:val="ListParagraph"/>
        <w:numPr>
          <w:ilvl w:val="0"/>
          <w:numId w:val="3"/>
        </w:numPr>
        <w:tabs>
          <w:tab w:val="left" w:pos="851"/>
        </w:tabs>
        <w:spacing w:line="240" w:lineRule="auto"/>
        <w:ind w:left="0" w:firstLine="567"/>
        <w:rPr>
          <w:rFonts w:eastAsia="Calibri"/>
          <w:bCs/>
          <w:sz w:val="24"/>
          <w:szCs w:val="24"/>
        </w:rPr>
      </w:pPr>
      <w:r w:rsidRPr="00215EDC">
        <w:rPr>
          <w:rFonts w:eastAsia="Calibri"/>
          <w:bCs/>
          <w:sz w:val="24"/>
          <w:szCs w:val="24"/>
        </w:rPr>
        <w:t xml:space="preserve">Чак Артур Валерьевич, Шуплецов Александр Фёдорович, Огородникова Татьяна Владимировна </w:t>
      </w:r>
      <w:r w:rsidR="009B5F11" w:rsidRPr="00215EDC">
        <w:rPr>
          <w:rFonts w:eastAsia="Calibri"/>
          <w:bCs/>
          <w:sz w:val="24"/>
          <w:szCs w:val="24"/>
        </w:rPr>
        <w:t xml:space="preserve">Агропромышленный комплекс россии: состояние, эффективность защитных мер в рамках программ импортозамещения </w:t>
      </w:r>
      <w:r w:rsidRPr="00215EDC">
        <w:rPr>
          <w:rFonts w:eastAsia="Calibri"/>
          <w:bCs/>
          <w:sz w:val="24"/>
          <w:szCs w:val="24"/>
        </w:rPr>
        <w:t xml:space="preserve">/ Baikal Research Journal. 2023. №1. </w:t>
      </w:r>
    </w:p>
    <w:p w14:paraId="6CE77E4B" w14:textId="19823F3F" w:rsidR="00A246DD" w:rsidRPr="00215EDC" w:rsidRDefault="00A246DD" w:rsidP="00215EDC">
      <w:pPr>
        <w:pStyle w:val="ListParagraph"/>
        <w:numPr>
          <w:ilvl w:val="0"/>
          <w:numId w:val="3"/>
        </w:numPr>
        <w:tabs>
          <w:tab w:val="left" w:pos="851"/>
        </w:tabs>
        <w:spacing w:line="240" w:lineRule="auto"/>
        <w:ind w:left="0" w:firstLine="567"/>
        <w:rPr>
          <w:rFonts w:eastAsia="Calibri"/>
          <w:bCs/>
          <w:sz w:val="24"/>
          <w:szCs w:val="24"/>
        </w:rPr>
      </w:pPr>
      <w:r w:rsidRPr="00215EDC">
        <w:rPr>
          <w:rFonts w:eastAsia="Calibri"/>
          <w:bCs/>
          <w:sz w:val="24"/>
          <w:szCs w:val="24"/>
        </w:rPr>
        <w:t xml:space="preserve">Батчаева Зурида Борисовна, Казиева Джандет Казбековна, Чикатуева Жанна Валентиновна, Хапаева Фатима Шамильевна Проблемы развития агропромышленного комплекса России // Московский экономический журнал. 2019. №13. </w:t>
      </w:r>
    </w:p>
    <w:p w14:paraId="30F80CE5" w14:textId="2C2EC682" w:rsidR="00A246DD" w:rsidRPr="00215EDC" w:rsidRDefault="00A246DD" w:rsidP="00215EDC">
      <w:pPr>
        <w:pStyle w:val="ListParagraph"/>
        <w:numPr>
          <w:ilvl w:val="0"/>
          <w:numId w:val="3"/>
        </w:numPr>
        <w:tabs>
          <w:tab w:val="left" w:pos="851"/>
        </w:tabs>
        <w:spacing w:line="240" w:lineRule="auto"/>
        <w:ind w:left="0" w:firstLine="567"/>
        <w:rPr>
          <w:rFonts w:eastAsia="Calibri"/>
          <w:bCs/>
          <w:sz w:val="24"/>
          <w:szCs w:val="24"/>
        </w:rPr>
      </w:pPr>
      <w:r w:rsidRPr="00215EDC">
        <w:rPr>
          <w:rFonts w:eastAsia="Calibri"/>
          <w:bCs/>
          <w:sz w:val="24"/>
          <w:szCs w:val="24"/>
          <w:lang w:val="en-US"/>
        </w:rPr>
        <w:lastRenderedPageBreak/>
        <w:t xml:space="preserve">Wibowo, Rulianda &amp; Pebriyani, Dian. (2023). ANALYSIS RISK AND RETURN OF CROPS PORTFOLIO. International Journal of Economic, Business, Accounting, Agriculture Management and Sharia Administration (IJEBAS). </w:t>
      </w:r>
      <w:r w:rsidRPr="00215EDC">
        <w:rPr>
          <w:rFonts w:eastAsia="Calibri"/>
          <w:bCs/>
          <w:sz w:val="24"/>
          <w:szCs w:val="24"/>
        </w:rPr>
        <w:t xml:space="preserve">3. 744-751. </w:t>
      </w:r>
    </w:p>
    <w:p w14:paraId="3A7801A4" w14:textId="1992B4CC" w:rsidR="00D440DA" w:rsidRPr="00215EDC" w:rsidRDefault="00D440DA" w:rsidP="00215EDC">
      <w:pPr>
        <w:pStyle w:val="ListParagraph"/>
        <w:numPr>
          <w:ilvl w:val="0"/>
          <w:numId w:val="3"/>
        </w:numPr>
        <w:tabs>
          <w:tab w:val="left" w:pos="851"/>
        </w:tabs>
        <w:spacing w:line="240" w:lineRule="auto"/>
        <w:ind w:left="0" w:firstLine="567"/>
        <w:rPr>
          <w:rFonts w:eastAsia="Calibri"/>
          <w:bCs/>
          <w:sz w:val="24"/>
          <w:szCs w:val="24"/>
          <w:lang w:val="en-US"/>
        </w:rPr>
      </w:pPr>
      <w:r w:rsidRPr="00215EDC">
        <w:rPr>
          <w:rFonts w:eastAsia="Calibri"/>
          <w:bCs/>
          <w:sz w:val="24"/>
          <w:szCs w:val="24"/>
          <w:lang w:val="en-US"/>
        </w:rPr>
        <w:t xml:space="preserve">Langemeier, Michael &amp; Jones, R. (2000). Introduction Measuring the Impact of Farm Size and Specialization on Financial Performance. Journal of the ASFMRA. </w:t>
      </w:r>
    </w:p>
    <w:p w14:paraId="28B8C8B0" w14:textId="6A6FDD31" w:rsidR="00D440DA" w:rsidRPr="00215EDC" w:rsidRDefault="00D440DA" w:rsidP="00215EDC">
      <w:pPr>
        <w:pStyle w:val="ListParagraph"/>
        <w:numPr>
          <w:ilvl w:val="0"/>
          <w:numId w:val="3"/>
        </w:numPr>
        <w:tabs>
          <w:tab w:val="left" w:pos="851"/>
        </w:tabs>
        <w:spacing w:line="240" w:lineRule="auto"/>
        <w:ind w:left="0" w:firstLine="567"/>
        <w:rPr>
          <w:rFonts w:eastAsia="Calibri"/>
          <w:bCs/>
          <w:sz w:val="24"/>
          <w:szCs w:val="24"/>
          <w:lang w:val="en-US"/>
        </w:rPr>
      </w:pPr>
      <w:r w:rsidRPr="00215EDC">
        <w:rPr>
          <w:sz w:val="24"/>
          <w:szCs w:val="24"/>
          <w:lang w:val="en-US"/>
        </w:rPr>
        <w:t>Kobzar, O.A. (2006). Whole-farm risk management in arable farming: portfolio methods for farm-specific business analysis and planning PhD thesis Wageningen University – With references – With summaries in English and Dutch</w:t>
      </w:r>
      <w:r w:rsidR="000E6ADE" w:rsidRPr="00215EDC">
        <w:rPr>
          <w:sz w:val="24"/>
          <w:szCs w:val="24"/>
          <w:lang w:val="en-US"/>
        </w:rPr>
        <w:t>.</w:t>
      </w:r>
    </w:p>
    <w:p w14:paraId="147F81A0" w14:textId="7F53ADFE" w:rsidR="00D440DA" w:rsidRPr="00215EDC" w:rsidRDefault="00D440DA" w:rsidP="00215EDC">
      <w:pPr>
        <w:pStyle w:val="ListParagraph"/>
        <w:numPr>
          <w:ilvl w:val="0"/>
          <w:numId w:val="3"/>
        </w:numPr>
        <w:tabs>
          <w:tab w:val="left" w:pos="851"/>
        </w:tabs>
        <w:spacing w:line="240" w:lineRule="auto"/>
        <w:ind w:left="0" w:firstLine="567"/>
        <w:rPr>
          <w:rFonts w:eastAsia="Calibri"/>
          <w:bCs/>
          <w:sz w:val="24"/>
          <w:szCs w:val="24"/>
          <w:lang w:val="en-US"/>
        </w:rPr>
      </w:pPr>
      <w:r w:rsidRPr="00215EDC">
        <w:rPr>
          <w:rFonts w:eastAsia="Calibri"/>
          <w:bCs/>
          <w:sz w:val="24"/>
          <w:szCs w:val="24"/>
          <w:lang w:val="en-US"/>
        </w:rPr>
        <w:t>Mzyece Agness, Amanor-Boadu Vincent, Ng'ombe John N. (2023) An enterprise structure approach improves index-based crop portfolio decision-making. Frontiers in Environmental Economics</w:t>
      </w:r>
      <w:r w:rsidR="000E6ADE" w:rsidRPr="00215EDC">
        <w:rPr>
          <w:rFonts w:eastAsia="Calibri"/>
          <w:bCs/>
          <w:sz w:val="24"/>
          <w:szCs w:val="24"/>
        </w:rPr>
        <w:t>.</w:t>
      </w:r>
    </w:p>
    <w:p w14:paraId="29CF1F97" w14:textId="666A4BDE" w:rsidR="00D440DA" w:rsidRPr="00215EDC" w:rsidRDefault="00D440DA" w:rsidP="00215EDC">
      <w:pPr>
        <w:pStyle w:val="ListParagraph"/>
        <w:numPr>
          <w:ilvl w:val="0"/>
          <w:numId w:val="3"/>
        </w:numPr>
        <w:tabs>
          <w:tab w:val="left" w:pos="851"/>
        </w:tabs>
        <w:spacing w:line="240" w:lineRule="auto"/>
        <w:ind w:left="0" w:firstLine="567"/>
        <w:rPr>
          <w:rFonts w:eastAsia="Calibri"/>
          <w:bCs/>
          <w:sz w:val="24"/>
          <w:szCs w:val="24"/>
        </w:rPr>
      </w:pPr>
      <w:r w:rsidRPr="00215EDC">
        <w:rPr>
          <w:rFonts w:eastAsia="Calibri"/>
          <w:bCs/>
          <w:sz w:val="24"/>
          <w:szCs w:val="24"/>
        </w:rPr>
        <w:t xml:space="preserve">Попова, Е. В. Управление рисками в вопросах безопасности инвестиций в апк / Е. В. Попова, А. М. Кумратова // Экономическое прогнозирование: модели и методы : материалы </w:t>
      </w:r>
      <w:r w:rsidRPr="00215EDC">
        <w:rPr>
          <w:rFonts w:eastAsia="Calibri"/>
          <w:bCs/>
          <w:sz w:val="24"/>
          <w:szCs w:val="24"/>
          <w:lang w:val="en-US"/>
        </w:rPr>
        <w:t>X</w:t>
      </w:r>
      <w:r w:rsidRPr="00215EDC">
        <w:rPr>
          <w:rFonts w:eastAsia="Calibri"/>
          <w:bCs/>
          <w:sz w:val="24"/>
          <w:szCs w:val="24"/>
        </w:rPr>
        <w:t xml:space="preserve"> международной научно-практической конференции, Воронеж, 05–07 июня 2014 года. – Воронеж: Издательско-полиграфический центр "Научная книга", 2014. – С. 194-200. – </w:t>
      </w:r>
      <w:r w:rsidRPr="00215EDC">
        <w:rPr>
          <w:rFonts w:eastAsia="Calibri"/>
          <w:bCs/>
          <w:sz w:val="24"/>
          <w:szCs w:val="24"/>
          <w:lang w:val="en-US"/>
        </w:rPr>
        <w:t>EDN</w:t>
      </w:r>
      <w:r w:rsidRPr="00215EDC">
        <w:rPr>
          <w:rFonts w:eastAsia="Calibri"/>
          <w:bCs/>
          <w:sz w:val="24"/>
          <w:szCs w:val="24"/>
        </w:rPr>
        <w:t xml:space="preserve"> </w:t>
      </w:r>
      <w:r w:rsidRPr="00215EDC">
        <w:rPr>
          <w:rFonts w:eastAsia="Calibri"/>
          <w:bCs/>
          <w:sz w:val="24"/>
          <w:szCs w:val="24"/>
          <w:lang w:val="en-US"/>
        </w:rPr>
        <w:t>SXBVQF</w:t>
      </w:r>
      <w:r w:rsidRPr="00215EDC">
        <w:rPr>
          <w:rFonts w:eastAsia="Calibri"/>
          <w:bCs/>
          <w:sz w:val="24"/>
          <w:szCs w:val="24"/>
        </w:rPr>
        <w:t>.</w:t>
      </w:r>
      <w:r w:rsidR="00F03BE0" w:rsidRPr="00215EDC">
        <w:rPr>
          <w:rFonts w:eastAsia="Calibri"/>
          <w:bCs/>
          <w:sz w:val="24"/>
          <w:szCs w:val="24"/>
        </w:rPr>
        <w:t xml:space="preserve"> </w:t>
      </w:r>
    </w:p>
    <w:p w14:paraId="3FBF3508" w14:textId="402855A4" w:rsidR="00F03BE0" w:rsidRPr="00215EDC" w:rsidRDefault="00F03BE0" w:rsidP="00215EDC">
      <w:pPr>
        <w:pStyle w:val="ListParagraph"/>
        <w:numPr>
          <w:ilvl w:val="0"/>
          <w:numId w:val="3"/>
        </w:numPr>
        <w:tabs>
          <w:tab w:val="left" w:pos="851"/>
        </w:tabs>
        <w:spacing w:line="240" w:lineRule="auto"/>
        <w:ind w:left="0" w:firstLine="567"/>
        <w:rPr>
          <w:rFonts w:eastAsia="Calibri"/>
          <w:bCs/>
          <w:sz w:val="24"/>
          <w:szCs w:val="24"/>
        </w:rPr>
      </w:pPr>
      <w:r w:rsidRPr="00215EDC">
        <w:rPr>
          <w:rFonts w:eastAsia="Calibri"/>
          <w:bCs/>
          <w:sz w:val="24"/>
          <w:szCs w:val="24"/>
        </w:rPr>
        <w:t xml:space="preserve">Кумратова, А. М. Экономико-математическое моделирование риска в задачах управления ресурсами здравоохранения / А. М. Кумратова, Е. В. Попова, А. З. Биджиев ; Кубанский государственный аграрный университет. – Краснодар : Кубанский государственный аграрный университет имени И.Т. Трубилина, 2014. – 168 с. – ISBN 978-5-94672-792-1. – EDN SMTWWB. </w:t>
      </w:r>
    </w:p>
    <w:p w14:paraId="328E8CEA" w14:textId="2BF33D75" w:rsidR="00F03BE0" w:rsidRDefault="00F03BE0" w:rsidP="00215EDC">
      <w:pPr>
        <w:pStyle w:val="ListParagraph"/>
        <w:numPr>
          <w:ilvl w:val="0"/>
          <w:numId w:val="3"/>
        </w:numPr>
        <w:tabs>
          <w:tab w:val="left" w:pos="851"/>
        </w:tabs>
        <w:spacing w:line="240" w:lineRule="auto"/>
        <w:ind w:left="0" w:firstLine="567"/>
        <w:rPr>
          <w:rFonts w:eastAsia="Calibri"/>
          <w:bCs/>
          <w:sz w:val="24"/>
          <w:szCs w:val="24"/>
        </w:rPr>
      </w:pPr>
      <w:r w:rsidRPr="00215EDC">
        <w:rPr>
          <w:rFonts w:eastAsia="Calibri"/>
          <w:bCs/>
          <w:sz w:val="24"/>
          <w:szCs w:val="24"/>
        </w:rPr>
        <w:t xml:space="preserve">Горпинченко, К. Н. Оценка инвестиционной привлекательности инновационных проектов в зерновом производстве / К. Н. Горпинченко, Е. В. Попова, В. И. Тинякова // Современная экономика: проблемы и решения. – 2013. – № 12(48). – С. 80-89. – EDN RYHJYN. </w:t>
      </w:r>
    </w:p>
    <w:p w14:paraId="2D897ED5" w14:textId="008C22D3" w:rsidR="00454A1E" w:rsidRDefault="00454A1E" w:rsidP="00454A1E">
      <w:pPr>
        <w:tabs>
          <w:tab w:val="left" w:pos="851"/>
        </w:tabs>
        <w:spacing w:line="240" w:lineRule="auto"/>
        <w:rPr>
          <w:rFonts w:eastAsia="Calibri"/>
          <w:bCs/>
          <w:sz w:val="24"/>
          <w:szCs w:val="24"/>
        </w:rPr>
      </w:pPr>
    </w:p>
    <w:p w14:paraId="1B20B772" w14:textId="1AEDDE87" w:rsidR="00454A1E" w:rsidRDefault="00454A1E" w:rsidP="00454A1E">
      <w:pPr>
        <w:tabs>
          <w:tab w:val="left" w:pos="851"/>
        </w:tabs>
        <w:spacing w:line="240" w:lineRule="auto"/>
        <w:jc w:val="center"/>
        <w:rPr>
          <w:rFonts w:eastAsia="Calibri"/>
          <w:b/>
          <w:sz w:val="24"/>
          <w:szCs w:val="24"/>
          <w:lang w:val="en-US"/>
        </w:rPr>
      </w:pPr>
      <w:r w:rsidRPr="00454A1E">
        <w:rPr>
          <w:rFonts w:eastAsia="Calibri"/>
          <w:b/>
          <w:sz w:val="24"/>
          <w:szCs w:val="24"/>
          <w:lang w:val="en-US"/>
        </w:rPr>
        <w:t>References</w:t>
      </w:r>
    </w:p>
    <w:p w14:paraId="327E9139" w14:textId="77777777" w:rsidR="00454A1E" w:rsidRPr="00454A1E" w:rsidRDefault="00454A1E" w:rsidP="00454A1E">
      <w:pPr>
        <w:tabs>
          <w:tab w:val="left" w:pos="851"/>
        </w:tabs>
        <w:spacing w:line="240" w:lineRule="auto"/>
        <w:jc w:val="center"/>
        <w:rPr>
          <w:rFonts w:eastAsia="Calibri"/>
          <w:b/>
          <w:sz w:val="24"/>
          <w:szCs w:val="24"/>
          <w:lang w:val="en-US"/>
        </w:rPr>
      </w:pPr>
    </w:p>
    <w:p w14:paraId="5073ADC7" w14:textId="77777777" w:rsidR="00454A1E" w:rsidRPr="00454A1E" w:rsidRDefault="00454A1E" w:rsidP="00454A1E">
      <w:pPr>
        <w:tabs>
          <w:tab w:val="left" w:pos="851"/>
        </w:tabs>
        <w:spacing w:line="240" w:lineRule="auto"/>
        <w:ind w:firstLine="567"/>
        <w:rPr>
          <w:rFonts w:eastAsia="Calibri"/>
          <w:bCs/>
          <w:sz w:val="24"/>
          <w:szCs w:val="24"/>
          <w:lang w:val="en-US"/>
        </w:rPr>
      </w:pPr>
      <w:r w:rsidRPr="00454A1E">
        <w:rPr>
          <w:rFonts w:eastAsia="Calibri"/>
          <w:bCs/>
          <w:sz w:val="24"/>
          <w:szCs w:val="24"/>
          <w:lang w:val="en-US"/>
        </w:rPr>
        <w:t>1.</w:t>
      </w:r>
      <w:r w:rsidRPr="00454A1E">
        <w:rPr>
          <w:rFonts w:eastAsia="Calibri"/>
          <w:bCs/>
          <w:sz w:val="24"/>
          <w:szCs w:val="24"/>
          <w:lang w:val="en-US"/>
        </w:rPr>
        <w:tab/>
        <w:t>EMISS. Gosudarstvennaja statistika. URL: https://www.fedstat.ru/. Data obrashhenija: 09.03.2024, dostup svobodnyj.</w:t>
      </w:r>
    </w:p>
    <w:p w14:paraId="00DE794C" w14:textId="77777777" w:rsidR="00454A1E" w:rsidRPr="00454A1E" w:rsidRDefault="00454A1E" w:rsidP="00454A1E">
      <w:pPr>
        <w:tabs>
          <w:tab w:val="left" w:pos="851"/>
        </w:tabs>
        <w:spacing w:line="240" w:lineRule="auto"/>
        <w:ind w:firstLine="567"/>
        <w:rPr>
          <w:rFonts w:eastAsia="Calibri"/>
          <w:bCs/>
          <w:sz w:val="24"/>
          <w:szCs w:val="24"/>
          <w:lang w:val="en-US"/>
        </w:rPr>
      </w:pPr>
      <w:r w:rsidRPr="00454A1E">
        <w:rPr>
          <w:rFonts w:eastAsia="Calibri"/>
          <w:bCs/>
          <w:sz w:val="24"/>
          <w:szCs w:val="24"/>
          <w:lang w:val="en-US"/>
        </w:rPr>
        <w:t>2.</w:t>
      </w:r>
      <w:r w:rsidRPr="00454A1E">
        <w:rPr>
          <w:rFonts w:eastAsia="Calibri"/>
          <w:bCs/>
          <w:sz w:val="24"/>
          <w:szCs w:val="24"/>
          <w:lang w:val="en-US"/>
        </w:rPr>
        <w:tab/>
        <w:t>Nauka / Progress Agro. URL: https://www.progressagro.com/ business/science/. Data obrashhenija: 09.03.2024, dostup svobodnyj.</w:t>
      </w:r>
    </w:p>
    <w:p w14:paraId="71E00F74" w14:textId="77777777" w:rsidR="00454A1E" w:rsidRPr="00454A1E" w:rsidRDefault="00454A1E" w:rsidP="00454A1E">
      <w:pPr>
        <w:tabs>
          <w:tab w:val="left" w:pos="851"/>
        </w:tabs>
        <w:spacing w:line="240" w:lineRule="auto"/>
        <w:ind w:firstLine="567"/>
        <w:rPr>
          <w:rFonts w:eastAsia="Calibri"/>
          <w:bCs/>
          <w:sz w:val="24"/>
          <w:szCs w:val="24"/>
          <w:lang w:val="en-US"/>
        </w:rPr>
      </w:pPr>
      <w:r w:rsidRPr="00454A1E">
        <w:rPr>
          <w:rFonts w:eastAsia="Calibri"/>
          <w:bCs/>
          <w:sz w:val="24"/>
          <w:szCs w:val="24"/>
          <w:lang w:val="en-US"/>
        </w:rPr>
        <w:t>3.</w:t>
      </w:r>
      <w:r w:rsidRPr="00454A1E">
        <w:rPr>
          <w:rFonts w:eastAsia="Calibri"/>
          <w:bCs/>
          <w:sz w:val="24"/>
          <w:szCs w:val="24"/>
          <w:lang w:val="en-US"/>
        </w:rPr>
        <w:tab/>
        <w:t>«Finansovaja otchetnost' GK «Progress Agro» za pervoe polugodie 2022 goda» / Progress Agro. URL: https://www.progressagro.com/upload/ Financial_reporting_GK_Progress_Agro_2021.pdf. Data obrashhenija: 09.03.2024, dostup svobodnyj.</w:t>
      </w:r>
    </w:p>
    <w:p w14:paraId="3BBDD3D9" w14:textId="77777777" w:rsidR="00454A1E" w:rsidRPr="00454A1E" w:rsidRDefault="00454A1E" w:rsidP="00454A1E">
      <w:pPr>
        <w:tabs>
          <w:tab w:val="left" w:pos="851"/>
        </w:tabs>
        <w:spacing w:line="240" w:lineRule="auto"/>
        <w:ind w:firstLine="567"/>
        <w:rPr>
          <w:rFonts w:eastAsia="Calibri"/>
          <w:bCs/>
          <w:sz w:val="24"/>
          <w:szCs w:val="24"/>
          <w:lang w:val="en-US"/>
        </w:rPr>
      </w:pPr>
      <w:r w:rsidRPr="00454A1E">
        <w:rPr>
          <w:rFonts w:eastAsia="Calibri"/>
          <w:bCs/>
          <w:sz w:val="24"/>
          <w:szCs w:val="24"/>
          <w:lang w:val="en-US"/>
        </w:rPr>
        <w:t>4.</w:t>
      </w:r>
      <w:r w:rsidRPr="00454A1E">
        <w:rPr>
          <w:rFonts w:eastAsia="Calibri"/>
          <w:bCs/>
          <w:sz w:val="24"/>
          <w:szCs w:val="24"/>
          <w:lang w:val="en-US"/>
        </w:rPr>
        <w:tab/>
        <w:t>AO firma "Agrokompleks" im.N.I.Tkacheva. Godovye otchety. / Centr raskrytija korporativnoj informacii. URL: https://e-disclosure.ru/portal/files.aspx?id=1363&amp;type=2. Data obrashhenija: 09.03.2024, dostup svobodnyj.</w:t>
      </w:r>
    </w:p>
    <w:p w14:paraId="7C74F0D6" w14:textId="77777777" w:rsidR="00454A1E" w:rsidRPr="00454A1E" w:rsidRDefault="00454A1E" w:rsidP="00454A1E">
      <w:pPr>
        <w:tabs>
          <w:tab w:val="left" w:pos="851"/>
        </w:tabs>
        <w:spacing w:line="240" w:lineRule="auto"/>
        <w:ind w:firstLine="567"/>
        <w:rPr>
          <w:rFonts w:eastAsia="Calibri"/>
          <w:bCs/>
          <w:sz w:val="24"/>
          <w:szCs w:val="24"/>
        </w:rPr>
      </w:pPr>
      <w:r w:rsidRPr="00454A1E">
        <w:rPr>
          <w:rFonts w:eastAsia="Calibri"/>
          <w:bCs/>
          <w:sz w:val="24"/>
          <w:szCs w:val="24"/>
          <w:lang w:val="en-US"/>
        </w:rPr>
        <w:t>5.</w:t>
      </w:r>
      <w:r w:rsidRPr="00454A1E">
        <w:rPr>
          <w:rFonts w:eastAsia="Calibri"/>
          <w:bCs/>
          <w:sz w:val="24"/>
          <w:szCs w:val="24"/>
          <w:lang w:val="en-US"/>
        </w:rPr>
        <w:tab/>
        <w:t xml:space="preserve">AO OPH "Anapa". Godovye otchety. / Centr raskrytija korporativnoj informacii. </w:t>
      </w:r>
      <w:r w:rsidRPr="00454A1E">
        <w:rPr>
          <w:rFonts w:eastAsia="Calibri"/>
          <w:bCs/>
          <w:sz w:val="24"/>
          <w:szCs w:val="24"/>
        </w:rPr>
        <w:t>URL: https://e-disclosure.ru/portal/ files.aspx?id=34376&amp;type=2. Data obrashhenija: 09.03.2024, dostup svobodnyj.</w:t>
      </w:r>
    </w:p>
    <w:p w14:paraId="2D484D1C" w14:textId="77777777" w:rsidR="00454A1E" w:rsidRPr="00454A1E" w:rsidRDefault="00454A1E" w:rsidP="00454A1E">
      <w:pPr>
        <w:tabs>
          <w:tab w:val="left" w:pos="851"/>
        </w:tabs>
        <w:spacing w:line="240" w:lineRule="auto"/>
        <w:ind w:firstLine="567"/>
        <w:rPr>
          <w:rFonts w:eastAsia="Calibri"/>
          <w:bCs/>
          <w:sz w:val="24"/>
          <w:szCs w:val="24"/>
        </w:rPr>
      </w:pPr>
      <w:r w:rsidRPr="00454A1E">
        <w:rPr>
          <w:rFonts w:eastAsia="Calibri"/>
          <w:bCs/>
          <w:sz w:val="24"/>
          <w:szCs w:val="24"/>
        </w:rPr>
        <w:t>6.</w:t>
      </w:r>
      <w:r w:rsidRPr="00454A1E">
        <w:rPr>
          <w:rFonts w:eastAsia="Calibri"/>
          <w:bCs/>
          <w:sz w:val="24"/>
          <w:szCs w:val="24"/>
        </w:rPr>
        <w:tab/>
        <w:t xml:space="preserve">Chak Artur Valer'evich, Shuplecov Aleksandr Fjodorovich, Ogorodnikova Tat'jana Vladimirovna Agropromyshlennyj kompleks rossii: sostojanie, jeffektivnost' zashhitnyh mer v ramkah programm importozameshhenija / Baikal Research Journal. 2023. №1. </w:t>
      </w:r>
    </w:p>
    <w:p w14:paraId="49C2FF51" w14:textId="77777777" w:rsidR="00454A1E" w:rsidRPr="00454A1E" w:rsidRDefault="00454A1E" w:rsidP="00454A1E">
      <w:pPr>
        <w:tabs>
          <w:tab w:val="left" w:pos="851"/>
        </w:tabs>
        <w:spacing w:line="240" w:lineRule="auto"/>
        <w:ind w:firstLine="567"/>
        <w:rPr>
          <w:rFonts w:eastAsia="Calibri"/>
          <w:bCs/>
          <w:sz w:val="24"/>
          <w:szCs w:val="24"/>
        </w:rPr>
      </w:pPr>
      <w:r w:rsidRPr="00454A1E">
        <w:rPr>
          <w:rFonts w:eastAsia="Calibri"/>
          <w:bCs/>
          <w:sz w:val="24"/>
          <w:szCs w:val="24"/>
        </w:rPr>
        <w:t>7.</w:t>
      </w:r>
      <w:r w:rsidRPr="00454A1E">
        <w:rPr>
          <w:rFonts w:eastAsia="Calibri"/>
          <w:bCs/>
          <w:sz w:val="24"/>
          <w:szCs w:val="24"/>
        </w:rPr>
        <w:tab/>
        <w:t xml:space="preserve">Batchaeva Zurida Borisovna, Kazieva Dzhandet Kazbekovna, Chikatueva Zhanna Valentinovna, Hapaeva Fatima Shamil'evna Problemy razvitija agropromyshlennogo kompleksa Rossii // Moskovskij jekonomicheskij zhurnal. 2019. №13. </w:t>
      </w:r>
    </w:p>
    <w:p w14:paraId="58C99F97" w14:textId="77777777" w:rsidR="00454A1E" w:rsidRPr="00454A1E" w:rsidRDefault="00454A1E" w:rsidP="00454A1E">
      <w:pPr>
        <w:tabs>
          <w:tab w:val="left" w:pos="851"/>
        </w:tabs>
        <w:spacing w:line="240" w:lineRule="auto"/>
        <w:ind w:firstLine="567"/>
        <w:rPr>
          <w:rFonts w:eastAsia="Calibri"/>
          <w:bCs/>
          <w:sz w:val="24"/>
          <w:szCs w:val="24"/>
        </w:rPr>
      </w:pPr>
      <w:r w:rsidRPr="00454A1E">
        <w:rPr>
          <w:rFonts w:eastAsia="Calibri"/>
          <w:bCs/>
          <w:sz w:val="24"/>
          <w:szCs w:val="24"/>
        </w:rPr>
        <w:lastRenderedPageBreak/>
        <w:t>8.</w:t>
      </w:r>
      <w:r w:rsidRPr="00454A1E">
        <w:rPr>
          <w:rFonts w:eastAsia="Calibri"/>
          <w:bCs/>
          <w:sz w:val="24"/>
          <w:szCs w:val="24"/>
        </w:rPr>
        <w:tab/>
        <w:t xml:space="preserve">Wibowo, Rulianda &amp; Pebriyani, Dian. (2023). ANALYSIS RISK AND RETURN OF CROPS PORTFOLIO. International Journal of Economic, Business, Accounting, Agriculture Management and Sharia Administration (IJEBAS). 3. 744-751. </w:t>
      </w:r>
    </w:p>
    <w:p w14:paraId="49FC438A" w14:textId="77777777" w:rsidR="00454A1E" w:rsidRPr="00454A1E" w:rsidRDefault="00454A1E" w:rsidP="00454A1E">
      <w:pPr>
        <w:tabs>
          <w:tab w:val="left" w:pos="851"/>
        </w:tabs>
        <w:spacing w:line="240" w:lineRule="auto"/>
        <w:ind w:firstLine="567"/>
        <w:rPr>
          <w:rFonts w:eastAsia="Calibri"/>
          <w:bCs/>
          <w:sz w:val="24"/>
          <w:szCs w:val="24"/>
        </w:rPr>
      </w:pPr>
      <w:r w:rsidRPr="00454A1E">
        <w:rPr>
          <w:rFonts w:eastAsia="Calibri"/>
          <w:bCs/>
          <w:sz w:val="24"/>
          <w:szCs w:val="24"/>
        </w:rPr>
        <w:t>9.</w:t>
      </w:r>
      <w:r w:rsidRPr="00454A1E">
        <w:rPr>
          <w:rFonts w:eastAsia="Calibri"/>
          <w:bCs/>
          <w:sz w:val="24"/>
          <w:szCs w:val="24"/>
        </w:rPr>
        <w:tab/>
        <w:t xml:space="preserve">Langemeier, Michael &amp; Jones, R. (2000). Introduction Measuring the Impact of Farm Size and Specialization on Financial Performance. Journal of the ASFMRA. </w:t>
      </w:r>
    </w:p>
    <w:p w14:paraId="6DB7DD3F" w14:textId="77777777" w:rsidR="00454A1E" w:rsidRPr="00454A1E" w:rsidRDefault="00454A1E" w:rsidP="00454A1E">
      <w:pPr>
        <w:tabs>
          <w:tab w:val="left" w:pos="851"/>
        </w:tabs>
        <w:spacing w:line="240" w:lineRule="auto"/>
        <w:ind w:firstLine="567"/>
        <w:rPr>
          <w:rFonts w:eastAsia="Calibri"/>
          <w:bCs/>
          <w:sz w:val="24"/>
          <w:szCs w:val="24"/>
        </w:rPr>
      </w:pPr>
      <w:r w:rsidRPr="00454A1E">
        <w:rPr>
          <w:rFonts w:eastAsia="Calibri"/>
          <w:bCs/>
          <w:sz w:val="24"/>
          <w:szCs w:val="24"/>
        </w:rPr>
        <w:t>10.</w:t>
      </w:r>
      <w:r w:rsidRPr="00454A1E">
        <w:rPr>
          <w:rFonts w:eastAsia="Calibri"/>
          <w:bCs/>
          <w:sz w:val="24"/>
          <w:szCs w:val="24"/>
        </w:rPr>
        <w:tab/>
        <w:t>Kobzar, O.A. (2006). Whole-farm risk management in arable farming: portfolio methods for farm-specific business analysis and planning PhD thesis Wageningen University – With references – With summaries in English and Dutch.</w:t>
      </w:r>
    </w:p>
    <w:p w14:paraId="41AFAB1B" w14:textId="77777777" w:rsidR="00454A1E" w:rsidRPr="00454A1E" w:rsidRDefault="00454A1E" w:rsidP="00454A1E">
      <w:pPr>
        <w:tabs>
          <w:tab w:val="left" w:pos="851"/>
        </w:tabs>
        <w:spacing w:line="240" w:lineRule="auto"/>
        <w:ind w:firstLine="567"/>
        <w:rPr>
          <w:rFonts w:eastAsia="Calibri"/>
          <w:bCs/>
          <w:sz w:val="24"/>
          <w:szCs w:val="24"/>
        </w:rPr>
      </w:pPr>
      <w:r w:rsidRPr="00454A1E">
        <w:rPr>
          <w:rFonts w:eastAsia="Calibri"/>
          <w:bCs/>
          <w:sz w:val="24"/>
          <w:szCs w:val="24"/>
        </w:rPr>
        <w:t>11.</w:t>
      </w:r>
      <w:r w:rsidRPr="00454A1E">
        <w:rPr>
          <w:rFonts w:eastAsia="Calibri"/>
          <w:bCs/>
          <w:sz w:val="24"/>
          <w:szCs w:val="24"/>
        </w:rPr>
        <w:tab/>
        <w:t>Mzyece Agness, Amanor-Boadu Vincent, Ng'ombe John N. (2023) An enterprise structure approach improves index-based crop portfolio decision-making. Frontiers in Environmental Economics.</w:t>
      </w:r>
    </w:p>
    <w:p w14:paraId="0B43EFF9" w14:textId="77777777" w:rsidR="00454A1E" w:rsidRPr="00454A1E" w:rsidRDefault="00454A1E" w:rsidP="00454A1E">
      <w:pPr>
        <w:tabs>
          <w:tab w:val="left" w:pos="851"/>
        </w:tabs>
        <w:spacing w:line="240" w:lineRule="auto"/>
        <w:ind w:firstLine="567"/>
        <w:rPr>
          <w:rFonts w:eastAsia="Calibri"/>
          <w:bCs/>
          <w:sz w:val="24"/>
          <w:szCs w:val="24"/>
        </w:rPr>
      </w:pPr>
      <w:r w:rsidRPr="00454A1E">
        <w:rPr>
          <w:rFonts w:eastAsia="Calibri"/>
          <w:bCs/>
          <w:sz w:val="24"/>
          <w:szCs w:val="24"/>
        </w:rPr>
        <w:t>12.</w:t>
      </w:r>
      <w:r w:rsidRPr="00454A1E">
        <w:rPr>
          <w:rFonts w:eastAsia="Calibri"/>
          <w:bCs/>
          <w:sz w:val="24"/>
          <w:szCs w:val="24"/>
        </w:rPr>
        <w:tab/>
        <w:t xml:space="preserve">Popova, E. V. Upravlenie riskami v voprosah bezopasnosti investicij v apk / E. V. Popova, A. M. Kumratova // Jekonomicheskoe prognozirovanie: modeli i metody : materialy X mezhdunarodnoj nauchno-prakticheskoj konferencii, Voronezh, 05–07 ijunja 2014 goda. – Voronezh: Izdatel'sko-poligraficheskij centr "Nauchnaja kniga", 2014. – S. 194-200. – EDN SXBVQF. </w:t>
      </w:r>
    </w:p>
    <w:p w14:paraId="4859C9AC" w14:textId="77777777" w:rsidR="00454A1E" w:rsidRPr="00454A1E" w:rsidRDefault="00454A1E" w:rsidP="00454A1E">
      <w:pPr>
        <w:tabs>
          <w:tab w:val="left" w:pos="851"/>
        </w:tabs>
        <w:spacing w:line="240" w:lineRule="auto"/>
        <w:ind w:firstLine="567"/>
        <w:rPr>
          <w:rFonts w:eastAsia="Calibri"/>
          <w:bCs/>
          <w:sz w:val="24"/>
          <w:szCs w:val="24"/>
        </w:rPr>
      </w:pPr>
      <w:r w:rsidRPr="00454A1E">
        <w:rPr>
          <w:rFonts w:eastAsia="Calibri"/>
          <w:bCs/>
          <w:sz w:val="24"/>
          <w:szCs w:val="24"/>
        </w:rPr>
        <w:t>13.</w:t>
      </w:r>
      <w:r w:rsidRPr="00454A1E">
        <w:rPr>
          <w:rFonts w:eastAsia="Calibri"/>
          <w:bCs/>
          <w:sz w:val="24"/>
          <w:szCs w:val="24"/>
        </w:rPr>
        <w:tab/>
        <w:t xml:space="preserve">Kumratova, A. M. Jekonomiko-matematicheskoe modelirovanie riska v zadachah upravlenija resursami zdravoohranenija / A. M. Kumratova, E. V. Popova, A. Z. Bidzhiev ; Kubanskij gosudarstvennyj agrarnyj universitet. – Krasnodar : Kubanskij gosudarstvennyj agrarnyj universitet imeni I.T. Trubilina, 2014. – 168 s. – ISBN 978-5-94672-792-1. – EDN SMTWWB. </w:t>
      </w:r>
    </w:p>
    <w:p w14:paraId="5EB790C6" w14:textId="379A9763" w:rsidR="00454A1E" w:rsidRPr="00454A1E" w:rsidRDefault="00454A1E" w:rsidP="00454A1E">
      <w:pPr>
        <w:tabs>
          <w:tab w:val="left" w:pos="851"/>
        </w:tabs>
        <w:spacing w:line="240" w:lineRule="auto"/>
        <w:ind w:firstLine="567"/>
        <w:rPr>
          <w:rFonts w:eastAsia="Calibri"/>
          <w:bCs/>
          <w:sz w:val="24"/>
          <w:szCs w:val="24"/>
        </w:rPr>
      </w:pPr>
      <w:r w:rsidRPr="00454A1E">
        <w:rPr>
          <w:rFonts w:eastAsia="Calibri"/>
          <w:bCs/>
          <w:sz w:val="24"/>
          <w:szCs w:val="24"/>
        </w:rPr>
        <w:t>14.</w:t>
      </w:r>
      <w:r w:rsidRPr="00454A1E">
        <w:rPr>
          <w:rFonts w:eastAsia="Calibri"/>
          <w:bCs/>
          <w:sz w:val="24"/>
          <w:szCs w:val="24"/>
        </w:rPr>
        <w:tab/>
        <w:t>Gorpinchenko, K. N. Ocenka investicionnoj privlekatel'nosti innovacionnyh proektov v zernovom proizvodstve / K. N. Gorpinchenko, E. V. Popova, V. I. Tinjakova // Sovremennaja jekonomika: problemy i reshenija. – 2013. – № 12(48). – S. 80-89. – EDN RYHJYN.</w:t>
      </w:r>
    </w:p>
    <w:sectPr w:rsidR="00454A1E" w:rsidRPr="00454A1E" w:rsidSect="00246E44">
      <w:headerReference w:type="even" r:id="rId16"/>
      <w:headerReference w:type="default" r:id="rId17"/>
      <w:footerReference w:type="default" r:id="rId18"/>
      <w:pgSz w:w="11906" w:h="16838"/>
      <w:pgMar w:top="1418" w:right="1418" w:bottom="1418" w:left="1418" w:header="709" w:footer="709" w:gutter="0"/>
      <w:cols w:space="708"/>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4E05D5" w14:textId="77777777" w:rsidR="006E7062" w:rsidRDefault="006E7062" w:rsidP="00450D75">
      <w:pPr>
        <w:spacing w:line="240" w:lineRule="auto"/>
      </w:pPr>
      <w:r>
        <w:separator/>
      </w:r>
    </w:p>
  </w:endnote>
  <w:endnote w:type="continuationSeparator" w:id="0">
    <w:p w14:paraId="74673591" w14:textId="77777777" w:rsidR="006E7062" w:rsidRDefault="006E7062" w:rsidP="00450D7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6E9917" w14:textId="05B809F2" w:rsidR="00C62CEF" w:rsidRPr="001C6FD8" w:rsidRDefault="006E7062" w:rsidP="001C6FD8">
    <w:pPr>
      <w:pStyle w:val="Footer"/>
      <w:rPr>
        <w:lang w:val="en-US"/>
      </w:rPr>
    </w:pPr>
    <w:hyperlink r:id="rId1" w:history="1">
      <w:r w:rsidR="001C6FD8" w:rsidRPr="008239FE">
        <w:rPr>
          <w:rStyle w:val="Hyperlink"/>
          <w:sz w:val="24"/>
          <w:szCs w:val="24"/>
        </w:rPr>
        <w:t>http://ej.kubagro.ru/2024/04/pdf/</w:t>
      </w:r>
      <w:r w:rsidR="001C6FD8" w:rsidRPr="008239FE">
        <w:rPr>
          <w:rStyle w:val="Hyperlink"/>
          <w:sz w:val="24"/>
          <w:szCs w:val="24"/>
          <w:lang w:val="en-US"/>
        </w:rPr>
        <w:t>23</w:t>
      </w:r>
      <w:r w:rsidR="001C6FD8" w:rsidRPr="008239FE">
        <w:rPr>
          <w:rStyle w:val="Hyperlink"/>
          <w:sz w:val="24"/>
          <w:szCs w:val="24"/>
        </w:rPr>
        <w:t>.pdf</w:t>
      </w:r>
    </w:hyperlink>
    <w:r w:rsidR="001C6FD8">
      <w:rPr>
        <w:sz w:val="24"/>
        <w:szCs w:val="24"/>
        <w:lang w:val="en-US"/>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FB6E71" w14:textId="77777777" w:rsidR="006E7062" w:rsidRDefault="006E7062" w:rsidP="00450D75">
      <w:pPr>
        <w:spacing w:line="240" w:lineRule="auto"/>
      </w:pPr>
      <w:r>
        <w:separator/>
      </w:r>
    </w:p>
  </w:footnote>
  <w:footnote w:type="continuationSeparator" w:id="0">
    <w:p w14:paraId="3D6A0CD9" w14:textId="77777777" w:rsidR="006E7062" w:rsidRDefault="006E7062" w:rsidP="00450D75">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1188960351"/>
      <w:docPartObj>
        <w:docPartGallery w:val="Page Numbers (Top of Page)"/>
        <w:docPartUnique/>
      </w:docPartObj>
    </w:sdtPr>
    <w:sdtEndPr>
      <w:rPr>
        <w:rStyle w:val="PageNumber"/>
      </w:rPr>
    </w:sdtEndPr>
    <w:sdtContent>
      <w:p w14:paraId="597FFD9B" w14:textId="577AF757" w:rsidR="00E2778A" w:rsidRDefault="00E2778A" w:rsidP="008239FE">
        <w:pPr>
          <w:pStyle w:val="Head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373D5915" w14:textId="77777777" w:rsidR="00E2778A" w:rsidRDefault="00E2778A" w:rsidP="00E2778A">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203637672"/>
      <w:docPartObj>
        <w:docPartGallery w:val="Page Numbers (Top of Page)"/>
        <w:docPartUnique/>
      </w:docPartObj>
    </w:sdtPr>
    <w:sdtEndPr>
      <w:rPr>
        <w:rStyle w:val="PageNumber"/>
      </w:rPr>
    </w:sdtEndPr>
    <w:sdtContent>
      <w:p w14:paraId="172699BA" w14:textId="5ABFDCC7" w:rsidR="00E2778A" w:rsidRDefault="00E2778A" w:rsidP="008239FE">
        <w:pPr>
          <w:pStyle w:val="Head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1</w:t>
        </w:r>
        <w:r>
          <w:rPr>
            <w:rStyle w:val="PageNumber"/>
          </w:rPr>
          <w:fldChar w:fldCharType="end"/>
        </w:r>
      </w:p>
    </w:sdtContent>
  </w:sdt>
  <w:p w14:paraId="4B0A23EB" w14:textId="102DE861" w:rsidR="0080195B" w:rsidRDefault="00E2778A" w:rsidP="00E2778A">
    <w:pPr>
      <w:pStyle w:val="Header"/>
      <w:ind w:right="360"/>
    </w:pPr>
    <w:r w:rsidRPr="00FF1BB7">
      <w:rPr>
        <w:sz w:val="24"/>
        <w:szCs w:val="24"/>
      </w:rPr>
      <w:t>Научный журнал КубГАУ, №19</w:t>
    </w:r>
    <w:r>
      <w:rPr>
        <w:sz w:val="24"/>
        <w:szCs w:val="24"/>
        <w:lang w:val="en-US"/>
      </w:rPr>
      <w:t>8</w:t>
    </w:r>
    <w:r w:rsidRPr="00FF1BB7">
      <w:rPr>
        <w:sz w:val="24"/>
        <w:szCs w:val="24"/>
      </w:rPr>
      <w:t>(0</w:t>
    </w:r>
    <w:r>
      <w:rPr>
        <w:sz w:val="24"/>
        <w:szCs w:val="24"/>
        <w:lang w:val="en-US"/>
      </w:rPr>
      <w:t>4</w:t>
    </w:r>
    <w:r w:rsidRPr="00FF1BB7">
      <w:rPr>
        <w:sz w:val="24"/>
        <w:szCs w:val="24"/>
      </w:rPr>
      <w:t>), 2024 год</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9A33F38"/>
    <w:multiLevelType w:val="multilevel"/>
    <w:tmpl w:val="3576542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4ABF56E5"/>
    <w:multiLevelType w:val="hybridMultilevel"/>
    <w:tmpl w:val="C556EABE"/>
    <w:lvl w:ilvl="0" w:tplc="D0A2813E">
      <w:start w:val="1"/>
      <w:numFmt w:val="decimal"/>
      <w:lvlText w:val="%1."/>
      <w:lvlJc w:val="left"/>
      <w:pPr>
        <w:ind w:left="1069" w:hanging="360"/>
      </w:pPr>
      <w:rPr>
        <w:rFonts w:hint="default"/>
        <w:b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15:restartNumberingAfterBreak="0">
    <w:nsid w:val="68B23953"/>
    <w:multiLevelType w:val="multilevel"/>
    <w:tmpl w:val="C2B42B7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739B464B"/>
    <w:multiLevelType w:val="hybridMultilevel"/>
    <w:tmpl w:val="A0BE4986"/>
    <w:lvl w:ilvl="0" w:tplc="78ACCAC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2"/>
  </w:num>
  <w:num w:numId="2">
    <w:abstractNumId w:val="0"/>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4"/>
  <w:defaultTabStop w:val="708"/>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94470"/>
    <w:rsid w:val="00005B01"/>
    <w:rsid w:val="00022AC7"/>
    <w:rsid w:val="0002484B"/>
    <w:rsid w:val="000262EA"/>
    <w:rsid w:val="00074FDE"/>
    <w:rsid w:val="00082179"/>
    <w:rsid w:val="000969A2"/>
    <w:rsid w:val="000A610C"/>
    <w:rsid w:val="000B10AB"/>
    <w:rsid w:val="000B1E92"/>
    <w:rsid w:val="000B54A8"/>
    <w:rsid w:val="000B5BFF"/>
    <w:rsid w:val="000B6E02"/>
    <w:rsid w:val="000D325F"/>
    <w:rsid w:val="000D48FD"/>
    <w:rsid w:val="000E6ADE"/>
    <w:rsid w:val="000F5B6D"/>
    <w:rsid w:val="0011544C"/>
    <w:rsid w:val="0014002C"/>
    <w:rsid w:val="001424E1"/>
    <w:rsid w:val="00182863"/>
    <w:rsid w:val="001A24E0"/>
    <w:rsid w:val="001A40AE"/>
    <w:rsid w:val="001B223D"/>
    <w:rsid w:val="001B5E24"/>
    <w:rsid w:val="001B61EF"/>
    <w:rsid w:val="001C53EA"/>
    <w:rsid w:val="001C6FD8"/>
    <w:rsid w:val="001C714D"/>
    <w:rsid w:val="001D623E"/>
    <w:rsid w:val="00215EDC"/>
    <w:rsid w:val="0023341B"/>
    <w:rsid w:val="00246E44"/>
    <w:rsid w:val="00276090"/>
    <w:rsid w:val="00281F30"/>
    <w:rsid w:val="0029379E"/>
    <w:rsid w:val="0029622E"/>
    <w:rsid w:val="002B08D8"/>
    <w:rsid w:val="002B24F3"/>
    <w:rsid w:val="002D246D"/>
    <w:rsid w:val="003106F0"/>
    <w:rsid w:val="00314D9F"/>
    <w:rsid w:val="00317A90"/>
    <w:rsid w:val="00350A50"/>
    <w:rsid w:val="00372034"/>
    <w:rsid w:val="003C2189"/>
    <w:rsid w:val="003D3A89"/>
    <w:rsid w:val="003D45C2"/>
    <w:rsid w:val="003E2D85"/>
    <w:rsid w:val="004053A9"/>
    <w:rsid w:val="004158F8"/>
    <w:rsid w:val="00450D75"/>
    <w:rsid w:val="00454A1E"/>
    <w:rsid w:val="00461B29"/>
    <w:rsid w:val="004A542A"/>
    <w:rsid w:val="004E5DA5"/>
    <w:rsid w:val="004E6611"/>
    <w:rsid w:val="004F3474"/>
    <w:rsid w:val="005052DF"/>
    <w:rsid w:val="005210B1"/>
    <w:rsid w:val="005302C9"/>
    <w:rsid w:val="00544E50"/>
    <w:rsid w:val="005673E4"/>
    <w:rsid w:val="00582800"/>
    <w:rsid w:val="005937B0"/>
    <w:rsid w:val="005B2239"/>
    <w:rsid w:val="005E0818"/>
    <w:rsid w:val="005E2616"/>
    <w:rsid w:val="005F2431"/>
    <w:rsid w:val="00630C15"/>
    <w:rsid w:val="0063733A"/>
    <w:rsid w:val="00644B62"/>
    <w:rsid w:val="00693170"/>
    <w:rsid w:val="006A4BF5"/>
    <w:rsid w:val="006B4CAE"/>
    <w:rsid w:val="006E18DC"/>
    <w:rsid w:val="006E7062"/>
    <w:rsid w:val="00722445"/>
    <w:rsid w:val="0073277F"/>
    <w:rsid w:val="007711A4"/>
    <w:rsid w:val="00774CD1"/>
    <w:rsid w:val="007778F1"/>
    <w:rsid w:val="007A4464"/>
    <w:rsid w:val="007B3A01"/>
    <w:rsid w:val="007C7A78"/>
    <w:rsid w:val="007D779C"/>
    <w:rsid w:val="0080195B"/>
    <w:rsid w:val="0082506B"/>
    <w:rsid w:val="00837BB5"/>
    <w:rsid w:val="00873B74"/>
    <w:rsid w:val="00874ACF"/>
    <w:rsid w:val="008A1096"/>
    <w:rsid w:val="008A1432"/>
    <w:rsid w:val="008D6D40"/>
    <w:rsid w:val="00914D04"/>
    <w:rsid w:val="00922AAC"/>
    <w:rsid w:val="009665DB"/>
    <w:rsid w:val="0097286F"/>
    <w:rsid w:val="00990780"/>
    <w:rsid w:val="009B3224"/>
    <w:rsid w:val="009B5F11"/>
    <w:rsid w:val="00A223B3"/>
    <w:rsid w:val="00A246DD"/>
    <w:rsid w:val="00A40DD6"/>
    <w:rsid w:val="00A4644D"/>
    <w:rsid w:val="00A5766F"/>
    <w:rsid w:val="00A8377E"/>
    <w:rsid w:val="00AE6784"/>
    <w:rsid w:val="00B17FE4"/>
    <w:rsid w:val="00B26ECD"/>
    <w:rsid w:val="00B3405B"/>
    <w:rsid w:val="00B3442E"/>
    <w:rsid w:val="00B3510F"/>
    <w:rsid w:val="00B60CD2"/>
    <w:rsid w:val="00B73284"/>
    <w:rsid w:val="00B7467D"/>
    <w:rsid w:val="00BB03C4"/>
    <w:rsid w:val="00BF450F"/>
    <w:rsid w:val="00BF7339"/>
    <w:rsid w:val="00C553FD"/>
    <w:rsid w:val="00C56851"/>
    <w:rsid w:val="00C62422"/>
    <w:rsid w:val="00C62CEF"/>
    <w:rsid w:val="00C6358B"/>
    <w:rsid w:val="00C725E0"/>
    <w:rsid w:val="00CA04AC"/>
    <w:rsid w:val="00D440DA"/>
    <w:rsid w:val="00D70CB5"/>
    <w:rsid w:val="00D77380"/>
    <w:rsid w:val="00D83EBB"/>
    <w:rsid w:val="00D9029A"/>
    <w:rsid w:val="00DC0DC4"/>
    <w:rsid w:val="00DD175A"/>
    <w:rsid w:val="00DF54F4"/>
    <w:rsid w:val="00E04F29"/>
    <w:rsid w:val="00E07E39"/>
    <w:rsid w:val="00E17800"/>
    <w:rsid w:val="00E2778A"/>
    <w:rsid w:val="00E459C8"/>
    <w:rsid w:val="00E70833"/>
    <w:rsid w:val="00E816C6"/>
    <w:rsid w:val="00E94470"/>
    <w:rsid w:val="00EB4DEB"/>
    <w:rsid w:val="00EB6215"/>
    <w:rsid w:val="00EB735C"/>
    <w:rsid w:val="00EC2627"/>
    <w:rsid w:val="00EC659A"/>
    <w:rsid w:val="00EE7229"/>
    <w:rsid w:val="00EF041C"/>
    <w:rsid w:val="00F03BE0"/>
    <w:rsid w:val="00F2553A"/>
    <w:rsid w:val="00F310D4"/>
    <w:rsid w:val="00F6737A"/>
    <w:rsid w:val="00F87E4F"/>
    <w:rsid w:val="00FD06CA"/>
    <w:rsid w:val="00FD10FF"/>
    <w:rsid w:val="00FE1EEA"/>
    <w:rsid w:val="00FE2ACE"/>
    <w:rsid w:val="00FF3798"/>
    <w:rsid w:val="00FF76A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A17D5B4"/>
  <w15:docId w15:val="{5C9D242F-FBE1-B94D-A017-956BD9D718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imes New Roman"/>
        <w:kern w:val="2"/>
        <w:sz w:val="28"/>
        <w:szCs w:val="28"/>
        <w:lang w:val="ru-RU" w:eastAsia="en-US" w:bidi="ar-SA"/>
        <w14:ligatures w14:val="standardContextual"/>
      </w:rPr>
    </w:rPrDefault>
    <w:pPrDefault>
      <w:pPr>
        <w:spacing w:line="360"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B60CD2"/>
    <w:rPr>
      <w:color w:val="0563C1" w:themeColor="hyperlink"/>
      <w:u w:val="single"/>
    </w:rPr>
  </w:style>
  <w:style w:type="paragraph" w:styleId="ListParagraph">
    <w:name w:val="List Paragraph"/>
    <w:basedOn w:val="Normal"/>
    <w:uiPriority w:val="34"/>
    <w:qFormat/>
    <w:rsid w:val="00E816C6"/>
    <w:pPr>
      <w:ind w:left="720"/>
      <w:contextualSpacing/>
    </w:pPr>
  </w:style>
  <w:style w:type="table" w:styleId="TableGrid">
    <w:name w:val="Table Grid"/>
    <w:basedOn w:val="TableNormal"/>
    <w:uiPriority w:val="59"/>
    <w:rsid w:val="00EB4DEB"/>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1C53EA"/>
    <w:pPr>
      <w:spacing w:after="200" w:line="240" w:lineRule="auto"/>
    </w:pPr>
    <w:rPr>
      <w:i/>
      <w:iCs/>
      <w:color w:val="44546A" w:themeColor="text2"/>
      <w:sz w:val="18"/>
      <w:szCs w:val="18"/>
    </w:rPr>
  </w:style>
  <w:style w:type="character" w:styleId="PlaceholderText">
    <w:name w:val="Placeholder Text"/>
    <w:basedOn w:val="DefaultParagraphFont"/>
    <w:uiPriority w:val="99"/>
    <w:semiHidden/>
    <w:rsid w:val="005210B1"/>
    <w:rPr>
      <w:color w:val="808080"/>
    </w:rPr>
  </w:style>
  <w:style w:type="character" w:customStyle="1" w:styleId="UnresolvedMention1">
    <w:name w:val="Unresolved Mention1"/>
    <w:basedOn w:val="DefaultParagraphFont"/>
    <w:uiPriority w:val="99"/>
    <w:semiHidden/>
    <w:unhideWhenUsed/>
    <w:rsid w:val="006B4CAE"/>
    <w:rPr>
      <w:color w:val="605E5C"/>
      <w:shd w:val="clear" w:color="auto" w:fill="E1DFDD"/>
    </w:rPr>
  </w:style>
  <w:style w:type="paragraph" w:styleId="Header">
    <w:name w:val="header"/>
    <w:basedOn w:val="Normal"/>
    <w:link w:val="HeaderChar"/>
    <w:uiPriority w:val="99"/>
    <w:unhideWhenUsed/>
    <w:rsid w:val="00450D75"/>
    <w:pPr>
      <w:tabs>
        <w:tab w:val="center" w:pos="4677"/>
        <w:tab w:val="right" w:pos="9355"/>
      </w:tabs>
      <w:spacing w:line="240" w:lineRule="auto"/>
    </w:pPr>
  </w:style>
  <w:style w:type="character" w:customStyle="1" w:styleId="HeaderChar">
    <w:name w:val="Header Char"/>
    <w:basedOn w:val="DefaultParagraphFont"/>
    <w:link w:val="Header"/>
    <w:uiPriority w:val="99"/>
    <w:rsid w:val="00450D75"/>
  </w:style>
  <w:style w:type="paragraph" w:styleId="Footer">
    <w:name w:val="footer"/>
    <w:basedOn w:val="Normal"/>
    <w:link w:val="FooterChar"/>
    <w:uiPriority w:val="99"/>
    <w:unhideWhenUsed/>
    <w:rsid w:val="00450D75"/>
    <w:pPr>
      <w:tabs>
        <w:tab w:val="center" w:pos="4677"/>
        <w:tab w:val="right" w:pos="9355"/>
      </w:tabs>
      <w:spacing w:line="240" w:lineRule="auto"/>
    </w:pPr>
  </w:style>
  <w:style w:type="character" w:customStyle="1" w:styleId="FooterChar">
    <w:name w:val="Footer Char"/>
    <w:basedOn w:val="DefaultParagraphFont"/>
    <w:link w:val="Footer"/>
    <w:uiPriority w:val="99"/>
    <w:rsid w:val="00450D75"/>
  </w:style>
  <w:style w:type="character" w:styleId="FollowedHyperlink">
    <w:name w:val="FollowedHyperlink"/>
    <w:basedOn w:val="DefaultParagraphFont"/>
    <w:uiPriority w:val="99"/>
    <w:semiHidden/>
    <w:unhideWhenUsed/>
    <w:rsid w:val="00D440DA"/>
    <w:rPr>
      <w:color w:val="954F72" w:themeColor="followedHyperlink"/>
      <w:u w:val="single"/>
    </w:rPr>
  </w:style>
  <w:style w:type="paragraph" w:styleId="NormalWeb">
    <w:name w:val="Normal (Web)"/>
    <w:basedOn w:val="Normal"/>
    <w:uiPriority w:val="99"/>
    <w:semiHidden/>
    <w:unhideWhenUsed/>
    <w:rsid w:val="005B2239"/>
    <w:pPr>
      <w:spacing w:before="100" w:beforeAutospacing="1" w:after="100" w:afterAutospacing="1" w:line="240" w:lineRule="auto"/>
      <w:jc w:val="left"/>
    </w:pPr>
    <w:rPr>
      <w:rFonts w:eastAsia="Times New Roman"/>
      <w:kern w:val="0"/>
      <w:sz w:val="24"/>
      <w:szCs w:val="24"/>
      <w:lang w:eastAsia="ru-RU"/>
      <w14:ligatures w14:val="none"/>
    </w:rPr>
  </w:style>
  <w:style w:type="paragraph" w:styleId="BalloonText">
    <w:name w:val="Balloon Text"/>
    <w:basedOn w:val="Normal"/>
    <w:link w:val="BalloonTextChar"/>
    <w:uiPriority w:val="99"/>
    <w:semiHidden/>
    <w:unhideWhenUsed/>
    <w:rsid w:val="00E70833"/>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70833"/>
    <w:rPr>
      <w:rFonts w:ascii="Tahoma" w:hAnsi="Tahoma" w:cs="Tahoma"/>
      <w:sz w:val="16"/>
      <w:szCs w:val="16"/>
    </w:rPr>
  </w:style>
  <w:style w:type="character" w:styleId="UnresolvedMention">
    <w:name w:val="Unresolved Mention"/>
    <w:basedOn w:val="DefaultParagraphFont"/>
    <w:uiPriority w:val="99"/>
    <w:semiHidden/>
    <w:unhideWhenUsed/>
    <w:rsid w:val="00644B62"/>
    <w:rPr>
      <w:color w:val="605E5C"/>
      <w:shd w:val="clear" w:color="auto" w:fill="E1DFDD"/>
    </w:rPr>
  </w:style>
  <w:style w:type="character" w:styleId="PageNumber">
    <w:name w:val="page number"/>
    <w:basedOn w:val="DefaultParagraphFont"/>
    <w:uiPriority w:val="99"/>
    <w:semiHidden/>
    <w:unhideWhenUsed/>
    <w:rsid w:val="00E2778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645694">
      <w:bodyDiv w:val="1"/>
      <w:marLeft w:val="0"/>
      <w:marRight w:val="0"/>
      <w:marTop w:val="0"/>
      <w:marBottom w:val="0"/>
      <w:divBdr>
        <w:top w:val="none" w:sz="0" w:space="0" w:color="auto"/>
        <w:left w:val="none" w:sz="0" w:space="0" w:color="auto"/>
        <w:bottom w:val="none" w:sz="0" w:space="0" w:color="auto"/>
        <w:right w:val="none" w:sz="0" w:space="0" w:color="auto"/>
      </w:divBdr>
    </w:div>
    <w:div w:id="90442059">
      <w:bodyDiv w:val="1"/>
      <w:marLeft w:val="0"/>
      <w:marRight w:val="0"/>
      <w:marTop w:val="0"/>
      <w:marBottom w:val="0"/>
      <w:divBdr>
        <w:top w:val="none" w:sz="0" w:space="0" w:color="auto"/>
        <w:left w:val="none" w:sz="0" w:space="0" w:color="auto"/>
        <w:bottom w:val="none" w:sz="0" w:space="0" w:color="auto"/>
        <w:right w:val="none" w:sz="0" w:space="0" w:color="auto"/>
      </w:divBdr>
    </w:div>
    <w:div w:id="177695211">
      <w:bodyDiv w:val="1"/>
      <w:marLeft w:val="0"/>
      <w:marRight w:val="0"/>
      <w:marTop w:val="0"/>
      <w:marBottom w:val="0"/>
      <w:divBdr>
        <w:top w:val="none" w:sz="0" w:space="0" w:color="auto"/>
        <w:left w:val="none" w:sz="0" w:space="0" w:color="auto"/>
        <w:bottom w:val="none" w:sz="0" w:space="0" w:color="auto"/>
        <w:right w:val="none" w:sz="0" w:space="0" w:color="auto"/>
      </w:divBdr>
    </w:div>
    <w:div w:id="426581082">
      <w:bodyDiv w:val="1"/>
      <w:marLeft w:val="0"/>
      <w:marRight w:val="0"/>
      <w:marTop w:val="0"/>
      <w:marBottom w:val="0"/>
      <w:divBdr>
        <w:top w:val="none" w:sz="0" w:space="0" w:color="auto"/>
        <w:left w:val="none" w:sz="0" w:space="0" w:color="auto"/>
        <w:bottom w:val="none" w:sz="0" w:space="0" w:color="auto"/>
        <w:right w:val="none" w:sz="0" w:space="0" w:color="auto"/>
      </w:divBdr>
    </w:div>
    <w:div w:id="456682161">
      <w:bodyDiv w:val="1"/>
      <w:marLeft w:val="0"/>
      <w:marRight w:val="0"/>
      <w:marTop w:val="0"/>
      <w:marBottom w:val="0"/>
      <w:divBdr>
        <w:top w:val="none" w:sz="0" w:space="0" w:color="auto"/>
        <w:left w:val="none" w:sz="0" w:space="0" w:color="auto"/>
        <w:bottom w:val="none" w:sz="0" w:space="0" w:color="auto"/>
        <w:right w:val="none" w:sz="0" w:space="0" w:color="auto"/>
      </w:divBdr>
    </w:div>
    <w:div w:id="849416660">
      <w:bodyDiv w:val="1"/>
      <w:marLeft w:val="0"/>
      <w:marRight w:val="0"/>
      <w:marTop w:val="0"/>
      <w:marBottom w:val="0"/>
      <w:divBdr>
        <w:top w:val="none" w:sz="0" w:space="0" w:color="auto"/>
        <w:left w:val="none" w:sz="0" w:space="0" w:color="auto"/>
        <w:bottom w:val="none" w:sz="0" w:space="0" w:color="auto"/>
        <w:right w:val="none" w:sz="0" w:space="0" w:color="auto"/>
      </w:divBdr>
    </w:div>
    <w:div w:id="1075737099">
      <w:bodyDiv w:val="1"/>
      <w:marLeft w:val="0"/>
      <w:marRight w:val="0"/>
      <w:marTop w:val="0"/>
      <w:marBottom w:val="0"/>
      <w:divBdr>
        <w:top w:val="none" w:sz="0" w:space="0" w:color="auto"/>
        <w:left w:val="none" w:sz="0" w:space="0" w:color="auto"/>
        <w:bottom w:val="none" w:sz="0" w:space="0" w:color="auto"/>
        <w:right w:val="none" w:sz="0" w:space="0" w:color="auto"/>
      </w:divBdr>
    </w:div>
    <w:div w:id="1077291961">
      <w:bodyDiv w:val="1"/>
      <w:marLeft w:val="0"/>
      <w:marRight w:val="0"/>
      <w:marTop w:val="0"/>
      <w:marBottom w:val="0"/>
      <w:divBdr>
        <w:top w:val="none" w:sz="0" w:space="0" w:color="auto"/>
        <w:left w:val="none" w:sz="0" w:space="0" w:color="auto"/>
        <w:bottom w:val="none" w:sz="0" w:space="0" w:color="auto"/>
        <w:right w:val="none" w:sz="0" w:space="0" w:color="auto"/>
      </w:divBdr>
    </w:div>
    <w:div w:id="1078601777">
      <w:bodyDiv w:val="1"/>
      <w:marLeft w:val="0"/>
      <w:marRight w:val="0"/>
      <w:marTop w:val="0"/>
      <w:marBottom w:val="0"/>
      <w:divBdr>
        <w:top w:val="none" w:sz="0" w:space="0" w:color="auto"/>
        <w:left w:val="none" w:sz="0" w:space="0" w:color="auto"/>
        <w:bottom w:val="none" w:sz="0" w:space="0" w:color="auto"/>
        <w:right w:val="none" w:sz="0" w:space="0" w:color="auto"/>
      </w:divBdr>
    </w:div>
    <w:div w:id="1249921491">
      <w:bodyDiv w:val="1"/>
      <w:marLeft w:val="0"/>
      <w:marRight w:val="0"/>
      <w:marTop w:val="0"/>
      <w:marBottom w:val="0"/>
      <w:divBdr>
        <w:top w:val="none" w:sz="0" w:space="0" w:color="auto"/>
        <w:left w:val="none" w:sz="0" w:space="0" w:color="auto"/>
        <w:bottom w:val="none" w:sz="0" w:space="0" w:color="auto"/>
        <w:right w:val="none" w:sz="0" w:space="0" w:color="auto"/>
      </w:divBdr>
    </w:div>
    <w:div w:id="1504127338">
      <w:bodyDiv w:val="1"/>
      <w:marLeft w:val="0"/>
      <w:marRight w:val="0"/>
      <w:marTop w:val="0"/>
      <w:marBottom w:val="0"/>
      <w:divBdr>
        <w:top w:val="none" w:sz="0" w:space="0" w:color="auto"/>
        <w:left w:val="none" w:sz="0" w:space="0" w:color="auto"/>
        <w:bottom w:val="none" w:sz="0" w:space="0" w:color="auto"/>
        <w:right w:val="none" w:sz="0" w:space="0" w:color="auto"/>
      </w:divBdr>
    </w:div>
    <w:div w:id="1505780639">
      <w:bodyDiv w:val="1"/>
      <w:marLeft w:val="0"/>
      <w:marRight w:val="0"/>
      <w:marTop w:val="0"/>
      <w:marBottom w:val="0"/>
      <w:divBdr>
        <w:top w:val="none" w:sz="0" w:space="0" w:color="auto"/>
        <w:left w:val="none" w:sz="0" w:space="0" w:color="auto"/>
        <w:bottom w:val="none" w:sz="0" w:space="0" w:color="auto"/>
        <w:right w:val="none" w:sz="0" w:space="0" w:color="auto"/>
      </w:divBdr>
    </w:div>
    <w:div w:id="2000384488">
      <w:bodyDiv w:val="1"/>
      <w:marLeft w:val="0"/>
      <w:marRight w:val="0"/>
      <w:marTop w:val="0"/>
      <w:marBottom w:val="0"/>
      <w:divBdr>
        <w:top w:val="none" w:sz="0" w:space="0" w:color="auto"/>
        <w:left w:val="none" w:sz="0" w:space="0" w:color="auto"/>
        <w:bottom w:val="none" w:sz="0" w:space="0" w:color="auto"/>
        <w:right w:val="none" w:sz="0" w:space="0" w:color="auto"/>
      </w:divBdr>
    </w:div>
    <w:div w:id="20208901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hyperlink" Target="https://www.progressagro.com/upload/%20Financial_reporting_GK_Progress_Agro_2021.pdf" TargetMode="External"/><Relationship Id="rId1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dx.doi.org/10.21515/1990-4665-198-023" TargetMode="External"/><Relationship Id="rId12" Type="http://schemas.openxmlformats.org/officeDocument/2006/relationships/hyperlink" Target="https://www.progressagro.com/%20business/science/" TargetMode="External"/><Relationship Id="rId17" Type="http://schemas.openxmlformats.org/officeDocument/2006/relationships/header" Target="header2.xml"/><Relationship Id="rId2" Type="http://schemas.openxmlformats.org/officeDocument/2006/relationships/styles" Target="styles.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fedstat.ru/" TargetMode="External"/><Relationship Id="rId5" Type="http://schemas.openxmlformats.org/officeDocument/2006/relationships/footnotes" Target="footnotes.xml"/><Relationship Id="rId15" Type="http://schemas.openxmlformats.org/officeDocument/2006/relationships/hyperlink" Target="https://e-disclosure.ru/portal/%20files.aspx?id=34376&amp;type=2" TargetMode="External"/><Relationship Id="rId10" Type="http://schemas.openxmlformats.org/officeDocument/2006/relationships/chart" Target="charts/chart3.xm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chart" Target="charts/chart2.xml"/><Relationship Id="rId14" Type="http://schemas.openxmlformats.org/officeDocument/2006/relationships/hyperlink" Target="https://e-disclosure.ru/portal/files.aspx?id=1363&amp;type=2" TargetMode="External"/></Relationships>
</file>

<file path=word/_rels/footer1.xml.rels><?xml version="1.0" encoding="UTF-8" standalone="yes"?>
<Relationships xmlns="http://schemas.openxmlformats.org/package/2006/relationships"><Relationship Id="rId1" Type="http://schemas.openxmlformats.org/officeDocument/2006/relationships/hyperlink" Target="http://ej.kubagro.ru/2024/04/pdf/23.pdf" TargetMode="External"/></Relationships>
</file>

<file path=word/charts/_rels/chart1.xml.rels><?xml version="1.0" encoding="UTF-8" standalone="yes"?>
<Relationships xmlns="http://schemas.openxmlformats.org/package/2006/relationships"><Relationship Id="rId1" Type="http://schemas.openxmlformats.org/officeDocument/2006/relationships/oleObject" Target="file:///E:\Torrents\data%20(3).xls"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file:///D:\&#1057;&#1074;&#1086;&#1076;&#1085;&#1099;&#1077;%20&#1076;&#1072;&#1085;&#1085;&#1099;&#1077;.xlsx" TargetMode="External"/></Relationships>
</file>

<file path=word/charts/_rels/chart3.xml.rels><?xml version="1.0" encoding="UTF-8" standalone="yes"?>
<Relationships xmlns="http://schemas.openxmlformats.org/package/2006/relationships"><Relationship Id="rId1" Type="http://schemas.openxmlformats.org/officeDocument/2006/relationships/oleObject" Target="file:///C:\Users\mrkro\Downloads\data%20(2).xls" TargetMode="Externa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GB"/>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ru-RU"/>
              <a:t>Инвестиции в основной капитал по источникам финансирования и видам экономической деятельности</a:t>
            </a:r>
            <a:endParaRPr lang="en-US"/>
          </a:p>
        </c:rich>
      </c:tx>
      <c:overlay val="0"/>
      <c:spPr>
        <a:noFill/>
        <a:ln>
          <a:noFill/>
        </a:ln>
        <a:effectLst/>
      </c:spPr>
    </c:title>
    <c:autoTitleDeleted val="0"/>
    <c:plotArea>
      <c:layout/>
      <c:lineChart>
        <c:grouping val="stacked"/>
        <c:varyColors val="0"/>
        <c:ser>
          <c:idx val="0"/>
          <c:order val="0"/>
          <c:tx>
            <c:strRef>
              <c:f>Данные!$E$3</c:f>
              <c:strCache>
                <c:ptCount val="1"/>
                <c:pt idx="0">
                  <c:v>2021</c:v>
                </c:pt>
              </c:strCache>
            </c:strRef>
          </c:tx>
          <c:spPr>
            <a:ln w="28575" cap="rnd">
              <a:solidFill>
                <a:schemeClr val="accent1"/>
              </a:solidFill>
              <a:round/>
            </a:ln>
            <a:effectLst/>
          </c:spPr>
          <c:marker>
            <c:symbol val="none"/>
          </c:marker>
          <c:cat>
            <c:strRef>
              <c:f>Данные!$A$5:$A$17</c:f>
              <c:strCache>
                <c:ptCount val="13"/>
                <c:pt idx="0">
                  <c:v>Бюджетные средства</c:v>
                </c:pt>
                <c:pt idx="1">
                  <c:v>Бюджетные средства из субъектов</c:v>
                </c:pt>
                <c:pt idx="2">
                  <c:v>Федеральные средства </c:v>
                </c:pt>
                <c:pt idx="3">
                  <c:v>Заемные средства</c:v>
                </c:pt>
                <c:pt idx="4">
                  <c:v>Инвестиции из-за рубежа</c:v>
                </c:pt>
                <c:pt idx="5">
                  <c:v>Кредиты банков</c:v>
                </c:pt>
                <c:pt idx="6">
                  <c:v>Кредиты иностранных банков</c:v>
                </c:pt>
                <c:pt idx="7">
                  <c:v>Привлеченные средства</c:v>
                </c:pt>
                <c:pt idx="8">
                  <c:v>Прочие</c:v>
                </c:pt>
                <c:pt idx="9">
                  <c:v>Собственные средства</c:v>
                </c:pt>
                <c:pt idx="10">
                  <c:v>Средства государственных внебюджетных фондов</c:v>
                </c:pt>
                <c:pt idx="11">
                  <c:v>Средства местного бюджета</c:v>
                </c:pt>
                <c:pt idx="12">
                  <c:v>Средства,полученные от долевого участия на строительство (организаций и населения)</c:v>
                </c:pt>
              </c:strCache>
            </c:strRef>
          </c:cat>
          <c:val>
            <c:numRef>
              <c:f>Данные!$E$5:$E$17</c:f>
              <c:numCache>
                <c:formatCode>#,##0</c:formatCode>
                <c:ptCount val="13"/>
                <c:pt idx="0">
                  <c:v>8482870</c:v>
                </c:pt>
                <c:pt idx="1">
                  <c:v>2198432</c:v>
                </c:pt>
                <c:pt idx="2">
                  <c:v>5336039</c:v>
                </c:pt>
                <c:pt idx="3">
                  <c:v>12600649</c:v>
                </c:pt>
                <c:pt idx="4">
                  <c:v>2134</c:v>
                </c:pt>
                <c:pt idx="5">
                  <c:v>123817776</c:v>
                </c:pt>
                <c:pt idx="6">
                  <c:v>19252</c:v>
                </c:pt>
                <c:pt idx="7">
                  <c:v>147947873</c:v>
                </c:pt>
                <c:pt idx="8">
                  <c:v>3043181</c:v>
                </c:pt>
                <c:pt idx="9">
                  <c:v>269585693</c:v>
                </c:pt>
                <c:pt idx="10">
                  <c:v>15</c:v>
                </c:pt>
                <c:pt idx="11">
                  <c:v>948399</c:v>
                </c:pt>
                <c:pt idx="12">
                  <c:v>1248</c:v>
                </c:pt>
              </c:numCache>
            </c:numRef>
          </c:val>
          <c:smooth val="0"/>
          <c:extLst>
            <c:ext xmlns:c16="http://schemas.microsoft.com/office/drawing/2014/chart" uri="{C3380CC4-5D6E-409C-BE32-E72D297353CC}">
              <c16:uniqueId val="{00000000-EA1A-4A7B-A036-1D6F0B05CC07}"/>
            </c:ext>
          </c:extLst>
        </c:ser>
        <c:ser>
          <c:idx val="1"/>
          <c:order val="1"/>
          <c:tx>
            <c:strRef>
              <c:f>Данные!$F$3</c:f>
              <c:strCache>
                <c:ptCount val="1"/>
                <c:pt idx="0">
                  <c:v>2022</c:v>
                </c:pt>
              </c:strCache>
            </c:strRef>
          </c:tx>
          <c:spPr>
            <a:ln w="28575" cap="rnd">
              <a:solidFill>
                <a:schemeClr val="accent2"/>
              </a:solidFill>
              <a:round/>
            </a:ln>
            <a:effectLst/>
          </c:spPr>
          <c:marker>
            <c:symbol val="none"/>
          </c:marker>
          <c:cat>
            <c:strRef>
              <c:f>Данные!$A$5:$A$17</c:f>
              <c:strCache>
                <c:ptCount val="13"/>
                <c:pt idx="0">
                  <c:v>Бюджетные средства</c:v>
                </c:pt>
                <c:pt idx="1">
                  <c:v>Бюджетные средства из субъектов</c:v>
                </c:pt>
                <c:pt idx="2">
                  <c:v>Федеральные средства </c:v>
                </c:pt>
                <c:pt idx="3">
                  <c:v>Заемные средства</c:v>
                </c:pt>
                <c:pt idx="4">
                  <c:v>Инвестиции из-за рубежа</c:v>
                </c:pt>
                <c:pt idx="5">
                  <c:v>Кредиты банков</c:v>
                </c:pt>
                <c:pt idx="6">
                  <c:v>Кредиты иностранных банков</c:v>
                </c:pt>
                <c:pt idx="7">
                  <c:v>Привлеченные средства</c:v>
                </c:pt>
                <c:pt idx="8">
                  <c:v>Прочие</c:v>
                </c:pt>
                <c:pt idx="9">
                  <c:v>Собственные средства</c:v>
                </c:pt>
                <c:pt idx="10">
                  <c:v>Средства государственных внебюджетных фондов</c:v>
                </c:pt>
                <c:pt idx="11">
                  <c:v>Средства местного бюджета</c:v>
                </c:pt>
                <c:pt idx="12">
                  <c:v>Средства,полученные от долевого участия на строительство (организаций и населения)</c:v>
                </c:pt>
              </c:strCache>
            </c:strRef>
          </c:cat>
          <c:val>
            <c:numRef>
              <c:f>Данные!$F$5:$F$17</c:f>
              <c:numCache>
                <c:formatCode>#,##0</c:formatCode>
                <c:ptCount val="13"/>
                <c:pt idx="0">
                  <c:v>9671182</c:v>
                </c:pt>
                <c:pt idx="1">
                  <c:v>2776994</c:v>
                </c:pt>
                <c:pt idx="2">
                  <c:v>5887491</c:v>
                </c:pt>
                <c:pt idx="3">
                  <c:v>24480873</c:v>
                </c:pt>
                <c:pt idx="4" formatCode="General">
                  <c:v>0</c:v>
                </c:pt>
                <c:pt idx="5">
                  <c:v>106122011</c:v>
                </c:pt>
                <c:pt idx="6" formatCode="General">
                  <c:v>0</c:v>
                </c:pt>
                <c:pt idx="7">
                  <c:v>142439215</c:v>
                </c:pt>
                <c:pt idx="8">
                  <c:v>2164482</c:v>
                </c:pt>
                <c:pt idx="9">
                  <c:v>287325161</c:v>
                </c:pt>
                <c:pt idx="10">
                  <c:v>667</c:v>
                </c:pt>
                <c:pt idx="11">
                  <c:v>1006697</c:v>
                </c:pt>
                <c:pt idx="12" formatCode="General">
                  <c:v>0</c:v>
                </c:pt>
              </c:numCache>
            </c:numRef>
          </c:val>
          <c:smooth val="0"/>
          <c:extLst>
            <c:ext xmlns:c16="http://schemas.microsoft.com/office/drawing/2014/chart" uri="{C3380CC4-5D6E-409C-BE32-E72D297353CC}">
              <c16:uniqueId val="{00000001-EA1A-4A7B-A036-1D6F0B05CC07}"/>
            </c:ext>
          </c:extLst>
        </c:ser>
        <c:dLbls>
          <c:showLegendKey val="0"/>
          <c:showVal val="0"/>
          <c:showCatName val="0"/>
          <c:showSerName val="0"/>
          <c:showPercent val="0"/>
          <c:showBubbleSize val="0"/>
        </c:dLbls>
        <c:smooth val="0"/>
        <c:axId val="36896128"/>
        <c:axId val="11277440"/>
      </c:lineChart>
      <c:catAx>
        <c:axId val="36896128"/>
        <c:scaling>
          <c:orientation val="minMax"/>
        </c:scaling>
        <c:delete val="0"/>
        <c:axPos val="b"/>
        <c:numFmt formatCode="General" sourceLinked="1"/>
        <c:majorTickMark val="out"/>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RU"/>
          </a:p>
        </c:txPr>
        <c:crossAx val="11277440"/>
        <c:crosses val="autoZero"/>
        <c:auto val="1"/>
        <c:lblAlgn val="ctr"/>
        <c:lblOffset val="100"/>
        <c:noMultiLvlLbl val="0"/>
      </c:catAx>
      <c:valAx>
        <c:axId val="11277440"/>
        <c:scaling>
          <c:orientation val="minMax"/>
        </c:scaling>
        <c:delete val="0"/>
        <c:axPos val="l"/>
        <c:majorGridlines>
          <c:spPr>
            <a:ln w="9525" cap="flat" cmpd="sng" algn="ctr">
              <a:solidFill>
                <a:schemeClr val="tx1">
                  <a:lumMod val="15000"/>
                  <a:lumOff val="85000"/>
                </a:schemeClr>
              </a:solidFill>
              <a:round/>
            </a:ln>
            <a:effectLst/>
          </c:spPr>
        </c:majorGridlines>
        <c:numFmt formatCode="#,##0" sourceLinked="1"/>
        <c:majorTickMark val="out"/>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RU"/>
          </a:p>
        </c:txPr>
        <c:crossAx val="36896128"/>
        <c:crosses val="autoZero"/>
        <c:crossBetween val="between"/>
      </c:valAx>
      <c:spPr>
        <a:noFill/>
        <a:ln>
          <a:noFill/>
        </a:ln>
        <a:effectLst/>
      </c:spPr>
    </c:plotArea>
    <c:legend>
      <c:legendPos val="r"/>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RU"/>
        </a:p>
      </c:txPr>
    </c:legend>
    <c:plotVisOnly val="1"/>
    <c:dispBlanksAs val="zero"/>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RU"/>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GB"/>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lineChart>
        <c:grouping val="standard"/>
        <c:varyColors val="0"/>
        <c:ser>
          <c:idx val="0"/>
          <c:order val="0"/>
          <c:tx>
            <c:strRef>
              <c:f>'Многофакторная функция'!$B$2</c:f>
              <c:strCache>
                <c:ptCount val="1"/>
                <c:pt idx="0">
                  <c:v>Y исходный</c:v>
                </c:pt>
              </c:strCache>
            </c:strRef>
          </c:tx>
          <c:cat>
            <c:numRef>
              <c:f>'Многофакторная функция'!$A$19:$A$31</c:f>
              <c:numCache>
                <c:formatCode>General</c:formatCode>
                <c:ptCount val="13"/>
                <c:pt idx="0">
                  <c:v>2010</c:v>
                </c:pt>
                <c:pt idx="1">
                  <c:v>2011</c:v>
                </c:pt>
                <c:pt idx="2">
                  <c:v>2012</c:v>
                </c:pt>
                <c:pt idx="3">
                  <c:v>2013</c:v>
                </c:pt>
                <c:pt idx="4">
                  <c:v>2014</c:v>
                </c:pt>
                <c:pt idx="5">
                  <c:v>2015</c:v>
                </c:pt>
                <c:pt idx="6">
                  <c:v>2016</c:v>
                </c:pt>
                <c:pt idx="7">
                  <c:v>2017</c:v>
                </c:pt>
                <c:pt idx="8">
                  <c:v>2018</c:v>
                </c:pt>
                <c:pt idx="9">
                  <c:v>2019</c:v>
                </c:pt>
                <c:pt idx="10">
                  <c:v>2020</c:v>
                </c:pt>
                <c:pt idx="11">
                  <c:v>2021</c:v>
                </c:pt>
                <c:pt idx="12">
                  <c:v>2022</c:v>
                </c:pt>
              </c:numCache>
            </c:numRef>
          </c:cat>
          <c:val>
            <c:numRef>
              <c:f>'Многофакторная функция'!$B$19:$B$31</c:f>
              <c:numCache>
                <c:formatCode>General</c:formatCode>
                <c:ptCount val="13"/>
                <c:pt idx="0">
                  <c:v>15.788344038853204</c:v>
                </c:pt>
                <c:pt idx="1">
                  <c:v>19.561324611610793</c:v>
                </c:pt>
                <c:pt idx="2">
                  <c:v>20.35268593248286</c:v>
                </c:pt>
                <c:pt idx="3">
                  <c:v>23.305883429407999</c:v>
                </c:pt>
                <c:pt idx="4">
                  <c:v>53.06871642896833</c:v>
                </c:pt>
                <c:pt idx="5">
                  <c:v>70.978653211721323</c:v>
                </c:pt>
                <c:pt idx="6">
                  <c:v>73.403682439120971</c:v>
                </c:pt>
                <c:pt idx="7">
                  <c:v>75.997077244258875</c:v>
                </c:pt>
                <c:pt idx="8">
                  <c:v>79.235135695048683</c:v>
                </c:pt>
                <c:pt idx="9">
                  <c:v>95.347020754295912</c:v>
                </c:pt>
                <c:pt idx="10">
                  <c:v>102.95681509410898</c:v>
                </c:pt>
                <c:pt idx="11">
                  <c:v>112.96664149406519</c:v>
                </c:pt>
                <c:pt idx="12">
                  <c:v>123.8029380538038</c:v>
                </c:pt>
              </c:numCache>
            </c:numRef>
          </c:val>
          <c:smooth val="0"/>
          <c:extLst>
            <c:ext xmlns:c16="http://schemas.microsoft.com/office/drawing/2014/chart" uri="{C3380CC4-5D6E-409C-BE32-E72D297353CC}">
              <c16:uniqueId val="{00000000-6FD3-4BCD-A9BE-754180200EF6}"/>
            </c:ext>
          </c:extLst>
        </c:ser>
        <c:ser>
          <c:idx val="1"/>
          <c:order val="1"/>
          <c:tx>
            <c:strRef>
              <c:f>'Многофакторная функция'!$N$34</c:f>
              <c:strCache>
                <c:ptCount val="1"/>
                <c:pt idx="0">
                  <c:v>Y расчетный</c:v>
                </c:pt>
              </c:strCache>
            </c:strRef>
          </c:tx>
          <c:cat>
            <c:numRef>
              <c:f>'Многофакторная функция'!$A$19:$A$31</c:f>
              <c:numCache>
                <c:formatCode>General</c:formatCode>
                <c:ptCount val="13"/>
                <c:pt idx="0">
                  <c:v>2010</c:v>
                </c:pt>
                <c:pt idx="1">
                  <c:v>2011</c:v>
                </c:pt>
                <c:pt idx="2">
                  <c:v>2012</c:v>
                </c:pt>
                <c:pt idx="3">
                  <c:v>2013</c:v>
                </c:pt>
                <c:pt idx="4">
                  <c:v>2014</c:v>
                </c:pt>
                <c:pt idx="5">
                  <c:v>2015</c:v>
                </c:pt>
                <c:pt idx="6">
                  <c:v>2016</c:v>
                </c:pt>
                <c:pt idx="7">
                  <c:v>2017</c:v>
                </c:pt>
                <c:pt idx="8">
                  <c:v>2018</c:v>
                </c:pt>
                <c:pt idx="9">
                  <c:v>2019</c:v>
                </c:pt>
                <c:pt idx="10">
                  <c:v>2020</c:v>
                </c:pt>
                <c:pt idx="11">
                  <c:v>2021</c:v>
                </c:pt>
                <c:pt idx="12">
                  <c:v>2022</c:v>
                </c:pt>
              </c:numCache>
            </c:numRef>
          </c:cat>
          <c:val>
            <c:numRef>
              <c:f>'Многофакторная функция'!$N$35:$N$47</c:f>
              <c:numCache>
                <c:formatCode>General</c:formatCode>
                <c:ptCount val="13"/>
                <c:pt idx="0">
                  <c:v>19.999306201966714</c:v>
                </c:pt>
                <c:pt idx="1">
                  <c:v>21.084275790010523</c:v>
                </c:pt>
                <c:pt idx="2">
                  <c:v>22.186739897642301</c:v>
                </c:pt>
                <c:pt idx="3">
                  <c:v>25.428656495905773</c:v>
                </c:pt>
                <c:pt idx="4">
                  <c:v>54.931371546828871</c:v>
                </c:pt>
                <c:pt idx="5">
                  <c:v>67.116813622457045</c:v>
                </c:pt>
                <c:pt idx="6">
                  <c:v>67.409161953878694</c:v>
                </c:pt>
                <c:pt idx="7">
                  <c:v>77.558408380813333</c:v>
                </c:pt>
                <c:pt idx="8">
                  <c:v>80.650164970546868</c:v>
                </c:pt>
                <c:pt idx="9">
                  <c:v>92.967686973845744</c:v>
                </c:pt>
                <c:pt idx="10">
                  <c:v>97.397263257335808</c:v>
                </c:pt>
                <c:pt idx="11">
                  <c:v>106.80969289990431</c:v>
                </c:pt>
                <c:pt idx="12">
                  <c:v>117.78932788671752</c:v>
                </c:pt>
              </c:numCache>
            </c:numRef>
          </c:val>
          <c:smooth val="0"/>
          <c:extLst>
            <c:ext xmlns:c16="http://schemas.microsoft.com/office/drawing/2014/chart" uri="{C3380CC4-5D6E-409C-BE32-E72D297353CC}">
              <c16:uniqueId val="{00000001-6FD3-4BCD-A9BE-754180200EF6}"/>
            </c:ext>
          </c:extLst>
        </c:ser>
        <c:dLbls>
          <c:showLegendKey val="0"/>
          <c:showVal val="0"/>
          <c:showCatName val="0"/>
          <c:showSerName val="0"/>
          <c:showPercent val="0"/>
          <c:showBubbleSize val="0"/>
        </c:dLbls>
        <c:marker val="1"/>
        <c:smooth val="0"/>
        <c:axId val="11291264"/>
        <c:axId val="11301248"/>
      </c:lineChart>
      <c:catAx>
        <c:axId val="11291264"/>
        <c:scaling>
          <c:orientation val="minMax"/>
        </c:scaling>
        <c:delete val="0"/>
        <c:axPos val="b"/>
        <c:numFmt formatCode="General" sourceLinked="1"/>
        <c:majorTickMark val="out"/>
        <c:minorTickMark val="none"/>
        <c:tickLblPos val="nextTo"/>
        <c:crossAx val="11301248"/>
        <c:crosses val="autoZero"/>
        <c:auto val="1"/>
        <c:lblAlgn val="ctr"/>
        <c:lblOffset val="100"/>
        <c:noMultiLvlLbl val="0"/>
      </c:catAx>
      <c:valAx>
        <c:axId val="11301248"/>
        <c:scaling>
          <c:orientation val="minMax"/>
        </c:scaling>
        <c:delete val="0"/>
        <c:axPos val="l"/>
        <c:majorGridlines/>
        <c:numFmt formatCode="General" sourceLinked="1"/>
        <c:majorTickMark val="out"/>
        <c:minorTickMark val="none"/>
        <c:tickLblPos val="nextTo"/>
        <c:crossAx val="11291264"/>
        <c:crosses val="autoZero"/>
        <c:crossBetween val="between"/>
      </c:valAx>
    </c:plotArea>
    <c:legend>
      <c:legendPos val="r"/>
      <c:overlay val="0"/>
    </c:legend>
    <c:plotVisOnly val="1"/>
    <c:dispBlanksAs val="gap"/>
    <c:showDLblsOverMax val="0"/>
  </c:chart>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GB"/>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bar"/>
        <c:grouping val="clustered"/>
        <c:varyColors val="0"/>
        <c:ser>
          <c:idx val="0"/>
          <c:order val="0"/>
          <c:spPr>
            <a:solidFill>
              <a:schemeClr val="accent1"/>
            </a:solidFill>
            <a:ln w="19050">
              <a:solidFill>
                <a:schemeClr val="lt1"/>
              </a:solidFill>
            </a:ln>
            <a:effectLst/>
          </c:spPr>
          <c:invertIfNegative val="0"/>
          <c:dPt>
            <c:idx val="1"/>
            <c:invertIfNegative val="0"/>
            <c:bubble3D val="0"/>
            <c:spPr>
              <a:solidFill>
                <a:schemeClr val="accent1"/>
              </a:solidFill>
              <a:ln w="19050" cap="flat" cmpd="sng">
                <a:solidFill>
                  <a:schemeClr val="lt1"/>
                </a:solidFill>
                <a:round/>
              </a:ln>
              <a:effectLst/>
            </c:spPr>
            <c:extLst>
              <c:ext xmlns:c16="http://schemas.microsoft.com/office/drawing/2014/chart" uri="{C3380CC4-5D6E-409C-BE32-E72D297353CC}">
                <c16:uniqueId val="{00000001-19C6-43F5-87EF-F7603585624E}"/>
              </c:ext>
            </c:extLst>
          </c:dPt>
          <c:cat>
            <c:strRef>
              <c:f>Данные!$C$4:$AN$4</c:f>
              <c:strCache>
                <c:ptCount val="38"/>
                <c:pt idx="0">
                  <c:v>Горох</c:v>
                </c:pt>
                <c:pt idx="1">
                  <c:v>Горчица</c:v>
                </c:pt>
                <c:pt idx="2">
                  <c:v>Гречиха</c:v>
                </c:pt>
                <c:pt idx="3">
                  <c:v>Картофель</c:v>
                </c:pt>
                <c:pt idx="4">
                  <c:v>Картофель и овощебахчевые культуры</c:v>
                </c:pt>
                <c:pt idx="5">
                  <c:v>Конопля среднерусская - в переводе на волокно</c:v>
                </c:pt>
                <c:pt idx="6">
                  <c:v>Кормовые корнеплоды (включая сахарную свеклу на корм скоту)</c:v>
                </c:pt>
                <c:pt idx="7">
                  <c:v>Кукуруза на зерно</c:v>
                </c:pt>
                <c:pt idx="8">
                  <c:v>Кукуруза на силос, зеленый корм и сенаж (вес зеленой массы)</c:v>
                </c:pt>
                <c:pt idx="9">
                  <c:v>Лен долгунец - в переводе на волокно</c:v>
                </c:pt>
                <c:pt idx="10">
                  <c:v>Лен кудряш(масличный)</c:v>
                </c:pt>
                <c:pt idx="11">
                  <c:v>Многолетние беспокровные травы посева текущего года, включая посев осени прошлого года</c:v>
                </c:pt>
                <c:pt idx="12">
                  <c:v>Многолетние травы посева прошлых лет</c:v>
                </c:pt>
                <c:pt idx="13">
                  <c:v>Овес</c:v>
                </c:pt>
                <c:pt idx="14">
                  <c:v>Овощи открытого грунта</c:v>
                </c:pt>
                <c:pt idx="15">
                  <c:v>Однолетние травы</c:v>
                </c:pt>
                <c:pt idx="16">
                  <c:v>Озимые зерновые культуры</c:v>
                </c:pt>
                <c:pt idx="17">
                  <c:v>Подсолнечник</c:v>
                </c:pt>
                <c:pt idx="18">
                  <c:v>Просо</c:v>
                </c:pt>
                <c:pt idx="19">
                  <c:v>Пшеница озимая</c:v>
                </c:pt>
                <c:pt idx="20">
                  <c:v>Пшеница озимая и яровая</c:v>
                </c:pt>
                <c:pt idx="21">
                  <c:v>Пшеница яровая</c:v>
                </c:pt>
                <c:pt idx="22">
                  <c:v>Рапс</c:v>
                </c:pt>
                <c:pt idx="23">
                  <c:v>Рапс озимый</c:v>
                </c:pt>
                <c:pt idx="24">
                  <c:v>Рапс яровой-кольза</c:v>
                </c:pt>
                <c:pt idx="25">
                  <c:v>Рис</c:v>
                </c:pt>
                <c:pt idx="26">
                  <c:v>Рожь озимая</c:v>
                </c:pt>
                <c:pt idx="27">
                  <c:v>Рожь озимая и яровая</c:v>
                </c:pt>
                <c:pt idx="28">
                  <c:v>Рожь яровая</c:v>
                </c:pt>
                <c:pt idx="29">
                  <c:v>Рыжик</c:v>
                </c:pt>
                <c:pt idx="30">
                  <c:v>Сахарная свекла</c:v>
                </c:pt>
                <c:pt idx="31">
                  <c:v>Сорго</c:v>
                </c:pt>
                <c:pt idx="32">
                  <c:v>Соя</c:v>
                </c:pt>
                <c:pt idx="33">
                  <c:v>Тритикале</c:v>
                </c:pt>
                <c:pt idx="34">
                  <c:v>Яровые зерновые и зернобобовые культуры</c:v>
                </c:pt>
                <c:pt idx="35">
                  <c:v>Ячмень озимый</c:v>
                </c:pt>
                <c:pt idx="36">
                  <c:v>Ячмень озимый и яровой</c:v>
                </c:pt>
                <c:pt idx="37">
                  <c:v>Ячмень яровой</c:v>
                </c:pt>
              </c:strCache>
            </c:strRef>
          </c:cat>
          <c:val>
            <c:numRef>
              <c:f>Данные!$C$6:$AN$6</c:f>
              <c:numCache>
                <c:formatCode>General</c:formatCode>
                <c:ptCount val="38"/>
                <c:pt idx="0">
                  <c:v>8.5505358070432289E-3</c:v>
                </c:pt>
                <c:pt idx="1">
                  <c:v>1.2725585103320043E-3</c:v>
                </c:pt>
                <c:pt idx="2">
                  <c:v>5.8512271334345573E-3</c:v>
                </c:pt>
                <c:pt idx="3">
                  <c:v>6.8427916446502984E-3</c:v>
                </c:pt>
                <c:pt idx="4">
                  <c:v>1.0537066115936728E-2</c:v>
                </c:pt>
                <c:pt idx="5">
                  <c:v>7.6200751087591179E-5</c:v>
                </c:pt>
                <c:pt idx="6">
                  <c:v>8.8075417858484413E-5</c:v>
                </c:pt>
                <c:pt idx="7">
                  <c:v>1.7627435612006304E-2</c:v>
                </c:pt>
                <c:pt idx="8">
                  <c:v>7.691919826307638E-3</c:v>
                </c:pt>
                <c:pt idx="9">
                  <c:v>2.3695629018702006E-4</c:v>
                </c:pt>
                <c:pt idx="10">
                  <c:v>9.3330703800758603E-3</c:v>
                </c:pt>
                <c:pt idx="11">
                  <c:v>4.2376449015163473E-3</c:v>
                </c:pt>
                <c:pt idx="12">
                  <c:v>5.1514213946288918E-2</c:v>
                </c:pt>
                <c:pt idx="13">
                  <c:v>1.3673290920683492E-2</c:v>
                </c:pt>
                <c:pt idx="14">
                  <c:v>2.9695020964157302E-3</c:v>
                </c:pt>
                <c:pt idx="15">
                  <c:v>1.8228866598859736E-2</c:v>
                </c:pt>
                <c:pt idx="16">
                  <c:v>0.10483355625683054</c:v>
                </c:pt>
                <c:pt idx="17">
                  <c:v>5.8199949696763384E-2</c:v>
                </c:pt>
                <c:pt idx="18">
                  <c:v>1.7588231310154661E-3</c:v>
                </c:pt>
                <c:pt idx="19">
                  <c:v>9.3487521008165181E-2</c:v>
                </c:pt>
                <c:pt idx="20">
                  <c:v>0.17186616952190742</c:v>
                </c:pt>
                <c:pt idx="21">
                  <c:v>7.8378648513742238E-2</c:v>
                </c:pt>
                <c:pt idx="22">
                  <c:v>1.0052591646022749E-2</c:v>
                </c:pt>
                <c:pt idx="23">
                  <c:v>1.6437761082301289E-3</c:v>
                </c:pt>
                <c:pt idx="24">
                  <c:v>8.4088155377926195E-3</c:v>
                </c:pt>
                <c:pt idx="25">
                  <c:v>1.13543296138973E-3</c:v>
                </c:pt>
                <c:pt idx="26">
                  <c:v>6.1667710424018101E-3</c:v>
                </c:pt>
                <c:pt idx="27">
                  <c:v>6.1847918934812562E-3</c:v>
                </c:pt>
                <c:pt idx="28">
                  <c:v>1.8020851079445997E-5</c:v>
                </c:pt>
                <c:pt idx="29">
                  <c:v>3.206756745064331E-4</c:v>
                </c:pt>
                <c:pt idx="30">
                  <c:v>5.9881736672998832E-3</c:v>
                </c:pt>
                <c:pt idx="31">
                  <c:v>5.3907406838316269E-4</c:v>
                </c:pt>
                <c:pt idx="32">
                  <c:v>1.8307454217639969E-2</c:v>
                </c:pt>
                <c:pt idx="33">
                  <c:v>7.4482206348889049E-4</c:v>
                </c:pt>
                <c:pt idx="34">
                  <c:v>0.17565878294213069</c:v>
                </c:pt>
                <c:pt idx="35">
                  <c:v>4.5263365489413791E-3</c:v>
                </c:pt>
                <c:pt idx="36">
                  <c:v>4.8787396622522544E-2</c:v>
                </c:pt>
                <c:pt idx="37">
                  <c:v>4.4261060073581167E-2</c:v>
                </c:pt>
              </c:numCache>
            </c:numRef>
          </c:val>
          <c:extLst>
            <c:ext xmlns:c16="http://schemas.microsoft.com/office/drawing/2014/chart" uri="{C3380CC4-5D6E-409C-BE32-E72D297353CC}">
              <c16:uniqueId val="{00000002-19C6-43F5-87EF-F7603585624E}"/>
            </c:ext>
          </c:extLst>
        </c:ser>
        <c:dLbls>
          <c:showLegendKey val="0"/>
          <c:showVal val="0"/>
          <c:showCatName val="0"/>
          <c:showSerName val="0"/>
          <c:showPercent val="0"/>
          <c:showBubbleSize val="0"/>
        </c:dLbls>
        <c:gapWidth val="100"/>
        <c:axId val="257534976"/>
        <c:axId val="257533440"/>
      </c:barChart>
      <c:valAx>
        <c:axId val="257533440"/>
        <c:scaling>
          <c:orientation val="minMax"/>
        </c:scaling>
        <c:delete val="0"/>
        <c:axPos val="b"/>
        <c:majorGridlines>
          <c:spPr>
            <a:ln w="9525" cap="flat" cmpd="sng" algn="ctr">
              <a:solidFill>
                <a:schemeClr val="tx1">
                  <a:lumMod val="15000"/>
                  <a:lumOff val="85000"/>
                </a:schemeClr>
              </a:solidFill>
              <a:round/>
            </a:ln>
            <a:effectLst/>
          </c:spPr>
        </c:majorGridlines>
        <c:numFmt formatCode="General" sourceLinked="1"/>
        <c:majorTickMark val="out"/>
        <c:minorTickMark val="none"/>
        <c:tickLblPos val="nextTo"/>
        <c:spPr>
          <a:noFill/>
          <a:ln>
            <a:noFill/>
          </a:ln>
          <a:effectLst/>
        </c:spPr>
        <c:txPr>
          <a:bodyPr rot="-60000000" spcFirstLastPara="1" vertOverflow="ellipsis" vert="horz" wrap="square" anchor="ctr" anchorCtr="1"/>
          <a:lstStyle/>
          <a:p>
            <a:pPr>
              <a:defRPr sz="600" b="0" i="0" u="none" strike="noStrike" kern="1200" baseline="0">
                <a:solidFill>
                  <a:schemeClr val="tx1">
                    <a:lumMod val="65000"/>
                    <a:lumOff val="35000"/>
                  </a:schemeClr>
                </a:solidFill>
                <a:latin typeface="+mn-lt"/>
                <a:ea typeface="+mn-ea"/>
                <a:cs typeface="+mn-cs"/>
              </a:defRPr>
            </a:pPr>
            <a:endParaRPr lang="en-RU"/>
          </a:p>
        </c:txPr>
        <c:crossAx val="257534976"/>
        <c:crosses val="autoZero"/>
        <c:crossBetween val="between"/>
      </c:valAx>
      <c:catAx>
        <c:axId val="257534976"/>
        <c:scaling>
          <c:orientation val="minMax"/>
        </c:scaling>
        <c:delete val="0"/>
        <c:axPos val="l"/>
        <c:numFmt formatCode="General" sourceLinked="1"/>
        <c:majorTickMark val="out"/>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600" b="0" i="0" u="none" strike="noStrike" kern="1200" baseline="0">
                <a:solidFill>
                  <a:schemeClr val="tx1">
                    <a:lumMod val="65000"/>
                    <a:lumOff val="35000"/>
                  </a:schemeClr>
                </a:solidFill>
                <a:latin typeface="+mn-lt"/>
                <a:ea typeface="+mn-ea"/>
                <a:cs typeface="+mn-cs"/>
              </a:defRPr>
            </a:pPr>
            <a:endParaRPr lang="en-RU"/>
          </a:p>
        </c:txPr>
        <c:crossAx val="257533440"/>
        <c:crosses val="autoZero"/>
        <c:auto val="1"/>
        <c:lblAlgn val="ctr"/>
        <c:lblOffset val="100"/>
        <c:noMultiLvlLbl val="0"/>
      </c:catAx>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sz="600"/>
      </a:pPr>
      <a:endParaRPr lang="en-RU"/>
    </a:p>
  </c:txPr>
  <c:externalData r:id="rId1">
    <c:autoUpdate val="0"/>
  </c:externalData>
</c:chartSpac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17</Pages>
  <Words>4711</Words>
  <Characters>26855</Characters>
  <Application>Microsoft Office Word</Application>
  <DocSecurity>0</DocSecurity>
  <Lines>223</Lines>
  <Paragraphs>63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31503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Александр Кротов</dc:creator>
  <cp:keywords/>
  <dc:description/>
  <cp:lastModifiedBy>Microsoft Office User</cp:lastModifiedBy>
  <cp:revision>3</cp:revision>
  <dcterms:created xsi:type="dcterms:W3CDTF">2024-05-03T21:03:00Z</dcterms:created>
  <dcterms:modified xsi:type="dcterms:W3CDTF">2024-05-03T21:04:00Z</dcterms:modified>
</cp:coreProperties>
</file>