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2236F6" w:rsidRPr="00D74FD0" w14:paraId="15C252C0" w14:textId="77777777" w:rsidTr="0086135F">
        <w:tc>
          <w:tcPr>
            <w:tcW w:w="4530" w:type="dxa"/>
          </w:tcPr>
          <w:p w14:paraId="6A9250BD" w14:textId="38816BE0" w:rsidR="002236F6" w:rsidRDefault="002236F6" w:rsidP="009120F2">
            <w:pPr>
              <w:spacing w:after="0" w:line="240" w:lineRule="auto"/>
              <w:jc w:val="both"/>
              <w:rPr>
                <w:rFonts w:ascii="Times New Roman" w:eastAsiaTheme="majorEastAsia" w:hAnsi="Times New Roman" w:cs="Times New Roman"/>
                <w:bCs/>
                <w:sz w:val="20"/>
                <w:szCs w:val="20"/>
              </w:rPr>
            </w:pPr>
            <w:r w:rsidRPr="009120F2">
              <w:rPr>
                <w:rFonts w:ascii="Times New Roman" w:eastAsiaTheme="majorEastAsia" w:hAnsi="Times New Roman" w:cs="Times New Roman"/>
                <w:bCs/>
                <w:sz w:val="20"/>
                <w:szCs w:val="20"/>
              </w:rPr>
              <w:t>УДК 004.942; 631.3</w:t>
            </w:r>
          </w:p>
          <w:p w14:paraId="581439F4" w14:textId="77777777" w:rsidR="00736CB6" w:rsidRPr="009120F2" w:rsidRDefault="00736CB6" w:rsidP="009120F2">
            <w:pPr>
              <w:spacing w:after="0" w:line="240" w:lineRule="auto"/>
              <w:jc w:val="both"/>
              <w:rPr>
                <w:rFonts w:ascii="Times New Roman" w:eastAsiaTheme="majorEastAsia" w:hAnsi="Times New Roman" w:cs="Times New Roman"/>
                <w:bCs/>
                <w:sz w:val="20"/>
                <w:szCs w:val="20"/>
              </w:rPr>
            </w:pPr>
          </w:p>
          <w:p w14:paraId="0A304FD6" w14:textId="77777777" w:rsidR="002236F6" w:rsidRPr="009120F2" w:rsidRDefault="002236F6" w:rsidP="009120F2">
            <w:pPr>
              <w:spacing w:after="0" w:line="240" w:lineRule="auto"/>
              <w:rPr>
                <w:rFonts w:ascii="Times New Roman" w:eastAsiaTheme="majorEastAsia" w:hAnsi="Times New Roman" w:cs="Times New Roman"/>
                <w:bCs/>
                <w:sz w:val="20"/>
                <w:szCs w:val="20"/>
              </w:rPr>
            </w:pPr>
            <w:r w:rsidRPr="009120F2">
              <w:rPr>
                <w:rFonts w:ascii="Times New Roman" w:eastAsiaTheme="majorEastAsia" w:hAnsi="Times New Roman" w:cs="Times New Roman"/>
                <w:bCs/>
                <w:sz w:val="20"/>
                <w:szCs w:val="20"/>
              </w:rPr>
              <w:t>4.3.1. Технологии, машины и оборудование для</w:t>
            </w:r>
          </w:p>
          <w:p w14:paraId="7A736ACD" w14:textId="365F6F41" w:rsidR="002236F6" w:rsidRPr="00D74FD0" w:rsidRDefault="002236F6" w:rsidP="009120F2">
            <w:pPr>
              <w:spacing w:after="0" w:line="240" w:lineRule="auto"/>
              <w:rPr>
                <w:rFonts w:ascii="Times New Roman" w:eastAsiaTheme="majorEastAsia" w:hAnsi="Times New Roman" w:cs="Times New Roman"/>
                <w:bCs/>
                <w:sz w:val="20"/>
                <w:szCs w:val="20"/>
              </w:rPr>
            </w:pPr>
            <w:r w:rsidRPr="009120F2">
              <w:rPr>
                <w:rFonts w:ascii="Times New Roman" w:eastAsiaTheme="majorEastAsia" w:hAnsi="Times New Roman" w:cs="Times New Roman"/>
                <w:bCs/>
                <w:sz w:val="20"/>
                <w:szCs w:val="20"/>
              </w:rPr>
              <w:t>агропромышленного комплекса (технические науки</w:t>
            </w:r>
            <w:r w:rsidR="00D74FD0" w:rsidRPr="00D74FD0">
              <w:rPr>
                <w:rFonts w:ascii="Times New Roman" w:eastAsiaTheme="majorEastAsia" w:hAnsi="Times New Roman" w:cs="Times New Roman"/>
                <w:bCs/>
                <w:sz w:val="20"/>
                <w:szCs w:val="20"/>
              </w:rPr>
              <w:t>)</w:t>
            </w:r>
          </w:p>
          <w:p w14:paraId="38D5452A" w14:textId="77777777" w:rsidR="009120F2" w:rsidRPr="009120F2" w:rsidRDefault="009120F2" w:rsidP="009120F2">
            <w:pPr>
              <w:spacing w:after="0" w:line="240" w:lineRule="auto"/>
              <w:rPr>
                <w:rFonts w:ascii="Times New Roman" w:eastAsiaTheme="majorEastAsia" w:hAnsi="Times New Roman" w:cs="Times New Roman"/>
                <w:bCs/>
                <w:sz w:val="20"/>
                <w:szCs w:val="20"/>
              </w:rPr>
            </w:pPr>
          </w:p>
          <w:p w14:paraId="68CB3E7D" w14:textId="77777777" w:rsidR="002236F6" w:rsidRPr="00736CB6" w:rsidRDefault="002236F6" w:rsidP="009120F2">
            <w:pPr>
              <w:spacing w:after="0" w:line="240" w:lineRule="auto"/>
              <w:rPr>
                <w:rFonts w:ascii="Times New Roman" w:eastAsiaTheme="majorEastAsia" w:hAnsi="Times New Roman" w:cs="Times New Roman"/>
                <w:b/>
                <w:bCs/>
                <w:sz w:val="20"/>
                <w:szCs w:val="20"/>
              </w:rPr>
            </w:pPr>
            <w:r w:rsidRPr="009120F2">
              <w:rPr>
                <w:rFonts w:ascii="Times New Roman" w:eastAsiaTheme="majorEastAsia" w:hAnsi="Times New Roman" w:cs="Times New Roman"/>
                <w:b/>
                <w:bCs/>
                <w:sz w:val="20"/>
                <w:szCs w:val="20"/>
              </w:rPr>
              <w:t>ОБЗОР ПАРАМЕТРОВ И МОДЕЛЕЙ КОНТАКТОВ ДЛЯ МОДЕЛИРОВАНИЯ СЕМЯН И ГРАНУЛИРОВАННЫХ УДОБРЕНИЙ МЕТОДАМИ ДИСКРЕТНЫХ ЭЛЕМЕНТОВ</w:t>
            </w:r>
          </w:p>
          <w:p w14:paraId="58292045" w14:textId="77777777" w:rsidR="009120F2" w:rsidRPr="009120F2" w:rsidRDefault="009120F2" w:rsidP="009120F2">
            <w:pPr>
              <w:spacing w:after="0" w:line="240" w:lineRule="auto"/>
              <w:rPr>
                <w:rFonts w:ascii="Times New Roman" w:eastAsiaTheme="majorEastAsia" w:hAnsi="Times New Roman" w:cs="Times New Roman"/>
                <w:b/>
                <w:bCs/>
                <w:sz w:val="20"/>
                <w:szCs w:val="20"/>
              </w:rPr>
            </w:pPr>
          </w:p>
          <w:p w14:paraId="3CC7CF42" w14:textId="77777777" w:rsidR="00EF4EF8" w:rsidRPr="009120F2" w:rsidRDefault="00EF4EF8" w:rsidP="009120F2">
            <w:pPr>
              <w:spacing w:after="0" w:line="240" w:lineRule="auto"/>
              <w:rPr>
                <w:rFonts w:ascii="Times New Roman" w:hAnsi="Times New Roman" w:cs="Times New Roman"/>
                <w:iCs/>
                <w:sz w:val="20"/>
                <w:szCs w:val="20"/>
              </w:rPr>
            </w:pPr>
            <w:proofErr w:type="spellStart"/>
            <w:r w:rsidRPr="009120F2">
              <w:rPr>
                <w:rFonts w:ascii="Times New Roman" w:hAnsi="Times New Roman" w:cs="Times New Roman"/>
                <w:iCs/>
                <w:sz w:val="20"/>
                <w:szCs w:val="20"/>
              </w:rPr>
              <w:t>Мударисов</w:t>
            </w:r>
            <w:proofErr w:type="spellEnd"/>
            <w:r w:rsidRPr="009120F2">
              <w:rPr>
                <w:rFonts w:ascii="Times New Roman" w:hAnsi="Times New Roman" w:cs="Times New Roman"/>
                <w:iCs/>
                <w:sz w:val="20"/>
                <w:szCs w:val="20"/>
              </w:rPr>
              <w:t xml:space="preserve"> Салават </w:t>
            </w:r>
            <w:proofErr w:type="spellStart"/>
            <w:r w:rsidRPr="009120F2">
              <w:rPr>
                <w:rFonts w:ascii="Times New Roman" w:hAnsi="Times New Roman" w:cs="Times New Roman"/>
                <w:iCs/>
                <w:sz w:val="20"/>
                <w:szCs w:val="20"/>
              </w:rPr>
              <w:t>Гумерович</w:t>
            </w:r>
            <w:proofErr w:type="spellEnd"/>
            <w:r w:rsidRPr="009120F2">
              <w:rPr>
                <w:rFonts w:ascii="Times New Roman" w:hAnsi="Times New Roman" w:cs="Times New Roman"/>
                <w:iCs/>
                <w:sz w:val="20"/>
                <w:szCs w:val="20"/>
              </w:rPr>
              <w:t xml:space="preserve"> </w:t>
            </w:r>
          </w:p>
          <w:p w14:paraId="5866E8CC" w14:textId="77777777" w:rsidR="00EF4EF8" w:rsidRPr="009120F2" w:rsidRDefault="00EF4EF8" w:rsidP="009120F2">
            <w:pPr>
              <w:spacing w:after="0" w:line="240" w:lineRule="auto"/>
              <w:rPr>
                <w:rFonts w:ascii="Times New Roman" w:hAnsi="Times New Roman" w:cs="Times New Roman"/>
                <w:iCs/>
                <w:sz w:val="20"/>
                <w:szCs w:val="20"/>
              </w:rPr>
            </w:pPr>
            <w:r w:rsidRPr="009120F2">
              <w:rPr>
                <w:rFonts w:ascii="Times New Roman" w:hAnsi="Times New Roman" w:cs="Times New Roman"/>
                <w:iCs/>
                <w:sz w:val="20"/>
                <w:szCs w:val="20"/>
              </w:rPr>
              <w:t>д</w:t>
            </w:r>
            <w:r w:rsidR="00C94CC9" w:rsidRPr="009120F2">
              <w:rPr>
                <w:rFonts w:ascii="Times New Roman" w:hAnsi="Times New Roman" w:cs="Times New Roman"/>
                <w:iCs/>
                <w:sz w:val="20"/>
                <w:szCs w:val="20"/>
              </w:rPr>
              <w:t>октор</w:t>
            </w:r>
            <w:r w:rsidRPr="009120F2">
              <w:rPr>
                <w:rFonts w:ascii="Times New Roman" w:hAnsi="Times New Roman" w:cs="Times New Roman"/>
                <w:iCs/>
                <w:sz w:val="20"/>
                <w:szCs w:val="20"/>
              </w:rPr>
              <w:t xml:space="preserve"> т</w:t>
            </w:r>
            <w:r w:rsidR="00C94CC9" w:rsidRPr="009120F2">
              <w:rPr>
                <w:rFonts w:ascii="Times New Roman" w:hAnsi="Times New Roman" w:cs="Times New Roman"/>
                <w:iCs/>
                <w:sz w:val="20"/>
                <w:szCs w:val="20"/>
              </w:rPr>
              <w:t>ехнических</w:t>
            </w:r>
            <w:r w:rsidRPr="009120F2">
              <w:rPr>
                <w:rFonts w:ascii="Times New Roman" w:hAnsi="Times New Roman" w:cs="Times New Roman"/>
                <w:iCs/>
                <w:sz w:val="20"/>
                <w:szCs w:val="20"/>
              </w:rPr>
              <w:t xml:space="preserve"> н</w:t>
            </w:r>
            <w:r w:rsidR="00C94CC9" w:rsidRPr="009120F2">
              <w:rPr>
                <w:rFonts w:ascii="Times New Roman" w:hAnsi="Times New Roman" w:cs="Times New Roman"/>
                <w:iCs/>
                <w:sz w:val="20"/>
                <w:szCs w:val="20"/>
              </w:rPr>
              <w:t>аук</w:t>
            </w:r>
            <w:r w:rsidRPr="009120F2">
              <w:rPr>
                <w:rFonts w:ascii="Times New Roman" w:hAnsi="Times New Roman" w:cs="Times New Roman"/>
                <w:iCs/>
                <w:sz w:val="20"/>
                <w:szCs w:val="20"/>
              </w:rPr>
              <w:t xml:space="preserve">, профессор </w:t>
            </w:r>
          </w:p>
          <w:p w14:paraId="18020143" w14:textId="77777777" w:rsidR="00736CB6" w:rsidRPr="009120F2" w:rsidRDefault="00736CB6" w:rsidP="00736CB6">
            <w:pPr>
              <w:spacing w:after="0" w:line="240" w:lineRule="auto"/>
              <w:rPr>
                <w:rFonts w:ascii="Times New Roman" w:hAnsi="Times New Roman" w:cs="Times New Roman"/>
                <w:iCs/>
                <w:sz w:val="20"/>
                <w:szCs w:val="20"/>
              </w:rPr>
            </w:pPr>
            <w:r w:rsidRPr="009120F2">
              <w:rPr>
                <w:rFonts w:ascii="Times New Roman" w:hAnsi="Times New Roman" w:cs="Times New Roman"/>
                <w:iCs/>
                <w:sz w:val="20"/>
                <w:szCs w:val="20"/>
              </w:rPr>
              <w:t xml:space="preserve">заведующий кафедрой </w:t>
            </w:r>
            <w:proofErr w:type="spellStart"/>
            <w:r w:rsidRPr="009120F2">
              <w:rPr>
                <w:rFonts w:ascii="Times New Roman" w:hAnsi="Times New Roman" w:cs="Times New Roman"/>
                <w:iCs/>
                <w:sz w:val="20"/>
                <w:szCs w:val="20"/>
              </w:rPr>
              <w:t>мехатронных</w:t>
            </w:r>
            <w:proofErr w:type="spellEnd"/>
            <w:r w:rsidRPr="009120F2">
              <w:rPr>
                <w:rFonts w:ascii="Times New Roman" w:hAnsi="Times New Roman" w:cs="Times New Roman"/>
                <w:iCs/>
                <w:sz w:val="20"/>
                <w:szCs w:val="20"/>
              </w:rPr>
              <w:t xml:space="preserve"> систем и машин аграрного производства</w:t>
            </w:r>
          </w:p>
          <w:p w14:paraId="7EFDC16F" w14:textId="1B002DB8" w:rsidR="00226D44" w:rsidRPr="00736CB6" w:rsidRDefault="00226D44" w:rsidP="009120F2">
            <w:pPr>
              <w:spacing w:after="0" w:line="240" w:lineRule="auto"/>
              <w:rPr>
                <w:rFonts w:ascii="Times New Roman" w:hAnsi="Times New Roman" w:cs="Times New Roman"/>
                <w:iCs/>
                <w:sz w:val="20"/>
                <w:szCs w:val="20"/>
                <w:lang w:val="en-US"/>
              </w:rPr>
            </w:pPr>
            <w:r w:rsidRPr="009120F2">
              <w:rPr>
                <w:rFonts w:ascii="Times New Roman" w:hAnsi="Times New Roman" w:cs="Times New Roman"/>
                <w:iCs/>
                <w:sz w:val="20"/>
                <w:szCs w:val="20"/>
              </w:rPr>
              <w:t>РИНЦ</w:t>
            </w:r>
            <w:r w:rsidRPr="00736CB6">
              <w:rPr>
                <w:rFonts w:ascii="Times New Roman" w:hAnsi="Times New Roman" w:cs="Times New Roman"/>
                <w:iCs/>
                <w:sz w:val="20"/>
                <w:szCs w:val="20"/>
                <w:lang w:val="en-US"/>
              </w:rPr>
              <w:t xml:space="preserve"> SPIN-</w:t>
            </w:r>
            <w:r w:rsidRPr="009120F2">
              <w:rPr>
                <w:rFonts w:ascii="Times New Roman" w:hAnsi="Times New Roman" w:cs="Times New Roman"/>
                <w:iCs/>
                <w:sz w:val="20"/>
                <w:szCs w:val="20"/>
              </w:rPr>
              <w:t>код</w:t>
            </w:r>
            <w:r w:rsidRPr="00736CB6">
              <w:rPr>
                <w:rFonts w:ascii="Times New Roman" w:hAnsi="Times New Roman" w:cs="Times New Roman"/>
                <w:iCs/>
                <w:sz w:val="20"/>
                <w:szCs w:val="20"/>
                <w:lang w:val="en-US"/>
              </w:rPr>
              <w:t>: 6893-9957</w:t>
            </w:r>
          </w:p>
          <w:p w14:paraId="67F2ABAB" w14:textId="77777777" w:rsidR="00226D44" w:rsidRPr="009120F2" w:rsidRDefault="00226D44" w:rsidP="009120F2">
            <w:pPr>
              <w:spacing w:after="0" w:line="240" w:lineRule="auto"/>
              <w:rPr>
                <w:rFonts w:ascii="Times New Roman" w:hAnsi="Times New Roman" w:cs="Times New Roman"/>
                <w:iCs/>
                <w:sz w:val="20"/>
                <w:szCs w:val="20"/>
                <w:lang w:val="en-US"/>
              </w:rPr>
            </w:pPr>
            <w:proofErr w:type="spellStart"/>
            <w:r w:rsidRPr="009120F2">
              <w:rPr>
                <w:rFonts w:ascii="Times New Roman" w:hAnsi="Times New Roman" w:cs="Times New Roman"/>
                <w:iCs/>
                <w:sz w:val="20"/>
                <w:szCs w:val="20"/>
                <w:lang w:val="en-US"/>
              </w:rPr>
              <w:t>WoS</w:t>
            </w:r>
            <w:proofErr w:type="spellEnd"/>
            <w:r w:rsidRPr="009120F2">
              <w:rPr>
                <w:rFonts w:ascii="Times New Roman" w:hAnsi="Times New Roman" w:cs="Times New Roman"/>
                <w:iCs/>
                <w:sz w:val="20"/>
                <w:szCs w:val="20"/>
                <w:lang w:val="en-US"/>
              </w:rPr>
              <w:t xml:space="preserve"> </w:t>
            </w:r>
            <w:proofErr w:type="spellStart"/>
            <w:r w:rsidRPr="009120F2">
              <w:rPr>
                <w:rFonts w:ascii="Times New Roman" w:hAnsi="Times New Roman" w:cs="Times New Roman"/>
                <w:iCs/>
                <w:sz w:val="20"/>
                <w:szCs w:val="20"/>
                <w:lang w:val="en-US"/>
              </w:rPr>
              <w:t>ResearcherID</w:t>
            </w:r>
            <w:proofErr w:type="spellEnd"/>
            <w:r w:rsidRPr="009120F2">
              <w:rPr>
                <w:rFonts w:ascii="Times New Roman" w:hAnsi="Times New Roman" w:cs="Times New Roman"/>
                <w:iCs/>
                <w:sz w:val="20"/>
                <w:szCs w:val="20"/>
                <w:lang w:val="en-US"/>
              </w:rPr>
              <w:t>:</w:t>
            </w:r>
            <w:r w:rsidRPr="009120F2">
              <w:rPr>
                <w:rFonts w:ascii="Times New Roman" w:hAnsi="Times New Roman" w:cs="Times New Roman"/>
                <w:sz w:val="20"/>
                <w:szCs w:val="20"/>
                <w:lang w:val="en-US"/>
              </w:rPr>
              <w:t xml:space="preserve"> </w:t>
            </w:r>
            <w:r w:rsidRPr="009120F2">
              <w:rPr>
                <w:rFonts w:ascii="Times New Roman" w:hAnsi="Times New Roman" w:cs="Times New Roman"/>
                <w:iCs/>
                <w:sz w:val="20"/>
                <w:szCs w:val="20"/>
                <w:lang w:val="en-US"/>
              </w:rPr>
              <w:t>G-2217-2018</w:t>
            </w:r>
          </w:p>
          <w:p w14:paraId="63B0B222" w14:textId="77777777" w:rsidR="00226D44" w:rsidRPr="009120F2" w:rsidRDefault="00226D44" w:rsidP="009120F2">
            <w:pPr>
              <w:spacing w:after="0" w:line="240" w:lineRule="auto"/>
              <w:rPr>
                <w:rFonts w:ascii="Times New Roman" w:hAnsi="Times New Roman" w:cs="Times New Roman"/>
                <w:iCs/>
                <w:sz w:val="20"/>
                <w:szCs w:val="20"/>
                <w:lang w:val="en-US"/>
              </w:rPr>
            </w:pPr>
            <w:r w:rsidRPr="009120F2">
              <w:rPr>
                <w:rFonts w:ascii="Times New Roman" w:hAnsi="Times New Roman" w:cs="Times New Roman"/>
                <w:iCs/>
                <w:sz w:val="20"/>
                <w:szCs w:val="20"/>
                <w:lang w:val="en-US"/>
              </w:rPr>
              <w:t xml:space="preserve">Scopus </w:t>
            </w:r>
            <w:proofErr w:type="spellStart"/>
            <w:r w:rsidRPr="009120F2">
              <w:rPr>
                <w:rFonts w:ascii="Times New Roman" w:hAnsi="Times New Roman" w:cs="Times New Roman"/>
                <w:iCs/>
                <w:sz w:val="20"/>
                <w:szCs w:val="20"/>
                <w:lang w:val="en-US"/>
              </w:rPr>
              <w:t>AuthorID</w:t>
            </w:r>
            <w:proofErr w:type="spellEnd"/>
            <w:r w:rsidRPr="009120F2">
              <w:rPr>
                <w:rFonts w:ascii="Times New Roman" w:hAnsi="Times New Roman" w:cs="Times New Roman"/>
                <w:iCs/>
                <w:sz w:val="20"/>
                <w:szCs w:val="20"/>
                <w:lang w:val="en-US"/>
              </w:rPr>
              <w:t>:</w:t>
            </w:r>
            <w:r w:rsidRPr="009120F2">
              <w:rPr>
                <w:rFonts w:ascii="Times New Roman" w:hAnsi="Times New Roman" w:cs="Times New Roman"/>
                <w:sz w:val="20"/>
                <w:szCs w:val="20"/>
                <w:lang w:val="en-US"/>
              </w:rPr>
              <w:t xml:space="preserve"> </w:t>
            </w:r>
            <w:r w:rsidRPr="009120F2">
              <w:rPr>
                <w:rFonts w:ascii="Times New Roman" w:hAnsi="Times New Roman" w:cs="Times New Roman"/>
                <w:iCs/>
                <w:sz w:val="20"/>
                <w:szCs w:val="20"/>
                <w:lang w:val="en-US"/>
              </w:rPr>
              <w:t>57200284613</w:t>
            </w:r>
          </w:p>
          <w:p w14:paraId="0CAEBB97" w14:textId="77777777" w:rsidR="003339CB" w:rsidRPr="009120F2" w:rsidRDefault="003339CB" w:rsidP="009120F2">
            <w:pPr>
              <w:spacing w:after="0" w:line="240" w:lineRule="auto"/>
              <w:rPr>
                <w:rStyle w:val="Hyperlink"/>
                <w:rFonts w:ascii="Times New Roman" w:hAnsi="Times New Roman" w:cs="Times New Roman"/>
                <w:iCs/>
                <w:color w:val="auto"/>
                <w:sz w:val="20"/>
                <w:szCs w:val="20"/>
                <w:u w:val="none"/>
                <w:lang w:val="en-US"/>
              </w:rPr>
            </w:pPr>
            <w:r w:rsidRPr="009120F2">
              <w:rPr>
                <w:rFonts w:ascii="Times New Roman" w:hAnsi="Times New Roman" w:cs="Times New Roman"/>
                <w:iCs/>
                <w:sz w:val="20"/>
                <w:szCs w:val="20"/>
                <w:lang w:val="en-US"/>
              </w:rPr>
              <w:t>e</w:t>
            </w:r>
            <w:r w:rsidRPr="00736CB6">
              <w:rPr>
                <w:rFonts w:ascii="Times New Roman" w:hAnsi="Times New Roman" w:cs="Times New Roman"/>
                <w:iCs/>
                <w:sz w:val="20"/>
                <w:szCs w:val="20"/>
                <w:lang w:val="en-US"/>
              </w:rPr>
              <w:t>-</w:t>
            </w:r>
            <w:r w:rsidRPr="009120F2">
              <w:rPr>
                <w:rFonts w:ascii="Times New Roman" w:hAnsi="Times New Roman" w:cs="Times New Roman"/>
                <w:iCs/>
                <w:sz w:val="20"/>
                <w:szCs w:val="20"/>
                <w:lang w:val="en-US"/>
              </w:rPr>
              <w:t>mail</w:t>
            </w:r>
            <w:r w:rsidRPr="00736CB6">
              <w:rPr>
                <w:rFonts w:ascii="Times New Roman" w:hAnsi="Times New Roman" w:cs="Times New Roman"/>
                <w:iCs/>
                <w:sz w:val="20"/>
                <w:szCs w:val="20"/>
                <w:lang w:val="en-US"/>
              </w:rPr>
              <w:t xml:space="preserve">: </w:t>
            </w:r>
            <w:hyperlink r:id="rId8" w:history="1">
              <w:r w:rsidRPr="009120F2">
                <w:rPr>
                  <w:rStyle w:val="Hyperlink"/>
                  <w:rFonts w:ascii="Times New Roman" w:hAnsi="Times New Roman" w:cs="Times New Roman"/>
                  <w:iCs/>
                  <w:color w:val="auto"/>
                  <w:sz w:val="20"/>
                  <w:szCs w:val="20"/>
                  <w:u w:val="none"/>
                  <w:lang w:val="en-US"/>
                </w:rPr>
                <w:t>salavam@gmail.com</w:t>
              </w:r>
            </w:hyperlink>
          </w:p>
          <w:p w14:paraId="2F0BAC89" w14:textId="77777777" w:rsidR="00EF4EF8" w:rsidRPr="00736CB6" w:rsidRDefault="00EF4EF8" w:rsidP="009120F2">
            <w:pPr>
              <w:spacing w:after="0" w:line="240" w:lineRule="auto"/>
              <w:rPr>
                <w:rFonts w:ascii="Times New Roman" w:hAnsi="Times New Roman" w:cs="Times New Roman"/>
                <w:i/>
                <w:iCs/>
                <w:sz w:val="20"/>
                <w:szCs w:val="20"/>
              </w:rPr>
            </w:pPr>
            <w:r w:rsidRPr="00736CB6">
              <w:rPr>
                <w:rFonts w:ascii="Times New Roman" w:hAnsi="Times New Roman" w:cs="Times New Roman"/>
                <w:i/>
                <w:iCs/>
                <w:color w:val="000000" w:themeColor="text1"/>
                <w:sz w:val="20"/>
                <w:szCs w:val="20"/>
              </w:rPr>
              <w:t>Башкирский госуда</w:t>
            </w:r>
            <w:r w:rsidR="00226D44" w:rsidRPr="00736CB6">
              <w:rPr>
                <w:rFonts w:ascii="Times New Roman" w:hAnsi="Times New Roman" w:cs="Times New Roman"/>
                <w:i/>
                <w:iCs/>
                <w:color w:val="000000" w:themeColor="text1"/>
                <w:sz w:val="20"/>
                <w:szCs w:val="20"/>
              </w:rPr>
              <w:t>рственный аграрный университет,</w:t>
            </w:r>
            <w:r w:rsidR="00C94CC9" w:rsidRPr="00736CB6">
              <w:rPr>
                <w:rFonts w:ascii="Times New Roman" w:hAnsi="Times New Roman" w:cs="Times New Roman"/>
                <w:i/>
                <w:iCs/>
                <w:sz w:val="20"/>
                <w:szCs w:val="20"/>
              </w:rPr>
              <w:t xml:space="preserve"> </w:t>
            </w:r>
            <w:r w:rsidR="00C94CC9" w:rsidRPr="00736CB6">
              <w:rPr>
                <w:rFonts w:ascii="Times New Roman" w:hAnsi="Times New Roman" w:cs="Times New Roman"/>
                <w:i/>
                <w:iCs/>
                <w:color w:val="000000" w:themeColor="text1"/>
                <w:sz w:val="20"/>
                <w:szCs w:val="20"/>
              </w:rPr>
              <w:t xml:space="preserve">450001, Россия, Республика Башкортостан, г. Уфа, ул. 50-летия Октября, д. 34 </w:t>
            </w:r>
            <w:r w:rsidR="00226D44" w:rsidRPr="00736CB6">
              <w:rPr>
                <w:rFonts w:ascii="Times New Roman" w:hAnsi="Times New Roman" w:cs="Times New Roman"/>
                <w:i/>
                <w:iCs/>
                <w:color w:val="000000" w:themeColor="text1"/>
                <w:sz w:val="20"/>
                <w:szCs w:val="20"/>
              </w:rPr>
              <w:t xml:space="preserve"> </w:t>
            </w:r>
          </w:p>
          <w:p w14:paraId="6DE6D584" w14:textId="77777777" w:rsidR="003339CB" w:rsidRPr="009120F2" w:rsidRDefault="003339CB" w:rsidP="009120F2">
            <w:pPr>
              <w:spacing w:after="0" w:line="240" w:lineRule="auto"/>
              <w:rPr>
                <w:rStyle w:val="Hyperlink"/>
                <w:rFonts w:ascii="Times New Roman" w:hAnsi="Times New Roman" w:cs="Times New Roman"/>
                <w:iCs/>
                <w:color w:val="auto"/>
                <w:sz w:val="20"/>
                <w:szCs w:val="20"/>
                <w:u w:val="none"/>
              </w:rPr>
            </w:pPr>
          </w:p>
          <w:p w14:paraId="4B9A094F" w14:textId="77777777" w:rsidR="00C94CC9" w:rsidRPr="009120F2" w:rsidRDefault="00C94CC9" w:rsidP="009120F2">
            <w:pPr>
              <w:spacing w:after="0" w:line="240" w:lineRule="auto"/>
              <w:rPr>
                <w:rStyle w:val="Hyperlink"/>
                <w:rFonts w:ascii="Times New Roman" w:hAnsi="Times New Roman" w:cs="Times New Roman"/>
                <w:iCs/>
                <w:color w:val="auto"/>
                <w:sz w:val="20"/>
                <w:szCs w:val="20"/>
                <w:u w:val="none"/>
              </w:rPr>
            </w:pPr>
            <w:r w:rsidRPr="009120F2">
              <w:rPr>
                <w:rStyle w:val="Hyperlink"/>
                <w:rFonts w:ascii="Times New Roman" w:hAnsi="Times New Roman" w:cs="Times New Roman"/>
                <w:iCs/>
                <w:color w:val="auto"/>
                <w:sz w:val="20"/>
                <w:szCs w:val="20"/>
                <w:u w:val="none"/>
              </w:rPr>
              <w:t xml:space="preserve">Мухаметдинов Айрат Мидхатович </w:t>
            </w:r>
          </w:p>
          <w:p w14:paraId="6F640C50" w14:textId="77777777" w:rsidR="00C94CC9" w:rsidRPr="009120F2" w:rsidRDefault="00C94CC9" w:rsidP="009120F2">
            <w:pPr>
              <w:spacing w:after="0" w:line="240" w:lineRule="auto"/>
              <w:rPr>
                <w:rStyle w:val="Hyperlink"/>
                <w:rFonts w:ascii="Times New Roman" w:hAnsi="Times New Roman" w:cs="Times New Roman"/>
                <w:iCs/>
                <w:color w:val="auto"/>
                <w:sz w:val="20"/>
                <w:szCs w:val="20"/>
                <w:u w:val="none"/>
              </w:rPr>
            </w:pPr>
            <w:r w:rsidRPr="009120F2">
              <w:rPr>
                <w:rStyle w:val="Hyperlink"/>
                <w:rFonts w:ascii="Times New Roman" w:hAnsi="Times New Roman" w:cs="Times New Roman"/>
                <w:iCs/>
                <w:color w:val="auto"/>
                <w:sz w:val="20"/>
                <w:szCs w:val="20"/>
                <w:u w:val="none"/>
              </w:rPr>
              <w:t>кандидат технических наук, доцент</w:t>
            </w:r>
          </w:p>
          <w:p w14:paraId="4FE2B574" w14:textId="60CB2692" w:rsidR="00736CB6" w:rsidRPr="009120F2" w:rsidRDefault="00736CB6" w:rsidP="00736CB6">
            <w:pPr>
              <w:spacing w:after="0" w:line="240" w:lineRule="auto"/>
              <w:rPr>
                <w:rStyle w:val="Hyperlink"/>
                <w:rFonts w:ascii="Times New Roman" w:hAnsi="Times New Roman" w:cs="Times New Roman"/>
                <w:iCs/>
                <w:color w:val="auto"/>
                <w:sz w:val="20"/>
                <w:szCs w:val="20"/>
                <w:u w:val="none"/>
              </w:rPr>
            </w:pPr>
            <w:r w:rsidRPr="009120F2">
              <w:rPr>
                <w:rStyle w:val="Hyperlink"/>
                <w:rFonts w:ascii="Times New Roman" w:hAnsi="Times New Roman" w:cs="Times New Roman"/>
                <w:iCs/>
                <w:color w:val="auto"/>
                <w:sz w:val="20"/>
                <w:szCs w:val="20"/>
                <w:u w:val="none"/>
              </w:rPr>
              <w:t>заведующий лабораторией (научно-исследовательской) цифровы</w:t>
            </w:r>
            <w:r>
              <w:rPr>
                <w:rStyle w:val="Hyperlink"/>
                <w:rFonts w:ascii="Times New Roman" w:hAnsi="Times New Roman" w:cs="Times New Roman"/>
                <w:iCs/>
                <w:color w:val="auto"/>
                <w:sz w:val="20"/>
                <w:szCs w:val="20"/>
                <w:u w:val="none"/>
              </w:rPr>
              <w:t>х</w:t>
            </w:r>
            <w:r w:rsidRPr="009120F2">
              <w:rPr>
                <w:rStyle w:val="Hyperlink"/>
                <w:rFonts w:ascii="Times New Roman" w:hAnsi="Times New Roman" w:cs="Times New Roman"/>
                <w:iCs/>
                <w:color w:val="auto"/>
                <w:sz w:val="20"/>
                <w:szCs w:val="20"/>
                <w:u w:val="none"/>
              </w:rPr>
              <w:t xml:space="preserve"> двойник</w:t>
            </w:r>
            <w:r>
              <w:rPr>
                <w:rStyle w:val="Hyperlink"/>
                <w:rFonts w:ascii="Times New Roman" w:hAnsi="Times New Roman" w:cs="Times New Roman"/>
                <w:iCs/>
                <w:color w:val="auto"/>
                <w:sz w:val="20"/>
                <w:szCs w:val="20"/>
                <w:u w:val="none"/>
              </w:rPr>
              <w:t>ов</w:t>
            </w:r>
            <w:r w:rsidRPr="009120F2">
              <w:rPr>
                <w:rStyle w:val="Hyperlink"/>
                <w:rFonts w:ascii="Times New Roman" w:hAnsi="Times New Roman" w:cs="Times New Roman"/>
                <w:iCs/>
                <w:color w:val="auto"/>
                <w:sz w:val="20"/>
                <w:szCs w:val="20"/>
                <w:u w:val="none"/>
              </w:rPr>
              <w:t xml:space="preserve"> и конструировани</w:t>
            </w:r>
            <w:r>
              <w:rPr>
                <w:rStyle w:val="Hyperlink"/>
                <w:rFonts w:ascii="Times New Roman" w:hAnsi="Times New Roman" w:cs="Times New Roman"/>
                <w:iCs/>
                <w:color w:val="auto"/>
                <w:sz w:val="20"/>
                <w:szCs w:val="20"/>
                <w:u w:val="none"/>
              </w:rPr>
              <w:t>я</w:t>
            </w:r>
            <w:r w:rsidRPr="009120F2">
              <w:rPr>
                <w:rStyle w:val="Hyperlink"/>
                <w:rFonts w:ascii="Times New Roman" w:hAnsi="Times New Roman" w:cs="Times New Roman"/>
                <w:iCs/>
                <w:color w:val="auto"/>
                <w:sz w:val="20"/>
                <w:szCs w:val="20"/>
                <w:u w:val="none"/>
              </w:rPr>
              <w:t xml:space="preserve"> машин для химической и биологической защиты растений</w:t>
            </w:r>
          </w:p>
          <w:p w14:paraId="6C39597D" w14:textId="70E6AAC8" w:rsidR="00C94CC9" w:rsidRPr="00736CB6" w:rsidRDefault="00C94CC9" w:rsidP="009120F2">
            <w:pPr>
              <w:spacing w:after="0" w:line="240" w:lineRule="auto"/>
              <w:rPr>
                <w:rFonts w:ascii="Times New Roman" w:hAnsi="Times New Roman" w:cs="Times New Roman"/>
                <w:iCs/>
                <w:sz w:val="20"/>
                <w:szCs w:val="20"/>
                <w:lang w:val="en-US"/>
              </w:rPr>
            </w:pPr>
            <w:r w:rsidRPr="009120F2">
              <w:rPr>
                <w:rFonts w:ascii="Times New Roman" w:hAnsi="Times New Roman" w:cs="Times New Roman"/>
                <w:iCs/>
                <w:sz w:val="20"/>
                <w:szCs w:val="20"/>
              </w:rPr>
              <w:t>РИНЦ</w:t>
            </w:r>
            <w:r w:rsidRPr="00736CB6">
              <w:rPr>
                <w:rFonts w:ascii="Times New Roman" w:hAnsi="Times New Roman" w:cs="Times New Roman"/>
                <w:iCs/>
                <w:sz w:val="20"/>
                <w:szCs w:val="20"/>
                <w:lang w:val="en-US"/>
              </w:rPr>
              <w:t xml:space="preserve"> </w:t>
            </w:r>
            <w:r w:rsidRPr="009120F2">
              <w:rPr>
                <w:rFonts w:ascii="Times New Roman" w:hAnsi="Times New Roman" w:cs="Times New Roman"/>
                <w:iCs/>
                <w:sz w:val="20"/>
                <w:szCs w:val="20"/>
                <w:lang w:val="en-US"/>
              </w:rPr>
              <w:t>SPIN</w:t>
            </w:r>
            <w:r w:rsidRPr="00736CB6">
              <w:rPr>
                <w:rFonts w:ascii="Times New Roman" w:hAnsi="Times New Roman" w:cs="Times New Roman"/>
                <w:iCs/>
                <w:sz w:val="20"/>
                <w:szCs w:val="20"/>
                <w:lang w:val="en-US"/>
              </w:rPr>
              <w:t>-</w:t>
            </w:r>
            <w:r w:rsidRPr="009120F2">
              <w:rPr>
                <w:rFonts w:ascii="Times New Roman" w:hAnsi="Times New Roman" w:cs="Times New Roman"/>
                <w:iCs/>
                <w:sz w:val="20"/>
                <w:szCs w:val="20"/>
              </w:rPr>
              <w:t>код</w:t>
            </w:r>
            <w:r w:rsidRPr="00736CB6">
              <w:rPr>
                <w:rFonts w:ascii="Times New Roman" w:hAnsi="Times New Roman" w:cs="Times New Roman"/>
                <w:iCs/>
                <w:sz w:val="20"/>
                <w:szCs w:val="20"/>
                <w:lang w:val="en-US"/>
              </w:rPr>
              <w:t>: 8297-3621</w:t>
            </w:r>
          </w:p>
          <w:p w14:paraId="6F2AF722" w14:textId="77777777" w:rsidR="00C94CC9" w:rsidRPr="009120F2" w:rsidRDefault="00C94CC9" w:rsidP="009120F2">
            <w:pPr>
              <w:spacing w:after="0" w:line="240" w:lineRule="auto"/>
              <w:rPr>
                <w:rFonts w:ascii="Times New Roman" w:hAnsi="Times New Roman" w:cs="Times New Roman"/>
                <w:iCs/>
                <w:sz w:val="20"/>
                <w:szCs w:val="20"/>
                <w:lang w:val="en-US"/>
              </w:rPr>
            </w:pPr>
            <w:proofErr w:type="spellStart"/>
            <w:r w:rsidRPr="009120F2">
              <w:rPr>
                <w:rFonts w:ascii="Times New Roman" w:hAnsi="Times New Roman" w:cs="Times New Roman"/>
                <w:iCs/>
                <w:sz w:val="20"/>
                <w:szCs w:val="20"/>
                <w:lang w:val="en-US"/>
              </w:rPr>
              <w:t>WoS</w:t>
            </w:r>
            <w:proofErr w:type="spellEnd"/>
            <w:r w:rsidRPr="009120F2">
              <w:rPr>
                <w:rFonts w:ascii="Times New Roman" w:hAnsi="Times New Roman" w:cs="Times New Roman"/>
                <w:iCs/>
                <w:sz w:val="20"/>
                <w:szCs w:val="20"/>
                <w:lang w:val="en-US"/>
              </w:rPr>
              <w:t xml:space="preserve"> </w:t>
            </w:r>
            <w:proofErr w:type="spellStart"/>
            <w:r w:rsidRPr="009120F2">
              <w:rPr>
                <w:rFonts w:ascii="Times New Roman" w:hAnsi="Times New Roman" w:cs="Times New Roman"/>
                <w:iCs/>
                <w:sz w:val="20"/>
                <w:szCs w:val="20"/>
                <w:lang w:val="en-US"/>
              </w:rPr>
              <w:t>ResearcherID</w:t>
            </w:r>
            <w:proofErr w:type="spellEnd"/>
            <w:r w:rsidRPr="009120F2">
              <w:rPr>
                <w:rFonts w:ascii="Times New Roman" w:hAnsi="Times New Roman" w:cs="Times New Roman"/>
                <w:iCs/>
                <w:sz w:val="20"/>
                <w:szCs w:val="20"/>
                <w:lang w:val="en-US"/>
              </w:rPr>
              <w:t>:</w:t>
            </w:r>
            <w:r w:rsidRPr="009120F2">
              <w:rPr>
                <w:rFonts w:ascii="Times New Roman" w:hAnsi="Times New Roman" w:cs="Times New Roman"/>
                <w:sz w:val="20"/>
                <w:szCs w:val="20"/>
                <w:lang w:val="en-US"/>
              </w:rPr>
              <w:t xml:space="preserve"> </w:t>
            </w:r>
            <w:r w:rsidRPr="009120F2">
              <w:rPr>
                <w:rFonts w:ascii="Times New Roman" w:hAnsi="Times New Roman" w:cs="Times New Roman"/>
                <w:iCs/>
                <w:sz w:val="20"/>
                <w:szCs w:val="20"/>
                <w:lang w:val="en-US"/>
              </w:rPr>
              <w:t>G-3461-2018</w:t>
            </w:r>
          </w:p>
          <w:p w14:paraId="5E57D4C0" w14:textId="77777777" w:rsidR="00C94CC9" w:rsidRPr="009120F2" w:rsidRDefault="00C94CC9" w:rsidP="009120F2">
            <w:pPr>
              <w:spacing w:after="0" w:line="240" w:lineRule="auto"/>
              <w:rPr>
                <w:rFonts w:ascii="Times New Roman" w:hAnsi="Times New Roman" w:cs="Times New Roman"/>
                <w:iCs/>
                <w:sz w:val="20"/>
                <w:szCs w:val="20"/>
                <w:lang w:val="en-US"/>
              </w:rPr>
            </w:pPr>
            <w:r w:rsidRPr="009120F2">
              <w:rPr>
                <w:rFonts w:ascii="Times New Roman" w:hAnsi="Times New Roman" w:cs="Times New Roman"/>
                <w:iCs/>
                <w:sz w:val="20"/>
                <w:szCs w:val="20"/>
                <w:lang w:val="en-US"/>
              </w:rPr>
              <w:t xml:space="preserve">Scopus </w:t>
            </w:r>
            <w:proofErr w:type="spellStart"/>
            <w:r w:rsidRPr="009120F2">
              <w:rPr>
                <w:rFonts w:ascii="Times New Roman" w:hAnsi="Times New Roman" w:cs="Times New Roman"/>
                <w:iCs/>
                <w:sz w:val="20"/>
                <w:szCs w:val="20"/>
                <w:lang w:val="en-US"/>
              </w:rPr>
              <w:t>AuthorID</w:t>
            </w:r>
            <w:proofErr w:type="spellEnd"/>
            <w:r w:rsidRPr="009120F2">
              <w:rPr>
                <w:rFonts w:ascii="Times New Roman" w:hAnsi="Times New Roman" w:cs="Times New Roman"/>
                <w:iCs/>
                <w:sz w:val="20"/>
                <w:szCs w:val="20"/>
                <w:lang w:val="en-US"/>
              </w:rPr>
              <w:t>:</w:t>
            </w:r>
            <w:r w:rsidRPr="009120F2">
              <w:rPr>
                <w:rFonts w:ascii="Times New Roman" w:hAnsi="Times New Roman" w:cs="Times New Roman"/>
                <w:sz w:val="20"/>
                <w:szCs w:val="20"/>
                <w:lang w:val="en-US"/>
              </w:rPr>
              <w:t xml:space="preserve"> </w:t>
            </w:r>
            <w:r w:rsidRPr="009120F2">
              <w:rPr>
                <w:rFonts w:ascii="Times New Roman" w:hAnsi="Times New Roman" w:cs="Times New Roman"/>
                <w:iCs/>
                <w:sz w:val="20"/>
                <w:szCs w:val="20"/>
                <w:lang w:val="en-US"/>
              </w:rPr>
              <w:t>57204634851</w:t>
            </w:r>
          </w:p>
          <w:p w14:paraId="6A89BE43" w14:textId="77777777" w:rsidR="00C94CC9" w:rsidRPr="00736CB6" w:rsidRDefault="00C94CC9" w:rsidP="009120F2">
            <w:pPr>
              <w:spacing w:after="0" w:line="240" w:lineRule="auto"/>
              <w:rPr>
                <w:rStyle w:val="Hyperlink"/>
                <w:rFonts w:ascii="Times New Roman" w:hAnsi="Times New Roman" w:cs="Times New Roman"/>
                <w:iCs/>
                <w:color w:val="auto"/>
                <w:sz w:val="20"/>
                <w:szCs w:val="20"/>
                <w:u w:val="none"/>
                <w:lang w:val="en-US"/>
              </w:rPr>
            </w:pPr>
            <w:r w:rsidRPr="009120F2">
              <w:rPr>
                <w:rStyle w:val="Hyperlink"/>
                <w:rFonts w:ascii="Times New Roman" w:hAnsi="Times New Roman" w:cs="Times New Roman"/>
                <w:iCs/>
                <w:color w:val="auto"/>
                <w:sz w:val="20"/>
                <w:szCs w:val="20"/>
                <w:u w:val="none"/>
                <w:lang w:val="en-US"/>
              </w:rPr>
              <w:t>e</w:t>
            </w:r>
            <w:r w:rsidRPr="00736CB6">
              <w:rPr>
                <w:rStyle w:val="Hyperlink"/>
                <w:rFonts w:ascii="Times New Roman" w:hAnsi="Times New Roman" w:cs="Times New Roman"/>
                <w:iCs/>
                <w:color w:val="auto"/>
                <w:sz w:val="20"/>
                <w:szCs w:val="20"/>
                <w:u w:val="none"/>
                <w:lang w:val="en-US"/>
              </w:rPr>
              <w:t>-</w:t>
            </w:r>
            <w:r w:rsidRPr="009120F2">
              <w:rPr>
                <w:rStyle w:val="Hyperlink"/>
                <w:rFonts w:ascii="Times New Roman" w:hAnsi="Times New Roman" w:cs="Times New Roman"/>
                <w:iCs/>
                <w:color w:val="auto"/>
                <w:sz w:val="20"/>
                <w:szCs w:val="20"/>
                <w:u w:val="none"/>
                <w:lang w:val="en-US"/>
              </w:rPr>
              <w:t>mail</w:t>
            </w:r>
            <w:r w:rsidRPr="00736CB6">
              <w:rPr>
                <w:rStyle w:val="Hyperlink"/>
                <w:rFonts w:ascii="Times New Roman" w:hAnsi="Times New Roman" w:cs="Times New Roman"/>
                <w:iCs/>
                <w:color w:val="auto"/>
                <w:sz w:val="20"/>
                <w:szCs w:val="20"/>
                <w:u w:val="none"/>
                <w:lang w:val="en-US"/>
              </w:rPr>
              <w:t xml:space="preserve">: </w:t>
            </w:r>
            <w:r w:rsidRPr="009120F2">
              <w:rPr>
                <w:rStyle w:val="Hyperlink"/>
                <w:rFonts w:ascii="Times New Roman" w:hAnsi="Times New Roman" w:cs="Times New Roman"/>
                <w:iCs/>
                <w:color w:val="auto"/>
                <w:sz w:val="20"/>
                <w:szCs w:val="20"/>
                <w:u w:val="none"/>
                <w:lang w:val="en-US"/>
              </w:rPr>
              <w:t>airat</w:t>
            </w:r>
            <w:r w:rsidRPr="00736CB6">
              <w:rPr>
                <w:rStyle w:val="Hyperlink"/>
                <w:rFonts w:ascii="Times New Roman" w:hAnsi="Times New Roman" w:cs="Times New Roman"/>
                <w:iCs/>
                <w:color w:val="auto"/>
                <w:sz w:val="20"/>
                <w:szCs w:val="20"/>
                <w:u w:val="none"/>
                <w:lang w:val="en-US"/>
              </w:rPr>
              <w:t>102@</w:t>
            </w:r>
            <w:r w:rsidRPr="009120F2">
              <w:rPr>
                <w:rStyle w:val="Hyperlink"/>
                <w:rFonts w:ascii="Times New Roman" w:hAnsi="Times New Roman" w:cs="Times New Roman"/>
                <w:iCs/>
                <w:color w:val="auto"/>
                <w:sz w:val="20"/>
                <w:szCs w:val="20"/>
                <w:u w:val="none"/>
                <w:lang w:val="en-US"/>
              </w:rPr>
              <w:t>mail</w:t>
            </w:r>
            <w:r w:rsidRPr="00736CB6">
              <w:rPr>
                <w:rStyle w:val="Hyperlink"/>
                <w:rFonts w:ascii="Times New Roman" w:hAnsi="Times New Roman" w:cs="Times New Roman"/>
                <w:iCs/>
                <w:color w:val="auto"/>
                <w:sz w:val="20"/>
                <w:szCs w:val="20"/>
                <w:u w:val="none"/>
                <w:lang w:val="en-US"/>
              </w:rPr>
              <w:t>.</w:t>
            </w:r>
            <w:r w:rsidRPr="009120F2">
              <w:rPr>
                <w:rStyle w:val="Hyperlink"/>
                <w:rFonts w:ascii="Times New Roman" w:hAnsi="Times New Roman" w:cs="Times New Roman"/>
                <w:iCs/>
                <w:color w:val="auto"/>
                <w:sz w:val="20"/>
                <w:szCs w:val="20"/>
                <w:u w:val="none"/>
                <w:lang w:val="en-US"/>
              </w:rPr>
              <w:t>ru</w:t>
            </w:r>
          </w:p>
          <w:p w14:paraId="7440BA81" w14:textId="77777777" w:rsidR="00C94CC9" w:rsidRPr="00736CB6" w:rsidRDefault="00C94CC9" w:rsidP="009120F2">
            <w:pPr>
              <w:spacing w:after="0" w:line="240" w:lineRule="auto"/>
              <w:rPr>
                <w:rStyle w:val="Hyperlink"/>
                <w:rFonts w:ascii="Times New Roman" w:hAnsi="Times New Roman" w:cs="Times New Roman"/>
                <w:i/>
                <w:color w:val="auto"/>
                <w:sz w:val="20"/>
                <w:szCs w:val="20"/>
                <w:u w:val="none"/>
              </w:rPr>
            </w:pPr>
            <w:r w:rsidRPr="00736CB6">
              <w:rPr>
                <w:rStyle w:val="Hyperlink"/>
                <w:rFonts w:ascii="Times New Roman" w:hAnsi="Times New Roman" w:cs="Times New Roman"/>
                <w:i/>
                <w:color w:val="auto"/>
                <w:sz w:val="20"/>
                <w:szCs w:val="20"/>
                <w:u w:val="none"/>
              </w:rPr>
              <w:t>Башкирский государственный аграрный университет, 450001, Россия, Республика Башкортостан, г. Уфа, ул. 50-летия Октября, д. 34</w:t>
            </w:r>
          </w:p>
          <w:p w14:paraId="723FEDBB" w14:textId="77777777" w:rsidR="00C94CC9" w:rsidRPr="009120F2" w:rsidRDefault="00C94CC9" w:rsidP="009120F2">
            <w:pPr>
              <w:spacing w:after="0" w:line="240" w:lineRule="auto"/>
              <w:rPr>
                <w:rStyle w:val="Hyperlink"/>
                <w:rFonts w:ascii="Times New Roman" w:hAnsi="Times New Roman" w:cs="Times New Roman"/>
                <w:iCs/>
                <w:color w:val="auto"/>
                <w:sz w:val="20"/>
                <w:szCs w:val="20"/>
                <w:u w:val="none"/>
              </w:rPr>
            </w:pPr>
            <w:r w:rsidRPr="009120F2">
              <w:rPr>
                <w:rStyle w:val="Hyperlink"/>
                <w:rFonts w:ascii="Times New Roman" w:hAnsi="Times New Roman" w:cs="Times New Roman"/>
                <w:iCs/>
                <w:color w:val="auto"/>
                <w:sz w:val="20"/>
                <w:szCs w:val="20"/>
                <w:u w:val="none"/>
              </w:rPr>
              <w:t xml:space="preserve">  </w:t>
            </w:r>
          </w:p>
          <w:p w14:paraId="19901D57" w14:textId="77777777" w:rsidR="00C94CC9" w:rsidRPr="009120F2" w:rsidRDefault="00C94CC9" w:rsidP="009120F2">
            <w:pPr>
              <w:spacing w:after="0" w:line="240" w:lineRule="auto"/>
              <w:rPr>
                <w:rStyle w:val="Hyperlink"/>
                <w:rFonts w:ascii="Times New Roman" w:hAnsi="Times New Roman" w:cs="Times New Roman"/>
                <w:iCs/>
                <w:color w:val="auto"/>
                <w:sz w:val="20"/>
                <w:szCs w:val="20"/>
                <w:u w:val="none"/>
              </w:rPr>
            </w:pPr>
            <w:r w:rsidRPr="009120F2">
              <w:rPr>
                <w:rStyle w:val="Hyperlink"/>
                <w:rFonts w:ascii="Times New Roman" w:hAnsi="Times New Roman" w:cs="Times New Roman"/>
                <w:iCs/>
                <w:color w:val="auto"/>
                <w:sz w:val="20"/>
                <w:szCs w:val="20"/>
                <w:u w:val="none"/>
              </w:rPr>
              <w:t xml:space="preserve">Фархутдинов Ильдар </w:t>
            </w:r>
            <w:proofErr w:type="spellStart"/>
            <w:r w:rsidRPr="009120F2">
              <w:rPr>
                <w:rStyle w:val="Hyperlink"/>
                <w:rFonts w:ascii="Times New Roman" w:hAnsi="Times New Roman" w:cs="Times New Roman"/>
                <w:iCs/>
                <w:color w:val="auto"/>
                <w:sz w:val="20"/>
                <w:szCs w:val="20"/>
                <w:u w:val="none"/>
              </w:rPr>
              <w:t>Мавлиярович</w:t>
            </w:r>
            <w:proofErr w:type="spellEnd"/>
          </w:p>
          <w:p w14:paraId="250BFFAD" w14:textId="1476ED8B" w:rsidR="00736CB6" w:rsidRPr="009120F2" w:rsidRDefault="00C94CC9" w:rsidP="009120F2">
            <w:pPr>
              <w:spacing w:after="0" w:line="240" w:lineRule="auto"/>
              <w:rPr>
                <w:rStyle w:val="Hyperlink"/>
                <w:rFonts w:ascii="Times New Roman" w:hAnsi="Times New Roman" w:cs="Times New Roman"/>
                <w:iCs/>
                <w:color w:val="auto"/>
                <w:sz w:val="20"/>
                <w:szCs w:val="20"/>
                <w:u w:val="none"/>
              </w:rPr>
            </w:pPr>
            <w:r w:rsidRPr="009120F2">
              <w:rPr>
                <w:rStyle w:val="Hyperlink"/>
                <w:rFonts w:ascii="Times New Roman" w:hAnsi="Times New Roman" w:cs="Times New Roman"/>
                <w:iCs/>
                <w:color w:val="auto"/>
                <w:sz w:val="20"/>
                <w:szCs w:val="20"/>
                <w:u w:val="none"/>
              </w:rPr>
              <w:t>кандидат технических наук,</w:t>
            </w:r>
            <w:r w:rsidR="00736CB6" w:rsidRPr="00736CB6">
              <w:rPr>
                <w:rStyle w:val="Hyperlink"/>
                <w:rFonts w:ascii="Times New Roman" w:hAnsi="Times New Roman" w:cs="Times New Roman"/>
                <w:iCs/>
                <w:color w:val="auto"/>
                <w:sz w:val="20"/>
                <w:szCs w:val="20"/>
                <w:u w:val="none"/>
              </w:rPr>
              <w:t xml:space="preserve"> </w:t>
            </w:r>
            <w:r w:rsidR="00736CB6" w:rsidRPr="009120F2">
              <w:rPr>
                <w:rStyle w:val="Hyperlink"/>
                <w:rFonts w:ascii="Times New Roman" w:hAnsi="Times New Roman" w:cs="Times New Roman"/>
                <w:iCs/>
                <w:color w:val="auto"/>
                <w:sz w:val="20"/>
                <w:szCs w:val="20"/>
                <w:u w:val="none"/>
              </w:rPr>
              <w:t xml:space="preserve">доцент кафедры </w:t>
            </w:r>
            <w:proofErr w:type="spellStart"/>
            <w:r w:rsidR="00736CB6" w:rsidRPr="009120F2">
              <w:rPr>
                <w:rStyle w:val="Hyperlink"/>
                <w:rFonts w:ascii="Times New Roman" w:hAnsi="Times New Roman" w:cs="Times New Roman"/>
                <w:iCs/>
                <w:color w:val="auto"/>
                <w:sz w:val="20"/>
                <w:szCs w:val="20"/>
                <w:u w:val="none"/>
              </w:rPr>
              <w:t>мехатронных</w:t>
            </w:r>
            <w:proofErr w:type="spellEnd"/>
            <w:r w:rsidR="00736CB6" w:rsidRPr="009120F2">
              <w:rPr>
                <w:rStyle w:val="Hyperlink"/>
                <w:rFonts w:ascii="Times New Roman" w:hAnsi="Times New Roman" w:cs="Times New Roman"/>
                <w:iCs/>
                <w:color w:val="auto"/>
                <w:sz w:val="20"/>
                <w:szCs w:val="20"/>
                <w:u w:val="none"/>
              </w:rPr>
              <w:t xml:space="preserve"> систем и машин аграрного производства</w:t>
            </w:r>
          </w:p>
          <w:p w14:paraId="627FC8D9" w14:textId="5C32AAAC" w:rsidR="0086135F" w:rsidRPr="00736CB6" w:rsidRDefault="0086135F" w:rsidP="009120F2">
            <w:pPr>
              <w:spacing w:after="0" w:line="240" w:lineRule="auto"/>
              <w:rPr>
                <w:rStyle w:val="Hyperlink"/>
                <w:rFonts w:ascii="Times New Roman" w:hAnsi="Times New Roman" w:cs="Times New Roman"/>
                <w:iCs/>
                <w:color w:val="auto"/>
                <w:sz w:val="20"/>
                <w:szCs w:val="20"/>
                <w:u w:val="none"/>
                <w:lang w:val="en-US"/>
              </w:rPr>
            </w:pPr>
            <w:r w:rsidRPr="009120F2">
              <w:rPr>
                <w:rStyle w:val="Hyperlink"/>
                <w:rFonts w:ascii="Times New Roman" w:hAnsi="Times New Roman" w:cs="Times New Roman"/>
                <w:iCs/>
                <w:color w:val="auto"/>
                <w:sz w:val="20"/>
                <w:szCs w:val="20"/>
                <w:u w:val="none"/>
              </w:rPr>
              <w:t>РИНЦ</w:t>
            </w:r>
            <w:r w:rsidRPr="00736CB6">
              <w:rPr>
                <w:rStyle w:val="Hyperlink"/>
                <w:rFonts w:ascii="Times New Roman" w:hAnsi="Times New Roman" w:cs="Times New Roman"/>
                <w:iCs/>
                <w:color w:val="auto"/>
                <w:sz w:val="20"/>
                <w:szCs w:val="20"/>
                <w:u w:val="none"/>
                <w:lang w:val="en-US"/>
              </w:rPr>
              <w:t xml:space="preserve"> </w:t>
            </w:r>
            <w:r w:rsidRPr="009120F2">
              <w:rPr>
                <w:rStyle w:val="Hyperlink"/>
                <w:rFonts w:ascii="Times New Roman" w:hAnsi="Times New Roman" w:cs="Times New Roman"/>
                <w:iCs/>
                <w:color w:val="auto"/>
                <w:sz w:val="20"/>
                <w:szCs w:val="20"/>
                <w:u w:val="none"/>
                <w:lang w:val="en-US"/>
              </w:rPr>
              <w:t>SPIN</w:t>
            </w:r>
            <w:r w:rsidRPr="00736CB6">
              <w:rPr>
                <w:rStyle w:val="Hyperlink"/>
                <w:rFonts w:ascii="Times New Roman" w:hAnsi="Times New Roman" w:cs="Times New Roman"/>
                <w:iCs/>
                <w:color w:val="auto"/>
                <w:sz w:val="20"/>
                <w:szCs w:val="20"/>
                <w:u w:val="none"/>
                <w:lang w:val="en-US"/>
              </w:rPr>
              <w:t>-</w:t>
            </w:r>
            <w:r w:rsidRPr="009120F2">
              <w:rPr>
                <w:rStyle w:val="Hyperlink"/>
                <w:rFonts w:ascii="Times New Roman" w:hAnsi="Times New Roman" w:cs="Times New Roman"/>
                <w:iCs/>
                <w:color w:val="auto"/>
                <w:sz w:val="20"/>
                <w:szCs w:val="20"/>
                <w:u w:val="none"/>
              </w:rPr>
              <w:t>код</w:t>
            </w:r>
            <w:r w:rsidRPr="00736CB6">
              <w:rPr>
                <w:rStyle w:val="Hyperlink"/>
                <w:rFonts w:ascii="Times New Roman" w:hAnsi="Times New Roman" w:cs="Times New Roman"/>
                <w:iCs/>
                <w:color w:val="auto"/>
                <w:sz w:val="20"/>
                <w:szCs w:val="20"/>
                <w:u w:val="none"/>
                <w:lang w:val="en-US"/>
              </w:rPr>
              <w:t>: 8646-6670</w:t>
            </w:r>
          </w:p>
          <w:p w14:paraId="5B49144F" w14:textId="77777777" w:rsidR="0086135F" w:rsidRPr="009120F2" w:rsidRDefault="0086135F" w:rsidP="009120F2">
            <w:pPr>
              <w:spacing w:after="0" w:line="240" w:lineRule="auto"/>
              <w:rPr>
                <w:rStyle w:val="Hyperlink"/>
                <w:rFonts w:ascii="Times New Roman" w:hAnsi="Times New Roman" w:cs="Times New Roman"/>
                <w:iCs/>
                <w:color w:val="auto"/>
                <w:sz w:val="20"/>
                <w:szCs w:val="20"/>
                <w:u w:val="none"/>
                <w:lang w:val="en-US"/>
              </w:rPr>
            </w:pPr>
            <w:proofErr w:type="spellStart"/>
            <w:r w:rsidRPr="009120F2">
              <w:rPr>
                <w:rStyle w:val="Hyperlink"/>
                <w:rFonts w:ascii="Times New Roman" w:hAnsi="Times New Roman" w:cs="Times New Roman"/>
                <w:iCs/>
                <w:color w:val="auto"/>
                <w:sz w:val="20"/>
                <w:szCs w:val="20"/>
                <w:u w:val="none"/>
                <w:lang w:val="en-US"/>
              </w:rPr>
              <w:t>WoS</w:t>
            </w:r>
            <w:proofErr w:type="spellEnd"/>
            <w:r w:rsidRPr="009120F2">
              <w:rPr>
                <w:rStyle w:val="Hyperlink"/>
                <w:rFonts w:ascii="Times New Roman" w:hAnsi="Times New Roman" w:cs="Times New Roman"/>
                <w:iCs/>
                <w:color w:val="auto"/>
                <w:sz w:val="20"/>
                <w:szCs w:val="20"/>
                <w:u w:val="none"/>
                <w:lang w:val="en-US"/>
              </w:rPr>
              <w:t xml:space="preserve"> </w:t>
            </w:r>
            <w:proofErr w:type="spellStart"/>
            <w:r w:rsidRPr="009120F2">
              <w:rPr>
                <w:rStyle w:val="Hyperlink"/>
                <w:rFonts w:ascii="Times New Roman" w:hAnsi="Times New Roman" w:cs="Times New Roman"/>
                <w:iCs/>
                <w:color w:val="auto"/>
                <w:sz w:val="20"/>
                <w:szCs w:val="20"/>
                <w:u w:val="none"/>
                <w:lang w:val="en-US"/>
              </w:rPr>
              <w:t>ResearcherID</w:t>
            </w:r>
            <w:proofErr w:type="spellEnd"/>
            <w:r w:rsidRPr="009120F2">
              <w:rPr>
                <w:rStyle w:val="Hyperlink"/>
                <w:rFonts w:ascii="Times New Roman" w:hAnsi="Times New Roman" w:cs="Times New Roman"/>
                <w:iCs/>
                <w:color w:val="auto"/>
                <w:sz w:val="20"/>
                <w:szCs w:val="20"/>
                <w:u w:val="none"/>
                <w:lang w:val="en-US"/>
              </w:rPr>
              <w:t>: G- 2816-2018</w:t>
            </w:r>
          </w:p>
          <w:p w14:paraId="1D9CEE9F" w14:textId="77777777" w:rsidR="0086135F" w:rsidRPr="009120F2" w:rsidRDefault="0086135F" w:rsidP="009120F2">
            <w:pPr>
              <w:spacing w:after="0" w:line="240" w:lineRule="auto"/>
              <w:rPr>
                <w:rStyle w:val="Hyperlink"/>
                <w:rFonts w:ascii="Times New Roman" w:hAnsi="Times New Roman" w:cs="Times New Roman"/>
                <w:iCs/>
                <w:color w:val="auto"/>
                <w:sz w:val="20"/>
                <w:szCs w:val="20"/>
                <w:u w:val="none"/>
                <w:lang w:val="en-US"/>
              </w:rPr>
            </w:pPr>
            <w:r w:rsidRPr="009120F2">
              <w:rPr>
                <w:rStyle w:val="Hyperlink"/>
                <w:rFonts w:ascii="Times New Roman" w:hAnsi="Times New Roman" w:cs="Times New Roman"/>
                <w:iCs/>
                <w:color w:val="auto"/>
                <w:sz w:val="20"/>
                <w:szCs w:val="20"/>
                <w:u w:val="none"/>
                <w:lang w:val="en-US"/>
              </w:rPr>
              <w:t xml:space="preserve">Scopus </w:t>
            </w:r>
            <w:proofErr w:type="spellStart"/>
            <w:r w:rsidRPr="009120F2">
              <w:rPr>
                <w:rStyle w:val="Hyperlink"/>
                <w:rFonts w:ascii="Times New Roman" w:hAnsi="Times New Roman" w:cs="Times New Roman"/>
                <w:iCs/>
                <w:color w:val="auto"/>
                <w:sz w:val="20"/>
                <w:szCs w:val="20"/>
                <w:u w:val="none"/>
                <w:lang w:val="en-US"/>
              </w:rPr>
              <w:t>AuthorID</w:t>
            </w:r>
            <w:proofErr w:type="spellEnd"/>
            <w:r w:rsidRPr="009120F2">
              <w:rPr>
                <w:rStyle w:val="Hyperlink"/>
                <w:rFonts w:ascii="Times New Roman" w:hAnsi="Times New Roman" w:cs="Times New Roman"/>
                <w:iCs/>
                <w:color w:val="auto"/>
                <w:sz w:val="20"/>
                <w:szCs w:val="20"/>
                <w:u w:val="none"/>
                <w:lang w:val="en-US"/>
              </w:rPr>
              <w:t>:  57203975237</w:t>
            </w:r>
          </w:p>
          <w:p w14:paraId="287B0E06" w14:textId="1ECA779B" w:rsidR="0086135F" w:rsidRPr="00D74FD0" w:rsidRDefault="0086135F" w:rsidP="009120F2">
            <w:pPr>
              <w:spacing w:after="0" w:line="240" w:lineRule="auto"/>
              <w:rPr>
                <w:rStyle w:val="Hyperlink"/>
                <w:rFonts w:ascii="Times New Roman" w:hAnsi="Times New Roman" w:cs="Times New Roman"/>
                <w:iCs/>
                <w:color w:val="auto"/>
                <w:sz w:val="20"/>
                <w:szCs w:val="20"/>
                <w:u w:val="none"/>
                <w:lang w:val="en-US"/>
              </w:rPr>
            </w:pPr>
            <w:r w:rsidRPr="009120F2">
              <w:rPr>
                <w:rStyle w:val="Hyperlink"/>
                <w:rFonts w:ascii="Times New Roman" w:hAnsi="Times New Roman" w:cs="Times New Roman"/>
                <w:iCs/>
                <w:color w:val="auto"/>
                <w:sz w:val="20"/>
                <w:szCs w:val="20"/>
                <w:u w:val="none"/>
                <w:lang w:val="en-US"/>
              </w:rPr>
              <w:t>e</w:t>
            </w:r>
            <w:r w:rsidRPr="00D74FD0">
              <w:rPr>
                <w:rStyle w:val="Hyperlink"/>
                <w:rFonts w:ascii="Times New Roman" w:hAnsi="Times New Roman" w:cs="Times New Roman"/>
                <w:iCs/>
                <w:color w:val="auto"/>
                <w:sz w:val="20"/>
                <w:szCs w:val="20"/>
                <w:u w:val="none"/>
                <w:lang w:val="en-US"/>
              </w:rPr>
              <w:t>-</w:t>
            </w:r>
            <w:r w:rsidRPr="009120F2">
              <w:rPr>
                <w:rStyle w:val="Hyperlink"/>
                <w:rFonts w:ascii="Times New Roman" w:hAnsi="Times New Roman" w:cs="Times New Roman"/>
                <w:iCs/>
                <w:color w:val="auto"/>
                <w:sz w:val="20"/>
                <w:szCs w:val="20"/>
                <w:u w:val="none"/>
                <w:lang w:val="en-US"/>
              </w:rPr>
              <w:t>mail</w:t>
            </w:r>
            <w:r w:rsidRPr="00D74FD0">
              <w:rPr>
                <w:rStyle w:val="Hyperlink"/>
                <w:rFonts w:ascii="Times New Roman" w:hAnsi="Times New Roman" w:cs="Times New Roman"/>
                <w:iCs/>
                <w:color w:val="auto"/>
                <w:sz w:val="20"/>
                <w:szCs w:val="20"/>
                <w:u w:val="none"/>
                <w:lang w:val="en-US"/>
              </w:rPr>
              <w:t xml:space="preserve">: </w:t>
            </w:r>
            <w:r w:rsidRPr="009120F2">
              <w:rPr>
                <w:rStyle w:val="Hyperlink"/>
                <w:rFonts w:ascii="Times New Roman" w:hAnsi="Times New Roman" w:cs="Times New Roman"/>
                <w:iCs/>
                <w:color w:val="auto"/>
                <w:sz w:val="20"/>
                <w:szCs w:val="20"/>
                <w:u w:val="none"/>
                <w:lang w:val="en-US"/>
              </w:rPr>
              <w:t>ildar</w:t>
            </w:r>
            <w:r w:rsidRPr="00D74FD0">
              <w:rPr>
                <w:rStyle w:val="Hyperlink"/>
                <w:rFonts w:ascii="Times New Roman" w:hAnsi="Times New Roman" w:cs="Times New Roman"/>
                <w:iCs/>
                <w:color w:val="auto"/>
                <w:sz w:val="20"/>
                <w:szCs w:val="20"/>
                <w:u w:val="none"/>
                <w:lang w:val="en-US"/>
              </w:rPr>
              <w:t>1702@</w:t>
            </w:r>
            <w:r w:rsidRPr="009120F2">
              <w:rPr>
                <w:rStyle w:val="Hyperlink"/>
                <w:rFonts w:ascii="Times New Roman" w:hAnsi="Times New Roman" w:cs="Times New Roman"/>
                <w:iCs/>
                <w:color w:val="auto"/>
                <w:sz w:val="20"/>
                <w:szCs w:val="20"/>
                <w:u w:val="none"/>
                <w:lang w:val="en-US"/>
              </w:rPr>
              <w:t>mail</w:t>
            </w:r>
            <w:r w:rsidRPr="00D74FD0">
              <w:rPr>
                <w:rStyle w:val="Hyperlink"/>
                <w:rFonts w:ascii="Times New Roman" w:hAnsi="Times New Roman" w:cs="Times New Roman"/>
                <w:iCs/>
                <w:color w:val="auto"/>
                <w:sz w:val="20"/>
                <w:szCs w:val="20"/>
                <w:u w:val="none"/>
                <w:lang w:val="en-US"/>
              </w:rPr>
              <w:t>.</w:t>
            </w:r>
            <w:r w:rsidRPr="009120F2">
              <w:rPr>
                <w:rStyle w:val="Hyperlink"/>
                <w:rFonts w:ascii="Times New Roman" w:hAnsi="Times New Roman" w:cs="Times New Roman"/>
                <w:iCs/>
                <w:color w:val="auto"/>
                <w:sz w:val="20"/>
                <w:szCs w:val="20"/>
                <w:u w:val="none"/>
                <w:lang w:val="en-US"/>
              </w:rPr>
              <w:t>ru</w:t>
            </w:r>
          </w:p>
          <w:p w14:paraId="0A7B1248" w14:textId="076A3050" w:rsidR="0086135F" w:rsidRPr="00736CB6" w:rsidRDefault="00736CB6" w:rsidP="009120F2">
            <w:pPr>
              <w:spacing w:after="0" w:line="240" w:lineRule="auto"/>
              <w:rPr>
                <w:rStyle w:val="Hyperlink"/>
                <w:rFonts w:ascii="Times New Roman" w:hAnsi="Times New Roman" w:cs="Times New Roman"/>
                <w:i/>
                <w:color w:val="auto"/>
                <w:sz w:val="20"/>
                <w:szCs w:val="20"/>
                <w:u w:val="none"/>
              </w:rPr>
            </w:pPr>
            <w:r>
              <w:rPr>
                <w:rStyle w:val="Hyperlink"/>
                <w:rFonts w:ascii="Times New Roman" w:hAnsi="Times New Roman" w:cs="Times New Roman"/>
                <w:i/>
                <w:color w:val="auto"/>
                <w:sz w:val="20"/>
                <w:szCs w:val="20"/>
                <w:u w:val="none"/>
                <w:lang w:val="en-GB"/>
              </w:rPr>
              <w:t>x</w:t>
            </w:r>
            <w:r w:rsidR="0086135F" w:rsidRPr="00736CB6">
              <w:rPr>
                <w:rStyle w:val="Hyperlink"/>
                <w:rFonts w:ascii="Times New Roman" w:hAnsi="Times New Roman" w:cs="Times New Roman"/>
                <w:i/>
                <w:color w:val="auto"/>
                <w:sz w:val="20"/>
                <w:szCs w:val="20"/>
                <w:u w:val="none"/>
              </w:rPr>
              <w:t>Башкирский государственный аграрный университет, 450001, Россия, Республика Башкортостан, г. Уфа, ул. 50-летия Октября, д. 34</w:t>
            </w:r>
          </w:p>
          <w:p w14:paraId="2E790336" w14:textId="77777777" w:rsidR="001F47CC" w:rsidRPr="009120F2" w:rsidRDefault="001F47CC" w:rsidP="009120F2">
            <w:pPr>
              <w:spacing w:after="0" w:line="240" w:lineRule="auto"/>
              <w:rPr>
                <w:rStyle w:val="Hyperlink"/>
                <w:rFonts w:ascii="Times New Roman" w:hAnsi="Times New Roman" w:cs="Times New Roman"/>
                <w:iCs/>
                <w:color w:val="auto"/>
                <w:sz w:val="20"/>
                <w:szCs w:val="20"/>
                <w:u w:val="none"/>
              </w:rPr>
            </w:pPr>
          </w:p>
          <w:p w14:paraId="737D0B27" w14:textId="2403F8CF" w:rsidR="001F47CC" w:rsidRDefault="001F47CC" w:rsidP="009120F2">
            <w:pPr>
              <w:spacing w:after="0" w:line="240" w:lineRule="auto"/>
              <w:rPr>
                <w:rFonts w:ascii="Times New Roman" w:hAnsi="Times New Roman" w:cs="Times New Roman"/>
                <w:sz w:val="20"/>
                <w:szCs w:val="20"/>
              </w:rPr>
            </w:pPr>
            <w:r w:rsidRPr="009120F2">
              <w:rPr>
                <w:rFonts w:ascii="Times New Roman" w:eastAsiaTheme="majorEastAsia" w:hAnsi="Times New Roman" w:cs="Times New Roman"/>
                <w:bCs/>
                <w:sz w:val="20"/>
                <w:szCs w:val="20"/>
              </w:rPr>
              <w:t>В данной статье рассматриваются параметры и модели контактов для моделирования сельскохозяйственных культур и гранулированных материалов с использованием метода дискретных элементов. Описываются различные модели контакта, такие как модель Герца-</w:t>
            </w:r>
            <w:proofErr w:type="spellStart"/>
            <w:r w:rsidRPr="009120F2">
              <w:rPr>
                <w:rFonts w:ascii="Times New Roman" w:eastAsiaTheme="majorEastAsia" w:hAnsi="Times New Roman" w:cs="Times New Roman"/>
                <w:bCs/>
                <w:sz w:val="20"/>
                <w:szCs w:val="20"/>
              </w:rPr>
              <w:t>Миндлина</w:t>
            </w:r>
            <w:proofErr w:type="spellEnd"/>
            <w:r w:rsidRPr="009120F2">
              <w:rPr>
                <w:rFonts w:ascii="Times New Roman" w:eastAsiaTheme="majorEastAsia" w:hAnsi="Times New Roman" w:cs="Times New Roman"/>
                <w:bCs/>
                <w:sz w:val="20"/>
                <w:szCs w:val="20"/>
              </w:rPr>
              <w:t xml:space="preserve">, вязко-пластическая модель, </w:t>
            </w:r>
            <w:r w:rsidRPr="009120F2">
              <w:rPr>
                <w:rFonts w:ascii="Times New Roman" w:eastAsiaTheme="majorEastAsia" w:hAnsi="Times New Roman" w:cs="Times New Roman"/>
                <w:bCs/>
                <w:sz w:val="20"/>
                <w:szCs w:val="20"/>
              </w:rPr>
              <w:lastRenderedPageBreak/>
              <w:t>модель Кулона и модель Джонсона-Кеннеди-Кларка (JKR). Также приводятся результаты исследований по параметрам частиц удобрений и сельскохозяйственных культур. В статье подчеркивается важность выбора модели контакта в зависимости от процесса и целей исследования. Целью данной статьи является обобщение информации из литературных источников касающейся параметров,</w:t>
            </w:r>
            <w:r w:rsidRPr="009120F2">
              <w:rPr>
                <w:rFonts w:ascii="Times New Roman" w:hAnsi="Times New Roman" w:cs="Times New Roman"/>
                <w:sz w:val="20"/>
                <w:szCs w:val="20"/>
              </w:rPr>
              <w:t xml:space="preserve"> </w:t>
            </w:r>
            <w:r w:rsidRPr="009120F2">
              <w:rPr>
                <w:rFonts w:ascii="Times New Roman" w:eastAsiaTheme="majorEastAsia" w:hAnsi="Times New Roman" w:cs="Times New Roman"/>
                <w:bCs/>
                <w:sz w:val="20"/>
                <w:szCs w:val="20"/>
              </w:rPr>
              <w:t>моделей контактов для моделирования сельскохозяйственных культур и гранулированных материалов с использованием метода дискретных элементов. В качестве методов для исследования приняты литературные источники найденные по заданным ключевым словам.</w:t>
            </w:r>
            <w:r w:rsidRPr="009120F2">
              <w:rPr>
                <w:rFonts w:ascii="Times New Roman" w:hAnsi="Times New Roman" w:cs="Times New Roman"/>
                <w:sz w:val="20"/>
                <w:szCs w:val="20"/>
              </w:rPr>
              <w:t xml:space="preserve"> </w:t>
            </w:r>
            <w:r w:rsidRPr="009120F2">
              <w:rPr>
                <w:rFonts w:ascii="Times New Roman" w:eastAsiaTheme="majorEastAsia" w:hAnsi="Times New Roman" w:cs="Times New Roman"/>
                <w:bCs/>
                <w:sz w:val="20"/>
                <w:szCs w:val="20"/>
              </w:rPr>
              <w:t>В качестве материалов использованы публикации в международных и российских научных базах данных. Представлен анализ научных публикаций с описанием используемой контактной модели, принятых параметров (свойств) контактной модели, выбранной формы и параметров частиц с указанием автора публикации и годом издания.</w:t>
            </w:r>
            <w:r w:rsidRPr="009120F2">
              <w:rPr>
                <w:rFonts w:ascii="Times New Roman" w:hAnsi="Times New Roman" w:cs="Times New Roman"/>
                <w:sz w:val="20"/>
                <w:szCs w:val="20"/>
              </w:rPr>
              <w:t xml:space="preserve"> </w:t>
            </w:r>
            <w:r w:rsidRPr="009120F2">
              <w:rPr>
                <w:rFonts w:ascii="Times New Roman" w:eastAsiaTheme="majorEastAsia" w:hAnsi="Times New Roman" w:cs="Times New Roman"/>
                <w:bCs/>
                <w:sz w:val="20"/>
                <w:szCs w:val="20"/>
              </w:rPr>
              <w:t>В заключении описывается параметры влияющие на эффективное создание цифрового двойника</w:t>
            </w:r>
          </w:p>
          <w:p w14:paraId="1F21BD86" w14:textId="77777777" w:rsidR="009120F2" w:rsidRPr="009120F2" w:rsidRDefault="009120F2" w:rsidP="009120F2">
            <w:pPr>
              <w:spacing w:after="0" w:line="240" w:lineRule="auto"/>
              <w:rPr>
                <w:rFonts w:ascii="Times New Roman" w:eastAsiaTheme="majorEastAsia" w:hAnsi="Times New Roman" w:cs="Times New Roman"/>
                <w:bCs/>
                <w:sz w:val="20"/>
                <w:szCs w:val="20"/>
              </w:rPr>
            </w:pPr>
          </w:p>
          <w:p w14:paraId="26E74302" w14:textId="77777777" w:rsidR="001F47CC" w:rsidRDefault="001F47CC" w:rsidP="009120F2">
            <w:pPr>
              <w:spacing w:after="0" w:line="240" w:lineRule="auto"/>
              <w:rPr>
                <w:rFonts w:ascii="Times New Roman" w:eastAsiaTheme="majorEastAsia" w:hAnsi="Times New Roman" w:cs="Times New Roman"/>
                <w:bCs/>
                <w:sz w:val="20"/>
                <w:szCs w:val="20"/>
              </w:rPr>
            </w:pPr>
            <w:r w:rsidRPr="009120F2">
              <w:rPr>
                <w:rFonts w:ascii="Times New Roman" w:eastAsiaTheme="majorEastAsia" w:hAnsi="Times New Roman" w:cs="Times New Roman"/>
                <w:bCs/>
                <w:sz w:val="20"/>
                <w:szCs w:val="20"/>
              </w:rPr>
              <w:t>Ключевые слова: МОДЕЛИРОВАНИЕ, ЦИФРОВОЙ ДВОЙНИК, МЕТОД ДИСКРЕТНЫХ ЭЛЕМЕНТОВ, ФИЗИКО-ГЕОМЕТРИЧЕСКИЕ СВОЙСТВА, КОНТАКТНАЯ МОДЕЛЬ, СЕМЕНА СЕЛЬСКОХОЗЯЙСТВЕННЫХ КУЛЬТУР, ГРАНУЛИРОВАННЫЕ УДОБРЕНИЯ, ГРАНУЛИРОВАННЫЕ СЕЛЬСКОХОЗЯЙСТВЕННЫЕ МАТЕРИАЛЫ</w:t>
            </w:r>
          </w:p>
          <w:p w14:paraId="2392E3A6" w14:textId="77777777" w:rsidR="008037DF" w:rsidRDefault="008037DF" w:rsidP="009120F2">
            <w:pPr>
              <w:spacing w:after="0" w:line="240" w:lineRule="auto"/>
              <w:rPr>
                <w:rFonts w:ascii="Times New Roman" w:eastAsiaTheme="majorEastAsia" w:hAnsi="Times New Roman" w:cs="Times New Roman"/>
                <w:bCs/>
                <w:sz w:val="20"/>
                <w:szCs w:val="20"/>
              </w:rPr>
            </w:pPr>
          </w:p>
          <w:p w14:paraId="6C7075F3" w14:textId="50B5D031" w:rsidR="008037DF" w:rsidRPr="009120F2" w:rsidRDefault="00FF49A0" w:rsidP="009120F2">
            <w:pPr>
              <w:spacing w:after="0" w:line="240" w:lineRule="auto"/>
              <w:rPr>
                <w:rFonts w:ascii="Times New Roman" w:eastAsiaTheme="majorEastAsia" w:hAnsi="Times New Roman" w:cs="Times New Roman"/>
                <w:bCs/>
                <w:sz w:val="20"/>
                <w:szCs w:val="20"/>
              </w:rPr>
            </w:pPr>
            <w:hyperlink r:id="rId9" w:history="1">
              <w:r w:rsidR="008037DF" w:rsidRPr="00DF290A">
                <w:rPr>
                  <w:rStyle w:val="Hyperlink"/>
                  <w:rFonts w:ascii="Times New Roman" w:eastAsiaTheme="majorEastAsia" w:hAnsi="Times New Roman" w:cs="Times New Roman"/>
                  <w:bCs/>
                  <w:sz w:val="20"/>
                  <w:szCs w:val="20"/>
                </w:rPr>
                <w:t>http://dx.doi.org/10.21515/1990-4665-197-00</w:t>
              </w:r>
              <w:r w:rsidR="008037DF" w:rsidRPr="00DF290A">
                <w:rPr>
                  <w:rStyle w:val="Hyperlink"/>
                  <w:rFonts w:ascii="Times New Roman" w:eastAsiaTheme="majorEastAsia" w:hAnsi="Times New Roman" w:cs="Times New Roman"/>
                  <w:bCs/>
                  <w:sz w:val="20"/>
                  <w:szCs w:val="20"/>
                  <w:lang w:val="en-GB"/>
                </w:rPr>
                <w:t>8</w:t>
              </w:r>
            </w:hyperlink>
            <w:r w:rsidR="008037DF">
              <w:rPr>
                <w:rFonts w:ascii="Times New Roman" w:eastAsiaTheme="majorEastAsia" w:hAnsi="Times New Roman" w:cs="Times New Roman"/>
                <w:bCs/>
                <w:sz w:val="20"/>
                <w:szCs w:val="20"/>
                <w:lang w:val="en-GB"/>
              </w:rPr>
              <w:t xml:space="preserve"> </w:t>
            </w:r>
            <w:r w:rsidR="008037DF" w:rsidRPr="008037DF">
              <w:rPr>
                <w:rFonts w:ascii="Times New Roman" w:eastAsiaTheme="majorEastAsia" w:hAnsi="Times New Roman" w:cs="Times New Roman"/>
                <w:bCs/>
                <w:sz w:val="20"/>
                <w:szCs w:val="20"/>
              </w:rPr>
              <w:t xml:space="preserve">    </w:t>
            </w:r>
          </w:p>
        </w:tc>
        <w:tc>
          <w:tcPr>
            <w:tcW w:w="4530" w:type="dxa"/>
          </w:tcPr>
          <w:p w14:paraId="3169D4ED" w14:textId="37CA2946" w:rsidR="002236F6" w:rsidRDefault="002236F6" w:rsidP="009120F2">
            <w:pPr>
              <w:spacing w:after="0" w:line="240" w:lineRule="auto"/>
              <w:jc w:val="both"/>
              <w:rPr>
                <w:rFonts w:ascii="Times New Roman" w:eastAsiaTheme="majorEastAsia" w:hAnsi="Times New Roman" w:cs="Times New Roman"/>
                <w:bCs/>
                <w:sz w:val="20"/>
                <w:szCs w:val="20"/>
                <w:lang w:val="en-US"/>
              </w:rPr>
            </w:pPr>
            <w:r w:rsidRPr="009120F2">
              <w:rPr>
                <w:rFonts w:ascii="Times New Roman" w:eastAsiaTheme="majorEastAsia" w:hAnsi="Times New Roman" w:cs="Times New Roman"/>
                <w:bCs/>
                <w:sz w:val="20"/>
                <w:szCs w:val="20"/>
                <w:lang w:val="en-US"/>
              </w:rPr>
              <w:lastRenderedPageBreak/>
              <w:t>UDC 004.942; 631.3</w:t>
            </w:r>
          </w:p>
          <w:p w14:paraId="619E3E37" w14:textId="77777777" w:rsidR="00736CB6" w:rsidRPr="009120F2" w:rsidRDefault="00736CB6" w:rsidP="009120F2">
            <w:pPr>
              <w:spacing w:after="0" w:line="240" w:lineRule="auto"/>
              <w:jc w:val="both"/>
              <w:rPr>
                <w:rFonts w:ascii="Times New Roman" w:eastAsiaTheme="majorEastAsia" w:hAnsi="Times New Roman" w:cs="Times New Roman"/>
                <w:bCs/>
                <w:sz w:val="20"/>
                <w:szCs w:val="20"/>
                <w:lang w:val="en-US"/>
              </w:rPr>
            </w:pPr>
          </w:p>
          <w:p w14:paraId="441A666F" w14:textId="77777777" w:rsidR="002236F6" w:rsidRPr="009120F2" w:rsidRDefault="002236F6" w:rsidP="009120F2">
            <w:pPr>
              <w:spacing w:after="0" w:line="240" w:lineRule="auto"/>
              <w:rPr>
                <w:rFonts w:ascii="Times New Roman" w:eastAsiaTheme="majorEastAsia" w:hAnsi="Times New Roman" w:cs="Times New Roman"/>
                <w:bCs/>
                <w:sz w:val="20"/>
                <w:szCs w:val="20"/>
                <w:lang w:val="en-US"/>
              </w:rPr>
            </w:pPr>
            <w:r w:rsidRPr="009120F2">
              <w:rPr>
                <w:rFonts w:ascii="Times New Roman" w:eastAsiaTheme="majorEastAsia" w:hAnsi="Times New Roman" w:cs="Times New Roman"/>
                <w:bCs/>
                <w:sz w:val="20"/>
                <w:szCs w:val="20"/>
                <w:lang w:val="en-US"/>
              </w:rPr>
              <w:t>4.3.1. Technologies, machinery and equipment for the</w:t>
            </w:r>
            <w:r w:rsidR="00204D45" w:rsidRPr="009120F2">
              <w:rPr>
                <w:rFonts w:ascii="Times New Roman" w:eastAsiaTheme="majorEastAsia" w:hAnsi="Times New Roman" w:cs="Times New Roman"/>
                <w:bCs/>
                <w:sz w:val="20"/>
                <w:szCs w:val="20"/>
                <w:lang w:val="en-US"/>
              </w:rPr>
              <w:t xml:space="preserve"> </w:t>
            </w:r>
            <w:r w:rsidRPr="009120F2">
              <w:rPr>
                <w:rFonts w:ascii="Times New Roman" w:eastAsiaTheme="majorEastAsia" w:hAnsi="Times New Roman" w:cs="Times New Roman"/>
                <w:bCs/>
                <w:sz w:val="20"/>
                <w:szCs w:val="20"/>
                <w:lang w:val="en-US"/>
              </w:rPr>
              <w:t>agro-industrial complex (technical sciences)</w:t>
            </w:r>
          </w:p>
          <w:p w14:paraId="43D87E1A" w14:textId="77777777" w:rsidR="00204D45" w:rsidRPr="00736CB6" w:rsidRDefault="00204D45" w:rsidP="009120F2">
            <w:pPr>
              <w:spacing w:after="0" w:line="240" w:lineRule="auto"/>
              <w:rPr>
                <w:rFonts w:ascii="Times New Roman" w:hAnsi="Times New Roman" w:cs="Times New Roman"/>
                <w:b/>
                <w:iCs/>
                <w:sz w:val="20"/>
                <w:szCs w:val="20"/>
                <w:lang w:val="en-US"/>
              </w:rPr>
            </w:pPr>
          </w:p>
          <w:p w14:paraId="636A73C0" w14:textId="77777777" w:rsidR="009120F2" w:rsidRPr="00736CB6" w:rsidRDefault="009120F2" w:rsidP="009120F2">
            <w:pPr>
              <w:spacing w:after="0" w:line="240" w:lineRule="auto"/>
              <w:rPr>
                <w:rFonts w:ascii="Times New Roman" w:hAnsi="Times New Roman" w:cs="Times New Roman"/>
                <w:b/>
                <w:iCs/>
                <w:sz w:val="20"/>
                <w:szCs w:val="20"/>
                <w:lang w:val="en-US"/>
              </w:rPr>
            </w:pPr>
          </w:p>
          <w:p w14:paraId="1AF84DC7" w14:textId="0C1990B7" w:rsidR="00C94CC9" w:rsidRPr="009120F2" w:rsidRDefault="00736CB6" w:rsidP="009120F2">
            <w:pPr>
              <w:spacing w:after="0" w:line="240" w:lineRule="auto"/>
              <w:rPr>
                <w:rFonts w:ascii="Times New Roman" w:hAnsi="Times New Roman" w:cs="Times New Roman"/>
                <w:b/>
                <w:iCs/>
                <w:sz w:val="20"/>
                <w:szCs w:val="20"/>
                <w:lang w:val="en-US"/>
              </w:rPr>
            </w:pPr>
            <w:r w:rsidRPr="00736CB6">
              <w:rPr>
                <w:rFonts w:ascii="Times New Roman" w:hAnsi="Times New Roman" w:cs="Times New Roman"/>
                <w:b/>
                <w:iCs/>
                <w:sz w:val="20"/>
                <w:szCs w:val="20"/>
                <w:lang w:val="en-US"/>
              </w:rPr>
              <w:t>OVERVIEW OF CONTACT PARAMETERS AND MODELS FOR MODELING SEEDS AND GRANULAR FERTILIZERS USING DISCRETE ELEMENT METHODS</w:t>
            </w:r>
          </w:p>
          <w:p w14:paraId="42CC8E94" w14:textId="77777777" w:rsidR="00204D45" w:rsidRPr="00736CB6" w:rsidRDefault="00204D45" w:rsidP="009120F2">
            <w:pPr>
              <w:spacing w:after="0" w:line="240" w:lineRule="auto"/>
              <w:rPr>
                <w:rFonts w:ascii="Times New Roman" w:eastAsiaTheme="majorEastAsia" w:hAnsi="Times New Roman" w:cs="Times New Roman"/>
                <w:bCs/>
                <w:sz w:val="20"/>
                <w:szCs w:val="20"/>
                <w:lang w:val="en-US"/>
              </w:rPr>
            </w:pPr>
          </w:p>
          <w:p w14:paraId="3C86A1F3" w14:textId="77777777" w:rsidR="009120F2" w:rsidRPr="00736CB6" w:rsidRDefault="009120F2" w:rsidP="009120F2">
            <w:pPr>
              <w:spacing w:after="0" w:line="240" w:lineRule="auto"/>
              <w:rPr>
                <w:rFonts w:ascii="Times New Roman" w:eastAsiaTheme="majorEastAsia" w:hAnsi="Times New Roman" w:cs="Times New Roman"/>
                <w:bCs/>
                <w:sz w:val="20"/>
                <w:szCs w:val="20"/>
                <w:lang w:val="en-US"/>
              </w:rPr>
            </w:pPr>
          </w:p>
          <w:p w14:paraId="13FFCD7C" w14:textId="77777777" w:rsidR="00C94CC9" w:rsidRPr="009120F2" w:rsidRDefault="00C94CC9" w:rsidP="009120F2">
            <w:pPr>
              <w:spacing w:after="0" w:line="240" w:lineRule="auto"/>
              <w:rPr>
                <w:rFonts w:ascii="Times New Roman" w:eastAsiaTheme="majorEastAsia" w:hAnsi="Times New Roman" w:cs="Times New Roman"/>
                <w:bCs/>
                <w:sz w:val="20"/>
                <w:szCs w:val="20"/>
                <w:lang w:val="en-US"/>
              </w:rPr>
            </w:pPr>
            <w:proofErr w:type="spellStart"/>
            <w:r w:rsidRPr="009120F2">
              <w:rPr>
                <w:rFonts w:ascii="Times New Roman" w:eastAsiaTheme="majorEastAsia" w:hAnsi="Times New Roman" w:cs="Times New Roman"/>
                <w:bCs/>
                <w:sz w:val="20"/>
                <w:szCs w:val="20"/>
                <w:lang w:val="en-US"/>
              </w:rPr>
              <w:t>Mudarisov</w:t>
            </w:r>
            <w:proofErr w:type="spellEnd"/>
            <w:r w:rsidRPr="009120F2">
              <w:rPr>
                <w:rFonts w:ascii="Times New Roman" w:eastAsiaTheme="majorEastAsia" w:hAnsi="Times New Roman" w:cs="Times New Roman"/>
                <w:bCs/>
                <w:sz w:val="20"/>
                <w:szCs w:val="20"/>
                <w:lang w:val="en-US"/>
              </w:rPr>
              <w:t xml:space="preserve"> </w:t>
            </w:r>
            <w:proofErr w:type="spellStart"/>
            <w:r w:rsidRPr="009120F2">
              <w:rPr>
                <w:rFonts w:ascii="Times New Roman" w:eastAsiaTheme="majorEastAsia" w:hAnsi="Times New Roman" w:cs="Times New Roman"/>
                <w:bCs/>
                <w:sz w:val="20"/>
                <w:szCs w:val="20"/>
                <w:lang w:val="en-US"/>
              </w:rPr>
              <w:t>Salavat</w:t>
            </w:r>
            <w:proofErr w:type="spellEnd"/>
            <w:r w:rsidRPr="009120F2">
              <w:rPr>
                <w:rFonts w:ascii="Times New Roman" w:eastAsiaTheme="majorEastAsia" w:hAnsi="Times New Roman" w:cs="Times New Roman"/>
                <w:bCs/>
                <w:sz w:val="20"/>
                <w:szCs w:val="20"/>
                <w:lang w:val="en-US"/>
              </w:rPr>
              <w:t xml:space="preserve"> </w:t>
            </w:r>
            <w:proofErr w:type="spellStart"/>
            <w:r w:rsidRPr="009120F2">
              <w:rPr>
                <w:rFonts w:ascii="Times New Roman" w:eastAsiaTheme="majorEastAsia" w:hAnsi="Times New Roman" w:cs="Times New Roman"/>
                <w:bCs/>
                <w:sz w:val="20"/>
                <w:szCs w:val="20"/>
                <w:lang w:val="en-US"/>
              </w:rPr>
              <w:t>Gumerovich</w:t>
            </w:r>
            <w:proofErr w:type="spellEnd"/>
            <w:r w:rsidRPr="009120F2">
              <w:rPr>
                <w:rFonts w:ascii="Times New Roman" w:eastAsiaTheme="majorEastAsia" w:hAnsi="Times New Roman" w:cs="Times New Roman"/>
                <w:bCs/>
                <w:sz w:val="20"/>
                <w:szCs w:val="20"/>
                <w:lang w:val="en-US"/>
              </w:rPr>
              <w:t xml:space="preserve"> </w:t>
            </w:r>
          </w:p>
          <w:p w14:paraId="577AB83B" w14:textId="77777777" w:rsidR="00204D45" w:rsidRPr="009120F2" w:rsidRDefault="00C94CC9" w:rsidP="009120F2">
            <w:pPr>
              <w:spacing w:after="0" w:line="240" w:lineRule="auto"/>
              <w:rPr>
                <w:rFonts w:ascii="Times New Roman" w:eastAsiaTheme="majorEastAsia" w:hAnsi="Times New Roman" w:cs="Times New Roman"/>
                <w:bCs/>
                <w:sz w:val="20"/>
                <w:szCs w:val="20"/>
                <w:lang w:val="en-US"/>
              </w:rPr>
            </w:pPr>
            <w:r w:rsidRPr="009120F2">
              <w:rPr>
                <w:rFonts w:ascii="Times New Roman" w:eastAsiaTheme="majorEastAsia" w:hAnsi="Times New Roman" w:cs="Times New Roman"/>
                <w:bCs/>
                <w:sz w:val="20"/>
                <w:szCs w:val="20"/>
                <w:lang w:val="en-US"/>
              </w:rPr>
              <w:t>Doctor o</w:t>
            </w:r>
            <w:r w:rsidR="00204D45" w:rsidRPr="009120F2">
              <w:rPr>
                <w:rFonts w:ascii="Times New Roman" w:eastAsiaTheme="majorEastAsia" w:hAnsi="Times New Roman" w:cs="Times New Roman"/>
                <w:bCs/>
                <w:sz w:val="20"/>
                <w:szCs w:val="20"/>
                <w:lang w:val="en-US"/>
              </w:rPr>
              <w:t>f Technical Sciences, Professor</w:t>
            </w:r>
          </w:p>
          <w:p w14:paraId="585FB5E5" w14:textId="77777777" w:rsidR="00736CB6" w:rsidRPr="009120F2" w:rsidRDefault="00736CB6" w:rsidP="00736CB6">
            <w:pPr>
              <w:spacing w:after="0" w:line="240" w:lineRule="auto"/>
              <w:rPr>
                <w:rFonts w:ascii="Times New Roman" w:eastAsiaTheme="majorEastAsia" w:hAnsi="Times New Roman" w:cs="Times New Roman"/>
                <w:bCs/>
                <w:sz w:val="20"/>
                <w:szCs w:val="20"/>
                <w:lang w:val="en-US"/>
              </w:rPr>
            </w:pPr>
            <w:r w:rsidRPr="009120F2">
              <w:rPr>
                <w:rFonts w:ascii="Times New Roman" w:eastAsiaTheme="majorEastAsia" w:hAnsi="Times New Roman" w:cs="Times New Roman"/>
                <w:bCs/>
                <w:sz w:val="20"/>
                <w:szCs w:val="20"/>
                <w:lang w:val="en-US"/>
              </w:rPr>
              <w:t>head of the department of mechatronic systems and agricultural production machines</w:t>
            </w:r>
          </w:p>
          <w:p w14:paraId="19FA9364" w14:textId="4BD17AE5" w:rsidR="00204D45" w:rsidRPr="009120F2" w:rsidRDefault="00204D45" w:rsidP="009120F2">
            <w:pPr>
              <w:spacing w:after="0" w:line="240" w:lineRule="auto"/>
              <w:rPr>
                <w:rFonts w:ascii="Times New Roman" w:eastAsiaTheme="majorEastAsia" w:hAnsi="Times New Roman" w:cs="Times New Roman"/>
                <w:bCs/>
                <w:sz w:val="20"/>
                <w:szCs w:val="20"/>
                <w:lang w:val="en-US"/>
              </w:rPr>
            </w:pPr>
            <w:r w:rsidRPr="009120F2">
              <w:rPr>
                <w:rFonts w:ascii="Times New Roman" w:eastAsiaTheme="majorEastAsia" w:hAnsi="Times New Roman" w:cs="Times New Roman"/>
                <w:bCs/>
                <w:sz w:val="20"/>
                <w:szCs w:val="20"/>
                <w:lang w:val="en-US"/>
              </w:rPr>
              <w:t>RSCI SPIN code: 6893-9957</w:t>
            </w:r>
          </w:p>
          <w:p w14:paraId="3CF522A5" w14:textId="77777777" w:rsidR="00204D45" w:rsidRPr="009120F2" w:rsidRDefault="00204D45" w:rsidP="009120F2">
            <w:pPr>
              <w:spacing w:after="0" w:line="240" w:lineRule="auto"/>
              <w:rPr>
                <w:rFonts w:ascii="Times New Roman" w:eastAsiaTheme="majorEastAsia" w:hAnsi="Times New Roman" w:cs="Times New Roman"/>
                <w:bCs/>
                <w:sz w:val="20"/>
                <w:szCs w:val="20"/>
                <w:lang w:val="en-US"/>
              </w:rPr>
            </w:pPr>
            <w:proofErr w:type="spellStart"/>
            <w:r w:rsidRPr="009120F2">
              <w:rPr>
                <w:rFonts w:ascii="Times New Roman" w:eastAsiaTheme="majorEastAsia" w:hAnsi="Times New Roman" w:cs="Times New Roman"/>
                <w:bCs/>
                <w:sz w:val="20"/>
                <w:szCs w:val="20"/>
                <w:lang w:val="en-US"/>
              </w:rPr>
              <w:t>WoS</w:t>
            </w:r>
            <w:proofErr w:type="spellEnd"/>
            <w:r w:rsidRPr="009120F2">
              <w:rPr>
                <w:rFonts w:ascii="Times New Roman" w:eastAsiaTheme="majorEastAsia" w:hAnsi="Times New Roman" w:cs="Times New Roman"/>
                <w:bCs/>
                <w:sz w:val="20"/>
                <w:szCs w:val="20"/>
                <w:lang w:val="en-US"/>
              </w:rPr>
              <w:t xml:space="preserve"> </w:t>
            </w:r>
            <w:proofErr w:type="spellStart"/>
            <w:r w:rsidRPr="009120F2">
              <w:rPr>
                <w:rFonts w:ascii="Times New Roman" w:eastAsiaTheme="majorEastAsia" w:hAnsi="Times New Roman" w:cs="Times New Roman"/>
                <w:bCs/>
                <w:sz w:val="20"/>
                <w:szCs w:val="20"/>
                <w:lang w:val="en-US"/>
              </w:rPr>
              <w:t>ResearcherID</w:t>
            </w:r>
            <w:proofErr w:type="spellEnd"/>
            <w:r w:rsidRPr="009120F2">
              <w:rPr>
                <w:rFonts w:ascii="Times New Roman" w:eastAsiaTheme="majorEastAsia" w:hAnsi="Times New Roman" w:cs="Times New Roman"/>
                <w:bCs/>
                <w:sz w:val="20"/>
                <w:szCs w:val="20"/>
                <w:lang w:val="en-US"/>
              </w:rPr>
              <w:t>: G-2217-2018</w:t>
            </w:r>
          </w:p>
          <w:p w14:paraId="233EDA14" w14:textId="77777777" w:rsidR="00204D45" w:rsidRPr="009120F2" w:rsidRDefault="00204D45" w:rsidP="009120F2">
            <w:pPr>
              <w:spacing w:after="0" w:line="240" w:lineRule="auto"/>
              <w:rPr>
                <w:rFonts w:ascii="Times New Roman" w:eastAsiaTheme="majorEastAsia" w:hAnsi="Times New Roman" w:cs="Times New Roman"/>
                <w:bCs/>
                <w:sz w:val="20"/>
                <w:szCs w:val="20"/>
                <w:lang w:val="en-US"/>
              </w:rPr>
            </w:pPr>
            <w:r w:rsidRPr="009120F2">
              <w:rPr>
                <w:rFonts w:ascii="Times New Roman" w:eastAsiaTheme="majorEastAsia" w:hAnsi="Times New Roman" w:cs="Times New Roman"/>
                <w:bCs/>
                <w:sz w:val="20"/>
                <w:szCs w:val="20"/>
                <w:lang w:val="en-US"/>
              </w:rPr>
              <w:t xml:space="preserve">Scopus </w:t>
            </w:r>
            <w:proofErr w:type="spellStart"/>
            <w:r w:rsidRPr="009120F2">
              <w:rPr>
                <w:rFonts w:ascii="Times New Roman" w:eastAsiaTheme="majorEastAsia" w:hAnsi="Times New Roman" w:cs="Times New Roman"/>
                <w:bCs/>
                <w:sz w:val="20"/>
                <w:szCs w:val="20"/>
                <w:lang w:val="en-US"/>
              </w:rPr>
              <w:t>AuthorID</w:t>
            </w:r>
            <w:proofErr w:type="spellEnd"/>
            <w:r w:rsidRPr="009120F2">
              <w:rPr>
                <w:rFonts w:ascii="Times New Roman" w:eastAsiaTheme="majorEastAsia" w:hAnsi="Times New Roman" w:cs="Times New Roman"/>
                <w:bCs/>
                <w:sz w:val="20"/>
                <w:szCs w:val="20"/>
                <w:lang w:val="en-US"/>
              </w:rPr>
              <w:t>: 57200284613</w:t>
            </w:r>
          </w:p>
          <w:p w14:paraId="3D40E557" w14:textId="77777777" w:rsidR="00C94CC9" w:rsidRPr="009120F2" w:rsidRDefault="00204D45" w:rsidP="009120F2">
            <w:pPr>
              <w:spacing w:after="0" w:line="240" w:lineRule="auto"/>
              <w:rPr>
                <w:rFonts w:ascii="Times New Roman" w:eastAsiaTheme="majorEastAsia" w:hAnsi="Times New Roman" w:cs="Times New Roman"/>
                <w:bCs/>
                <w:sz w:val="20"/>
                <w:szCs w:val="20"/>
                <w:lang w:val="en-US"/>
              </w:rPr>
            </w:pPr>
            <w:r w:rsidRPr="009120F2">
              <w:rPr>
                <w:rFonts w:ascii="Times New Roman" w:eastAsiaTheme="majorEastAsia" w:hAnsi="Times New Roman" w:cs="Times New Roman"/>
                <w:bCs/>
                <w:sz w:val="20"/>
                <w:szCs w:val="20"/>
                <w:lang w:val="en-US"/>
              </w:rPr>
              <w:t>e-mail: salavam@gmail.com</w:t>
            </w:r>
            <w:r w:rsidR="00C94CC9" w:rsidRPr="009120F2">
              <w:rPr>
                <w:rFonts w:ascii="Times New Roman" w:eastAsiaTheme="majorEastAsia" w:hAnsi="Times New Roman" w:cs="Times New Roman"/>
                <w:bCs/>
                <w:sz w:val="20"/>
                <w:szCs w:val="20"/>
                <w:lang w:val="en-US"/>
              </w:rPr>
              <w:t xml:space="preserve"> </w:t>
            </w:r>
          </w:p>
          <w:p w14:paraId="289DBB2E" w14:textId="764DB476" w:rsidR="00204D45" w:rsidRPr="00736CB6" w:rsidRDefault="00204D45" w:rsidP="009120F2">
            <w:pPr>
              <w:spacing w:after="0" w:line="240" w:lineRule="auto"/>
              <w:rPr>
                <w:rFonts w:ascii="Times New Roman" w:eastAsiaTheme="majorEastAsia" w:hAnsi="Times New Roman" w:cs="Times New Roman"/>
                <w:bCs/>
                <w:i/>
                <w:iCs/>
                <w:sz w:val="20"/>
                <w:szCs w:val="20"/>
                <w:lang w:val="en-US"/>
              </w:rPr>
            </w:pPr>
            <w:r w:rsidRPr="00736CB6">
              <w:rPr>
                <w:rFonts w:ascii="Times New Roman" w:eastAsiaTheme="majorEastAsia" w:hAnsi="Times New Roman" w:cs="Times New Roman"/>
                <w:bCs/>
                <w:i/>
                <w:iCs/>
                <w:sz w:val="20"/>
                <w:szCs w:val="20"/>
                <w:lang w:val="en-US"/>
              </w:rPr>
              <w:t>Bashkir State Agrarian University, 450001, Russia, Republic of Bashkortostan, Ufa</w:t>
            </w:r>
          </w:p>
          <w:p w14:paraId="3A1BAD48" w14:textId="416185E4" w:rsidR="00736CB6" w:rsidRDefault="00736CB6" w:rsidP="009120F2">
            <w:pPr>
              <w:spacing w:after="0" w:line="240" w:lineRule="auto"/>
              <w:rPr>
                <w:rFonts w:ascii="Times New Roman" w:eastAsiaTheme="majorEastAsia" w:hAnsi="Times New Roman" w:cs="Times New Roman"/>
                <w:bCs/>
                <w:sz w:val="20"/>
                <w:szCs w:val="20"/>
                <w:lang w:val="en-US"/>
              </w:rPr>
            </w:pPr>
          </w:p>
          <w:p w14:paraId="555A4C60" w14:textId="77777777" w:rsidR="003C2687" w:rsidRPr="009120F2" w:rsidRDefault="003C2687" w:rsidP="009120F2">
            <w:pPr>
              <w:spacing w:after="0" w:line="240" w:lineRule="auto"/>
              <w:rPr>
                <w:rFonts w:ascii="Times New Roman" w:eastAsiaTheme="majorEastAsia" w:hAnsi="Times New Roman" w:cs="Times New Roman"/>
                <w:bCs/>
                <w:sz w:val="20"/>
                <w:szCs w:val="20"/>
                <w:lang w:val="en-US"/>
              </w:rPr>
            </w:pPr>
          </w:p>
          <w:p w14:paraId="4622A502" w14:textId="77777777" w:rsidR="002236F6" w:rsidRPr="009120F2" w:rsidRDefault="002236F6" w:rsidP="009120F2">
            <w:pPr>
              <w:spacing w:after="0" w:line="240" w:lineRule="auto"/>
              <w:rPr>
                <w:rFonts w:ascii="Times New Roman" w:eastAsiaTheme="majorEastAsia" w:hAnsi="Times New Roman" w:cs="Times New Roman"/>
                <w:bCs/>
                <w:sz w:val="20"/>
                <w:szCs w:val="20"/>
                <w:lang w:val="en-US"/>
              </w:rPr>
            </w:pPr>
          </w:p>
          <w:p w14:paraId="3A211AA3" w14:textId="77777777" w:rsidR="00204D45" w:rsidRPr="009120F2" w:rsidRDefault="00204D45" w:rsidP="009120F2">
            <w:pPr>
              <w:spacing w:after="0" w:line="240" w:lineRule="auto"/>
              <w:rPr>
                <w:rFonts w:ascii="Times New Roman" w:eastAsiaTheme="majorEastAsia" w:hAnsi="Times New Roman" w:cs="Times New Roman"/>
                <w:bCs/>
                <w:sz w:val="20"/>
                <w:szCs w:val="20"/>
                <w:lang w:val="en-US"/>
              </w:rPr>
            </w:pPr>
            <w:proofErr w:type="spellStart"/>
            <w:r w:rsidRPr="009120F2">
              <w:rPr>
                <w:rFonts w:ascii="Times New Roman" w:eastAsiaTheme="majorEastAsia" w:hAnsi="Times New Roman" w:cs="Times New Roman"/>
                <w:bCs/>
                <w:sz w:val="20"/>
                <w:szCs w:val="20"/>
                <w:lang w:val="en-US"/>
              </w:rPr>
              <w:t>Mukhametdinov</w:t>
            </w:r>
            <w:proofErr w:type="spellEnd"/>
            <w:r w:rsidRPr="009120F2">
              <w:rPr>
                <w:rFonts w:ascii="Times New Roman" w:eastAsiaTheme="majorEastAsia" w:hAnsi="Times New Roman" w:cs="Times New Roman"/>
                <w:bCs/>
                <w:sz w:val="20"/>
                <w:szCs w:val="20"/>
                <w:lang w:val="en-US"/>
              </w:rPr>
              <w:t xml:space="preserve"> </w:t>
            </w:r>
            <w:proofErr w:type="spellStart"/>
            <w:r w:rsidRPr="009120F2">
              <w:rPr>
                <w:rFonts w:ascii="Times New Roman" w:eastAsiaTheme="majorEastAsia" w:hAnsi="Times New Roman" w:cs="Times New Roman"/>
                <w:bCs/>
                <w:sz w:val="20"/>
                <w:szCs w:val="20"/>
                <w:lang w:val="en-US"/>
              </w:rPr>
              <w:t>Airat</w:t>
            </w:r>
            <w:proofErr w:type="spellEnd"/>
            <w:r w:rsidRPr="009120F2">
              <w:rPr>
                <w:rFonts w:ascii="Times New Roman" w:eastAsiaTheme="majorEastAsia" w:hAnsi="Times New Roman" w:cs="Times New Roman"/>
                <w:bCs/>
                <w:sz w:val="20"/>
                <w:szCs w:val="20"/>
                <w:lang w:val="en-US"/>
              </w:rPr>
              <w:t xml:space="preserve"> </w:t>
            </w:r>
            <w:proofErr w:type="spellStart"/>
            <w:r w:rsidRPr="009120F2">
              <w:rPr>
                <w:rFonts w:ascii="Times New Roman" w:eastAsiaTheme="majorEastAsia" w:hAnsi="Times New Roman" w:cs="Times New Roman"/>
                <w:bCs/>
                <w:sz w:val="20"/>
                <w:szCs w:val="20"/>
                <w:lang w:val="en-US"/>
              </w:rPr>
              <w:t>Midhatovich</w:t>
            </w:r>
            <w:proofErr w:type="spellEnd"/>
          </w:p>
          <w:p w14:paraId="2307C20C" w14:textId="77777777" w:rsidR="00204D45" w:rsidRPr="009120F2" w:rsidRDefault="001F47CC" w:rsidP="009120F2">
            <w:pPr>
              <w:spacing w:after="0" w:line="240" w:lineRule="auto"/>
              <w:rPr>
                <w:rFonts w:ascii="Times New Roman" w:eastAsiaTheme="majorEastAsia" w:hAnsi="Times New Roman" w:cs="Times New Roman"/>
                <w:bCs/>
                <w:sz w:val="20"/>
                <w:szCs w:val="20"/>
                <w:lang w:val="en-US"/>
              </w:rPr>
            </w:pPr>
            <w:r w:rsidRPr="009120F2">
              <w:rPr>
                <w:rFonts w:ascii="Times New Roman" w:eastAsiaTheme="majorEastAsia" w:hAnsi="Times New Roman" w:cs="Times New Roman"/>
                <w:bCs/>
                <w:sz w:val="20"/>
                <w:szCs w:val="20"/>
                <w:lang w:val="en-US"/>
              </w:rPr>
              <w:t>Candidate of Technical Sciences</w:t>
            </w:r>
            <w:r w:rsidR="00204D45" w:rsidRPr="009120F2">
              <w:rPr>
                <w:rFonts w:ascii="Times New Roman" w:eastAsiaTheme="majorEastAsia" w:hAnsi="Times New Roman" w:cs="Times New Roman"/>
                <w:bCs/>
                <w:sz w:val="20"/>
                <w:szCs w:val="20"/>
                <w:lang w:val="en-US"/>
              </w:rPr>
              <w:t xml:space="preserve">, associate professor </w:t>
            </w:r>
          </w:p>
          <w:p w14:paraId="1B3D6FE4" w14:textId="67317931" w:rsidR="00736CB6" w:rsidRPr="009120F2" w:rsidRDefault="00736CB6" w:rsidP="00736CB6">
            <w:pPr>
              <w:spacing w:after="0" w:line="240" w:lineRule="auto"/>
              <w:rPr>
                <w:rFonts w:ascii="Times New Roman" w:eastAsiaTheme="majorEastAsia" w:hAnsi="Times New Roman" w:cs="Times New Roman"/>
                <w:bCs/>
                <w:sz w:val="20"/>
                <w:szCs w:val="20"/>
                <w:lang w:val="en-US"/>
              </w:rPr>
            </w:pPr>
            <w:r w:rsidRPr="009120F2">
              <w:rPr>
                <w:rFonts w:ascii="Times New Roman" w:eastAsiaTheme="majorEastAsia" w:hAnsi="Times New Roman" w:cs="Times New Roman"/>
                <w:bCs/>
                <w:sz w:val="20"/>
                <w:szCs w:val="20"/>
                <w:lang w:val="en-US"/>
              </w:rPr>
              <w:t>head of the laboratory (research</w:t>
            </w:r>
            <w:r>
              <w:rPr>
                <w:rFonts w:ascii="Times New Roman" w:eastAsiaTheme="majorEastAsia" w:hAnsi="Times New Roman" w:cs="Times New Roman"/>
                <w:bCs/>
                <w:sz w:val="20"/>
                <w:szCs w:val="20"/>
                <w:lang w:val="en-GB"/>
              </w:rPr>
              <w:t xml:space="preserve"> lab</w:t>
            </w:r>
            <w:r w:rsidRPr="00736CB6">
              <w:rPr>
                <w:rFonts w:ascii="Times New Roman" w:eastAsiaTheme="majorEastAsia" w:hAnsi="Times New Roman" w:cs="Times New Roman"/>
                <w:bCs/>
                <w:sz w:val="20"/>
                <w:szCs w:val="20"/>
                <w:lang w:val="en-US"/>
              </w:rPr>
              <w:t xml:space="preserve"> </w:t>
            </w:r>
            <w:r w:rsidRPr="009120F2">
              <w:rPr>
                <w:rFonts w:ascii="Times New Roman" w:eastAsiaTheme="majorEastAsia" w:hAnsi="Times New Roman" w:cs="Times New Roman"/>
                <w:bCs/>
                <w:sz w:val="20"/>
                <w:szCs w:val="20"/>
                <w:lang w:val="en-US"/>
              </w:rPr>
              <w:t xml:space="preserve">) </w:t>
            </w:r>
            <w:r>
              <w:rPr>
                <w:rFonts w:ascii="Times New Roman" w:eastAsiaTheme="majorEastAsia" w:hAnsi="Times New Roman" w:cs="Times New Roman"/>
                <w:bCs/>
                <w:sz w:val="20"/>
                <w:szCs w:val="20"/>
                <w:lang w:val="en-US"/>
              </w:rPr>
              <w:t xml:space="preserve">for </w:t>
            </w:r>
            <w:r w:rsidRPr="009120F2">
              <w:rPr>
                <w:rFonts w:ascii="Times New Roman" w:eastAsiaTheme="majorEastAsia" w:hAnsi="Times New Roman" w:cs="Times New Roman"/>
                <w:bCs/>
                <w:sz w:val="20"/>
                <w:szCs w:val="20"/>
                <w:lang w:val="en-US"/>
              </w:rPr>
              <w:t xml:space="preserve">digital </w:t>
            </w:r>
            <w:r>
              <w:rPr>
                <w:rFonts w:ascii="Times New Roman" w:eastAsiaTheme="majorEastAsia" w:hAnsi="Times New Roman" w:cs="Times New Roman"/>
                <w:bCs/>
                <w:sz w:val="20"/>
                <w:szCs w:val="20"/>
                <w:lang w:val="en-US"/>
              </w:rPr>
              <w:t>doubles</w:t>
            </w:r>
            <w:r w:rsidRPr="009120F2">
              <w:rPr>
                <w:rFonts w:ascii="Times New Roman" w:eastAsiaTheme="majorEastAsia" w:hAnsi="Times New Roman" w:cs="Times New Roman"/>
                <w:bCs/>
                <w:sz w:val="20"/>
                <w:szCs w:val="20"/>
                <w:lang w:val="en-US"/>
              </w:rPr>
              <w:t xml:space="preserve"> and the design of machines for chemical and biological plant protection</w:t>
            </w:r>
          </w:p>
          <w:p w14:paraId="7BAC103C" w14:textId="5CB47D9F" w:rsidR="00204D45" w:rsidRPr="009120F2" w:rsidRDefault="00204D45" w:rsidP="009120F2">
            <w:pPr>
              <w:spacing w:after="0" w:line="240" w:lineRule="auto"/>
              <w:rPr>
                <w:rFonts w:ascii="Times New Roman" w:eastAsiaTheme="majorEastAsia" w:hAnsi="Times New Roman" w:cs="Times New Roman"/>
                <w:bCs/>
                <w:sz w:val="20"/>
                <w:szCs w:val="20"/>
                <w:lang w:val="en-US"/>
              </w:rPr>
            </w:pPr>
            <w:r w:rsidRPr="009120F2">
              <w:rPr>
                <w:rFonts w:ascii="Times New Roman" w:eastAsiaTheme="majorEastAsia" w:hAnsi="Times New Roman" w:cs="Times New Roman"/>
                <w:bCs/>
                <w:sz w:val="20"/>
                <w:szCs w:val="20"/>
                <w:lang w:val="en-US"/>
              </w:rPr>
              <w:t>RSCI SPIN-</w:t>
            </w:r>
            <w:r w:rsidR="00736CB6">
              <w:rPr>
                <w:rFonts w:ascii="Times New Roman" w:eastAsiaTheme="majorEastAsia" w:hAnsi="Times New Roman" w:cs="Times New Roman"/>
                <w:bCs/>
                <w:sz w:val="20"/>
                <w:szCs w:val="20"/>
                <w:lang w:val="en-US"/>
              </w:rPr>
              <w:t>code</w:t>
            </w:r>
            <w:r w:rsidRPr="009120F2">
              <w:rPr>
                <w:rFonts w:ascii="Times New Roman" w:eastAsiaTheme="majorEastAsia" w:hAnsi="Times New Roman" w:cs="Times New Roman"/>
                <w:bCs/>
                <w:sz w:val="20"/>
                <w:szCs w:val="20"/>
                <w:lang w:val="en-US"/>
              </w:rPr>
              <w:t>: 8297-3621</w:t>
            </w:r>
          </w:p>
          <w:p w14:paraId="12F7D1C0" w14:textId="77777777" w:rsidR="00204D45" w:rsidRPr="009120F2" w:rsidRDefault="00204D45" w:rsidP="009120F2">
            <w:pPr>
              <w:spacing w:after="0" w:line="240" w:lineRule="auto"/>
              <w:rPr>
                <w:rFonts w:ascii="Times New Roman" w:eastAsiaTheme="majorEastAsia" w:hAnsi="Times New Roman" w:cs="Times New Roman"/>
                <w:bCs/>
                <w:sz w:val="20"/>
                <w:szCs w:val="20"/>
                <w:lang w:val="en-US"/>
              </w:rPr>
            </w:pPr>
            <w:proofErr w:type="spellStart"/>
            <w:r w:rsidRPr="009120F2">
              <w:rPr>
                <w:rFonts w:ascii="Times New Roman" w:eastAsiaTheme="majorEastAsia" w:hAnsi="Times New Roman" w:cs="Times New Roman"/>
                <w:bCs/>
                <w:sz w:val="20"/>
                <w:szCs w:val="20"/>
                <w:lang w:val="en-US"/>
              </w:rPr>
              <w:t>WoS</w:t>
            </w:r>
            <w:proofErr w:type="spellEnd"/>
            <w:r w:rsidRPr="009120F2">
              <w:rPr>
                <w:rFonts w:ascii="Times New Roman" w:eastAsiaTheme="majorEastAsia" w:hAnsi="Times New Roman" w:cs="Times New Roman"/>
                <w:bCs/>
                <w:sz w:val="20"/>
                <w:szCs w:val="20"/>
                <w:lang w:val="en-US"/>
              </w:rPr>
              <w:t xml:space="preserve"> </w:t>
            </w:r>
            <w:proofErr w:type="spellStart"/>
            <w:r w:rsidRPr="009120F2">
              <w:rPr>
                <w:rFonts w:ascii="Times New Roman" w:eastAsiaTheme="majorEastAsia" w:hAnsi="Times New Roman" w:cs="Times New Roman"/>
                <w:bCs/>
                <w:sz w:val="20"/>
                <w:szCs w:val="20"/>
                <w:lang w:val="en-US"/>
              </w:rPr>
              <w:t>ResearcherID</w:t>
            </w:r>
            <w:proofErr w:type="spellEnd"/>
            <w:r w:rsidRPr="009120F2">
              <w:rPr>
                <w:rFonts w:ascii="Times New Roman" w:eastAsiaTheme="majorEastAsia" w:hAnsi="Times New Roman" w:cs="Times New Roman"/>
                <w:bCs/>
                <w:sz w:val="20"/>
                <w:szCs w:val="20"/>
                <w:lang w:val="en-US"/>
              </w:rPr>
              <w:t>: G-3461-2018</w:t>
            </w:r>
          </w:p>
          <w:p w14:paraId="48366148" w14:textId="77777777" w:rsidR="00204D45" w:rsidRPr="009120F2" w:rsidRDefault="00204D45" w:rsidP="009120F2">
            <w:pPr>
              <w:spacing w:after="0" w:line="240" w:lineRule="auto"/>
              <w:rPr>
                <w:rFonts w:ascii="Times New Roman" w:eastAsiaTheme="majorEastAsia" w:hAnsi="Times New Roman" w:cs="Times New Roman"/>
                <w:bCs/>
                <w:sz w:val="20"/>
                <w:szCs w:val="20"/>
                <w:lang w:val="en-US"/>
              </w:rPr>
            </w:pPr>
            <w:r w:rsidRPr="009120F2">
              <w:rPr>
                <w:rFonts w:ascii="Times New Roman" w:eastAsiaTheme="majorEastAsia" w:hAnsi="Times New Roman" w:cs="Times New Roman"/>
                <w:bCs/>
                <w:sz w:val="20"/>
                <w:szCs w:val="20"/>
                <w:lang w:val="en-US"/>
              </w:rPr>
              <w:t xml:space="preserve">Scopus </w:t>
            </w:r>
            <w:proofErr w:type="spellStart"/>
            <w:r w:rsidRPr="009120F2">
              <w:rPr>
                <w:rFonts w:ascii="Times New Roman" w:eastAsiaTheme="majorEastAsia" w:hAnsi="Times New Roman" w:cs="Times New Roman"/>
                <w:bCs/>
                <w:sz w:val="20"/>
                <w:szCs w:val="20"/>
                <w:lang w:val="en-US"/>
              </w:rPr>
              <w:t>AuthorID</w:t>
            </w:r>
            <w:proofErr w:type="spellEnd"/>
            <w:r w:rsidRPr="009120F2">
              <w:rPr>
                <w:rFonts w:ascii="Times New Roman" w:eastAsiaTheme="majorEastAsia" w:hAnsi="Times New Roman" w:cs="Times New Roman"/>
                <w:bCs/>
                <w:sz w:val="20"/>
                <w:szCs w:val="20"/>
                <w:lang w:val="en-US"/>
              </w:rPr>
              <w:t>: 57204634851</w:t>
            </w:r>
          </w:p>
          <w:p w14:paraId="5F3BDD59" w14:textId="1EFA307B" w:rsidR="001F47CC" w:rsidRPr="00736CB6" w:rsidRDefault="00204D45" w:rsidP="009120F2">
            <w:pPr>
              <w:spacing w:after="0" w:line="240" w:lineRule="auto"/>
              <w:rPr>
                <w:rFonts w:ascii="Times New Roman" w:eastAsiaTheme="majorEastAsia" w:hAnsi="Times New Roman" w:cs="Times New Roman"/>
                <w:bCs/>
                <w:i/>
                <w:iCs/>
                <w:sz w:val="20"/>
                <w:szCs w:val="20"/>
                <w:lang w:val="en-US"/>
              </w:rPr>
            </w:pPr>
            <w:r w:rsidRPr="009120F2">
              <w:rPr>
                <w:rFonts w:ascii="Times New Roman" w:eastAsiaTheme="majorEastAsia" w:hAnsi="Times New Roman" w:cs="Times New Roman"/>
                <w:bCs/>
                <w:sz w:val="20"/>
                <w:szCs w:val="20"/>
                <w:lang w:val="en-US"/>
              </w:rPr>
              <w:t>e-mail: airat102@mail.ru</w:t>
            </w:r>
          </w:p>
          <w:p w14:paraId="16A793B3" w14:textId="13441BA0" w:rsidR="00204D45" w:rsidRPr="00736CB6" w:rsidRDefault="00204D45" w:rsidP="009120F2">
            <w:pPr>
              <w:spacing w:after="0" w:line="240" w:lineRule="auto"/>
              <w:rPr>
                <w:rFonts w:ascii="Times New Roman" w:eastAsiaTheme="majorEastAsia" w:hAnsi="Times New Roman" w:cs="Times New Roman"/>
                <w:bCs/>
                <w:i/>
                <w:iCs/>
                <w:sz w:val="20"/>
                <w:szCs w:val="20"/>
                <w:lang w:val="en-US"/>
              </w:rPr>
            </w:pPr>
            <w:r w:rsidRPr="00736CB6">
              <w:rPr>
                <w:rFonts w:ascii="Times New Roman" w:eastAsiaTheme="majorEastAsia" w:hAnsi="Times New Roman" w:cs="Times New Roman"/>
                <w:bCs/>
                <w:i/>
                <w:iCs/>
                <w:sz w:val="20"/>
                <w:szCs w:val="20"/>
                <w:lang w:val="en-US"/>
              </w:rPr>
              <w:t>Bashkir State Agrarian University, 450001, Russia, Republic of Bashkortostan, Ufa</w:t>
            </w:r>
          </w:p>
          <w:p w14:paraId="35D9F0E0" w14:textId="0430E2D5" w:rsidR="00204D45" w:rsidRDefault="00204D45" w:rsidP="009120F2">
            <w:pPr>
              <w:spacing w:after="0" w:line="240" w:lineRule="auto"/>
              <w:rPr>
                <w:rFonts w:ascii="Times New Roman" w:eastAsiaTheme="majorEastAsia" w:hAnsi="Times New Roman" w:cs="Times New Roman"/>
                <w:bCs/>
                <w:i/>
                <w:iCs/>
                <w:sz w:val="20"/>
                <w:szCs w:val="20"/>
                <w:lang w:val="en-US"/>
              </w:rPr>
            </w:pPr>
          </w:p>
          <w:p w14:paraId="627AC4B1" w14:textId="1AD8A6CD" w:rsidR="003C2687" w:rsidRDefault="003C2687" w:rsidP="009120F2">
            <w:pPr>
              <w:spacing w:after="0" w:line="240" w:lineRule="auto"/>
              <w:rPr>
                <w:rFonts w:ascii="Times New Roman" w:eastAsiaTheme="majorEastAsia" w:hAnsi="Times New Roman" w:cs="Times New Roman"/>
                <w:bCs/>
                <w:i/>
                <w:iCs/>
                <w:sz w:val="20"/>
                <w:szCs w:val="20"/>
                <w:lang w:val="en-US"/>
              </w:rPr>
            </w:pPr>
          </w:p>
          <w:p w14:paraId="0483BA8D" w14:textId="4C986FEA" w:rsidR="003C2687" w:rsidRDefault="003C2687" w:rsidP="009120F2">
            <w:pPr>
              <w:spacing w:after="0" w:line="240" w:lineRule="auto"/>
              <w:rPr>
                <w:rFonts w:ascii="Times New Roman" w:eastAsiaTheme="majorEastAsia" w:hAnsi="Times New Roman" w:cs="Times New Roman"/>
                <w:bCs/>
                <w:i/>
                <w:iCs/>
                <w:sz w:val="20"/>
                <w:szCs w:val="20"/>
                <w:lang w:val="en-US"/>
              </w:rPr>
            </w:pPr>
          </w:p>
          <w:p w14:paraId="0F0A42CC" w14:textId="77777777" w:rsidR="003C2687" w:rsidRPr="00736CB6" w:rsidRDefault="003C2687" w:rsidP="009120F2">
            <w:pPr>
              <w:spacing w:after="0" w:line="240" w:lineRule="auto"/>
              <w:rPr>
                <w:rFonts w:ascii="Times New Roman" w:eastAsiaTheme="majorEastAsia" w:hAnsi="Times New Roman" w:cs="Times New Roman"/>
                <w:bCs/>
                <w:i/>
                <w:iCs/>
                <w:sz w:val="20"/>
                <w:szCs w:val="20"/>
                <w:lang w:val="en-US"/>
              </w:rPr>
            </w:pPr>
          </w:p>
          <w:p w14:paraId="04FA99B8" w14:textId="77777777" w:rsidR="001F47CC" w:rsidRPr="009120F2" w:rsidRDefault="001F47CC" w:rsidP="009120F2">
            <w:pPr>
              <w:spacing w:after="0" w:line="240" w:lineRule="auto"/>
              <w:rPr>
                <w:rFonts w:ascii="Times New Roman" w:eastAsiaTheme="majorEastAsia" w:hAnsi="Times New Roman" w:cs="Times New Roman"/>
                <w:bCs/>
                <w:sz w:val="20"/>
                <w:szCs w:val="20"/>
                <w:lang w:val="en-US"/>
              </w:rPr>
            </w:pPr>
            <w:proofErr w:type="spellStart"/>
            <w:r w:rsidRPr="009120F2">
              <w:rPr>
                <w:rFonts w:ascii="Times New Roman" w:eastAsiaTheme="majorEastAsia" w:hAnsi="Times New Roman" w:cs="Times New Roman"/>
                <w:bCs/>
                <w:sz w:val="20"/>
                <w:szCs w:val="20"/>
                <w:lang w:val="en-US"/>
              </w:rPr>
              <w:t>Farkhutdinov</w:t>
            </w:r>
            <w:proofErr w:type="spellEnd"/>
            <w:r w:rsidRPr="009120F2">
              <w:rPr>
                <w:rFonts w:ascii="Times New Roman" w:eastAsiaTheme="majorEastAsia" w:hAnsi="Times New Roman" w:cs="Times New Roman"/>
                <w:bCs/>
                <w:sz w:val="20"/>
                <w:szCs w:val="20"/>
                <w:lang w:val="en-US"/>
              </w:rPr>
              <w:t xml:space="preserve"> </w:t>
            </w:r>
            <w:proofErr w:type="spellStart"/>
            <w:r w:rsidRPr="009120F2">
              <w:rPr>
                <w:rFonts w:ascii="Times New Roman" w:eastAsiaTheme="majorEastAsia" w:hAnsi="Times New Roman" w:cs="Times New Roman"/>
                <w:bCs/>
                <w:sz w:val="20"/>
                <w:szCs w:val="20"/>
                <w:lang w:val="en-US"/>
              </w:rPr>
              <w:t>Ildar</w:t>
            </w:r>
            <w:proofErr w:type="spellEnd"/>
            <w:r w:rsidRPr="009120F2">
              <w:rPr>
                <w:rFonts w:ascii="Times New Roman" w:eastAsiaTheme="majorEastAsia" w:hAnsi="Times New Roman" w:cs="Times New Roman"/>
                <w:bCs/>
                <w:sz w:val="20"/>
                <w:szCs w:val="20"/>
                <w:lang w:val="en-US"/>
              </w:rPr>
              <w:t xml:space="preserve"> </w:t>
            </w:r>
            <w:proofErr w:type="spellStart"/>
            <w:r w:rsidRPr="009120F2">
              <w:rPr>
                <w:rFonts w:ascii="Times New Roman" w:eastAsiaTheme="majorEastAsia" w:hAnsi="Times New Roman" w:cs="Times New Roman"/>
                <w:bCs/>
                <w:sz w:val="20"/>
                <w:szCs w:val="20"/>
                <w:lang w:val="en-US"/>
              </w:rPr>
              <w:t>Mavliarovich</w:t>
            </w:r>
            <w:proofErr w:type="spellEnd"/>
          </w:p>
          <w:p w14:paraId="70D74C51" w14:textId="0117E7D2" w:rsidR="00736CB6" w:rsidRPr="009120F2" w:rsidRDefault="001F47CC" w:rsidP="00736CB6">
            <w:pPr>
              <w:spacing w:after="0" w:line="240" w:lineRule="auto"/>
              <w:rPr>
                <w:rFonts w:ascii="Times New Roman" w:eastAsiaTheme="majorEastAsia" w:hAnsi="Times New Roman" w:cs="Times New Roman"/>
                <w:bCs/>
                <w:sz w:val="20"/>
                <w:szCs w:val="20"/>
                <w:lang w:val="en-US"/>
              </w:rPr>
            </w:pPr>
            <w:r w:rsidRPr="009120F2">
              <w:rPr>
                <w:rFonts w:ascii="Times New Roman" w:eastAsiaTheme="majorEastAsia" w:hAnsi="Times New Roman" w:cs="Times New Roman"/>
                <w:bCs/>
                <w:sz w:val="20"/>
                <w:szCs w:val="20"/>
                <w:lang w:val="en-US"/>
              </w:rPr>
              <w:t xml:space="preserve">Candidate of Technical Sciences, </w:t>
            </w:r>
            <w:r w:rsidR="00736CB6" w:rsidRPr="009120F2">
              <w:rPr>
                <w:rFonts w:ascii="Times New Roman" w:eastAsiaTheme="majorEastAsia" w:hAnsi="Times New Roman" w:cs="Times New Roman"/>
                <w:bCs/>
                <w:sz w:val="20"/>
                <w:szCs w:val="20"/>
                <w:lang w:val="en-US"/>
              </w:rPr>
              <w:t xml:space="preserve">associate professor of the department of mechatronic systems and agricultural production machines </w:t>
            </w:r>
          </w:p>
          <w:p w14:paraId="06B8C03F" w14:textId="23F9C992" w:rsidR="001F47CC" w:rsidRPr="009120F2" w:rsidRDefault="001F47CC" w:rsidP="009120F2">
            <w:pPr>
              <w:spacing w:after="0" w:line="240" w:lineRule="auto"/>
              <w:rPr>
                <w:rFonts w:ascii="Times New Roman" w:eastAsiaTheme="majorEastAsia" w:hAnsi="Times New Roman" w:cs="Times New Roman"/>
                <w:bCs/>
                <w:sz w:val="20"/>
                <w:szCs w:val="20"/>
                <w:lang w:val="en-US"/>
              </w:rPr>
            </w:pPr>
            <w:r w:rsidRPr="009120F2">
              <w:rPr>
                <w:rFonts w:ascii="Times New Roman" w:eastAsiaTheme="majorEastAsia" w:hAnsi="Times New Roman" w:cs="Times New Roman"/>
                <w:bCs/>
                <w:sz w:val="20"/>
                <w:szCs w:val="20"/>
                <w:lang w:val="en-US"/>
              </w:rPr>
              <w:t>RSCI SPIN-</w:t>
            </w:r>
            <w:r w:rsidR="00736CB6">
              <w:rPr>
                <w:rFonts w:ascii="Times New Roman" w:eastAsiaTheme="majorEastAsia" w:hAnsi="Times New Roman" w:cs="Times New Roman"/>
                <w:bCs/>
                <w:sz w:val="20"/>
                <w:szCs w:val="20"/>
                <w:lang w:val="en-US"/>
              </w:rPr>
              <w:t>code</w:t>
            </w:r>
            <w:r w:rsidRPr="009120F2">
              <w:rPr>
                <w:rFonts w:ascii="Times New Roman" w:eastAsiaTheme="majorEastAsia" w:hAnsi="Times New Roman" w:cs="Times New Roman"/>
                <w:bCs/>
                <w:sz w:val="20"/>
                <w:szCs w:val="20"/>
                <w:lang w:val="en-US"/>
              </w:rPr>
              <w:t>: 8646-6670</w:t>
            </w:r>
          </w:p>
          <w:p w14:paraId="78B3F79E" w14:textId="77777777" w:rsidR="001F47CC" w:rsidRPr="009120F2" w:rsidRDefault="001F47CC" w:rsidP="009120F2">
            <w:pPr>
              <w:spacing w:after="0" w:line="240" w:lineRule="auto"/>
              <w:rPr>
                <w:rFonts w:ascii="Times New Roman" w:eastAsiaTheme="majorEastAsia" w:hAnsi="Times New Roman" w:cs="Times New Roman"/>
                <w:bCs/>
                <w:sz w:val="20"/>
                <w:szCs w:val="20"/>
                <w:lang w:val="en-US"/>
              </w:rPr>
            </w:pPr>
            <w:proofErr w:type="spellStart"/>
            <w:r w:rsidRPr="009120F2">
              <w:rPr>
                <w:rFonts w:ascii="Times New Roman" w:eastAsiaTheme="majorEastAsia" w:hAnsi="Times New Roman" w:cs="Times New Roman"/>
                <w:bCs/>
                <w:sz w:val="20"/>
                <w:szCs w:val="20"/>
                <w:lang w:val="en-US"/>
              </w:rPr>
              <w:t>WoS</w:t>
            </w:r>
            <w:proofErr w:type="spellEnd"/>
            <w:r w:rsidRPr="009120F2">
              <w:rPr>
                <w:rFonts w:ascii="Times New Roman" w:eastAsiaTheme="majorEastAsia" w:hAnsi="Times New Roman" w:cs="Times New Roman"/>
                <w:bCs/>
                <w:sz w:val="20"/>
                <w:szCs w:val="20"/>
                <w:lang w:val="en-US"/>
              </w:rPr>
              <w:t xml:space="preserve"> </w:t>
            </w:r>
            <w:proofErr w:type="spellStart"/>
            <w:r w:rsidRPr="009120F2">
              <w:rPr>
                <w:rFonts w:ascii="Times New Roman" w:eastAsiaTheme="majorEastAsia" w:hAnsi="Times New Roman" w:cs="Times New Roman"/>
                <w:bCs/>
                <w:sz w:val="20"/>
                <w:szCs w:val="20"/>
                <w:lang w:val="en-US"/>
              </w:rPr>
              <w:t>ResearcherID</w:t>
            </w:r>
            <w:proofErr w:type="spellEnd"/>
            <w:r w:rsidRPr="009120F2">
              <w:rPr>
                <w:rFonts w:ascii="Times New Roman" w:eastAsiaTheme="majorEastAsia" w:hAnsi="Times New Roman" w:cs="Times New Roman"/>
                <w:bCs/>
                <w:sz w:val="20"/>
                <w:szCs w:val="20"/>
                <w:lang w:val="en-US"/>
              </w:rPr>
              <w:t>: G- 2816-2018</w:t>
            </w:r>
          </w:p>
          <w:p w14:paraId="2B2F5439" w14:textId="77777777" w:rsidR="001F47CC" w:rsidRPr="009120F2" w:rsidRDefault="001F47CC" w:rsidP="009120F2">
            <w:pPr>
              <w:spacing w:after="0" w:line="240" w:lineRule="auto"/>
              <w:rPr>
                <w:rFonts w:ascii="Times New Roman" w:eastAsiaTheme="majorEastAsia" w:hAnsi="Times New Roman" w:cs="Times New Roman"/>
                <w:bCs/>
                <w:sz w:val="20"/>
                <w:szCs w:val="20"/>
                <w:lang w:val="en-US"/>
              </w:rPr>
            </w:pPr>
            <w:r w:rsidRPr="009120F2">
              <w:rPr>
                <w:rFonts w:ascii="Times New Roman" w:eastAsiaTheme="majorEastAsia" w:hAnsi="Times New Roman" w:cs="Times New Roman"/>
                <w:bCs/>
                <w:sz w:val="20"/>
                <w:szCs w:val="20"/>
                <w:lang w:val="en-US"/>
              </w:rPr>
              <w:t xml:space="preserve">Scopus </w:t>
            </w:r>
            <w:proofErr w:type="spellStart"/>
            <w:r w:rsidRPr="009120F2">
              <w:rPr>
                <w:rFonts w:ascii="Times New Roman" w:eastAsiaTheme="majorEastAsia" w:hAnsi="Times New Roman" w:cs="Times New Roman"/>
                <w:bCs/>
                <w:sz w:val="20"/>
                <w:szCs w:val="20"/>
                <w:lang w:val="en-US"/>
              </w:rPr>
              <w:t>AuthorID</w:t>
            </w:r>
            <w:proofErr w:type="spellEnd"/>
            <w:r w:rsidRPr="009120F2">
              <w:rPr>
                <w:rFonts w:ascii="Times New Roman" w:eastAsiaTheme="majorEastAsia" w:hAnsi="Times New Roman" w:cs="Times New Roman"/>
                <w:bCs/>
                <w:sz w:val="20"/>
                <w:szCs w:val="20"/>
                <w:lang w:val="en-US"/>
              </w:rPr>
              <w:t>:  57203975237</w:t>
            </w:r>
          </w:p>
          <w:p w14:paraId="51BED0DE" w14:textId="77777777" w:rsidR="001F47CC" w:rsidRPr="009120F2" w:rsidRDefault="001F47CC" w:rsidP="009120F2">
            <w:pPr>
              <w:spacing w:after="0" w:line="240" w:lineRule="auto"/>
              <w:rPr>
                <w:rFonts w:ascii="Times New Roman" w:eastAsiaTheme="majorEastAsia" w:hAnsi="Times New Roman" w:cs="Times New Roman"/>
                <w:bCs/>
                <w:sz w:val="20"/>
                <w:szCs w:val="20"/>
                <w:lang w:val="en-US"/>
              </w:rPr>
            </w:pPr>
            <w:r w:rsidRPr="009120F2">
              <w:rPr>
                <w:rFonts w:ascii="Times New Roman" w:eastAsiaTheme="majorEastAsia" w:hAnsi="Times New Roman" w:cs="Times New Roman"/>
                <w:bCs/>
                <w:sz w:val="20"/>
                <w:szCs w:val="20"/>
                <w:lang w:val="en-US"/>
              </w:rPr>
              <w:t>e-mail: ildar1702@mail.ru</w:t>
            </w:r>
          </w:p>
          <w:p w14:paraId="13F1C959" w14:textId="40B69ACA" w:rsidR="0086135F" w:rsidRPr="00736CB6" w:rsidRDefault="0086135F" w:rsidP="009120F2">
            <w:pPr>
              <w:spacing w:after="0" w:line="240" w:lineRule="auto"/>
              <w:rPr>
                <w:rFonts w:ascii="Times New Roman" w:eastAsiaTheme="majorEastAsia" w:hAnsi="Times New Roman" w:cs="Times New Roman"/>
                <w:bCs/>
                <w:i/>
                <w:iCs/>
                <w:sz w:val="20"/>
                <w:szCs w:val="20"/>
                <w:lang w:val="en-US"/>
              </w:rPr>
            </w:pPr>
            <w:r w:rsidRPr="00736CB6">
              <w:rPr>
                <w:rFonts w:ascii="Times New Roman" w:eastAsiaTheme="majorEastAsia" w:hAnsi="Times New Roman" w:cs="Times New Roman"/>
                <w:bCs/>
                <w:i/>
                <w:iCs/>
                <w:sz w:val="20"/>
                <w:szCs w:val="20"/>
                <w:lang w:val="en-US"/>
              </w:rPr>
              <w:t>Bashkir State Agrarian University, 450001, Russia, Republic of Bashkortostan, Ufa</w:t>
            </w:r>
          </w:p>
          <w:p w14:paraId="3DC62643" w14:textId="77777777" w:rsidR="0086135F" w:rsidRPr="009120F2" w:rsidRDefault="0086135F" w:rsidP="009120F2">
            <w:pPr>
              <w:spacing w:after="0" w:line="240" w:lineRule="auto"/>
              <w:rPr>
                <w:rFonts w:ascii="Times New Roman" w:eastAsiaTheme="majorEastAsia" w:hAnsi="Times New Roman" w:cs="Times New Roman"/>
                <w:bCs/>
                <w:sz w:val="20"/>
                <w:szCs w:val="20"/>
                <w:lang w:val="en-US"/>
              </w:rPr>
            </w:pPr>
          </w:p>
          <w:p w14:paraId="04969E0A" w14:textId="77777777" w:rsidR="003C2687" w:rsidRDefault="003C2687" w:rsidP="009120F2">
            <w:pPr>
              <w:spacing w:after="0" w:line="240" w:lineRule="auto"/>
              <w:rPr>
                <w:rFonts w:ascii="Times New Roman" w:eastAsiaTheme="majorEastAsia" w:hAnsi="Times New Roman" w:cs="Times New Roman"/>
                <w:bCs/>
                <w:sz w:val="20"/>
                <w:szCs w:val="20"/>
                <w:lang w:val="en-US"/>
              </w:rPr>
            </w:pPr>
          </w:p>
          <w:p w14:paraId="3BAAA236" w14:textId="77777777" w:rsidR="003C2687" w:rsidRDefault="003C2687" w:rsidP="009120F2">
            <w:pPr>
              <w:spacing w:after="0" w:line="240" w:lineRule="auto"/>
              <w:rPr>
                <w:rFonts w:ascii="Times New Roman" w:eastAsiaTheme="majorEastAsia" w:hAnsi="Times New Roman" w:cs="Times New Roman"/>
                <w:bCs/>
                <w:sz w:val="20"/>
                <w:szCs w:val="20"/>
                <w:lang w:val="en-US"/>
              </w:rPr>
            </w:pPr>
          </w:p>
          <w:p w14:paraId="7ACD782D" w14:textId="2139A639" w:rsidR="009120F2" w:rsidRPr="00736CB6" w:rsidRDefault="00736CB6" w:rsidP="009120F2">
            <w:pPr>
              <w:spacing w:after="0" w:line="240" w:lineRule="auto"/>
              <w:rPr>
                <w:rFonts w:ascii="Times New Roman" w:eastAsiaTheme="majorEastAsia" w:hAnsi="Times New Roman" w:cs="Times New Roman"/>
                <w:bCs/>
                <w:sz w:val="20"/>
                <w:szCs w:val="20"/>
                <w:lang w:val="en-US"/>
              </w:rPr>
            </w:pPr>
            <w:r w:rsidRPr="00736CB6">
              <w:rPr>
                <w:rFonts w:ascii="Times New Roman" w:eastAsiaTheme="majorEastAsia" w:hAnsi="Times New Roman" w:cs="Times New Roman"/>
                <w:bCs/>
                <w:sz w:val="20"/>
                <w:szCs w:val="20"/>
                <w:lang w:val="en-US"/>
              </w:rPr>
              <w:t>This article discusses contact parameters and models for modeling crops and granular materials using the discrete element method. Various contact models are described, such as the Hertz-</w:t>
            </w:r>
            <w:proofErr w:type="spellStart"/>
            <w:r w:rsidRPr="00736CB6">
              <w:rPr>
                <w:rFonts w:ascii="Times New Roman" w:eastAsiaTheme="majorEastAsia" w:hAnsi="Times New Roman" w:cs="Times New Roman"/>
                <w:bCs/>
                <w:sz w:val="20"/>
                <w:szCs w:val="20"/>
                <w:lang w:val="en-US"/>
              </w:rPr>
              <w:t>Mindlin</w:t>
            </w:r>
            <w:proofErr w:type="spellEnd"/>
            <w:r w:rsidRPr="00736CB6">
              <w:rPr>
                <w:rFonts w:ascii="Times New Roman" w:eastAsiaTheme="majorEastAsia" w:hAnsi="Times New Roman" w:cs="Times New Roman"/>
                <w:bCs/>
                <w:sz w:val="20"/>
                <w:szCs w:val="20"/>
                <w:lang w:val="en-US"/>
              </w:rPr>
              <w:t xml:space="preserve"> model, the </w:t>
            </w:r>
            <w:proofErr w:type="spellStart"/>
            <w:r w:rsidRPr="00736CB6">
              <w:rPr>
                <w:rFonts w:ascii="Times New Roman" w:eastAsiaTheme="majorEastAsia" w:hAnsi="Times New Roman" w:cs="Times New Roman"/>
                <w:bCs/>
                <w:sz w:val="20"/>
                <w:szCs w:val="20"/>
                <w:lang w:val="en-US"/>
              </w:rPr>
              <w:t>visco</w:t>
            </w:r>
            <w:proofErr w:type="spellEnd"/>
            <w:r w:rsidRPr="00736CB6">
              <w:rPr>
                <w:rFonts w:ascii="Times New Roman" w:eastAsiaTheme="majorEastAsia" w:hAnsi="Times New Roman" w:cs="Times New Roman"/>
                <w:bCs/>
                <w:sz w:val="20"/>
                <w:szCs w:val="20"/>
                <w:lang w:val="en-US"/>
              </w:rPr>
              <w:t xml:space="preserve">-plastic model, the Coulomb model and the Johnson-Kennedy-Clark (JKR) model. The results of research on the parameters of fertilizer particles and </w:t>
            </w:r>
            <w:r w:rsidRPr="00736CB6">
              <w:rPr>
                <w:rFonts w:ascii="Times New Roman" w:eastAsiaTheme="majorEastAsia" w:hAnsi="Times New Roman" w:cs="Times New Roman"/>
                <w:bCs/>
                <w:sz w:val="20"/>
                <w:szCs w:val="20"/>
                <w:lang w:val="en-US"/>
              </w:rPr>
              <w:lastRenderedPageBreak/>
              <w:t xml:space="preserve">agricultural crops are also presented. The article emphasizes the importance of choosing a contact model depending on the process and goals of the study. The purpose of this article is to summarize information from literature sources concerning parameters, contact models for modeling crops and granular materials using the discrete element method. Literary sources found for the specified keywords are used as methods for research. Publications in international and Russian scientific databases were used as materials. </w:t>
            </w:r>
            <w:r>
              <w:rPr>
                <w:rFonts w:ascii="Times New Roman" w:eastAsiaTheme="majorEastAsia" w:hAnsi="Times New Roman" w:cs="Times New Roman"/>
                <w:bCs/>
                <w:sz w:val="20"/>
                <w:szCs w:val="20"/>
                <w:lang w:val="en-US"/>
              </w:rPr>
              <w:t>We also present a</w:t>
            </w:r>
            <w:r w:rsidRPr="00736CB6">
              <w:rPr>
                <w:rFonts w:ascii="Times New Roman" w:eastAsiaTheme="majorEastAsia" w:hAnsi="Times New Roman" w:cs="Times New Roman"/>
                <w:bCs/>
                <w:sz w:val="20"/>
                <w:szCs w:val="20"/>
                <w:lang w:val="en-US"/>
              </w:rPr>
              <w:t xml:space="preserve">n analysis of scientific publications with a description of the contact model used, the accepted parameters (properties) of the contact model, the selected shape and particle parameters, indicating the author of the publication and the year of publication. In conclusion, the </w:t>
            </w:r>
            <w:r>
              <w:rPr>
                <w:rFonts w:ascii="Times New Roman" w:eastAsiaTheme="majorEastAsia" w:hAnsi="Times New Roman" w:cs="Times New Roman"/>
                <w:bCs/>
                <w:sz w:val="20"/>
                <w:szCs w:val="20"/>
                <w:lang w:val="en-US"/>
              </w:rPr>
              <w:t xml:space="preserve">work describes the </w:t>
            </w:r>
            <w:r w:rsidRPr="00736CB6">
              <w:rPr>
                <w:rFonts w:ascii="Times New Roman" w:eastAsiaTheme="majorEastAsia" w:hAnsi="Times New Roman" w:cs="Times New Roman"/>
                <w:bCs/>
                <w:sz w:val="20"/>
                <w:szCs w:val="20"/>
                <w:lang w:val="en-US"/>
              </w:rPr>
              <w:t>parameters influencing the effective creation of a digital double</w:t>
            </w:r>
          </w:p>
          <w:p w14:paraId="37884D42" w14:textId="77777777" w:rsidR="009120F2" w:rsidRPr="00736CB6" w:rsidRDefault="009120F2" w:rsidP="009120F2">
            <w:pPr>
              <w:spacing w:after="0" w:line="240" w:lineRule="auto"/>
              <w:rPr>
                <w:rFonts w:ascii="Times New Roman" w:eastAsiaTheme="majorEastAsia" w:hAnsi="Times New Roman" w:cs="Times New Roman"/>
                <w:bCs/>
                <w:sz w:val="20"/>
                <w:szCs w:val="20"/>
                <w:lang w:val="en-US"/>
              </w:rPr>
            </w:pPr>
          </w:p>
          <w:p w14:paraId="0308C103" w14:textId="77777777" w:rsidR="009120F2" w:rsidRPr="00736CB6" w:rsidRDefault="009120F2" w:rsidP="009120F2">
            <w:pPr>
              <w:spacing w:after="0" w:line="240" w:lineRule="auto"/>
              <w:rPr>
                <w:rFonts w:ascii="Times New Roman" w:eastAsiaTheme="majorEastAsia" w:hAnsi="Times New Roman" w:cs="Times New Roman"/>
                <w:bCs/>
                <w:sz w:val="20"/>
                <w:szCs w:val="20"/>
                <w:lang w:val="en-US"/>
              </w:rPr>
            </w:pPr>
          </w:p>
          <w:p w14:paraId="01E13003" w14:textId="77777777" w:rsidR="009120F2" w:rsidRPr="00736CB6" w:rsidRDefault="009120F2" w:rsidP="009120F2">
            <w:pPr>
              <w:spacing w:after="0" w:line="240" w:lineRule="auto"/>
              <w:rPr>
                <w:rFonts w:ascii="Times New Roman" w:eastAsiaTheme="majorEastAsia" w:hAnsi="Times New Roman" w:cs="Times New Roman"/>
                <w:bCs/>
                <w:sz w:val="20"/>
                <w:szCs w:val="20"/>
                <w:lang w:val="en-US"/>
              </w:rPr>
            </w:pPr>
          </w:p>
          <w:p w14:paraId="36FBA51B" w14:textId="1C1DD2BA" w:rsidR="009120F2" w:rsidRDefault="009120F2" w:rsidP="009120F2">
            <w:pPr>
              <w:spacing w:after="0" w:line="240" w:lineRule="auto"/>
              <w:rPr>
                <w:rFonts w:ascii="Times New Roman" w:eastAsiaTheme="majorEastAsia" w:hAnsi="Times New Roman" w:cs="Times New Roman"/>
                <w:bCs/>
                <w:sz w:val="20"/>
                <w:szCs w:val="20"/>
                <w:lang w:val="en-US"/>
              </w:rPr>
            </w:pPr>
          </w:p>
          <w:p w14:paraId="3F29ECA2" w14:textId="77777777" w:rsidR="003C2687" w:rsidRPr="00736CB6" w:rsidRDefault="003C2687" w:rsidP="009120F2">
            <w:pPr>
              <w:spacing w:after="0" w:line="240" w:lineRule="auto"/>
              <w:rPr>
                <w:rFonts w:ascii="Times New Roman" w:eastAsiaTheme="majorEastAsia" w:hAnsi="Times New Roman" w:cs="Times New Roman"/>
                <w:bCs/>
                <w:sz w:val="20"/>
                <w:szCs w:val="20"/>
                <w:lang w:val="en-US"/>
              </w:rPr>
            </w:pPr>
          </w:p>
          <w:p w14:paraId="6EF9C841" w14:textId="77777777" w:rsidR="009120F2" w:rsidRPr="00736CB6" w:rsidRDefault="009120F2" w:rsidP="009120F2">
            <w:pPr>
              <w:spacing w:after="0" w:line="240" w:lineRule="auto"/>
              <w:rPr>
                <w:rFonts w:ascii="Times New Roman" w:eastAsiaTheme="majorEastAsia" w:hAnsi="Times New Roman" w:cs="Times New Roman"/>
                <w:bCs/>
                <w:sz w:val="20"/>
                <w:szCs w:val="20"/>
                <w:lang w:val="en-US"/>
              </w:rPr>
            </w:pPr>
          </w:p>
          <w:p w14:paraId="7F845ACC" w14:textId="77777777" w:rsidR="009120F2" w:rsidRPr="00736CB6" w:rsidRDefault="009120F2" w:rsidP="009120F2">
            <w:pPr>
              <w:spacing w:after="0" w:line="240" w:lineRule="auto"/>
              <w:rPr>
                <w:rFonts w:ascii="Times New Roman" w:eastAsiaTheme="majorEastAsia" w:hAnsi="Times New Roman" w:cs="Times New Roman"/>
                <w:bCs/>
                <w:sz w:val="20"/>
                <w:szCs w:val="20"/>
                <w:lang w:val="en-US"/>
              </w:rPr>
            </w:pPr>
          </w:p>
          <w:p w14:paraId="139C479D" w14:textId="77777777" w:rsidR="009120F2" w:rsidRPr="00736CB6" w:rsidRDefault="009120F2" w:rsidP="009120F2">
            <w:pPr>
              <w:spacing w:after="0" w:line="240" w:lineRule="auto"/>
              <w:rPr>
                <w:rFonts w:ascii="Times New Roman" w:eastAsiaTheme="majorEastAsia" w:hAnsi="Times New Roman" w:cs="Times New Roman"/>
                <w:bCs/>
                <w:sz w:val="20"/>
                <w:szCs w:val="20"/>
                <w:lang w:val="en-US"/>
              </w:rPr>
            </w:pPr>
          </w:p>
          <w:p w14:paraId="1D99F9C5" w14:textId="5C21657E" w:rsidR="001F47CC" w:rsidRDefault="001F47CC" w:rsidP="009120F2">
            <w:pPr>
              <w:spacing w:after="0" w:line="240" w:lineRule="auto"/>
              <w:rPr>
                <w:rFonts w:ascii="Times New Roman" w:eastAsiaTheme="majorEastAsia" w:hAnsi="Times New Roman" w:cs="Times New Roman"/>
                <w:bCs/>
                <w:sz w:val="20"/>
                <w:szCs w:val="20"/>
                <w:lang w:val="en-US"/>
              </w:rPr>
            </w:pPr>
            <w:r w:rsidRPr="009120F2">
              <w:rPr>
                <w:rFonts w:ascii="Times New Roman" w:eastAsiaTheme="majorEastAsia" w:hAnsi="Times New Roman" w:cs="Times New Roman"/>
                <w:bCs/>
                <w:sz w:val="20"/>
                <w:szCs w:val="20"/>
                <w:lang w:val="en-US"/>
              </w:rPr>
              <w:t>Keywords: MODELING, DIGITAL TWIN, DISCRETE ELEMENT METHOD, PHYSICAL AND GEOMETRIC PROPERTIES, CONTACT MODEL, CROP SEEDS, WHEAT, SOY, CORN, SUNFLOWER, PEAS, GRANULAR FERTILIZERS, GRANULAR AGRICULTURAL MATERIALS</w:t>
            </w:r>
          </w:p>
          <w:p w14:paraId="6D73FD1E" w14:textId="73353AE5" w:rsidR="00736CB6" w:rsidRPr="00736CB6" w:rsidRDefault="00736CB6" w:rsidP="00736CB6">
            <w:pPr>
              <w:tabs>
                <w:tab w:val="left" w:pos="1546"/>
              </w:tabs>
              <w:rPr>
                <w:rFonts w:ascii="Times New Roman" w:eastAsiaTheme="majorEastAsia" w:hAnsi="Times New Roman" w:cs="Times New Roman"/>
                <w:sz w:val="20"/>
                <w:szCs w:val="20"/>
                <w:lang w:val="en-US"/>
              </w:rPr>
            </w:pPr>
          </w:p>
        </w:tc>
      </w:tr>
      <w:tr w:rsidR="00736CB6" w:rsidRPr="00D74FD0" w14:paraId="58BE3E50" w14:textId="77777777" w:rsidTr="0086135F">
        <w:tc>
          <w:tcPr>
            <w:tcW w:w="4530" w:type="dxa"/>
          </w:tcPr>
          <w:p w14:paraId="54E772DB" w14:textId="77777777" w:rsidR="00736CB6" w:rsidRPr="00D74FD0" w:rsidRDefault="00736CB6" w:rsidP="009120F2">
            <w:pPr>
              <w:spacing w:after="0" w:line="240" w:lineRule="auto"/>
              <w:jc w:val="both"/>
              <w:rPr>
                <w:rFonts w:ascii="Times New Roman" w:eastAsiaTheme="majorEastAsia" w:hAnsi="Times New Roman" w:cs="Times New Roman"/>
                <w:bCs/>
                <w:sz w:val="20"/>
                <w:szCs w:val="20"/>
                <w:lang w:val="en-US"/>
              </w:rPr>
            </w:pPr>
          </w:p>
        </w:tc>
        <w:tc>
          <w:tcPr>
            <w:tcW w:w="4530" w:type="dxa"/>
          </w:tcPr>
          <w:p w14:paraId="4E2E13E6" w14:textId="77777777" w:rsidR="00736CB6" w:rsidRPr="009120F2" w:rsidRDefault="00736CB6" w:rsidP="009120F2">
            <w:pPr>
              <w:spacing w:after="0" w:line="240" w:lineRule="auto"/>
              <w:jc w:val="both"/>
              <w:rPr>
                <w:rFonts w:ascii="Times New Roman" w:eastAsiaTheme="majorEastAsia" w:hAnsi="Times New Roman" w:cs="Times New Roman"/>
                <w:bCs/>
                <w:sz w:val="20"/>
                <w:szCs w:val="20"/>
                <w:lang w:val="en-US"/>
              </w:rPr>
            </w:pPr>
          </w:p>
        </w:tc>
      </w:tr>
    </w:tbl>
    <w:p w14:paraId="5AED4420" w14:textId="77777777" w:rsidR="009120F2" w:rsidRPr="00736CB6" w:rsidRDefault="009120F2" w:rsidP="00B9458F">
      <w:pPr>
        <w:spacing w:after="0" w:line="360" w:lineRule="auto"/>
        <w:ind w:firstLine="708"/>
        <w:jc w:val="both"/>
        <w:rPr>
          <w:rFonts w:ascii="Times New Roman" w:eastAsiaTheme="majorEastAsia" w:hAnsi="Times New Roman" w:cs="Times New Roman"/>
          <w:b/>
          <w:bCs/>
          <w:sz w:val="28"/>
          <w:szCs w:val="28"/>
          <w:lang w:val="en-US"/>
        </w:rPr>
      </w:pPr>
    </w:p>
    <w:p w14:paraId="5B5B5830" w14:textId="77777777" w:rsidR="004A5AE5" w:rsidRPr="00B9458F" w:rsidRDefault="004A5AE5" w:rsidP="00B9458F">
      <w:pPr>
        <w:spacing w:after="0" w:line="360" w:lineRule="auto"/>
        <w:ind w:firstLine="708"/>
        <w:jc w:val="both"/>
        <w:rPr>
          <w:rFonts w:ascii="Times New Roman" w:eastAsiaTheme="majorEastAsia" w:hAnsi="Times New Roman" w:cs="Times New Roman"/>
          <w:bCs/>
          <w:sz w:val="28"/>
          <w:szCs w:val="28"/>
        </w:rPr>
      </w:pPr>
      <w:r w:rsidRPr="00B9458F">
        <w:rPr>
          <w:rFonts w:ascii="Times New Roman" w:eastAsiaTheme="majorEastAsia" w:hAnsi="Times New Roman" w:cs="Times New Roman"/>
          <w:b/>
          <w:bCs/>
          <w:sz w:val="28"/>
          <w:szCs w:val="28"/>
        </w:rPr>
        <w:t>Введение.</w:t>
      </w:r>
      <w:r w:rsidRPr="00B9458F">
        <w:rPr>
          <w:rFonts w:ascii="Times New Roman" w:eastAsiaTheme="majorEastAsia" w:hAnsi="Times New Roman" w:cs="Times New Roman"/>
          <w:bCs/>
          <w:sz w:val="28"/>
          <w:szCs w:val="28"/>
        </w:rPr>
        <w:t xml:space="preserve"> Для создания цифрового двойника почвообрабатывающего</w:t>
      </w:r>
      <w:r w:rsidR="00E07C87" w:rsidRPr="00B9458F">
        <w:rPr>
          <w:rFonts w:ascii="Times New Roman" w:eastAsiaTheme="majorEastAsia" w:hAnsi="Times New Roman" w:cs="Times New Roman"/>
          <w:bCs/>
          <w:sz w:val="28"/>
          <w:szCs w:val="28"/>
        </w:rPr>
        <w:t xml:space="preserve"> и</w:t>
      </w:r>
      <w:r w:rsidRPr="00B9458F">
        <w:rPr>
          <w:rFonts w:ascii="Times New Roman" w:eastAsiaTheme="majorEastAsia" w:hAnsi="Times New Roman" w:cs="Times New Roman"/>
          <w:bCs/>
          <w:sz w:val="28"/>
          <w:szCs w:val="28"/>
        </w:rPr>
        <w:t xml:space="preserve"> </w:t>
      </w:r>
      <w:r w:rsidR="00E07C87" w:rsidRPr="00B9458F">
        <w:rPr>
          <w:rFonts w:ascii="Times New Roman" w:eastAsiaTheme="majorEastAsia" w:hAnsi="Times New Roman" w:cs="Times New Roman"/>
          <w:bCs/>
          <w:sz w:val="28"/>
          <w:szCs w:val="28"/>
        </w:rPr>
        <w:t xml:space="preserve">посевного </w:t>
      </w:r>
      <w:r w:rsidRPr="00B9458F">
        <w:rPr>
          <w:rFonts w:ascii="Times New Roman" w:eastAsiaTheme="majorEastAsia" w:hAnsi="Times New Roman" w:cs="Times New Roman"/>
          <w:bCs/>
          <w:sz w:val="28"/>
          <w:szCs w:val="28"/>
        </w:rPr>
        <w:t xml:space="preserve">орудия </w:t>
      </w:r>
      <w:r w:rsidR="00E07C87" w:rsidRPr="00B9458F">
        <w:rPr>
          <w:rFonts w:ascii="Times New Roman" w:eastAsiaTheme="majorEastAsia" w:hAnsi="Times New Roman" w:cs="Times New Roman"/>
          <w:bCs/>
          <w:sz w:val="28"/>
          <w:szCs w:val="28"/>
        </w:rPr>
        <w:t xml:space="preserve">методом дискретных элементов </w:t>
      </w:r>
      <w:r w:rsidRPr="00B9458F">
        <w:rPr>
          <w:rFonts w:ascii="Times New Roman" w:eastAsiaTheme="majorEastAsia" w:hAnsi="Times New Roman" w:cs="Times New Roman"/>
          <w:bCs/>
          <w:sz w:val="28"/>
          <w:szCs w:val="28"/>
        </w:rPr>
        <w:t>необходимо подобрать контактную модель, произвести калибровку параметров контактной модели семян сельскохозяйственных культур, гранулированных материалов.</w:t>
      </w:r>
      <w:r w:rsidR="00B46663" w:rsidRPr="00B9458F">
        <w:rPr>
          <w:rFonts w:ascii="Times New Roman" w:eastAsiaTheme="majorEastAsia" w:hAnsi="Times New Roman" w:cs="Times New Roman"/>
          <w:bCs/>
          <w:sz w:val="28"/>
          <w:szCs w:val="28"/>
        </w:rPr>
        <w:t xml:space="preserve"> </w:t>
      </w:r>
      <w:r w:rsidR="00761103" w:rsidRPr="00B9458F">
        <w:rPr>
          <w:rFonts w:ascii="Times New Roman" w:eastAsiaTheme="majorEastAsia" w:hAnsi="Times New Roman" w:cs="Times New Roman"/>
          <w:bCs/>
          <w:sz w:val="28"/>
          <w:szCs w:val="28"/>
        </w:rPr>
        <w:t xml:space="preserve">В настоящее время </w:t>
      </w:r>
      <w:r w:rsidR="00E07C87" w:rsidRPr="00B9458F">
        <w:rPr>
          <w:rFonts w:ascii="Times New Roman" w:eastAsiaTheme="majorEastAsia" w:hAnsi="Times New Roman" w:cs="Times New Roman"/>
          <w:bCs/>
          <w:sz w:val="28"/>
          <w:szCs w:val="28"/>
        </w:rPr>
        <w:t xml:space="preserve">для моделирования различных технологических процессов сельского хозяйства </w:t>
      </w:r>
      <w:r w:rsidR="00761103" w:rsidRPr="00B9458F">
        <w:rPr>
          <w:rFonts w:ascii="Times New Roman" w:eastAsiaTheme="majorEastAsia" w:hAnsi="Times New Roman" w:cs="Times New Roman"/>
          <w:bCs/>
          <w:sz w:val="28"/>
          <w:szCs w:val="28"/>
        </w:rPr>
        <w:t xml:space="preserve">активно применяется метод дискретных элементов [40].  Для </w:t>
      </w:r>
      <w:r w:rsidR="00E07C87" w:rsidRPr="00B9458F">
        <w:rPr>
          <w:rFonts w:ascii="Times New Roman" w:eastAsiaTheme="majorEastAsia" w:hAnsi="Times New Roman" w:cs="Times New Roman"/>
          <w:bCs/>
          <w:sz w:val="28"/>
          <w:szCs w:val="28"/>
        </w:rPr>
        <w:t xml:space="preserve">корректного применения данного метода и получения адекватных результатов </w:t>
      </w:r>
      <w:r w:rsidR="00761103" w:rsidRPr="00B9458F">
        <w:rPr>
          <w:rFonts w:ascii="Times New Roman" w:eastAsiaTheme="majorEastAsia" w:hAnsi="Times New Roman" w:cs="Times New Roman"/>
          <w:bCs/>
          <w:sz w:val="28"/>
          <w:szCs w:val="28"/>
        </w:rPr>
        <w:t>необходимо</w:t>
      </w:r>
      <w:r w:rsidR="00B46663" w:rsidRPr="00B9458F">
        <w:rPr>
          <w:rFonts w:ascii="Times New Roman" w:eastAsiaTheme="majorEastAsia" w:hAnsi="Times New Roman" w:cs="Times New Roman"/>
          <w:bCs/>
          <w:sz w:val="28"/>
          <w:szCs w:val="28"/>
        </w:rPr>
        <w:t xml:space="preserve"> уточнить характер взаимодействия между частицами выбрав наиболее подходящую модель контакта. Использование</w:t>
      </w:r>
      <w:r w:rsidR="00924127" w:rsidRPr="00B9458F">
        <w:rPr>
          <w:rFonts w:ascii="Times New Roman" w:eastAsiaTheme="majorEastAsia" w:hAnsi="Times New Roman" w:cs="Times New Roman"/>
          <w:bCs/>
          <w:sz w:val="28"/>
          <w:szCs w:val="28"/>
        </w:rPr>
        <w:t xml:space="preserve"> </w:t>
      </w:r>
      <w:r w:rsidR="00924127" w:rsidRPr="00B9458F">
        <w:rPr>
          <w:rFonts w:ascii="Times New Roman" w:eastAsiaTheme="majorEastAsia" w:hAnsi="Times New Roman" w:cs="Times New Roman"/>
          <w:bCs/>
          <w:sz w:val="28"/>
          <w:szCs w:val="28"/>
        </w:rPr>
        <w:lastRenderedPageBreak/>
        <w:t>метод</w:t>
      </w:r>
      <w:r w:rsidR="00B46663" w:rsidRPr="00B9458F">
        <w:rPr>
          <w:rFonts w:ascii="Times New Roman" w:eastAsiaTheme="majorEastAsia" w:hAnsi="Times New Roman" w:cs="Times New Roman"/>
          <w:bCs/>
          <w:sz w:val="28"/>
          <w:szCs w:val="28"/>
        </w:rPr>
        <w:t>а</w:t>
      </w:r>
      <w:r w:rsidR="00924127" w:rsidRPr="00B9458F">
        <w:rPr>
          <w:rFonts w:ascii="Times New Roman" w:eastAsiaTheme="majorEastAsia" w:hAnsi="Times New Roman" w:cs="Times New Roman"/>
          <w:bCs/>
          <w:sz w:val="28"/>
          <w:szCs w:val="28"/>
        </w:rPr>
        <w:t xml:space="preserve"> дискретных элементов </w:t>
      </w:r>
      <w:r w:rsidR="00B46663" w:rsidRPr="00B9458F">
        <w:rPr>
          <w:rFonts w:ascii="Times New Roman" w:eastAsiaTheme="majorEastAsia" w:hAnsi="Times New Roman" w:cs="Times New Roman"/>
          <w:bCs/>
          <w:sz w:val="28"/>
          <w:szCs w:val="28"/>
        </w:rPr>
        <w:t>позволяет</w:t>
      </w:r>
      <w:r w:rsidR="00924127" w:rsidRPr="00B9458F">
        <w:rPr>
          <w:rFonts w:ascii="Times New Roman" w:eastAsiaTheme="majorEastAsia" w:hAnsi="Times New Roman" w:cs="Times New Roman"/>
          <w:bCs/>
          <w:sz w:val="28"/>
          <w:szCs w:val="28"/>
        </w:rPr>
        <w:t xml:space="preserve"> моделиров</w:t>
      </w:r>
      <w:r w:rsidR="00B46663" w:rsidRPr="00B9458F">
        <w:rPr>
          <w:rFonts w:ascii="Times New Roman" w:eastAsiaTheme="majorEastAsia" w:hAnsi="Times New Roman" w:cs="Times New Roman"/>
          <w:bCs/>
          <w:sz w:val="28"/>
          <w:szCs w:val="28"/>
        </w:rPr>
        <w:t>ать процесс</w:t>
      </w:r>
      <w:r w:rsidR="00924127" w:rsidRPr="00B9458F">
        <w:rPr>
          <w:rFonts w:ascii="Times New Roman" w:eastAsiaTheme="majorEastAsia" w:hAnsi="Times New Roman" w:cs="Times New Roman"/>
          <w:bCs/>
          <w:sz w:val="28"/>
          <w:szCs w:val="28"/>
        </w:rPr>
        <w:t xml:space="preserve"> </w:t>
      </w:r>
      <w:r w:rsidR="000C5176" w:rsidRPr="00B9458F">
        <w:rPr>
          <w:rFonts w:ascii="Times New Roman" w:eastAsiaTheme="majorEastAsia" w:hAnsi="Times New Roman" w:cs="Times New Roman"/>
          <w:bCs/>
          <w:sz w:val="28"/>
          <w:szCs w:val="28"/>
        </w:rPr>
        <w:t>перемещения</w:t>
      </w:r>
      <w:r w:rsidR="00924127" w:rsidRPr="00B9458F">
        <w:rPr>
          <w:rFonts w:ascii="Times New Roman" w:eastAsiaTheme="majorEastAsia" w:hAnsi="Times New Roman" w:cs="Times New Roman"/>
          <w:bCs/>
          <w:sz w:val="28"/>
          <w:szCs w:val="28"/>
        </w:rPr>
        <w:t>, разгрузки из бункера, распределени</w:t>
      </w:r>
      <w:r w:rsidR="000C5176" w:rsidRPr="00B9458F">
        <w:rPr>
          <w:rFonts w:ascii="Times New Roman" w:eastAsiaTheme="majorEastAsia" w:hAnsi="Times New Roman" w:cs="Times New Roman"/>
          <w:bCs/>
          <w:sz w:val="28"/>
          <w:szCs w:val="28"/>
        </w:rPr>
        <w:t>я</w:t>
      </w:r>
      <w:r w:rsidR="00924127" w:rsidRPr="00B9458F">
        <w:rPr>
          <w:rFonts w:ascii="Times New Roman" w:eastAsiaTheme="majorEastAsia" w:hAnsi="Times New Roman" w:cs="Times New Roman"/>
          <w:bCs/>
          <w:sz w:val="28"/>
          <w:szCs w:val="28"/>
        </w:rPr>
        <w:t>, перемешивани</w:t>
      </w:r>
      <w:r w:rsidR="000C5176" w:rsidRPr="00B9458F">
        <w:rPr>
          <w:rFonts w:ascii="Times New Roman" w:eastAsiaTheme="majorEastAsia" w:hAnsi="Times New Roman" w:cs="Times New Roman"/>
          <w:bCs/>
          <w:sz w:val="28"/>
          <w:szCs w:val="28"/>
        </w:rPr>
        <w:t>я</w:t>
      </w:r>
      <w:r w:rsidR="00924127" w:rsidRPr="00B9458F">
        <w:rPr>
          <w:rFonts w:ascii="Times New Roman" w:eastAsiaTheme="majorEastAsia" w:hAnsi="Times New Roman" w:cs="Times New Roman"/>
          <w:bCs/>
          <w:sz w:val="28"/>
          <w:szCs w:val="28"/>
        </w:rPr>
        <w:t xml:space="preserve"> </w:t>
      </w:r>
      <w:r w:rsidR="00B46663" w:rsidRPr="00B9458F">
        <w:rPr>
          <w:rFonts w:ascii="Times New Roman" w:eastAsiaTheme="majorEastAsia" w:hAnsi="Times New Roman" w:cs="Times New Roman"/>
          <w:bCs/>
          <w:sz w:val="28"/>
          <w:szCs w:val="28"/>
        </w:rPr>
        <w:t>сельскохозяйственных культур и гранулированных материалов</w:t>
      </w:r>
      <w:r w:rsidR="00643F87" w:rsidRPr="00B9458F">
        <w:rPr>
          <w:rFonts w:ascii="Times New Roman" w:eastAsiaTheme="majorEastAsia" w:hAnsi="Times New Roman" w:cs="Times New Roman"/>
          <w:bCs/>
          <w:sz w:val="28"/>
          <w:szCs w:val="28"/>
        </w:rPr>
        <w:t>, а также процессы взаимодействия с воздушным потоком при интегрировании метода дискретных элементов и вычислительной гидродинамики</w:t>
      </w:r>
      <w:r w:rsidR="00761103" w:rsidRPr="00B9458F">
        <w:rPr>
          <w:rFonts w:ascii="Times New Roman" w:eastAsiaTheme="majorEastAsia" w:hAnsi="Times New Roman" w:cs="Times New Roman"/>
          <w:bCs/>
          <w:sz w:val="28"/>
          <w:szCs w:val="28"/>
        </w:rPr>
        <w:t>.</w:t>
      </w:r>
      <w:r w:rsidR="00794C43" w:rsidRPr="00B9458F">
        <w:rPr>
          <w:rFonts w:ascii="Times New Roman" w:eastAsiaTheme="majorEastAsia" w:hAnsi="Times New Roman" w:cs="Times New Roman"/>
          <w:bCs/>
          <w:sz w:val="28"/>
          <w:szCs w:val="28"/>
        </w:rPr>
        <w:t xml:space="preserve"> </w:t>
      </w:r>
    </w:p>
    <w:p w14:paraId="5A531E19" w14:textId="77777777" w:rsidR="007B7314" w:rsidRPr="00B9458F" w:rsidRDefault="00AF54AB" w:rsidP="00B9458F">
      <w:pPr>
        <w:spacing w:after="0" w:line="360" w:lineRule="auto"/>
        <w:ind w:firstLine="708"/>
        <w:jc w:val="both"/>
        <w:rPr>
          <w:rFonts w:ascii="Times New Roman" w:eastAsiaTheme="majorEastAsia" w:hAnsi="Times New Roman" w:cs="Times New Roman"/>
          <w:bCs/>
          <w:sz w:val="28"/>
          <w:szCs w:val="28"/>
        </w:rPr>
      </w:pPr>
      <w:r w:rsidRPr="00B9458F">
        <w:rPr>
          <w:rFonts w:ascii="Times New Roman" w:eastAsiaTheme="majorEastAsia" w:hAnsi="Times New Roman" w:cs="Times New Roman"/>
          <w:bCs/>
          <w:sz w:val="28"/>
          <w:szCs w:val="28"/>
        </w:rPr>
        <w:t xml:space="preserve">При этом многие параметры используемых моделей контакта подбирается путем калибровки сопоставлением результатов натурных испытаний и моделирования с целью получения идентичных результатов. </w:t>
      </w:r>
      <w:r w:rsidR="007B7314" w:rsidRPr="00B9458F">
        <w:rPr>
          <w:rFonts w:ascii="Times New Roman" w:eastAsiaTheme="majorEastAsia" w:hAnsi="Times New Roman" w:cs="Times New Roman"/>
          <w:bCs/>
          <w:sz w:val="28"/>
          <w:szCs w:val="28"/>
        </w:rPr>
        <w:t>Для этого необходимо определить физико-механических параметры (геометрические размеры, влажность, упругость, коэффициент внутреннего трения, коэффициент витания, угол естественного откоса и обрушения и др.) сельскохозяйственных культур и гранулированных минеральных удобрений</w:t>
      </w:r>
      <w:r w:rsidRPr="00B9458F">
        <w:rPr>
          <w:rFonts w:ascii="Times New Roman" w:eastAsiaTheme="majorEastAsia" w:hAnsi="Times New Roman" w:cs="Times New Roman"/>
          <w:bCs/>
          <w:sz w:val="28"/>
          <w:szCs w:val="28"/>
        </w:rPr>
        <w:t xml:space="preserve"> и сопоставить эти данные при тестировании каким-либо методом с результатами моделирования</w:t>
      </w:r>
      <w:r w:rsidR="007B7314" w:rsidRPr="00B9458F">
        <w:rPr>
          <w:rFonts w:ascii="Times New Roman" w:eastAsiaTheme="majorEastAsia" w:hAnsi="Times New Roman" w:cs="Times New Roman"/>
          <w:bCs/>
          <w:sz w:val="28"/>
          <w:szCs w:val="28"/>
        </w:rPr>
        <w:t>.</w:t>
      </w:r>
      <w:r w:rsidR="007B7314" w:rsidRPr="00B9458F">
        <w:rPr>
          <w:sz w:val="28"/>
          <w:szCs w:val="28"/>
        </w:rPr>
        <w:t xml:space="preserve"> </w:t>
      </w:r>
      <w:r w:rsidRPr="00B9458F">
        <w:rPr>
          <w:rFonts w:ascii="Times New Roman" w:eastAsiaTheme="majorEastAsia" w:hAnsi="Times New Roman" w:cs="Times New Roman"/>
          <w:bCs/>
          <w:sz w:val="28"/>
          <w:szCs w:val="28"/>
        </w:rPr>
        <w:t xml:space="preserve">Наиболее простым и эффективным методом калибровки параметров контактных моделей является тест по углу естественного откоса.  </w:t>
      </w:r>
    </w:p>
    <w:p w14:paraId="41B69E2B" w14:textId="77777777" w:rsidR="00DB3260" w:rsidRPr="00B9458F" w:rsidRDefault="00DB3260" w:rsidP="00B9458F">
      <w:pPr>
        <w:spacing w:after="0" w:line="360" w:lineRule="auto"/>
        <w:ind w:firstLine="708"/>
        <w:jc w:val="both"/>
        <w:rPr>
          <w:rFonts w:ascii="Times New Roman" w:eastAsiaTheme="majorEastAsia" w:hAnsi="Times New Roman" w:cs="Times New Roman"/>
          <w:bCs/>
          <w:sz w:val="28"/>
          <w:szCs w:val="28"/>
        </w:rPr>
      </w:pPr>
      <w:r w:rsidRPr="00B9458F">
        <w:rPr>
          <w:rFonts w:ascii="Times New Roman" w:eastAsiaTheme="majorEastAsia" w:hAnsi="Times New Roman" w:cs="Times New Roman"/>
          <w:bCs/>
          <w:sz w:val="28"/>
          <w:szCs w:val="28"/>
        </w:rPr>
        <w:t xml:space="preserve">Ввиду большого количества параметров контактных моделей, требующих для их калибровки большого количества физических экспериментов, необходимо оценить степень их влияния на калибруемый параметр. При этом такие параметры, которые можно определять прямыми физическими экспериментами, например, геометрические размеры, коэффициенты трения, упругость исследуемых материалов, следует принимать идентичными их физическим свойствам или из анализа научных исследований в данном направлении, а трудноопределимые параметры оставлять на калибровочные тесты.  В связи с этим повышается важность обзора научных исследований по вопросам применения метода дискретных элементов для моделирования семян и </w:t>
      </w:r>
      <w:r w:rsidR="006D43CD" w:rsidRPr="00B9458F">
        <w:rPr>
          <w:rFonts w:ascii="Times New Roman" w:eastAsiaTheme="majorEastAsia" w:hAnsi="Times New Roman" w:cs="Times New Roman"/>
          <w:bCs/>
          <w:sz w:val="28"/>
          <w:szCs w:val="28"/>
        </w:rPr>
        <w:t>гранулированных сельскохозяйственных материалов,</w:t>
      </w:r>
      <w:r w:rsidRPr="00B9458F">
        <w:rPr>
          <w:rFonts w:ascii="Times New Roman" w:eastAsiaTheme="majorEastAsia" w:hAnsi="Times New Roman" w:cs="Times New Roman"/>
          <w:bCs/>
          <w:sz w:val="28"/>
          <w:szCs w:val="28"/>
        </w:rPr>
        <w:t xml:space="preserve"> и калибровки параметров контактных моделей. </w:t>
      </w:r>
    </w:p>
    <w:p w14:paraId="15DE9F7B" w14:textId="77777777" w:rsidR="00E214F8" w:rsidRPr="00B9458F" w:rsidRDefault="00E214F8" w:rsidP="00B9458F">
      <w:pPr>
        <w:spacing w:after="0" w:line="360" w:lineRule="auto"/>
        <w:ind w:firstLine="708"/>
        <w:jc w:val="both"/>
        <w:rPr>
          <w:rFonts w:ascii="Times New Roman" w:eastAsiaTheme="majorEastAsia" w:hAnsi="Times New Roman" w:cs="Times New Roman"/>
          <w:bCs/>
          <w:sz w:val="28"/>
          <w:szCs w:val="28"/>
        </w:rPr>
      </w:pPr>
      <w:r w:rsidRPr="00B9458F">
        <w:rPr>
          <w:rFonts w:ascii="Times New Roman" w:eastAsiaTheme="majorEastAsia" w:hAnsi="Times New Roman" w:cs="Times New Roman"/>
          <w:bCs/>
          <w:sz w:val="28"/>
          <w:szCs w:val="28"/>
        </w:rPr>
        <w:lastRenderedPageBreak/>
        <w:t xml:space="preserve">В </w:t>
      </w:r>
      <w:r w:rsidR="00DB3260" w:rsidRPr="00B9458F">
        <w:rPr>
          <w:rFonts w:ascii="Times New Roman" w:eastAsiaTheme="majorEastAsia" w:hAnsi="Times New Roman" w:cs="Times New Roman"/>
          <w:bCs/>
          <w:sz w:val="28"/>
          <w:szCs w:val="28"/>
        </w:rPr>
        <w:t>существующих обзорах по данной тематике, проведенных</w:t>
      </w:r>
      <w:r w:rsidRPr="00B9458F">
        <w:rPr>
          <w:rFonts w:ascii="Times New Roman" w:eastAsiaTheme="majorEastAsia" w:hAnsi="Times New Roman" w:cs="Times New Roman"/>
          <w:bCs/>
          <w:sz w:val="28"/>
          <w:szCs w:val="28"/>
        </w:rPr>
        <w:t xml:space="preserve"> </w:t>
      </w:r>
      <w:proofErr w:type="spellStart"/>
      <w:r w:rsidRPr="00B9458F">
        <w:rPr>
          <w:rFonts w:ascii="Times New Roman" w:eastAsiaTheme="majorEastAsia" w:hAnsi="Times New Roman" w:cs="Times New Roman"/>
          <w:bCs/>
          <w:sz w:val="28"/>
          <w:szCs w:val="28"/>
          <w:lang w:val="en-US"/>
        </w:rPr>
        <w:t>Horabik</w:t>
      </w:r>
      <w:proofErr w:type="spellEnd"/>
      <w:r w:rsidRPr="00B9458F">
        <w:rPr>
          <w:rFonts w:ascii="Times New Roman" w:eastAsiaTheme="majorEastAsia" w:hAnsi="Times New Roman" w:cs="Times New Roman"/>
          <w:bCs/>
          <w:sz w:val="28"/>
          <w:szCs w:val="28"/>
        </w:rPr>
        <w:t xml:space="preserve"> </w:t>
      </w:r>
      <w:r w:rsidRPr="00B9458F">
        <w:rPr>
          <w:rFonts w:ascii="Times New Roman" w:eastAsiaTheme="majorEastAsia" w:hAnsi="Times New Roman" w:cs="Times New Roman"/>
          <w:bCs/>
          <w:sz w:val="28"/>
          <w:szCs w:val="28"/>
          <w:lang w:val="en-US"/>
        </w:rPr>
        <w:t>J</w:t>
      </w:r>
      <w:r w:rsidRPr="00B9458F">
        <w:rPr>
          <w:rFonts w:ascii="Times New Roman" w:eastAsiaTheme="majorEastAsia" w:hAnsi="Times New Roman" w:cs="Times New Roman"/>
          <w:bCs/>
          <w:sz w:val="28"/>
          <w:szCs w:val="28"/>
        </w:rPr>
        <w:t xml:space="preserve">., </w:t>
      </w:r>
      <w:proofErr w:type="spellStart"/>
      <w:r w:rsidRPr="00B9458F">
        <w:rPr>
          <w:rFonts w:ascii="Times New Roman" w:eastAsiaTheme="majorEastAsia" w:hAnsi="Times New Roman" w:cs="Times New Roman"/>
          <w:bCs/>
          <w:sz w:val="28"/>
          <w:szCs w:val="28"/>
          <w:lang w:val="en-US"/>
        </w:rPr>
        <w:t>Molenda</w:t>
      </w:r>
      <w:proofErr w:type="spellEnd"/>
      <w:r w:rsidRPr="00B9458F">
        <w:rPr>
          <w:rFonts w:ascii="Times New Roman" w:eastAsiaTheme="majorEastAsia" w:hAnsi="Times New Roman" w:cs="Times New Roman"/>
          <w:bCs/>
          <w:sz w:val="28"/>
          <w:szCs w:val="28"/>
        </w:rPr>
        <w:t xml:space="preserve"> </w:t>
      </w:r>
      <w:r w:rsidRPr="00B9458F">
        <w:rPr>
          <w:rFonts w:ascii="Times New Roman" w:eastAsiaTheme="majorEastAsia" w:hAnsi="Times New Roman" w:cs="Times New Roman"/>
          <w:bCs/>
          <w:sz w:val="28"/>
          <w:szCs w:val="28"/>
          <w:lang w:val="en-US"/>
        </w:rPr>
        <w:t>M</w:t>
      </w:r>
      <w:r w:rsidRPr="00B9458F">
        <w:rPr>
          <w:rFonts w:ascii="Times New Roman" w:eastAsiaTheme="majorEastAsia" w:hAnsi="Times New Roman" w:cs="Times New Roman"/>
          <w:bCs/>
          <w:sz w:val="28"/>
          <w:szCs w:val="28"/>
        </w:rPr>
        <w:t>. (2016)</w:t>
      </w:r>
      <w:r w:rsidR="00DB3260" w:rsidRPr="00B9458F">
        <w:rPr>
          <w:rFonts w:ascii="Times New Roman" w:eastAsiaTheme="majorEastAsia" w:hAnsi="Times New Roman" w:cs="Times New Roman"/>
          <w:bCs/>
          <w:sz w:val="28"/>
          <w:szCs w:val="28"/>
        </w:rPr>
        <w:t xml:space="preserve"> и </w:t>
      </w:r>
      <w:proofErr w:type="spellStart"/>
      <w:r w:rsidRPr="00B9458F">
        <w:rPr>
          <w:rFonts w:ascii="Times New Roman" w:eastAsiaTheme="majorEastAsia" w:hAnsi="Times New Roman" w:cs="Times New Roman"/>
          <w:bCs/>
          <w:sz w:val="28"/>
          <w:szCs w:val="28"/>
        </w:rPr>
        <w:t>Liping</w:t>
      </w:r>
      <w:proofErr w:type="spellEnd"/>
      <w:r w:rsidRPr="00B9458F">
        <w:rPr>
          <w:rFonts w:ascii="Times New Roman" w:eastAsiaTheme="majorEastAsia" w:hAnsi="Times New Roman" w:cs="Times New Roman"/>
          <w:bCs/>
          <w:sz w:val="28"/>
          <w:szCs w:val="28"/>
        </w:rPr>
        <w:t xml:space="preserve"> Z, (2018) [4,15]</w:t>
      </w:r>
      <w:r w:rsidR="00DB3260" w:rsidRPr="00B9458F">
        <w:rPr>
          <w:rFonts w:ascii="Times New Roman" w:eastAsiaTheme="majorEastAsia" w:hAnsi="Times New Roman" w:cs="Times New Roman"/>
          <w:bCs/>
          <w:sz w:val="28"/>
          <w:szCs w:val="28"/>
        </w:rPr>
        <w:t>,</w:t>
      </w:r>
      <w:r w:rsidRPr="00B9458F">
        <w:rPr>
          <w:rFonts w:ascii="Times New Roman" w:eastAsiaTheme="majorEastAsia" w:hAnsi="Times New Roman" w:cs="Times New Roman"/>
          <w:bCs/>
          <w:sz w:val="28"/>
          <w:szCs w:val="28"/>
        </w:rPr>
        <w:t xml:space="preserve"> представлены </w:t>
      </w:r>
      <w:r w:rsidR="00194FAB" w:rsidRPr="00B9458F">
        <w:rPr>
          <w:rFonts w:ascii="Times New Roman" w:eastAsiaTheme="majorEastAsia" w:hAnsi="Times New Roman" w:cs="Times New Roman"/>
          <w:bCs/>
          <w:sz w:val="28"/>
          <w:szCs w:val="28"/>
        </w:rPr>
        <w:t>анализ параметров</w:t>
      </w:r>
      <w:r w:rsidRPr="00B9458F">
        <w:rPr>
          <w:rFonts w:ascii="Times New Roman" w:eastAsiaTheme="majorEastAsia" w:hAnsi="Times New Roman" w:cs="Times New Roman"/>
          <w:bCs/>
          <w:sz w:val="28"/>
          <w:szCs w:val="28"/>
        </w:rPr>
        <w:t xml:space="preserve"> различных</w:t>
      </w:r>
      <w:r w:rsidR="00924127" w:rsidRPr="00B9458F">
        <w:rPr>
          <w:rFonts w:ascii="Times New Roman" w:eastAsiaTheme="majorEastAsia" w:hAnsi="Times New Roman" w:cs="Times New Roman"/>
          <w:bCs/>
          <w:sz w:val="28"/>
          <w:szCs w:val="28"/>
        </w:rPr>
        <w:t xml:space="preserve"> сельскохозяйственных гранулированных</w:t>
      </w:r>
      <w:r w:rsidRPr="00B9458F">
        <w:rPr>
          <w:rFonts w:ascii="Times New Roman" w:eastAsiaTheme="majorEastAsia" w:hAnsi="Times New Roman" w:cs="Times New Roman"/>
          <w:bCs/>
          <w:sz w:val="28"/>
          <w:szCs w:val="28"/>
        </w:rPr>
        <w:t xml:space="preserve"> материалов, которые могут использоваться для моделирования методом дискретных элементов. При этом в качестве параметров контактных моделей и свойств модельных частиц </w:t>
      </w:r>
      <w:r w:rsidR="00DB3260" w:rsidRPr="00B9458F">
        <w:rPr>
          <w:rFonts w:ascii="Times New Roman" w:eastAsiaTheme="majorEastAsia" w:hAnsi="Times New Roman" w:cs="Times New Roman"/>
          <w:bCs/>
          <w:sz w:val="28"/>
          <w:szCs w:val="28"/>
        </w:rPr>
        <w:t xml:space="preserve">предлагается </w:t>
      </w:r>
      <w:r w:rsidRPr="00B9458F">
        <w:rPr>
          <w:rFonts w:ascii="Times New Roman" w:eastAsiaTheme="majorEastAsia" w:hAnsi="Times New Roman" w:cs="Times New Roman"/>
          <w:bCs/>
          <w:sz w:val="28"/>
          <w:szCs w:val="28"/>
        </w:rPr>
        <w:t xml:space="preserve">учитывать </w:t>
      </w:r>
      <w:r w:rsidR="00DB3260" w:rsidRPr="00B9458F">
        <w:rPr>
          <w:rFonts w:ascii="Times New Roman" w:eastAsiaTheme="majorEastAsia" w:hAnsi="Times New Roman" w:cs="Times New Roman"/>
          <w:bCs/>
          <w:sz w:val="28"/>
          <w:szCs w:val="28"/>
        </w:rPr>
        <w:t>м</w:t>
      </w:r>
      <w:r w:rsidRPr="00B9458F">
        <w:rPr>
          <w:rFonts w:ascii="Times New Roman" w:eastAsiaTheme="majorEastAsia" w:hAnsi="Times New Roman" w:cs="Times New Roman"/>
          <w:bCs/>
          <w:sz w:val="28"/>
          <w:szCs w:val="28"/>
        </w:rPr>
        <w:t>одуль Юнга, коэффициент Пуассона, коэффициенты статического и динамического трения, модул</w:t>
      </w:r>
      <w:r w:rsidR="006D43CD" w:rsidRPr="00B9458F">
        <w:rPr>
          <w:rFonts w:ascii="Times New Roman" w:eastAsiaTheme="majorEastAsia" w:hAnsi="Times New Roman" w:cs="Times New Roman"/>
          <w:bCs/>
          <w:sz w:val="28"/>
          <w:szCs w:val="28"/>
        </w:rPr>
        <w:t>ь</w:t>
      </w:r>
      <w:r w:rsidRPr="00B9458F">
        <w:rPr>
          <w:rFonts w:ascii="Times New Roman" w:eastAsiaTheme="majorEastAsia" w:hAnsi="Times New Roman" w:cs="Times New Roman"/>
          <w:bCs/>
          <w:sz w:val="28"/>
          <w:szCs w:val="28"/>
        </w:rPr>
        <w:t xml:space="preserve"> Юнга, поверхностн</w:t>
      </w:r>
      <w:r w:rsidR="006D43CD" w:rsidRPr="00B9458F">
        <w:rPr>
          <w:rFonts w:ascii="Times New Roman" w:eastAsiaTheme="majorEastAsia" w:hAnsi="Times New Roman" w:cs="Times New Roman"/>
          <w:bCs/>
          <w:sz w:val="28"/>
          <w:szCs w:val="28"/>
        </w:rPr>
        <w:t>ую</w:t>
      </w:r>
      <w:r w:rsidRPr="00B9458F">
        <w:rPr>
          <w:rFonts w:ascii="Times New Roman" w:eastAsiaTheme="majorEastAsia" w:hAnsi="Times New Roman" w:cs="Times New Roman"/>
          <w:bCs/>
          <w:sz w:val="28"/>
          <w:szCs w:val="28"/>
        </w:rPr>
        <w:t xml:space="preserve"> энерги</w:t>
      </w:r>
      <w:r w:rsidR="006D43CD" w:rsidRPr="00B9458F">
        <w:rPr>
          <w:rFonts w:ascii="Times New Roman" w:eastAsiaTheme="majorEastAsia" w:hAnsi="Times New Roman" w:cs="Times New Roman"/>
          <w:bCs/>
          <w:sz w:val="28"/>
          <w:szCs w:val="28"/>
        </w:rPr>
        <w:t>ю</w:t>
      </w:r>
      <w:r w:rsidRPr="00B9458F">
        <w:rPr>
          <w:rFonts w:ascii="Times New Roman" w:eastAsiaTheme="majorEastAsia" w:hAnsi="Times New Roman" w:cs="Times New Roman"/>
          <w:bCs/>
          <w:sz w:val="28"/>
          <w:szCs w:val="28"/>
        </w:rPr>
        <w:t>, форм</w:t>
      </w:r>
      <w:r w:rsidR="006D43CD" w:rsidRPr="00B9458F">
        <w:rPr>
          <w:rFonts w:ascii="Times New Roman" w:eastAsiaTheme="majorEastAsia" w:hAnsi="Times New Roman" w:cs="Times New Roman"/>
          <w:bCs/>
          <w:sz w:val="28"/>
          <w:szCs w:val="28"/>
        </w:rPr>
        <w:t>ы</w:t>
      </w:r>
      <w:r w:rsidRPr="00B9458F">
        <w:rPr>
          <w:rFonts w:ascii="Times New Roman" w:eastAsiaTheme="majorEastAsia" w:hAnsi="Times New Roman" w:cs="Times New Roman"/>
          <w:bCs/>
          <w:sz w:val="28"/>
          <w:szCs w:val="28"/>
        </w:rPr>
        <w:t xml:space="preserve"> </w:t>
      </w:r>
      <w:r w:rsidR="006D43CD" w:rsidRPr="00B9458F">
        <w:rPr>
          <w:rFonts w:ascii="Times New Roman" w:eastAsiaTheme="majorEastAsia" w:hAnsi="Times New Roman" w:cs="Times New Roman"/>
          <w:bCs/>
          <w:sz w:val="28"/>
          <w:szCs w:val="28"/>
        </w:rPr>
        <w:t xml:space="preserve">и размеры </w:t>
      </w:r>
      <w:r w:rsidRPr="00B9458F">
        <w:rPr>
          <w:rFonts w:ascii="Times New Roman" w:eastAsiaTheme="majorEastAsia" w:hAnsi="Times New Roman" w:cs="Times New Roman"/>
          <w:bCs/>
          <w:sz w:val="28"/>
          <w:szCs w:val="28"/>
        </w:rPr>
        <w:t xml:space="preserve">частиц, распределение </w:t>
      </w:r>
      <w:r w:rsidR="006D43CD" w:rsidRPr="00B9458F">
        <w:rPr>
          <w:rFonts w:ascii="Times New Roman" w:eastAsiaTheme="majorEastAsia" w:hAnsi="Times New Roman" w:cs="Times New Roman"/>
          <w:bCs/>
          <w:sz w:val="28"/>
          <w:szCs w:val="28"/>
        </w:rPr>
        <w:t xml:space="preserve">их </w:t>
      </w:r>
      <w:r w:rsidRPr="00B9458F">
        <w:rPr>
          <w:rFonts w:ascii="Times New Roman" w:eastAsiaTheme="majorEastAsia" w:hAnsi="Times New Roman" w:cs="Times New Roman"/>
          <w:bCs/>
          <w:sz w:val="28"/>
          <w:szCs w:val="28"/>
        </w:rPr>
        <w:t>по размерам,</w:t>
      </w:r>
      <w:r w:rsidRPr="00B9458F">
        <w:rPr>
          <w:sz w:val="28"/>
          <w:szCs w:val="28"/>
        </w:rPr>
        <w:t xml:space="preserve"> </w:t>
      </w:r>
      <w:r w:rsidRPr="00B9458F">
        <w:rPr>
          <w:rFonts w:ascii="Times New Roman" w:eastAsiaTheme="majorEastAsia" w:hAnsi="Times New Roman" w:cs="Times New Roman"/>
          <w:bCs/>
          <w:sz w:val="28"/>
          <w:szCs w:val="28"/>
        </w:rPr>
        <w:t>коэффициент восстановления.  Установлено, что при создании модели частицы необходимо разделять калибровку сельскохозяйственных культур от гранулированных материалов</w:t>
      </w:r>
      <w:r w:rsidR="00924127" w:rsidRPr="00B9458F">
        <w:rPr>
          <w:rFonts w:ascii="Times New Roman" w:eastAsiaTheme="majorEastAsia" w:hAnsi="Times New Roman" w:cs="Times New Roman"/>
          <w:bCs/>
          <w:sz w:val="28"/>
          <w:szCs w:val="28"/>
        </w:rPr>
        <w:t xml:space="preserve"> и порошкообразных материалов</w:t>
      </w:r>
      <w:r w:rsidRPr="00B9458F">
        <w:rPr>
          <w:rFonts w:ascii="Times New Roman" w:eastAsiaTheme="majorEastAsia" w:hAnsi="Times New Roman" w:cs="Times New Roman"/>
          <w:bCs/>
          <w:sz w:val="28"/>
          <w:szCs w:val="28"/>
        </w:rPr>
        <w:t>. Так как гранулированные материалы представлены в виде большого скопления однородных спрессованных частиц. Однако при создании контактной модели в таком случае будет вызывать сложность и длительность при компьютерном расчете. Также существуют особенности при использовании гранулированных материалов биологического происхождения или минерального. Материалы биологического происхождения</w:t>
      </w:r>
      <w:r w:rsidR="00194FAB" w:rsidRPr="00B9458F">
        <w:rPr>
          <w:rFonts w:ascii="Times New Roman" w:eastAsiaTheme="majorEastAsia" w:hAnsi="Times New Roman" w:cs="Times New Roman"/>
          <w:bCs/>
          <w:sz w:val="28"/>
          <w:szCs w:val="28"/>
        </w:rPr>
        <w:t xml:space="preserve"> </w:t>
      </w:r>
      <w:proofErr w:type="spellStart"/>
      <w:r w:rsidR="00194FAB" w:rsidRPr="00B9458F">
        <w:rPr>
          <w:rFonts w:ascii="Times New Roman" w:eastAsiaTheme="majorEastAsia" w:hAnsi="Times New Roman" w:cs="Times New Roman"/>
          <w:bCs/>
          <w:sz w:val="28"/>
          <w:szCs w:val="28"/>
        </w:rPr>
        <w:t>Chen</w:t>
      </w:r>
      <w:proofErr w:type="spellEnd"/>
      <w:r w:rsidR="00194FAB" w:rsidRPr="00B9458F">
        <w:rPr>
          <w:rFonts w:ascii="Times New Roman" w:eastAsiaTheme="majorEastAsia" w:hAnsi="Times New Roman" w:cs="Times New Roman"/>
          <w:bCs/>
          <w:sz w:val="28"/>
          <w:szCs w:val="28"/>
        </w:rPr>
        <w:t>, G.B. (2023) [36]</w:t>
      </w:r>
      <w:r w:rsidRPr="00B9458F">
        <w:rPr>
          <w:rFonts w:ascii="Times New Roman" w:eastAsiaTheme="majorEastAsia" w:hAnsi="Times New Roman" w:cs="Times New Roman"/>
          <w:bCs/>
          <w:sz w:val="28"/>
          <w:szCs w:val="28"/>
        </w:rPr>
        <w:t xml:space="preserve"> гигроскопичны, что свою очередь влияет на их физико-механических характеристики. Поэтому при калибровке </w:t>
      </w:r>
      <w:r w:rsidR="006D43CD" w:rsidRPr="00B9458F">
        <w:rPr>
          <w:rFonts w:ascii="Times New Roman" w:eastAsiaTheme="majorEastAsia" w:hAnsi="Times New Roman" w:cs="Times New Roman"/>
          <w:bCs/>
          <w:sz w:val="28"/>
          <w:szCs w:val="28"/>
        </w:rPr>
        <w:t xml:space="preserve">семян </w:t>
      </w:r>
      <w:r w:rsidRPr="00B9458F">
        <w:rPr>
          <w:rFonts w:ascii="Times New Roman" w:eastAsiaTheme="majorEastAsia" w:hAnsi="Times New Roman" w:cs="Times New Roman"/>
          <w:bCs/>
          <w:sz w:val="28"/>
          <w:szCs w:val="28"/>
        </w:rPr>
        <w:t>сельскохозяйственных культур необходимо проводить исследования на физико-механические свойства при различной влажности.</w:t>
      </w:r>
    </w:p>
    <w:p w14:paraId="1898EC94" w14:textId="77777777" w:rsidR="006D43CD" w:rsidRPr="00B9458F" w:rsidRDefault="006D43CD" w:rsidP="00B9458F">
      <w:pPr>
        <w:spacing w:after="0" w:line="360" w:lineRule="auto"/>
        <w:ind w:firstLine="708"/>
        <w:jc w:val="both"/>
        <w:rPr>
          <w:rFonts w:ascii="Times New Roman" w:eastAsiaTheme="majorEastAsia" w:hAnsi="Times New Roman" w:cs="Times New Roman"/>
          <w:bCs/>
          <w:sz w:val="28"/>
          <w:szCs w:val="28"/>
        </w:rPr>
      </w:pPr>
      <w:r w:rsidRPr="00B9458F">
        <w:rPr>
          <w:rFonts w:ascii="Times New Roman" w:eastAsiaTheme="majorEastAsia" w:hAnsi="Times New Roman" w:cs="Times New Roman"/>
          <w:bCs/>
          <w:sz w:val="28"/>
          <w:szCs w:val="28"/>
        </w:rPr>
        <w:t xml:space="preserve">Большое количество разрозненных по методикам и моделируемым материалам исследований с применением метода дискретных элементов для моделирования поведения семян сельскохозяйственных культур и гранулированных материалов в посевных машинах, машинах для внесения удобрений, средств защиты растений требует систематизации полученных результатов. </w:t>
      </w:r>
    </w:p>
    <w:p w14:paraId="3DB8BAC3" w14:textId="77777777" w:rsidR="00B46663" w:rsidRPr="00B9458F" w:rsidRDefault="00B46663" w:rsidP="00B9458F">
      <w:pPr>
        <w:spacing w:after="0" w:line="360" w:lineRule="auto"/>
        <w:ind w:firstLine="708"/>
        <w:jc w:val="both"/>
        <w:rPr>
          <w:rFonts w:ascii="Times New Roman" w:eastAsiaTheme="majorEastAsia" w:hAnsi="Times New Roman" w:cs="Times New Roman"/>
          <w:bCs/>
          <w:sz w:val="28"/>
          <w:szCs w:val="28"/>
        </w:rPr>
      </w:pPr>
      <w:r w:rsidRPr="00B9458F">
        <w:rPr>
          <w:rFonts w:ascii="Times New Roman" w:eastAsiaTheme="majorEastAsia" w:hAnsi="Times New Roman" w:cs="Times New Roman"/>
          <w:b/>
          <w:bCs/>
          <w:sz w:val="28"/>
          <w:szCs w:val="28"/>
        </w:rPr>
        <w:lastRenderedPageBreak/>
        <w:t>Цель и задачи исследования.</w:t>
      </w:r>
      <w:r w:rsidRPr="00B9458F">
        <w:rPr>
          <w:rFonts w:ascii="Times New Roman" w:eastAsiaTheme="majorEastAsia" w:hAnsi="Times New Roman" w:cs="Times New Roman"/>
          <w:bCs/>
          <w:sz w:val="28"/>
          <w:szCs w:val="28"/>
        </w:rPr>
        <w:t xml:space="preserve"> Провести обзор исследований по параметрам и моделям контактов для моделирования </w:t>
      </w:r>
      <w:r w:rsidR="006D43CD" w:rsidRPr="00B9458F">
        <w:rPr>
          <w:rFonts w:ascii="Times New Roman" w:eastAsiaTheme="majorEastAsia" w:hAnsi="Times New Roman" w:cs="Times New Roman"/>
          <w:bCs/>
          <w:sz w:val="28"/>
          <w:szCs w:val="28"/>
        </w:rPr>
        <w:t xml:space="preserve">семян </w:t>
      </w:r>
      <w:r w:rsidRPr="00B9458F">
        <w:rPr>
          <w:rFonts w:ascii="Times New Roman" w:eastAsiaTheme="majorEastAsia" w:hAnsi="Times New Roman" w:cs="Times New Roman"/>
          <w:bCs/>
          <w:sz w:val="28"/>
          <w:szCs w:val="28"/>
        </w:rPr>
        <w:t>сельскохозяйственных культур и гранулированных материалов</w:t>
      </w:r>
      <w:r w:rsidR="006D43CD" w:rsidRPr="00B9458F">
        <w:rPr>
          <w:rFonts w:ascii="Times New Roman" w:eastAsiaTheme="majorEastAsia" w:hAnsi="Times New Roman" w:cs="Times New Roman"/>
          <w:bCs/>
          <w:sz w:val="28"/>
          <w:szCs w:val="28"/>
        </w:rPr>
        <w:t xml:space="preserve"> методом дискретных элементов и</w:t>
      </w:r>
      <w:r w:rsidRPr="00B9458F">
        <w:rPr>
          <w:rFonts w:ascii="Times New Roman" w:eastAsiaTheme="majorEastAsia" w:hAnsi="Times New Roman" w:cs="Times New Roman"/>
          <w:bCs/>
          <w:sz w:val="28"/>
          <w:szCs w:val="28"/>
        </w:rPr>
        <w:t xml:space="preserve"> </w:t>
      </w:r>
      <w:r w:rsidR="006D43CD" w:rsidRPr="00B9458F">
        <w:rPr>
          <w:rFonts w:ascii="Times New Roman" w:eastAsiaTheme="majorEastAsia" w:hAnsi="Times New Roman" w:cs="Times New Roman"/>
          <w:bCs/>
          <w:sz w:val="28"/>
          <w:szCs w:val="28"/>
        </w:rPr>
        <w:t>п</w:t>
      </w:r>
      <w:r w:rsidRPr="00B9458F">
        <w:rPr>
          <w:rFonts w:ascii="Times New Roman" w:eastAsiaTheme="majorEastAsia" w:hAnsi="Times New Roman" w:cs="Times New Roman"/>
          <w:bCs/>
          <w:sz w:val="28"/>
          <w:szCs w:val="28"/>
        </w:rPr>
        <w:t xml:space="preserve">редставить обобщенные результаты основных параметров для дальнейшего использования при создании цифровых двойников </w:t>
      </w:r>
      <w:r w:rsidR="00FA4301" w:rsidRPr="00B9458F">
        <w:rPr>
          <w:rFonts w:ascii="Times New Roman" w:eastAsiaTheme="majorEastAsia" w:hAnsi="Times New Roman" w:cs="Times New Roman"/>
          <w:bCs/>
          <w:sz w:val="28"/>
          <w:szCs w:val="28"/>
        </w:rPr>
        <w:t xml:space="preserve">и обоснования конструктивно-технологических параметров сельскохозяйственных машин с использованием </w:t>
      </w:r>
      <w:r w:rsidRPr="00B9458F">
        <w:rPr>
          <w:rFonts w:ascii="Times New Roman" w:eastAsiaTheme="majorEastAsia" w:hAnsi="Times New Roman" w:cs="Times New Roman"/>
          <w:bCs/>
          <w:sz w:val="28"/>
          <w:szCs w:val="28"/>
        </w:rPr>
        <w:t>метода дискретных элементов.</w:t>
      </w:r>
    </w:p>
    <w:p w14:paraId="72E1B23D" w14:textId="77777777" w:rsidR="00606EA6" w:rsidRPr="00B9458F" w:rsidRDefault="00B46663" w:rsidP="00B9458F">
      <w:pPr>
        <w:spacing w:after="0" w:line="360" w:lineRule="auto"/>
        <w:ind w:firstLine="708"/>
        <w:jc w:val="both"/>
        <w:rPr>
          <w:rFonts w:ascii="Times New Roman" w:eastAsiaTheme="majorEastAsia" w:hAnsi="Times New Roman" w:cs="Times New Roman"/>
          <w:bCs/>
          <w:sz w:val="28"/>
          <w:szCs w:val="28"/>
        </w:rPr>
      </w:pPr>
      <w:r w:rsidRPr="00B9458F">
        <w:rPr>
          <w:rFonts w:ascii="Times New Roman" w:eastAsiaTheme="majorEastAsia" w:hAnsi="Times New Roman" w:cs="Times New Roman"/>
          <w:b/>
          <w:bCs/>
          <w:sz w:val="28"/>
          <w:szCs w:val="28"/>
        </w:rPr>
        <w:t>Материал и методы исследований.</w:t>
      </w:r>
      <w:r w:rsidRPr="00B9458F">
        <w:rPr>
          <w:rFonts w:ascii="Times New Roman" w:eastAsiaTheme="majorEastAsia" w:hAnsi="Times New Roman" w:cs="Times New Roman"/>
          <w:bCs/>
          <w:sz w:val="28"/>
          <w:szCs w:val="28"/>
        </w:rPr>
        <w:t xml:space="preserve"> </w:t>
      </w:r>
      <w:r w:rsidR="00AB7AAF" w:rsidRPr="00B9458F">
        <w:rPr>
          <w:rFonts w:ascii="Times New Roman" w:eastAsiaTheme="majorEastAsia" w:hAnsi="Times New Roman" w:cs="Times New Roman"/>
          <w:bCs/>
          <w:sz w:val="28"/>
          <w:szCs w:val="28"/>
        </w:rPr>
        <w:t>Для проведения обзора научных исследований по заявленной теме использованы методы поиска по ключевым словам «</w:t>
      </w:r>
      <w:r w:rsidR="00E82931" w:rsidRPr="00B9458F">
        <w:rPr>
          <w:rFonts w:ascii="Times New Roman" w:eastAsiaTheme="majorEastAsia" w:hAnsi="Times New Roman" w:cs="Times New Roman"/>
          <w:bCs/>
          <w:sz w:val="28"/>
          <w:szCs w:val="28"/>
        </w:rPr>
        <w:t>моделирование</w:t>
      </w:r>
      <w:r w:rsidR="009A6DC5" w:rsidRPr="00B9458F">
        <w:rPr>
          <w:rFonts w:ascii="Times New Roman" w:eastAsiaTheme="majorEastAsia" w:hAnsi="Times New Roman" w:cs="Times New Roman"/>
          <w:bCs/>
          <w:sz w:val="28"/>
          <w:szCs w:val="28"/>
        </w:rPr>
        <w:t>»</w:t>
      </w:r>
      <w:r w:rsidR="00E82931" w:rsidRPr="00B9458F">
        <w:rPr>
          <w:rFonts w:ascii="Times New Roman" w:eastAsiaTheme="majorEastAsia" w:hAnsi="Times New Roman" w:cs="Times New Roman"/>
          <w:bCs/>
          <w:sz w:val="28"/>
          <w:szCs w:val="28"/>
        </w:rPr>
        <w:t xml:space="preserve">, </w:t>
      </w:r>
      <w:r w:rsidR="009A6DC5" w:rsidRPr="00B9458F">
        <w:rPr>
          <w:rFonts w:ascii="Times New Roman" w:eastAsiaTheme="majorEastAsia" w:hAnsi="Times New Roman" w:cs="Times New Roman"/>
          <w:bCs/>
          <w:sz w:val="28"/>
          <w:szCs w:val="28"/>
        </w:rPr>
        <w:t>«</w:t>
      </w:r>
      <w:r w:rsidR="00E82931" w:rsidRPr="00B9458F">
        <w:rPr>
          <w:rFonts w:ascii="Times New Roman" w:eastAsiaTheme="majorEastAsia" w:hAnsi="Times New Roman" w:cs="Times New Roman"/>
          <w:bCs/>
          <w:sz w:val="28"/>
          <w:szCs w:val="28"/>
        </w:rPr>
        <w:t>цифровой двойник</w:t>
      </w:r>
      <w:r w:rsidR="009A6DC5" w:rsidRPr="00B9458F">
        <w:rPr>
          <w:rFonts w:ascii="Times New Roman" w:eastAsiaTheme="majorEastAsia" w:hAnsi="Times New Roman" w:cs="Times New Roman"/>
          <w:bCs/>
          <w:sz w:val="28"/>
          <w:szCs w:val="28"/>
        </w:rPr>
        <w:t>»</w:t>
      </w:r>
      <w:r w:rsidR="00E82931" w:rsidRPr="00B9458F">
        <w:rPr>
          <w:rFonts w:ascii="Times New Roman" w:eastAsiaTheme="majorEastAsia" w:hAnsi="Times New Roman" w:cs="Times New Roman"/>
          <w:bCs/>
          <w:sz w:val="28"/>
          <w:szCs w:val="28"/>
        </w:rPr>
        <w:t xml:space="preserve">, </w:t>
      </w:r>
      <w:r w:rsidR="009A6DC5" w:rsidRPr="00B9458F">
        <w:rPr>
          <w:rFonts w:ascii="Times New Roman" w:eastAsiaTheme="majorEastAsia" w:hAnsi="Times New Roman" w:cs="Times New Roman"/>
          <w:bCs/>
          <w:sz w:val="28"/>
          <w:szCs w:val="28"/>
        </w:rPr>
        <w:t>«</w:t>
      </w:r>
      <w:r w:rsidR="00E82931" w:rsidRPr="00B9458F">
        <w:rPr>
          <w:rFonts w:ascii="Times New Roman" w:eastAsiaTheme="majorEastAsia" w:hAnsi="Times New Roman" w:cs="Times New Roman"/>
          <w:bCs/>
          <w:sz w:val="28"/>
          <w:szCs w:val="28"/>
        </w:rPr>
        <w:t>метод дискретных элементов</w:t>
      </w:r>
      <w:r w:rsidR="009A6DC5" w:rsidRPr="00B9458F">
        <w:rPr>
          <w:rFonts w:ascii="Times New Roman" w:eastAsiaTheme="majorEastAsia" w:hAnsi="Times New Roman" w:cs="Times New Roman"/>
          <w:bCs/>
          <w:sz w:val="28"/>
          <w:szCs w:val="28"/>
        </w:rPr>
        <w:t>»</w:t>
      </w:r>
      <w:r w:rsidR="00E82931" w:rsidRPr="00B9458F">
        <w:rPr>
          <w:rFonts w:ascii="Times New Roman" w:eastAsiaTheme="majorEastAsia" w:hAnsi="Times New Roman" w:cs="Times New Roman"/>
          <w:bCs/>
          <w:sz w:val="28"/>
          <w:szCs w:val="28"/>
        </w:rPr>
        <w:t xml:space="preserve">, </w:t>
      </w:r>
      <w:r w:rsidR="009A6DC5" w:rsidRPr="00B9458F">
        <w:rPr>
          <w:rFonts w:ascii="Times New Roman" w:eastAsiaTheme="majorEastAsia" w:hAnsi="Times New Roman" w:cs="Times New Roman"/>
          <w:bCs/>
          <w:sz w:val="28"/>
          <w:szCs w:val="28"/>
        </w:rPr>
        <w:t>«</w:t>
      </w:r>
      <w:r w:rsidR="00E82931" w:rsidRPr="00B9458F">
        <w:rPr>
          <w:rFonts w:ascii="Times New Roman" w:eastAsiaTheme="majorEastAsia" w:hAnsi="Times New Roman" w:cs="Times New Roman"/>
          <w:bCs/>
          <w:sz w:val="28"/>
          <w:szCs w:val="28"/>
        </w:rPr>
        <w:t>физико-геометрические свойства</w:t>
      </w:r>
      <w:r w:rsidR="009A6DC5" w:rsidRPr="00B9458F">
        <w:rPr>
          <w:rFonts w:ascii="Times New Roman" w:eastAsiaTheme="majorEastAsia" w:hAnsi="Times New Roman" w:cs="Times New Roman"/>
          <w:bCs/>
          <w:sz w:val="28"/>
          <w:szCs w:val="28"/>
        </w:rPr>
        <w:t>»</w:t>
      </w:r>
      <w:r w:rsidR="00E82931" w:rsidRPr="00B9458F">
        <w:rPr>
          <w:rFonts w:ascii="Times New Roman" w:eastAsiaTheme="majorEastAsia" w:hAnsi="Times New Roman" w:cs="Times New Roman"/>
          <w:bCs/>
          <w:sz w:val="28"/>
          <w:szCs w:val="28"/>
        </w:rPr>
        <w:t xml:space="preserve">, </w:t>
      </w:r>
      <w:r w:rsidR="009A6DC5" w:rsidRPr="00B9458F">
        <w:rPr>
          <w:rFonts w:ascii="Times New Roman" w:eastAsiaTheme="majorEastAsia" w:hAnsi="Times New Roman" w:cs="Times New Roman"/>
          <w:bCs/>
          <w:sz w:val="28"/>
          <w:szCs w:val="28"/>
        </w:rPr>
        <w:t>«</w:t>
      </w:r>
      <w:r w:rsidR="00E82931" w:rsidRPr="00B9458F">
        <w:rPr>
          <w:rFonts w:ascii="Times New Roman" w:eastAsiaTheme="majorEastAsia" w:hAnsi="Times New Roman" w:cs="Times New Roman"/>
          <w:bCs/>
          <w:sz w:val="28"/>
          <w:szCs w:val="28"/>
        </w:rPr>
        <w:t>контактная модель</w:t>
      </w:r>
      <w:r w:rsidR="009A6DC5" w:rsidRPr="00B9458F">
        <w:rPr>
          <w:rFonts w:ascii="Times New Roman" w:eastAsiaTheme="majorEastAsia" w:hAnsi="Times New Roman" w:cs="Times New Roman"/>
          <w:bCs/>
          <w:sz w:val="28"/>
          <w:szCs w:val="28"/>
        </w:rPr>
        <w:t>»</w:t>
      </w:r>
      <w:r w:rsidR="00E82931" w:rsidRPr="00B9458F">
        <w:rPr>
          <w:rFonts w:ascii="Times New Roman" w:eastAsiaTheme="majorEastAsia" w:hAnsi="Times New Roman" w:cs="Times New Roman"/>
          <w:bCs/>
          <w:sz w:val="28"/>
          <w:szCs w:val="28"/>
        </w:rPr>
        <w:t xml:space="preserve">, </w:t>
      </w:r>
      <w:r w:rsidR="009A6DC5" w:rsidRPr="00B9458F">
        <w:rPr>
          <w:rFonts w:ascii="Times New Roman" w:eastAsiaTheme="majorEastAsia" w:hAnsi="Times New Roman" w:cs="Times New Roman"/>
          <w:bCs/>
          <w:sz w:val="28"/>
          <w:szCs w:val="28"/>
        </w:rPr>
        <w:t>«</w:t>
      </w:r>
      <w:r w:rsidR="00E82931" w:rsidRPr="00B9458F">
        <w:rPr>
          <w:rFonts w:ascii="Times New Roman" w:eastAsiaTheme="majorEastAsia" w:hAnsi="Times New Roman" w:cs="Times New Roman"/>
          <w:bCs/>
          <w:sz w:val="28"/>
          <w:szCs w:val="28"/>
        </w:rPr>
        <w:t>семена сельскохозяйственных культур</w:t>
      </w:r>
      <w:r w:rsidR="009A6DC5" w:rsidRPr="00B9458F">
        <w:rPr>
          <w:rFonts w:ascii="Times New Roman" w:eastAsiaTheme="majorEastAsia" w:hAnsi="Times New Roman" w:cs="Times New Roman"/>
          <w:bCs/>
          <w:sz w:val="28"/>
          <w:szCs w:val="28"/>
        </w:rPr>
        <w:t>»</w:t>
      </w:r>
      <w:r w:rsidR="00E82931" w:rsidRPr="00B9458F">
        <w:rPr>
          <w:rFonts w:ascii="Times New Roman" w:eastAsiaTheme="majorEastAsia" w:hAnsi="Times New Roman" w:cs="Times New Roman"/>
          <w:bCs/>
          <w:sz w:val="28"/>
          <w:szCs w:val="28"/>
        </w:rPr>
        <w:t xml:space="preserve">, </w:t>
      </w:r>
      <w:r w:rsidR="009A6DC5" w:rsidRPr="00B9458F">
        <w:rPr>
          <w:rFonts w:ascii="Times New Roman" w:eastAsiaTheme="majorEastAsia" w:hAnsi="Times New Roman" w:cs="Times New Roman"/>
          <w:bCs/>
          <w:sz w:val="28"/>
          <w:szCs w:val="28"/>
        </w:rPr>
        <w:t>«</w:t>
      </w:r>
      <w:r w:rsidR="00E82931" w:rsidRPr="00B9458F">
        <w:rPr>
          <w:rFonts w:ascii="Times New Roman" w:eastAsiaTheme="majorEastAsia" w:hAnsi="Times New Roman" w:cs="Times New Roman"/>
          <w:bCs/>
          <w:sz w:val="28"/>
          <w:szCs w:val="28"/>
        </w:rPr>
        <w:t>гранулированные удобрения</w:t>
      </w:r>
      <w:r w:rsidR="009A6DC5" w:rsidRPr="00B9458F">
        <w:rPr>
          <w:rFonts w:ascii="Times New Roman" w:eastAsiaTheme="majorEastAsia" w:hAnsi="Times New Roman" w:cs="Times New Roman"/>
          <w:bCs/>
          <w:sz w:val="28"/>
          <w:szCs w:val="28"/>
        </w:rPr>
        <w:t>»</w:t>
      </w:r>
      <w:r w:rsidR="00E82931" w:rsidRPr="00B9458F">
        <w:rPr>
          <w:rFonts w:ascii="Times New Roman" w:eastAsiaTheme="majorEastAsia" w:hAnsi="Times New Roman" w:cs="Times New Roman"/>
          <w:bCs/>
          <w:sz w:val="28"/>
          <w:szCs w:val="28"/>
        </w:rPr>
        <w:t xml:space="preserve">, </w:t>
      </w:r>
      <w:r w:rsidR="009A6DC5" w:rsidRPr="00B9458F">
        <w:rPr>
          <w:rFonts w:ascii="Times New Roman" w:eastAsiaTheme="majorEastAsia" w:hAnsi="Times New Roman" w:cs="Times New Roman"/>
          <w:bCs/>
          <w:sz w:val="28"/>
          <w:szCs w:val="28"/>
        </w:rPr>
        <w:t>«</w:t>
      </w:r>
      <w:r w:rsidR="00E82931" w:rsidRPr="00B9458F">
        <w:rPr>
          <w:rFonts w:ascii="Times New Roman" w:eastAsiaTheme="majorEastAsia" w:hAnsi="Times New Roman" w:cs="Times New Roman"/>
          <w:bCs/>
          <w:sz w:val="28"/>
          <w:szCs w:val="28"/>
        </w:rPr>
        <w:t>гранулированные сельскохозяйственные материалы</w:t>
      </w:r>
      <w:r w:rsidR="009A6DC5" w:rsidRPr="00B9458F">
        <w:rPr>
          <w:rFonts w:ascii="Times New Roman" w:eastAsiaTheme="majorEastAsia" w:hAnsi="Times New Roman" w:cs="Times New Roman"/>
          <w:bCs/>
          <w:sz w:val="28"/>
          <w:szCs w:val="28"/>
        </w:rPr>
        <w:t>»</w:t>
      </w:r>
      <w:r w:rsidR="00E82931" w:rsidRPr="00B9458F">
        <w:rPr>
          <w:rFonts w:ascii="Times New Roman" w:eastAsiaTheme="majorEastAsia" w:hAnsi="Times New Roman" w:cs="Times New Roman"/>
          <w:bCs/>
          <w:sz w:val="28"/>
          <w:szCs w:val="28"/>
        </w:rPr>
        <w:t xml:space="preserve">, </w:t>
      </w:r>
      <w:r w:rsidR="009A6DC5" w:rsidRPr="00B9458F">
        <w:rPr>
          <w:rFonts w:ascii="Times New Roman" w:eastAsiaTheme="majorEastAsia" w:hAnsi="Times New Roman" w:cs="Times New Roman"/>
          <w:bCs/>
          <w:sz w:val="28"/>
          <w:szCs w:val="28"/>
        </w:rPr>
        <w:t>«</w:t>
      </w:r>
      <w:r w:rsidR="00E82931" w:rsidRPr="00B9458F">
        <w:rPr>
          <w:rFonts w:ascii="Times New Roman" w:eastAsiaTheme="majorEastAsia" w:hAnsi="Times New Roman" w:cs="Times New Roman"/>
          <w:bCs/>
          <w:sz w:val="28"/>
          <w:szCs w:val="28"/>
        </w:rPr>
        <w:t>калибровка параметров</w:t>
      </w:r>
      <w:r w:rsidR="009A6DC5" w:rsidRPr="00B9458F">
        <w:rPr>
          <w:rFonts w:ascii="Times New Roman" w:eastAsiaTheme="majorEastAsia" w:hAnsi="Times New Roman" w:cs="Times New Roman"/>
          <w:bCs/>
          <w:sz w:val="28"/>
          <w:szCs w:val="28"/>
        </w:rPr>
        <w:t>»</w:t>
      </w:r>
      <w:r w:rsidR="00E82931" w:rsidRPr="00B9458F">
        <w:rPr>
          <w:rFonts w:ascii="Times New Roman" w:eastAsiaTheme="majorEastAsia" w:hAnsi="Times New Roman" w:cs="Times New Roman"/>
          <w:bCs/>
          <w:sz w:val="28"/>
          <w:szCs w:val="28"/>
        </w:rPr>
        <w:t xml:space="preserve">, </w:t>
      </w:r>
      <w:r w:rsidR="009A6DC5" w:rsidRPr="00B9458F">
        <w:rPr>
          <w:rFonts w:ascii="Times New Roman" w:eastAsiaTheme="majorEastAsia" w:hAnsi="Times New Roman" w:cs="Times New Roman"/>
          <w:bCs/>
          <w:sz w:val="28"/>
          <w:szCs w:val="28"/>
        </w:rPr>
        <w:t>«</w:t>
      </w:r>
      <w:r w:rsidR="00E82931" w:rsidRPr="00B9458F">
        <w:rPr>
          <w:rFonts w:ascii="Times New Roman" w:eastAsiaTheme="majorEastAsia" w:hAnsi="Times New Roman" w:cs="Times New Roman"/>
          <w:bCs/>
          <w:sz w:val="28"/>
          <w:szCs w:val="28"/>
        </w:rPr>
        <w:t>моделирование частиц</w:t>
      </w:r>
      <w:r w:rsidR="009A6DC5" w:rsidRPr="00B9458F">
        <w:rPr>
          <w:rFonts w:ascii="Times New Roman" w:eastAsiaTheme="majorEastAsia" w:hAnsi="Times New Roman" w:cs="Times New Roman"/>
          <w:bCs/>
          <w:sz w:val="28"/>
          <w:szCs w:val="28"/>
        </w:rPr>
        <w:t>»</w:t>
      </w:r>
      <w:r w:rsidR="00E82931" w:rsidRPr="00B9458F">
        <w:rPr>
          <w:rFonts w:ascii="Times New Roman" w:eastAsiaTheme="majorEastAsia" w:hAnsi="Times New Roman" w:cs="Times New Roman"/>
          <w:bCs/>
          <w:sz w:val="28"/>
          <w:szCs w:val="28"/>
        </w:rPr>
        <w:t xml:space="preserve">, </w:t>
      </w:r>
      <w:r w:rsidR="009A6DC5" w:rsidRPr="00B9458F">
        <w:rPr>
          <w:rFonts w:ascii="Times New Roman" w:eastAsiaTheme="majorEastAsia" w:hAnsi="Times New Roman" w:cs="Times New Roman"/>
          <w:bCs/>
          <w:sz w:val="28"/>
          <w:szCs w:val="28"/>
        </w:rPr>
        <w:t>«</w:t>
      </w:r>
      <w:r w:rsidR="00E82931" w:rsidRPr="00B9458F">
        <w:rPr>
          <w:rFonts w:ascii="Times New Roman" w:eastAsiaTheme="majorEastAsia" w:hAnsi="Times New Roman" w:cs="Times New Roman"/>
          <w:bCs/>
          <w:sz w:val="28"/>
          <w:szCs w:val="28"/>
        </w:rPr>
        <w:t>приборы для определения физико-механических параметров</w:t>
      </w:r>
      <w:r w:rsidR="009A6DC5" w:rsidRPr="00B9458F">
        <w:rPr>
          <w:rFonts w:ascii="Times New Roman" w:eastAsiaTheme="majorEastAsia" w:hAnsi="Times New Roman" w:cs="Times New Roman"/>
          <w:bCs/>
          <w:sz w:val="28"/>
          <w:szCs w:val="28"/>
        </w:rPr>
        <w:t>»</w:t>
      </w:r>
      <w:r w:rsidR="00E82931" w:rsidRPr="00B9458F">
        <w:rPr>
          <w:rFonts w:ascii="Times New Roman" w:eastAsiaTheme="majorEastAsia" w:hAnsi="Times New Roman" w:cs="Times New Roman"/>
          <w:bCs/>
          <w:sz w:val="28"/>
          <w:szCs w:val="28"/>
        </w:rPr>
        <w:t xml:space="preserve">, </w:t>
      </w:r>
      <w:r w:rsidR="009A6DC5" w:rsidRPr="00B9458F">
        <w:rPr>
          <w:rFonts w:ascii="Times New Roman" w:eastAsiaTheme="majorEastAsia" w:hAnsi="Times New Roman" w:cs="Times New Roman"/>
          <w:bCs/>
          <w:sz w:val="28"/>
          <w:szCs w:val="28"/>
        </w:rPr>
        <w:t>«</w:t>
      </w:r>
      <w:r w:rsidR="00E82931" w:rsidRPr="00B9458F">
        <w:rPr>
          <w:rFonts w:ascii="Times New Roman" w:eastAsiaTheme="majorEastAsia" w:hAnsi="Times New Roman" w:cs="Times New Roman"/>
          <w:bCs/>
          <w:sz w:val="28"/>
          <w:szCs w:val="28"/>
        </w:rPr>
        <w:t>угол естественного откоса</w:t>
      </w:r>
      <w:r w:rsidR="009A6DC5" w:rsidRPr="00B9458F">
        <w:rPr>
          <w:rFonts w:ascii="Times New Roman" w:eastAsiaTheme="majorEastAsia" w:hAnsi="Times New Roman" w:cs="Times New Roman"/>
          <w:bCs/>
          <w:sz w:val="28"/>
          <w:szCs w:val="28"/>
        </w:rPr>
        <w:t>»</w:t>
      </w:r>
      <w:r w:rsidR="00E82931" w:rsidRPr="00B9458F">
        <w:rPr>
          <w:rFonts w:ascii="Times New Roman" w:eastAsiaTheme="majorEastAsia" w:hAnsi="Times New Roman" w:cs="Times New Roman"/>
          <w:bCs/>
          <w:sz w:val="28"/>
          <w:szCs w:val="28"/>
        </w:rPr>
        <w:t>, сыпучие материалы</w:t>
      </w:r>
      <w:r w:rsidR="00AB7AAF" w:rsidRPr="00B9458F">
        <w:rPr>
          <w:rFonts w:ascii="Times New Roman" w:eastAsiaTheme="majorEastAsia" w:hAnsi="Times New Roman" w:cs="Times New Roman"/>
          <w:bCs/>
          <w:sz w:val="28"/>
          <w:szCs w:val="28"/>
        </w:rPr>
        <w:t xml:space="preserve">» в </w:t>
      </w:r>
      <w:r w:rsidR="00606EA6" w:rsidRPr="00B9458F">
        <w:rPr>
          <w:rFonts w:ascii="Times New Roman" w:eastAsiaTheme="majorEastAsia" w:hAnsi="Times New Roman" w:cs="Times New Roman"/>
          <w:bCs/>
          <w:sz w:val="28"/>
          <w:szCs w:val="28"/>
        </w:rPr>
        <w:t xml:space="preserve">международных научных базах данных </w:t>
      </w:r>
      <w:proofErr w:type="spellStart"/>
      <w:r w:rsidR="00606EA6" w:rsidRPr="00B9458F">
        <w:rPr>
          <w:rFonts w:ascii="Times New Roman" w:eastAsiaTheme="majorEastAsia" w:hAnsi="Times New Roman" w:cs="Times New Roman"/>
          <w:bCs/>
          <w:sz w:val="28"/>
          <w:szCs w:val="28"/>
        </w:rPr>
        <w:t>ScienceDirect</w:t>
      </w:r>
      <w:proofErr w:type="spellEnd"/>
      <w:r w:rsidR="00606EA6" w:rsidRPr="00B9458F">
        <w:rPr>
          <w:rFonts w:ascii="Times New Roman" w:eastAsiaTheme="majorEastAsia" w:hAnsi="Times New Roman" w:cs="Times New Roman"/>
          <w:bCs/>
          <w:sz w:val="28"/>
          <w:szCs w:val="28"/>
        </w:rPr>
        <w:t xml:space="preserve">, MDPI, </w:t>
      </w:r>
      <w:proofErr w:type="spellStart"/>
      <w:r w:rsidR="00606EA6" w:rsidRPr="00B9458F">
        <w:rPr>
          <w:rFonts w:ascii="Times New Roman" w:eastAsiaTheme="majorEastAsia" w:hAnsi="Times New Roman" w:cs="Times New Roman"/>
          <w:bCs/>
          <w:sz w:val="28"/>
          <w:szCs w:val="28"/>
        </w:rPr>
        <w:t>Springer</w:t>
      </w:r>
      <w:proofErr w:type="spellEnd"/>
      <w:r w:rsidR="00606EA6" w:rsidRPr="00B9458F">
        <w:rPr>
          <w:rFonts w:ascii="Times New Roman" w:eastAsiaTheme="majorEastAsia" w:hAnsi="Times New Roman" w:cs="Times New Roman"/>
          <w:bCs/>
          <w:sz w:val="28"/>
          <w:szCs w:val="28"/>
        </w:rPr>
        <w:t xml:space="preserve"> и </w:t>
      </w:r>
      <w:proofErr w:type="spellStart"/>
      <w:r w:rsidR="00606EA6" w:rsidRPr="00B9458F">
        <w:rPr>
          <w:rFonts w:ascii="Times New Roman" w:eastAsiaTheme="majorEastAsia" w:hAnsi="Times New Roman" w:cs="Times New Roman"/>
          <w:bCs/>
          <w:sz w:val="28"/>
          <w:szCs w:val="28"/>
        </w:rPr>
        <w:t>Web</w:t>
      </w:r>
      <w:proofErr w:type="spellEnd"/>
      <w:r w:rsidR="00606EA6" w:rsidRPr="00B9458F">
        <w:rPr>
          <w:rFonts w:ascii="Times New Roman" w:eastAsiaTheme="majorEastAsia" w:hAnsi="Times New Roman" w:cs="Times New Roman"/>
          <w:bCs/>
          <w:sz w:val="28"/>
          <w:szCs w:val="28"/>
        </w:rPr>
        <w:t xml:space="preserve"> of </w:t>
      </w:r>
      <w:proofErr w:type="spellStart"/>
      <w:r w:rsidR="00606EA6" w:rsidRPr="00B9458F">
        <w:rPr>
          <w:rFonts w:ascii="Times New Roman" w:eastAsiaTheme="majorEastAsia" w:hAnsi="Times New Roman" w:cs="Times New Roman"/>
          <w:bCs/>
          <w:sz w:val="28"/>
          <w:szCs w:val="28"/>
        </w:rPr>
        <w:t>Science</w:t>
      </w:r>
      <w:proofErr w:type="spellEnd"/>
      <w:r w:rsidR="00606EA6" w:rsidRPr="00B9458F">
        <w:rPr>
          <w:rFonts w:ascii="Times New Roman" w:eastAsiaTheme="majorEastAsia" w:hAnsi="Times New Roman" w:cs="Times New Roman"/>
          <w:bCs/>
          <w:sz w:val="28"/>
          <w:szCs w:val="28"/>
        </w:rPr>
        <w:t xml:space="preserve"> (</w:t>
      </w:r>
      <w:proofErr w:type="spellStart"/>
      <w:r w:rsidR="00606EA6" w:rsidRPr="00B9458F">
        <w:rPr>
          <w:rFonts w:ascii="Times New Roman" w:eastAsiaTheme="majorEastAsia" w:hAnsi="Times New Roman" w:cs="Times New Roman"/>
          <w:bCs/>
          <w:sz w:val="28"/>
          <w:szCs w:val="28"/>
        </w:rPr>
        <w:t>WoS</w:t>
      </w:r>
      <w:proofErr w:type="spellEnd"/>
      <w:r w:rsidR="00606EA6" w:rsidRPr="00B9458F">
        <w:rPr>
          <w:rFonts w:ascii="Times New Roman" w:eastAsiaTheme="majorEastAsia" w:hAnsi="Times New Roman" w:cs="Times New Roman"/>
          <w:bCs/>
          <w:sz w:val="28"/>
          <w:szCs w:val="28"/>
        </w:rPr>
        <w:t xml:space="preserve">) и в российской базе РИНЦ. </w:t>
      </w:r>
    </w:p>
    <w:p w14:paraId="577FC179" w14:textId="77777777" w:rsidR="00606EA6" w:rsidRPr="00B9458F" w:rsidRDefault="00606EA6" w:rsidP="00B9458F">
      <w:pPr>
        <w:spacing w:after="0" w:line="360" w:lineRule="auto"/>
        <w:ind w:firstLine="709"/>
        <w:jc w:val="both"/>
        <w:rPr>
          <w:rFonts w:ascii="Times New Roman" w:hAnsi="Times New Roman" w:cs="Times New Roman"/>
          <w:sz w:val="28"/>
          <w:szCs w:val="28"/>
        </w:rPr>
      </w:pPr>
      <w:r w:rsidRPr="00B9458F">
        <w:rPr>
          <w:rFonts w:ascii="Times New Roman" w:hAnsi="Times New Roman" w:cs="Times New Roman"/>
          <w:sz w:val="28"/>
          <w:szCs w:val="28"/>
        </w:rPr>
        <w:t>Задачами проведенного систематического обзора доступных научных исследований были ответы на следующие вопросы:</w:t>
      </w:r>
    </w:p>
    <w:p w14:paraId="5B2E2DC6" w14:textId="77777777" w:rsidR="00C10DD2" w:rsidRPr="00B9458F" w:rsidRDefault="00C10DD2" w:rsidP="00B9458F">
      <w:pPr>
        <w:shd w:val="clear" w:color="auto" w:fill="FFFFFF"/>
        <w:spacing w:after="0" w:line="360" w:lineRule="auto"/>
        <w:ind w:firstLine="709"/>
        <w:jc w:val="both"/>
        <w:rPr>
          <w:rFonts w:ascii="Times New Roman" w:eastAsia="Times New Roman" w:hAnsi="Times New Roman" w:cs="Times New Roman"/>
          <w:sz w:val="28"/>
          <w:szCs w:val="28"/>
        </w:rPr>
      </w:pPr>
      <w:r w:rsidRPr="00B9458F">
        <w:rPr>
          <w:rFonts w:ascii="Times New Roman" w:eastAsia="Times New Roman" w:hAnsi="Times New Roman" w:cs="Times New Roman"/>
          <w:sz w:val="28"/>
          <w:szCs w:val="28"/>
        </w:rPr>
        <w:t>- используемая контактная модель?</w:t>
      </w:r>
    </w:p>
    <w:p w14:paraId="159EF793" w14:textId="77777777" w:rsidR="00C10DD2" w:rsidRPr="00B9458F" w:rsidRDefault="00C10DD2" w:rsidP="00B9458F">
      <w:pPr>
        <w:shd w:val="clear" w:color="auto" w:fill="FFFFFF"/>
        <w:spacing w:after="0" w:line="360" w:lineRule="auto"/>
        <w:ind w:firstLine="709"/>
        <w:jc w:val="both"/>
        <w:rPr>
          <w:rFonts w:ascii="Times New Roman" w:eastAsia="Times New Roman" w:hAnsi="Times New Roman" w:cs="Times New Roman"/>
          <w:sz w:val="28"/>
          <w:szCs w:val="28"/>
        </w:rPr>
      </w:pPr>
      <w:r w:rsidRPr="00B9458F">
        <w:rPr>
          <w:rFonts w:ascii="Times New Roman" w:eastAsia="Times New Roman" w:hAnsi="Times New Roman" w:cs="Times New Roman"/>
          <w:sz w:val="28"/>
          <w:szCs w:val="28"/>
        </w:rPr>
        <w:t xml:space="preserve">- параметры (свойства) контактной модели </w:t>
      </w:r>
    </w:p>
    <w:p w14:paraId="0E8C726F" w14:textId="77777777" w:rsidR="00C10DD2" w:rsidRPr="00B9458F" w:rsidRDefault="00C10DD2" w:rsidP="00B9458F">
      <w:pPr>
        <w:shd w:val="clear" w:color="auto" w:fill="FFFFFF"/>
        <w:spacing w:after="0" w:line="360" w:lineRule="auto"/>
        <w:ind w:firstLine="709"/>
        <w:jc w:val="both"/>
        <w:rPr>
          <w:rFonts w:ascii="Times New Roman" w:eastAsia="Times New Roman" w:hAnsi="Times New Roman" w:cs="Times New Roman"/>
          <w:sz w:val="28"/>
          <w:szCs w:val="28"/>
        </w:rPr>
      </w:pPr>
      <w:r w:rsidRPr="00B9458F">
        <w:rPr>
          <w:rFonts w:ascii="Times New Roman" w:eastAsia="Times New Roman" w:hAnsi="Times New Roman" w:cs="Times New Roman"/>
          <w:sz w:val="28"/>
          <w:szCs w:val="28"/>
        </w:rPr>
        <w:t>- формы и параметры частиц?</w:t>
      </w:r>
    </w:p>
    <w:p w14:paraId="3D0ED05C" w14:textId="77777777" w:rsidR="00C10DD2" w:rsidRPr="00B9458F" w:rsidRDefault="00C10DD2" w:rsidP="00B9458F">
      <w:pPr>
        <w:shd w:val="clear" w:color="auto" w:fill="FFFFFF"/>
        <w:spacing w:after="0" w:line="360" w:lineRule="auto"/>
        <w:ind w:firstLine="709"/>
        <w:jc w:val="both"/>
        <w:rPr>
          <w:rFonts w:ascii="Times New Roman" w:eastAsia="Times New Roman" w:hAnsi="Times New Roman" w:cs="Times New Roman"/>
          <w:sz w:val="28"/>
          <w:szCs w:val="28"/>
        </w:rPr>
      </w:pPr>
      <w:r w:rsidRPr="00B9458F">
        <w:rPr>
          <w:rFonts w:ascii="Times New Roman" w:eastAsia="Times New Roman" w:hAnsi="Times New Roman" w:cs="Times New Roman"/>
          <w:sz w:val="28"/>
          <w:szCs w:val="28"/>
        </w:rPr>
        <w:t>- источник литературы?</w:t>
      </w:r>
    </w:p>
    <w:p w14:paraId="7C5C308F" w14:textId="77777777" w:rsidR="00606EA6" w:rsidRPr="00B9458F" w:rsidRDefault="00606EA6" w:rsidP="00B9458F">
      <w:pPr>
        <w:shd w:val="clear" w:color="auto" w:fill="FFFFFF"/>
        <w:spacing w:after="0" w:line="360" w:lineRule="auto"/>
        <w:ind w:firstLine="709"/>
        <w:jc w:val="both"/>
        <w:rPr>
          <w:rFonts w:ascii="Times New Roman" w:eastAsia="Times New Roman" w:hAnsi="Times New Roman" w:cs="Times New Roman"/>
          <w:sz w:val="28"/>
          <w:szCs w:val="28"/>
        </w:rPr>
      </w:pPr>
      <w:r w:rsidRPr="00B9458F">
        <w:rPr>
          <w:rFonts w:ascii="Times New Roman" w:eastAsia="Times New Roman" w:hAnsi="Times New Roman" w:cs="Times New Roman"/>
          <w:sz w:val="28"/>
          <w:szCs w:val="28"/>
        </w:rPr>
        <w:t>Критерии отбора для обзора исследований</w:t>
      </w:r>
      <w:r w:rsidR="00E82931" w:rsidRPr="00B9458F">
        <w:rPr>
          <w:rFonts w:ascii="Times New Roman" w:eastAsia="Times New Roman" w:hAnsi="Times New Roman" w:cs="Times New Roman"/>
          <w:sz w:val="28"/>
          <w:szCs w:val="28"/>
        </w:rPr>
        <w:t xml:space="preserve"> </w:t>
      </w:r>
      <w:r w:rsidRPr="00B9458F">
        <w:rPr>
          <w:rFonts w:ascii="Times New Roman" w:eastAsia="Times New Roman" w:hAnsi="Times New Roman" w:cs="Times New Roman"/>
          <w:sz w:val="28"/>
          <w:szCs w:val="28"/>
        </w:rPr>
        <w:t>были строго определены с целью обеспечения релевантности и актуальности исследования. В ходе отбора учитывались следующие параметры:</w:t>
      </w:r>
    </w:p>
    <w:p w14:paraId="77BFE7AA" w14:textId="77777777" w:rsidR="009A6DC5" w:rsidRPr="00B9458F" w:rsidRDefault="00606EA6" w:rsidP="00B9458F">
      <w:pPr>
        <w:shd w:val="clear" w:color="auto" w:fill="FFFFFF"/>
        <w:spacing w:after="0" w:line="360" w:lineRule="auto"/>
        <w:ind w:firstLine="709"/>
        <w:jc w:val="both"/>
        <w:rPr>
          <w:rFonts w:ascii="Times New Roman" w:eastAsia="Times New Roman" w:hAnsi="Times New Roman" w:cs="Times New Roman"/>
          <w:sz w:val="28"/>
          <w:szCs w:val="28"/>
        </w:rPr>
      </w:pPr>
      <w:r w:rsidRPr="00B9458F">
        <w:rPr>
          <w:rFonts w:ascii="Times New Roman" w:eastAsia="Times New Roman" w:hAnsi="Times New Roman" w:cs="Times New Roman"/>
          <w:sz w:val="28"/>
          <w:szCs w:val="28"/>
        </w:rPr>
        <w:lastRenderedPageBreak/>
        <w:t xml:space="preserve">- временной интервал: рассмотрены публикации за период с 2010 по 2023 год, что позволило охватить события и изменения, произошедшие с момента появление первых исследований по </w:t>
      </w:r>
      <w:r w:rsidR="00C10DD2" w:rsidRPr="00B9458F">
        <w:rPr>
          <w:rFonts w:ascii="Times New Roman" w:eastAsia="Times New Roman" w:hAnsi="Times New Roman" w:cs="Times New Roman"/>
          <w:sz w:val="28"/>
          <w:szCs w:val="28"/>
        </w:rPr>
        <w:t>применению различных моделей контактов для моделирования семян и гранулированных удобрений методами дискретных элементов</w:t>
      </w:r>
      <w:r w:rsidR="009A6DC5" w:rsidRPr="00B9458F">
        <w:rPr>
          <w:rFonts w:ascii="Times New Roman" w:eastAsia="Times New Roman" w:hAnsi="Times New Roman" w:cs="Times New Roman"/>
          <w:sz w:val="28"/>
          <w:szCs w:val="28"/>
        </w:rPr>
        <w:t>.</w:t>
      </w:r>
    </w:p>
    <w:p w14:paraId="18275F91" w14:textId="77777777" w:rsidR="00606EA6" w:rsidRPr="00B9458F" w:rsidRDefault="009A6DC5" w:rsidP="00B9458F">
      <w:pPr>
        <w:shd w:val="clear" w:color="auto" w:fill="FFFFFF"/>
        <w:spacing w:after="0" w:line="360" w:lineRule="auto"/>
        <w:ind w:firstLine="709"/>
        <w:jc w:val="both"/>
        <w:rPr>
          <w:rFonts w:ascii="Times New Roman" w:eastAsia="Times New Roman" w:hAnsi="Times New Roman" w:cs="Times New Roman"/>
          <w:sz w:val="28"/>
          <w:szCs w:val="28"/>
        </w:rPr>
      </w:pPr>
      <w:r w:rsidRPr="00B9458F">
        <w:rPr>
          <w:rFonts w:ascii="Times New Roman" w:eastAsia="Times New Roman" w:hAnsi="Times New Roman" w:cs="Times New Roman"/>
          <w:sz w:val="28"/>
          <w:szCs w:val="28"/>
        </w:rPr>
        <w:t>С</w:t>
      </w:r>
      <w:r w:rsidR="00606EA6" w:rsidRPr="00B9458F">
        <w:rPr>
          <w:rFonts w:ascii="Times New Roman" w:eastAsia="Times New Roman" w:hAnsi="Times New Roman" w:cs="Times New Roman"/>
          <w:sz w:val="28"/>
          <w:szCs w:val="28"/>
        </w:rPr>
        <w:t>одержание ключевых концепций: публикации были отобраны, если в аннотации и/или ключевых словах содержатся концепции, связанные с</w:t>
      </w:r>
      <w:r w:rsidR="005B4492" w:rsidRPr="00B9458F">
        <w:rPr>
          <w:rFonts w:ascii="Times New Roman" w:eastAsia="Times New Roman" w:hAnsi="Times New Roman" w:cs="Times New Roman"/>
          <w:sz w:val="28"/>
          <w:szCs w:val="28"/>
        </w:rPr>
        <w:t xml:space="preserve"> калибровкой параметров сельскохозяйственных культур и гранулированных материалов методами дискретных элементов.</w:t>
      </w:r>
      <w:r w:rsidR="00606EA6" w:rsidRPr="00B9458F">
        <w:rPr>
          <w:rFonts w:ascii="Times New Roman" w:eastAsia="Times New Roman" w:hAnsi="Times New Roman" w:cs="Times New Roman"/>
          <w:sz w:val="28"/>
          <w:szCs w:val="28"/>
        </w:rPr>
        <w:t xml:space="preserve"> Это гарантировало, что выбранные материалы тесно связаны с темой исследования.</w:t>
      </w:r>
      <w:r w:rsidR="005B4492" w:rsidRPr="00B9458F">
        <w:rPr>
          <w:rFonts w:ascii="Times New Roman" w:eastAsia="Times New Roman" w:hAnsi="Times New Roman" w:cs="Times New Roman"/>
          <w:sz w:val="28"/>
          <w:szCs w:val="28"/>
        </w:rPr>
        <w:t xml:space="preserve"> </w:t>
      </w:r>
      <w:r w:rsidR="00606EA6" w:rsidRPr="00B9458F">
        <w:rPr>
          <w:rFonts w:ascii="Times New Roman" w:eastAsia="Times New Roman" w:hAnsi="Times New Roman" w:cs="Times New Roman"/>
          <w:sz w:val="28"/>
          <w:szCs w:val="28"/>
        </w:rPr>
        <w:t xml:space="preserve">Систематический обзор научных исследований позволил выделить  56 отобранных публикаций по </w:t>
      </w:r>
      <w:r w:rsidR="005B4492" w:rsidRPr="00B9458F">
        <w:rPr>
          <w:rFonts w:ascii="Times New Roman" w:eastAsia="Times New Roman" w:hAnsi="Times New Roman" w:cs="Times New Roman"/>
          <w:sz w:val="28"/>
          <w:szCs w:val="28"/>
        </w:rPr>
        <w:t xml:space="preserve">использованию различных параметров и контактных моделей при моделировании. </w:t>
      </w:r>
      <w:r w:rsidR="00606EA6" w:rsidRPr="00B9458F">
        <w:rPr>
          <w:rFonts w:ascii="Times New Roman" w:eastAsia="Times New Roman" w:hAnsi="Times New Roman" w:cs="Times New Roman"/>
          <w:sz w:val="28"/>
          <w:szCs w:val="28"/>
        </w:rPr>
        <w:t xml:space="preserve"> Из 56 отобранных публикаций 4</w:t>
      </w:r>
      <w:r w:rsidR="00F176FC" w:rsidRPr="00B9458F">
        <w:rPr>
          <w:rFonts w:ascii="Times New Roman" w:eastAsia="Times New Roman" w:hAnsi="Times New Roman" w:cs="Times New Roman"/>
          <w:sz w:val="28"/>
          <w:szCs w:val="28"/>
        </w:rPr>
        <w:t xml:space="preserve">1 </w:t>
      </w:r>
      <w:r w:rsidR="00606EA6" w:rsidRPr="00B9458F">
        <w:rPr>
          <w:rFonts w:ascii="Times New Roman" w:eastAsia="Times New Roman" w:hAnsi="Times New Roman" w:cs="Times New Roman"/>
          <w:sz w:val="28"/>
          <w:szCs w:val="28"/>
        </w:rPr>
        <w:t xml:space="preserve"> наиболее близко подходили по рассматриваемой теме. </w:t>
      </w:r>
    </w:p>
    <w:p w14:paraId="398A0C6D" w14:textId="77777777" w:rsidR="008A5FB1" w:rsidRPr="00B9458F" w:rsidRDefault="008A5FB1" w:rsidP="00B9458F">
      <w:pPr>
        <w:spacing w:after="0" w:line="360" w:lineRule="auto"/>
        <w:ind w:firstLine="708"/>
        <w:jc w:val="both"/>
        <w:rPr>
          <w:rFonts w:ascii="Times New Roman" w:eastAsiaTheme="majorEastAsia" w:hAnsi="Times New Roman" w:cs="Times New Roman"/>
          <w:bCs/>
          <w:sz w:val="28"/>
          <w:szCs w:val="28"/>
        </w:rPr>
      </w:pPr>
      <w:r w:rsidRPr="00B9458F">
        <w:rPr>
          <w:rFonts w:ascii="Times New Roman" w:eastAsiaTheme="majorEastAsia" w:hAnsi="Times New Roman" w:cs="Times New Roman"/>
          <w:bCs/>
          <w:sz w:val="28"/>
          <w:szCs w:val="28"/>
        </w:rPr>
        <w:t xml:space="preserve">В </w:t>
      </w:r>
      <w:r w:rsidR="00606EA6" w:rsidRPr="00B9458F">
        <w:rPr>
          <w:rFonts w:ascii="Times New Roman" w:eastAsiaTheme="majorEastAsia" w:hAnsi="Times New Roman" w:cs="Times New Roman"/>
          <w:bCs/>
          <w:sz w:val="28"/>
          <w:szCs w:val="28"/>
        </w:rPr>
        <w:t xml:space="preserve">отобранных </w:t>
      </w:r>
      <w:r w:rsidRPr="00B9458F">
        <w:rPr>
          <w:rFonts w:ascii="Times New Roman" w:eastAsiaTheme="majorEastAsia" w:hAnsi="Times New Roman" w:cs="Times New Roman"/>
          <w:bCs/>
          <w:sz w:val="28"/>
          <w:szCs w:val="28"/>
        </w:rPr>
        <w:t xml:space="preserve">исследованиях </w:t>
      </w:r>
      <w:r w:rsidR="00606EA6" w:rsidRPr="00B9458F">
        <w:rPr>
          <w:rFonts w:ascii="Times New Roman" w:eastAsiaTheme="majorEastAsia" w:hAnsi="Times New Roman" w:cs="Times New Roman"/>
          <w:bCs/>
          <w:sz w:val="28"/>
          <w:szCs w:val="28"/>
        </w:rPr>
        <w:t xml:space="preserve">приведены результаты исследований </w:t>
      </w:r>
      <w:r w:rsidR="005B4492" w:rsidRPr="00B9458F">
        <w:rPr>
          <w:rFonts w:ascii="Times New Roman" w:eastAsiaTheme="majorEastAsia" w:hAnsi="Times New Roman" w:cs="Times New Roman"/>
          <w:bCs/>
          <w:sz w:val="28"/>
          <w:szCs w:val="28"/>
        </w:rPr>
        <w:t xml:space="preserve">по калибровке параметров сельскохозяйственных культур и </w:t>
      </w:r>
      <w:r w:rsidR="009A6DC5" w:rsidRPr="00B9458F">
        <w:rPr>
          <w:rFonts w:ascii="Times New Roman" w:eastAsiaTheme="majorEastAsia" w:hAnsi="Times New Roman" w:cs="Times New Roman"/>
          <w:bCs/>
          <w:sz w:val="28"/>
          <w:szCs w:val="28"/>
        </w:rPr>
        <w:t>гранулированных материалов,</w:t>
      </w:r>
      <w:r w:rsidR="005B4492" w:rsidRPr="00B9458F">
        <w:rPr>
          <w:rFonts w:ascii="Times New Roman" w:eastAsiaTheme="majorEastAsia" w:hAnsi="Times New Roman" w:cs="Times New Roman"/>
          <w:bCs/>
          <w:sz w:val="28"/>
          <w:szCs w:val="28"/>
        </w:rPr>
        <w:t xml:space="preserve"> учитывающих различные физико-геометрические параметр</w:t>
      </w:r>
      <w:r w:rsidR="00F176FC" w:rsidRPr="00B9458F">
        <w:rPr>
          <w:rFonts w:ascii="Times New Roman" w:eastAsiaTheme="majorEastAsia" w:hAnsi="Times New Roman" w:cs="Times New Roman"/>
          <w:bCs/>
          <w:sz w:val="28"/>
          <w:szCs w:val="28"/>
        </w:rPr>
        <w:t xml:space="preserve">ы </w:t>
      </w:r>
      <w:r w:rsidR="005B4492" w:rsidRPr="00B9458F">
        <w:rPr>
          <w:rFonts w:ascii="Times New Roman" w:eastAsiaTheme="majorEastAsia" w:hAnsi="Times New Roman" w:cs="Times New Roman"/>
          <w:bCs/>
          <w:sz w:val="28"/>
          <w:szCs w:val="28"/>
        </w:rPr>
        <w:t>частиц</w:t>
      </w:r>
      <w:r w:rsidR="00F176FC" w:rsidRPr="00B9458F">
        <w:rPr>
          <w:rFonts w:ascii="Times New Roman" w:eastAsiaTheme="majorEastAsia" w:hAnsi="Times New Roman" w:cs="Times New Roman"/>
          <w:bCs/>
          <w:sz w:val="28"/>
          <w:szCs w:val="28"/>
        </w:rPr>
        <w:t>.</w:t>
      </w:r>
      <w:r w:rsidR="005B4492" w:rsidRPr="00B9458F">
        <w:rPr>
          <w:rFonts w:ascii="Times New Roman" w:eastAsiaTheme="majorEastAsia" w:hAnsi="Times New Roman" w:cs="Times New Roman"/>
          <w:bCs/>
          <w:sz w:val="28"/>
          <w:szCs w:val="28"/>
        </w:rPr>
        <w:t xml:space="preserve"> </w:t>
      </w:r>
      <w:r w:rsidR="00F176FC" w:rsidRPr="00B9458F">
        <w:rPr>
          <w:rFonts w:ascii="Times New Roman" w:eastAsiaTheme="majorEastAsia" w:hAnsi="Times New Roman" w:cs="Times New Roman"/>
          <w:bCs/>
          <w:sz w:val="28"/>
          <w:szCs w:val="28"/>
        </w:rPr>
        <w:t>И</w:t>
      </w:r>
      <w:r w:rsidR="005B4492" w:rsidRPr="00B9458F">
        <w:rPr>
          <w:rFonts w:ascii="Times New Roman" w:eastAsiaTheme="majorEastAsia" w:hAnsi="Times New Roman" w:cs="Times New Roman"/>
          <w:bCs/>
          <w:sz w:val="28"/>
          <w:szCs w:val="28"/>
        </w:rPr>
        <w:t>спользуемы</w:t>
      </w:r>
      <w:r w:rsidR="00F176FC" w:rsidRPr="00B9458F">
        <w:rPr>
          <w:rFonts w:ascii="Times New Roman" w:eastAsiaTheme="majorEastAsia" w:hAnsi="Times New Roman" w:cs="Times New Roman"/>
          <w:bCs/>
          <w:sz w:val="28"/>
          <w:szCs w:val="28"/>
        </w:rPr>
        <w:t>е</w:t>
      </w:r>
      <w:r w:rsidR="005B4492" w:rsidRPr="00B9458F">
        <w:rPr>
          <w:rFonts w:ascii="Times New Roman" w:eastAsiaTheme="majorEastAsia" w:hAnsi="Times New Roman" w:cs="Times New Roman"/>
          <w:bCs/>
          <w:sz w:val="28"/>
          <w:szCs w:val="28"/>
        </w:rPr>
        <w:t xml:space="preserve"> контактны</w:t>
      </w:r>
      <w:r w:rsidR="00F176FC" w:rsidRPr="00B9458F">
        <w:rPr>
          <w:rFonts w:ascii="Times New Roman" w:eastAsiaTheme="majorEastAsia" w:hAnsi="Times New Roman" w:cs="Times New Roman"/>
          <w:bCs/>
          <w:sz w:val="28"/>
          <w:szCs w:val="28"/>
        </w:rPr>
        <w:t>е</w:t>
      </w:r>
      <w:r w:rsidR="005B4492" w:rsidRPr="00B9458F">
        <w:rPr>
          <w:rFonts w:ascii="Times New Roman" w:eastAsiaTheme="majorEastAsia" w:hAnsi="Times New Roman" w:cs="Times New Roman"/>
          <w:bCs/>
          <w:sz w:val="28"/>
          <w:szCs w:val="28"/>
        </w:rPr>
        <w:t xml:space="preserve"> модел</w:t>
      </w:r>
      <w:r w:rsidR="00F176FC" w:rsidRPr="00B9458F">
        <w:rPr>
          <w:rFonts w:ascii="Times New Roman" w:eastAsiaTheme="majorEastAsia" w:hAnsi="Times New Roman" w:cs="Times New Roman"/>
          <w:bCs/>
          <w:sz w:val="28"/>
          <w:szCs w:val="28"/>
        </w:rPr>
        <w:t xml:space="preserve">и </w:t>
      </w:r>
      <w:r w:rsidR="009A6DC5" w:rsidRPr="00B9458F">
        <w:rPr>
          <w:rFonts w:ascii="Times New Roman" w:eastAsiaTheme="majorEastAsia" w:hAnsi="Times New Roman" w:cs="Times New Roman"/>
          <w:bCs/>
          <w:sz w:val="28"/>
          <w:szCs w:val="28"/>
        </w:rPr>
        <w:t xml:space="preserve">используются для описания </w:t>
      </w:r>
      <w:r w:rsidR="00F176FC" w:rsidRPr="00B9458F">
        <w:rPr>
          <w:rFonts w:ascii="Times New Roman" w:eastAsiaTheme="majorEastAsia" w:hAnsi="Times New Roman" w:cs="Times New Roman"/>
          <w:bCs/>
          <w:sz w:val="28"/>
          <w:szCs w:val="28"/>
        </w:rPr>
        <w:t>различных технологических процессов как выгрузка, транспортирование, перемешивание, распределение сельскохозяйственных культур и гранулированных удобрений.</w:t>
      </w:r>
      <w:r w:rsidR="005B4492" w:rsidRPr="00B9458F">
        <w:rPr>
          <w:rFonts w:ascii="Times New Roman" w:eastAsiaTheme="majorEastAsia" w:hAnsi="Times New Roman" w:cs="Times New Roman"/>
          <w:bCs/>
          <w:sz w:val="28"/>
          <w:szCs w:val="28"/>
        </w:rPr>
        <w:t xml:space="preserve">   </w:t>
      </w:r>
      <w:r w:rsidR="00D713B5" w:rsidRPr="00B9458F">
        <w:rPr>
          <w:rFonts w:ascii="Times New Roman" w:eastAsiaTheme="majorEastAsia" w:hAnsi="Times New Roman" w:cs="Times New Roman"/>
          <w:bCs/>
          <w:sz w:val="28"/>
          <w:szCs w:val="28"/>
        </w:rPr>
        <w:t xml:space="preserve">Полученные результаты калибровки были использованы для создания цифровых двойников таких сельскохозяйственных машин как высевающие аппараты, разбрасыватели, выгрузные устройства, бункер, сошник, шнековый </w:t>
      </w:r>
      <w:r w:rsidR="009A6DC5" w:rsidRPr="00B9458F">
        <w:rPr>
          <w:rFonts w:ascii="Times New Roman" w:eastAsiaTheme="majorEastAsia" w:hAnsi="Times New Roman" w:cs="Times New Roman"/>
          <w:bCs/>
          <w:sz w:val="28"/>
          <w:szCs w:val="28"/>
        </w:rPr>
        <w:t>конвейер.</w:t>
      </w:r>
      <w:r w:rsidR="00D713B5" w:rsidRPr="00B9458F">
        <w:rPr>
          <w:rFonts w:ascii="Times New Roman" w:eastAsiaTheme="majorEastAsia" w:hAnsi="Times New Roman" w:cs="Times New Roman"/>
          <w:bCs/>
          <w:sz w:val="28"/>
          <w:szCs w:val="28"/>
        </w:rPr>
        <w:t xml:space="preserve"> </w:t>
      </w:r>
    </w:p>
    <w:p w14:paraId="000B87C5" w14:textId="77777777" w:rsidR="00D901F8" w:rsidRPr="00B9458F" w:rsidRDefault="00D901F8" w:rsidP="00B9458F">
      <w:pPr>
        <w:spacing w:after="0" w:line="360" w:lineRule="auto"/>
        <w:ind w:firstLine="708"/>
        <w:jc w:val="both"/>
        <w:rPr>
          <w:rFonts w:ascii="Times New Roman" w:eastAsiaTheme="majorEastAsia" w:hAnsi="Times New Roman" w:cs="Times New Roman"/>
          <w:bCs/>
          <w:sz w:val="28"/>
          <w:szCs w:val="28"/>
        </w:rPr>
      </w:pPr>
      <w:r w:rsidRPr="00B9458F">
        <w:rPr>
          <w:rFonts w:ascii="Times New Roman" w:eastAsiaTheme="majorEastAsia" w:hAnsi="Times New Roman" w:cs="Times New Roman"/>
          <w:b/>
          <w:bCs/>
          <w:sz w:val="28"/>
          <w:szCs w:val="28"/>
        </w:rPr>
        <w:t>Результаты исследований и их обсуждение.</w:t>
      </w:r>
      <w:r w:rsidRPr="00B9458F">
        <w:rPr>
          <w:rFonts w:ascii="Times New Roman" w:eastAsiaTheme="majorEastAsia" w:hAnsi="Times New Roman" w:cs="Times New Roman"/>
          <w:bCs/>
          <w:sz w:val="28"/>
          <w:szCs w:val="28"/>
        </w:rPr>
        <w:t xml:space="preserve"> При калибровке физико-геометрических параметров </w:t>
      </w:r>
      <w:r w:rsidR="00606EA6" w:rsidRPr="00B9458F">
        <w:rPr>
          <w:rFonts w:ascii="Times New Roman" w:eastAsiaTheme="majorEastAsia" w:hAnsi="Times New Roman" w:cs="Times New Roman"/>
          <w:bCs/>
          <w:sz w:val="28"/>
          <w:szCs w:val="28"/>
        </w:rPr>
        <w:t xml:space="preserve">семян </w:t>
      </w:r>
      <w:r w:rsidRPr="00B9458F">
        <w:rPr>
          <w:rFonts w:ascii="Times New Roman" w:eastAsiaTheme="majorEastAsia" w:hAnsi="Times New Roman" w:cs="Times New Roman"/>
          <w:bCs/>
          <w:sz w:val="28"/>
          <w:szCs w:val="28"/>
        </w:rPr>
        <w:t xml:space="preserve">сельскохозяйственных культур и гранулированных материалов необходимо учитывать </w:t>
      </w:r>
      <w:r w:rsidR="00606EA6" w:rsidRPr="00B9458F">
        <w:rPr>
          <w:rFonts w:ascii="Times New Roman" w:eastAsiaTheme="majorEastAsia" w:hAnsi="Times New Roman" w:cs="Times New Roman"/>
          <w:bCs/>
          <w:sz w:val="28"/>
          <w:szCs w:val="28"/>
        </w:rPr>
        <w:t xml:space="preserve">их </w:t>
      </w:r>
      <w:r w:rsidRPr="00B9458F">
        <w:rPr>
          <w:rFonts w:ascii="Times New Roman" w:eastAsiaTheme="majorEastAsia" w:hAnsi="Times New Roman" w:cs="Times New Roman"/>
          <w:bCs/>
          <w:sz w:val="28"/>
          <w:szCs w:val="28"/>
        </w:rPr>
        <w:t xml:space="preserve">форму. Так форму частиц гороха, рапса условно можно принять за сферическую с </w:t>
      </w:r>
      <w:r w:rsidRPr="00B9458F">
        <w:rPr>
          <w:rFonts w:ascii="Times New Roman" w:eastAsiaTheme="majorEastAsia" w:hAnsi="Times New Roman" w:cs="Times New Roman"/>
          <w:bCs/>
          <w:sz w:val="28"/>
          <w:szCs w:val="28"/>
        </w:rPr>
        <w:lastRenderedPageBreak/>
        <w:t xml:space="preserve">определенным диаметром. При </w:t>
      </w:r>
      <w:r w:rsidR="00606EA6" w:rsidRPr="00B9458F">
        <w:rPr>
          <w:rFonts w:ascii="Times New Roman" w:eastAsiaTheme="majorEastAsia" w:hAnsi="Times New Roman" w:cs="Times New Roman"/>
          <w:bCs/>
          <w:sz w:val="28"/>
          <w:szCs w:val="28"/>
        </w:rPr>
        <w:t>этом семена пшеницы</w:t>
      </w:r>
      <w:r w:rsidRPr="00B9458F">
        <w:rPr>
          <w:rFonts w:ascii="Times New Roman" w:eastAsiaTheme="majorEastAsia" w:hAnsi="Times New Roman" w:cs="Times New Roman"/>
          <w:bCs/>
          <w:sz w:val="28"/>
          <w:szCs w:val="28"/>
        </w:rPr>
        <w:t>, сои, кукурузы, подсолнечника имеют сложную форму</w:t>
      </w:r>
      <w:r w:rsidR="00FA4301" w:rsidRPr="00B9458F">
        <w:rPr>
          <w:rFonts w:ascii="Times New Roman" w:eastAsiaTheme="majorEastAsia" w:hAnsi="Times New Roman" w:cs="Times New Roman"/>
          <w:bCs/>
          <w:sz w:val="28"/>
          <w:szCs w:val="28"/>
        </w:rPr>
        <w:t xml:space="preserve"> с определенной длиной, шириной, толщиной</w:t>
      </w:r>
      <w:r w:rsidRPr="00B9458F">
        <w:rPr>
          <w:rFonts w:ascii="Times New Roman" w:eastAsiaTheme="majorEastAsia" w:hAnsi="Times New Roman" w:cs="Times New Roman"/>
          <w:bCs/>
          <w:sz w:val="28"/>
          <w:szCs w:val="28"/>
        </w:rPr>
        <w:t xml:space="preserve">. </w:t>
      </w:r>
    </w:p>
    <w:p w14:paraId="55643FB2" w14:textId="77777777" w:rsidR="008A5FB1" w:rsidRPr="00B9458F" w:rsidRDefault="008A5FB1" w:rsidP="00B9458F">
      <w:pPr>
        <w:spacing w:after="0" w:line="360" w:lineRule="auto"/>
        <w:ind w:firstLine="708"/>
        <w:jc w:val="both"/>
        <w:rPr>
          <w:rFonts w:ascii="Times New Roman" w:eastAsiaTheme="majorEastAsia" w:hAnsi="Times New Roman" w:cs="Times New Roman"/>
          <w:bCs/>
          <w:sz w:val="28"/>
          <w:szCs w:val="28"/>
        </w:rPr>
      </w:pPr>
      <w:r w:rsidRPr="00B9458F">
        <w:rPr>
          <w:rFonts w:ascii="Times New Roman" w:eastAsiaTheme="majorEastAsia" w:hAnsi="Times New Roman" w:cs="Times New Roman"/>
          <w:bCs/>
          <w:sz w:val="28"/>
          <w:szCs w:val="28"/>
        </w:rPr>
        <w:t xml:space="preserve">В работе П. </w:t>
      </w:r>
      <w:proofErr w:type="spellStart"/>
      <w:r w:rsidRPr="00B9458F">
        <w:rPr>
          <w:rFonts w:ascii="Times New Roman" w:eastAsiaTheme="majorEastAsia" w:hAnsi="Times New Roman" w:cs="Times New Roman"/>
          <w:bCs/>
          <w:sz w:val="28"/>
          <w:szCs w:val="28"/>
        </w:rPr>
        <w:t>Тишанинова</w:t>
      </w:r>
      <w:proofErr w:type="spellEnd"/>
      <w:r w:rsidRPr="00B9458F">
        <w:rPr>
          <w:rFonts w:ascii="Times New Roman" w:eastAsiaTheme="majorEastAsia" w:hAnsi="Times New Roman" w:cs="Times New Roman"/>
          <w:bCs/>
          <w:sz w:val="28"/>
          <w:szCs w:val="28"/>
        </w:rPr>
        <w:t xml:space="preserve"> (2020) [1] приведен обзор применяемых в настоящее время устройств для измерения угла естественного откоса и обрушения семян сельскохозяйственных культур</w:t>
      </w:r>
      <w:r w:rsidR="00D901F8" w:rsidRPr="00B9458F">
        <w:rPr>
          <w:rFonts w:ascii="Times New Roman" w:eastAsiaTheme="majorEastAsia" w:hAnsi="Times New Roman" w:cs="Times New Roman"/>
          <w:bCs/>
          <w:sz w:val="28"/>
          <w:szCs w:val="28"/>
        </w:rPr>
        <w:t xml:space="preserve"> с учетом параметров влияющих факторов</w:t>
      </w:r>
      <w:r w:rsidRPr="00B9458F">
        <w:rPr>
          <w:rFonts w:ascii="Times New Roman" w:eastAsiaTheme="majorEastAsia" w:hAnsi="Times New Roman" w:cs="Times New Roman"/>
          <w:bCs/>
          <w:sz w:val="28"/>
          <w:szCs w:val="28"/>
        </w:rPr>
        <w:t>. Для решения выявленных недостатков предложен новый разработанный прибор, который позволяет измерять угол естественного откоса различных сыпучих материалов независимо от вида и качественного состояния опорной поверхности, формы частиц насыпных материалов.</w:t>
      </w:r>
      <w:r w:rsidR="00D901F8" w:rsidRPr="00B9458F">
        <w:rPr>
          <w:rFonts w:ascii="Times New Roman" w:eastAsiaTheme="majorEastAsia" w:hAnsi="Times New Roman" w:cs="Times New Roman"/>
          <w:bCs/>
          <w:sz w:val="28"/>
          <w:szCs w:val="28"/>
        </w:rPr>
        <w:t xml:space="preserve"> </w:t>
      </w:r>
    </w:p>
    <w:p w14:paraId="01EC732D" w14:textId="77777777" w:rsidR="00E214F8" w:rsidRPr="00B9458F" w:rsidRDefault="00E214F8" w:rsidP="00B9458F">
      <w:pPr>
        <w:spacing w:after="0" w:line="360" w:lineRule="auto"/>
        <w:ind w:firstLine="708"/>
        <w:jc w:val="both"/>
        <w:rPr>
          <w:rFonts w:ascii="Times New Roman" w:eastAsiaTheme="majorEastAsia" w:hAnsi="Times New Roman" w:cs="Times New Roman"/>
          <w:bCs/>
          <w:sz w:val="28"/>
          <w:szCs w:val="28"/>
        </w:rPr>
      </w:pPr>
      <w:r w:rsidRPr="00B9458F">
        <w:rPr>
          <w:rFonts w:ascii="Times New Roman" w:eastAsiaTheme="majorEastAsia" w:hAnsi="Times New Roman" w:cs="Times New Roman"/>
          <w:bCs/>
          <w:sz w:val="28"/>
          <w:szCs w:val="28"/>
        </w:rPr>
        <w:t xml:space="preserve">В исследованиях </w:t>
      </w:r>
      <w:proofErr w:type="spellStart"/>
      <w:r w:rsidRPr="00B9458F">
        <w:rPr>
          <w:rFonts w:ascii="Times New Roman" w:eastAsiaTheme="majorEastAsia" w:hAnsi="Times New Roman" w:cs="Times New Roman"/>
          <w:bCs/>
          <w:sz w:val="28"/>
          <w:szCs w:val="28"/>
          <w:lang w:val="en-US"/>
        </w:rPr>
        <w:t>Tianyue</w:t>
      </w:r>
      <w:proofErr w:type="spellEnd"/>
      <w:r w:rsidRPr="00B9458F">
        <w:rPr>
          <w:rFonts w:ascii="Times New Roman" w:eastAsiaTheme="majorEastAsia" w:hAnsi="Times New Roman" w:cs="Times New Roman"/>
          <w:bCs/>
          <w:sz w:val="28"/>
          <w:szCs w:val="28"/>
        </w:rPr>
        <w:t xml:space="preserve"> </w:t>
      </w:r>
      <w:r w:rsidRPr="00B9458F">
        <w:rPr>
          <w:rFonts w:ascii="Times New Roman" w:eastAsiaTheme="majorEastAsia" w:hAnsi="Times New Roman" w:cs="Times New Roman"/>
          <w:bCs/>
          <w:sz w:val="28"/>
          <w:szCs w:val="28"/>
          <w:lang w:val="en-US"/>
        </w:rPr>
        <w:t>Xu</w:t>
      </w:r>
      <w:r w:rsidRPr="00B9458F">
        <w:rPr>
          <w:rFonts w:ascii="Times New Roman" w:eastAsiaTheme="majorEastAsia" w:hAnsi="Times New Roman" w:cs="Times New Roman"/>
          <w:bCs/>
          <w:sz w:val="28"/>
          <w:szCs w:val="28"/>
        </w:rPr>
        <w:t xml:space="preserve">, </w:t>
      </w:r>
      <w:proofErr w:type="spellStart"/>
      <w:r w:rsidRPr="00B9458F">
        <w:rPr>
          <w:rFonts w:ascii="Times New Roman" w:eastAsiaTheme="majorEastAsia" w:hAnsi="Times New Roman" w:cs="Times New Roman"/>
          <w:bCs/>
          <w:sz w:val="28"/>
          <w:szCs w:val="28"/>
        </w:rPr>
        <w:t>Jianqun</w:t>
      </w:r>
      <w:proofErr w:type="spellEnd"/>
      <w:r w:rsidRPr="00B9458F">
        <w:rPr>
          <w:rFonts w:ascii="Times New Roman" w:eastAsiaTheme="majorEastAsia" w:hAnsi="Times New Roman" w:cs="Times New Roman"/>
          <w:bCs/>
          <w:sz w:val="28"/>
          <w:szCs w:val="28"/>
        </w:rPr>
        <w:t xml:space="preserve"> </w:t>
      </w:r>
      <w:proofErr w:type="spellStart"/>
      <w:r w:rsidRPr="00B9458F">
        <w:rPr>
          <w:rFonts w:ascii="Times New Roman" w:eastAsiaTheme="majorEastAsia" w:hAnsi="Times New Roman" w:cs="Times New Roman"/>
          <w:bCs/>
          <w:sz w:val="28"/>
          <w:szCs w:val="28"/>
        </w:rPr>
        <w:t>Yu</w:t>
      </w:r>
      <w:proofErr w:type="spellEnd"/>
      <w:r w:rsidRPr="00B9458F">
        <w:rPr>
          <w:rFonts w:ascii="Times New Roman" w:eastAsiaTheme="majorEastAsia" w:hAnsi="Times New Roman" w:cs="Times New Roman"/>
          <w:bCs/>
          <w:sz w:val="28"/>
          <w:szCs w:val="28"/>
        </w:rPr>
        <w:t xml:space="preserve">, </w:t>
      </w:r>
      <w:proofErr w:type="spellStart"/>
      <w:r w:rsidRPr="00B9458F">
        <w:rPr>
          <w:rFonts w:ascii="Times New Roman" w:eastAsiaTheme="majorEastAsia" w:hAnsi="Times New Roman" w:cs="Times New Roman"/>
          <w:bCs/>
          <w:sz w:val="28"/>
          <w:szCs w:val="28"/>
        </w:rPr>
        <w:t>Yajun</w:t>
      </w:r>
      <w:proofErr w:type="spellEnd"/>
      <w:r w:rsidRPr="00B9458F">
        <w:rPr>
          <w:rFonts w:ascii="Times New Roman" w:eastAsiaTheme="majorEastAsia" w:hAnsi="Times New Roman" w:cs="Times New Roman"/>
          <w:bCs/>
          <w:sz w:val="28"/>
          <w:szCs w:val="28"/>
        </w:rPr>
        <w:t xml:space="preserve"> </w:t>
      </w:r>
      <w:proofErr w:type="spellStart"/>
      <w:r w:rsidRPr="00B9458F">
        <w:rPr>
          <w:rFonts w:ascii="Times New Roman" w:eastAsiaTheme="majorEastAsia" w:hAnsi="Times New Roman" w:cs="Times New Roman"/>
          <w:bCs/>
          <w:sz w:val="28"/>
          <w:szCs w:val="28"/>
        </w:rPr>
        <w:t>Yu</w:t>
      </w:r>
      <w:proofErr w:type="spellEnd"/>
      <w:r w:rsidRPr="00B9458F">
        <w:rPr>
          <w:rFonts w:ascii="Times New Roman" w:eastAsiaTheme="majorEastAsia" w:hAnsi="Times New Roman" w:cs="Times New Roman"/>
          <w:bCs/>
          <w:sz w:val="28"/>
          <w:szCs w:val="28"/>
        </w:rPr>
        <w:t xml:space="preserve">, </w:t>
      </w:r>
      <w:proofErr w:type="spellStart"/>
      <w:r w:rsidRPr="00B9458F">
        <w:rPr>
          <w:rFonts w:ascii="Times New Roman" w:eastAsiaTheme="majorEastAsia" w:hAnsi="Times New Roman" w:cs="Times New Roman"/>
          <w:bCs/>
          <w:sz w:val="28"/>
          <w:szCs w:val="28"/>
        </w:rPr>
        <w:t>Yang</w:t>
      </w:r>
      <w:proofErr w:type="spellEnd"/>
      <w:r w:rsidRPr="00B9458F">
        <w:rPr>
          <w:rFonts w:ascii="Times New Roman" w:eastAsiaTheme="majorEastAsia" w:hAnsi="Times New Roman" w:cs="Times New Roman"/>
          <w:bCs/>
          <w:sz w:val="28"/>
          <w:szCs w:val="28"/>
        </w:rPr>
        <w:t xml:space="preserve"> </w:t>
      </w:r>
      <w:proofErr w:type="spellStart"/>
      <w:r w:rsidRPr="00B9458F">
        <w:rPr>
          <w:rFonts w:ascii="Times New Roman" w:eastAsiaTheme="majorEastAsia" w:hAnsi="Times New Roman" w:cs="Times New Roman"/>
          <w:bCs/>
          <w:sz w:val="28"/>
          <w:szCs w:val="28"/>
        </w:rPr>
        <w:t>Wang</w:t>
      </w:r>
      <w:proofErr w:type="spellEnd"/>
      <w:r w:rsidRPr="00B9458F">
        <w:rPr>
          <w:rFonts w:ascii="Times New Roman" w:eastAsiaTheme="majorEastAsia" w:hAnsi="Times New Roman" w:cs="Times New Roman"/>
          <w:bCs/>
          <w:sz w:val="28"/>
          <w:szCs w:val="28"/>
        </w:rPr>
        <w:t xml:space="preserve"> (2018) [2] приводятся результаты по калибровке семян четырех сортов сельскохозяйственной культуры сои при моделировании с использованием метода дискретных элементов.</w:t>
      </w:r>
      <w:r w:rsidRPr="00B9458F">
        <w:rPr>
          <w:sz w:val="28"/>
          <w:szCs w:val="28"/>
        </w:rPr>
        <w:t xml:space="preserve"> </w:t>
      </w:r>
      <w:r w:rsidRPr="00B9458F">
        <w:rPr>
          <w:rFonts w:ascii="Times New Roman" w:eastAsiaTheme="majorEastAsia" w:hAnsi="Times New Roman" w:cs="Times New Roman"/>
          <w:bCs/>
          <w:sz w:val="28"/>
          <w:szCs w:val="28"/>
        </w:rPr>
        <w:t xml:space="preserve">Семена сои не имеют сферической формы, они могут быть представлены эллипсоидами, </w:t>
      </w:r>
      <w:proofErr w:type="spellStart"/>
      <w:r w:rsidRPr="00B9458F">
        <w:rPr>
          <w:rFonts w:ascii="Times New Roman" w:eastAsiaTheme="majorEastAsia" w:hAnsi="Times New Roman" w:cs="Times New Roman"/>
          <w:bCs/>
          <w:sz w:val="28"/>
          <w:szCs w:val="28"/>
        </w:rPr>
        <w:t>суперквадриками</w:t>
      </w:r>
      <w:proofErr w:type="spellEnd"/>
      <w:r w:rsidRPr="00B9458F">
        <w:rPr>
          <w:rFonts w:ascii="Times New Roman" w:eastAsiaTheme="majorEastAsia" w:hAnsi="Times New Roman" w:cs="Times New Roman"/>
          <w:bCs/>
          <w:sz w:val="28"/>
          <w:szCs w:val="28"/>
        </w:rPr>
        <w:t xml:space="preserve"> и многогранниками. Были проведены натурные эксперименты и моделирование для определения угла обрушения и угла естественного откоса. Откалиброваны семена сои с использованием метода </w:t>
      </w:r>
      <w:proofErr w:type="spellStart"/>
      <w:r w:rsidRPr="00B9458F">
        <w:rPr>
          <w:rFonts w:ascii="Times New Roman" w:eastAsiaTheme="majorEastAsia" w:hAnsi="Times New Roman" w:cs="Times New Roman"/>
          <w:bCs/>
          <w:sz w:val="28"/>
          <w:szCs w:val="28"/>
        </w:rPr>
        <w:t>мультисферы</w:t>
      </w:r>
      <w:proofErr w:type="spellEnd"/>
      <w:r w:rsidRPr="00B9458F">
        <w:rPr>
          <w:rFonts w:ascii="Times New Roman" w:eastAsiaTheme="majorEastAsia" w:hAnsi="Times New Roman" w:cs="Times New Roman"/>
          <w:bCs/>
          <w:sz w:val="28"/>
          <w:szCs w:val="28"/>
        </w:rPr>
        <w:t xml:space="preserve">   при это форма частицы принята в виде эллипсоида. Предложенная методика позволяет смоделировать процесс движения семян сои и проектировать выгрузные силоса для сельскохозяйственных культур. В работе</w:t>
      </w:r>
      <w:r w:rsidRPr="00B9458F">
        <w:rPr>
          <w:sz w:val="28"/>
          <w:szCs w:val="28"/>
        </w:rPr>
        <w:t xml:space="preserve"> </w:t>
      </w:r>
      <w:proofErr w:type="spellStart"/>
      <w:r w:rsidRPr="00B9458F">
        <w:rPr>
          <w:rFonts w:ascii="Times New Roman" w:eastAsiaTheme="majorEastAsia" w:hAnsi="Times New Roman" w:cs="Times New Roman"/>
          <w:bCs/>
          <w:sz w:val="28"/>
          <w:szCs w:val="28"/>
        </w:rPr>
        <w:t>Sharaby</w:t>
      </w:r>
      <w:proofErr w:type="spellEnd"/>
      <w:r w:rsidRPr="00B9458F">
        <w:rPr>
          <w:rFonts w:ascii="Times New Roman" w:eastAsiaTheme="majorEastAsia" w:hAnsi="Times New Roman" w:cs="Times New Roman"/>
          <w:bCs/>
          <w:sz w:val="28"/>
          <w:szCs w:val="28"/>
        </w:rPr>
        <w:t xml:space="preserve"> N. (2022) [3] использовался подобный метод измерения угла обрушения для калибровки семян кунжута и дальнейшего моделирования при работе в высевающем аппарате.</w:t>
      </w:r>
    </w:p>
    <w:p w14:paraId="670B287D" w14:textId="77777777" w:rsidR="00E214F8" w:rsidRPr="00B9458F" w:rsidRDefault="00E214F8" w:rsidP="00B9458F">
      <w:pPr>
        <w:spacing w:after="0" w:line="360" w:lineRule="auto"/>
        <w:ind w:firstLine="708"/>
        <w:jc w:val="both"/>
        <w:rPr>
          <w:rFonts w:ascii="Times New Roman" w:hAnsi="Times New Roman" w:cs="Times New Roman"/>
          <w:sz w:val="28"/>
          <w:szCs w:val="28"/>
        </w:rPr>
      </w:pPr>
      <w:proofErr w:type="spellStart"/>
      <w:r w:rsidRPr="00B9458F">
        <w:rPr>
          <w:rFonts w:ascii="Times New Roman" w:hAnsi="Times New Roman" w:cs="Times New Roman"/>
          <w:sz w:val="28"/>
          <w:szCs w:val="28"/>
        </w:rPr>
        <w:t>Sugirbay</w:t>
      </w:r>
      <w:proofErr w:type="spellEnd"/>
      <w:r w:rsidRPr="00B9458F">
        <w:rPr>
          <w:rFonts w:ascii="Times New Roman" w:hAnsi="Times New Roman" w:cs="Times New Roman"/>
          <w:sz w:val="28"/>
          <w:szCs w:val="28"/>
        </w:rPr>
        <w:t xml:space="preserve">, A. </w:t>
      </w:r>
      <w:proofErr w:type="spellStart"/>
      <w:r w:rsidRPr="00B9458F">
        <w:rPr>
          <w:rFonts w:ascii="Times New Roman" w:hAnsi="Times New Roman" w:cs="Times New Roman"/>
          <w:sz w:val="28"/>
          <w:szCs w:val="28"/>
        </w:rPr>
        <w:t>et</w:t>
      </w:r>
      <w:proofErr w:type="spellEnd"/>
      <w:r w:rsidRPr="00B9458F">
        <w:rPr>
          <w:rFonts w:ascii="Times New Roman" w:hAnsi="Times New Roman" w:cs="Times New Roman"/>
          <w:sz w:val="28"/>
          <w:szCs w:val="28"/>
        </w:rPr>
        <w:t xml:space="preserve"> </w:t>
      </w:r>
      <w:proofErr w:type="spellStart"/>
      <w:r w:rsidRPr="00B9458F">
        <w:rPr>
          <w:rFonts w:ascii="Times New Roman" w:hAnsi="Times New Roman" w:cs="Times New Roman"/>
          <w:sz w:val="28"/>
          <w:szCs w:val="28"/>
        </w:rPr>
        <w:t>al</w:t>
      </w:r>
      <w:proofErr w:type="spellEnd"/>
      <w:r w:rsidRPr="00B9458F">
        <w:rPr>
          <w:rFonts w:ascii="Times New Roman" w:hAnsi="Times New Roman" w:cs="Times New Roman"/>
          <w:sz w:val="28"/>
          <w:szCs w:val="28"/>
        </w:rPr>
        <w:t xml:space="preserve">.  (2023) [31] применяет метод дискретных элементов для создания цифрового двойника двухдискового сошника для посева пшеницы с одновременным внесением удобрений. </w:t>
      </w:r>
      <w:r w:rsidRPr="00B9458F">
        <w:rPr>
          <w:rFonts w:ascii="Times New Roman" w:eastAsiaTheme="majorEastAsia" w:hAnsi="Times New Roman" w:cs="Times New Roman"/>
          <w:bCs/>
          <w:sz w:val="28"/>
          <w:szCs w:val="28"/>
        </w:rPr>
        <w:t xml:space="preserve">В исследованиях </w:t>
      </w:r>
      <w:r w:rsidRPr="00B9458F">
        <w:rPr>
          <w:rFonts w:ascii="Times New Roman" w:eastAsiaTheme="majorEastAsia" w:hAnsi="Times New Roman" w:cs="Times New Roman"/>
          <w:bCs/>
          <w:sz w:val="28"/>
          <w:szCs w:val="28"/>
          <w:lang w:val="en-US"/>
        </w:rPr>
        <w:t>Zhou</w:t>
      </w:r>
      <w:r w:rsidRPr="00B9458F">
        <w:rPr>
          <w:rFonts w:ascii="Times New Roman" w:eastAsiaTheme="majorEastAsia" w:hAnsi="Times New Roman" w:cs="Times New Roman"/>
          <w:bCs/>
          <w:sz w:val="28"/>
          <w:szCs w:val="28"/>
        </w:rPr>
        <w:t xml:space="preserve">  </w:t>
      </w:r>
      <w:r w:rsidRPr="00B9458F">
        <w:rPr>
          <w:rFonts w:ascii="Times New Roman" w:eastAsiaTheme="majorEastAsia" w:hAnsi="Times New Roman" w:cs="Times New Roman"/>
          <w:bCs/>
          <w:sz w:val="28"/>
          <w:szCs w:val="28"/>
          <w:lang w:val="en-US"/>
        </w:rPr>
        <w:t>L</w:t>
      </w:r>
      <w:r w:rsidRPr="00B9458F">
        <w:rPr>
          <w:rFonts w:ascii="Times New Roman" w:eastAsiaTheme="majorEastAsia" w:hAnsi="Times New Roman" w:cs="Times New Roman"/>
          <w:bCs/>
          <w:sz w:val="28"/>
          <w:szCs w:val="28"/>
        </w:rPr>
        <w:t>. и др. (2023)</w:t>
      </w:r>
      <w:r w:rsidR="00A56C10" w:rsidRPr="00B9458F">
        <w:rPr>
          <w:rFonts w:ascii="Times New Roman" w:eastAsiaTheme="majorEastAsia" w:hAnsi="Times New Roman" w:cs="Times New Roman"/>
          <w:bCs/>
          <w:sz w:val="28"/>
          <w:szCs w:val="28"/>
        </w:rPr>
        <w:t xml:space="preserve"> [5] </w:t>
      </w:r>
      <w:r w:rsidRPr="00B9458F">
        <w:rPr>
          <w:rFonts w:ascii="Times New Roman" w:eastAsiaTheme="majorEastAsia" w:hAnsi="Times New Roman" w:cs="Times New Roman"/>
          <w:bCs/>
          <w:sz w:val="28"/>
          <w:szCs w:val="28"/>
        </w:rPr>
        <w:t xml:space="preserve"> описывается взаимодействие семян кукурузы с почвой </w:t>
      </w:r>
      <w:r w:rsidRPr="00B9458F">
        <w:rPr>
          <w:rFonts w:ascii="Times New Roman" w:eastAsiaTheme="majorEastAsia" w:hAnsi="Times New Roman" w:cs="Times New Roman"/>
          <w:bCs/>
          <w:sz w:val="28"/>
          <w:szCs w:val="28"/>
        </w:rPr>
        <w:lastRenderedPageBreak/>
        <w:t>различной влажности с использованием модели</w:t>
      </w:r>
      <w:r w:rsidRPr="00B9458F">
        <w:rPr>
          <w:sz w:val="28"/>
          <w:szCs w:val="28"/>
        </w:rPr>
        <w:t xml:space="preserve"> </w:t>
      </w:r>
      <w:proofErr w:type="spellStart"/>
      <w:r w:rsidRPr="00B9458F">
        <w:rPr>
          <w:rFonts w:ascii="Times New Roman" w:eastAsiaTheme="majorEastAsia" w:hAnsi="Times New Roman" w:cs="Times New Roman"/>
          <w:bCs/>
          <w:sz w:val="28"/>
          <w:szCs w:val="28"/>
        </w:rPr>
        <w:t>Edinburgh</w:t>
      </w:r>
      <w:proofErr w:type="spellEnd"/>
      <w:r w:rsidRPr="00B9458F">
        <w:rPr>
          <w:rFonts w:ascii="Times New Roman" w:eastAsiaTheme="majorEastAsia" w:hAnsi="Times New Roman" w:cs="Times New Roman"/>
          <w:bCs/>
          <w:sz w:val="28"/>
          <w:szCs w:val="28"/>
        </w:rPr>
        <w:t xml:space="preserve"> </w:t>
      </w:r>
      <w:proofErr w:type="spellStart"/>
      <w:r w:rsidRPr="00B9458F">
        <w:rPr>
          <w:rFonts w:ascii="Times New Roman" w:eastAsiaTheme="majorEastAsia" w:hAnsi="Times New Roman" w:cs="Times New Roman"/>
          <w:bCs/>
          <w:sz w:val="28"/>
          <w:szCs w:val="28"/>
        </w:rPr>
        <w:t>Elasto-Plastic</w:t>
      </w:r>
      <w:proofErr w:type="spellEnd"/>
      <w:r w:rsidRPr="00B9458F">
        <w:rPr>
          <w:rFonts w:ascii="Times New Roman" w:eastAsiaTheme="majorEastAsia" w:hAnsi="Times New Roman" w:cs="Times New Roman"/>
          <w:bCs/>
          <w:sz w:val="28"/>
          <w:szCs w:val="28"/>
        </w:rPr>
        <w:t xml:space="preserve"> </w:t>
      </w:r>
      <w:proofErr w:type="spellStart"/>
      <w:r w:rsidRPr="00B9458F">
        <w:rPr>
          <w:rFonts w:ascii="Times New Roman" w:eastAsiaTheme="majorEastAsia" w:hAnsi="Times New Roman" w:cs="Times New Roman"/>
          <w:bCs/>
          <w:sz w:val="28"/>
          <w:szCs w:val="28"/>
        </w:rPr>
        <w:t>Adhesive</w:t>
      </w:r>
      <w:proofErr w:type="spellEnd"/>
      <w:r w:rsidRPr="00B9458F">
        <w:rPr>
          <w:rFonts w:ascii="Times New Roman" w:eastAsiaTheme="majorEastAsia" w:hAnsi="Times New Roman" w:cs="Times New Roman"/>
          <w:bCs/>
          <w:sz w:val="28"/>
          <w:szCs w:val="28"/>
        </w:rPr>
        <w:t xml:space="preserve"> (EEPA).</w:t>
      </w:r>
      <w:r w:rsidRPr="00B9458F">
        <w:rPr>
          <w:sz w:val="28"/>
          <w:szCs w:val="28"/>
        </w:rPr>
        <w:t xml:space="preserve"> </w:t>
      </w:r>
      <w:r w:rsidRPr="00B9458F">
        <w:rPr>
          <w:rFonts w:ascii="Times New Roman" w:eastAsiaTheme="majorEastAsia" w:hAnsi="Times New Roman" w:cs="Times New Roman"/>
          <w:bCs/>
          <w:sz w:val="28"/>
          <w:szCs w:val="28"/>
        </w:rPr>
        <w:t>Провели калибровку параметров модели контакта для усовершенствованной модели Герца-</w:t>
      </w:r>
      <w:proofErr w:type="spellStart"/>
      <w:r w:rsidRPr="00B9458F">
        <w:rPr>
          <w:rFonts w:ascii="Times New Roman" w:eastAsiaTheme="majorEastAsia" w:hAnsi="Times New Roman" w:cs="Times New Roman"/>
          <w:bCs/>
          <w:sz w:val="28"/>
          <w:szCs w:val="28"/>
        </w:rPr>
        <w:t>Миндлина</w:t>
      </w:r>
      <w:proofErr w:type="spellEnd"/>
      <w:r w:rsidRPr="00B9458F">
        <w:rPr>
          <w:rFonts w:ascii="Times New Roman" w:eastAsiaTheme="majorEastAsia" w:hAnsi="Times New Roman" w:cs="Times New Roman"/>
          <w:bCs/>
          <w:sz w:val="28"/>
          <w:szCs w:val="28"/>
        </w:rPr>
        <w:t xml:space="preserve"> </w:t>
      </w:r>
      <w:r w:rsidRPr="00B9458F">
        <w:rPr>
          <w:rFonts w:ascii="Times New Roman" w:hAnsi="Times New Roman" w:cs="Times New Roman"/>
          <w:sz w:val="28"/>
          <w:szCs w:val="28"/>
        </w:rPr>
        <w:t>[6], [7]</w:t>
      </w:r>
      <w:r w:rsidRPr="00B9458F">
        <w:rPr>
          <w:sz w:val="28"/>
          <w:szCs w:val="28"/>
        </w:rPr>
        <w:t xml:space="preserve"> </w:t>
      </w:r>
      <w:r w:rsidR="00A56C10" w:rsidRPr="00B9458F">
        <w:rPr>
          <w:rFonts w:ascii="Times New Roman" w:hAnsi="Times New Roman" w:cs="Times New Roman"/>
          <w:sz w:val="28"/>
          <w:szCs w:val="28"/>
        </w:rPr>
        <w:t xml:space="preserve">(2020), </w:t>
      </w:r>
      <w:r w:rsidRPr="00B9458F">
        <w:rPr>
          <w:rFonts w:ascii="Times New Roman" w:hAnsi="Times New Roman" w:cs="Times New Roman"/>
          <w:sz w:val="28"/>
          <w:szCs w:val="28"/>
        </w:rPr>
        <w:t>(2021) учитывается наличие адгезии, которая влияет на процесс взаимодействия семян с почвой.</w:t>
      </w:r>
      <w:r w:rsidRPr="00B9458F">
        <w:rPr>
          <w:sz w:val="28"/>
          <w:szCs w:val="28"/>
        </w:rPr>
        <w:t xml:space="preserve"> </w:t>
      </w:r>
      <w:r w:rsidRPr="00B9458F">
        <w:rPr>
          <w:rFonts w:ascii="Times New Roman" w:eastAsiaTheme="majorEastAsia" w:hAnsi="Times New Roman" w:cs="Times New Roman"/>
          <w:bCs/>
          <w:sz w:val="28"/>
          <w:szCs w:val="28"/>
        </w:rPr>
        <w:t xml:space="preserve">Значимость параметров в модели EEPA исследуется с использованием теста </w:t>
      </w:r>
      <w:proofErr w:type="spellStart"/>
      <w:r w:rsidRPr="00B9458F">
        <w:rPr>
          <w:rFonts w:ascii="Times New Roman" w:eastAsiaTheme="majorEastAsia" w:hAnsi="Times New Roman" w:cs="Times New Roman"/>
          <w:bCs/>
          <w:sz w:val="28"/>
          <w:szCs w:val="28"/>
        </w:rPr>
        <w:t>Плакетта</w:t>
      </w:r>
      <w:proofErr w:type="spellEnd"/>
      <w:r w:rsidRPr="00B9458F">
        <w:rPr>
          <w:rFonts w:ascii="Times New Roman" w:eastAsiaTheme="majorEastAsia" w:hAnsi="Times New Roman" w:cs="Times New Roman"/>
          <w:bCs/>
          <w:sz w:val="28"/>
          <w:szCs w:val="28"/>
        </w:rPr>
        <w:t xml:space="preserve">–Бермана. </w:t>
      </w:r>
      <w:r w:rsidRPr="00B9458F">
        <w:rPr>
          <w:rFonts w:ascii="Times New Roman" w:hAnsi="Times New Roman" w:cs="Times New Roman"/>
          <w:sz w:val="28"/>
          <w:szCs w:val="28"/>
        </w:rPr>
        <w:t xml:space="preserve">Из результатов теста </w:t>
      </w:r>
      <w:proofErr w:type="spellStart"/>
      <w:r w:rsidRPr="00B9458F">
        <w:rPr>
          <w:rFonts w:ascii="Times New Roman" w:hAnsi="Times New Roman" w:cs="Times New Roman"/>
          <w:sz w:val="28"/>
          <w:szCs w:val="28"/>
        </w:rPr>
        <w:t>Плакетта</w:t>
      </w:r>
      <w:proofErr w:type="spellEnd"/>
      <w:r w:rsidRPr="00B9458F">
        <w:rPr>
          <w:rFonts w:ascii="Times New Roman" w:hAnsi="Times New Roman" w:cs="Times New Roman"/>
          <w:sz w:val="28"/>
          <w:szCs w:val="28"/>
        </w:rPr>
        <w:t>–</w:t>
      </w:r>
      <w:proofErr w:type="spellStart"/>
      <w:r w:rsidRPr="00B9458F">
        <w:rPr>
          <w:rFonts w:ascii="Times New Roman" w:hAnsi="Times New Roman" w:cs="Times New Roman"/>
          <w:sz w:val="28"/>
          <w:szCs w:val="28"/>
        </w:rPr>
        <w:t>Бурмана</w:t>
      </w:r>
      <w:proofErr w:type="spellEnd"/>
      <w:r w:rsidRPr="00B9458F">
        <w:rPr>
          <w:rFonts w:ascii="Times New Roman" w:hAnsi="Times New Roman" w:cs="Times New Roman"/>
          <w:sz w:val="28"/>
          <w:szCs w:val="28"/>
        </w:rPr>
        <w:t xml:space="preserve"> видно, что коэффициент статического трения и поверхностная энергия (р &lt; 0,01) между частицами почвы и семян оказывают весьма существенное влияние на угол покоя, в то время как коэффициент контактной пластичности между частицами почвы и семян оказывает значительное влияние на угол покоя (р &lt; 0,05). Для других параметров предполагается, что коэффициент восстановления равен 0,7, коэффициент трения качения равен 0,05, предел прочности при растяжении равен 3, а коэффициент тангенциальной жесткости равен 0,67.</w:t>
      </w:r>
    </w:p>
    <w:p w14:paraId="321D2485" w14:textId="77777777" w:rsidR="00E214F8" w:rsidRPr="00B9458F" w:rsidRDefault="00E214F8" w:rsidP="00B9458F">
      <w:pPr>
        <w:spacing w:after="0" w:line="360" w:lineRule="auto"/>
        <w:ind w:firstLine="708"/>
        <w:jc w:val="both"/>
        <w:rPr>
          <w:rFonts w:ascii="Times New Roman" w:eastAsiaTheme="majorEastAsia" w:hAnsi="Times New Roman" w:cs="Times New Roman"/>
          <w:bCs/>
          <w:sz w:val="28"/>
          <w:szCs w:val="28"/>
        </w:rPr>
      </w:pPr>
      <w:r w:rsidRPr="00B9458F">
        <w:rPr>
          <w:rFonts w:ascii="Times New Roman" w:hAnsi="Times New Roman" w:cs="Times New Roman"/>
          <w:sz w:val="28"/>
          <w:szCs w:val="28"/>
        </w:rPr>
        <w:t xml:space="preserve">В исследованиях </w:t>
      </w:r>
      <w:proofErr w:type="spellStart"/>
      <w:r w:rsidRPr="00B9458F">
        <w:rPr>
          <w:rFonts w:ascii="Times New Roman" w:hAnsi="Times New Roman" w:cs="Times New Roman"/>
          <w:sz w:val="28"/>
          <w:szCs w:val="28"/>
        </w:rPr>
        <w:t>Wang</w:t>
      </w:r>
      <w:proofErr w:type="spellEnd"/>
      <w:r w:rsidRPr="00B9458F">
        <w:rPr>
          <w:rFonts w:ascii="Times New Roman" w:hAnsi="Times New Roman" w:cs="Times New Roman"/>
          <w:sz w:val="28"/>
          <w:szCs w:val="28"/>
        </w:rPr>
        <w:t xml:space="preserve"> Q. (2020) [32] использует параметры контактных моделей частиц различных сортов пшеницы для моделирования процесса высева семян на основе DEM-CFD</w:t>
      </w:r>
      <w:r w:rsidR="0031569D" w:rsidRPr="00B9458F">
        <w:rPr>
          <w:rFonts w:ascii="Times New Roman" w:hAnsi="Times New Roman" w:cs="Times New Roman"/>
          <w:sz w:val="28"/>
          <w:szCs w:val="28"/>
        </w:rPr>
        <w:t xml:space="preserve"> п</w:t>
      </w:r>
      <w:r w:rsidR="0031569D" w:rsidRPr="00B9458F">
        <w:rPr>
          <w:rFonts w:ascii="Times New Roman" w:eastAsiaTheme="majorEastAsia" w:hAnsi="Times New Roman" w:cs="Times New Roman"/>
          <w:bCs/>
          <w:sz w:val="28"/>
          <w:szCs w:val="28"/>
        </w:rPr>
        <w:t>ри разработке цифровых двойников рабочих органов посевных машин</w:t>
      </w:r>
      <w:r w:rsidRPr="00B9458F">
        <w:rPr>
          <w:rFonts w:ascii="Times New Roman" w:hAnsi="Times New Roman" w:cs="Times New Roman"/>
          <w:sz w:val="28"/>
          <w:szCs w:val="28"/>
        </w:rPr>
        <w:t>. В качестве основных параметров контактной модели частиц приняты коэффициент Пуассона 0,42, модуль сдвига 5,1</w:t>
      </w:r>
      <w:r w:rsidRPr="00B9458F">
        <w:rPr>
          <w:rFonts w:ascii="Times New Roman" w:eastAsiaTheme="majorEastAsia" w:hAnsi="Times New Roman" w:cs="Times New Roman"/>
          <w:bCs/>
          <w:sz w:val="28"/>
          <w:szCs w:val="28"/>
        </w:rPr>
        <w:t>х10</w:t>
      </w:r>
      <w:r w:rsidRPr="00B9458F">
        <w:rPr>
          <w:rFonts w:ascii="Times New Roman" w:eastAsiaTheme="majorEastAsia" w:hAnsi="Times New Roman" w:cs="Times New Roman"/>
          <w:bCs/>
          <w:sz w:val="28"/>
          <w:szCs w:val="28"/>
          <w:vertAlign w:val="superscript"/>
        </w:rPr>
        <w:t>7</w:t>
      </w:r>
      <w:r w:rsidRPr="00B9458F">
        <w:rPr>
          <w:rFonts w:ascii="Times New Roman" w:eastAsiaTheme="majorEastAsia" w:hAnsi="Times New Roman" w:cs="Times New Roman"/>
          <w:bCs/>
          <w:sz w:val="28"/>
          <w:szCs w:val="28"/>
        </w:rPr>
        <w:t xml:space="preserve">. </w:t>
      </w:r>
    </w:p>
    <w:p w14:paraId="230EDC62" w14:textId="77777777" w:rsidR="00E214F8" w:rsidRPr="00B9458F" w:rsidRDefault="00E214F8" w:rsidP="00B9458F">
      <w:pPr>
        <w:spacing w:after="0" w:line="360" w:lineRule="auto"/>
        <w:ind w:firstLine="708"/>
        <w:jc w:val="both"/>
        <w:rPr>
          <w:rFonts w:ascii="Times New Roman" w:hAnsi="Times New Roman" w:cs="Times New Roman"/>
          <w:sz w:val="28"/>
          <w:szCs w:val="28"/>
        </w:rPr>
      </w:pPr>
      <w:r w:rsidRPr="00B9458F">
        <w:rPr>
          <w:rFonts w:ascii="Times New Roman" w:hAnsi="Times New Roman" w:cs="Times New Roman"/>
          <w:sz w:val="28"/>
          <w:szCs w:val="28"/>
          <w:lang w:val="en-US"/>
        </w:rPr>
        <w:t>Zhao</w:t>
      </w:r>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H</w:t>
      </w:r>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et</w:t>
      </w:r>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al</w:t>
      </w:r>
      <w:r w:rsidRPr="00B9458F">
        <w:rPr>
          <w:rFonts w:ascii="Times New Roman" w:hAnsi="Times New Roman" w:cs="Times New Roman"/>
          <w:sz w:val="28"/>
          <w:szCs w:val="28"/>
        </w:rPr>
        <w:t>.   (2021) [33]  в статье приводятся параметры контактных моделей для сельскохозяйственных  культур, рабочих органов и почвы. Эти модели применяются для моделирования рабочих процессов по обработке почвы и посева с использованием метода конечных элементов и метода дискретных элементов. Для калибровки сельскохозяйственных культур применяется модель Герца-</w:t>
      </w:r>
      <w:proofErr w:type="spellStart"/>
      <w:r w:rsidRPr="00B9458F">
        <w:rPr>
          <w:rFonts w:ascii="Times New Roman" w:hAnsi="Times New Roman" w:cs="Times New Roman"/>
          <w:sz w:val="28"/>
          <w:szCs w:val="28"/>
        </w:rPr>
        <w:t>Миндлина</w:t>
      </w:r>
      <w:proofErr w:type="spellEnd"/>
      <w:r w:rsidRPr="00B9458F">
        <w:rPr>
          <w:rFonts w:ascii="Times New Roman" w:hAnsi="Times New Roman" w:cs="Times New Roman"/>
          <w:sz w:val="28"/>
          <w:szCs w:val="28"/>
        </w:rPr>
        <w:t xml:space="preserve"> без проскальзывания частиц</w:t>
      </w:r>
      <w:r w:rsidRPr="00B9458F">
        <w:rPr>
          <w:rFonts w:ascii="Times New Roman" w:eastAsiaTheme="majorEastAsia" w:hAnsi="Times New Roman" w:cs="Times New Roman"/>
          <w:bCs/>
          <w:sz w:val="28"/>
          <w:szCs w:val="28"/>
        </w:rPr>
        <w:t xml:space="preserve"> </w:t>
      </w:r>
      <w:proofErr w:type="spellStart"/>
      <w:r w:rsidRPr="00B9458F">
        <w:rPr>
          <w:rFonts w:ascii="Times New Roman" w:eastAsiaTheme="majorEastAsia" w:hAnsi="Times New Roman" w:cs="Times New Roman"/>
          <w:bCs/>
          <w:sz w:val="28"/>
          <w:szCs w:val="28"/>
          <w:lang w:val="en-US"/>
        </w:rPr>
        <w:t>Horabik</w:t>
      </w:r>
      <w:proofErr w:type="spellEnd"/>
      <w:r w:rsidRPr="00B9458F">
        <w:rPr>
          <w:rFonts w:ascii="Times New Roman" w:eastAsiaTheme="majorEastAsia" w:hAnsi="Times New Roman" w:cs="Times New Roman"/>
          <w:bCs/>
          <w:sz w:val="28"/>
          <w:szCs w:val="28"/>
        </w:rPr>
        <w:t xml:space="preserve"> </w:t>
      </w:r>
      <w:r w:rsidRPr="00B9458F">
        <w:rPr>
          <w:rFonts w:ascii="Times New Roman" w:eastAsiaTheme="majorEastAsia" w:hAnsi="Times New Roman" w:cs="Times New Roman"/>
          <w:bCs/>
          <w:sz w:val="28"/>
          <w:szCs w:val="28"/>
          <w:lang w:val="en-US"/>
        </w:rPr>
        <w:t>J</w:t>
      </w:r>
      <w:r w:rsidRPr="00B9458F">
        <w:rPr>
          <w:rFonts w:ascii="Times New Roman" w:eastAsiaTheme="majorEastAsia" w:hAnsi="Times New Roman" w:cs="Times New Roman"/>
          <w:bCs/>
          <w:sz w:val="28"/>
          <w:szCs w:val="28"/>
        </w:rPr>
        <w:t xml:space="preserve">., </w:t>
      </w:r>
      <w:proofErr w:type="spellStart"/>
      <w:r w:rsidRPr="00B9458F">
        <w:rPr>
          <w:rFonts w:ascii="Times New Roman" w:eastAsiaTheme="majorEastAsia" w:hAnsi="Times New Roman" w:cs="Times New Roman"/>
          <w:bCs/>
          <w:sz w:val="28"/>
          <w:szCs w:val="28"/>
          <w:lang w:val="en-US"/>
        </w:rPr>
        <w:t>Molenda</w:t>
      </w:r>
      <w:proofErr w:type="spellEnd"/>
      <w:r w:rsidRPr="00B9458F">
        <w:rPr>
          <w:rFonts w:ascii="Times New Roman" w:eastAsiaTheme="majorEastAsia" w:hAnsi="Times New Roman" w:cs="Times New Roman"/>
          <w:bCs/>
          <w:sz w:val="28"/>
          <w:szCs w:val="28"/>
        </w:rPr>
        <w:t xml:space="preserve"> </w:t>
      </w:r>
      <w:r w:rsidRPr="00B9458F">
        <w:rPr>
          <w:rFonts w:ascii="Times New Roman" w:eastAsiaTheme="majorEastAsia" w:hAnsi="Times New Roman" w:cs="Times New Roman"/>
          <w:bCs/>
          <w:sz w:val="28"/>
          <w:szCs w:val="28"/>
          <w:lang w:val="en-US"/>
        </w:rPr>
        <w:t>M</w:t>
      </w:r>
      <w:r w:rsidRPr="00B9458F">
        <w:rPr>
          <w:rFonts w:ascii="Times New Roman" w:eastAsiaTheme="majorEastAsia" w:hAnsi="Times New Roman" w:cs="Times New Roman"/>
          <w:bCs/>
          <w:sz w:val="28"/>
          <w:szCs w:val="28"/>
        </w:rPr>
        <w:t>., (2016) [4]</w:t>
      </w:r>
      <w:r w:rsidRPr="00B9458F">
        <w:rPr>
          <w:rFonts w:ascii="Times New Roman" w:hAnsi="Times New Roman" w:cs="Times New Roman"/>
          <w:sz w:val="28"/>
          <w:szCs w:val="28"/>
        </w:rPr>
        <w:t>.</w:t>
      </w:r>
      <w:r w:rsidRPr="00B9458F">
        <w:rPr>
          <w:sz w:val="28"/>
          <w:szCs w:val="28"/>
        </w:rPr>
        <w:t xml:space="preserve"> </w:t>
      </w:r>
      <w:r w:rsidRPr="00B9458F">
        <w:rPr>
          <w:rFonts w:ascii="Times New Roman" w:hAnsi="Times New Roman" w:cs="Times New Roman"/>
          <w:sz w:val="28"/>
          <w:szCs w:val="28"/>
        </w:rPr>
        <w:t xml:space="preserve">Применяется три распространенных подхода к определению профиля семян сельскохозяйственных культур: прямое определение, моделирование </w:t>
      </w:r>
      <w:r w:rsidRPr="00B9458F">
        <w:rPr>
          <w:rFonts w:ascii="Times New Roman" w:hAnsi="Times New Roman" w:cs="Times New Roman"/>
          <w:sz w:val="28"/>
          <w:szCs w:val="28"/>
        </w:rPr>
        <w:lastRenderedPageBreak/>
        <w:t>срезов и 3D-сканирование. На основе более точного метода 3D-сканирования представлены параметры таких сельскохозяйственных культур как пшеницы, кукурузы, рис, масличного рапса, сои.</w:t>
      </w:r>
    </w:p>
    <w:p w14:paraId="0C295BD2" w14:textId="77777777" w:rsidR="00E214F8" w:rsidRPr="00B9458F" w:rsidRDefault="00E214F8" w:rsidP="00B9458F">
      <w:pPr>
        <w:spacing w:after="0" w:line="360" w:lineRule="auto"/>
        <w:ind w:firstLine="708"/>
        <w:jc w:val="both"/>
        <w:rPr>
          <w:rFonts w:ascii="Times New Roman" w:hAnsi="Times New Roman" w:cs="Times New Roman"/>
          <w:sz w:val="28"/>
          <w:szCs w:val="28"/>
        </w:rPr>
      </w:pPr>
      <w:r w:rsidRPr="00B9458F">
        <w:rPr>
          <w:rFonts w:ascii="Times New Roman" w:hAnsi="Times New Roman" w:cs="Times New Roman"/>
          <w:sz w:val="28"/>
          <w:szCs w:val="28"/>
          <w:lang w:val="en-US"/>
        </w:rPr>
        <w:t>Chen</w:t>
      </w:r>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Z</w:t>
      </w:r>
      <w:r w:rsidRPr="00B9458F">
        <w:rPr>
          <w:rFonts w:ascii="Times New Roman" w:hAnsi="Times New Roman" w:cs="Times New Roman"/>
          <w:sz w:val="28"/>
          <w:szCs w:val="28"/>
        </w:rPr>
        <w:t>.</w:t>
      </w:r>
      <w:r w:rsidRPr="00B9458F">
        <w:rPr>
          <w:rFonts w:ascii="Times New Roman" w:hAnsi="Times New Roman" w:cs="Times New Roman"/>
          <w:sz w:val="28"/>
          <w:szCs w:val="28"/>
          <w:lang w:val="en-US"/>
        </w:rPr>
        <w:t>P</w:t>
      </w:r>
      <w:r w:rsidRPr="00B9458F">
        <w:rPr>
          <w:rFonts w:ascii="Times New Roman" w:hAnsi="Times New Roman" w:cs="Times New Roman"/>
          <w:sz w:val="28"/>
          <w:szCs w:val="28"/>
        </w:rPr>
        <w:t xml:space="preserve">. (2020) [34] представлены результаты по калибровке параметров частиц сельскохозяйственных культур кукурузы и пшеницы. Данные параметры частиц использованы для моделирования в программном комплексе </w:t>
      </w:r>
      <w:proofErr w:type="spellStart"/>
      <w:r w:rsidRPr="00B9458F">
        <w:rPr>
          <w:rFonts w:ascii="Times New Roman" w:hAnsi="Times New Roman" w:cs="Times New Roman"/>
          <w:sz w:val="28"/>
          <w:szCs w:val="28"/>
        </w:rPr>
        <w:t>Rocky</w:t>
      </w:r>
      <w:proofErr w:type="spellEnd"/>
      <w:r w:rsidRPr="00B9458F">
        <w:rPr>
          <w:rFonts w:ascii="Times New Roman" w:hAnsi="Times New Roman" w:cs="Times New Roman"/>
          <w:sz w:val="28"/>
          <w:szCs w:val="28"/>
        </w:rPr>
        <w:t xml:space="preserve">.  В результате исследований приняты такие параметры как коэффициент статического трения кукурузы о сталь 0,24, коэффициент динамического трения 0,22; коэффициент статического трения  кукуруза о кукурузу 0,09; коэффициент статического трения пшеница о сталь 0,32, коэффициент динамического трения пшеница о пшеницу 0,18. Модуль Юнга 26 для кукурузы, для пшеницы 22; коэффициент Пуассона 0,4 для кукурузы, 0,3 для пшеницы. </w:t>
      </w:r>
    </w:p>
    <w:p w14:paraId="29B42DF4" w14:textId="77777777" w:rsidR="00A37621" w:rsidRPr="00B9458F" w:rsidRDefault="00E214F8" w:rsidP="00B9458F">
      <w:pPr>
        <w:spacing w:after="0" w:line="360" w:lineRule="auto"/>
        <w:ind w:firstLine="708"/>
        <w:jc w:val="both"/>
        <w:rPr>
          <w:rFonts w:ascii="Times New Roman" w:hAnsi="Times New Roman" w:cs="Times New Roman"/>
          <w:sz w:val="28"/>
          <w:szCs w:val="28"/>
        </w:rPr>
      </w:pPr>
      <w:r w:rsidRPr="00B9458F">
        <w:rPr>
          <w:rFonts w:ascii="Times New Roman" w:hAnsi="Times New Roman" w:cs="Times New Roman"/>
          <w:sz w:val="28"/>
          <w:szCs w:val="28"/>
        </w:rPr>
        <w:t xml:space="preserve">В исследовании </w:t>
      </w:r>
      <w:r w:rsidRPr="00B9458F">
        <w:rPr>
          <w:rFonts w:ascii="Times New Roman" w:hAnsi="Times New Roman" w:cs="Times New Roman"/>
          <w:sz w:val="28"/>
          <w:szCs w:val="28"/>
          <w:lang w:val="en-US"/>
        </w:rPr>
        <w:t>Coetzee</w:t>
      </w:r>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C</w:t>
      </w:r>
      <w:r w:rsidRPr="00B9458F">
        <w:rPr>
          <w:rFonts w:ascii="Times New Roman" w:hAnsi="Times New Roman" w:cs="Times New Roman"/>
          <w:sz w:val="28"/>
          <w:szCs w:val="28"/>
        </w:rPr>
        <w:t>.</w:t>
      </w:r>
      <w:r w:rsidRPr="00B9458F">
        <w:rPr>
          <w:rFonts w:ascii="Times New Roman" w:hAnsi="Times New Roman" w:cs="Times New Roman"/>
          <w:sz w:val="28"/>
          <w:szCs w:val="28"/>
          <w:lang w:val="en-US"/>
        </w:rPr>
        <w:t>J</w:t>
      </w:r>
      <w:r w:rsidRPr="00B9458F">
        <w:rPr>
          <w:rFonts w:ascii="Times New Roman" w:hAnsi="Times New Roman" w:cs="Times New Roman"/>
          <w:sz w:val="28"/>
          <w:szCs w:val="28"/>
        </w:rPr>
        <w:t xml:space="preserve">. (2020) [24] </w:t>
      </w:r>
      <w:r w:rsidRPr="00B9458F">
        <w:rPr>
          <w:rFonts w:ascii="Times New Roman" w:hAnsi="Times New Roman" w:cs="Times New Roman"/>
          <w:sz w:val="28"/>
          <w:szCs w:val="28"/>
          <w:lang w:val="en-US"/>
        </w:rPr>
        <w:t>Tekeste</w:t>
      </w:r>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M</w:t>
      </w:r>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et</w:t>
      </w:r>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al</w:t>
      </w:r>
      <w:r w:rsidRPr="00B9458F">
        <w:rPr>
          <w:rFonts w:ascii="Times New Roman" w:hAnsi="Times New Roman" w:cs="Times New Roman"/>
          <w:sz w:val="28"/>
          <w:szCs w:val="28"/>
        </w:rPr>
        <w:t xml:space="preserve">.  (2018) [28]  </w:t>
      </w:r>
      <w:proofErr w:type="spellStart"/>
      <w:r w:rsidRPr="00B9458F">
        <w:rPr>
          <w:rFonts w:ascii="Times New Roman" w:hAnsi="Times New Roman" w:cs="Times New Roman"/>
          <w:sz w:val="28"/>
          <w:szCs w:val="28"/>
        </w:rPr>
        <w:t>Han</w:t>
      </w:r>
      <w:proofErr w:type="spellEnd"/>
      <w:r w:rsidRPr="00B9458F">
        <w:rPr>
          <w:rFonts w:ascii="Times New Roman" w:hAnsi="Times New Roman" w:cs="Times New Roman"/>
          <w:sz w:val="28"/>
          <w:szCs w:val="28"/>
        </w:rPr>
        <w:t>, D.D. (2023) [30] проводил калибровку параметров кукурузы методом дискретных элементов с использованием модели Герца-</w:t>
      </w:r>
      <w:proofErr w:type="spellStart"/>
      <w:r w:rsidRPr="00B9458F">
        <w:rPr>
          <w:rFonts w:ascii="Times New Roman" w:hAnsi="Times New Roman" w:cs="Times New Roman"/>
          <w:sz w:val="28"/>
          <w:szCs w:val="28"/>
        </w:rPr>
        <w:t>Миндлина</w:t>
      </w:r>
      <w:proofErr w:type="spellEnd"/>
      <w:r w:rsidRPr="00B9458F">
        <w:rPr>
          <w:rFonts w:ascii="Times New Roman" w:hAnsi="Times New Roman" w:cs="Times New Roman"/>
          <w:sz w:val="28"/>
          <w:szCs w:val="28"/>
        </w:rPr>
        <w:t>. Данная модель подходит для моделирования работы дозирующих устройств семян и удобрений. В расчета угол естественного откоса был принят 27,05</w:t>
      </w:r>
      <w:r w:rsidRPr="00B9458F">
        <w:rPr>
          <w:rFonts w:ascii="Times New Roman" w:hAnsi="Times New Roman" w:cs="Times New Roman"/>
          <w:sz w:val="28"/>
          <w:szCs w:val="28"/>
          <w:vertAlign w:val="superscript"/>
        </w:rPr>
        <w:t>º</w:t>
      </w:r>
      <w:r w:rsidRPr="00B9458F">
        <w:rPr>
          <w:sz w:val="28"/>
          <w:szCs w:val="28"/>
        </w:rPr>
        <w:t xml:space="preserve"> </w:t>
      </w:r>
      <w:r w:rsidRPr="00B9458F">
        <w:rPr>
          <w:rFonts w:ascii="Times New Roman" w:hAnsi="Times New Roman" w:cs="Times New Roman"/>
          <w:sz w:val="28"/>
          <w:szCs w:val="28"/>
        </w:rPr>
        <w:t>Согласно полученным результатам, коэффициент статического трения частицы кукурузы–частица кукурузы составил 0,237, коэффициент трения качения частицы кукурузы–частица кукурузы составил 0,029, а коэффициент трения качения частицы кукурузы– алюминиевый сплав составил 0,103.</w:t>
      </w:r>
    </w:p>
    <w:p w14:paraId="0053B8FE" w14:textId="77777777" w:rsidR="00A37621" w:rsidRPr="00B9458F" w:rsidRDefault="00C2529F" w:rsidP="00B9458F">
      <w:pPr>
        <w:spacing w:after="0" w:line="360" w:lineRule="auto"/>
        <w:ind w:firstLine="708"/>
        <w:jc w:val="both"/>
        <w:rPr>
          <w:rFonts w:ascii="Times New Roman" w:hAnsi="Times New Roman" w:cs="Times New Roman"/>
          <w:sz w:val="28"/>
          <w:szCs w:val="28"/>
        </w:rPr>
      </w:pPr>
      <w:proofErr w:type="spellStart"/>
      <w:r w:rsidRPr="00B9458F">
        <w:rPr>
          <w:rFonts w:ascii="Times New Roman" w:hAnsi="Times New Roman" w:cs="Times New Roman"/>
          <w:sz w:val="28"/>
          <w:szCs w:val="28"/>
        </w:rPr>
        <w:t>Wang</w:t>
      </w:r>
      <w:proofErr w:type="spellEnd"/>
      <w:r w:rsidRPr="00B9458F">
        <w:rPr>
          <w:rFonts w:ascii="Times New Roman" w:hAnsi="Times New Roman" w:cs="Times New Roman"/>
          <w:sz w:val="28"/>
          <w:szCs w:val="28"/>
        </w:rPr>
        <w:t>, S. (2022) [39] представил результаты по калибровке основных параметров частиц семян подсолнечника для моделирования процесса</w:t>
      </w:r>
      <w:r w:rsidRPr="00B9458F">
        <w:rPr>
          <w:sz w:val="28"/>
          <w:szCs w:val="28"/>
        </w:rPr>
        <w:t xml:space="preserve"> </w:t>
      </w:r>
      <w:r w:rsidRPr="00B9458F">
        <w:rPr>
          <w:rFonts w:ascii="Times New Roman" w:hAnsi="Times New Roman" w:cs="Times New Roman"/>
          <w:sz w:val="28"/>
          <w:szCs w:val="28"/>
        </w:rPr>
        <w:t xml:space="preserve">транспортировки в шнековом конвейере зерноуборочного комбайна. </w:t>
      </w:r>
      <w:r w:rsidR="00A37621" w:rsidRPr="00B9458F">
        <w:rPr>
          <w:rFonts w:ascii="Times New Roman" w:hAnsi="Times New Roman" w:cs="Times New Roman"/>
          <w:sz w:val="28"/>
          <w:szCs w:val="28"/>
        </w:rPr>
        <w:t>Основные параметры (модуль Юнга 1,084х10</w:t>
      </w:r>
      <w:r w:rsidR="00A37621" w:rsidRPr="00B9458F">
        <w:rPr>
          <w:rFonts w:ascii="Times New Roman" w:hAnsi="Times New Roman" w:cs="Times New Roman"/>
          <w:sz w:val="28"/>
          <w:szCs w:val="28"/>
          <w:vertAlign w:val="superscript"/>
        </w:rPr>
        <w:t>7</w:t>
      </w:r>
      <w:r w:rsidR="00A37621" w:rsidRPr="00B9458F">
        <w:rPr>
          <w:rFonts w:ascii="Times New Roman" w:hAnsi="Times New Roman" w:cs="Times New Roman"/>
          <w:sz w:val="28"/>
          <w:szCs w:val="28"/>
        </w:rPr>
        <w:t xml:space="preserve">, Коэффициент Пуассона 0,35, коэффициент восстановления 0,44 и коэффициент статического трения 0,3) дискретного элементного моделирования семян подсолнечника </w:t>
      </w:r>
      <w:r w:rsidR="00A37621" w:rsidRPr="00B9458F">
        <w:rPr>
          <w:rFonts w:ascii="Times New Roman" w:hAnsi="Times New Roman" w:cs="Times New Roman"/>
          <w:sz w:val="28"/>
          <w:szCs w:val="28"/>
        </w:rPr>
        <w:lastRenderedPageBreak/>
        <w:t xml:space="preserve">были определены с использованием метода физических экспериментов. Использовалась сканирующая модель семян подсолнечника (163 </w:t>
      </w:r>
      <w:proofErr w:type="spellStart"/>
      <w:r w:rsidR="00A37621" w:rsidRPr="00B9458F">
        <w:rPr>
          <w:rFonts w:ascii="Times New Roman" w:hAnsi="Times New Roman" w:cs="Times New Roman"/>
          <w:sz w:val="28"/>
          <w:szCs w:val="28"/>
        </w:rPr>
        <w:t>подсферы</w:t>
      </w:r>
      <w:proofErr w:type="spellEnd"/>
      <w:r w:rsidR="00A37621" w:rsidRPr="00B9458F">
        <w:rPr>
          <w:rFonts w:ascii="Times New Roman" w:hAnsi="Times New Roman" w:cs="Times New Roman"/>
          <w:sz w:val="28"/>
          <w:szCs w:val="28"/>
        </w:rPr>
        <w:t xml:space="preserve">), и калибровочные значения коэффициента статического трения и коэффициента трения качения между семенами подсолнечника были получены с помощью программного обеспечения </w:t>
      </w:r>
      <w:proofErr w:type="spellStart"/>
      <w:r w:rsidR="00A37621" w:rsidRPr="00B9458F">
        <w:rPr>
          <w:rFonts w:ascii="Times New Roman" w:hAnsi="Times New Roman" w:cs="Times New Roman"/>
          <w:sz w:val="28"/>
          <w:szCs w:val="28"/>
        </w:rPr>
        <w:t>Design</w:t>
      </w:r>
      <w:proofErr w:type="spellEnd"/>
      <w:r w:rsidR="00A37621" w:rsidRPr="00B9458F">
        <w:rPr>
          <w:rFonts w:ascii="Times New Roman" w:hAnsi="Times New Roman" w:cs="Times New Roman"/>
          <w:sz w:val="28"/>
          <w:szCs w:val="28"/>
        </w:rPr>
        <w:t xml:space="preserve"> </w:t>
      </w:r>
      <w:proofErr w:type="spellStart"/>
      <w:r w:rsidR="00A37621" w:rsidRPr="00B9458F">
        <w:rPr>
          <w:rFonts w:ascii="Times New Roman" w:hAnsi="Times New Roman" w:cs="Times New Roman"/>
          <w:sz w:val="28"/>
          <w:szCs w:val="28"/>
        </w:rPr>
        <w:t>Expert</w:t>
      </w:r>
      <w:proofErr w:type="spellEnd"/>
      <w:r w:rsidR="00A37621" w:rsidRPr="00B9458F">
        <w:rPr>
          <w:rFonts w:ascii="Times New Roman" w:hAnsi="Times New Roman" w:cs="Times New Roman"/>
          <w:sz w:val="28"/>
          <w:szCs w:val="28"/>
        </w:rPr>
        <w:t xml:space="preserve"> 11 для создания регрессионной модели второго порядка угла наклона и параметров значимости с помощью тестов </w:t>
      </w:r>
      <w:proofErr w:type="spellStart"/>
      <w:r w:rsidR="00A37621" w:rsidRPr="00B9458F">
        <w:rPr>
          <w:rFonts w:ascii="Times New Roman" w:hAnsi="Times New Roman" w:cs="Times New Roman"/>
          <w:sz w:val="28"/>
          <w:szCs w:val="28"/>
        </w:rPr>
        <w:t>Плакетта</w:t>
      </w:r>
      <w:proofErr w:type="spellEnd"/>
      <w:r w:rsidR="00A37621" w:rsidRPr="00B9458F">
        <w:rPr>
          <w:rFonts w:ascii="Times New Roman" w:hAnsi="Times New Roman" w:cs="Times New Roman"/>
          <w:sz w:val="28"/>
          <w:szCs w:val="28"/>
        </w:rPr>
        <w:t>-Бермана, наибольшего набора высоты и Бокса-</w:t>
      </w:r>
      <w:proofErr w:type="spellStart"/>
      <w:r w:rsidR="00A37621" w:rsidRPr="00B9458F">
        <w:rPr>
          <w:rFonts w:ascii="Times New Roman" w:hAnsi="Times New Roman" w:cs="Times New Roman"/>
          <w:sz w:val="28"/>
          <w:szCs w:val="28"/>
        </w:rPr>
        <w:t>Бенкена</w:t>
      </w:r>
      <w:proofErr w:type="spellEnd"/>
      <w:r w:rsidR="00A37621" w:rsidRPr="00B9458F">
        <w:rPr>
          <w:rFonts w:ascii="Times New Roman" w:hAnsi="Times New Roman" w:cs="Times New Roman"/>
          <w:sz w:val="28"/>
          <w:szCs w:val="28"/>
        </w:rPr>
        <w:t>.</w:t>
      </w:r>
    </w:p>
    <w:p w14:paraId="26ECA977" w14:textId="77777777" w:rsidR="00E214F8" w:rsidRPr="00B9458F" w:rsidRDefault="00E214F8" w:rsidP="00B9458F">
      <w:pPr>
        <w:spacing w:after="0" w:line="360" w:lineRule="auto"/>
        <w:ind w:firstLine="708"/>
        <w:jc w:val="both"/>
        <w:rPr>
          <w:rFonts w:ascii="Times New Roman" w:hAnsi="Times New Roman" w:cs="Times New Roman"/>
          <w:sz w:val="28"/>
          <w:szCs w:val="28"/>
        </w:rPr>
      </w:pPr>
      <w:r w:rsidRPr="00B9458F">
        <w:rPr>
          <w:rFonts w:ascii="Times New Roman" w:hAnsi="Times New Roman" w:cs="Times New Roman"/>
          <w:sz w:val="28"/>
          <w:szCs w:val="28"/>
        </w:rPr>
        <w:t>В методе дискретных элементов (DEM) для моделирования взаимодействия частиц, включая семена, обычно используются различные модели контакта.</w:t>
      </w:r>
      <w:r w:rsidR="007448B2" w:rsidRPr="00B9458F">
        <w:rPr>
          <w:rFonts w:ascii="Times New Roman" w:hAnsi="Times New Roman" w:cs="Times New Roman"/>
          <w:sz w:val="28"/>
          <w:szCs w:val="28"/>
        </w:rPr>
        <w:t xml:space="preserve"> </w:t>
      </w:r>
      <w:r w:rsidR="005B4495" w:rsidRPr="00B9458F">
        <w:rPr>
          <w:rFonts w:ascii="Times New Roman" w:hAnsi="Times New Roman" w:cs="Times New Roman"/>
          <w:sz w:val="28"/>
          <w:szCs w:val="28"/>
        </w:rPr>
        <w:t xml:space="preserve">Мударисов С.Г. и др. (2021) [41] представил анализ контактных моделей метода дискретных элементов.   </w:t>
      </w:r>
      <w:r w:rsidR="007448B2" w:rsidRPr="00B9458F">
        <w:rPr>
          <w:rFonts w:ascii="Times New Roman" w:hAnsi="Times New Roman" w:cs="Times New Roman"/>
          <w:sz w:val="28"/>
          <w:szCs w:val="28"/>
        </w:rPr>
        <w:t>Эти модели учитывают влияние частиц между собой и различной поверхностью.</w:t>
      </w:r>
      <w:r w:rsidR="005B4495" w:rsidRPr="00B9458F">
        <w:rPr>
          <w:sz w:val="28"/>
          <w:szCs w:val="28"/>
        </w:rPr>
        <w:t xml:space="preserve"> </w:t>
      </w:r>
      <w:r w:rsidRPr="00B9458F">
        <w:rPr>
          <w:rFonts w:ascii="Times New Roman" w:hAnsi="Times New Roman" w:cs="Times New Roman"/>
          <w:sz w:val="28"/>
          <w:szCs w:val="28"/>
        </w:rPr>
        <w:t>Вот некоторые из них:</w:t>
      </w:r>
    </w:p>
    <w:p w14:paraId="602DEEC1" w14:textId="77777777" w:rsidR="00E214F8" w:rsidRPr="00B9458F" w:rsidRDefault="00E214F8" w:rsidP="00B9458F">
      <w:pPr>
        <w:spacing w:after="0" w:line="360" w:lineRule="auto"/>
        <w:ind w:firstLine="708"/>
        <w:jc w:val="both"/>
        <w:rPr>
          <w:rFonts w:ascii="Times New Roman" w:hAnsi="Times New Roman" w:cs="Times New Roman"/>
          <w:sz w:val="28"/>
          <w:szCs w:val="28"/>
        </w:rPr>
      </w:pPr>
      <w:r w:rsidRPr="00B9458F">
        <w:rPr>
          <w:rFonts w:ascii="Times New Roman" w:hAnsi="Times New Roman" w:cs="Times New Roman"/>
          <w:sz w:val="28"/>
          <w:szCs w:val="28"/>
        </w:rPr>
        <w:t>1. Модель Герца-</w:t>
      </w:r>
      <w:proofErr w:type="spellStart"/>
      <w:r w:rsidRPr="00B9458F">
        <w:rPr>
          <w:rFonts w:ascii="Times New Roman" w:hAnsi="Times New Roman" w:cs="Times New Roman"/>
          <w:sz w:val="28"/>
          <w:szCs w:val="28"/>
        </w:rPr>
        <w:t>Миндлина</w:t>
      </w:r>
      <w:proofErr w:type="spellEnd"/>
      <w:r w:rsidRPr="00B9458F">
        <w:rPr>
          <w:rFonts w:ascii="Times New Roman" w:hAnsi="Times New Roman" w:cs="Times New Roman"/>
          <w:sz w:val="28"/>
          <w:szCs w:val="28"/>
        </w:rPr>
        <w:t>: Эта модель учитывает деформацию при контакте двух твердых тел. Она широко используется для моделирования контакта между эластичными телами.</w:t>
      </w:r>
    </w:p>
    <w:p w14:paraId="5D2D5700" w14:textId="77777777" w:rsidR="00E214F8" w:rsidRPr="00B9458F" w:rsidRDefault="00E214F8" w:rsidP="00B9458F">
      <w:pPr>
        <w:spacing w:after="0" w:line="360" w:lineRule="auto"/>
        <w:ind w:firstLine="708"/>
        <w:jc w:val="both"/>
        <w:rPr>
          <w:rFonts w:ascii="Times New Roman" w:hAnsi="Times New Roman" w:cs="Times New Roman"/>
          <w:sz w:val="28"/>
          <w:szCs w:val="28"/>
        </w:rPr>
      </w:pPr>
      <w:r w:rsidRPr="00B9458F">
        <w:rPr>
          <w:rFonts w:ascii="Times New Roman" w:hAnsi="Times New Roman" w:cs="Times New Roman"/>
          <w:sz w:val="28"/>
          <w:szCs w:val="28"/>
        </w:rPr>
        <w:t>2. Модель Линейной прилипчивости (</w:t>
      </w:r>
      <w:proofErr w:type="spellStart"/>
      <w:r w:rsidRPr="00B9458F">
        <w:rPr>
          <w:rFonts w:ascii="Times New Roman" w:hAnsi="Times New Roman" w:cs="Times New Roman"/>
          <w:sz w:val="28"/>
          <w:szCs w:val="28"/>
        </w:rPr>
        <w:t>Linear</w:t>
      </w:r>
      <w:proofErr w:type="spellEnd"/>
      <w:r w:rsidRPr="00B9458F">
        <w:rPr>
          <w:rFonts w:ascii="Times New Roman" w:hAnsi="Times New Roman" w:cs="Times New Roman"/>
          <w:sz w:val="28"/>
          <w:szCs w:val="28"/>
        </w:rPr>
        <w:t xml:space="preserve"> </w:t>
      </w:r>
      <w:proofErr w:type="spellStart"/>
      <w:r w:rsidRPr="00B9458F">
        <w:rPr>
          <w:rFonts w:ascii="Times New Roman" w:hAnsi="Times New Roman" w:cs="Times New Roman"/>
          <w:sz w:val="28"/>
          <w:szCs w:val="28"/>
        </w:rPr>
        <w:t>spring-dashpot</w:t>
      </w:r>
      <w:proofErr w:type="spellEnd"/>
      <w:r w:rsidRPr="00B9458F">
        <w:rPr>
          <w:rFonts w:ascii="Times New Roman" w:hAnsi="Times New Roman" w:cs="Times New Roman"/>
          <w:sz w:val="28"/>
          <w:szCs w:val="28"/>
        </w:rPr>
        <w:t xml:space="preserve"> </w:t>
      </w:r>
      <w:proofErr w:type="spellStart"/>
      <w:r w:rsidRPr="00B9458F">
        <w:rPr>
          <w:rFonts w:ascii="Times New Roman" w:hAnsi="Times New Roman" w:cs="Times New Roman"/>
          <w:sz w:val="28"/>
          <w:szCs w:val="28"/>
        </w:rPr>
        <w:t>model</w:t>
      </w:r>
      <w:proofErr w:type="spellEnd"/>
      <w:r w:rsidRPr="00B9458F">
        <w:rPr>
          <w:rFonts w:ascii="Times New Roman" w:hAnsi="Times New Roman" w:cs="Times New Roman"/>
          <w:sz w:val="28"/>
          <w:szCs w:val="28"/>
        </w:rPr>
        <w:t>): Эта модель представляет собой пружинный демпфер, который описывает силы при контакте и демпфирование.</w:t>
      </w:r>
    </w:p>
    <w:p w14:paraId="2F6F82A1" w14:textId="77777777" w:rsidR="00E214F8" w:rsidRPr="00B9458F" w:rsidRDefault="00E214F8" w:rsidP="00B9458F">
      <w:pPr>
        <w:spacing w:after="0" w:line="360" w:lineRule="auto"/>
        <w:ind w:firstLine="708"/>
        <w:jc w:val="both"/>
        <w:rPr>
          <w:rFonts w:ascii="Times New Roman" w:hAnsi="Times New Roman" w:cs="Times New Roman"/>
          <w:sz w:val="28"/>
          <w:szCs w:val="28"/>
        </w:rPr>
      </w:pPr>
      <w:r w:rsidRPr="00B9458F">
        <w:rPr>
          <w:rFonts w:ascii="Times New Roman" w:hAnsi="Times New Roman" w:cs="Times New Roman"/>
          <w:sz w:val="28"/>
          <w:szCs w:val="28"/>
        </w:rPr>
        <w:t>3. Модель Кулона: Эта модель учитывает трение между частицами. Она основана на законе Кулона о трении, который гласит, что сила трения прямо пропорциональна нормальной силе.</w:t>
      </w:r>
    </w:p>
    <w:p w14:paraId="63F315FB" w14:textId="77777777" w:rsidR="00E214F8" w:rsidRPr="00B9458F" w:rsidRDefault="00E214F8" w:rsidP="00B9458F">
      <w:pPr>
        <w:spacing w:after="0" w:line="360" w:lineRule="auto"/>
        <w:ind w:firstLine="708"/>
        <w:jc w:val="both"/>
        <w:rPr>
          <w:rFonts w:ascii="Times New Roman" w:hAnsi="Times New Roman" w:cs="Times New Roman"/>
          <w:sz w:val="28"/>
          <w:szCs w:val="28"/>
        </w:rPr>
      </w:pPr>
      <w:r w:rsidRPr="00B9458F">
        <w:rPr>
          <w:rFonts w:ascii="Times New Roman" w:hAnsi="Times New Roman" w:cs="Times New Roman"/>
          <w:sz w:val="28"/>
          <w:szCs w:val="28"/>
        </w:rPr>
        <w:t>4. Модель Джонсона-Кеннеди-Кларка (JKR): Эта модель используется для моделирования адгезии между частицами.</w:t>
      </w:r>
    </w:p>
    <w:p w14:paraId="7F9F2090" w14:textId="77777777" w:rsidR="00E214F8" w:rsidRPr="00B9458F" w:rsidRDefault="00E214F8" w:rsidP="00B9458F">
      <w:pPr>
        <w:spacing w:after="0" w:line="360" w:lineRule="auto"/>
        <w:ind w:firstLine="708"/>
        <w:jc w:val="both"/>
        <w:rPr>
          <w:rFonts w:ascii="Times New Roman" w:hAnsi="Times New Roman" w:cs="Times New Roman"/>
          <w:sz w:val="28"/>
          <w:szCs w:val="28"/>
        </w:rPr>
      </w:pPr>
      <w:r w:rsidRPr="00B9458F">
        <w:rPr>
          <w:rFonts w:ascii="Times New Roman" w:hAnsi="Times New Roman" w:cs="Times New Roman"/>
          <w:sz w:val="28"/>
          <w:szCs w:val="28"/>
        </w:rPr>
        <w:t>Выбор модели контакта зависит от конкретной задачи и свойств материала, который моделируется.</w:t>
      </w:r>
    </w:p>
    <w:p w14:paraId="16B1211C" w14:textId="77777777" w:rsidR="00E214F8" w:rsidRPr="00B9458F" w:rsidRDefault="00E214F8" w:rsidP="00B9458F">
      <w:pPr>
        <w:spacing w:after="0" w:line="360" w:lineRule="auto"/>
        <w:ind w:firstLine="708"/>
        <w:jc w:val="both"/>
        <w:rPr>
          <w:rFonts w:ascii="Times New Roman" w:hAnsi="Times New Roman" w:cs="Times New Roman"/>
          <w:sz w:val="28"/>
          <w:szCs w:val="28"/>
        </w:rPr>
      </w:pPr>
      <w:r w:rsidRPr="00B9458F">
        <w:rPr>
          <w:rFonts w:ascii="Times New Roman" w:hAnsi="Times New Roman" w:cs="Times New Roman"/>
          <w:sz w:val="28"/>
          <w:szCs w:val="28"/>
        </w:rPr>
        <w:lastRenderedPageBreak/>
        <w:t xml:space="preserve">Например, для моделирования семян пшеницы могут быть использованы различные модели, в зависимости от конкретных условий и целей исследования. </w:t>
      </w:r>
    </w:p>
    <w:p w14:paraId="244FFF1F" w14:textId="77777777" w:rsidR="00E214F8" w:rsidRPr="00B9458F" w:rsidRDefault="00E214F8" w:rsidP="00B9458F">
      <w:pPr>
        <w:spacing w:after="0" w:line="360" w:lineRule="auto"/>
        <w:ind w:firstLine="708"/>
        <w:jc w:val="both"/>
        <w:rPr>
          <w:rFonts w:ascii="Times New Roman" w:hAnsi="Times New Roman" w:cs="Times New Roman"/>
          <w:sz w:val="28"/>
          <w:szCs w:val="28"/>
        </w:rPr>
      </w:pPr>
      <w:r w:rsidRPr="00B9458F">
        <w:rPr>
          <w:rFonts w:ascii="Times New Roman" w:hAnsi="Times New Roman" w:cs="Times New Roman"/>
          <w:sz w:val="28"/>
          <w:szCs w:val="28"/>
        </w:rPr>
        <w:t>1. Модель Герца-</w:t>
      </w:r>
      <w:proofErr w:type="spellStart"/>
      <w:r w:rsidRPr="00B9458F">
        <w:rPr>
          <w:rFonts w:ascii="Times New Roman" w:hAnsi="Times New Roman" w:cs="Times New Roman"/>
          <w:sz w:val="28"/>
          <w:szCs w:val="28"/>
        </w:rPr>
        <w:t>Миндлина</w:t>
      </w:r>
      <w:proofErr w:type="spellEnd"/>
      <w:r w:rsidRPr="00B9458F">
        <w:rPr>
          <w:rFonts w:ascii="Times New Roman" w:hAnsi="Times New Roman" w:cs="Times New Roman"/>
          <w:sz w:val="28"/>
          <w:szCs w:val="28"/>
        </w:rPr>
        <w:t xml:space="preserve"> может быть полезна для моделирования контакта между семенами пшеницы, поскольку они обычно имеют относительно твердую структуру и могут деформироваться при контакте.</w:t>
      </w:r>
    </w:p>
    <w:p w14:paraId="2BFB1AD6" w14:textId="77777777" w:rsidR="00E214F8" w:rsidRPr="00B9458F" w:rsidRDefault="00E214F8" w:rsidP="00B9458F">
      <w:pPr>
        <w:spacing w:after="0" w:line="360" w:lineRule="auto"/>
        <w:ind w:firstLine="708"/>
        <w:jc w:val="both"/>
        <w:rPr>
          <w:rFonts w:ascii="Times New Roman" w:hAnsi="Times New Roman" w:cs="Times New Roman"/>
          <w:sz w:val="28"/>
          <w:szCs w:val="28"/>
        </w:rPr>
      </w:pPr>
      <w:r w:rsidRPr="00B9458F">
        <w:rPr>
          <w:rFonts w:ascii="Times New Roman" w:hAnsi="Times New Roman" w:cs="Times New Roman"/>
          <w:sz w:val="28"/>
          <w:szCs w:val="28"/>
        </w:rPr>
        <w:t>2. Модель Линейной прилипчивости также может быть применима, поскольку она учитывает силы при контакте и демпфирование, что может быть важно при моделировании процессов, таких как сев или перемещение семян.</w:t>
      </w:r>
    </w:p>
    <w:p w14:paraId="5B413DA9" w14:textId="77777777" w:rsidR="00E214F8" w:rsidRPr="00B9458F" w:rsidRDefault="00E214F8" w:rsidP="00B9458F">
      <w:pPr>
        <w:spacing w:after="0" w:line="360" w:lineRule="auto"/>
        <w:ind w:firstLine="708"/>
        <w:jc w:val="both"/>
        <w:rPr>
          <w:rFonts w:ascii="Times New Roman" w:hAnsi="Times New Roman" w:cs="Times New Roman"/>
          <w:sz w:val="28"/>
          <w:szCs w:val="28"/>
        </w:rPr>
      </w:pPr>
      <w:r w:rsidRPr="00B9458F">
        <w:rPr>
          <w:rFonts w:ascii="Times New Roman" w:hAnsi="Times New Roman" w:cs="Times New Roman"/>
          <w:sz w:val="28"/>
          <w:szCs w:val="28"/>
        </w:rPr>
        <w:t>3. Модель Кулона может быть использована для учета трения между семенами, что может быть важно при моделировании таких процессов, как складирование или перемешивание семян.</w:t>
      </w:r>
    </w:p>
    <w:p w14:paraId="70E765E4" w14:textId="77777777" w:rsidR="00E214F8" w:rsidRPr="00B9458F" w:rsidRDefault="00E214F8" w:rsidP="00B9458F">
      <w:pPr>
        <w:spacing w:after="0" w:line="360" w:lineRule="auto"/>
        <w:ind w:firstLine="708"/>
        <w:jc w:val="both"/>
        <w:rPr>
          <w:rFonts w:ascii="Times New Roman" w:hAnsi="Times New Roman" w:cs="Times New Roman"/>
          <w:sz w:val="28"/>
          <w:szCs w:val="28"/>
        </w:rPr>
      </w:pPr>
      <w:r w:rsidRPr="00B9458F">
        <w:rPr>
          <w:rFonts w:ascii="Times New Roman" w:hAnsi="Times New Roman" w:cs="Times New Roman"/>
          <w:sz w:val="28"/>
          <w:szCs w:val="28"/>
        </w:rPr>
        <w:t xml:space="preserve">4. Модель Джонсона-Кеннеди-Кларка (JKR) возможно будет менее </w:t>
      </w:r>
      <w:proofErr w:type="spellStart"/>
      <w:r w:rsidRPr="00B9458F">
        <w:rPr>
          <w:rFonts w:ascii="Times New Roman" w:hAnsi="Times New Roman" w:cs="Times New Roman"/>
          <w:sz w:val="28"/>
          <w:szCs w:val="28"/>
        </w:rPr>
        <w:t>релевантна</w:t>
      </w:r>
      <w:proofErr w:type="spellEnd"/>
      <w:r w:rsidRPr="00B9458F">
        <w:rPr>
          <w:rFonts w:ascii="Times New Roman" w:hAnsi="Times New Roman" w:cs="Times New Roman"/>
          <w:sz w:val="28"/>
          <w:szCs w:val="28"/>
        </w:rPr>
        <w:t>, поскольку адгезия между семенами пшеницы обычно не является ключевым фактором в большинстве процессов.</w:t>
      </w:r>
    </w:p>
    <w:p w14:paraId="783CD270" w14:textId="77777777" w:rsidR="00E214F8" w:rsidRPr="00B9458F" w:rsidRDefault="00357792" w:rsidP="00B9458F">
      <w:pPr>
        <w:spacing w:after="0" w:line="360" w:lineRule="auto"/>
        <w:ind w:firstLine="708"/>
        <w:jc w:val="both"/>
        <w:rPr>
          <w:rFonts w:ascii="Times New Roman" w:hAnsi="Times New Roman" w:cs="Times New Roman"/>
          <w:b/>
          <w:sz w:val="28"/>
          <w:szCs w:val="28"/>
        </w:rPr>
      </w:pPr>
      <w:r w:rsidRPr="00B9458F">
        <w:rPr>
          <w:rFonts w:ascii="Times New Roman" w:hAnsi="Times New Roman" w:cs="Times New Roman"/>
          <w:sz w:val="28"/>
          <w:szCs w:val="28"/>
        </w:rPr>
        <w:t xml:space="preserve">Рассмотрим результаты обзора исследований сельскохозяйственных культур. </w:t>
      </w:r>
      <w:r w:rsidR="00E214F8" w:rsidRPr="00B9458F">
        <w:rPr>
          <w:rFonts w:ascii="Times New Roman" w:hAnsi="Times New Roman" w:cs="Times New Roman"/>
          <w:sz w:val="28"/>
          <w:szCs w:val="28"/>
        </w:rPr>
        <w:t xml:space="preserve">В таблице 1 представлены основные параметры частиц сельскохозяйственных культур используемые при моделировании. </w:t>
      </w:r>
    </w:p>
    <w:p w14:paraId="7FE4FA48" w14:textId="77777777" w:rsidR="00D74FD0" w:rsidRDefault="00D74FD0" w:rsidP="00B9458F">
      <w:pPr>
        <w:spacing w:after="0" w:line="360" w:lineRule="auto"/>
        <w:ind w:firstLine="708"/>
        <w:jc w:val="both"/>
        <w:rPr>
          <w:rFonts w:ascii="Times New Roman" w:hAnsi="Times New Roman" w:cs="Times New Roman"/>
          <w:sz w:val="28"/>
          <w:szCs w:val="28"/>
        </w:rPr>
      </w:pPr>
    </w:p>
    <w:p w14:paraId="779C8C99" w14:textId="77777777" w:rsidR="00D74FD0" w:rsidRDefault="00D74FD0" w:rsidP="00B9458F">
      <w:pPr>
        <w:spacing w:after="0" w:line="360" w:lineRule="auto"/>
        <w:ind w:firstLine="708"/>
        <w:jc w:val="both"/>
        <w:rPr>
          <w:rFonts w:ascii="Times New Roman" w:hAnsi="Times New Roman" w:cs="Times New Roman"/>
          <w:sz w:val="28"/>
          <w:szCs w:val="28"/>
        </w:rPr>
      </w:pPr>
    </w:p>
    <w:p w14:paraId="3BD76AC6" w14:textId="77777777" w:rsidR="00D74FD0" w:rsidRDefault="00D74FD0" w:rsidP="00B9458F">
      <w:pPr>
        <w:spacing w:after="0" w:line="360" w:lineRule="auto"/>
        <w:ind w:firstLine="708"/>
        <w:jc w:val="both"/>
        <w:rPr>
          <w:rFonts w:ascii="Times New Roman" w:hAnsi="Times New Roman" w:cs="Times New Roman"/>
          <w:sz w:val="28"/>
          <w:szCs w:val="28"/>
        </w:rPr>
      </w:pPr>
    </w:p>
    <w:p w14:paraId="61DC2379" w14:textId="77777777" w:rsidR="00D74FD0" w:rsidRDefault="00D74FD0" w:rsidP="00B9458F">
      <w:pPr>
        <w:spacing w:after="0" w:line="360" w:lineRule="auto"/>
        <w:ind w:firstLine="708"/>
        <w:jc w:val="both"/>
        <w:rPr>
          <w:rFonts w:ascii="Times New Roman" w:hAnsi="Times New Roman" w:cs="Times New Roman"/>
          <w:sz w:val="28"/>
          <w:szCs w:val="28"/>
        </w:rPr>
      </w:pPr>
    </w:p>
    <w:p w14:paraId="0AC9C657" w14:textId="77777777" w:rsidR="00D74FD0" w:rsidRDefault="00D74FD0" w:rsidP="00B9458F">
      <w:pPr>
        <w:spacing w:after="0" w:line="360" w:lineRule="auto"/>
        <w:ind w:firstLine="708"/>
        <w:jc w:val="both"/>
        <w:rPr>
          <w:rFonts w:ascii="Times New Roman" w:hAnsi="Times New Roman" w:cs="Times New Roman"/>
          <w:sz w:val="28"/>
          <w:szCs w:val="28"/>
        </w:rPr>
      </w:pPr>
    </w:p>
    <w:p w14:paraId="705CA76D" w14:textId="77777777" w:rsidR="00D74FD0" w:rsidRDefault="00D74FD0" w:rsidP="00B9458F">
      <w:pPr>
        <w:spacing w:after="0" w:line="360" w:lineRule="auto"/>
        <w:ind w:firstLine="708"/>
        <w:jc w:val="both"/>
        <w:rPr>
          <w:rFonts w:ascii="Times New Roman" w:hAnsi="Times New Roman" w:cs="Times New Roman"/>
          <w:sz w:val="28"/>
          <w:szCs w:val="28"/>
        </w:rPr>
      </w:pPr>
    </w:p>
    <w:p w14:paraId="0664E247" w14:textId="77777777" w:rsidR="00D74FD0" w:rsidRDefault="00D74FD0" w:rsidP="00B9458F">
      <w:pPr>
        <w:spacing w:after="0" w:line="360" w:lineRule="auto"/>
        <w:ind w:firstLine="708"/>
        <w:jc w:val="both"/>
        <w:rPr>
          <w:rFonts w:ascii="Times New Roman" w:hAnsi="Times New Roman" w:cs="Times New Roman"/>
          <w:sz w:val="28"/>
          <w:szCs w:val="28"/>
        </w:rPr>
      </w:pPr>
    </w:p>
    <w:p w14:paraId="08688BC9" w14:textId="77777777" w:rsidR="00D74FD0" w:rsidRDefault="00D74FD0" w:rsidP="00B9458F">
      <w:pPr>
        <w:spacing w:after="0" w:line="360" w:lineRule="auto"/>
        <w:ind w:firstLine="708"/>
        <w:jc w:val="both"/>
        <w:rPr>
          <w:rFonts w:ascii="Times New Roman" w:hAnsi="Times New Roman" w:cs="Times New Roman"/>
          <w:sz w:val="28"/>
          <w:szCs w:val="28"/>
        </w:rPr>
      </w:pPr>
    </w:p>
    <w:p w14:paraId="50ED798F" w14:textId="77777777" w:rsidR="00D74FD0" w:rsidRDefault="00D74FD0" w:rsidP="00B9458F">
      <w:pPr>
        <w:spacing w:after="0" w:line="360" w:lineRule="auto"/>
        <w:ind w:firstLine="708"/>
        <w:jc w:val="both"/>
        <w:rPr>
          <w:rFonts w:ascii="Times New Roman" w:hAnsi="Times New Roman" w:cs="Times New Roman"/>
          <w:sz w:val="28"/>
          <w:szCs w:val="28"/>
        </w:rPr>
      </w:pPr>
    </w:p>
    <w:p w14:paraId="50620135" w14:textId="2DC746A2" w:rsidR="00E214F8" w:rsidRPr="00B9458F" w:rsidRDefault="00E214F8" w:rsidP="00B9458F">
      <w:pPr>
        <w:spacing w:after="0" w:line="360" w:lineRule="auto"/>
        <w:ind w:firstLine="708"/>
        <w:jc w:val="both"/>
        <w:rPr>
          <w:rFonts w:ascii="Times New Roman" w:hAnsi="Times New Roman" w:cs="Times New Roman"/>
          <w:sz w:val="28"/>
          <w:szCs w:val="28"/>
        </w:rPr>
      </w:pPr>
      <w:r w:rsidRPr="00B9458F">
        <w:rPr>
          <w:rFonts w:ascii="Times New Roman" w:hAnsi="Times New Roman" w:cs="Times New Roman"/>
          <w:sz w:val="28"/>
          <w:szCs w:val="28"/>
        </w:rPr>
        <w:lastRenderedPageBreak/>
        <w:t>Таблица 1 Параметры частиц сельскохозяйственных культур используемые при моделировании</w:t>
      </w:r>
    </w:p>
    <w:tbl>
      <w:tblPr>
        <w:tblStyle w:val="3"/>
        <w:tblW w:w="9068" w:type="dxa"/>
        <w:jc w:val="center"/>
        <w:tblLayout w:type="fixed"/>
        <w:tblLook w:val="04A0" w:firstRow="1" w:lastRow="0" w:firstColumn="1" w:lastColumn="0" w:noHBand="0" w:noVBand="1"/>
      </w:tblPr>
      <w:tblGrid>
        <w:gridCol w:w="562"/>
        <w:gridCol w:w="1406"/>
        <w:gridCol w:w="862"/>
        <w:gridCol w:w="1134"/>
        <w:gridCol w:w="1276"/>
        <w:gridCol w:w="1276"/>
        <w:gridCol w:w="1276"/>
        <w:gridCol w:w="1276"/>
      </w:tblGrid>
      <w:tr w:rsidR="008A7D9B" w:rsidRPr="0086135F" w14:paraId="4B853BF5" w14:textId="77777777" w:rsidTr="00204D45">
        <w:trPr>
          <w:jc w:val="center"/>
        </w:trPr>
        <w:tc>
          <w:tcPr>
            <w:tcW w:w="562" w:type="dxa"/>
            <w:vMerge w:val="restart"/>
          </w:tcPr>
          <w:p w14:paraId="5AD52518" w14:textId="77777777" w:rsidR="00042B4C" w:rsidRPr="0086135F" w:rsidRDefault="00042B4C" w:rsidP="0086135F">
            <w:pPr>
              <w:spacing w:after="0" w:line="240" w:lineRule="auto"/>
              <w:jc w:val="both"/>
              <w:rPr>
                <w:rFonts w:ascii="Times New Roman" w:hAnsi="Times New Roman" w:cs="Times New Roman"/>
                <w:sz w:val="20"/>
                <w:szCs w:val="20"/>
              </w:rPr>
            </w:pPr>
            <w:r w:rsidRPr="0086135F">
              <w:rPr>
                <w:rFonts w:ascii="Times New Roman" w:hAnsi="Times New Roman" w:cs="Times New Roman"/>
                <w:sz w:val="20"/>
                <w:szCs w:val="20"/>
              </w:rPr>
              <w:t>№</w:t>
            </w:r>
          </w:p>
        </w:tc>
        <w:tc>
          <w:tcPr>
            <w:tcW w:w="1406" w:type="dxa"/>
            <w:vMerge w:val="restart"/>
          </w:tcPr>
          <w:p w14:paraId="3DFCF790" w14:textId="77777777" w:rsidR="00042B4C" w:rsidRPr="0086135F" w:rsidRDefault="00042B4C" w:rsidP="0086135F">
            <w:pPr>
              <w:spacing w:after="0" w:line="240" w:lineRule="auto"/>
              <w:jc w:val="both"/>
              <w:rPr>
                <w:rFonts w:ascii="Times New Roman" w:hAnsi="Times New Roman" w:cs="Times New Roman"/>
                <w:sz w:val="20"/>
                <w:szCs w:val="20"/>
              </w:rPr>
            </w:pPr>
            <w:r w:rsidRPr="0086135F">
              <w:rPr>
                <w:rFonts w:ascii="Times New Roman" w:hAnsi="Times New Roman" w:cs="Times New Roman"/>
                <w:sz w:val="20"/>
                <w:szCs w:val="20"/>
              </w:rPr>
              <w:t>Параметры</w:t>
            </w:r>
          </w:p>
        </w:tc>
        <w:tc>
          <w:tcPr>
            <w:tcW w:w="7100" w:type="dxa"/>
            <w:gridSpan w:val="6"/>
          </w:tcPr>
          <w:p w14:paraId="2CB23418"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Авторы и источник публикации</w:t>
            </w:r>
          </w:p>
        </w:tc>
      </w:tr>
      <w:tr w:rsidR="008A7D9B" w:rsidRPr="0086135F" w14:paraId="49599C96" w14:textId="77777777" w:rsidTr="00DA2E05">
        <w:trPr>
          <w:jc w:val="center"/>
        </w:trPr>
        <w:tc>
          <w:tcPr>
            <w:tcW w:w="562" w:type="dxa"/>
            <w:vMerge/>
          </w:tcPr>
          <w:p w14:paraId="515A0B88" w14:textId="77777777" w:rsidR="00042B4C" w:rsidRPr="0086135F" w:rsidRDefault="00042B4C" w:rsidP="0086135F">
            <w:pPr>
              <w:spacing w:after="0" w:line="240" w:lineRule="auto"/>
              <w:jc w:val="both"/>
              <w:rPr>
                <w:rFonts w:ascii="Times New Roman" w:hAnsi="Times New Roman" w:cs="Times New Roman"/>
                <w:sz w:val="20"/>
                <w:szCs w:val="20"/>
              </w:rPr>
            </w:pPr>
          </w:p>
        </w:tc>
        <w:tc>
          <w:tcPr>
            <w:tcW w:w="1406" w:type="dxa"/>
            <w:vMerge/>
          </w:tcPr>
          <w:p w14:paraId="06793EF8" w14:textId="77777777" w:rsidR="00042B4C" w:rsidRPr="0086135F" w:rsidRDefault="00042B4C" w:rsidP="0086135F">
            <w:pPr>
              <w:spacing w:after="0" w:line="240" w:lineRule="auto"/>
              <w:jc w:val="both"/>
              <w:rPr>
                <w:rFonts w:ascii="Times New Roman" w:hAnsi="Times New Roman" w:cs="Times New Roman"/>
                <w:sz w:val="20"/>
                <w:szCs w:val="20"/>
              </w:rPr>
            </w:pPr>
          </w:p>
        </w:tc>
        <w:tc>
          <w:tcPr>
            <w:tcW w:w="3272" w:type="dxa"/>
            <w:gridSpan w:val="3"/>
          </w:tcPr>
          <w:p w14:paraId="74716C68" w14:textId="77777777" w:rsidR="00042B4C" w:rsidRPr="0086135F" w:rsidRDefault="00042B4C" w:rsidP="0086135F">
            <w:pPr>
              <w:spacing w:after="0" w:line="240" w:lineRule="auto"/>
              <w:jc w:val="center"/>
              <w:rPr>
                <w:rFonts w:ascii="Times New Roman" w:hAnsi="Times New Roman" w:cs="Times New Roman"/>
                <w:sz w:val="20"/>
                <w:szCs w:val="20"/>
                <w:lang w:val="en-US"/>
              </w:rPr>
            </w:pPr>
            <w:proofErr w:type="spellStart"/>
            <w:r w:rsidRPr="0086135F">
              <w:rPr>
                <w:rFonts w:ascii="Times New Roman" w:hAnsi="Times New Roman" w:cs="Times New Roman"/>
                <w:sz w:val="20"/>
                <w:szCs w:val="20"/>
              </w:rPr>
              <w:t>Horabik</w:t>
            </w:r>
            <w:proofErr w:type="spellEnd"/>
            <w:r w:rsidRPr="0086135F">
              <w:rPr>
                <w:rFonts w:ascii="Times New Roman" w:hAnsi="Times New Roman" w:cs="Times New Roman"/>
                <w:sz w:val="20"/>
                <w:szCs w:val="20"/>
              </w:rPr>
              <w:t xml:space="preserve"> J., </w:t>
            </w:r>
            <w:proofErr w:type="spellStart"/>
            <w:r w:rsidRPr="0086135F">
              <w:rPr>
                <w:rFonts w:ascii="Times New Roman" w:hAnsi="Times New Roman" w:cs="Times New Roman"/>
                <w:sz w:val="20"/>
                <w:szCs w:val="20"/>
              </w:rPr>
              <w:t>Molenda</w:t>
            </w:r>
            <w:proofErr w:type="spellEnd"/>
            <w:r w:rsidRPr="0086135F">
              <w:rPr>
                <w:rFonts w:ascii="Times New Roman" w:hAnsi="Times New Roman" w:cs="Times New Roman"/>
                <w:sz w:val="20"/>
                <w:szCs w:val="20"/>
              </w:rPr>
              <w:t xml:space="preserve"> M., (2016) </w:t>
            </w:r>
          </w:p>
        </w:tc>
        <w:tc>
          <w:tcPr>
            <w:tcW w:w="1276" w:type="dxa"/>
          </w:tcPr>
          <w:p w14:paraId="3E58DA73" w14:textId="77777777" w:rsidR="00042B4C" w:rsidRPr="0086135F" w:rsidRDefault="00042B4C" w:rsidP="0086135F">
            <w:pPr>
              <w:spacing w:after="0" w:line="240" w:lineRule="auto"/>
              <w:jc w:val="center"/>
              <w:rPr>
                <w:rFonts w:ascii="Times New Roman" w:hAnsi="Times New Roman" w:cs="Times New Roman"/>
                <w:sz w:val="20"/>
                <w:szCs w:val="20"/>
              </w:rPr>
            </w:pPr>
            <w:proofErr w:type="spellStart"/>
            <w:r w:rsidRPr="0086135F">
              <w:rPr>
                <w:rFonts w:ascii="Times New Roman" w:hAnsi="Times New Roman" w:cs="Times New Roman"/>
                <w:sz w:val="20"/>
                <w:szCs w:val="20"/>
                <w:lang w:val="en-US"/>
              </w:rPr>
              <w:t>Tianyue</w:t>
            </w:r>
            <w:proofErr w:type="spellEnd"/>
            <w:r w:rsidRPr="0086135F">
              <w:rPr>
                <w:rFonts w:ascii="Times New Roman" w:hAnsi="Times New Roman" w:cs="Times New Roman"/>
                <w:sz w:val="20"/>
                <w:szCs w:val="20"/>
              </w:rPr>
              <w:t xml:space="preserve"> </w:t>
            </w:r>
            <w:r w:rsidRPr="0086135F">
              <w:rPr>
                <w:rFonts w:ascii="Times New Roman" w:hAnsi="Times New Roman" w:cs="Times New Roman"/>
                <w:sz w:val="20"/>
                <w:szCs w:val="20"/>
                <w:lang w:val="en-US"/>
              </w:rPr>
              <w:t>Xu</w:t>
            </w:r>
            <w:r w:rsidRPr="0086135F">
              <w:rPr>
                <w:rFonts w:ascii="Times New Roman" w:hAnsi="Times New Roman" w:cs="Times New Roman"/>
                <w:sz w:val="20"/>
                <w:szCs w:val="20"/>
              </w:rPr>
              <w:t>, (2018) [2]</w:t>
            </w:r>
          </w:p>
        </w:tc>
        <w:tc>
          <w:tcPr>
            <w:tcW w:w="1276" w:type="dxa"/>
          </w:tcPr>
          <w:p w14:paraId="71C1539A" w14:textId="77777777" w:rsidR="00042B4C" w:rsidRPr="0086135F" w:rsidRDefault="00042B4C" w:rsidP="0086135F">
            <w:pPr>
              <w:spacing w:after="0" w:line="240" w:lineRule="auto"/>
              <w:jc w:val="center"/>
              <w:rPr>
                <w:rFonts w:ascii="Times New Roman" w:hAnsi="Times New Roman" w:cs="Times New Roman"/>
                <w:sz w:val="20"/>
                <w:szCs w:val="20"/>
              </w:rPr>
            </w:pPr>
            <w:proofErr w:type="spellStart"/>
            <w:r w:rsidRPr="0086135F">
              <w:rPr>
                <w:rFonts w:ascii="Times New Roman" w:hAnsi="Times New Roman" w:cs="Times New Roman"/>
                <w:sz w:val="20"/>
                <w:szCs w:val="20"/>
              </w:rPr>
              <w:t>Han</w:t>
            </w:r>
            <w:proofErr w:type="spellEnd"/>
            <w:r w:rsidRPr="0086135F">
              <w:rPr>
                <w:rFonts w:ascii="Times New Roman" w:hAnsi="Times New Roman" w:cs="Times New Roman"/>
                <w:sz w:val="20"/>
                <w:szCs w:val="20"/>
              </w:rPr>
              <w:t>, D.D. (2023) [30]</w:t>
            </w:r>
          </w:p>
        </w:tc>
        <w:tc>
          <w:tcPr>
            <w:tcW w:w="1276" w:type="dxa"/>
          </w:tcPr>
          <w:p w14:paraId="20B13561" w14:textId="77777777" w:rsidR="00042B4C" w:rsidRPr="0086135F" w:rsidRDefault="00042B4C" w:rsidP="0086135F">
            <w:pPr>
              <w:spacing w:after="0" w:line="240" w:lineRule="auto"/>
              <w:jc w:val="center"/>
              <w:rPr>
                <w:rFonts w:ascii="Times New Roman" w:hAnsi="Times New Roman" w:cs="Times New Roman"/>
                <w:sz w:val="20"/>
                <w:szCs w:val="20"/>
              </w:rPr>
            </w:pPr>
            <w:proofErr w:type="spellStart"/>
            <w:r w:rsidRPr="0086135F">
              <w:rPr>
                <w:rFonts w:ascii="Times New Roman" w:hAnsi="Times New Roman" w:cs="Times New Roman"/>
                <w:sz w:val="20"/>
                <w:szCs w:val="20"/>
              </w:rPr>
              <w:t>Wang</w:t>
            </w:r>
            <w:proofErr w:type="spellEnd"/>
            <w:r w:rsidRPr="0086135F">
              <w:rPr>
                <w:rFonts w:ascii="Times New Roman" w:hAnsi="Times New Roman" w:cs="Times New Roman"/>
                <w:sz w:val="20"/>
                <w:szCs w:val="20"/>
              </w:rPr>
              <w:t>, S. (2022) [39]</w:t>
            </w:r>
          </w:p>
        </w:tc>
      </w:tr>
      <w:tr w:rsidR="008A7D9B" w:rsidRPr="0086135F" w14:paraId="74441EA0" w14:textId="77777777" w:rsidTr="00DA2E05">
        <w:trPr>
          <w:jc w:val="center"/>
        </w:trPr>
        <w:tc>
          <w:tcPr>
            <w:tcW w:w="562" w:type="dxa"/>
          </w:tcPr>
          <w:p w14:paraId="0DD8F1E0" w14:textId="77777777" w:rsidR="00042B4C" w:rsidRPr="0086135F" w:rsidRDefault="00042B4C" w:rsidP="0086135F">
            <w:pPr>
              <w:spacing w:after="0" w:line="240" w:lineRule="auto"/>
              <w:jc w:val="both"/>
              <w:rPr>
                <w:rFonts w:ascii="Times New Roman" w:hAnsi="Times New Roman" w:cs="Times New Roman"/>
                <w:sz w:val="20"/>
                <w:szCs w:val="20"/>
              </w:rPr>
            </w:pPr>
            <w:r w:rsidRPr="0086135F">
              <w:rPr>
                <w:rFonts w:ascii="Times New Roman" w:hAnsi="Times New Roman" w:cs="Times New Roman"/>
                <w:sz w:val="20"/>
                <w:szCs w:val="20"/>
              </w:rPr>
              <w:t>1</w:t>
            </w:r>
          </w:p>
        </w:tc>
        <w:tc>
          <w:tcPr>
            <w:tcW w:w="1406" w:type="dxa"/>
          </w:tcPr>
          <w:p w14:paraId="56C3C782" w14:textId="77777777" w:rsidR="00042B4C" w:rsidRPr="0086135F" w:rsidRDefault="00042B4C" w:rsidP="0086135F">
            <w:pPr>
              <w:spacing w:after="0" w:line="240" w:lineRule="auto"/>
              <w:jc w:val="both"/>
              <w:rPr>
                <w:rFonts w:ascii="Times New Roman" w:hAnsi="Times New Roman" w:cs="Times New Roman"/>
                <w:sz w:val="20"/>
                <w:szCs w:val="20"/>
              </w:rPr>
            </w:pPr>
            <w:r w:rsidRPr="0086135F">
              <w:rPr>
                <w:rFonts w:ascii="Times New Roman" w:hAnsi="Times New Roman" w:cs="Times New Roman"/>
                <w:sz w:val="20"/>
                <w:szCs w:val="20"/>
              </w:rPr>
              <w:t xml:space="preserve">Семена </w:t>
            </w:r>
          </w:p>
        </w:tc>
        <w:tc>
          <w:tcPr>
            <w:tcW w:w="862" w:type="dxa"/>
          </w:tcPr>
          <w:p w14:paraId="2FC9BBB7"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Мягкая пшеница</w:t>
            </w:r>
          </w:p>
        </w:tc>
        <w:tc>
          <w:tcPr>
            <w:tcW w:w="1134" w:type="dxa"/>
          </w:tcPr>
          <w:p w14:paraId="69332E20"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Твердая пшеница</w:t>
            </w:r>
          </w:p>
        </w:tc>
        <w:tc>
          <w:tcPr>
            <w:tcW w:w="1276" w:type="dxa"/>
          </w:tcPr>
          <w:p w14:paraId="6B7D68E0"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Пшеница</w:t>
            </w:r>
          </w:p>
        </w:tc>
        <w:tc>
          <w:tcPr>
            <w:tcW w:w="1276" w:type="dxa"/>
          </w:tcPr>
          <w:p w14:paraId="452D3EC1"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 xml:space="preserve">Соя </w:t>
            </w:r>
          </w:p>
          <w:p w14:paraId="73CD42CF" w14:textId="77777777" w:rsidR="00042B4C" w:rsidRPr="0086135F" w:rsidRDefault="00042B4C" w:rsidP="0086135F">
            <w:pPr>
              <w:spacing w:after="0" w:line="240" w:lineRule="auto"/>
              <w:jc w:val="center"/>
              <w:rPr>
                <w:rFonts w:ascii="Times New Roman" w:hAnsi="Times New Roman" w:cs="Times New Roman"/>
                <w:sz w:val="20"/>
                <w:szCs w:val="20"/>
              </w:rPr>
            </w:pPr>
          </w:p>
        </w:tc>
        <w:tc>
          <w:tcPr>
            <w:tcW w:w="1276" w:type="dxa"/>
          </w:tcPr>
          <w:p w14:paraId="2488F118"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Кукуруза</w:t>
            </w:r>
          </w:p>
        </w:tc>
        <w:tc>
          <w:tcPr>
            <w:tcW w:w="1276" w:type="dxa"/>
          </w:tcPr>
          <w:p w14:paraId="3495DCCB"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подсолнечник</w:t>
            </w:r>
          </w:p>
        </w:tc>
      </w:tr>
      <w:tr w:rsidR="008A7D9B" w:rsidRPr="0086135F" w14:paraId="1F0B76E6" w14:textId="77777777" w:rsidTr="00DA2E05">
        <w:trPr>
          <w:jc w:val="center"/>
        </w:trPr>
        <w:tc>
          <w:tcPr>
            <w:tcW w:w="562" w:type="dxa"/>
          </w:tcPr>
          <w:p w14:paraId="7457D9E1" w14:textId="77777777" w:rsidR="00042B4C" w:rsidRPr="0086135F" w:rsidRDefault="00042B4C" w:rsidP="0086135F">
            <w:pPr>
              <w:spacing w:after="0" w:line="240" w:lineRule="auto"/>
              <w:jc w:val="both"/>
              <w:rPr>
                <w:rFonts w:ascii="Times New Roman" w:hAnsi="Times New Roman" w:cs="Times New Roman"/>
                <w:sz w:val="20"/>
                <w:szCs w:val="20"/>
              </w:rPr>
            </w:pPr>
            <w:r w:rsidRPr="0086135F">
              <w:rPr>
                <w:rFonts w:ascii="Times New Roman" w:hAnsi="Times New Roman" w:cs="Times New Roman"/>
                <w:sz w:val="20"/>
                <w:szCs w:val="20"/>
              </w:rPr>
              <w:t>2</w:t>
            </w:r>
          </w:p>
        </w:tc>
        <w:tc>
          <w:tcPr>
            <w:tcW w:w="1406" w:type="dxa"/>
          </w:tcPr>
          <w:p w14:paraId="694E9362" w14:textId="77777777" w:rsidR="00042B4C" w:rsidRPr="0086135F" w:rsidRDefault="00042B4C" w:rsidP="0086135F">
            <w:pPr>
              <w:spacing w:after="0" w:line="240" w:lineRule="auto"/>
              <w:jc w:val="both"/>
              <w:rPr>
                <w:rFonts w:ascii="Times New Roman" w:hAnsi="Times New Roman" w:cs="Times New Roman"/>
                <w:sz w:val="20"/>
                <w:szCs w:val="20"/>
              </w:rPr>
            </w:pPr>
            <w:r w:rsidRPr="0086135F">
              <w:rPr>
                <w:rFonts w:ascii="Times New Roman" w:hAnsi="Times New Roman" w:cs="Times New Roman"/>
                <w:sz w:val="20"/>
                <w:szCs w:val="20"/>
              </w:rPr>
              <w:t xml:space="preserve">Модуль Юнга </w:t>
            </w:r>
            <w:r w:rsidRPr="0086135F">
              <w:rPr>
                <w:rFonts w:ascii="Times New Roman" w:hAnsi="Times New Roman" w:cs="Times New Roman"/>
                <w:i/>
                <w:sz w:val="20"/>
                <w:szCs w:val="20"/>
                <w:lang w:eastAsia="ru-RU"/>
              </w:rPr>
              <w:t xml:space="preserve">Е, </w:t>
            </w:r>
            <w:r w:rsidRPr="0086135F">
              <w:rPr>
                <w:rFonts w:ascii="Times New Roman" w:hAnsi="Times New Roman" w:cs="Times New Roman"/>
                <w:sz w:val="20"/>
                <w:szCs w:val="20"/>
                <w:lang w:eastAsia="ru-RU"/>
              </w:rPr>
              <w:t>Па</w:t>
            </w:r>
          </w:p>
        </w:tc>
        <w:tc>
          <w:tcPr>
            <w:tcW w:w="862" w:type="dxa"/>
          </w:tcPr>
          <w:p w14:paraId="0679002E"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 xml:space="preserve">116-1500 </w:t>
            </w:r>
            <w:proofErr w:type="spellStart"/>
            <w:r w:rsidRPr="0086135F">
              <w:rPr>
                <w:rFonts w:ascii="Times New Roman" w:hAnsi="Times New Roman" w:cs="Times New Roman"/>
                <w:sz w:val="20"/>
                <w:szCs w:val="20"/>
              </w:rPr>
              <w:t>MPa</w:t>
            </w:r>
            <w:proofErr w:type="spellEnd"/>
          </w:p>
        </w:tc>
        <w:tc>
          <w:tcPr>
            <w:tcW w:w="1134" w:type="dxa"/>
          </w:tcPr>
          <w:p w14:paraId="6B089590"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359-2640</w:t>
            </w:r>
          </w:p>
          <w:p w14:paraId="435E9FA3" w14:textId="77777777" w:rsidR="00042B4C" w:rsidRPr="0086135F" w:rsidRDefault="00042B4C" w:rsidP="0086135F">
            <w:pPr>
              <w:spacing w:after="0" w:line="240" w:lineRule="auto"/>
              <w:jc w:val="center"/>
              <w:rPr>
                <w:rFonts w:ascii="Times New Roman" w:hAnsi="Times New Roman" w:cs="Times New Roman"/>
                <w:sz w:val="20"/>
                <w:szCs w:val="20"/>
              </w:rPr>
            </w:pPr>
            <w:proofErr w:type="spellStart"/>
            <w:r w:rsidRPr="0086135F">
              <w:rPr>
                <w:rFonts w:ascii="Times New Roman" w:hAnsi="Times New Roman" w:cs="Times New Roman"/>
                <w:sz w:val="20"/>
                <w:szCs w:val="20"/>
              </w:rPr>
              <w:t>MPa</w:t>
            </w:r>
            <w:proofErr w:type="spellEnd"/>
          </w:p>
        </w:tc>
        <w:tc>
          <w:tcPr>
            <w:tcW w:w="1276" w:type="dxa"/>
          </w:tcPr>
          <w:p w14:paraId="201F0077"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600-2200</w:t>
            </w:r>
          </w:p>
        </w:tc>
        <w:tc>
          <w:tcPr>
            <w:tcW w:w="1276" w:type="dxa"/>
          </w:tcPr>
          <w:p w14:paraId="60619D4F" w14:textId="77777777" w:rsidR="00042B4C" w:rsidRPr="0086135F" w:rsidRDefault="00042B4C" w:rsidP="0086135F">
            <w:pPr>
              <w:spacing w:after="0" w:line="240" w:lineRule="auto"/>
              <w:jc w:val="center"/>
              <w:rPr>
                <w:rFonts w:ascii="Times New Roman" w:hAnsi="Times New Roman" w:cs="Times New Roman"/>
                <w:sz w:val="20"/>
                <w:szCs w:val="20"/>
                <w:lang w:val="en-US"/>
              </w:rPr>
            </w:pPr>
            <w:r w:rsidRPr="0086135F">
              <w:rPr>
                <w:rFonts w:ascii="Times New Roman" w:hAnsi="Times New Roman" w:cs="Times New Roman"/>
                <w:sz w:val="20"/>
                <w:szCs w:val="20"/>
              </w:rPr>
              <w:t>1,</w:t>
            </w:r>
            <w:r w:rsidRPr="0086135F">
              <w:rPr>
                <w:rFonts w:ascii="Times New Roman" w:hAnsi="Times New Roman" w:cs="Times New Roman"/>
                <w:sz w:val="20"/>
                <w:szCs w:val="20"/>
                <w:lang w:val="en-US"/>
              </w:rPr>
              <w:t>37</w:t>
            </w:r>
            <w:r w:rsidRPr="0086135F">
              <w:rPr>
                <w:rFonts w:ascii="Times New Roman" w:hAnsi="Times New Roman" w:cs="Times New Roman"/>
                <w:sz w:val="20"/>
                <w:szCs w:val="20"/>
              </w:rPr>
              <w:t>х10</w:t>
            </w:r>
            <w:r w:rsidRPr="0086135F">
              <w:rPr>
                <w:rFonts w:ascii="Times New Roman" w:hAnsi="Times New Roman" w:cs="Times New Roman"/>
                <w:sz w:val="20"/>
                <w:szCs w:val="20"/>
                <w:vertAlign w:val="superscript"/>
                <w:lang w:val="en-US"/>
              </w:rPr>
              <w:t>8</w:t>
            </w:r>
          </w:p>
        </w:tc>
        <w:tc>
          <w:tcPr>
            <w:tcW w:w="1276" w:type="dxa"/>
          </w:tcPr>
          <w:p w14:paraId="1BDCD5DD" w14:textId="77777777" w:rsidR="00042B4C" w:rsidRPr="0086135F" w:rsidRDefault="00042B4C" w:rsidP="0086135F">
            <w:pPr>
              <w:spacing w:after="0" w:line="240" w:lineRule="auto"/>
              <w:jc w:val="center"/>
              <w:rPr>
                <w:rFonts w:ascii="Times New Roman" w:hAnsi="Times New Roman" w:cs="Times New Roman"/>
                <w:bCs/>
                <w:sz w:val="20"/>
                <w:szCs w:val="20"/>
              </w:rPr>
            </w:pPr>
            <w:r w:rsidRPr="0086135F">
              <w:rPr>
                <w:rFonts w:ascii="Times New Roman" w:hAnsi="Times New Roman" w:cs="Times New Roman"/>
                <w:bCs/>
                <w:sz w:val="20"/>
                <w:szCs w:val="20"/>
              </w:rPr>
              <w:t>137-217</w:t>
            </w:r>
            <w:r w:rsidRPr="0086135F">
              <w:rPr>
                <w:sz w:val="20"/>
                <w:szCs w:val="20"/>
              </w:rPr>
              <w:t xml:space="preserve"> М</w:t>
            </w:r>
            <w:r w:rsidRPr="0086135F">
              <w:rPr>
                <w:rFonts w:ascii="Times New Roman" w:hAnsi="Times New Roman" w:cs="Times New Roman"/>
                <w:bCs/>
                <w:sz w:val="20"/>
                <w:szCs w:val="20"/>
              </w:rPr>
              <w:t>Па</w:t>
            </w:r>
          </w:p>
        </w:tc>
        <w:tc>
          <w:tcPr>
            <w:tcW w:w="1276" w:type="dxa"/>
          </w:tcPr>
          <w:p w14:paraId="020543EC" w14:textId="77777777" w:rsidR="00042B4C" w:rsidRPr="0086135F" w:rsidRDefault="00042B4C" w:rsidP="0086135F">
            <w:pPr>
              <w:spacing w:after="0" w:line="240" w:lineRule="auto"/>
              <w:jc w:val="center"/>
              <w:rPr>
                <w:rFonts w:ascii="Times New Roman" w:hAnsi="Times New Roman" w:cs="Times New Roman"/>
                <w:bCs/>
                <w:sz w:val="20"/>
                <w:szCs w:val="20"/>
                <w:vertAlign w:val="superscript"/>
              </w:rPr>
            </w:pPr>
            <w:r w:rsidRPr="0086135F">
              <w:rPr>
                <w:rFonts w:ascii="Times New Roman" w:hAnsi="Times New Roman" w:cs="Times New Roman"/>
                <w:sz w:val="20"/>
                <w:szCs w:val="20"/>
              </w:rPr>
              <w:t>1,</w:t>
            </w:r>
            <w:r w:rsidRPr="0086135F">
              <w:rPr>
                <w:rFonts w:ascii="Times New Roman" w:hAnsi="Times New Roman" w:cs="Times New Roman"/>
                <w:sz w:val="20"/>
                <w:szCs w:val="20"/>
                <w:lang w:val="en-US"/>
              </w:rPr>
              <w:t>084</w:t>
            </w:r>
            <w:r w:rsidRPr="0086135F">
              <w:rPr>
                <w:rFonts w:ascii="Times New Roman" w:hAnsi="Times New Roman" w:cs="Times New Roman"/>
                <w:sz w:val="20"/>
                <w:szCs w:val="20"/>
              </w:rPr>
              <w:t>х10</w:t>
            </w:r>
            <w:r w:rsidRPr="0086135F">
              <w:rPr>
                <w:rFonts w:ascii="Times New Roman" w:hAnsi="Times New Roman" w:cs="Times New Roman"/>
                <w:sz w:val="20"/>
                <w:szCs w:val="20"/>
                <w:vertAlign w:val="superscript"/>
                <w:lang w:val="en-US"/>
              </w:rPr>
              <w:t>7</w:t>
            </w:r>
          </w:p>
        </w:tc>
      </w:tr>
      <w:tr w:rsidR="008A7D9B" w:rsidRPr="0086135F" w14:paraId="0EABD113" w14:textId="77777777" w:rsidTr="00DA2E05">
        <w:trPr>
          <w:jc w:val="center"/>
        </w:trPr>
        <w:tc>
          <w:tcPr>
            <w:tcW w:w="562" w:type="dxa"/>
          </w:tcPr>
          <w:p w14:paraId="15DD17F2" w14:textId="77777777" w:rsidR="00042B4C" w:rsidRPr="0086135F" w:rsidRDefault="00042B4C" w:rsidP="0086135F">
            <w:pPr>
              <w:spacing w:after="0" w:line="240" w:lineRule="auto"/>
              <w:jc w:val="both"/>
              <w:rPr>
                <w:rFonts w:ascii="Times New Roman" w:hAnsi="Times New Roman" w:cs="Times New Roman"/>
                <w:sz w:val="20"/>
                <w:szCs w:val="20"/>
              </w:rPr>
            </w:pPr>
            <w:r w:rsidRPr="0086135F">
              <w:rPr>
                <w:rFonts w:ascii="Times New Roman" w:hAnsi="Times New Roman" w:cs="Times New Roman"/>
                <w:sz w:val="20"/>
                <w:szCs w:val="20"/>
              </w:rPr>
              <w:t>3</w:t>
            </w:r>
          </w:p>
        </w:tc>
        <w:tc>
          <w:tcPr>
            <w:tcW w:w="1406" w:type="dxa"/>
          </w:tcPr>
          <w:p w14:paraId="5DEC66D8" w14:textId="77777777" w:rsidR="00042B4C" w:rsidRPr="0086135F" w:rsidRDefault="00042B4C" w:rsidP="0086135F">
            <w:pPr>
              <w:spacing w:after="0" w:line="240" w:lineRule="auto"/>
              <w:jc w:val="both"/>
              <w:rPr>
                <w:rFonts w:ascii="Times New Roman" w:hAnsi="Times New Roman" w:cs="Times New Roman"/>
                <w:sz w:val="20"/>
                <w:szCs w:val="20"/>
              </w:rPr>
            </w:pPr>
            <w:r w:rsidRPr="0086135F">
              <w:rPr>
                <w:rFonts w:ascii="Times New Roman" w:hAnsi="Times New Roman" w:cs="Times New Roman"/>
                <w:sz w:val="20"/>
                <w:szCs w:val="20"/>
              </w:rPr>
              <w:t xml:space="preserve">Модуль Юнга материал (рабочая поверхность)   </w:t>
            </w:r>
            <w:r w:rsidRPr="0086135F">
              <w:rPr>
                <w:rFonts w:ascii="Times New Roman" w:hAnsi="Times New Roman" w:cs="Times New Roman"/>
                <w:i/>
                <w:sz w:val="20"/>
                <w:szCs w:val="20"/>
                <w:lang w:eastAsia="ru-RU"/>
              </w:rPr>
              <w:t>Е</w:t>
            </w:r>
            <w:r w:rsidRPr="0086135F">
              <w:rPr>
                <w:rFonts w:ascii="Times New Roman" w:hAnsi="Times New Roman" w:cs="Times New Roman"/>
                <w:sz w:val="20"/>
                <w:szCs w:val="20"/>
                <w:vertAlign w:val="subscript"/>
                <w:lang w:eastAsia="ru-RU"/>
              </w:rPr>
              <w:t>ст</w:t>
            </w:r>
            <w:r w:rsidRPr="0086135F">
              <w:rPr>
                <w:rFonts w:ascii="Times New Roman" w:hAnsi="Times New Roman" w:cs="Times New Roman"/>
                <w:i/>
                <w:sz w:val="20"/>
                <w:szCs w:val="20"/>
                <w:lang w:eastAsia="ru-RU"/>
              </w:rPr>
              <w:t xml:space="preserve">, </w:t>
            </w:r>
            <w:r w:rsidRPr="0086135F">
              <w:rPr>
                <w:rFonts w:ascii="Times New Roman" w:hAnsi="Times New Roman" w:cs="Times New Roman"/>
                <w:sz w:val="20"/>
                <w:szCs w:val="20"/>
                <w:lang w:eastAsia="ru-RU"/>
              </w:rPr>
              <w:t>Па</w:t>
            </w:r>
          </w:p>
        </w:tc>
        <w:tc>
          <w:tcPr>
            <w:tcW w:w="862" w:type="dxa"/>
          </w:tcPr>
          <w:p w14:paraId="513254B1"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1х10</w:t>
            </w:r>
            <w:r w:rsidRPr="0086135F">
              <w:rPr>
                <w:rFonts w:ascii="Times New Roman" w:hAnsi="Times New Roman" w:cs="Times New Roman"/>
                <w:sz w:val="20"/>
                <w:szCs w:val="20"/>
                <w:vertAlign w:val="superscript"/>
              </w:rPr>
              <w:t>10</w:t>
            </w:r>
          </w:p>
        </w:tc>
        <w:tc>
          <w:tcPr>
            <w:tcW w:w="1134" w:type="dxa"/>
          </w:tcPr>
          <w:p w14:paraId="12E7FD8B"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w:t>
            </w:r>
          </w:p>
        </w:tc>
        <w:tc>
          <w:tcPr>
            <w:tcW w:w="1276" w:type="dxa"/>
          </w:tcPr>
          <w:p w14:paraId="68F67EE8" w14:textId="77777777" w:rsidR="00042B4C" w:rsidRPr="0086135F" w:rsidRDefault="00042B4C" w:rsidP="0086135F">
            <w:pPr>
              <w:spacing w:after="0" w:line="240" w:lineRule="auto"/>
              <w:jc w:val="center"/>
              <w:rPr>
                <w:rFonts w:ascii="Times New Roman" w:eastAsiaTheme="majorEastAsia" w:hAnsi="Times New Roman" w:cs="Times New Roman"/>
                <w:bCs/>
                <w:sz w:val="20"/>
                <w:szCs w:val="20"/>
              </w:rPr>
            </w:pPr>
            <w:r w:rsidRPr="0086135F">
              <w:rPr>
                <w:rFonts w:ascii="Times New Roman" w:eastAsiaTheme="majorEastAsia" w:hAnsi="Times New Roman" w:cs="Times New Roman"/>
                <w:bCs/>
                <w:sz w:val="20"/>
                <w:szCs w:val="20"/>
              </w:rPr>
              <w:t>-</w:t>
            </w:r>
          </w:p>
        </w:tc>
        <w:tc>
          <w:tcPr>
            <w:tcW w:w="1276" w:type="dxa"/>
          </w:tcPr>
          <w:p w14:paraId="536F7A13" w14:textId="77777777" w:rsidR="00042B4C" w:rsidRPr="0086135F" w:rsidRDefault="00042B4C" w:rsidP="0086135F">
            <w:pPr>
              <w:spacing w:after="0" w:line="240" w:lineRule="auto"/>
              <w:jc w:val="center"/>
              <w:rPr>
                <w:rFonts w:ascii="Times New Roman" w:hAnsi="Times New Roman" w:cs="Times New Roman"/>
                <w:sz w:val="20"/>
                <w:szCs w:val="20"/>
                <w:vertAlign w:val="superscript"/>
              </w:rPr>
            </w:pPr>
            <w:r w:rsidRPr="0086135F">
              <w:rPr>
                <w:rFonts w:ascii="Times New Roman" w:hAnsi="Times New Roman" w:cs="Times New Roman"/>
                <w:sz w:val="20"/>
                <w:szCs w:val="20"/>
              </w:rPr>
              <w:t>Оргстекло 1,37х10</w:t>
            </w:r>
            <w:r w:rsidRPr="0086135F">
              <w:rPr>
                <w:rFonts w:ascii="Times New Roman" w:hAnsi="Times New Roman" w:cs="Times New Roman"/>
                <w:sz w:val="20"/>
                <w:szCs w:val="20"/>
                <w:vertAlign w:val="superscript"/>
              </w:rPr>
              <w:t>8</w:t>
            </w:r>
          </w:p>
          <w:p w14:paraId="76AB050A"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Сталь</w:t>
            </w:r>
          </w:p>
          <w:p w14:paraId="19ED3E2E"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7,92х10</w:t>
            </w:r>
            <w:r w:rsidRPr="0086135F">
              <w:rPr>
                <w:rFonts w:ascii="Times New Roman" w:hAnsi="Times New Roman" w:cs="Times New Roman"/>
                <w:sz w:val="20"/>
                <w:szCs w:val="20"/>
                <w:vertAlign w:val="superscript"/>
              </w:rPr>
              <w:t>10</w:t>
            </w:r>
          </w:p>
        </w:tc>
        <w:tc>
          <w:tcPr>
            <w:tcW w:w="1276" w:type="dxa"/>
          </w:tcPr>
          <w:p w14:paraId="3D7733C4" w14:textId="77777777" w:rsidR="00042B4C" w:rsidRPr="0086135F" w:rsidRDefault="00042B4C" w:rsidP="0086135F">
            <w:pPr>
              <w:spacing w:after="0" w:line="240" w:lineRule="auto"/>
              <w:jc w:val="center"/>
              <w:rPr>
                <w:rFonts w:ascii="Times New Roman" w:eastAsiaTheme="majorEastAsia" w:hAnsi="Times New Roman" w:cs="Times New Roman"/>
                <w:bCs/>
                <w:sz w:val="20"/>
                <w:szCs w:val="20"/>
              </w:rPr>
            </w:pPr>
            <w:r w:rsidRPr="0086135F">
              <w:rPr>
                <w:rFonts w:ascii="Times New Roman" w:eastAsiaTheme="majorEastAsia" w:hAnsi="Times New Roman" w:cs="Times New Roman"/>
                <w:bCs/>
                <w:sz w:val="20"/>
                <w:szCs w:val="20"/>
              </w:rPr>
              <w:t>-</w:t>
            </w:r>
          </w:p>
        </w:tc>
        <w:tc>
          <w:tcPr>
            <w:tcW w:w="1276" w:type="dxa"/>
          </w:tcPr>
          <w:p w14:paraId="2109C3DE" w14:textId="77777777" w:rsidR="00042B4C" w:rsidRPr="0086135F" w:rsidRDefault="00042B4C" w:rsidP="0086135F">
            <w:pPr>
              <w:spacing w:after="0" w:line="240" w:lineRule="auto"/>
              <w:jc w:val="center"/>
              <w:rPr>
                <w:rFonts w:ascii="Times New Roman" w:eastAsiaTheme="majorEastAsia" w:hAnsi="Times New Roman" w:cs="Times New Roman"/>
                <w:bCs/>
                <w:sz w:val="20"/>
                <w:szCs w:val="20"/>
              </w:rPr>
            </w:pPr>
          </w:p>
        </w:tc>
      </w:tr>
      <w:tr w:rsidR="008A7D9B" w:rsidRPr="0086135F" w14:paraId="58C4FBD1" w14:textId="77777777" w:rsidTr="00DA2E05">
        <w:trPr>
          <w:jc w:val="center"/>
        </w:trPr>
        <w:tc>
          <w:tcPr>
            <w:tcW w:w="562" w:type="dxa"/>
          </w:tcPr>
          <w:p w14:paraId="70808CEF" w14:textId="77777777" w:rsidR="00042B4C" w:rsidRPr="0086135F" w:rsidRDefault="00042B4C" w:rsidP="0086135F">
            <w:pPr>
              <w:spacing w:after="0" w:line="240" w:lineRule="auto"/>
              <w:jc w:val="both"/>
              <w:rPr>
                <w:rFonts w:ascii="Times New Roman" w:hAnsi="Times New Roman" w:cs="Times New Roman"/>
                <w:sz w:val="20"/>
                <w:szCs w:val="20"/>
              </w:rPr>
            </w:pPr>
            <w:r w:rsidRPr="0086135F">
              <w:rPr>
                <w:rFonts w:ascii="Times New Roman" w:hAnsi="Times New Roman" w:cs="Times New Roman"/>
                <w:sz w:val="20"/>
                <w:szCs w:val="20"/>
              </w:rPr>
              <w:t>4</w:t>
            </w:r>
          </w:p>
        </w:tc>
        <w:tc>
          <w:tcPr>
            <w:tcW w:w="1406" w:type="dxa"/>
          </w:tcPr>
          <w:p w14:paraId="0EAB8E29" w14:textId="77777777" w:rsidR="00042B4C" w:rsidRPr="0086135F" w:rsidRDefault="00042B4C" w:rsidP="0086135F">
            <w:pPr>
              <w:spacing w:after="0" w:line="240" w:lineRule="auto"/>
              <w:jc w:val="both"/>
              <w:rPr>
                <w:rFonts w:ascii="Times New Roman" w:hAnsi="Times New Roman" w:cs="Times New Roman"/>
                <w:sz w:val="20"/>
                <w:szCs w:val="20"/>
                <w:lang w:val="en-US"/>
              </w:rPr>
            </w:pPr>
            <w:r w:rsidRPr="0086135F">
              <w:rPr>
                <w:rFonts w:ascii="Times New Roman" w:hAnsi="Times New Roman" w:cs="Times New Roman"/>
                <w:sz w:val="20"/>
                <w:szCs w:val="20"/>
              </w:rPr>
              <w:t>Коэффициент Пуассона</w:t>
            </w:r>
            <w:r w:rsidRPr="0086135F">
              <w:rPr>
                <w:rFonts w:ascii="Times New Roman" w:hAnsi="Times New Roman" w:cs="Times New Roman"/>
                <w:sz w:val="20"/>
                <w:szCs w:val="20"/>
                <w:lang w:val="en-US"/>
              </w:rPr>
              <w:t xml:space="preserve"> </w:t>
            </w:r>
            <w:r w:rsidRPr="0086135F">
              <w:rPr>
                <w:rFonts w:ascii="Times New Roman" w:hAnsi="Times New Roman" w:cs="Times New Roman"/>
                <w:i/>
                <w:sz w:val="20"/>
                <w:szCs w:val="20"/>
                <w:lang w:eastAsia="ru-RU"/>
              </w:rPr>
              <w:t>ν</w:t>
            </w:r>
          </w:p>
        </w:tc>
        <w:tc>
          <w:tcPr>
            <w:tcW w:w="862" w:type="dxa"/>
          </w:tcPr>
          <w:p w14:paraId="66796C92"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0,3</w:t>
            </w:r>
          </w:p>
        </w:tc>
        <w:tc>
          <w:tcPr>
            <w:tcW w:w="1134" w:type="dxa"/>
          </w:tcPr>
          <w:p w14:paraId="5B470749"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w:t>
            </w:r>
          </w:p>
        </w:tc>
        <w:tc>
          <w:tcPr>
            <w:tcW w:w="1276" w:type="dxa"/>
          </w:tcPr>
          <w:p w14:paraId="4EEF6B16"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w:t>
            </w:r>
          </w:p>
        </w:tc>
        <w:tc>
          <w:tcPr>
            <w:tcW w:w="1276" w:type="dxa"/>
          </w:tcPr>
          <w:p w14:paraId="51EC1697" w14:textId="77777777" w:rsidR="00042B4C" w:rsidRPr="0086135F" w:rsidRDefault="00042B4C" w:rsidP="0086135F">
            <w:pPr>
              <w:spacing w:after="0" w:line="240" w:lineRule="auto"/>
              <w:jc w:val="center"/>
              <w:rPr>
                <w:rFonts w:ascii="Times New Roman" w:hAnsi="Times New Roman" w:cs="Times New Roman"/>
                <w:sz w:val="20"/>
                <w:szCs w:val="20"/>
                <w:lang w:val="en-US"/>
              </w:rPr>
            </w:pPr>
            <w:r w:rsidRPr="0086135F">
              <w:rPr>
                <w:rFonts w:ascii="Times New Roman" w:hAnsi="Times New Roman" w:cs="Times New Roman"/>
                <w:sz w:val="20"/>
                <w:szCs w:val="20"/>
                <w:lang w:val="en-US"/>
              </w:rPr>
              <w:t>0.3-0.4</w:t>
            </w:r>
          </w:p>
        </w:tc>
        <w:tc>
          <w:tcPr>
            <w:tcW w:w="1276" w:type="dxa"/>
          </w:tcPr>
          <w:p w14:paraId="692B7266"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0,357-0,438</w:t>
            </w:r>
          </w:p>
        </w:tc>
        <w:tc>
          <w:tcPr>
            <w:tcW w:w="1276" w:type="dxa"/>
          </w:tcPr>
          <w:p w14:paraId="42D0A133"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0,35</w:t>
            </w:r>
          </w:p>
        </w:tc>
      </w:tr>
      <w:tr w:rsidR="008A7D9B" w:rsidRPr="0086135F" w14:paraId="207AC359" w14:textId="77777777" w:rsidTr="00DA2E05">
        <w:trPr>
          <w:trHeight w:val="451"/>
          <w:jc w:val="center"/>
        </w:trPr>
        <w:tc>
          <w:tcPr>
            <w:tcW w:w="562" w:type="dxa"/>
          </w:tcPr>
          <w:p w14:paraId="17FD560C" w14:textId="77777777" w:rsidR="00042B4C" w:rsidRPr="0086135F" w:rsidRDefault="00042B4C" w:rsidP="0086135F">
            <w:pPr>
              <w:spacing w:after="0" w:line="240" w:lineRule="auto"/>
              <w:jc w:val="both"/>
              <w:rPr>
                <w:rFonts w:ascii="Times New Roman" w:hAnsi="Times New Roman" w:cs="Times New Roman"/>
                <w:sz w:val="20"/>
                <w:szCs w:val="20"/>
              </w:rPr>
            </w:pPr>
            <w:r w:rsidRPr="0086135F">
              <w:rPr>
                <w:rFonts w:ascii="Times New Roman" w:hAnsi="Times New Roman" w:cs="Times New Roman"/>
                <w:sz w:val="20"/>
                <w:szCs w:val="20"/>
              </w:rPr>
              <w:t>5</w:t>
            </w:r>
          </w:p>
        </w:tc>
        <w:tc>
          <w:tcPr>
            <w:tcW w:w="1406" w:type="dxa"/>
          </w:tcPr>
          <w:p w14:paraId="6CDACB05" w14:textId="77777777" w:rsidR="00042B4C" w:rsidRPr="0086135F" w:rsidRDefault="00042B4C" w:rsidP="0086135F">
            <w:pPr>
              <w:spacing w:after="0" w:line="240" w:lineRule="auto"/>
              <w:jc w:val="both"/>
              <w:rPr>
                <w:rFonts w:ascii="Times New Roman" w:hAnsi="Times New Roman" w:cs="Times New Roman"/>
                <w:sz w:val="20"/>
                <w:szCs w:val="20"/>
              </w:rPr>
            </w:pPr>
            <w:r w:rsidRPr="0086135F">
              <w:rPr>
                <w:rFonts w:ascii="Times New Roman" w:hAnsi="Times New Roman" w:cs="Times New Roman"/>
                <w:sz w:val="20"/>
                <w:szCs w:val="20"/>
              </w:rPr>
              <w:t xml:space="preserve">Коэффициент статического трения </w:t>
            </w:r>
            <w:proofErr w:type="spellStart"/>
            <w:r w:rsidRPr="0086135F">
              <w:rPr>
                <w:rFonts w:ascii="Times New Roman" w:hAnsi="Times New Roman" w:cs="Times New Roman"/>
                <w:i/>
                <w:sz w:val="20"/>
                <w:szCs w:val="20"/>
                <w:lang w:val="en-US"/>
              </w:rPr>
              <w:t>f</w:t>
            </w:r>
            <w:r w:rsidRPr="0086135F">
              <w:rPr>
                <w:rFonts w:ascii="Times New Roman" w:hAnsi="Times New Roman" w:cs="Times New Roman"/>
                <w:i/>
                <w:sz w:val="20"/>
                <w:szCs w:val="20"/>
                <w:vertAlign w:val="subscript"/>
                <w:lang w:val="en-US"/>
              </w:rPr>
              <w:t>st</w:t>
            </w:r>
            <w:proofErr w:type="spellEnd"/>
          </w:p>
        </w:tc>
        <w:tc>
          <w:tcPr>
            <w:tcW w:w="862" w:type="dxa"/>
          </w:tcPr>
          <w:p w14:paraId="20AB75A8"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0,7</w:t>
            </w:r>
          </w:p>
        </w:tc>
        <w:tc>
          <w:tcPr>
            <w:tcW w:w="1134" w:type="dxa"/>
          </w:tcPr>
          <w:p w14:paraId="6CCD64CD"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0,49</w:t>
            </w:r>
          </w:p>
        </w:tc>
        <w:tc>
          <w:tcPr>
            <w:tcW w:w="1276" w:type="dxa"/>
          </w:tcPr>
          <w:p w14:paraId="1EA10436"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0,49-0,58</w:t>
            </w:r>
          </w:p>
        </w:tc>
        <w:tc>
          <w:tcPr>
            <w:tcW w:w="1276" w:type="dxa"/>
          </w:tcPr>
          <w:p w14:paraId="222B4949"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0,1 между семенами</w:t>
            </w:r>
          </w:p>
          <w:p w14:paraId="71A73BCD" w14:textId="77777777" w:rsidR="00042B4C" w:rsidRPr="0086135F" w:rsidRDefault="00042B4C" w:rsidP="0086135F">
            <w:pPr>
              <w:spacing w:after="0" w:line="240" w:lineRule="auto"/>
              <w:jc w:val="center"/>
              <w:rPr>
                <w:rFonts w:ascii="Times New Roman" w:hAnsi="Times New Roman" w:cs="Times New Roman"/>
                <w:sz w:val="20"/>
                <w:szCs w:val="20"/>
              </w:rPr>
            </w:pPr>
          </w:p>
        </w:tc>
        <w:tc>
          <w:tcPr>
            <w:tcW w:w="1276" w:type="dxa"/>
          </w:tcPr>
          <w:p w14:paraId="37AE0FD9"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0,237</w:t>
            </w:r>
          </w:p>
        </w:tc>
        <w:tc>
          <w:tcPr>
            <w:tcW w:w="1276" w:type="dxa"/>
          </w:tcPr>
          <w:p w14:paraId="2BA2D2B9"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0,3</w:t>
            </w:r>
          </w:p>
        </w:tc>
      </w:tr>
      <w:tr w:rsidR="008A7D9B" w:rsidRPr="0086135F" w14:paraId="1D0D1945" w14:textId="77777777" w:rsidTr="00DA2E05">
        <w:trPr>
          <w:jc w:val="center"/>
        </w:trPr>
        <w:tc>
          <w:tcPr>
            <w:tcW w:w="562" w:type="dxa"/>
          </w:tcPr>
          <w:p w14:paraId="20A4F364" w14:textId="77777777" w:rsidR="00042B4C" w:rsidRPr="0086135F" w:rsidRDefault="00042B4C" w:rsidP="0086135F">
            <w:pPr>
              <w:spacing w:after="0" w:line="240" w:lineRule="auto"/>
              <w:jc w:val="both"/>
              <w:rPr>
                <w:rFonts w:ascii="Times New Roman" w:hAnsi="Times New Roman" w:cs="Times New Roman"/>
                <w:sz w:val="20"/>
                <w:szCs w:val="20"/>
              </w:rPr>
            </w:pPr>
            <w:r w:rsidRPr="0086135F">
              <w:rPr>
                <w:rFonts w:ascii="Times New Roman" w:hAnsi="Times New Roman" w:cs="Times New Roman"/>
                <w:sz w:val="20"/>
                <w:szCs w:val="20"/>
              </w:rPr>
              <w:t>6</w:t>
            </w:r>
          </w:p>
        </w:tc>
        <w:tc>
          <w:tcPr>
            <w:tcW w:w="1406" w:type="dxa"/>
          </w:tcPr>
          <w:p w14:paraId="731A16CC" w14:textId="77777777" w:rsidR="00042B4C" w:rsidRPr="0086135F" w:rsidRDefault="00042B4C" w:rsidP="0086135F">
            <w:pPr>
              <w:spacing w:after="0" w:line="240" w:lineRule="auto"/>
              <w:jc w:val="both"/>
              <w:rPr>
                <w:rFonts w:ascii="Times New Roman" w:hAnsi="Times New Roman" w:cs="Times New Roman"/>
                <w:sz w:val="20"/>
                <w:szCs w:val="20"/>
              </w:rPr>
            </w:pPr>
            <w:r w:rsidRPr="0086135F">
              <w:rPr>
                <w:rFonts w:ascii="Times New Roman" w:hAnsi="Times New Roman" w:cs="Times New Roman"/>
                <w:sz w:val="20"/>
                <w:szCs w:val="20"/>
              </w:rPr>
              <w:t xml:space="preserve">Коэффициент динамического трения </w:t>
            </w:r>
            <w:proofErr w:type="spellStart"/>
            <w:r w:rsidRPr="0086135F">
              <w:rPr>
                <w:rFonts w:ascii="Times New Roman" w:hAnsi="Times New Roman" w:cs="Times New Roman"/>
                <w:i/>
                <w:sz w:val="20"/>
                <w:szCs w:val="20"/>
                <w:lang w:val="en-US"/>
              </w:rPr>
              <w:t>f</w:t>
            </w:r>
            <w:r w:rsidRPr="0086135F">
              <w:rPr>
                <w:rFonts w:ascii="Times New Roman" w:hAnsi="Times New Roman" w:cs="Times New Roman"/>
                <w:i/>
                <w:sz w:val="20"/>
                <w:szCs w:val="20"/>
                <w:vertAlign w:val="subscript"/>
                <w:lang w:val="en-US"/>
              </w:rPr>
              <w:t>d</w:t>
            </w:r>
            <w:proofErr w:type="spellEnd"/>
          </w:p>
        </w:tc>
        <w:tc>
          <w:tcPr>
            <w:tcW w:w="862" w:type="dxa"/>
          </w:tcPr>
          <w:p w14:paraId="4AE97749"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0,6</w:t>
            </w:r>
          </w:p>
        </w:tc>
        <w:tc>
          <w:tcPr>
            <w:tcW w:w="1134" w:type="dxa"/>
          </w:tcPr>
          <w:p w14:paraId="79920A00"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w:t>
            </w:r>
          </w:p>
        </w:tc>
        <w:tc>
          <w:tcPr>
            <w:tcW w:w="1276" w:type="dxa"/>
          </w:tcPr>
          <w:p w14:paraId="7296A413"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w:t>
            </w:r>
          </w:p>
        </w:tc>
        <w:tc>
          <w:tcPr>
            <w:tcW w:w="1276" w:type="dxa"/>
          </w:tcPr>
          <w:p w14:paraId="18215355"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0,03</w:t>
            </w:r>
          </w:p>
        </w:tc>
        <w:tc>
          <w:tcPr>
            <w:tcW w:w="1276" w:type="dxa"/>
          </w:tcPr>
          <w:p w14:paraId="5186A30B"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0,029</w:t>
            </w:r>
          </w:p>
        </w:tc>
        <w:tc>
          <w:tcPr>
            <w:tcW w:w="1276" w:type="dxa"/>
          </w:tcPr>
          <w:p w14:paraId="3529BB8E"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0,03</w:t>
            </w:r>
          </w:p>
        </w:tc>
      </w:tr>
      <w:tr w:rsidR="008A7D9B" w:rsidRPr="0086135F" w14:paraId="6820099A" w14:textId="77777777" w:rsidTr="00DA2E05">
        <w:trPr>
          <w:jc w:val="center"/>
        </w:trPr>
        <w:tc>
          <w:tcPr>
            <w:tcW w:w="562" w:type="dxa"/>
          </w:tcPr>
          <w:p w14:paraId="1A8F2803" w14:textId="77777777" w:rsidR="00042B4C" w:rsidRPr="0086135F" w:rsidRDefault="00042B4C" w:rsidP="0086135F">
            <w:pPr>
              <w:spacing w:after="0" w:line="240" w:lineRule="auto"/>
              <w:jc w:val="both"/>
              <w:rPr>
                <w:rFonts w:ascii="Times New Roman" w:hAnsi="Times New Roman" w:cs="Times New Roman"/>
                <w:sz w:val="20"/>
                <w:szCs w:val="20"/>
              </w:rPr>
            </w:pPr>
            <w:r w:rsidRPr="0086135F">
              <w:rPr>
                <w:rFonts w:ascii="Times New Roman" w:hAnsi="Times New Roman" w:cs="Times New Roman"/>
                <w:sz w:val="20"/>
                <w:szCs w:val="20"/>
              </w:rPr>
              <w:t>7</w:t>
            </w:r>
          </w:p>
        </w:tc>
        <w:tc>
          <w:tcPr>
            <w:tcW w:w="1406" w:type="dxa"/>
          </w:tcPr>
          <w:p w14:paraId="00FEBA8F" w14:textId="77777777" w:rsidR="00042B4C" w:rsidRPr="0086135F" w:rsidRDefault="00042B4C" w:rsidP="0086135F">
            <w:pPr>
              <w:spacing w:after="0" w:line="240" w:lineRule="auto"/>
              <w:jc w:val="both"/>
              <w:rPr>
                <w:rFonts w:ascii="Times New Roman" w:hAnsi="Times New Roman" w:cs="Times New Roman"/>
                <w:sz w:val="20"/>
                <w:szCs w:val="20"/>
                <w:vertAlign w:val="superscript"/>
              </w:rPr>
            </w:pPr>
            <w:r w:rsidRPr="0086135F">
              <w:rPr>
                <w:rFonts w:ascii="Times New Roman" w:hAnsi="Times New Roman" w:cs="Times New Roman"/>
                <w:sz w:val="20"/>
                <w:szCs w:val="20"/>
              </w:rPr>
              <w:t xml:space="preserve">Поверхностная энергия </w:t>
            </w:r>
            <w:r w:rsidRPr="0086135F">
              <w:rPr>
                <w:rFonts w:ascii="Times New Roman" w:hAnsi="Times New Roman" w:cs="Times New Roman"/>
                <w:i/>
                <w:sz w:val="20"/>
                <w:szCs w:val="20"/>
                <w:lang w:val="en-US"/>
              </w:rPr>
              <w:t>G</w:t>
            </w:r>
            <w:r w:rsidRPr="0086135F">
              <w:rPr>
                <w:rFonts w:ascii="Times New Roman" w:hAnsi="Times New Roman" w:cs="Times New Roman"/>
                <w:i/>
                <w:sz w:val="20"/>
                <w:szCs w:val="20"/>
                <w:vertAlign w:val="subscript"/>
                <w:lang w:val="en-US"/>
              </w:rPr>
              <w:t>s</w:t>
            </w:r>
            <w:r w:rsidRPr="0086135F">
              <w:rPr>
                <w:rFonts w:ascii="Times New Roman" w:hAnsi="Times New Roman" w:cs="Times New Roman"/>
                <w:sz w:val="20"/>
                <w:szCs w:val="20"/>
              </w:rPr>
              <w:t>, Дж/м</w:t>
            </w:r>
            <w:r w:rsidRPr="0086135F">
              <w:rPr>
                <w:rFonts w:ascii="Times New Roman" w:hAnsi="Times New Roman" w:cs="Times New Roman"/>
                <w:sz w:val="20"/>
                <w:szCs w:val="20"/>
                <w:vertAlign w:val="superscript"/>
              </w:rPr>
              <w:t>2</w:t>
            </w:r>
          </w:p>
        </w:tc>
        <w:tc>
          <w:tcPr>
            <w:tcW w:w="862" w:type="dxa"/>
          </w:tcPr>
          <w:p w14:paraId="4747ADA8"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 xml:space="preserve">300…340 </w:t>
            </w:r>
          </w:p>
        </w:tc>
        <w:tc>
          <w:tcPr>
            <w:tcW w:w="1134" w:type="dxa"/>
          </w:tcPr>
          <w:p w14:paraId="23DDD83B" w14:textId="77777777" w:rsidR="00042B4C" w:rsidRPr="0086135F" w:rsidRDefault="00042B4C" w:rsidP="0086135F">
            <w:pPr>
              <w:spacing w:line="240" w:lineRule="auto"/>
              <w:jc w:val="center"/>
              <w:rPr>
                <w:sz w:val="20"/>
                <w:szCs w:val="20"/>
              </w:rPr>
            </w:pPr>
            <w:r w:rsidRPr="0086135F">
              <w:rPr>
                <w:sz w:val="20"/>
                <w:szCs w:val="20"/>
              </w:rPr>
              <w:t>-</w:t>
            </w:r>
          </w:p>
        </w:tc>
        <w:tc>
          <w:tcPr>
            <w:tcW w:w="1276" w:type="dxa"/>
          </w:tcPr>
          <w:p w14:paraId="10BD1858" w14:textId="77777777" w:rsidR="00042B4C" w:rsidRPr="0086135F" w:rsidRDefault="00042B4C" w:rsidP="0086135F">
            <w:pPr>
              <w:spacing w:line="240" w:lineRule="auto"/>
              <w:jc w:val="center"/>
              <w:rPr>
                <w:sz w:val="20"/>
                <w:szCs w:val="20"/>
              </w:rPr>
            </w:pPr>
            <w:r w:rsidRPr="0086135F">
              <w:rPr>
                <w:sz w:val="20"/>
                <w:szCs w:val="20"/>
              </w:rPr>
              <w:t>-</w:t>
            </w:r>
          </w:p>
        </w:tc>
        <w:tc>
          <w:tcPr>
            <w:tcW w:w="1276" w:type="dxa"/>
          </w:tcPr>
          <w:p w14:paraId="415B9154" w14:textId="77777777" w:rsidR="00042B4C" w:rsidRPr="0086135F" w:rsidRDefault="00042B4C" w:rsidP="0086135F">
            <w:pPr>
              <w:spacing w:line="240" w:lineRule="auto"/>
              <w:jc w:val="center"/>
              <w:rPr>
                <w:sz w:val="20"/>
                <w:szCs w:val="20"/>
              </w:rPr>
            </w:pPr>
            <w:r w:rsidRPr="0086135F">
              <w:rPr>
                <w:sz w:val="20"/>
                <w:szCs w:val="20"/>
              </w:rPr>
              <w:t>-</w:t>
            </w:r>
          </w:p>
        </w:tc>
        <w:tc>
          <w:tcPr>
            <w:tcW w:w="1276" w:type="dxa"/>
          </w:tcPr>
          <w:p w14:paraId="70E3278B"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w:t>
            </w:r>
          </w:p>
        </w:tc>
        <w:tc>
          <w:tcPr>
            <w:tcW w:w="1276" w:type="dxa"/>
          </w:tcPr>
          <w:p w14:paraId="5570EC24" w14:textId="77777777" w:rsidR="00042B4C" w:rsidRPr="0086135F" w:rsidRDefault="00042B4C" w:rsidP="0086135F">
            <w:pPr>
              <w:spacing w:after="0" w:line="240" w:lineRule="auto"/>
              <w:jc w:val="center"/>
              <w:rPr>
                <w:rFonts w:ascii="Times New Roman" w:hAnsi="Times New Roman" w:cs="Times New Roman"/>
                <w:sz w:val="20"/>
                <w:szCs w:val="20"/>
              </w:rPr>
            </w:pPr>
          </w:p>
        </w:tc>
      </w:tr>
      <w:tr w:rsidR="008A7D9B" w:rsidRPr="0086135F" w14:paraId="2FE0A050" w14:textId="77777777" w:rsidTr="00DA2E05">
        <w:trPr>
          <w:jc w:val="center"/>
        </w:trPr>
        <w:tc>
          <w:tcPr>
            <w:tcW w:w="562" w:type="dxa"/>
          </w:tcPr>
          <w:p w14:paraId="301D41B2" w14:textId="77777777" w:rsidR="00042B4C" w:rsidRPr="0086135F" w:rsidRDefault="00042B4C" w:rsidP="0086135F">
            <w:pPr>
              <w:widowControl w:val="0"/>
              <w:spacing w:after="0" w:line="240" w:lineRule="auto"/>
              <w:jc w:val="both"/>
              <w:rPr>
                <w:rFonts w:ascii="Times New Roman" w:hAnsi="Times New Roman" w:cs="Times New Roman"/>
                <w:sz w:val="20"/>
                <w:szCs w:val="20"/>
              </w:rPr>
            </w:pPr>
            <w:r w:rsidRPr="0086135F">
              <w:rPr>
                <w:rFonts w:ascii="Times New Roman" w:hAnsi="Times New Roman" w:cs="Times New Roman"/>
                <w:sz w:val="20"/>
                <w:szCs w:val="20"/>
              </w:rPr>
              <w:t>8</w:t>
            </w:r>
          </w:p>
        </w:tc>
        <w:tc>
          <w:tcPr>
            <w:tcW w:w="1406" w:type="dxa"/>
          </w:tcPr>
          <w:p w14:paraId="6D6E20F4" w14:textId="77777777" w:rsidR="00042B4C" w:rsidRPr="0086135F" w:rsidRDefault="00042B4C" w:rsidP="0086135F">
            <w:pPr>
              <w:spacing w:after="0" w:line="240" w:lineRule="auto"/>
              <w:jc w:val="both"/>
              <w:rPr>
                <w:rFonts w:ascii="Times New Roman" w:hAnsi="Times New Roman" w:cs="Times New Roman"/>
                <w:sz w:val="20"/>
                <w:szCs w:val="20"/>
              </w:rPr>
            </w:pPr>
            <w:r w:rsidRPr="0086135F">
              <w:rPr>
                <w:rFonts w:ascii="Times New Roman" w:hAnsi="Times New Roman" w:cs="Times New Roman"/>
                <w:sz w:val="20"/>
                <w:szCs w:val="20"/>
              </w:rPr>
              <w:t xml:space="preserve">Коэффициент восстановления </w:t>
            </w:r>
          </w:p>
        </w:tc>
        <w:tc>
          <w:tcPr>
            <w:tcW w:w="862" w:type="dxa"/>
          </w:tcPr>
          <w:p w14:paraId="34F321EF"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0,3</w:t>
            </w:r>
          </w:p>
        </w:tc>
        <w:tc>
          <w:tcPr>
            <w:tcW w:w="1134" w:type="dxa"/>
          </w:tcPr>
          <w:p w14:paraId="6E6999E0"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w:t>
            </w:r>
          </w:p>
        </w:tc>
        <w:tc>
          <w:tcPr>
            <w:tcW w:w="1276" w:type="dxa"/>
          </w:tcPr>
          <w:p w14:paraId="64410E39"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w:t>
            </w:r>
          </w:p>
        </w:tc>
        <w:tc>
          <w:tcPr>
            <w:tcW w:w="1276" w:type="dxa"/>
          </w:tcPr>
          <w:p w14:paraId="2ECB979F"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0,668 между семенами</w:t>
            </w:r>
          </w:p>
          <w:p w14:paraId="53846C5A"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0,720 между оргстеклом</w:t>
            </w:r>
          </w:p>
          <w:p w14:paraId="1A3D9E60"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0,486 между сталью</w:t>
            </w:r>
          </w:p>
        </w:tc>
        <w:tc>
          <w:tcPr>
            <w:tcW w:w="1276" w:type="dxa"/>
          </w:tcPr>
          <w:p w14:paraId="48F18F02"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0,182-0,578</w:t>
            </w:r>
          </w:p>
        </w:tc>
        <w:tc>
          <w:tcPr>
            <w:tcW w:w="1276" w:type="dxa"/>
          </w:tcPr>
          <w:p w14:paraId="76081A29"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0,44</w:t>
            </w:r>
          </w:p>
        </w:tc>
      </w:tr>
      <w:tr w:rsidR="008A7D9B" w:rsidRPr="0086135F" w14:paraId="45936539" w14:textId="77777777" w:rsidTr="00DA2E05">
        <w:trPr>
          <w:jc w:val="center"/>
        </w:trPr>
        <w:tc>
          <w:tcPr>
            <w:tcW w:w="562" w:type="dxa"/>
          </w:tcPr>
          <w:p w14:paraId="5772FBFF" w14:textId="77777777" w:rsidR="00042B4C" w:rsidRPr="0086135F" w:rsidRDefault="00042B4C" w:rsidP="0086135F">
            <w:pPr>
              <w:spacing w:after="0" w:line="240" w:lineRule="auto"/>
              <w:jc w:val="both"/>
              <w:rPr>
                <w:rFonts w:ascii="Times New Roman" w:hAnsi="Times New Roman" w:cs="Times New Roman"/>
                <w:sz w:val="20"/>
                <w:szCs w:val="20"/>
              </w:rPr>
            </w:pPr>
            <w:r w:rsidRPr="0086135F">
              <w:rPr>
                <w:rFonts w:ascii="Times New Roman" w:hAnsi="Times New Roman" w:cs="Times New Roman"/>
                <w:sz w:val="20"/>
                <w:szCs w:val="20"/>
              </w:rPr>
              <w:t>9</w:t>
            </w:r>
          </w:p>
        </w:tc>
        <w:tc>
          <w:tcPr>
            <w:tcW w:w="1406" w:type="dxa"/>
          </w:tcPr>
          <w:p w14:paraId="713A44CB" w14:textId="77777777" w:rsidR="00042B4C" w:rsidRPr="0086135F" w:rsidRDefault="00042B4C" w:rsidP="0086135F">
            <w:pPr>
              <w:spacing w:after="0" w:line="240" w:lineRule="auto"/>
              <w:jc w:val="both"/>
              <w:rPr>
                <w:rFonts w:ascii="Times New Roman" w:hAnsi="Times New Roman" w:cs="Times New Roman"/>
                <w:sz w:val="20"/>
                <w:szCs w:val="20"/>
                <w:vertAlign w:val="subscript"/>
              </w:rPr>
            </w:pPr>
            <w:r w:rsidRPr="0086135F">
              <w:rPr>
                <w:rFonts w:ascii="Times New Roman" w:hAnsi="Times New Roman" w:cs="Times New Roman"/>
                <w:sz w:val="20"/>
                <w:szCs w:val="20"/>
              </w:rPr>
              <w:t xml:space="preserve">Коэффициент статического трения </w:t>
            </w:r>
            <w:proofErr w:type="spellStart"/>
            <w:r w:rsidRPr="0086135F">
              <w:rPr>
                <w:rFonts w:ascii="Times New Roman" w:hAnsi="Times New Roman" w:cs="Times New Roman"/>
                <w:i/>
                <w:sz w:val="20"/>
                <w:szCs w:val="20"/>
                <w:lang w:val="en-US"/>
              </w:rPr>
              <w:t>f</w:t>
            </w:r>
            <w:r w:rsidRPr="0086135F">
              <w:rPr>
                <w:rFonts w:ascii="Times New Roman" w:hAnsi="Times New Roman" w:cs="Times New Roman"/>
                <w:i/>
                <w:sz w:val="20"/>
                <w:szCs w:val="20"/>
                <w:vertAlign w:val="subscript"/>
                <w:lang w:val="en-US"/>
              </w:rPr>
              <w:t>st</w:t>
            </w:r>
            <w:proofErr w:type="spellEnd"/>
            <w:r w:rsidRPr="0086135F">
              <w:rPr>
                <w:rFonts w:ascii="Times New Roman" w:hAnsi="Times New Roman" w:cs="Times New Roman"/>
                <w:i/>
                <w:sz w:val="20"/>
                <w:szCs w:val="20"/>
                <w:vertAlign w:val="subscript"/>
              </w:rPr>
              <w:t>.</w:t>
            </w:r>
            <w:r w:rsidRPr="0086135F">
              <w:rPr>
                <w:rFonts w:ascii="Times New Roman" w:hAnsi="Times New Roman" w:cs="Times New Roman"/>
                <w:i/>
                <w:sz w:val="20"/>
                <w:szCs w:val="20"/>
                <w:vertAlign w:val="subscript"/>
                <w:lang w:val="en-US"/>
              </w:rPr>
              <w:t>k</w:t>
            </w:r>
          </w:p>
        </w:tc>
        <w:tc>
          <w:tcPr>
            <w:tcW w:w="862" w:type="dxa"/>
          </w:tcPr>
          <w:p w14:paraId="636E13CF"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0,3</w:t>
            </w:r>
          </w:p>
        </w:tc>
        <w:tc>
          <w:tcPr>
            <w:tcW w:w="1134" w:type="dxa"/>
          </w:tcPr>
          <w:p w14:paraId="10FAD3FA"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w:t>
            </w:r>
          </w:p>
        </w:tc>
        <w:tc>
          <w:tcPr>
            <w:tcW w:w="1276" w:type="dxa"/>
          </w:tcPr>
          <w:p w14:paraId="01A2E741"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0,32-0,45</w:t>
            </w:r>
          </w:p>
        </w:tc>
        <w:tc>
          <w:tcPr>
            <w:tcW w:w="1276" w:type="dxa"/>
          </w:tcPr>
          <w:p w14:paraId="618E5C63"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0,4 оргстекло</w:t>
            </w:r>
          </w:p>
          <w:p w14:paraId="2D7B2F83"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0,1 сталью</w:t>
            </w:r>
          </w:p>
        </w:tc>
        <w:tc>
          <w:tcPr>
            <w:tcW w:w="1276" w:type="dxa"/>
          </w:tcPr>
          <w:p w14:paraId="69DA88F5"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0,2-0,5</w:t>
            </w:r>
          </w:p>
        </w:tc>
        <w:tc>
          <w:tcPr>
            <w:tcW w:w="1276" w:type="dxa"/>
          </w:tcPr>
          <w:p w14:paraId="7FC50D12" w14:textId="77777777" w:rsidR="00042B4C" w:rsidRPr="0086135F" w:rsidRDefault="00042B4C" w:rsidP="0086135F">
            <w:pPr>
              <w:spacing w:after="0" w:line="240" w:lineRule="auto"/>
              <w:jc w:val="center"/>
              <w:rPr>
                <w:rFonts w:ascii="Times New Roman" w:hAnsi="Times New Roman" w:cs="Times New Roman"/>
                <w:sz w:val="20"/>
                <w:szCs w:val="20"/>
              </w:rPr>
            </w:pPr>
          </w:p>
        </w:tc>
      </w:tr>
      <w:tr w:rsidR="008A7D9B" w:rsidRPr="0086135F" w14:paraId="1137994C" w14:textId="77777777" w:rsidTr="00DA2E05">
        <w:trPr>
          <w:jc w:val="center"/>
        </w:trPr>
        <w:tc>
          <w:tcPr>
            <w:tcW w:w="562" w:type="dxa"/>
          </w:tcPr>
          <w:p w14:paraId="429F14F2" w14:textId="77777777" w:rsidR="00042B4C" w:rsidRPr="0086135F" w:rsidRDefault="00042B4C" w:rsidP="0086135F">
            <w:pPr>
              <w:spacing w:after="0" w:line="240" w:lineRule="auto"/>
              <w:jc w:val="both"/>
              <w:rPr>
                <w:rFonts w:ascii="Times New Roman" w:hAnsi="Times New Roman" w:cs="Times New Roman"/>
                <w:sz w:val="20"/>
                <w:szCs w:val="20"/>
              </w:rPr>
            </w:pPr>
            <w:r w:rsidRPr="0086135F">
              <w:rPr>
                <w:rFonts w:ascii="Times New Roman" w:hAnsi="Times New Roman" w:cs="Times New Roman"/>
                <w:sz w:val="20"/>
                <w:szCs w:val="20"/>
              </w:rPr>
              <w:t>10</w:t>
            </w:r>
          </w:p>
        </w:tc>
        <w:tc>
          <w:tcPr>
            <w:tcW w:w="1406" w:type="dxa"/>
          </w:tcPr>
          <w:p w14:paraId="6BF36E90" w14:textId="77777777" w:rsidR="00042B4C" w:rsidRPr="0086135F" w:rsidRDefault="00042B4C" w:rsidP="0086135F">
            <w:pPr>
              <w:spacing w:after="0" w:line="240" w:lineRule="auto"/>
              <w:jc w:val="both"/>
              <w:rPr>
                <w:rFonts w:ascii="Times New Roman" w:hAnsi="Times New Roman" w:cs="Times New Roman"/>
                <w:sz w:val="20"/>
                <w:szCs w:val="20"/>
              </w:rPr>
            </w:pPr>
            <w:r w:rsidRPr="0086135F">
              <w:rPr>
                <w:rFonts w:ascii="Times New Roman" w:hAnsi="Times New Roman" w:cs="Times New Roman"/>
                <w:sz w:val="20"/>
                <w:szCs w:val="20"/>
              </w:rPr>
              <w:t xml:space="preserve">Коэффициент динамического трения </w:t>
            </w:r>
            <w:proofErr w:type="spellStart"/>
            <w:r w:rsidRPr="0086135F">
              <w:rPr>
                <w:rFonts w:ascii="Times New Roman" w:hAnsi="Times New Roman" w:cs="Times New Roman"/>
                <w:i/>
                <w:sz w:val="20"/>
                <w:szCs w:val="20"/>
                <w:lang w:val="en-US"/>
              </w:rPr>
              <w:t>f</w:t>
            </w:r>
            <w:r w:rsidRPr="0086135F">
              <w:rPr>
                <w:rFonts w:ascii="Times New Roman" w:hAnsi="Times New Roman" w:cs="Times New Roman"/>
                <w:i/>
                <w:sz w:val="20"/>
                <w:szCs w:val="20"/>
                <w:vertAlign w:val="subscript"/>
                <w:lang w:val="en-US"/>
              </w:rPr>
              <w:t>d</w:t>
            </w:r>
            <w:proofErr w:type="spellEnd"/>
            <w:r w:rsidRPr="0086135F">
              <w:rPr>
                <w:rFonts w:ascii="Times New Roman" w:hAnsi="Times New Roman" w:cs="Times New Roman"/>
                <w:i/>
                <w:sz w:val="20"/>
                <w:szCs w:val="20"/>
                <w:vertAlign w:val="subscript"/>
              </w:rPr>
              <w:t>.</w:t>
            </w:r>
            <w:r w:rsidRPr="0086135F">
              <w:rPr>
                <w:rFonts w:ascii="Times New Roman" w:hAnsi="Times New Roman" w:cs="Times New Roman"/>
                <w:i/>
                <w:sz w:val="20"/>
                <w:szCs w:val="20"/>
                <w:vertAlign w:val="subscript"/>
                <w:lang w:val="en-US"/>
              </w:rPr>
              <w:t>k</w:t>
            </w:r>
          </w:p>
        </w:tc>
        <w:tc>
          <w:tcPr>
            <w:tcW w:w="862" w:type="dxa"/>
          </w:tcPr>
          <w:p w14:paraId="74E584AB"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0,15</w:t>
            </w:r>
          </w:p>
        </w:tc>
        <w:tc>
          <w:tcPr>
            <w:tcW w:w="1134" w:type="dxa"/>
          </w:tcPr>
          <w:p w14:paraId="241F85CA"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w:t>
            </w:r>
          </w:p>
        </w:tc>
        <w:tc>
          <w:tcPr>
            <w:tcW w:w="1276" w:type="dxa"/>
          </w:tcPr>
          <w:p w14:paraId="685C5EFC"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w:t>
            </w:r>
          </w:p>
        </w:tc>
        <w:tc>
          <w:tcPr>
            <w:tcW w:w="1276" w:type="dxa"/>
          </w:tcPr>
          <w:p w14:paraId="3AB4EA20"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0,03 между оргстеклом</w:t>
            </w:r>
          </w:p>
          <w:p w14:paraId="49869BC6"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0,11 между сталью</w:t>
            </w:r>
          </w:p>
        </w:tc>
        <w:tc>
          <w:tcPr>
            <w:tcW w:w="1276" w:type="dxa"/>
          </w:tcPr>
          <w:p w14:paraId="4C12E614" w14:textId="77777777" w:rsidR="00042B4C" w:rsidRPr="0086135F" w:rsidRDefault="00042B4C" w:rsidP="0086135F">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0,0103 между алюминиевым сплавом</w:t>
            </w:r>
          </w:p>
        </w:tc>
        <w:tc>
          <w:tcPr>
            <w:tcW w:w="1276" w:type="dxa"/>
          </w:tcPr>
          <w:p w14:paraId="0C115D5E" w14:textId="77777777" w:rsidR="00042B4C" w:rsidRPr="0086135F" w:rsidRDefault="00042B4C" w:rsidP="0086135F">
            <w:pPr>
              <w:spacing w:after="0" w:line="240" w:lineRule="auto"/>
              <w:jc w:val="center"/>
              <w:rPr>
                <w:rFonts w:ascii="Times New Roman" w:hAnsi="Times New Roman" w:cs="Times New Roman"/>
                <w:sz w:val="20"/>
                <w:szCs w:val="20"/>
              </w:rPr>
            </w:pPr>
          </w:p>
        </w:tc>
      </w:tr>
    </w:tbl>
    <w:p w14:paraId="1D00AA4A" w14:textId="77777777" w:rsidR="00DF0777" w:rsidRPr="00B9458F" w:rsidRDefault="00DF0777" w:rsidP="00B9458F">
      <w:pPr>
        <w:spacing w:after="0" w:line="360" w:lineRule="auto"/>
        <w:ind w:firstLine="708"/>
        <w:jc w:val="both"/>
        <w:rPr>
          <w:rFonts w:ascii="Times New Roman" w:hAnsi="Times New Roman" w:cs="Times New Roman"/>
          <w:sz w:val="28"/>
          <w:szCs w:val="28"/>
        </w:rPr>
      </w:pPr>
    </w:p>
    <w:p w14:paraId="3D919CC5" w14:textId="77777777" w:rsidR="00C70B48" w:rsidRDefault="00C70B48" w:rsidP="00B9458F">
      <w:pPr>
        <w:spacing w:after="0" w:line="360" w:lineRule="auto"/>
        <w:ind w:firstLine="708"/>
        <w:jc w:val="both"/>
        <w:rPr>
          <w:rFonts w:ascii="Times New Roman" w:hAnsi="Times New Roman" w:cs="Times New Roman"/>
          <w:sz w:val="28"/>
          <w:szCs w:val="28"/>
        </w:rPr>
      </w:pPr>
      <w:r w:rsidRPr="00B9458F">
        <w:rPr>
          <w:rFonts w:ascii="Times New Roman" w:hAnsi="Times New Roman" w:cs="Times New Roman"/>
          <w:sz w:val="28"/>
          <w:szCs w:val="28"/>
        </w:rPr>
        <w:t xml:space="preserve">Представленные результаты параметров для таких сельскохозяйственных культур как пшеница, соя, кукуруза, подсолнечник могут использоваться для моделирования </w:t>
      </w:r>
      <w:r w:rsidR="00D901F8" w:rsidRPr="00B9458F">
        <w:rPr>
          <w:rFonts w:ascii="Times New Roman" w:hAnsi="Times New Roman" w:cs="Times New Roman"/>
          <w:sz w:val="28"/>
          <w:szCs w:val="28"/>
        </w:rPr>
        <w:t>различных технологических процессов в сельскохозяйственных машинах.</w:t>
      </w:r>
    </w:p>
    <w:p w14:paraId="1637FAC6" w14:textId="77777777" w:rsidR="00432E93" w:rsidRPr="00B9458F" w:rsidRDefault="00432E93" w:rsidP="00B9458F">
      <w:pPr>
        <w:spacing w:after="0" w:line="360" w:lineRule="auto"/>
        <w:ind w:firstLine="708"/>
        <w:jc w:val="both"/>
        <w:rPr>
          <w:rFonts w:ascii="Times New Roman" w:hAnsi="Times New Roman" w:cs="Times New Roman"/>
          <w:sz w:val="28"/>
          <w:szCs w:val="28"/>
        </w:rPr>
      </w:pPr>
      <w:r w:rsidRPr="00432E93">
        <w:rPr>
          <w:rFonts w:ascii="Times New Roman" w:hAnsi="Times New Roman" w:cs="Times New Roman"/>
          <w:sz w:val="28"/>
          <w:szCs w:val="28"/>
        </w:rPr>
        <w:t xml:space="preserve">Однако, следует помнить, что выбор модели контакта должен быть обоснован результатами предварительных лабораторных испытаний и характеристиками конкретного материала. Также необходимо учитывать </w:t>
      </w:r>
      <w:r w:rsidRPr="00432E93">
        <w:rPr>
          <w:rFonts w:ascii="Times New Roman" w:hAnsi="Times New Roman" w:cs="Times New Roman"/>
          <w:sz w:val="28"/>
          <w:szCs w:val="28"/>
        </w:rPr>
        <w:lastRenderedPageBreak/>
        <w:t>влажность рассматриваемого материала. С изменением влажности сельскохозяйственных культур изменяется их упругость, а соответственно и характер взаимодействия.</w:t>
      </w:r>
    </w:p>
    <w:p w14:paraId="7C9C4329" w14:textId="77777777" w:rsidR="00E214F8" w:rsidRPr="00B9458F" w:rsidRDefault="00E214F8" w:rsidP="00B9458F">
      <w:pPr>
        <w:spacing w:after="0" w:line="360" w:lineRule="auto"/>
        <w:ind w:firstLine="708"/>
        <w:jc w:val="both"/>
        <w:rPr>
          <w:rFonts w:ascii="Times New Roman" w:hAnsi="Times New Roman" w:cs="Times New Roman"/>
          <w:sz w:val="28"/>
          <w:szCs w:val="28"/>
        </w:rPr>
      </w:pPr>
      <w:r w:rsidRPr="00B9458F">
        <w:rPr>
          <w:rFonts w:ascii="Times New Roman" w:hAnsi="Times New Roman" w:cs="Times New Roman"/>
          <w:sz w:val="28"/>
          <w:szCs w:val="28"/>
        </w:rPr>
        <w:t xml:space="preserve">В работах </w:t>
      </w:r>
      <w:r w:rsidRPr="00B9458F">
        <w:rPr>
          <w:rFonts w:ascii="Times New Roman" w:hAnsi="Times New Roman" w:cs="Times New Roman"/>
          <w:sz w:val="28"/>
          <w:szCs w:val="28"/>
          <w:lang w:val="en-US"/>
        </w:rPr>
        <w:t>Murray</w:t>
      </w:r>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A</w:t>
      </w:r>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Alonso</w:t>
      </w:r>
      <w:r w:rsidRPr="00B9458F">
        <w:rPr>
          <w:rFonts w:ascii="Times New Roman" w:hAnsi="Times New Roman" w:cs="Times New Roman"/>
          <w:sz w:val="28"/>
          <w:szCs w:val="28"/>
        </w:rPr>
        <w:t>-</w:t>
      </w:r>
      <w:r w:rsidRPr="00B9458F">
        <w:rPr>
          <w:rFonts w:ascii="Times New Roman" w:hAnsi="Times New Roman" w:cs="Times New Roman"/>
          <w:sz w:val="28"/>
          <w:szCs w:val="28"/>
          <w:lang w:val="en-US"/>
        </w:rPr>
        <w:t>Marroquin</w:t>
      </w:r>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F</w:t>
      </w:r>
      <w:r w:rsidRPr="00B9458F">
        <w:rPr>
          <w:rFonts w:ascii="Times New Roman" w:hAnsi="Times New Roman" w:cs="Times New Roman"/>
          <w:sz w:val="28"/>
          <w:szCs w:val="28"/>
        </w:rPr>
        <w:t xml:space="preserve">. (2016) </w:t>
      </w:r>
      <w:sdt>
        <w:sdtPr>
          <w:rPr>
            <w:rFonts w:ascii="Times New Roman" w:hAnsi="Times New Roman" w:cs="Times New Roman"/>
            <w:sz w:val="28"/>
            <w:szCs w:val="28"/>
          </w:rPr>
          <w:id w:val="-308023115"/>
          <w:citation/>
        </w:sdtPr>
        <w:sdtEndPr/>
        <w:sdtContent>
          <w:r w:rsidRPr="00B9458F">
            <w:rPr>
              <w:rFonts w:ascii="Times New Roman" w:hAnsi="Times New Roman" w:cs="Times New Roman"/>
              <w:sz w:val="28"/>
              <w:szCs w:val="28"/>
            </w:rPr>
            <w:fldChar w:fldCharType="begin"/>
          </w:r>
          <w:r w:rsidRPr="00B9458F">
            <w:rPr>
              <w:rFonts w:ascii="Times New Roman" w:hAnsi="Times New Roman" w:cs="Times New Roman"/>
              <w:sz w:val="28"/>
              <w:szCs w:val="28"/>
            </w:rPr>
            <w:instrText xml:space="preserve"> </w:instrText>
          </w:r>
          <w:r w:rsidRPr="00B9458F">
            <w:rPr>
              <w:rFonts w:ascii="Times New Roman" w:hAnsi="Times New Roman" w:cs="Times New Roman"/>
              <w:sz w:val="28"/>
              <w:szCs w:val="28"/>
              <w:lang w:val="en-US"/>
            </w:rPr>
            <w:instrText>CITATION</w:instrText>
          </w:r>
          <w:r w:rsidRPr="00B9458F">
            <w:rPr>
              <w:rFonts w:ascii="Times New Roman" w:hAnsi="Times New Roman" w:cs="Times New Roman"/>
              <w:sz w:val="28"/>
              <w:szCs w:val="28"/>
            </w:rPr>
            <w:instrText xml:space="preserve"> 12 \</w:instrText>
          </w:r>
          <w:r w:rsidRPr="00B9458F">
            <w:rPr>
              <w:rFonts w:ascii="Times New Roman" w:hAnsi="Times New Roman" w:cs="Times New Roman"/>
              <w:sz w:val="28"/>
              <w:szCs w:val="28"/>
              <w:lang w:val="en-US"/>
            </w:rPr>
            <w:instrText>l</w:instrText>
          </w:r>
          <w:r w:rsidRPr="00B9458F">
            <w:rPr>
              <w:rFonts w:ascii="Times New Roman" w:hAnsi="Times New Roman" w:cs="Times New Roman"/>
              <w:sz w:val="28"/>
              <w:szCs w:val="28"/>
            </w:rPr>
            <w:instrText xml:space="preserve"> 1049 </w:instrText>
          </w:r>
          <w:r w:rsidRPr="00B9458F">
            <w:rPr>
              <w:rFonts w:ascii="Times New Roman" w:hAnsi="Times New Roman" w:cs="Times New Roman"/>
              <w:sz w:val="28"/>
              <w:szCs w:val="28"/>
            </w:rPr>
            <w:fldChar w:fldCharType="separate"/>
          </w:r>
          <w:r w:rsidRPr="00B9458F">
            <w:rPr>
              <w:rFonts w:ascii="Times New Roman" w:hAnsi="Times New Roman" w:cs="Times New Roman"/>
              <w:noProof/>
              <w:sz w:val="28"/>
              <w:szCs w:val="28"/>
            </w:rPr>
            <w:t>(12)</w:t>
          </w:r>
          <w:r w:rsidRPr="00B9458F">
            <w:rPr>
              <w:rFonts w:ascii="Times New Roman" w:hAnsi="Times New Roman" w:cs="Times New Roman"/>
              <w:sz w:val="28"/>
              <w:szCs w:val="28"/>
            </w:rPr>
            <w:fldChar w:fldCharType="end"/>
          </w:r>
        </w:sdtContent>
      </w:sdt>
      <w:r w:rsidRPr="00B9458F">
        <w:rPr>
          <w:rFonts w:ascii="Times New Roman" w:hAnsi="Times New Roman" w:cs="Times New Roman"/>
          <w:sz w:val="28"/>
          <w:szCs w:val="28"/>
        </w:rPr>
        <w:t xml:space="preserve"> [12], </w:t>
      </w:r>
      <w:r w:rsidRPr="00B9458F">
        <w:rPr>
          <w:rFonts w:ascii="Times New Roman" w:hAnsi="Times New Roman" w:cs="Times New Roman"/>
          <w:sz w:val="28"/>
          <w:szCs w:val="28"/>
          <w:lang w:val="en-US"/>
        </w:rPr>
        <w:t>Zheng</w:t>
      </w:r>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Q</w:t>
      </w:r>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J</w:t>
      </w:r>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Xia</w:t>
      </w:r>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B</w:t>
      </w:r>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S</w:t>
      </w:r>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Pan</w:t>
      </w:r>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R</w:t>
      </w:r>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H</w:t>
      </w:r>
      <w:r w:rsidRPr="00B9458F">
        <w:rPr>
          <w:rFonts w:ascii="Times New Roman" w:hAnsi="Times New Roman" w:cs="Times New Roman"/>
          <w:sz w:val="28"/>
          <w:szCs w:val="28"/>
        </w:rPr>
        <w:t xml:space="preserve">. &amp; </w:t>
      </w:r>
      <w:r w:rsidRPr="00B9458F">
        <w:rPr>
          <w:rFonts w:ascii="Times New Roman" w:hAnsi="Times New Roman" w:cs="Times New Roman"/>
          <w:sz w:val="28"/>
          <w:szCs w:val="28"/>
          <w:lang w:val="en-US"/>
        </w:rPr>
        <w:t>Yu</w:t>
      </w:r>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A</w:t>
      </w:r>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B</w:t>
      </w:r>
      <w:r w:rsidRPr="00B9458F">
        <w:rPr>
          <w:rFonts w:ascii="Times New Roman" w:hAnsi="Times New Roman" w:cs="Times New Roman"/>
          <w:sz w:val="28"/>
          <w:szCs w:val="28"/>
        </w:rPr>
        <w:t xml:space="preserve">. [11] (2017), </w:t>
      </w:r>
      <w:r w:rsidRPr="00B9458F">
        <w:rPr>
          <w:rFonts w:ascii="Times New Roman" w:hAnsi="Times New Roman" w:cs="Times New Roman"/>
          <w:sz w:val="28"/>
          <w:szCs w:val="28"/>
          <w:lang w:val="en-US"/>
        </w:rPr>
        <w:t>Saleh</w:t>
      </w:r>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K</w:t>
      </w:r>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Golshan</w:t>
      </w:r>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S</w:t>
      </w:r>
      <w:r w:rsidRPr="00B9458F">
        <w:rPr>
          <w:rFonts w:ascii="Times New Roman" w:hAnsi="Times New Roman" w:cs="Times New Roman"/>
          <w:sz w:val="28"/>
          <w:szCs w:val="28"/>
        </w:rPr>
        <w:t xml:space="preserve">., </w:t>
      </w:r>
      <w:proofErr w:type="spellStart"/>
      <w:r w:rsidRPr="00B9458F">
        <w:rPr>
          <w:rFonts w:ascii="Times New Roman" w:hAnsi="Times New Roman" w:cs="Times New Roman"/>
          <w:sz w:val="28"/>
          <w:szCs w:val="28"/>
          <w:lang w:val="en-US"/>
        </w:rPr>
        <w:t>Zarghami</w:t>
      </w:r>
      <w:proofErr w:type="spellEnd"/>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R</w:t>
      </w:r>
      <w:r w:rsidRPr="00B9458F">
        <w:rPr>
          <w:rFonts w:ascii="Times New Roman" w:hAnsi="Times New Roman" w:cs="Times New Roman"/>
          <w:sz w:val="28"/>
          <w:szCs w:val="28"/>
        </w:rPr>
        <w:t>. [10] (2018),</w:t>
      </w:r>
      <w:r w:rsidRPr="00B9458F">
        <w:rPr>
          <w:sz w:val="28"/>
          <w:szCs w:val="28"/>
        </w:rPr>
        <w:t xml:space="preserve"> </w:t>
      </w:r>
      <w:r w:rsidRPr="00B9458F">
        <w:rPr>
          <w:rFonts w:ascii="Times New Roman" w:hAnsi="Times New Roman" w:cs="Times New Roman"/>
          <w:sz w:val="28"/>
          <w:szCs w:val="28"/>
        </w:rPr>
        <w:tab/>
      </w:r>
      <w:r w:rsidRPr="00B9458F">
        <w:rPr>
          <w:rFonts w:ascii="Times New Roman" w:hAnsi="Times New Roman" w:cs="Times New Roman"/>
          <w:sz w:val="28"/>
          <w:szCs w:val="28"/>
          <w:lang w:val="en-US"/>
        </w:rPr>
        <w:t>L</w:t>
      </w:r>
      <w:r w:rsidRPr="00B9458F">
        <w:rPr>
          <w:rFonts w:ascii="Times New Roman" w:hAnsi="Times New Roman" w:cs="Times New Roman"/>
          <w:sz w:val="28"/>
          <w:szCs w:val="28"/>
        </w:rPr>
        <w:t>ó</w:t>
      </w:r>
      <w:proofErr w:type="spellStart"/>
      <w:r w:rsidRPr="00B9458F">
        <w:rPr>
          <w:rFonts w:ascii="Times New Roman" w:hAnsi="Times New Roman" w:cs="Times New Roman"/>
          <w:sz w:val="28"/>
          <w:szCs w:val="28"/>
          <w:lang w:val="en-US"/>
        </w:rPr>
        <w:t>pez</w:t>
      </w:r>
      <w:proofErr w:type="spellEnd"/>
      <w:r w:rsidRPr="00B9458F">
        <w:rPr>
          <w:rFonts w:ascii="Times New Roman" w:hAnsi="Times New Roman" w:cs="Times New Roman"/>
          <w:sz w:val="28"/>
          <w:szCs w:val="28"/>
        </w:rPr>
        <w:t>-</w:t>
      </w:r>
      <w:proofErr w:type="spellStart"/>
      <w:r w:rsidRPr="00B9458F">
        <w:rPr>
          <w:rFonts w:ascii="Times New Roman" w:hAnsi="Times New Roman" w:cs="Times New Roman"/>
          <w:sz w:val="28"/>
          <w:szCs w:val="28"/>
          <w:lang w:val="en-US"/>
        </w:rPr>
        <w:t>Rodr</w:t>
      </w:r>
      <w:proofErr w:type="spellEnd"/>
      <w:r w:rsidRPr="00B9458F">
        <w:rPr>
          <w:rFonts w:ascii="Times New Roman" w:hAnsi="Times New Roman" w:cs="Times New Roman"/>
          <w:sz w:val="28"/>
          <w:szCs w:val="28"/>
        </w:rPr>
        <w:t>í</w:t>
      </w:r>
      <w:proofErr w:type="spellStart"/>
      <w:r w:rsidRPr="00B9458F">
        <w:rPr>
          <w:rFonts w:ascii="Times New Roman" w:hAnsi="Times New Roman" w:cs="Times New Roman"/>
          <w:sz w:val="28"/>
          <w:szCs w:val="28"/>
          <w:lang w:val="en-US"/>
        </w:rPr>
        <w:t>guez</w:t>
      </w:r>
      <w:proofErr w:type="spellEnd"/>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D</w:t>
      </w:r>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et</w:t>
      </w:r>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al</w:t>
      </w:r>
      <w:r w:rsidRPr="00B9458F">
        <w:rPr>
          <w:rFonts w:ascii="Times New Roman" w:hAnsi="Times New Roman" w:cs="Times New Roman"/>
          <w:sz w:val="28"/>
          <w:szCs w:val="28"/>
        </w:rPr>
        <w:t xml:space="preserve">. [13] (2019),  </w:t>
      </w:r>
      <w:r w:rsidRPr="00B9458F">
        <w:rPr>
          <w:rFonts w:ascii="Times New Roman" w:hAnsi="Times New Roman" w:cs="Times New Roman"/>
          <w:sz w:val="28"/>
          <w:szCs w:val="28"/>
          <w:lang w:val="en-US"/>
        </w:rPr>
        <w:t>Xiao</w:t>
      </w:r>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Y</w:t>
      </w:r>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et</w:t>
      </w:r>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al</w:t>
      </w:r>
      <w:r w:rsidRPr="00B9458F">
        <w:rPr>
          <w:rFonts w:ascii="Times New Roman" w:hAnsi="Times New Roman" w:cs="Times New Roman"/>
          <w:sz w:val="28"/>
          <w:szCs w:val="28"/>
        </w:rPr>
        <w:t>. [9] (2021),</w:t>
      </w:r>
      <w:r w:rsidRPr="00B9458F">
        <w:rPr>
          <w:sz w:val="28"/>
          <w:szCs w:val="28"/>
        </w:rPr>
        <w:t xml:space="preserve"> </w:t>
      </w:r>
      <w:r w:rsidRPr="00B9458F">
        <w:rPr>
          <w:rFonts w:ascii="Times New Roman" w:hAnsi="Times New Roman" w:cs="Times New Roman"/>
          <w:sz w:val="28"/>
          <w:szCs w:val="28"/>
          <w:lang w:val="en-US"/>
        </w:rPr>
        <w:t>Wi</w:t>
      </w:r>
      <w:r w:rsidRPr="00B9458F">
        <w:rPr>
          <w:rFonts w:ascii="Times New Roman" w:hAnsi="Times New Roman" w:cs="Times New Roman"/>
          <w:sz w:val="28"/>
          <w:szCs w:val="28"/>
        </w:rPr>
        <w:t>ą</w:t>
      </w:r>
      <w:proofErr w:type="spellStart"/>
      <w:r w:rsidRPr="00B9458F">
        <w:rPr>
          <w:rFonts w:ascii="Times New Roman" w:hAnsi="Times New Roman" w:cs="Times New Roman"/>
          <w:sz w:val="28"/>
          <w:szCs w:val="28"/>
          <w:lang w:val="en-US"/>
        </w:rPr>
        <w:t>cek</w:t>
      </w:r>
      <w:proofErr w:type="spellEnd"/>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J</w:t>
      </w:r>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et</w:t>
      </w:r>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al</w:t>
      </w:r>
      <w:r w:rsidRPr="00B9458F">
        <w:rPr>
          <w:rFonts w:ascii="Times New Roman" w:hAnsi="Times New Roman" w:cs="Times New Roman"/>
          <w:sz w:val="28"/>
          <w:szCs w:val="28"/>
        </w:rPr>
        <w:t>. (2023) [8]  рассматривается движение гранулированных материалов и обоснование параметров угла наклона и проходного сечения экспериментального выгрузного бункера. В исследованиях по массовой скорости выгрузки была проведена калибровка параметров семян пшеницы, рапса, льна. Были выбраны следующие параметры материала частиц: плотность твердого вещества 2212 кг/м</w:t>
      </w:r>
      <w:r w:rsidRPr="00B9458F">
        <w:rPr>
          <w:rFonts w:ascii="Times New Roman" w:hAnsi="Times New Roman" w:cs="Times New Roman"/>
          <w:sz w:val="28"/>
          <w:szCs w:val="28"/>
          <w:vertAlign w:val="superscript"/>
        </w:rPr>
        <w:t>3</w:t>
      </w:r>
      <w:r w:rsidRPr="00B9458F">
        <w:rPr>
          <w:rFonts w:ascii="Times New Roman" w:hAnsi="Times New Roman" w:cs="Times New Roman"/>
          <w:sz w:val="28"/>
          <w:szCs w:val="28"/>
        </w:rPr>
        <w:t>, модуль Юнга 8,8 МПа и коэффициент Пуассона 0,2525. Параметры трения между частицами 0,47, между частицей и стенкой 0,49 и между частицей и дном (пластиковой вставкой) 0,21, а также коэффициент восстановления 0,3 были определены экспериментально. Для моделирования было использовано значение трения качения по умолчанию, равное 0,01 программного обеспечения EDEM. Стенки выгрузного бункера были смоделированы с плотностью стали 7800 кг/м</w:t>
      </w:r>
      <w:r w:rsidRPr="00B9458F">
        <w:rPr>
          <w:rFonts w:ascii="Times New Roman" w:hAnsi="Times New Roman" w:cs="Times New Roman"/>
          <w:sz w:val="28"/>
          <w:szCs w:val="28"/>
          <w:vertAlign w:val="superscript"/>
        </w:rPr>
        <w:t>3</w:t>
      </w:r>
      <w:r w:rsidRPr="00B9458F">
        <w:rPr>
          <w:rFonts w:ascii="Times New Roman" w:hAnsi="Times New Roman" w:cs="Times New Roman"/>
          <w:sz w:val="28"/>
          <w:szCs w:val="28"/>
        </w:rPr>
        <w:t>, модулем Юнга 200 МПа и коэффициентом Пуассона 0,25, которые были параметрами материала стали</w:t>
      </w:r>
      <w:r w:rsidR="00A56C10" w:rsidRPr="00B9458F">
        <w:rPr>
          <w:rFonts w:ascii="Times New Roman" w:hAnsi="Times New Roman" w:cs="Times New Roman"/>
          <w:sz w:val="28"/>
          <w:szCs w:val="28"/>
        </w:rPr>
        <w:t>.</w:t>
      </w:r>
    </w:p>
    <w:p w14:paraId="11C975CE" w14:textId="77777777" w:rsidR="00874645" w:rsidRPr="00B9458F" w:rsidRDefault="00E214F8" w:rsidP="00B9458F">
      <w:pPr>
        <w:spacing w:after="0" w:line="360" w:lineRule="auto"/>
        <w:ind w:firstLine="708"/>
        <w:jc w:val="both"/>
        <w:rPr>
          <w:rFonts w:ascii="Times New Roman" w:hAnsi="Times New Roman" w:cs="Times New Roman"/>
          <w:sz w:val="28"/>
          <w:szCs w:val="28"/>
        </w:rPr>
      </w:pPr>
      <w:r w:rsidRPr="00B9458F">
        <w:rPr>
          <w:rFonts w:ascii="Times New Roman" w:hAnsi="Times New Roman" w:cs="Times New Roman"/>
          <w:sz w:val="28"/>
          <w:szCs w:val="28"/>
        </w:rPr>
        <w:t>Учеными широко применяется метод дискретных элементов для моделирования и создания цифровых двойников поведения гранулированных материалов</w:t>
      </w:r>
      <w:r w:rsidRPr="00B9458F">
        <w:rPr>
          <w:sz w:val="28"/>
          <w:szCs w:val="28"/>
        </w:rPr>
        <w:t xml:space="preserve"> </w:t>
      </w:r>
      <w:proofErr w:type="spellStart"/>
      <w:r w:rsidR="0031569D" w:rsidRPr="00B9458F">
        <w:rPr>
          <w:rFonts w:ascii="Times New Roman" w:hAnsi="Times New Roman" w:cs="Times New Roman"/>
          <w:sz w:val="28"/>
          <w:szCs w:val="28"/>
        </w:rPr>
        <w:t>Cundall</w:t>
      </w:r>
      <w:proofErr w:type="spellEnd"/>
      <w:r w:rsidR="0031569D" w:rsidRPr="00B9458F">
        <w:rPr>
          <w:rFonts w:ascii="Times New Roman" w:hAnsi="Times New Roman" w:cs="Times New Roman"/>
          <w:sz w:val="28"/>
          <w:szCs w:val="28"/>
        </w:rPr>
        <w:t>, P.A.,</w:t>
      </w:r>
      <w:r w:rsidRPr="00B9458F">
        <w:rPr>
          <w:rFonts w:ascii="Times New Roman" w:hAnsi="Times New Roman" w:cs="Times New Roman"/>
          <w:sz w:val="28"/>
          <w:szCs w:val="28"/>
        </w:rPr>
        <w:t xml:space="preserve"> </w:t>
      </w:r>
      <w:proofErr w:type="spellStart"/>
      <w:r w:rsidRPr="00B9458F">
        <w:rPr>
          <w:rFonts w:ascii="Times New Roman" w:hAnsi="Times New Roman" w:cs="Times New Roman"/>
          <w:sz w:val="28"/>
          <w:szCs w:val="28"/>
        </w:rPr>
        <w:t>Strack</w:t>
      </w:r>
      <w:proofErr w:type="spellEnd"/>
      <w:r w:rsidRPr="00B9458F">
        <w:rPr>
          <w:rFonts w:ascii="Times New Roman" w:hAnsi="Times New Roman" w:cs="Times New Roman"/>
          <w:sz w:val="28"/>
          <w:szCs w:val="28"/>
        </w:rPr>
        <w:t>, O.D. (1979)</w:t>
      </w:r>
      <w:sdt>
        <w:sdtPr>
          <w:rPr>
            <w:rFonts w:ascii="Times New Roman" w:hAnsi="Times New Roman" w:cs="Times New Roman"/>
            <w:sz w:val="28"/>
            <w:szCs w:val="28"/>
          </w:rPr>
          <w:id w:val="88122658"/>
          <w:citation/>
        </w:sdtPr>
        <w:sdtEndPr/>
        <w:sdtContent>
          <w:r w:rsidRPr="00B9458F">
            <w:rPr>
              <w:rFonts w:ascii="Times New Roman" w:hAnsi="Times New Roman" w:cs="Times New Roman"/>
              <w:sz w:val="28"/>
              <w:szCs w:val="28"/>
            </w:rPr>
            <w:fldChar w:fldCharType="begin"/>
          </w:r>
          <w:r w:rsidRPr="00B9458F">
            <w:rPr>
              <w:rFonts w:ascii="Times New Roman" w:hAnsi="Times New Roman" w:cs="Times New Roman"/>
              <w:sz w:val="28"/>
              <w:szCs w:val="28"/>
            </w:rPr>
            <w:instrText xml:space="preserve"> CITATION 27 \l 1049 </w:instrText>
          </w:r>
          <w:r w:rsidRPr="00B9458F">
            <w:rPr>
              <w:rFonts w:ascii="Times New Roman" w:hAnsi="Times New Roman" w:cs="Times New Roman"/>
              <w:sz w:val="28"/>
              <w:szCs w:val="28"/>
            </w:rPr>
            <w:fldChar w:fldCharType="separate"/>
          </w:r>
          <w:r w:rsidRPr="00B9458F">
            <w:rPr>
              <w:rFonts w:ascii="Times New Roman" w:hAnsi="Times New Roman" w:cs="Times New Roman"/>
              <w:noProof/>
              <w:sz w:val="28"/>
              <w:szCs w:val="28"/>
            </w:rPr>
            <w:t xml:space="preserve"> (27)</w:t>
          </w:r>
          <w:r w:rsidRPr="00B9458F">
            <w:rPr>
              <w:rFonts w:ascii="Times New Roman" w:hAnsi="Times New Roman" w:cs="Times New Roman"/>
              <w:sz w:val="28"/>
              <w:szCs w:val="28"/>
            </w:rPr>
            <w:fldChar w:fldCharType="end"/>
          </w:r>
        </w:sdtContent>
      </w:sdt>
      <w:r w:rsidRPr="00B9458F">
        <w:rPr>
          <w:rFonts w:ascii="Times New Roman" w:hAnsi="Times New Roman" w:cs="Times New Roman"/>
          <w:sz w:val="28"/>
          <w:szCs w:val="28"/>
        </w:rPr>
        <w:t xml:space="preserve"> [27] </w:t>
      </w:r>
      <w:proofErr w:type="spellStart"/>
      <w:r w:rsidRPr="00B9458F">
        <w:rPr>
          <w:rFonts w:ascii="Times New Roman" w:hAnsi="Times New Roman" w:cs="Times New Roman"/>
          <w:sz w:val="28"/>
          <w:szCs w:val="28"/>
          <w:lang w:val="en-US"/>
        </w:rPr>
        <w:t>Grima</w:t>
      </w:r>
      <w:proofErr w:type="spellEnd"/>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A</w:t>
      </w:r>
      <w:r w:rsidRPr="00B9458F">
        <w:rPr>
          <w:rFonts w:ascii="Times New Roman" w:hAnsi="Times New Roman" w:cs="Times New Roman"/>
          <w:sz w:val="28"/>
          <w:szCs w:val="28"/>
        </w:rPr>
        <w:t>.</w:t>
      </w:r>
      <w:r w:rsidRPr="00B9458F">
        <w:rPr>
          <w:rFonts w:ascii="Times New Roman" w:hAnsi="Times New Roman" w:cs="Times New Roman"/>
          <w:sz w:val="28"/>
          <w:szCs w:val="28"/>
          <w:lang w:val="en-US"/>
        </w:rPr>
        <w:t>P</w:t>
      </w:r>
      <w:r w:rsidRPr="00B9458F">
        <w:rPr>
          <w:rFonts w:ascii="Times New Roman" w:hAnsi="Times New Roman" w:cs="Times New Roman"/>
          <w:sz w:val="28"/>
          <w:szCs w:val="28"/>
        </w:rPr>
        <w:t xml:space="preserve">., </w:t>
      </w:r>
      <w:proofErr w:type="spellStart"/>
      <w:r w:rsidRPr="00B9458F">
        <w:rPr>
          <w:rFonts w:ascii="Times New Roman" w:hAnsi="Times New Roman" w:cs="Times New Roman"/>
          <w:sz w:val="28"/>
          <w:szCs w:val="28"/>
          <w:lang w:val="en-US"/>
        </w:rPr>
        <w:t>Wypych</w:t>
      </w:r>
      <w:proofErr w:type="spellEnd"/>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P</w:t>
      </w:r>
      <w:r w:rsidRPr="00B9458F">
        <w:rPr>
          <w:rFonts w:ascii="Times New Roman" w:hAnsi="Times New Roman" w:cs="Times New Roman"/>
          <w:sz w:val="28"/>
          <w:szCs w:val="28"/>
        </w:rPr>
        <w:t>.</w:t>
      </w:r>
      <w:r w:rsidRPr="00B9458F">
        <w:rPr>
          <w:rFonts w:ascii="Times New Roman" w:hAnsi="Times New Roman" w:cs="Times New Roman"/>
          <w:sz w:val="28"/>
          <w:szCs w:val="28"/>
          <w:lang w:val="en-US"/>
        </w:rPr>
        <w:t>W</w:t>
      </w:r>
      <w:r w:rsidRPr="00B9458F">
        <w:rPr>
          <w:rFonts w:ascii="Times New Roman" w:hAnsi="Times New Roman" w:cs="Times New Roman"/>
          <w:sz w:val="28"/>
          <w:szCs w:val="28"/>
        </w:rPr>
        <w:t xml:space="preserve">. (2011) [26], </w:t>
      </w:r>
      <w:r w:rsidRPr="00B9458F">
        <w:rPr>
          <w:rFonts w:ascii="Times New Roman" w:hAnsi="Times New Roman" w:cs="Times New Roman"/>
          <w:sz w:val="28"/>
          <w:szCs w:val="28"/>
          <w:lang w:val="en-US"/>
        </w:rPr>
        <w:t>Ding</w:t>
      </w:r>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S</w:t>
      </w:r>
      <w:r w:rsidRPr="00B9458F">
        <w:rPr>
          <w:rFonts w:ascii="Times New Roman" w:hAnsi="Times New Roman" w:cs="Times New Roman"/>
          <w:sz w:val="28"/>
          <w:szCs w:val="28"/>
        </w:rPr>
        <w:t xml:space="preserve">. (2018) </w:t>
      </w:r>
      <w:r w:rsidR="003430BD" w:rsidRPr="00B9458F">
        <w:rPr>
          <w:rFonts w:ascii="Times New Roman" w:hAnsi="Times New Roman" w:cs="Times New Roman"/>
          <w:sz w:val="28"/>
          <w:szCs w:val="28"/>
        </w:rPr>
        <w:t xml:space="preserve">[29]. </w:t>
      </w:r>
      <w:r w:rsidRPr="00B9458F">
        <w:rPr>
          <w:rFonts w:ascii="Times New Roman" w:hAnsi="Times New Roman" w:cs="Times New Roman"/>
          <w:sz w:val="28"/>
          <w:szCs w:val="28"/>
        </w:rPr>
        <w:t xml:space="preserve"> </w:t>
      </w:r>
      <w:proofErr w:type="spellStart"/>
      <w:r w:rsidR="003430BD" w:rsidRPr="00B9458F">
        <w:rPr>
          <w:rFonts w:ascii="Times New Roman" w:hAnsi="Times New Roman" w:cs="Times New Roman"/>
          <w:sz w:val="28"/>
          <w:szCs w:val="28"/>
        </w:rPr>
        <w:t>Chen</w:t>
      </w:r>
      <w:proofErr w:type="spellEnd"/>
      <w:r w:rsidR="003430BD" w:rsidRPr="00B9458F">
        <w:rPr>
          <w:rFonts w:ascii="Times New Roman" w:hAnsi="Times New Roman" w:cs="Times New Roman"/>
          <w:sz w:val="28"/>
          <w:szCs w:val="28"/>
        </w:rPr>
        <w:t xml:space="preserve">, G.B. (2023)  [36] представил результаты по моделированию процесса измельчение и внесения органических удобрений на основе метода дискретных элементов (DEM). </w:t>
      </w:r>
      <w:r w:rsidRPr="00B9458F">
        <w:rPr>
          <w:rFonts w:ascii="Times New Roman" w:hAnsi="Times New Roman" w:cs="Times New Roman"/>
          <w:sz w:val="28"/>
          <w:szCs w:val="28"/>
        </w:rPr>
        <w:t xml:space="preserve">Для корректной работы цифрового двойник необходимо наиболее </w:t>
      </w:r>
      <w:r w:rsidR="00C914BD" w:rsidRPr="00B9458F">
        <w:rPr>
          <w:rFonts w:ascii="Times New Roman" w:hAnsi="Times New Roman" w:cs="Times New Roman"/>
          <w:sz w:val="28"/>
          <w:szCs w:val="28"/>
        </w:rPr>
        <w:t>точно определить</w:t>
      </w:r>
      <w:r w:rsidRPr="00B9458F">
        <w:rPr>
          <w:rFonts w:ascii="Times New Roman" w:hAnsi="Times New Roman" w:cs="Times New Roman"/>
          <w:sz w:val="28"/>
          <w:szCs w:val="28"/>
        </w:rPr>
        <w:t xml:space="preserve"> входные параметры частиц. </w:t>
      </w:r>
      <w:r w:rsidRPr="00B9458F">
        <w:rPr>
          <w:rFonts w:ascii="Times New Roman" w:hAnsi="Times New Roman" w:cs="Times New Roman"/>
          <w:sz w:val="28"/>
          <w:szCs w:val="28"/>
        </w:rPr>
        <w:lastRenderedPageBreak/>
        <w:t xml:space="preserve">Основные свойства гранулированных удобрений включают форма частиц, размер, гранулометрический состав, коэффициент Пуассона, модуль сдвига, модуль упругости, плотность. А также параметры по взаимодействию частиц удобрений: коэффициент восстановления, коэффициент статического и динамического трения между частицами и различными материалами </w:t>
      </w:r>
      <w:proofErr w:type="spellStart"/>
      <w:r w:rsidRPr="00B9458F">
        <w:rPr>
          <w:rFonts w:ascii="Times New Roman" w:hAnsi="Times New Roman" w:cs="Times New Roman"/>
          <w:sz w:val="28"/>
          <w:szCs w:val="28"/>
          <w:lang w:val="en-US"/>
        </w:rPr>
        <w:t>Adilet</w:t>
      </w:r>
      <w:proofErr w:type="spellEnd"/>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S</w:t>
      </w:r>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et</w:t>
      </w:r>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al</w:t>
      </w:r>
      <w:r w:rsidRPr="00B9458F">
        <w:rPr>
          <w:rFonts w:ascii="Times New Roman" w:hAnsi="Times New Roman" w:cs="Times New Roman"/>
          <w:sz w:val="28"/>
          <w:szCs w:val="28"/>
        </w:rPr>
        <w:t xml:space="preserve">.  (2021) [22].   Для калибровки коэффициентов ученые проводят различные лабораторные исследования для определения физико-механических параметров гранулированных материалов </w:t>
      </w:r>
      <w:r w:rsidRPr="00B9458F">
        <w:rPr>
          <w:rFonts w:ascii="Times New Roman" w:hAnsi="Times New Roman" w:cs="Times New Roman"/>
          <w:sz w:val="28"/>
          <w:szCs w:val="28"/>
          <w:lang w:val="en-US"/>
        </w:rPr>
        <w:t>Bangura</w:t>
      </w:r>
      <w:r w:rsidRPr="00B9458F">
        <w:rPr>
          <w:rFonts w:ascii="Times New Roman" w:hAnsi="Times New Roman" w:cs="Times New Roman"/>
          <w:sz w:val="28"/>
          <w:szCs w:val="28"/>
        </w:rPr>
        <w:t>,</w:t>
      </w:r>
      <w:r w:rsidRPr="00B9458F">
        <w:rPr>
          <w:rFonts w:ascii="Times New Roman" w:hAnsi="Times New Roman" w:cs="Times New Roman"/>
          <w:sz w:val="28"/>
          <w:szCs w:val="28"/>
          <w:lang w:val="en-US"/>
        </w:rPr>
        <w:t>K</w:t>
      </w:r>
      <w:r w:rsidRPr="00B9458F">
        <w:rPr>
          <w:rFonts w:ascii="Times New Roman" w:hAnsi="Times New Roman" w:cs="Times New Roman"/>
          <w:sz w:val="28"/>
          <w:szCs w:val="28"/>
        </w:rPr>
        <w:t xml:space="preserve">. (2020) [14],  </w:t>
      </w:r>
      <w:r w:rsidRPr="00B9458F">
        <w:rPr>
          <w:rFonts w:ascii="Times New Roman" w:hAnsi="Times New Roman" w:cs="Times New Roman"/>
          <w:sz w:val="28"/>
          <w:szCs w:val="28"/>
          <w:lang w:val="en-US"/>
        </w:rPr>
        <w:t>Yu</w:t>
      </w:r>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S</w:t>
      </w:r>
      <w:r w:rsidRPr="00B9458F">
        <w:rPr>
          <w:rFonts w:ascii="Times New Roman" w:hAnsi="Times New Roman" w:cs="Times New Roman"/>
          <w:sz w:val="28"/>
          <w:szCs w:val="28"/>
        </w:rPr>
        <w:t xml:space="preserve">. (2022) [20]. </w:t>
      </w:r>
    </w:p>
    <w:p w14:paraId="78B927B0" w14:textId="77777777" w:rsidR="004072EF" w:rsidRPr="00B9458F" w:rsidRDefault="004072EF" w:rsidP="00B9458F">
      <w:pPr>
        <w:spacing w:after="0" w:line="360" w:lineRule="auto"/>
        <w:ind w:firstLine="708"/>
        <w:jc w:val="both"/>
        <w:rPr>
          <w:rFonts w:ascii="Times New Roman" w:hAnsi="Times New Roman" w:cs="Times New Roman"/>
          <w:sz w:val="28"/>
          <w:szCs w:val="28"/>
        </w:rPr>
      </w:pPr>
      <w:r w:rsidRPr="00B9458F">
        <w:rPr>
          <w:rFonts w:ascii="Times New Roman" w:hAnsi="Times New Roman" w:cs="Times New Roman"/>
          <w:sz w:val="28"/>
          <w:szCs w:val="28"/>
        </w:rPr>
        <w:t>В настоящее время увеличивается потребление и производство минеральных удобрений. В 2022 объем производства минеральных удобрений в Российской Федерации составил 54,3 млн. тонн физическом весе. По данным Росстата, НИИТЭХИМ, Минсельхоза России в 2023г. объем приобретения минеральных удобрений АПК составляет: аммиачная селитра  - 39%, NPK – 25%, фосфорные удобрения - 16 %, карбамид – 5%, хлористый калий – 5%. В Российской Федерации насчитывается около 20 крупных производителей азотных удобрений, 15 крупных производителей сложных удобрений, 5 крупных производителей калийных удобрений. В агропромышленные предприятия минеральные удобрения поступают в полипропиленовых мешках или насыпью.  Также есть мелкие производители, которые в том числе производят расфасовку в более мелкую тару или сами занимаются производством. В Республике Башкортостан производством удобрений занимаются АО «</w:t>
      </w:r>
      <w:proofErr w:type="spellStart"/>
      <w:r w:rsidRPr="00B9458F">
        <w:rPr>
          <w:rFonts w:ascii="Times New Roman" w:hAnsi="Times New Roman" w:cs="Times New Roman"/>
          <w:sz w:val="28"/>
          <w:szCs w:val="28"/>
        </w:rPr>
        <w:t>Мелеузовские</w:t>
      </w:r>
      <w:proofErr w:type="spellEnd"/>
      <w:r w:rsidRPr="00B9458F">
        <w:rPr>
          <w:rFonts w:ascii="Times New Roman" w:hAnsi="Times New Roman" w:cs="Times New Roman"/>
          <w:sz w:val="28"/>
          <w:szCs w:val="28"/>
        </w:rPr>
        <w:t xml:space="preserve"> минеральные удобрения» (аммиачная </w:t>
      </w:r>
      <w:r w:rsidR="009A6DC5" w:rsidRPr="00B9458F">
        <w:rPr>
          <w:rFonts w:ascii="Times New Roman" w:hAnsi="Times New Roman" w:cs="Times New Roman"/>
          <w:sz w:val="28"/>
          <w:szCs w:val="28"/>
        </w:rPr>
        <w:t>селитра) и</w:t>
      </w:r>
      <w:r w:rsidRPr="00B9458F">
        <w:rPr>
          <w:rFonts w:ascii="Times New Roman" w:hAnsi="Times New Roman" w:cs="Times New Roman"/>
          <w:sz w:val="28"/>
          <w:szCs w:val="28"/>
        </w:rPr>
        <w:t xml:space="preserve">  ООО «</w:t>
      </w:r>
      <w:proofErr w:type="spellStart"/>
      <w:r w:rsidRPr="00B9458F">
        <w:rPr>
          <w:rFonts w:ascii="Times New Roman" w:hAnsi="Times New Roman" w:cs="Times New Roman"/>
          <w:sz w:val="28"/>
          <w:szCs w:val="28"/>
        </w:rPr>
        <w:t>Газпром</w:t>
      </w:r>
      <w:r w:rsidR="009A6DC5" w:rsidRPr="00B9458F">
        <w:rPr>
          <w:rFonts w:ascii="Times New Roman" w:hAnsi="Times New Roman" w:cs="Times New Roman"/>
          <w:sz w:val="28"/>
          <w:szCs w:val="28"/>
        </w:rPr>
        <w:t>Н</w:t>
      </w:r>
      <w:r w:rsidRPr="00B9458F">
        <w:rPr>
          <w:rFonts w:ascii="Times New Roman" w:hAnsi="Times New Roman" w:cs="Times New Roman"/>
          <w:sz w:val="28"/>
          <w:szCs w:val="28"/>
        </w:rPr>
        <w:t>ефтехим</w:t>
      </w:r>
      <w:proofErr w:type="spellEnd"/>
      <w:r w:rsidRPr="00B9458F">
        <w:rPr>
          <w:rFonts w:ascii="Times New Roman" w:hAnsi="Times New Roman" w:cs="Times New Roman"/>
          <w:sz w:val="28"/>
          <w:szCs w:val="28"/>
        </w:rPr>
        <w:t xml:space="preserve"> Салават» (карбамид или мочевина).</w:t>
      </w:r>
    </w:p>
    <w:p w14:paraId="7234928E" w14:textId="77777777" w:rsidR="00874645" w:rsidRPr="00B9458F" w:rsidRDefault="008C134D" w:rsidP="00B9458F">
      <w:pPr>
        <w:spacing w:after="0" w:line="360" w:lineRule="auto"/>
        <w:ind w:firstLine="708"/>
        <w:jc w:val="both"/>
        <w:rPr>
          <w:rFonts w:ascii="Times New Roman" w:hAnsi="Times New Roman" w:cs="Times New Roman"/>
          <w:sz w:val="28"/>
          <w:szCs w:val="28"/>
        </w:rPr>
      </w:pPr>
      <w:r w:rsidRPr="00B9458F">
        <w:rPr>
          <w:rFonts w:ascii="Times New Roman" w:hAnsi="Times New Roman" w:cs="Times New Roman"/>
          <w:sz w:val="28"/>
          <w:szCs w:val="28"/>
        </w:rPr>
        <w:t xml:space="preserve">К гранулированным сельскохозяйственным материалам относится </w:t>
      </w:r>
      <w:r w:rsidR="00A739D9" w:rsidRPr="00B9458F">
        <w:rPr>
          <w:rFonts w:ascii="Times New Roman" w:hAnsi="Times New Roman" w:cs="Times New Roman"/>
          <w:sz w:val="28"/>
          <w:szCs w:val="28"/>
        </w:rPr>
        <w:t xml:space="preserve">органические и минеральные </w:t>
      </w:r>
      <w:r w:rsidRPr="00B9458F">
        <w:rPr>
          <w:rFonts w:ascii="Times New Roman" w:hAnsi="Times New Roman" w:cs="Times New Roman"/>
          <w:sz w:val="28"/>
          <w:szCs w:val="28"/>
        </w:rPr>
        <w:t>гранулированные удобрения.</w:t>
      </w:r>
      <w:r w:rsidR="00A739D9" w:rsidRPr="00B9458F">
        <w:rPr>
          <w:rFonts w:ascii="Times New Roman" w:hAnsi="Times New Roman" w:cs="Times New Roman"/>
          <w:sz w:val="28"/>
          <w:szCs w:val="28"/>
        </w:rPr>
        <w:t xml:space="preserve"> </w:t>
      </w:r>
      <w:r w:rsidR="00CA1BF8" w:rsidRPr="00B9458F">
        <w:rPr>
          <w:rFonts w:ascii="Times New Roman" w:hAnsi="Times New Roman" w:cs="Times New Roman"/>
          <w:sz w:val="28"/>
          <w:szCs w:val="28"/>
        </w:rPr>
        <w:t xml:space="preserve">В исследованиях для гранулированных удобрений форму частиц </w:t>
      </w:r>
      <w:r w:rsidR="00A739D9" w:rsidRPr="00B9458F">
        <w:rPr>
          <w:rFonts w:ascii="Times New Roman" w:hAnsi="Times New Roman" w:cs="Times New Roman"/>
          <w:sz w:val="28"/>
          <w:szCs w:val="28"/>
        </w:rPr>
        <w:t xml:space="preserve"> имеет разную форму. Для определенных видов</w:t>
      </w:r>
      <w:r w:rsidR="00CC09FC" w:rsidRPr="00B9458F">
        <w:rPr>
          <w:rFonts w:ascii="Times New Roman" w:hAnsi="Times New Roman" w:cs="Times New Roman"/>
          <w:sz w:val="28"/>
          <w:szCs w:val="28"/>
        </w:rPr>
        <w:t xml:space="preserve"> используемых во время посева</w:t>
      </w:r>
      <w:r w:rsidR="00A739D9" w:rsidRPr="00B9458F">
        <w:rPr>
          <w:rFonts w:ascii="Times New Roman" w:hAnsi="Times New Roman" w:cs="Times New Roman"/>
          <w:sz w:val="28"/>
          <w:szCs w:val="28"/>
        </w:rPr>
        <w:t xml:space="preserve"> их </w:t>
      </w:r>
      <w:r w:rsidR="00CA1BF8" w:rsidRPr="00B9458F">
        <w:rPr>
          <w:rFonts w:ascii="Times New Roman" w:hAnsi="Times New Roman" w:cs="Times New Roman"/>
          <w:sz w:val="28"/>
          <w:szCs w:val="28"/>
        </w:rPr>
        <w:lastRenderedPageBreak/>
        <w:t>принимают сферической с определенным диаметром.</w:t>
      </w:r>
      <w:r w:rsidR="002139A3" w:rsidRPr="00B9458F">
        <w:rPr>
          <w:rFonts w:ascii="Times New Roman" w:hAnsi="Times New Roman" w:cs="Times New Roman"/>
          <w:sz w:val="28"/>
          <w:szCs w:val="28"/>
        </w:rPr>
        <w:t xml:space="preserve"> </w:t>
      </w:r>
      <w:r w:rsidR="004072EF" w:rsidRPr="00B9458F">
        <w:rPr>
          <w:rFonts w:ascii="Times New Roman" w:hAnsi="Times New Roman" w:cs="Times New Roman"/>
          <w:sz w:val="28"/>
          <w:szCs w:val="28"/>
        </w:rPr>
        <w:t xml:space="preserve">Установлено, что сферическую форму имеют такие минеральные гранулированные удобрения: нитроаммофоска (азот – 16%, фосфор – 16%,  калий –16%), карбамид с микроэлементами (азот –46%), </w:t>
      </w:r>
      <w:proofErr w:type="spellStart"/>
      <w:r w:rsidR="004072EF" w:rsidRPr="00B9458F">
        <w:rPr>
          <w:rFonts w:ascii="Times New Roman" w:hAnsi="Times New Roman" w:cs="Times New Roman"/>
          <w:sz w:val="28"/>
          <w:szCs w:val="28"/>
        </w:rPr>
        <w:t>диаммонийфосфат</w:t>
      </w:r>
      <w:proofErr w:type="spellEnd"/>
      <w:r w:rsidR="004072EF" w:rsidRPr="00B9458F">
        <w:rPr>
          <w:rFonts w:ascii="Times New Roman" w:hAnsi="Times New Roman" w:cs="Times New Roman"/>
          <w:sz w:val="28"/>
          <w:szCs w:val="28"/>
        </w:rPr>
        <w:t xml:space="preserve"> (фосфор – 47%,  азот 18%), азофоска (нитроаммофоска) (азот – 16%, фосфор – 16, калий –16%). </w:t>
      </w:r>
      <w:r w:rsidR="002139A3" w:rsidRPr="00B9458F">
        <w:rPr>
          <w:rFonts w:ascii="Times New Roman" w:hAnsi="Times New Roman" w:cs="Times New Roman"/>
          <w:sz w:val="28"/>
          <w:szCs w:val="28"/>
        </w:rPr>
        <w:t>При калибровке диаметра частиц для более точно расчета можно использовать разные диаметры гранул, однако это приводит к длительности расчета в программном комплексе</w:t>
      </w:r>
      <w:r w:rsidR="009B5CA4" w:rsidRPr="00B9458F">
        <w:rPr>
          <w:rFonts w:ascii="Times New Roman" w:hAnsi="Times New Roman" w:cs="Times New Roman"/>
          <w:sz w:val="28"/>
          <w:szCs w:val="28"/>
        </w:rPr>
        <w:t xml:space="preserve"> и более точным результатам</w:t>
      </w:r>
      <w:r w:rsidR="002139A3" w:rsidRPr="00B9458F">
        <w:rPr>
          <w:rFonts w:ascii="Times New Roman" w:hAnsi="Times New Roman" w:cs="Times New Roman"/>
          <w:sz w:val="28"/>
          <w:szCs w:val="28"/>
        </w:rPr>
        <w:t xml:space="preserve">. </w:t>
      </w:r>
      <w:r w:rsidR="00CA1BF8" w:rsidRPr="00B9458F">
        <w:rPr>
          <w:rFonts w:ascii="Times New Roman" w:hAnsi="Times New Roman" w:cs="Times New Roman"/>
          <w:sz w:val="28"/>
          <w:szCs w:val="28"/>
        </w:rPr>
        <w:t xml:space="preserve"> </w:t>
      </w:r>
      <w:r w:rsidR="00874645" w:rsidRPr="00B9458F">
        <w:rPr>
          <w:rFonts w:ascii="Times New Roman" w:hAnsi="Times New Roman" w:cs="Times New Roman"/>
          <w:sz w:val="28"/>
          <w:szCs w:val="28"/>
        </w:rPr>
        <w:t xml:space="preserve">Для эффективного использования в агропромышленном комплексе производители изготавливают минеральные удобрения по ГОСТ для соответствия их гранулометрического состава доля частиц гранул для карбамида размером от 1 мм до 4 мм должна составлять не менее 94%, доля частиц менее 1 мм. должна составлять не более 5 %.  </w:t>
      </w:r>
      <w:r w:rsidR="00CA1BF8" w:rsidRPr="00B9458F">
        <w:rPr>
          <w:rFonts w:ascii="Times New Roman" w:hAnsi="Times New Roman" w:cs="Times New Roman"/>
          <w:sz w:val="28"/>
          <w:szCs w:val="28"/>
        </w:rPr>
        <w:t xml:space="preserve">Для этого определяют гранулометрический состав используя существующие методики на механическом </w:t>
      </w:r>
      <w:proofErr w:type="spellStart"/>
      <w:r w:rsidR="00CA1BF8" w:rsidRPr="00B9458F">
        <w:rPr>
          <w:rFonts w:ascii="Times New Roman" w:hAnsi="Times New Roman" w:cs="Times New Roman"/>
          <w:sz w:val="28"/>
          <w:szCs w:val="28"/>
        </w:rPr>
        <w:t>встряхивателе</w:t>
      </w:r>
      <w:proofErr w:type="spellEnd"/>
      <w:r w:rsidR="00CA1BF8" w:rsidRPr="00B9458F">
        <w:rPr>
          <w:rFonts w:ascii="Times New Roman" w:hAnsi="Times New Roman" w:cs="Times New Roman"/>
          <w:sz w:val="28"/>
          <w:szCs w:val="28"/>
        </w:rPr>
        <w:t xml:space="preserve"> или на ситах разного диаметра.</w:t>
      </w:r>
      <w:r w:rsidR="00CA1BF8" w:rsidRPr="00B9458F">
        <w:rPr>
          <w:sz w:val="28"/>
          <w:szCs w:val="28"/>
        </w:rPr>
        <w:t xml:space="preserve"> </w:t>
      </w:r>
      <w:r w:rsidR="00CA1BF8" w:rsidRPr="00B9458F">
        <w:rPr>
          <w:rFonts w:ascii="Times New Roman" w:hAnsi="Times New Roman" w:cs="Times New Roman"/>
          <w:sz w:val="28"/>
          <w:szCs w:val="28"/>
        </w:rPr>
        <w:t xml:space="preserve">После рассева отбирают остаток удобрений с каждого сита и взвешивают. Таким образом определяют процентное содержание удобрений с размером частиц менее 1 мм и более 4 мм. </w:t>
      </w:r>
      <w:r w:rsidR="00874645" w:rsidRPr="00B9458F">
        <w:rPr>
          <w:rFonts w:ascii="Times New Roman" w:hAnsi="Times New Roman" w:cs="Times New Roman"/>
          <w:sz w:val="28"/>
          <w:szCs w:val="28"/>
        </w:rPr>
        <w:t xml:space="preserve">Экспериментально установлено, что распределение по размерам внутри одного вида удобрения разных производителей отличается. Установлено, что </w:t>
      </w:r>
      <w:r w:rsidR="00CA1BF8" w:rsidRPr="00B9458F">
        <w:rPr>
          <w:rFonts w:ascii="Times New Roman" w:hAnsi="Times New Roman" w:cs="Times New Roman"/>
          <w:sz w:val="28"/>
          <w:szCs w:val="28"/>
        </w:rPr>
        <w:t xml:space="preserve">для </w:t>
      </w:r>
      <w:r w:rsidR="00874645" w:rsidRPr="00B9458F">
        <w:rPr>
          <w:rFonts w:ascii="Times New Roman" w:hAnsi="Times New Roman" w:cs="Times New Roman"/>
          <w:sz w:val="28"/>
          <w:szCs w:val="28"/>
        </w:rPr>
        <w:t xml:space="preserve">карбамида с микроэлементами </w:t>
      </w:r>
      <w:r w:rsidR="009B5CA4" w:rsidRPr="00B9458F">
        <w:rPr>
          <w:rFonts w:ascii="Times New Roman" w:hAnsi="Times New Roman" w:cs="Times New Roman"/>
          <w:sz w:val="28"/>
          <w:szCs w:val="28"/>
        </w:rPr>
        <w:t xml:space="preserve">с содержанием </w:t>
      </w:r>
      <w:r w:rsidR="00874645" w:rsidRPr="00B9458F">
        <w:rPr>
          <w:rFonts w:ascii="Times New Roman" w:hAnsi="Times New Roman" w:cs="Times New Roman"/>
          <w:sz w:val="28"/>
          <w:szCs w:val="28"/>
        </w:rPr>
        <w:t>азот</w:t>
      </w:r>
      <w:r w:rsidR="009B5CA4" w:rsidRPr="00B9458F">
        <w:rPr>
          <w:rFonts w:ascii="Times New Roman" w:hAnsi="Times New Roman" w:cs="Times New Roman"/>
          <w:sz w:val="28"/>
          <w:szCs w:val="28"/>
        </w:rPr>
        <w:t>а</w:t>
      </w:r>
      <w:r w:rsidR="00874645" w:rsidRPr="00B9458F">
        <w:rPr>
          <w:rFonts w:ascii="Times New Roman" w:hAnsi="Times New Roman" w:cs="Times New Roman"/>
          <w:sz w:val="28"/>
          <w:szCs w:val="28"/>
        </w:rPr>
        <w:t xml:space="preserve"> </w:t>
      </w:r>
      <w:r w:rsidR="009B5CA4" w:rsidRPr="00B9458F">
        <w:rPr>
          <w:rFonts w:ascii="Times New Roman" w:hAnsi="Times New Roman" w:cs="Times New Roman"/>
          <w:sz w:val="28"/>
          <w:szCs w:val="28"/>
        </w:rPr>
        <w:t>46%</w:t>
      </w:r>
      <w:r w:rsidR="00874645" w:rsidRPr="00B9458F">
        <w:rPr>
          <w:rFonts w:ascii="Times New Roman" w:hAnsi="Times New Roman" w:cs="Times New Roman"/>
          <w:sz w:val="28"/>
          <w:szCs w:val="28"/>
        </w:rPr>
        <w:t xml:space="preserve"> р</w:t>
      </w:r>
      <w:r w:rsidR="00CA1BF8" w:rsidRPr="00B9458F">
        <w:rPr>
          <w:rFonts w:ascii="Times New Roman" w:hAnsi="Times New Roman" w:cs="Times New Roman"/>
          <w:sz w:val="28"/>
          <w:szCs w:val="28"/>
        </w:rPr>
        <w:t xml:space="preserve">азмер фракции гранул составляет: менее 1 </w:t>
      </w:r>
      <w:r w:rsidR="00874645" w:rsidRPr="00B9458F">
        <w:rPr>
          <w:rFonts w:ascii="Times New Roman" w:hAnsi="Times New Roman" w:cs="Times New Roman"/>
          <w:sz w:val="28"/>
          <w:szCs w:val="28"/>
        </w:rPr>
        <w:t>мм</w:t>
      </w:r>
      <w:r w:rsidR="00CA1BF8" w:rsidRPr="00B9458F">
        <w:rPr>
          <w:rFonts w:ascii="Times New Roman" w:hAnsi="Times New Roman" w:cs="Times New Roman"/>
          <w:sz w:val="28"/>
          <w:szCs w:val="28"/>
        </w:rPr>
        <w:t xml:space="preserve"> – 0,</w:t>
      </w:r>
      <w:r w:rsidR="009B5CA4" w:rsidRPr="00B9458F">
        <w:rPr>
          <w:rFonts w:ascii="Times New Roman" w:hAnsi="Times New Roman" w:cs="Times New Roman"/>
          <w:sz w:val="28"/>
          <w:szCs w:val="28"/>
        </w:rPr>
        <w:t>48%;</w:t>
      </w:r>
      <w:r w:rsidR="00CA1BF8" w:rsidRPr="00B9458F">
        <w:rPr>
          <w:rFonts w:ascii="Times New Roman" w:hAnsi="Times New Roman" w:cs="Times New Roman"/>
          <w:sz w:val="28"/>
          <w:szCs w:val="28"/>
        </w:rPr>
        <w:t xml:space="preserve"> 1..2,5 мм  - </w:t>
      </w:r>
      <w:r w:rsidR="009B5CA4" w:rsidRPr="00B9458F">
        <w:rPr>
          <w:rFonts w:ascii="Times New Roman" w:hAnsi="Times New Roman" w:cs="Times New Roman"/>
          <w:sz w:val="28"/>
          <w:szCs w:val="28"/>
        </w:rPr>
        <w:t>54,44%;</w:t>
      </w:r>
      <w:r w:rsidR="00CA1BF8" w:rsidRPr="00B9458F">
        <w:rPr>
          <w:rFonts w:ascii="Times New Roman" w:hAnsi="Times New Roman" w:cs="Times New Roman"/>
          <w:sz w:val="28"/>
          <w:szCs w:val="28"/>
        </w:rPr>
        <w:t xml:space="preserve"> 2,5..3 мм - 27,76</w:t>
      </w:r>
      <w:r w:rsidR="009B5CA4" w:rsidRPr="00B9458F">
        <w:rPr>
          <w:rFonts w:ascii="Times New Roman" w:hAnsi="Times New Roman" w:cs="Times New Roman"/>
          <w:sz w:val="28"/>
          <w:szCs w:val="28"/>
        </w:rPr>
        <w:t>%;</w:t>
      </w:r>
      <w:r w:rsidR="00CA1BF8" w:rsidRPr="00B9458F">
        <w:rPr>
          <w:rFonts w:ascii="Times New Roman" w:hAnsi="Times New Roman" w:cs="Times New Roman"/>
          <w:sz w:val="28"/>
          <w:szCs w:val="28"/>
        </w:rPr>
        <w:t xml:space="preserve"> 3..3,5 мм – 11,</w:t>
      </w:r>
      <w:r w:rsidR="009B5CA4" w:rsidRPr="00B9458F">
        <w:rPr>
          <w:rFonts w:ascii="Times New Roman" w:hAnsi="Times New Roman" w:cs="Times New Roman"/>
          <w:sz w:val="28"/>
          <w:szCs w:val="28"/>
        </w:rPr>
        <w:t>28%;</w:t>
      </w:r>
      <w:r w:rsidR="00CA1BF8" w:rsidRPr="00B9458F">
        <w:rPr>
          <w:rFonts w:ascii="Times New Roman" w:hAnsi="Times New Roman" w:cs="Times New Roman"/>
          <w:sz w:val="28"/>
          <w:szCs w:val="28"/>
        </w:rPr>
        <w:t xml:space="preserve"> 3,5.. 4,25 – 5,28</w:t>
      </w:r>
      <w:r w:rsidR="009B5CA4" w:rsidRPr="00B9458F">
        <w:rPr>
          <w:rFonts w:ascii="Times New Roman" w:hAnsi="Times New Roman" w:cs="Times New Roman"/>
          <w:sz w:val="28"/>
          <w:szCs w:val="28"/>
        </w:rPr>
        <w:t>%;</w:t>
      </w:r>
      <w:r w:rsidR="00CA1BF8" w:rsidRPr="00B9458F">
        <w:rPr>
          <w:rFonts w:ascii="Times New Roman" w:hAnsi="Times New Roman" w:cs="Times New Roman"/>
          <w:sz w:val="28"/>
          <w:szCs w:val="28"/>
        </w:rPr>
        <w:t xml:space="preserve"> 4,25.. 4,5 – 0,16%. Соответственно </w:t>
      </w:r>
      <w:r w:rsidR="002139A3" w:rsidRPr="00B9458F">
        <w:rPr>
          <w:rFonts w:ascii="Times New Roman" w:hAnsi="Times New Roman" w:cs="Times New Roman"/>
          <w:sz w:val="28"/>
          <w:szCs w:val="28"/>
        </w:rPr>
        <w:t xml:space="preserve">при </w:t>
      </w:r>
      <w:r w:rsidR="00CA1BF8" w:rsidRPr="00B9458F">
        <w:rPr>
          <w:rFonts w:ascii="Times New Roman" w:hAnsi="Times New Roman" w:cs="Times New Roman"/>
          <w:sz w:val="28"/>
          <w:szCs w:val="28"/>
        </w:rPr>
        <w:t xml:space="preserve">калибровке частиц для карбамида можно принять диаметр </w:t>
      </w:r>
      <w:r w:rsidR="00C914BD" w:rsidRPr="00B9458F">
        <w:rPr>
          <w:rFonts w:ascii="Times New Roman" w:hAnsi="Times New Roman" w:cs="Times New Roman"/>
          <w:sz w:val="28"/>
          <w:szCs w:val="28"/>
        </w:rPr>
        <w:t>от 1 мм до 3 мм.</w:t>
      </w:r>
      <w:r w:rsidR="00CA1BF8" w:rsidRPr="00B9458F">
        <w:rPr>
          <w:rFonts w:ascii="Times New Roman" w:hAnsi="Times New Roman" w:cs="Times New Roman"/>
          <w:sz w:val="28"/>
          <w:szCs w:val="28"/>
        </w:rPr>
        <w:t xml:space="preserve"> так как 82,2% частиц находятся в</w:t>
      </w:r>
      <w:r w:rsidR="009B5CA4" w:rsidRPr="00B9458F">
        <w:rPr>
          <w:rFonts w:ascii="Times New Roman" w:hAnsi="Times New Roman" w:cs="Times New Roman"/>
          <w:sz w:val="28"/>
          <w:szCs w:val="28"/>
        </w:rPr>
        <w:t xml:space="preserve"> этом диапазоне.</w:t>
      </w:r>
      <w:r w:rsidR="009B5CA4" w:rsidRPr="00B9458F">
        <w:rPr>
          <w:sz w:val="28"/>
          <w:szCs w:val="28"/>
        </w:rPr>
        <w:t xml:space="preserve"> </w:t>
      </w:r>
      <w:r w:rsidR="009B5CA4" w:rsidRPr="00B9458F">
        <w:rPr>
          <w:rFonts w:ascii="Times New Roman" w:hAnsi="Times New Roman" w:cs="Times New Roman"/>
          <w:sz w:val="28"/>
          <w:szCs w:val="28"/>
        </w:rPr>
        <w:t>Карбамид (мочевина) с содержанием азота 46,2 % уже другого производителя</w:t>
      </w:r>
      <w:r w:rsidR="009B5CA4" w:rsidRPr="00B9458F">
        <w:rPr>
          <w:sz w:val="28"/>
          <w:szCs w:val="28"/>
        </w:rPr>
        <w:t xml:space="preserve"> </w:t>
      </w:r>
      <w:r w:rsidR="009B5CA4" w:rsidRPr="00B9458F">
        <w:rPr>
          <w:rFonts w:ascii="Times New Roman" w:hAnsi="Times New Roman" w:cs="Times New Roman"/>
          <w:sz w:val="28"/>
          <w:szCs w:val="28"/>
        </w:rPr>
        <w:t>размер фракции гранул составляет: менее 1 мм – 5,88%; 1</w:t>
      </w:r>
      <w:r w:rsidR="009A6DC5" w:rsidRPr="00B9458F">
        <w:rPr>
          <w:rFonts w:ascii="Times New Roman" w:hAnsi="Times New Roman" w:cs="Times New Roman"/>
          <w:sz w:val="28"/>
          <w:szCs w:val="28"/>
        </w:rPr>
        <w:t>…</w:t>
      </w:r>
      <w:r w:rsidR="009B5CA4" w:rsidRPr="00B9458F">
        <w:rPr>
          <w:rFonts w:ascii="Times New Roman" w:hAnsi="Times New Roman" w:cs="Times New Roman"/>
          <w:sz w:val="28"/>
          <w:szCs w:val="28"/>
        </w:rPr>
        <w:t>2,5 мм  - 67,88 %; 2,5..3 мм – 17,4 %; 3..3,5 мм – 6,16 %; 3,5.. 4,25 – 2,36 %; 4,25.. 4,5 – 0,16%.</w:t>
      </w:r>
      <w:r w:rsidR="009B5CA4" w:rsidRPr="00B9458F">
        <w:rPr>
          <w:sz w:val="28"/>
          <w:szCs w:val="28"/>
        </w:rPr>
        <w:t xml:space="preserve"> </w:t>
      </w:r>
      <w:r w:rsidR="009B5CA4" w:rsidRPr="00B9458F">
        <w:rPr>
          <w:rFonts w:ascii="Times New Roman" w:hAnsi="Times New Roman" w:cs="Times New Roman"/>
          <w:sz w:val="28"/>
          <w:szCs w:val="28"/>
        </w:rPr>
        <w:t xml:space="preserve">Соответственно при калибровке частиц для карбамида можно принять </w:t>
      </w:r>
      <w:r w:rsidR="009B5CA4" w:rsidRPr="00B9458F">
        <w:rPr>
          <w:rFonts w:ascii="Times New Roman" w:hAnsi="Times New Roman" w:cs="Times New Roman"/>
          <w:sz w:val="28"/>
          <w:szCs w:val="28"/>
        </w:rPr>
        <w:lastRenderedPageBreak/>
        <w:t>диаметр от 1 мм до 3 мм. так как 8</w:t>
      </w:r>
      <w:r w:rsidRPr="00B9458F">
        <w:rPr>
          <w:rFonts w:ascii="Times New Roman" w:hAnsi="Times New Roman" w:cs="Times New Roman"/>
          <w:sz w:val="28"/>
          <w:szCs w:val="28"/>
        </w:rPr>
        <w:t>5</w:t>
      </w:r>
      <w:r w:rsidR="009B5CA4" w:rsidRPr="00B9458F">
        <w:rPr>
          <w:rFonts w:ascii="Times New Roman" w:hAnsi="Times New Roman" w:cs="Times New Roman"/>
          <w:sz w:val="28"/>
          <w:szCs w:val="28"/>
        </w:rPr>
        <w:t>,2</w:t>
      </w:r>
      <w:r w:rsidRPr="00B9458F">
        <w:rPr>
          <w:rFonts w:ascii="Times New Roman" w:hAnsi="Times New Roman" w:cs="Times New Roman"/>
          <w:sz w:val="28"/>
          <w:szCs w:val="28"/>
        </w:rPr>
        <w:t>8</w:t>
      </w:r>
      <w:r w:rsidR="009B5CA4" w:rsidRPr="00B9458F">
        <w:rPr>
          <w:rFonts w:ascii="Times New Roman" w:hAnsi="Times New Roman" w:cs="Times New Roman"/>
          <w:sz w:val="28"/>
          <w:szCs w:val="28"/>
        </w:rPr>
        <w:t>% частиц находятся в этом диапазоне.</w:t>
      </w:r>
    </w:p>
    <w:p w14:paraId="65E74918" w14:textId="77777777" w:rsidR="00DF0777" w:rsidRPr="00B9458F" w:rsidRDefault="00DF0777" w:rsidP="00B9458F">
      <w:pPr>
        <w:spacing w:after="0" w:line="360" w:lineRule="auto"/>
        <w:ind w:firstLine="708"/>
        <w:jc w:val="both"/>
        <w:rPr>
          <w:rFonts w:ascii="Times New Roman" w:eastAsiaTheme="majorEastAsia" w:hAnsi="Times New Roman" w:cs="Times New Roman"/>
          <w:bCs/>
          <w:sz w:val="28"/>
          <w:szCs w:val="28"/>
        </w:rPr>
      </w:pPr>
      <w:r w:rsidRPr="00B9458F">
        <w:rPr>
          <w:rFonts w:ascii="Times New Roman" w:eastAsiaTheme="majorEastAsia" w:hAnsi="Times New Roman" w:cs="Times New Roman"/>
          <w:bCs/>
          <w:sz w:val="28"/>
          <w:szCs w:val="28"/>
        </w:rPr>
        <w:t xml:space="preserve">В работе </w:t>
      </w:r>
      <w:proofErr w:type="spellStart"/>
      <w:r w:rsidRPr="00B9458F">
        <w:rPr>
          <w:rFonts w:ascii="Times New Roman" w:eastAsiaTheme="majorEastAsia" w:hAnsi="Times New Roman" w:cs="Times New Roman"/>
          <w:bCs/>
          <w:sz w:val="28"/>
          <w:szCs w:val="28"/>
        </w:rPr>
        <w:t>Bangura</w:t>
      </w:r>
      <w:proofErr w:type="spellEnd"/>
      <w:r w:rsidRPr="00B9458F">
        <w:rPr>
          <w:rFonts w:ascii="Times New Roman" w:eastAsiaTheme="majorEastAsia" w:hAnsi="Times New Roman" w:cs="Times New Roman"/>
          <w:bCs/>
          <w:sz w:val="28"/>
          <w:szCs w:val="28"/>
        </w:rPr>
        <w:t>, K.</w:t>
      </w:r>
      <w:r w:rsidRPr="00B9458F">
        <w:rPr>
          <w:sz w:val="28"/>
          <w:szCs w:val="28"/>
        </w:rPr>
        <w:t xml:space="preserve"> </w:t>
      </w:r>
      <w:proofErr w:type="spellStart"/>
      <w:r w:rsidRPr="00B9458F">
        <w:rPr>
          <w:rFonts w:ascii="Times New Roman" w:eastAsiaTheme="majorEastAsia" w:hAnsi="Times New Roman" w:cs="Times New Roman"/>
          <w:bCs/>
          <w:sz w:val="28"/>
          <w:szCs w:val="28"/>
        </w:rPr>
        <w:t>et</w:t>
      </w:r>
      <w:proofErr w:type="spellEnd"/>
      <w:r w:rsidRPr="00B9458F">
        <w:rPr>
          <w:rFonts w:ascii="Times New Roman" w:eastAsiaTheme="majorEastAsia" w:hAnsi="Times New Roman" w:cs="Times New Roman"/>
          <w:bCs/>
          <w:sz w:val="28"/>
          <w:szCs w:val="28"/>
        </w:rPr>
        <w:t xml:space="preserve"> </w:t>
      </w:r>
      <w:proofErr w:type="spellStart"/>
      <w:r w:rsidRPr="00B9458F">
        <w:rPr>
          <w:rFonts w:ascii="Times New Roman" w:eastAsiaTheme="majorEastAsia" w:hAnsi="Times New Roman" w:cs="Times New Roman"/>
          <w:bCs/>
          <w:sz w:val="28"/>
          <w:szCs w:val="28"/>
        </w:rPr>
        <w:t>al</w:t>
      </w:r>
      <w:proofErr w:type="spellEnd"/>
      <w:r w:rsidRPr="00B9458F">
        <w:rPr>
          <w:rFonts w:ascii="Times New Roman" w:eastAsiaTheme="majorEastAsia" w:hAnsi="Times New Roman" w:cs="Times New Roman"/>
          <w:bCs/>
          <w:sz w:val="28"/>
          <w:szCs w:val="28"/>
        </w:rPr>
        <w:t>. (2020) [14] представлены результаты по моделированию методом дискретных элементов движения комплексных удобрений и мочевины с использованием разработанной высевающей катушки на разных скоростях и разной формы спирали. В качестве основных параметров частиц удобрений приняты размеры сферичность которых превышала 90% поэтому для оптимизации расчетов были приняты в виде сфер.</w:t>
      </w:r>
      <w:r w:rsidRPr="00B9458F">
        <w:rPr>
          <w:sz w:val="28"/>
          <w:szCs w:val="28"/>
        </w:rPr>
        <w:t xml:space="preserve"> </w:t>
      </w:r>
      <w:r w:rsidRPr="00B9458F">
        <w:rPr>
          <w:rFonts w:ascii="Times New Roman" w:eastAsiaTheme="majorEastAsia" w:hAnsi="Times New Roman" w:cs="Times New Roman"/>
          <w:bCs/>
          <w:sz w:val="28"/>
          <w:szCs w:val="28"/>
        </w:rPr>
        <w:t>Коэффициент Пуассона для удобрений 0,25 (</w:t>
      </w:r>
      <w:proofErr w:type="spellStart"/>
      <w:r w:rsidRPr="00B9458F">
        <w:rPr>
          <w:rFonts w:ascii="Times New Roman" w:eastAsiaTheme="majorEastAsia" w:hAnsi="Times New Roman" w:cs="Times New Roman"/>
          <w:bCs/>
          <w:sz w:val="28"/>
          <w:szCs w:val="28"/>
        </w:rPr>
        <w:t>Liping</w:t>
      </w:r>
      <w:proofErr w:type="spellEnd"/>
      <w:r w:rsidRPr="00B9458F">
        <w:rPr>
          <w:rFonts w:ascii="Times New Roman" w:eastAsiaTheme="majorEastAsia" w:hAnsi="Times New Roman" w:cs="Times New Roman"/>
          <w:bCs/>
          <w:sz w:val="28"/>
          <w:szCs w:val="28"/>
        </w:rPr>
        <w:t xml:space="preserve"> Z,</w:t>
      </w:r>
      <w:sdt>
        <w:sdtPr>
          <w:rPr>
            <w:rFonts w:ascii="Times New Roman" w:eastAsiaTheme="majorEastAsia" w:hAnsi="Times New Roman" w:cs="Times New Roman"/>
            <w:bCs/>
            <w:sz w:val="28"/>
            <w:szCs w:val="28"/>
          </w:rPr>
          <w:id w:val="1395771044"/>
          <w:citation/>
        </w:sdtPr>
        <w:sdtEndPr/>
        <w:sdtContent>
          <w:r w:rsidRPr="00B9458F">
            <w:rPr>
              <w:rFonts w:ascii="Times New Roman" w:eastAsiaTheme="majorEastAsia" w:hAnsi="Times New Roman" w:cs="Times New Roman"/>
              <w:bCs/>
              <w:sz w:val="28"/>
              <w:szCs w:val="28"/>
            </w:rPr>
            <w:fldChar w:fldCharType="begin"/>
          </w:r>
          <w:r w:rsidRPr="00B9458F">
            <w:rPr>
              <w:rFonts w:ascii="Times New Roman" w:eastAsiaTheme="majorEastAsia" w:hAnsi="Times New Roman" w:cs="Times New Roman"/>
              <w:bCs/>
              <w:sz w:val="28"/>
              <w:szCs w:val="28"/>
            </w:rPr>
            <w:instrText xml:space="preserve"> CITATION 15 \l 1049 </w:instrText>
          </w:r>
          <w:r w:rsidRPr="00B9458F">
            <w:rPr>
              <w:rFonts w:ascii="Times New Roman" w:eastAsiaTheme="majorEastAsia" w:hAnsi="Times New Roman" w:cs="Times New Roman"/>
              <w:bCs/>
              <w:sz w:val="28"/>
              <w:szCs w:val="28"/>
            </w:rPr>
            <w:fldChar w:fldCharType="separate"/>
          </w:r>
          <w:r w:rsidRPr="00B9458F">
            <w:rPr>
              <w:rFonts w:ascii="Times New Roman" w:eastAsiaTheme="majorEastAsia" w:hAnsi="Times New Roman" w:cs="Times New Roman"/>
              <w:bCs/>
              <w:noProof/>
              <w:sz w:val="28"/>
              <w:szCs w:val="28"/>
            </w:rPr>
            <w:t xml:space="preserve"> </w:t>
          </w:r>
          <w:r w:rsidRPr="00B9458F">
            <w:rPr>
              <w:rFonts w:ascii="Times New Roman" w:eastAsiaTheme="majorEastAsia" w:hAnsi="Times New Roman" w:cs="Times New Roman"/>
              <w:noProof/>
              <w:sz w:val="28"/>
              <w:szCs w:val="28"/>
            </w:rPr>
            <w:t>(15)</w:t>
          </w:r>
          <w:r w:rsidRPr="00B9458F">
            <w:rPr>
              <w:rFonts w:ascii="Times New Roman" w:eastAsiaTheme="majorEastAsia" w:hAnsi="Times New Roman" w:cs="Times New Roman"/>
              <w:bCs/>
              <w:sz w:val="28"/>
              <w:szCs w:val="28"/>
            </w:rPr>
            <w:fldChar w:fldCharType="end"/>
          </w:r>
        </w:sdtContent>
      </w:sdt>
      <w:r w:rsidRPr="00B9458F">
        <w:rPr>
          <w:rFonts w:ascii="Times New Roman" w:eastAsiaTheme="majorEastAsia" w:hAnsi="Times New Roman" w:cs="Times New Roman"/>
          <w:bCs/>
          <w:sz w:val="28"/>
          <w:szCs w:val="28"/>
        </w:rPr>
        <w:t xml:space="preserve"> [15],</w:t>
      </w:r>
      <w:r w:rsidRPr="00B9458F">
        <w:rPr>
          <w:sz w:val="28"/>
          <w:szCs w:val="28"/>
        </w:rPr>
        <w:t xml:space="preserve"> </w:t>
      </w:r>
      <w:proofErr w:type="spellStart"/>
      <w:r w:rsidRPr="00B9458F">
        <w:rPr>
          <w:rFonts w:ascii="Times New Roman" w:eastAsiaTheme="majorEastAsia" w:hAnsi="Times New Roman" w:cs="Times New Roman"/>
          <w:bCs/>
          <w:sz w:val="28"/>
          <w:szCs w:val="28"/>
        </w:rPr>
        <w:t>Ding</w:t>
      </w:r>
      <w:proofErr w:type="spellEnd"/>
      <w:r w:rsidRPr="00B9458F">
        <w:rPr>
          <w:rFonts w:ascii="Times New Roman" w:eastAsiaTheme="majorEastAsia" w:hAnsi="Times New Roman" w:cs="Times New Roman"/>
          <w:bCs/>
          <w:sz w:val="28"/>
          <w:szCs w:val="28"/>
        </w:rPr>
        <w:t xml:space="preserve"> S, [16] (2018))  и для разгрузочного бункера 0,29 [17]</w:t>
      </w:r>
      <w:r w:rsidRPr="00B9458F">
        <w:rPr>
          <w:sz w:val="28"/>
          <w:szCs w:val="28"/>
        </w:rPr>
        <w:t xml:space="preserve"> </w:t>
      </w:r>
      <w:r w:rsidRPr="00B9458F">
        <w:rPr>
          <w:rFonts w:ascii="Times New Roman" w:hAnsi="Times New Roman" w:cs="Times New Roman"/>
          <w:sz w:val="28"/>
          <w:szCs w:val="28"/>
        </w:rPr>
        <w:t>(</w:t>
      </w:r>
      <w:proofErr w:type="spellStart"/>
      <w:r w:rsidRPr="00B9458F">
        <w:rPr>
          <w:rFonts w:ascii="Times New Roman" w:eastAsiaTheme="majorEastAsia" w:hAnsi="Times New Roman" w:cs="Times New Roman"/>
          <w:bCs/>
          <w:sz w:val="28"/>
          <w:szCs w:val="28"/>
        </w:rPr>
        <w:t>Zhan</w:t>
      </w:r>
      <w:proofErr w:type="spellEnd"/>
      <w:r w:rsidRPr="00B9458F">
        <w:rPr>
          <w:rFonts w:ascii="Times New Roman" w:eastAsiaTheme="majorEastAsia" w:hAnsi="Times New Roman" w:cs="Times New Roman"/>
          <w:bCs/>
          <w:sz w:val="28"/>
          <w:szCs w:val="28"/>
        </w:rPr>
        <w:t xml:space="preserve"> Z. (2013)); модуль упругости при сдвиге для комплексных удобрений 1,25х10</w:t>
      </w:r>
      <w:r w:rsidRPr="00B9458F">
        <w:rPr>
          <w:rFonts w:ascii="Times New Roman" w:eastAsiaTheme="majorEastAsia" w:hAnsi="Times New Roman" w:cs="Times New Roman"/>
          <w:bCs/>
          <w:sz w:val="28"/>
          <w:szCs w:val="28"/>
          <w:vertAlign w:val="superscript"/>
        </w:rPr>
        <w:t xml:space="preserve">6 </w:t>
      </w:r>
      <w:r w:rsidRPr="00B9458F">
        <w:rPr>
          <w:rFonts w:ascii="Times New Roman" w:eastAsiaTheme="majorEastAsia" w:hAnsi="Times New Roman" w:cs="Times New Roman"/>
          <w:bCs/>
          <w:sz w:val="28"/>
          <w:szCs w:val="28"/>
        </w:rPr>
        <w:t>Па, для мочевины 2,8 х10</w:t>
      </w:r>
      <w:r w:rsidRPr="00B9458F">
        <w:rPr>
          <w:rFonts w:ascii="Times New Roman" w:eastAsiaTheme="majorEastAsia" w:hAnsi="Times New Roman" w:cs="Times New Roman"/>
          <w:bCs/>
          <w:sz w:val="28"/>
          <w:szCs w:val="28"/>
          <w:vertAlign w:val="superscript"/>
        </w:rPr>
        <w:t>6</w:t>
      </w:r>
      <w:r w:rsidRPr="00B9458F">
        <w:rPr>
          <w:sz w:val="28"/>
          <w:szCs w:val="28"/>
        </w:rPr>
        <w:t xml:space="preserve"> </w:t>
      </w:r>
      <w:r w:rsidRPr="00B9458F">
        <w:rPr>
          <w:rFonts w:ascii="Times New Roman" w:eastAsiaTheme="majorEastAsia" w:hAnsi="Times New Roman" w:cs="Times New Roman"/>
          <w:bCs/>
          <w:sz w:val="28"/>
          <w:szCs w:val="28"/>
        </w:rPr>
        <w:t>Па;</w:t>
      </w:r>
      <w:r w:rsidRPr="00B9458F">
        <w:rPr>
          <w:sz w:val="28"/>
          <w:szCs w:val="28"/>
        </w:rPr>
        <w:t xml:space="preserve"> </w:t>
      </w:r>
      <w:r w:rsidRPr="00B9458F">
        <w:rPr>
          <w:rFonts w:ascii="Times New Roman" w:eastAsiaTheme="majorEastAsia" w:hAnsi="Times New Roman" w:cs="Times New Roman"/>
          <w:bCs/>
          <w:sz w:val="28"/>
          <w:szCs w:val="28"/>
        </w:rPr>
        <w:t>для разгрузочного бункера 2,05</w:t>
      </w:r>
      <w:r w:rsidRPr="00B9458F">
        <w:rPr>
          <w:sz w:val="28"/>
          <w:szCs w:val="28"/>
        </w:rPr>
        <w:t xml:space="preserve"> </w:t>
      </w:r>
      <w:r w:rsidRPr="00B9458F">
        <w:rPr>
          <w:rFonts w:ascii="Times New Roman" w:eastAsiaTheme="majorEastAsia" w:hAnsi="Times New Roman" w:cs="Times New Roman"/>
          <w:bCs/>
          <w:sz w:val="28"/>
          <w:szCs w:val="28"/>
        </w:rPr>
        <w:t>х10</w:t>
      </w:r>
      <w:r w:rsidRPr="00B9458F">
        <w:rPr>
          <w:rFonts w:ascii="Times New Roman" w:eastAsiaTheme="majorEastAsia" w:hAnsi="Times New Roman" w:cs="Times New Roman"/>
          <w:bCs/>
          <w:sz w:val="28"/>
          <w:szCs w:val="28"/>
          <w:vertAlign w:val="superscript"/>
        </w:rPr>
        <w:t>6</w:t>
      </w:r>
      <w:r w:rsidRPr="00B9458F">
        <w:rPr>
          <w:sz w:val="28"/>
          <w:szCs w:val="28"/>
        </w:rPr>
        <w:t xml:space="preserve"> </w:t>
      </w:r>
      <w:r w:rsidRPr="00B9458F">
        <w:rPr>
          <w:rFonts w:ascii="Times New Roman" w:eastAsiaTheme="majorEastAsia" w:hAnsi="Times New Roman" w:cs="Times New Roman"/>
          <w:bCs/>
          <w:sz w:val="28"/>
          <w:szCs w:val="28"/>
        </w:rPr>
        <w:t>Па.</w:t>
      </w:r>
    </w:p>
    <w:p w14:paraId="74EC1321" w14:textId="77777777" w:rsidR="00DF0777" w:rsidRPr="00B9458F" w:rsidRDefault="00DF0777" w:rsidP="00B9458F">
      <w:pPr>
        <w:spacing w:after="0" w:line="360" w:lineRule="auto"/>
        <w:ind w:firstLine="708"/>
        <w:jc w:val="both"/>
        <w:rPr>
          <w:rFonts w:ascii="Times New Roman" w:hAnsi="Times New Roman" w:cs="Times New Roman"/>
          <w:sz w:val="28"/>
          <w:szCs w:val="28"/>
        </w:rPr>
      </w:pPr>
      <w:r w:rsidRPr="00B9458F">
        <w:rPr>
          <w:rFonts w:ascii="Times New Roman" w:eastAsiaTheme="majorEastAsia" w:hAnsi="Times New Roman" w:cs="Times New Roman"/>
          <w:bCs/>
          <w:sz w:val="28"/>
          <w:szCs w:val="28"/>
        </w:rPr>
        <w:t xml:space="preserve">В исследованиях </w:t>
      </w:r>
      <w:r w:rsidRPr="00B9458F">
        <w:rPr>
          <w:rFonts w:ascii="Times New Roman" w:hAnsi="Times New Roman" w:cs="Times New Roman"/>
          <w:sz w:val="28"/>
          <w:szCs w:val="28"/>
          <w:lang w:val="en-US"/>
        </w:rPr>
        <w:t>Chen</w:t>
      </w:r>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H</w:t>
      </w:r>
      <w:r w:rsidRPr="00B9458F">
        <w:rPr>
          <w:rFonts w:ascii="Times New Roman" w:hAnsi="Times New Roman" w:cs="Times New Roman"/>
          <w:sz w:val="28"/>
          <w:szCs w:val="28"/>
        </w:rPr>
        <w:t>.</w:t>
      </w:r>
      <w:r w:rsidRPr="00B9458F">
        <w:rPr>
          <w:sz w:val="28"/>
          <w:szCs w:val="28"/>
        </w:rPr>
        <w:t xml:space="preserve"> </w:t>
      </w:r>
      <w:r w:rsidRPr="00B9458F">
        <w:rPr>
          <w:rFonts w:ascii="Times New Roman" w:hAnsi="Times New Roman" w:cs="Times New Roman"/>
          <w:sz w:val="28"/>
          <w:szCs w:val="28"/>
          <w:lang w:val="en-US"/>
        </w:rPr>
        <w:t>et</w:t>
      </w:r>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al</w:t>
      </w:r>
      <w:r w:rsidRPr="00B9458F">
        <w:rPr>
          <w:rFonts w:ascii="Times New Roman" w:hAnsi="Times New Roman" w:cs="Times New Roman"/>
          <w:sz w:val="28"/>
          <w:szCs w:val="28"/>
        </w:rPr>
        <w:t xml:space="preserve">.  (2021) [18] рассматривается моделирование движения удобрений с использованием спирального механизма на основе модели Герца </w:t>
      </w:r>
      <w:proofErr w:type="spellStart"/>
      <w:r w:rsidRPr="00B9458F">
        <w:rPr>
          <w:rFonts w:ascii="Times New Roman" w:hAnsi="Times New Roman" w:cs="Times New Roman"/>
          <w:sz w:val="28"/>
          <w:szCs w:val="28"/>
        </w:rPr>
        <w:t>Миндлина</w:t>
      </w:r>
      <w:proofErr w:type="spellEnd"/>
      <w:r w:rsidRPr="00B9458F">
        <w:rPr>
          <w:rFonts w:ascii="Times New Roman" w:hAnsi="Times New Roman" w:cs="Times New Roman"/>
          <w:sz w:val="28"/>
          <w:szCs w:val="28"/>
        </w:rPr>
        <w:t>.</w:t>
      </w:r>
      <w:r w:rsidRPr="00B9458F">
        <w:rPr>
          <w:sz w:val="28"/>
          <w:szCs w:val="28"/>
        </w:rPr>
        <w:t xml:space="preserve"> </w:t>
      </w:r>
      <w:r w:rsidRPr="00B9458F">
        <w:rPr>
          <w:rFonts w:ascii="Times New Roman" w:hAnsi="Times New Roman" w:cs="Times New Roman"/>
          <w:sz w:val="28"/>
          <w:szCs w:val="28"/>
        </w:rPr>
        <w:t>В качестве основных параметров частиц удобрений приняты размеры сферичность которых составила 97,67% поэтому для оптимизации расчетов были приняты в виде сфер с диаметром 3,24 мм. Коэффициент Пуассона для удобрений 0,25, для бункера 0,4; плотность гранулы удобрений 1,645 г/см</w:t>
      </w:r>
      <w:r w:rsidRPr="00B9458F">
        <w:rPr>
          <w:rFonts w:ascii="Times New Roman" w:hAnsi="Times New Roman" w:cs="Times New Roman"/>
          <w:sz w:val="28"/>
          <w:szCs w:val="28"/>
          <w:vertAlign w:val="superscript"/>
        </w:rPr>
        <w:t>3</w:t>
      </w:r>
      <w:r w:rsidRPr="00B9458F">
        <w:rPr>
          <w:rFonts w:ascii="Times New Roman" w:hAnsi="Times New Roman" w:cs="Times New Roman"/>
          <w:sz w:val="28"/>
          <w:szCs w:val="28"/>
        </w:rPr>
        <w:t>; модуль упругости при сдвиге для удобрений 9,4х10</w:t>
      </w:r>
      <w:r w:rsidRPr="00B9458F">
        <w:rPr>
          <w:rFonts w:ascii="Times New Roman" w:hAnsi="Times New Roman" w:cs="Times New Roman"/>
          <w:sz w:val="28"/>
          <w:szCs w:val="28"/>
          <w:vertAlign w:val="superscript"/>
        </w:rPr>
        <w:t>7</w:t>
      </w:r>
      <w:r w:rsidRPr="00B9458F">
        <w:rPr>
          <w:rFonts w:ascii="Times New Roman" w:hAnsi="Times New Roman" w:cs="Times New Roman"/>
          <w:sz w:val="28"/>
          <w:szCs w:val="28"/>
        </w:rPr>
        <w:t xml:space="preserve"> Па, для бункера 1,0х10</w:t>
      </w:r>
      <w:r w:rsidRPr="00B9458F">
        <w:rPr>
          <w:rFonts w:ascii="Times New Roman" w:hAnsi="Times New Roman" w:cs="Times New Roman"/>
          <w:sz w:val="28"/>
          <w:szCs w:val="28"/>
          <w:vertAlign w:val="superscript"/>
        </w:rPr>
        <w:t>6</w:t>
      </w:r>
      <w:r w:rsidRPr="00B9458F">
        <w:rPr>
          <w:rFonts w:ascii="Times New Roman" w:hAnsi="Times New Roman" w:cs="Times New Roman"/>
          <w:sz w:val="28"/>
          <w:szCs w:val="28"/>
        </w:rPr>
        <w:t xml:space="preserve"> Па; коэффициент статического трения для удобрений 0,3, между удобрениями и бункером 0,32; коэффициент динамического трения для удобрений 0,1, между удобрениями и бункером 0,18.</w:t>
      </w:r>
    </w:p>
    <w:p w14:paraId="1FA6CB08" w14:textId="77777777" w:rsidR="00DF0777" w:rsidRPr="00B9458F" w:rsidRDefault="00DF0777" w:rsidP="00B9458F">
      <w:pPr>
        <w:spacing w:after="0" w:line="360" w:lineRule="auto"/>
        <w:ind w:firstLine="708"/>
        <w:jc w:val="both"/>
        <w:rPr>
          <w:rFonts w:ascii="Times New Roman" w:hAnsi="Times New Roman" w:cs="Times New Roman"/>
          <w:sz w:val="28"/>
          <w:szCs w:val="28"/>
        </w:rPr>
      </w:pPr>
      <w:r w:rsidRPr="00B9458F">
        <w:rPr>
          <w:rFonts w:ascii="Times New Roman" w:hAnsi="Times New Roman" w:cs="Times New Roman"/>
          <w:sz w:val="28"/>
          <w:szCs w:val="28"/>
        </w:rPr>
        <w:t xml:space="preserve">В статье </w:t>
      </w:r>
      <w:r w:rsidRPr="00B9458F">
        <w:rPr>
          <w:rFonts w:ascii="Times New Roman" w:hAnsi="Times New Roman" w:cs="Times New Roman"/>
          <w:sz w:val="28"/>
          <w:szCs w:val="28"/>
          <w:lang w:val="en-US"/>
        </w:rPr>
        <w:t>Wang</w:t>
      </w:r>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J</w:t>
      </w:r>
      <w:r w:rsidRPr="00B9458F">
        <w:rPr>
          <w:rFonts w:ascii="Times New Roman" w:hAnsi="Times New Roman" w:cs="Times New Roman"/>
          <w:sz w:val="28"/>
          <w:szCs w:val="28"/>
        </w:rPr>
        <w:t>.</w:t>
      </w:r>
      <w:r w:rsidRPr="00B9458F">
        <w:rPr>
          <w:sz w:val="28"/>
          <w:szCs w:val="28"/>
        </w:rPr>
        <w:t xml:space="preserve"> </w:t>
      </w:r>
      <w:r w:rsidRPr="00B9458F">
        <w:rPr>
          <w:rFonts w:ascii="Times New Roman" w:hAnsi="Times New Roman" w:cs="Times New Roman"/>
          <w:sz w:val="28"/>
          <w:szCs w:val="28"/>
          <w:lang w:val="en-US"/>
        </w:rPr>
        <w:t>et</w:t>
      </w:r>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al</w:t>
      </w:r>
      <w:r w:rsidRPr="00B9458F">
        <w:rPr>
          <w:rFonts w:ascii="Times New Roman" w:hAnsi="Times New Roman" w:cs="Times New Roman"/>
          <w:sz w:val="28"/>
          <w:szCs w:val="28"/>
        </w:rPr>
        <w:t>.  (2023) [19] рассматривается моделирование процесса равномерности распределения комплексных удобрений произведенных в Китае с использованием контактной модели Герца-</w:t>
      </w:r>
      <w:proofErr w:type="spellStart"/>
      <w:r w:rsidRPr="00B9458F">
        <w:rPr>
          <w:rFonts w:ascii="Times New Roman" w:hAnsi="Times New Roman" w:cs="Times New Roman"/>
          <w:sz w:val="28"/>
          <w:szCs w:val="28"/>
        </w:rPr>
        <w:t>Миндлина</w:t>
      </w:r>
      <w:proofErr w:type="spellEnd"/>
      <w:r w:rsidRPr="00B9458F">
        <w:rPr>
          <w:rFonts w:ascii="Times New Roman" w:hAnsi="Times New Roman" w:cs="Times New Roman"/>
          <w:sz w:val="28"/>
          <w:szCs w:val="28"/>
        </w:rPr>
        <w:t xml:space="preserve"> учитывающей положение частиц удобрений в процессе их перемещения. В качестве основных параметров частиц удобрений приняты </w:t>
      </w:r>
      <w:r w:rsidRPr="00B9458F">
        <w:rPr>
          <w:rFonts w:ascii="Times New Roman" w:hAnsi="Times New Roman" w:cs="Times New Roman"/>
          <w:sz w:val="28"/>
          <w:szCs w:val="28"/>
        </w:rPr>
        <w:lastRenderedPageBreak/>
        <w:t>размеры сферичность которых составила 90% поэтому для оптимизации расчетов были приняты в виде сфер с диаметром 3,4 мм с плотностью гранулы от 1,32 до 1,57 г/см</w:t>
      </w:r>
      <w:r w:rsidRPr="00B9458F">
        <w:rPr>
          <w:rFonts w:ascii="Times New Roman" w:hAnsi="Times New Roman" w:cs="Times New Roman"/>
          <w:sz w:val="28"/>
          <w:szCs w:val="28"/>
          <w:vertAlign w:val="superscript"/>
        </w:rPr>
        <w:t>3</w:t>
      </w:r>
      <w:r w:rsidRPr="00B9458F">
        <w:rPr>
          <w:rFonts w:ascii="Times New Roman" w:hAnsi="Times New Roman" w:cs="Times New Roman"/>
          <w:sz w:val="28"/>
          <w:szCs w:val="28"/>
        </w:rPr>
        <w:t>.</w:t>
      </w:r>
    </w:p>
    <w:p w14:paraId="5CC7B710" w14:textId="77777777" w:rsidR="00DF0777" w:rsidRPr="00B9458F" w:rsidRDefault="00DF0777" w:rsidP="00B9458F">
      <w:pPr>
        <w:spacing w:after="0" w:line="360" w:lineRule="auto"/>
        <w:ind w:firstLine="708"/>
        <w:jc w:val="both"/>
        <w:rPr>
          <w:rFonts w:ascii="Times New Roman" w:hAnsi="Times New Roman" w:cs="Times New Roman"/>
          <w:sz w:val="28"/>
          <w:szCs w:val="28"/>
        </w:rPr>
      </w:pPr>
      <w:r w:rsidRPr="00B9458F">
        <w:rPr>
          <w:rFonts w:ascii="Times New Roman" w:eastAsiaTheme="majorEastAsia" w:hAnsi="Times New Roman" w:cs="Times New Roman"/>
          <w:bCs/>
          <w:sz w:val="28"/>
          <w:szCs w:val="28"/>
        </w:rPr>
        <w:t xml:space="preserve">В исследованиях </w:t>
      </w:r>
      <w:proofErr w:type="spellStart"/>
      <w:r w:rsidRPr="00B9458F">
        <w:rPr>
          <w:rFonts w:ascii="Times New Roman" w:eastAsiaTheme="majorEastAsia" w:hAnsi="Times New Roman" w:cs="Times New Roman"/>
          <w:bCs/>
          <w:sz w:val="28"/>
          <w:szCs w:val="28"/>
        </w:rPr>
        <w:t>Yu</w:t>
      </w:r>
      <w:proofErr w:type="spellEnd"/>
      <w:r w:rsidRPr="00B9458F">
        <w:rPr>
          <w:rFonts w:ascii="Times New Roman" w:eastAsiaTheme="majorEastAsia" w:hAnsi="Times New Roman" w:cs="Times New Roman"/>
          <w:bCs/>
          <w:sz w:val="28"/>
          <w:szCs w:val="28"/>
        </w:rPr>
        <w:t xml:space="preserve">, S. (2022) [20] провели калибровку физико-геометрических параметров гранулированных удобрений на основе метода дискретных элементов модели Герца - </w:t>
      </w:r>
      <w:proofErr w:type="spellStart"/>
      <w:r w:rsidRPr="00B9458F">
        <w:rPr>
          <w:rFonts w:ascii="Times New Roman" w:eastAsiaTheme="majorEastAsia" w:hAnsi="Times New Roman" w:cs="Times New Roman"/>
          <w:bCs/>
          <w:sz w:val="28"/>
          <w:szCs w:val="28"/>
        </w:rPr>
        <w:t>Миндлина</w:t>
      </w:r>
      <w:proofErr w:type="spellEnd"/>
      <w:r w:rsidRPr="00B9458F">
        <w:rPr>
          <w:rFonts w:ascii="Times New Roman" w:eastAsiaTheme="majorEastAsia" w:hAnsi="Times New Roman" w:cs="Times New Roman"/>
          <w:bCs/>
          <w:sz w:val="28"/>
          <w:szCs w:val="28"/>
        </w:rPr>
        <w:t>. Для проведения  исследований были приняты следующие диапазоны параметров удобрений: Размеры удобрений 1,71-4,59 мм, плотность 1,72 кг/м</w:t>
      </w:r>
      <w:r w:rsidRPr="00B9458F">
        <w:rPr>
          <w:rFonts w:ascii="Times New Roman" w:eastAsiaTheme="majorEastAsia" w:hAnsi="Times New Roman" w:cs="Times New Roman"/>
          <w:bCs/>
          <w:sz w:val="28"/>
          <w:szCs w:val="28"/>
          <w:vertAlign w:val="superscript"/>
        </w:rPr>
        <w:t>3</w:t>
      </w:r>
      <w:r w:rsidRPr="00B9458F">
        <w:rPr>
          <w:rFonts w:ascii="Times New Roman" w:eastAsiaTheme="majorEastAsia" w:hAnsi="Times New Roman" w:cs="Times New Roman"/>
          <w:bCs/>
          <w:sz w:val="28"/>
          <w:szCs w:val="28"/>
        </w:rPr>
        <w:t xml:space="preserve"> с влажностью 4,92-6,37 % и средним диаметром 3,2 мм,  </w:t>
      </w:r>
      <w:r w:rsidRPr="00B9458F">
        <w:rPr>
          <w:sz w:val="28"/>
          <w:szCs w:val="28"/>
        </w:rPr>
        <w:t xml:space="preserve"> </w:t>
      </w:r>
      <w:r w:rsidRPr="00B9458F">
        <w:rPr>
          <w:rFonts w:ascii="Times New Roman" w:eastAsiaTheme="majorEastAsia" w:hAnsi="Times New Roman" w:cs="Times New Roman"/>
          <w:bCs/>
          <w:sz w:val="28"/>
          <w:szCs w:val="28"/>
        </w:rPr>
        <w:t>коэффициент Пуассона 0,16-0,48, модуль сдвига  1,93</w:t>
      </w:r>
      <w:r w:rsidRPr="00B9458F">
        <w:rPr>
          <w:rFonts w:ascii="Times New Roman" w:hAnsi="Times New Roman" w:cs="Times New Roman"/>
          <w:sz w:val="28"/>
          <w:szCs w:val="28"/>
        </w:rPr>
        <w:t>х10</w:t>
      </w:r>
      <w:r w:rsidRPr="00B9458F">
        <w:rPr>
          <w:rFonts w:ascii="Times New Roman" w:hAnsi="Times New Roman" w:cs="Times New Roman"/>
          <w:sz w:val="28"/>
          <w:szCs w:val="28"/>
          <w:vertAlign w:val="superscript"/>
        </w:rPr>
        <w:t>7</w:t>
      </w:r>
      <w:r w:rsidRPr="00B9458F">
        <w:rPr>
          <w:rFonts w:ascii="Times New Roman" w:hAnsi="Times New Roman" w:cs="Times New Roman"/>
          <w:sz w:val="28"/>
          <w:szCs w:val="28"/>
        </w:rPr>
        <w:t xml:space="preserve"> Па</w:t>
      </w:r>
      <w:r w:rsidRPr="00B9458F">
        <w:rPr>
          <w:rFonts w:ascii="Times New Roman" w:eastAsiaTheme="majorEastAsia" w:hAnsi="Times New Roman" w:cs="Times New Roman"/>
          <w:bCs/>
          <w:sz w:val="28"/>
          <w:szCs w:val="28"/>
        </w:rPr>
        <w:t xml:space="preserve"> -  5,42</w:t>
      </w:r>
      <w:r w:rsidRPr="00B9458F">
        <w:rPr>
          <w:rFonts w:ascii="Times New Roman" w:hAnsi="Times New Roman" w:cs="Times New Roman"/>
          <w:sz w:val="28"/>
          <w:szCs w:val="28"/>
        </w:rPr>
        <w:t>х10</w:t>
      </w:r>
      <w:r w:rsidRPr="00B9458F">
        <w:rPr>
          <w:rFonts w:ascii="Times New Roman" w:hAnsi="Times New Roman" w:cs="Times New Roman"/>
          <w:sz w:val="28"/>
          <w:szCs w:val="28"/>
          <w:vertAlign w:val="superscript"/>
        </w:rPr>
        <w:t>7</w:t>
      </w:r>
      <w:r w:rsidRPr="00B9458F">
        <w:rPr>
          <w:rFonts w:ascii="Times New Roman" w:hAnsi="Times New Roman" w:cs="Times New Roman"/>
          <w:sz w:val="28"/>
          <w:szCs w:val="28"/>
        </w:rPr>
        <w:t xml:space="preserve"> Па, модуль упругости  8,3</w:t>
      </w:r>
      <w:r w:rsidRPr="00B9458F">
        <w:rPr>
          <w:sz w:val="28"/>
          <w:szCs w:val="28"/>
        </w:rPr>
        <w:t xml:space="preserve"> </w:t>
      </w:r>
      <w:r w:rsidRPr="00B9458F">
        <w:rPr>
          <w:rFonts w:ascii="Times New Roman" w:hAnsi="Times New Roman" w:cs="Times New Roman"/>
          <w:sz w:val="28"/>
          <w:szCs w:val="28"/>
        </w:rPr>
        <w:t>х10</w:t>
      </w:r>
      <w:r w:rsidRPr="00B9458F">
        <w:rPr>
          <w:rFonts w:ascii="Times New Roman" w:hAnsi="Times New Roman" w:cs="Times New Roman"/>
          <w:sz w:val="28"/>
          <w:szCs w:val="28"/>
          <w:vertAlign w:val="superscript"/>
        </w:rPr>
        <w:t>6</w:t>
      </w:r>
      <w:r w:rsidRPr="00B9458F">
        <w:rPr>
          <w:rFonts w:ascii="Times New Roman" w:hAnsi="Times New Roman" w:cs="Times New Roman"/>
          <w:sz w:val="28"/>
          <w:szCs w:val="28"/>
        </w:rPr>
        <w:t xml:space="preserve"> Па – 1,83 х10</w:t>
      </w:r>
      <w:r w:rsidRPr="00B9458F">
        <w:rPr>
          <w:rFonts w:ascii="Times New Roman" w:hAnsi="Times New Roman" w:cs="Times New Roman"/>
          <w:sz w:val="28"/>
          <w:szCs w:val="28"/>
          <w:vertAlign w:val="superscript"/>
        </w:rPr>
        <w:t xml:space="preserve">7 </w:t>
      </w:r>
      <w:r w:rsidRPr="00B9458F">
        <w:rPr>
          <w:rFonts w:ascii="Times New Roman" w:hAnsi="Times New Roman" w:cs="Times New Roman"/>
          <w:sz w:val="28"/>
          <w:szCs w:val="28"/>
        </w:rPr>
        <w:t>Па, коэффициент статического трения для удобрений 0,18-0,55, между удобрениями и акриловой пластиной 0,07-0,23; коэффициент динамического трения для удобрений 0,08-0,24, между удобрениями  и акриловой пластиной 0,03-0,11, угол естественного откоса  21,84</w:t>
      </w:r>
      <w:r w:rsidRPr="00B9458F">
        <w:rPr>
          <w:rFonts w:ascii="Times New Roman" w:hAnsi="Times New Roman" w:cs="Times New Roman"/>
          <w:sz w:val="28"/>
          <w:szCs w:val="28"/>
          <w:vertAlign w:val="superscript"/>
        </w:rPr>
        <w:t>º</w:t>
      </w:r>
      <w:r w:rsidRPr="00B9458F">
        <w:rPr>
          <w:rFonts w:ascii="Times New Roman" w:hAnsi="Times New Roman" w:cs="Times New Roman"/>
          <w:sz w:val="28"/>
          <w:szCs w:val="28"/>
        </w:rPr>
        <w:t>. В результате исследований по методу</w:t>
      </w:r>
      <w:r w:rsidRPr="00B9458F">
        <w:rPr>
          <w:sz w:val="28"/>
          <w:szCs w:val="28"/>
        </w:rPr>
        <w:t xml:space="preserve"> </w:t>
      </w:r>
      <w:proofErr w:type="spellStart"/>
      <w:r w:rsidRPr="00B9458F">
        <w:rPr>
          <w:rFonts w:ascii="Times New Roman" w:hAnsi="Times New Roman" w:cs="Times New Roman"/>
          <w:sz w:val="28"/>
          <w:szCs w:val="28"/>
        </w:rPr>
        <w:t>Плакетта</w:t>
      </w:r>
      <w:proofErr w:type="spellEnd"/>
      <w:r w:rsidRPr="00B9458F">
        <w:rPr>
          <w:rFonts w:ascii="Times New Roman" w:hAnsi="Times New Roman" w:cs="Times New Roman"/>
          <w:sz w:val="28"/>
          <w:szCs w:val="28"/>
        </w:rPr>
        <w:t>–</w:t>
      </w:r>
      <w:proofErr w:type="spellStart"/>
      <w:r w:rsidRPr="00B9458F">
        <w:rPr>
          <w:rFonts w:ascii="Times New Roman" w:hAnsi="Times New Roman" w:cs="Times New Roman"/>
          <w:sz w:val="28"/>
          <w:szCs w:val="28"/>
        </w:rPr>
        <w:t>Бирмана</w:t>
      </w:r>
      <w:proofErr w:type="spellEnd"/>
      <w:r w:rsidRPr="00B9458F">
        <w:rPr>
          <w:rFonts w:ascii="Times New Roman" w:hAnsi="Times New Roman" w:cs="Times New Roman"/>
          <w:sz w:val="28"/>
          <w:szCs w:val="28"/>
        </w:rPr>
        <w:t xml:space="preserve"> установлено, что коэффициент восстановления при столкновении,</w:t>
      </w:r>
      <w:r w:rsidRPr="00B9458F">
        <w:rPr>
          <w:sz w:val="28"/>
          <w:szCs w:val="28"/>
        </w:rPr>
        <w:t xml:space="preserve"> </w:t>
      </w:r>
      <w:r w:rsidRPr="00B9458F">
        <w:rPr>
          <w:rFonts w:ascii="Times New Roman" w:hAnsi="Times New Roman" w:cs="Times New Roman"/>
          <w:sz w:val="28"/>
          <w:szCs w:val="28"/>
        </w:rPr>
        <w:t xml:space="preserve">коэффициент статического трения и коэффициент трения качения гранулированного удобрения оказывали значительное влияние на угол естественного откоса. </w:t>
      </w:r>
    </w:p>
    <w:p w14:paraId="74C6D3C0" w14:textId="77777777" w:rsidR="00DF0777" w:rsidRPr="00B9458F" w:rsidRDefault="00DF0777" w:rsidP="00B9458F">
      <w:pPr>
        <w:spacing w:after="0" w:line="360" w:lineRule="auto"/>
        <w:ind w:firstLine="708"/>
        <w:jc w:val="both"/>
        <w:rPr>
          <w:rFonts w:ascii="Times New Roman" w:hAnsi="Times New Roman" w:cs="Times New Roman"/>
          <w:bCs/>
          <w:sz w:val="28"/>
          <w:szCs w:val="28"/>
        </w:rPr>
      </w:pPr>
      <w:r w:rsidRPr="00B9458F">
        <w:rPr>
          <w:rFonts w:ascii="Times New Roman" w:hAnsi="Times New Roman" w:cs="Times New Roman"/>
          <w:sz w:val="28"/>
          <w:szCs w:val="28"/>
          <w:lang w:val="en-US"/>
        </w:rPr>
        <w:t>Cheng</w:t>
      </w:r>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B</w:t>
      </w:r>
      <w:r w:rsidRPr="00B9458F">
        <w:rPr>
          <w:rFonts w:ascii="Times New Roman" w:hAnsi="Times New Roman" w:cs="Times New Roman"/>
          <w:sz w:val="28"/>
          <w:szCs w:val="28"/>
        </w:rPr>
        <w:t xml:space="preserve">. (2022) [21] смоделировал движение удобрений в высевающем аппарате используя модель взаимодействия двухфазного потока газ-твердое вещество в смесительной камере </w:t>
      </w:r>
      <w:proofErr w:type="spellStart"/>
      <w:r w:rsidRPr="00B9458F">
        <w:rPr>
          <w:rFonts w:ascii="Times New Roman" w:hAnsi="Times New Roman" w:cs="Times New Roman"/>
          <w:sz w:val="28"/>
          <w:szCs w:val="28"/>
        </w:rPr>
        <w:t>газоудобрения</w:t>
      </w:r>
      <w:proofErr w:type="spellEnd"/>
      <w:r w:rsidRPr="00B9458F">
        <w:rPr>
          <w:rFonts w:ascii="Times New Roman" w:hAnsi="Times New Roman" w:cs="Times New Roman"/>
          <w:sz w:val="28"/>
          <w:szCs w:val="28"/>
        </w:rPr>
        <w:t xml:space="preserve"> для внесения удобрений с подачей газа, объединив вычислительную гидродинамику (CFD) и метод дискретных элементов (DEM).</w:t>
      </w:r>
      <w:r w:rsidRPr="00B9458F">
        <w:rPr>
          <w:sz w:val="28"/>
          <w:szCs w:val="28"/>
        </w:rPr>
        <w:t xml:space="preserve"> </w:t>
      </w:r>
      <w:r w:rsidRPr="00B9458F">
        <w:rPr>
          <w:rFonts w:ascii="Times New Roman" w:hAnsi="Times New Roman" w:cs="Times New Roman"/>
          <w:sz w:val="28"/>
          <w:szCs w:val="28"/>
        </w:rPr>
        <w:t>Коэффициент Пуассона для мочевины 0,51, плотность мочевины 1337</w:t>
      </w:r>
      <w:r w:rsidRPr="00B9458F">
        <w:rPr>
          <w:rFonts w:ascii="Times New Roman" w:eastAsiaTheme="majorEastAsia" w:hAnsi="Times New Roman" w:cs="Times New Roman"/>
          <w:bCs/>
          <w:sz w:val="28"/>
          <w:szCs w:val="28"/>
        </w:rPr>
        <w:t xml:space="preserve"> </w:t>
      </w:r>
      <w:r w:rsidRPr="00B9458F">
        <w:rPr>
          <w:rFonts w:ascii="Times New Roman" w:hAnsi="Times New Roman" w:cs="Times New Roman"/>
          <w:bCs/>
          <w:sz w:val="28"/>
          <w:szCs w:val="28"/>
        </w:rPr>
        <w:t>кг/м</w:t>
      </w:r>
      <w:r w:rsidRPr="00B9458F">
        <w:rPr>
          <w:rFonts w:ascii="Times New Roman" w:hAnsi="Times New Roman" w:cs="Times New Roman"/>
          <w:bCs/>
          <w:sz w:val="28"/>
          <w:szCs w:val="28"/>
          <w:vertAlign w:val="superscript"/>
        </w:rPr>
        <w:t>3</w:t>
      </w:r>
      <w:r w:rsidRPr="00B9458F">
        <w:rPr>
          <w:rFonts w:ascii="Times New Roman" w:hAnsi="Times New Roman" w:cs="Times New Roman"/>
          <w:bCs/>
          <w:sz w:val="28"/>
          <w:szCs w:val="28"/>
        </w:rPr>
        <w:t>, модуль сдвига  3,56</w:t>
      </w:r>
      <w:r w:rsidRPr="00B9458F">
        <w:rPr>
          <w:sz w:val="28"/>
          <w:szCs w:val="28"/>
        </w:rPr>
        <w:t xml:space="preserve"> </w:t>
      </w:r>
      <w:r w:rsidRPr="00B9458F">
        <w:rPr>
          <w:rFonts w:ascii="Times New Roman" w:hAnsi="Times New Roman" w:cs="Times New Roman"/>
          <w:bCs/>
          <w:sz w:val="28"/>
          <w:szCs w:val="28"/>
        </w:rPr>
        <w:t>х10</w:t>
      </w:r>
      <w:r w:rsidRPr="00B9458F">
        <w:rPr>
          <w:rFonts w:ascii="Times New Roman" w:hAnsi="Times New Roman" w:cs="Times New Roman"/>
          <w:bCs/>
          <w:sz w:val="28"/>
          <w:szCs w:val="28"/>
          <w:vertAlign w:val="superscript"/>
        </w:rPr>
        <w:t>6</w:t>
      </w:r>
      <w:r w:rsidRPr="00B9458F">
        <w:rPr>
          <w:rFonts w:ascii="Times New Roman" w:hAnsi="Times New Roman" w:cs="Times New Roman"/>
          <w:bCs/>
          <w:sz w:val="28"/>
          <w:szCs w:val="28"/>
        </w:rPr>
        <w:t xml:space="preserve"> Па, коэффициент статического трения между мочевиной и стенками высевающего аппарата 0,41, коэффициент динамического трения</w:t>
      </w:r>
      <w:r w:rsidRPr="00B9458F">
        <w:rPr>
          <w:sz w:val="28"/>
          <w:szCs w:val="28"/>
        </w:rPr>
        <w:t xml:space="preserve"> </w:t>
      </w:r>
      <w:r w:rsidRPr="00B9458F">
        <w:rPr>
          <w:rFonts w:ascii="Times New Roman" w:hAnsi="Times New Roman" w:cs="Times New Roman"/>
          <w:bCs/>
          <w:sz w:val="28"/>
          <w:szCs w:val="28"/>
        </w:rPr>
        <w:t>между мочевиной и стенками высевающего аппарата 0,04.</w:t>
      </w:r>
    </w:p>
    <w:p w14:paraId="0AB65F05" w14:textId="77777777" w:rsidR="00DF0777" w:rsidRPr="00B9458F" w:rsidRDefault="00DF0777" w:rsidP="00B9458F">
      <w:pPr>
        <w:spacing w:after="0" w:line="360" w:lineRule="auto"/>
        <w:ind w:firstLine="708"/>
        <w:jc w:val="both"/>
        <w:rPr>
          <w:rFonts w:ascii="Times New Roman" w:hAnsi="Times New Roman" w:cs="Times New Roman"/>
          <w:sz w:val="28"/>
          <w:szCs w:val="28"/>
        </w:rPr>
      </w:pPr>
      <w:proofErr w:type="spellStart"/>
      <w:r w:rsidRPr="00B9458F">
        <w:rPr>
          <w:rFonts w:ascii="Times New Roman" w:hAnsi="Times New Roman" w:cs="Times New Roman"/>
          <w:sz w:val="28"/>
          <w:szCs w:val="28"/>
          <w:lang w:val="en-US"/>
        </w:rPr>
        <w:lastRenderedPageBreak/>
        <w:t>Adilet</w:t>
      </w:r>
      <w:proofErr w:type="spellEnd"/>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S</w:t>
      </w:r>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et</w:t>
      </w:r>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al</w:t>
      </w:r>
      <w:r w:rsidRPr="00B9458F">
        <w:rPr>
          <w:rFonts w:ascii="Times New Roman" w:hAnsi="Times New Roman" w:cs="Times New Roman"/>
          <w:sz w:val="28"/>
          <w:szCs w:val="28"/>
        </w:rPr>
        <w:t xml:space="preserve">.  (2021) [22] провел калибровку для определения взаимодействия частиц удобрений </w:t>
      </w:r>
      <w:r w:rsidRPr="00B9458F">
        <w:rPr>
          <w:rFonts w:ascii="Times New Roman" w:hAnsi="Times New Roman" w:cs="Times New Roman"/>
          <w:sz w:val="28"/>
          <w:szCs w:val="28"/>
          <w:lang w:val="en-US"/>
        </w:rPr>
        <w:t>Antony</w:t>
      </w:r>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S</w:t>
      </w:r>
      <w:r w:rsidRPr="00B9458F">
        <w:rPr>
          <w:rFonts w:ascii="Times New Roman" w:hAnsi="Times New Roman" w:cs="Times New Roman"/>
          <w:sz w:val="28"/>
          <w:szCs w:val="28"/>
        </w:rPr>
        <w:t>.</w:t>
      </w:r>
      <w:r w:rsidRPr="00B9458F">
        <w:rPr>
          <w:rFonts w:ascii="Times New Roman" w:hAnsi="Times New Roman" w:cs="Times New Roman"/>
          <w:sz w:val="28"/>
          <w:szCs w:val="28"/>
          <w:lang w:val="en-US"/>
        </w:rPr>
        <w:t>J</w:t>
      </w:r>
      <w:r w:rsidRPr="00B9458F">
        <w:rPr>
          <w:rFonts w:ascii="Times New Roman" w:hAnsi="Times New Roman" w:cs="Times New Roman"/>
          <w:sz w:val="28"/>
          <w:szCs w:val="28"/>
        </w:rPr>
        <w:t>. (2005) [25]. В своей работе привел анализ используемых контактных моделей при моделировании методом дискретных элементов. В контактной модели Герца-</w:t>
      </w:r>
      <w:proofErr w:type="spellStart"/>
      <w:r w:rsidRPr="00B9458F">
        <w:rPr>
          <w:rFonts w:ascii="Times New Roman" w:hAnsi="Times New Roman" w:cs="Times New Roman"/>
          <w:sz w:val="28"/>
          <w:szCs w:val="28"/>
        </w:rPr>
        <w:t>Миндлина</w:t>
      </w:r>
      <w:proofErr w:type="spellEnd"/>
      <w:r w:rsidRPr="00B9458F">
        <w:rPr>
          <w:rFonts w:ascii="Times New Roman" w:hAnsi="Times New Roman" w:cs="Times New Roman"/>
          <w:sz w:val="28"/>
          <w:szCs w:val="28"/>
        </w:rPr>
        <w:t xml:space="preserve"> (без проскальзывания) генерируется множество частиц, которая учитывает деформацию при контакте между частицами удобрений и удобрениями и поверхностью рабочих органов сельскохозяйственных машин</w:t>
      </w:r>
      <w:r w:rsidRPr="00B9458F">
        <w:rPr>
          <w:sz w:val="28"/>
          <w:szCs w:val="28"/>
        </w:rPr>
        <w:t xml:space="preserve"> </w:t>
      </w:r>
      <w:proofErr w:type="spellStart"/>
      <w:r w:rsidRPr="00B9458F">
        <w:rPr>
          <w:rFonts w:ascii="Times New Roman" w:hAnsi="Times New Roman" w:cs="Times New Roman"/>
          <w:sz w:val="28"/>
          <w:szCs w:val="28"/>
        </w:rPr>
        <w:t>Di</w:t>
      </w:r>
      <w:proofErr w:type="spellEnd"/>
      <w:r w:rsidRPr="00B9458F">
        <w:rPr>
          <w:rFonts w:ascii="Times New Roman" w:hAnsi="Times New Roman" w:cs="Times New Roman"/>
          <w:sz w:val="28"/>
          <w:szCs w:val="28"/>
        </w:rPr>
        <w:t xml:space="preserve"> </w:t>
      </w:r>
      <w:proofErr w:type="spellStart"/>
      <w:r w:rsidRPr="00B9458F">
        <w:rPr>
          <w:rFonts w:ascii="Times New Roman" w:hAnsi="Times New Roman" w:cs="Times New Roman"/>
          <w:sz w:val="28"/>
          <w:szCs w:val="28"/>
        </w:rPr>
        <w:t>Renzo</w:t>
      </w:r>
      <w:proofErr w:type="spellEnd"/>
      <w:r w:rsidRPr="00B9458F">
        <w:rPr>
          <w:rFonts w:ascii="Times New Roman" w:hAnsi="Times New Roman" w:cs="Times New Roman"/>
          <w:sz w:val="28"/>
          <w:szCs w:val="28"/>
        </w:rPr>
        <w:t xml:space="preserve">, A.; </w:t>
      </w:r>
      <w:proofErr w:type="spellStart"/>
      <w:r w:rsidRPr="00B9458F">
        <w:rPr>
          <w:rFonts w:ascii="Times New Roman" w:hAnsi="Times New Roman" w:cs="Times New Roman"/>
          <w:sz w:val="28"/>
          <w:szCs w:val="28"/>
        </w:rPr>
        <w:t>Di</w:t>
      </w:r>
      <w:proofErr w:type="spellEnd"/>
      <w:r w:rsidRPr="00B9458F">
        <w:rPr>
          <w:rFonts w:ascii="Times New Roman" w:hAnsi="Times New Roman" w:cs="Times New Roman"/>
          <w:sz w:val="28"/>
          <w:szCs w:val="28"/>
        </w:rPr>
        <w:t xml:space="preserve"> </w:t>
      </w:r>
      <w:proofErr w:type="spellStart"/>
      <w:r w:rsidRPr="00B9458F">
        <w:rPr>
          <w:rFonts w:ascii="Times New Roman" w:hAnsi="Times New Roman" w:cs="Times New Roman"/>
          <w:sz w:val="28"/>
          <w:szCs w:val="28"/>
        </w:rPr>
        <w:t>Maio</w:t>
      </w:r>
      <w:proofErr w:type="spellEnd"/>
      <w:r w:rsidRPr="00B9458F">
        <w:rPr>
          <w:rFonts w:ascii="Times New Roman" w:hAnsi="Times New Roman" w:cs="Times New Roman"/>
          <w:sz w:val="28"/>
          <w:szCs w:val="28"/>
        </w:rPr>
        <w:t>, F.P. (2004) [23]. Эта модель применяется в сочетании с моделью Джонсона-</w:t>
      </w:r>
      <w:proofErr w:type="spellStart"/>
      <w:r w:rsidRPr="00B9458F">
        <w:rPr>
          <w:rFonts w:ascii="Times New Roman" w:hAnsi="Times New Roman" w:cs="Times New Roman"/>
          <w:sz w:val="28"/>
          <w:szCs w:val="28"/>
        </w:rPr>
        <w:t>Кендалла</w:t>
      </w:r>
      <w:proofErr w:type="spellEnd"/>
      <w:r w:rsidRPr="00B9458F">
        <w:rPr>
          <w:rFonts w:ascii="Times New Roman" w:hAnsi="Times New Roman" w:cs="Times New Roman"/>
          <w:sz w:val="28"/>
          <w:szCs w:val="28"/>
        </w:rPr>
        <w:t>-Робертса (JKR) для связанных между собой сыпучих материалов с учетом натяжения между частицами. Для проведения исследования приняты следующие физико-механические свойства гранулированных удобрений: модуль сдвига 1,24</w:t>
      </w:r>
      <w:r w:rsidRPr="00B9458F">
        <w:rPr>
          <w:rFonts w:ascii="Times New Roman" w:hAnsi="Times New Roman" w:cs="Times New Roman"/>
          <w:bCs/>
          <w:sz w:val="28"/>
          <w:szCs w:val="28"/>
        </w:rPr>
        <w:t>х10</w:t>
      </w:r>
      <w:r w:rsidRPr="00B9458F">
        <w:rPr>
          <w:rFonts w:ascii="Times New Roman" w:hAnsi="Times New Roman" w:cs="Times New Roman"/>
          <w:bCs/>
          <w:sz w:val="28"/>
          <w:szCs w:val="28"/>
          <w:vertAlign w:val="superscript"/>
        </w:rPr>
        <w:t>6</w:t>
      </w:r>
      <w:r w:rsidRPr="00B9458F">
        <w:rPr>
          <w:rFonts w:ascii="Times New Roman" w:hAnsi="Times New Roman" w:cs="Times New Roman"/>
          <w:bCs/>
          <w:sz w:val="28"/>
          <w:szCs w:val="28"/>
        </w:rPr>
        <w:t xml:space="preserve"> Па, </w:t>
      </w:r>
      <w:r w:rsidRPr="00B9458F">
        <w:rPr>
          <w:rFonts w:ascii="Times New Roman" w:hAnsi="Times New Roman" w:cs="Times New Roman"/>
          <w:sz w:val="28"/>
          <w:szCs w:val="28"/>
        </w:rPr>
        <w:t xml:space="preserve"> В результате проведения  исследований получены оптимальные параметры для удобрений  коэффициент статического трения 0,0294, коэффициент динамического трения 0,099 при взаимодействии удобрений с пластиком, коэффициент восстановления 0,491,  коэффициент Пуассона 0,25, плотность 1575</w:t>
      </w:r>
      <w:r w:rsidRPr="00B9458F">
        <w:rPr>
          <w:sz w:val="28"/>
          <w:szCs w:val="28"/>
        </w:rPr>
        <w:t xml:space="preserve"> </w:t>
      </w:r>
      <w:r w:rsidRPr="00B9458F">
        <w:rPr>
          <w:rFonts w:ascii="Times New Roman" w:hAnsi="Times New Roman" w:cs="Times New Roman"/>
          <w:sz w:val="28"/>
          <w:szCs w:val="28"/>
        </w:rPr>
        <w:t>кг/м</w:t>
      </w:r>
      <w:r w:rsidRPr="00B9458F">
        <w:rPr>
          <w:rFonts w:ascii="Times New Roman" w:hAnsi="Times New Roman" w:cs="Times New Roman"/>
          <w:sz w:val="28"/>
          <w:szCs w:val="28"/>
          <w:vertAlign w:val="superscript"/>
        </w:rPr>
        <w:t>3</w:t>
      </w:r>
      <w:r w:rsidRPr="00B9458F">
        <w:rPr>
          <w:rFonts w:ascii="Times New Roman" w:hAnsi="Times New Roman" w:cs="Times New Roman"/>
          <w:sz w:val="28"/>
          <w:szCs w:val="28"/>
        </w:rPr>
        <w:t>.</w:t>
      </w:r>
    </w:p>
    <w:p w14:paraId="1167F672" w14:textId="77777777" w:rsidR="00DF0777" w:rsidRPr="00B9458F" w:rsidRDefault="00DF0777" w:rsidP="00B9458F">
      <w:pPr>
        <w:spacing w:after="0" w:line="360" w:lineRule="auto"/>
        <w:ind w:firstLine="708"/>
        <w:jc w:val="both"/>
        <w:rPr>
          <w:rFonts w:ascii="Times New Roman" w:hAnsi="Times New Roman" w:cs="Times New Roman"/>
          <w:sz w:val="28"/>
          <w:szCs w:val="28"/>
        </w:rPr>
      </w:pPr>
      <w:r w:rsidRPr="00B9458F">
        <w:rPr>
          <w:rFonts w:ascii="Times New Roman" w:hAnsi="Times New Roman" w:cs="Times New Roman"/>
          <w:sz w:val="28"/>
          <w:szCs w:val="28"/>
        </w:rPr>
        <w:t xml:space="preserve">На основе проведенного анализа установлено, что параметры контактной модели установлены для гранулированных минеральных удобрений зачастую без указания конкретной марки и процентного содержания компонентов микроэлементов азота, фосфора, калия. В работах </w:t>
      </w:r>
      <w:proofErr w:type="spellStart"/>
      <w:r w:rsidRPr="00B9458F">
        <w:rPr>
          <w:rFonts w:ascii="Times New Roman" w:hAnsi="Times New Roman" w:cs="Times New Roman"/>
          <w:sz w:val="28"/>
          <w:szCs w:val="28"/>
        </w:rPr>
        <w:t>Bangura</w:t>
      </w:r>
      <w:proofErr w:type="spellEnd"/>
      <w:r w:rsidRPr="00B9458F">
        <w:rPr>
          <w:rFonts w:ascii="Times New Roman" w:hAnsi="Times New Roman" w:cs="Times New Roman"/>
          <w:sz w:val="28"/>
          <w:szCs w:val="28"/>
        </w:rPr>
        <w:t xml:space="preserve">, K. </w:t>
      </w:r>
      <w:proofErr w:type="spellStart"/>
      <w:r w:rsidRPr="00B9458F">
        <w:rPr>
          <w:rFonts w:ascii="Times New Roman" w:hAnsi="Times New Roman" w:cs="Times New Roman"/>
          <w:sz w:val="28"/>
          <w:szCs w:val="28"/>
        </w:rPr>
        <w:t>et</w:t>
      </w:r>
      <w:proofErr w:type="spellEnd"/>
      <w:r w:rsidRPr="00B9458F">
        <w:rPr>
          <w:rFonts w:ascii="Times New Roman" w:hAnsi="Times New Roman" w:cs="Times New Roman"/>
          <w:sz w:val="28"/>
          <w:szCs w:val="28"/>
        </w:rPr>
        <w:t xml:space="preserve"> </w:t>
      </w:r>
      <w:proofErr w:type="spellStart"/>
      <w:r w:rsidRPr="00B9458F">
        <w:rPr>
          <w:rFonts w:ascii="Times New Roman" w:hAnsi="Times New Roman" w:cs="Times New Roman"/>
          <w:sz w:val="28"/>
          <w:szCs w:val="28"/>
        </w:rPr>
        <w:t>al</w:t>
      </w:r>
      <w:proofErr w:type="spellEnd"/>
      <w:r w:rsidRPr="00B9458F">
        <w:rPr>
          <w:rFonts w:ascii="Times New Roman" w:hAnsi="Times New Roman" w:cs="Times New Roman"/>
          <w:sz w:val="28"/>
          <w:szCs w:val="28"/>
        </w:rPr>
        <w:t xml:space="preserve">. (2020) [14],  </w:t>
      </w:r>
      <w:proofErr w:type="spellStart"/>
      <w:r w:rsidRPr="00B9458F">
        <w:rPr>
          <w:rFonts w:ascii="Times New Roman" w:hAnsi="Times New Roman" w:cs="Times New Roman"/>
          <w:sz w:val="28"/>
          <w:szCs w:val="28"/>
        </w:rPr>
        <w:t>Cheng</w:t>
      </w:r>
      <w:proofErr w:type="spellEnd"/>
      <w:r w:rsidRPr="00B9458F">
        <w:rPr>
          <w:rFonts w:ascii="Times New Roman" w:hAnsi="Times New Roman" w:cs="Times New Roman"/>
          <w:sz w:val="28"/>
          <w:szCs w:val="28"/>
        </w:rPr>
        <w:t>, B. (2022) [21]   приводятся результаты исследований для мочевины и комплексных удобрений.</w:t>
      </w:r>
    </w:p>
    <w:p w14:paraId="5C662CA8" w14:textId="77777777" w:rsidR="00DF0777" w:rsidRPr="00B9458F" w:rsidRDefault="00DF0777" w:rsidP="00B9458F">
      <w:pPr>
        <w:spacing w:after="0" w:line="360" w:lineRule="auto"/>
        <w:ind w:firstLine="708"/>
        <w:jc w:val="both"/>
        <w:rPr>
          <w:rFonts w:ascii="Times New Roman" w:hAnsi="Times New Roman" w:cs="Times New Roman"/>
          <w:sz w:val="28"/>
          <w:szCs w:val="28"/>
        </w:rPr>
      </w:pPr>
      <w:proofErr w:type="spellStart"/>
      <w:r w:rsidRPr="00B9458F">
        <w:rPr>
          <w:rFonts w:ascii="Times New Roman" w:hAnsi="Times New Roman" w:cs="Times New Roman"/>
          <w:sz w:val="28"/>
          <w:szCs w:val="28"/>
        </w:rPr>
        <w:t>Lei</w:t>
      </w:r>
      <w:proofErr w:type="spellEnd"/>
      <w:r w:rsidRPr="00B9458F">
        <w:rPr>
          <w:rFonts w:ascii="Times New Roman" w:hAnsi="Times New Roman" w:cs="Times New Roman"/>
          <w:sz w:val="28"/>
          <w:szCs w:val="28"/>
        </w:rPr>
        <w:t>, X. (2023) [35] провел калибровку параметров частиц гранулированных минеральных удобрений</w:t>
      </w:r>
      <w:r w:rsidRPr="00B9458F">
        <w:rPr>
          <w:sz w:val="28"/>
          <w:szCs w:val="28"/>
        </w:rPr>
        <w:t xml:space="preserve"> </w:t>
      </w:r>
      <w:r w:rsidRPr="00B9458F">
        <w:rPr>
          <w:rFonts w:ascii="Times New Roman" w:hAnsi="Times New Roman" w:cs="Times New Roman"/>
          <w:sz w:val="28"/>
          <w:szCs w:val="28"/>
        </w:rPr>
        <w:t>N, P</w:t>
      </w:r>
      <w:r w:rsidRPr="00B9458F">
        <w:rPr>
          <w:rFonts w:ascii="Times New Roman" w:hAnsi="Times New Roman" w:cs="Times New Roman"/>
          <w:sz w:val="28"/>
          <w:szCs w:val="28"/>
          <w:vertAlign w:val="subscript"/>
        </w:rPr>
        <w:t>2</w:t>
      </w:r>
      <w:r w:rsidRPr="00B9458F">
        <w:rPr>
          <w:rFonts w:ascii="Times New Roman" w:hAnsi="Times New Roman" w:cs="Times New Roman"/>
          <w:sz w:val="28"/>
          <w:szCs w:val="28"/>
        </w:rPr>
        <w:t>O</w:t>
      </w:r>
      <w:r w:rsidRPr="00B9458F">
        <w:rPr>
          <w:rFonts w:ascii="Times New Roman" w:hAnsi="Times New Roman" w:cs="Times New Roman"/>
          <w:sz w:val="28"/>
          <w:szCs w:val="28"/>
          <w:vertAlign w:val="subscript"/>
        </w:rPr>
        <w:t>5</w:t>
      </w:r>
      <w:r w:rsidRPr="00B9458F">
        <w:rPr>
          <w:rFonts w:ascii="Times New Roman" w:hAnsi="Times New Roman" w:cs="Times New Roman"/>
          <w:sz w:val="28"/>
          <w:szCs w:val="28"/>
        </w:rPr>
        <w:t>,K</w:t>
      </w:r>
      <w:r w:rsidRPr="00B9458F">
        <w:rPr>
          <w:rFonts w:ascii="Times New Roman" w:hAnsi="Times New Roman" w:cs="Times New Roman"/>
          <w:sz w:val="28"/>
          <w:szCs w:val="28"/>
          <w:vertAlign w:val="subscript"/>
        </w:rPr>
        <w:t>2</w:t>
      </w:r>
      <w:r w:rsidRPr="00B9458F">
        <w:rPr>
          <w:rFonts w:ascii="Times New Roman" w:hAnsi="Times New Roman" w:cs="Times New Roman"/>
          <w:sz w:val="28"/>
          <w:szCs w:val="28"/>
        </w:rPr>
        <w:t>O разных марок и производителей. При этом коэффициент Пуассона составил 0,25, модуль сдвига 2,8</w:t>
      </w:r>
      <w:r w:rsidRPr="00B9458F">
        <w:rPr>
          <w:sz w:val="28"/>
          <w:szCs w:val="28"/>
        </w:rPr>
        <w:t xml:space="preserve"> </w:t>
      </w:r>
      <w:r w:rsidRPr="00B9458F">
        <w:rPr>
          <w:rFonts w:ascii="Times New Roman" w:hAnsi="Times New Roman" w:cs="Times New Roman"/>
          <w:sz w:val="28"/>
          <w:szCs w:val="28"/>
        </w:rPr>
        <w:t>х10</w:t>
      </w:r>
      <w:r w:rsidRPr="00B9458F">
        <w:rPr>
          <w:rFonts w:ascii="Times New Roman" w:hAnsi="Times New Roman" w:cs="Times New Roman"/>
          <w:sz w:val="28"/>
          <w:szCs w:val="28"/>
          <w:vertAlign w:val="superscript"/>
        </w:rPr>
        <w:t>6</w:t>
      </w:r>
      <w:r w:rsidRPr="00B9458F">
        <w:rPr>
          <w:rFonts w:ascii="Times New Roman" w:hAnsi="Times New Roman" w:cs="Times New Roman"/>
          <w:sz w:val="28"/>
          <w:szCs w:val="28"/>
        </w:rPr>
        <w:t xml:space="preserve"> Па, коэффициент восстановления 0,323, коэффициент статического трения между частицами удобрений 0,381, коэффициент динамического трения между удобрениями 0,173.</w:t>
      </w:r>
    </w:p>
    <w:p w14:paraId="56CC208A" w14:textId="77777777" w:rsidR="00AC519B" w:rsidRPr="00B9458F" w:rsidRDefault="00AC519B" w:rsidP="00B9458F">
      <w:pPr>
        <w:spacing w:after="0" w:line="360" w:lineRule="auto"/>
        <w:ind w:firstLine="708"/>
        <w:jc w:val="both"/>
        <w:rPr>
          <w:rFonts w:ascii="Times New Roman" w:hAnsi="Times New Roman" w:cs="Times New Roman"/>
          <w:sz w:val="28"/>
          <w:szCs w:val="28"/>
        </w:rPr>
      </w:pPr>
      <w:r w:rsidRPr="00B9458F">
        <w:rPr>
          <w:rFonts w:ascii="Times New Roman" w:hAnsi="Times New Roman" w:cs="Times New Roman"/>
          <w:sz w:val="28"/>
          <w:szCs w:val="28"/>
          <w:lang w:val="en-US"/>
        </w:rPr>
        <w:lastRenderedPageBreak/>
        <w:t>Xi</w:t>
      </w:r>
      <w:r w:rsidRPr="00B9458F">
        <w:rPr>
          <w:rFonts w:ascii="Times New Roman" w:hAnsi="Times New Roman" w:cs="Times New Roman"/>
          <w:sz w:val="28"/>
          <w:szCs w:val="28"/>
        </w:rPr>
        <w:t xml:space="preserve">, </w:t>
      </w:r>
      <w:r w:rsidRPr="00B9458F">
        <w:rPr>
          <w:rFonts w:ascii="Times New Roman" w:hAnsi="Times New Roman" w:cs="Times New Roman"/>
          <w:sz w:val="28"/>
          <w:szCs w:val="28"/>
          <w:lang w:val="en-US"/>
        </w:rPr>
        <w:t>X</w:t>
      </w:r>
      <w:r w:rsidRPr="00B9458F">
        <w:rPr>
          <w:rFonts w:ascii="Times New Roman" w:hAnsi="Times New Roman" w:cs="Times New Roman"/>
          <w:sz w:val="28"/>
          <w:szCs w:val="28"/>
        </w:rPr>
        <w:t>.</w:t>
      </w:r>
      <w:r w:rsidRPr="00B9458F">
        <w:rPr>
          <w:rFonts w:ascii="Times New Roman" w:hAnsi="Times New Roman" w:cs="Times New Roman"/>
          <w:sz w:val="28"/>
          <w:szCs w:val="28"/>
          <w:lang w:val="en-US"/>
        </w:rPr>
        <w:t>B</w:t>
      </w:r>
      <w:r w:rsidRPr="00B9458F">
        <w:rPr>
          <w:rFonts w:ascii="Times New Roman" w:hAnsi="Times New Roman" w:cs="Times New Roman"/>
          <w:sz w:val="28"/>
          <w:szCs w:val="28"/>
        </w:rPr>
        <w:t xml:space="preserve">. (2023) [37] для моделирования процесса перемешивания разных гранулированных минеральных удобрений с помощью обдува воздуха использовались EDEM и программное обеспечение </w:t>
      </w:r>
      <w:proofErr w:type="spellStart"/>
      <w:r w:rsidRPr="00B9458F">
        <w:rPr>
          <w:rFonts w:ascii="Times New Roman" w:hAnsi="Times New Roman" w:cs="Times New Roman"/>
          <w:sz w:val="28"/>
          <w:szCs w:val="28"/>
        </w:rPr>
        <w:t>Fluent</w:t>
      </w:r>
      <w:proofErr w:type="spellEnd"/>
      <w:r w:rsidRPr="00B9458F">
        <w:rPr>
          <w:rFonts w:ascii="Times New Roman" w:hAnsi="Times New Roman" w:cs="Times New Roman"/>
          <w:sz w:val="28"/>
          <w:szCs w:val="28"/>
        </w:rPr>
        <w:t>. Поскольку на поверхности гранул удобрений не должно быть адгезии, в модели использовалась механическая модель нескользящего контакта Герца-</w:t>
      </w:r>
      <w:proofErr w:type="spellStart"/>
      <w:r w:rsidRPr="00B9458F">
        <w:rPr>
          <w:rFonts w:ascii="Times New Roman" w:hAnsi="Times New Roman" w:cs="Times New Roman"/>
          <w:sz w:val="28"/>
          <w:szCs w:val="28"/>
        </w:rPr>
        <w:t>Миндлина</w:t>
      </w:r>
      <w:proofErr w:type="spellEnd"/>
      <w:r w:rsidRPr="00B9458F">
        <w:rPr>
          <w:rFonts w:ascii="Times New Roman" w:hAnsi="Times New Roman" w:cs="Times New Roman"/>
          <w:sz w:val="28"/>
          <w:szCs w:val="28"/>
        </w:rPr>
        <w:t xml:space="preserve"> (</w:t>
      </w:r>
      <w:proofErr w:type="spellStart"/>
      <w:r w:rsidRPr="00B9458F">
        <w:rPr>
          <w:rFonts w:ascii="Times New Roman" w:hAnsi="Times New Roman" w:cs="Times New Roman"/>
          <w:sz w:val="28"/>
          <w:szCs w:val="28"/>
        </w:rPr>
        <w:t>Zeng</w:t>
      </w:r>
      <w:proofErr w:type="spellEnd"/>
      <w:r w:rsidRPr="00B9458F">
        <w:rPr>
          <w:rFonts w:ascii="Times New Roman" w:hAnsi="Times New Roman" w:cs="Times New Roman"/>
          <w:sz w:val="28"/>
          <w:szCs w:val="28"/>
        </w:rPr>
        <w:t xml:space="preserve"> </w:t>
      </w:r>
      <w:proofErr w:type="spellStart"/>
      <w:r w:rsidRPr="00B9458F">
        <w:rPr>
          <w:rFonts w:ascii="Times New Roman" w:hAnsi="Times New Roman" w:cs="Times New Roman"/>
          <w:sz w:val="28"/>
          <w:szCs w:val="28"/>
        </w:rPr>
        <w:t>et</w:t>
      </w:r>
      <w:proofErr w:type="spellEnd"/>
      <w:r w:rsidRPr="00B9458F">
        <w:rPr>
          <w:rFonts w:ascii="Times New Roman" w:hAnsi="Times New Roman" w:cs="Times New Roman"/>
          <w:sz w:val="28"/>
          <w:szCs w:val="28"/>
        </w:rPr>
        <w:t xml:space="preserve"> </w:t>
      </w:r>
      <w:proofErr w:type="spellStart"/>
      <w:r w:rsidRPr="00B9458F">
        <w:rPr>
          <w:rFonts w:ascii="Times New Roman" w:hAnsi="Times New Roman" w:cs="Times New Roman"/>
          <w:sz w:val="28"/>
          <w:szCs w:val="28"/>
        </w:rPr>
        <w:t>al</w:t>
      </w:r>
      <w:proofErr w:type="spellEnd"/>
      <w:r w:rsidRPr="00B9458F">
        <w:rPr>
          <w:rFonts w:ascii="Times New Roman" w:hAnsi="Times New Roman" w:cs="Times New Roman"/>
          <w:sz w:val="28"/>
          <w:szCs w:val="28"/>
        </w:rPr>
        <w:t>., 2021) [38] между удобрениями, между удобрением и мешалкой и между конвейерными лентами. Средний эквивалентный размер гранул удобрений для N, P и K был установлен равным (мочевина) 3,050 мм, (</w:t>
      </w:r>
      <w:proofErr w:type="spellStart"/>
      <w:r w:rsidRPr="00B9458F">
        <w:rPr>
          <w:rFonts w:ascii="Times New Roman" w:hAnsi="Times New Roman" w:cs="Times New Roman"/>
          <w:sz w:val="28"/>
          <w:szCs w:val="28"/>
        </w:rPr>
        <w:t>диаммонийфосфат</w:t>
      </w:r>
      <w:proofErr w:type="spellEnd"/>
      <w:r w:rsidRPr="00B9458F">
        <w:rPr>
          <w:rFonts w:ascii="Times New Roman" w:hAnsi="Times New Roman" w:cs="Times New Roman"/>
          <w:sz w:val="28"/>
          <w:szCs w:val="28"/>
        </w:rPr>
        <w:t>) 3,464 мм, (сульфат калия) 3,274 мм соответственно.</w:t>
      </w:r>
      <w:r w:rsidRPr="00B9458F">
        <w:rPr>
          <w:rFonts w:ascii="Georgia" w:hAnsi="Georgia"/>
          <w:sz w:val="28"/>
          <w:szCs w:val="28"/>
        </w:rPr>
        <w:t xml:space="preserve"> </w:t>
      </w:r>
      <w:r w:rsidRPr="00B9458F">
        <w:rPr>
          <w:rFonts w:ascii="Times New Roman" w:hAnsi="Times New Roman" w:cs="Times New Roman"/>
          <w:sz w:val="28"/>
          <w:szCs w:val="28"/>
        </w:rPr>
        <w:t>При этом</w:t>
      </w:r>
      <w:r w:rsidRPr="00B9458F">
        <w:rPr>
          <w:rFonts w:ascii="Georgia" w:hAnsi="Georgia"/>
          <w:sz w:val="28"/>
          <w:szCs w:val="28"/>
        </w:rPr>
        <w:t xml:space="preserve"> </w:t>
      </w:r>
      <w:r w:rsidRPr="00B9458F">
        <w:rPr>
          <w:rFonts w:ascii="Times New Roman" w:hAnsi="Times New Roman" w:cs="Times New Roman"/>
          <w:sz w:val="28"/>
          <w:szCs w:val="28"/>
        </w:rPr>
        <w:t>сферичность гранул удобрений N, P и K превышает 90%, поэтому разумно, что гранулы удобрений могут быть созданы в EDEM в виде сфер. При этом для основных гранул удобрения приняты следующие параметры коэффициент Пуассона составил 0,25, модуль Юнга 1,0 х10</w:t>
      </w:r>
      <w:r w:rsidRPr="00B9458F">
        <w:rPr>
          <w:rFonts w:ascii="Times New Roman" w:hAnsi="Times New Roman" w:cs="Times New Roman"/>
          <w:sz w:val="28"/>
          <w:szCs w:val="28"/>
          <w:vertAlign w:val="superscript"/>
        </w:rPr>
        <w:t>7</w:t>
      </w:r>
      <w:r w:rsidRPr="00B9458F">
        <w:rPr>
          <w:rFonts w:ascii="Times New Roman" w:hAnsi="Times New Roman" w:cs="Times New Roman"/>
          <w:sz w:val="28"/>
          <w:szCs w:val="28"/>
        </w:rPr>
        <w:t xml:space="preserve"> Па, коэффициент восстановления 0,2-0,36, коэффициент статического трения между частицами удобрений 0,28.</w:t>
      </w:r>
    </w:p>
    <w:p w14:paraId="70094378" w14:textId="77777777" w:rsidR="00657799" w:rsidRDefault="00657799" w:rsidP="00657799">
      <w:pPr>
        <w:spacing w:after="0" w:line="360" w:lineRule="auto"/>
        <w:ind w:firstLine="708"/>
        <w:jc w:val="both"/>
        <w:rPr>
          <w:rFonts w:ascii="Times New Roman" w:hAnsi="Times New Roman" w:cs="Times New Roman"/>
          <w:sz w:val="28"/>
          <w:szCs w:val="28"/>
        </w:rPr>
      </w:pPr>
      <w:r w:rsidRPr="00144104">
        <w:rPr>
          <w:rFonts w:ascii="Times New Roman" w:hAnsi="Times New Roman" w:cs="Times New Roman"/>
          <w:sz w:val="28"/>
          <w:szCs w:val="28"/>
        </w:rPr>
        <w:t>Представлены параметры для различных гранулированных удобрений: модуль Юнга, коэффициент Пуассона, коэффициент восстановления,  коэффициент статического трения,  коэффициент динамического трения.</w:t>
      </w:r>
    </w:p>
    <w:p w14:paraId="2E6E3DAB" w14:textId="77777777" w:rsidR="00DF0777" w:rsidRDefault="00DF0777" w:rsidP="00B9458F">
      <w:pPr>
        <w:spacing w:after="0" w:line="360" w:lineRule="auto"/>
        <w:ind w:firstLine="708"/>
        <w:jc w:val="both"/>
        <w:rPr>
          <w:rFonts w:ascii="Times New Roman" w:hAnsi="Times New Roman" w:cs="Times New Roman"/>
          <w:sz w:val="28"/>
          <w:szCs w:val="28"/>
        </w:rPr>
      </w:pPr>
      <w:r w:rsidRPr="00B9458F">
        <w:rPr>
          <w:rFonts w:ascii="Times New Roman" w:hAnsi="Times New Roman" w:cs="Times New Roman"/>
          <w:sz w:val="28"/>
          <w:szCs w:val="28"/>
        </w:rPr>
        <w:t>В таблице 2 представлены основные параметры частиц удобрений используемые при моделировании</w:t>
      </w:r>
      <w:r w:rsidR="00042B4C" w:rsidRPr="00B9458F">
        <w:rPr>
          <w:rFonts w:ascii="Times New Roman" w:hAnsi="Times New Roman" w:cs="Times New Roman"/>
          <w:sz w:val="28"/>
          <w:szCs w:val="28"/>
        </w:rPr>
        <w:t xml:space="preserve">. </w:t>
      </w:r>
    </w:p>
    <w:p w14:paraId="56409253" w14:textId="415D5271" w:rsidR="00144104" w:rsidRDefault="00144104" w:rsidP="00B9458F">
      <w:pPr>
        <w:spacing w:after="0" w:line="360" w:lineRule="auto"/>
        <w:ind w:firstLine="708"/>
        <w:jc w:val="both"/>
        <w:rPr>
          <w:rFonts w:ascii="Times New Roman" w:hAnsi="Times New Roman" w:cs="Times New Roman"/>
          <w:sz w:val="28"/>
          <w:szCs w:val="28"/>
        </w:rPr>
      </w:pPr>
    </w:p>
    <w:p w14:paraId="34309DAE" w14:textId="481DF3E0" w:rsidR="00D74FD0" w:rsidRDefault="00D74FD0" w:rsidP="00B9458F">
      <w:pPr>
        <w:spacing w:after="0" w:line="360" w:lineRule="auto"/>
        <w:ind w:firstLine="708"/>
        <w:jc w:val="both"/>
        <w:rPr>
          <w:rFonts w:ascii="Times New Roman" w:hAnsi="Times New Roman" w:cs="Times New Roman"/>
          <w:sz w:val="28"/>
          <w:szCs w:val="28"/>
        </w:rPr>
      </w:pPr>
    </w:p>
    <w:p w14:paraId="4021C625" w14:textId="6ABB5740" w:rsidR="00D74FD0" w:rsidRDefault="00D74FD0" w:rsidP="00B9458F">
      <w:pPr>
        <w:spacing w:after="0" w:line="360" w:lineRule="auto"/>
        <w:ind w:firstLine="708"/>
        <w:jc w:val="both"/>
        <w:rPr>
          <w:rFonts w:ascii="Times New Roman" w:hAnsi="Times New Roman" w:cs="Times New Roman"/>
          <w:sz w:val="28"/>
          <w:szCs w:val="28"/>
        </w:rPr>
      </w:pPr>
    </w:p>
    <w:p w14:paraId="300F1BFA" w14:textId="4EB1049C" w:rsidR="00D74FD0" w:rsidRDefault="00D74FD0" w:rsidP="00B9458F">
      <w:pPr>
        <w:spacing w:after="0" w:line="360" w:lineRule="auto"/>
        <w:ind w:firstLine="708"/>
        <w:jc w:val="both"/>
        <w:rPr>
          <w:rFonts w:ascii="Times New Roman" w:hAnsi="Times New Roman" w:cs="Times New Roman"/>
          <w:sz w:val="28"/>
          <w:szCs w:val="28"/>
        </w:rPr>
      </w:pPr>
    </w:p>
    <w:p w14:paraId="780AB6C0" w14:textId="4E11DB09" w:rsidR="00D74FD0" w:rsidRDefault="00D74FD0" w:rsidP="00B9458F">
      <w:pPr>
        <w:spacing w:after="0" w:line="360" w:lineRule="auto"/>
        <w:ind w:firstLine="708"/>
        <w:jc w:val="both"/>
        <w:rPr>
          <w:rFonts w:ascii="Times New Roman" w:hAnsi="Times New Roman" w:cs="Times New Roman"/>
          <w:sz w:val="28"/>
          <w:szCs w:val="28"/>
        </w:rPr>
      </w:pPr>
    </w:p>
    <w:p w14:paraId="1E0CC8B4" w14:textId="6B7C7276" w:rsidR="00D74FD0" w:rsidRDefault="00D74FD0" w:rsidP="00B9458F">
      <w:pPr>
        <w:spacing w:after="0" w:line="360" w:lineRule="auto"/>
        <w:ind w:firstLine="708"/>
        <w:jc w:val="both"/>
        <w:rPr>
          <w:rFonts w:ascii="Times New Roman" w:hAnsi="Times New Roman" w:cs="Times New Roman"/>
          <w:sz w:val="28"/>
          <w:szCs w:val="28"/>
        </w:rPr>
      </w:pPr>
    </w:p>
    <w:p w14:paraId="2040073D" w14:textId="77777777" w:rsidR="00D74FD0" w:rsidRPr="00B9458F" w:rsidRDefault="00D74FD0" w:rsidP="00B9458F">
      <w:pPr>
        <w:spacing w:after="0" w:line="360" w:lineRule="auto"/>
        <w:ind w:firstLine="708"/>
        <w:jc w:val="both"/>
        <w:rPr>
          <w:rFonts w:ascii="Times New Roman" w:hAnsi="Times New Roman" w:cs="Times New Roman"/>
          <w:sz w:val="28"/>
          <w:szCs w:val="28"/>
        </w:rPr>
      </w:pPr>
    </w:p>
    <w:p w14:paraId="063A65C1" w14:textId="77777777" w:rsidR="00DF0777" w:rsidRPr="00B9458F" w:rsidRDefault="00DF0777" w:rsidP="00B9458F">
      <w:pPr>
        <w:spacing w:after="0" w:line="360" w:lineRule="auto"/>
        <w:ind w:firstLine="708"/>
        <w:jc w:val="both"/>
        <w:rPr>
          <w:rFonts w:ascii="Times New Roman" w:hAnsi="Times New Roman" w:cs="Times New Roman"/>
          <w:sz w:val="28"/>
          <w:szCs w:val="28"/>
        </w:rPr>
      </w:pPr>
      <w:r w:rsidRPr="00B9458F">
        <w:rPr>
          <w:rFonts w:ascii="Times New Roman" w:hAnsi="Times New Roman" w:cs="Times New Roman"/>
          <w:sz w:val="28"/>
          <w:szCs w:val="28"/>
        </w:rPr>
        <w:lastRenderedPageBreak/>
        <w:t>Таблица 2 Параметры частиц удобрений используемые при моделировании</w:t>
      </w:r>
    </w:p>
    <w:tbl>
      <w:tblPr>
        <w:tblStyle w:val="3"/>
        <w:tblW w:w="9067" w:type="dxa"/>
        <w:tblLayout w:type="fixed"/>
        <w:tblLook w:val="04A0" w:firstRow="1" w:lastRow="0" w:firstColumn="1" w:lastColumn="0" w:noHBand="0" w:noVBand="1"/>
      </w:tblPr>
      <w:tblGrid>
        <w:gridCol w:w="562"/>
        <w:gridCol w:w="1406"/>
        <w:gridCol w:w="862"/>
        <w:gridCol w:w="982"/>
        <w:gridCol w:w="992"/>
        <w:gridCol w:w="1276"/>
        <w:gridCol w:w="1276"/>
        <w:gridCol w:w="861"/>
        <w:gridCol w:w="850"/>
      </w:tblGrid>
      <w:tr w:rsidR="008A7D9B" w:rsidRPr="00B9458F" w14:paraId="1F657585" w14:textId="77777777" w:rsidTr="00204D45">
        <w:tc>
          <w:tcPr>
            <w:tcW w:w="562" w:type="dxa"/>
            <w:vMerge w:val="restart"/>
          </w:tcPr>
          <w:p w14:paraId="095E4A4C" w14:textId="77777777" w:rsidR="009A6DC5" w:rsidRPr="0086135F" w:rsidRDefault="009A6DC5" w:rsidP="00432E93">
            <w:pPr>
              <w:spacing w:after="0" w:line="240" w:lineRule="auto"/>
              <w:jc w:val="both"/>
              <w:rPr>
                <w:rFonts w:ascii="Times New Roman" w:hAnsi="Times New Roman" w:cs="Times New Roman"/>
                <w:sz w:val="20"/>
                <w:szCs w:val="20"/>
              </w:rPr>
            </w:pPr>
            <w:r w:rsidRPr="0086135F">
              <w:rPr>
                <w:rFonts w:ascii="Times New Roman" w:hAnsi="Times New Roman" w:cs="Times New Roman"/>
                <w:sz w:val="20"/>
                <w:szCs w:val="20"/>
              </w:rPr>
              <w:t>№</w:t>
            </w:r>
          </w:p>
        </w:tc>
        <w:tc>
          <w:tcPr>
            <w:tcW w:w="1406" w:type="dxa"/>
            <w:vMerge w:val="restart"/>
          </w:tcPr>
          <w:p w14:paraId="01550D65" w14:textId="77777777" w:rsidR="009A6DC5" w:rsidRPr="0086135F" w:rsidRDefault="009A6DC5" w:rsidP="00432E93">
            <w:pPr>
              <w:spacing w:after="0" w:line="240" w:lineRule="auto"/>
              <w:jc w:val="both"/>
              <w:rPr>
                <w:rFonts w:ascii="Times New Roman" w:hAnsi="Times New Roman" w:cs="Times New Roman"/>
                <w:sz w:val="20"/>
                <w:szCs w:val="20"/>
              </w:rPr>
            </w:pPr>
            <w:r w:rsidRPr="0086135F">
              <w:rPr>
                <w:rFonts w:ascii="Times New Roman" w:hAnsi="Times New Roman" w:cs="Times New Roman"/>
                <w:sz w:val="20"/>
                <w:szCs w:val="20"/>
              </w:rPr>
              <w:t>Параметры</w:t>
            </w:r>
          </w:p>
        </w:tc>
        <w:tc>
          <w:tcPr>
            <w:tcW w:w="7099" w:type="dxa"/>
            <w:gridSpan w:val="7"/>
          </w:tcPr>
          <w:p w14:paraId="36EF8F9E"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Авторы и источник публикации</w:t>
            </w:r>
          </w:p>
        </w:tc>
      </w:tr>
      <w:tr w:rsidR="008A7D9B" w:rsidRPr="00B9458F" w14:paraId="143C6447" w14:textId="77777777" w:rsidTr="00750902">
        <w:tc>
          <w:tcPr>
            <w:tcW w:w="562" w:type="dxa"/>
            <w:vMerge/>
          </w:tcPr>
          <w:p w14:paraId="125A3B72" w14:textId="77777777" w:rsidR="009A6DC5" w:rsidRPr="0086135F" w:rsidRDefault="009A6DC5" w:rsidP="00432E93">
            <w:pPr>
              <w:spacing w:after="0" w:line="240" w:lineRule="auto"/>
              <w:jc w:val="both"/>
              <w:rPr>
                <w:rFonts w:ascii="Times New Roman" w:hAnsi="Times New Roman" w:cs="Times New Roman"/>
                <w:sz w:val="20"/>
                <w:szCs w:val="20"/>
              </w:rPr>
            </w:pPr>
          </w:p>
        </w:tc>
        <w:tc>
          <w:tcPr>
            <w:tcW w:w="1406" w:type="dxa"/>
            <w:vMerge/>
          </w:tcPr>
          <w:p w14:paraId="2AA74CDF" w14:textId="77777777" w:rsidR="009A6DC5" w:rsidRPr="0086135F" w:rsidRDefault="009A6DC5" w:rsidP="00432E93">
            <w:pPr>
              <w:spacing w:after="0" w:line="240" w:lineRule="auto"/>
              <w:jc w:val="both"/>
              <w:rPr>
                <w:rFonts w:ascii="Times New Roman" w:hAnsi="Times New Roman" w:cs="Times New Roman"/>
                <w:sz w:val="20"/>
                <w:szCs w:val="20"/>
              </w:rPr>
            </w:pPr>
          </w:p>
        </w:tc>
        <w:tc>
          <w:tcPr>
            <w:tcW w:w="1844" w:type="dxa"/>
            <w:gridSpan w:val="2"/>
          </w:tcPr>
          <w:p w14:paraId="6F3CD349" w14:textId="77777777" w:rsidR="009A6DC5" w:rsidRPr="0086135F" w:rsidRDefault="009A6DC5" w:rsidP="00432E93">
            <w:pPr>
              <w:spacing w:after="0" w:line="240" w:lineRule="auto"/>
              <w:jc w:val="center"/>
              <w:rPr>
                <w:rFonts w:ascii="Times New Roman" w:hAnsi="Times New Roman" w:cs="Times New Roman"/>
                <w:sz w:val="20"/>
                <w:szCs w:val="20"/>
              </w:rPr>
            </w:pPr>
            <w:proofErr w:type="spellStart"/>
            <w:r w:rsidRPr="0086135F">
              <w:rPr>
                <w:rFonts w:ascii="Times New Roman" w:hAnsi="Times New Roman" w:cs="Times New Roman"/>
                <w:sz w:val="20"/>
                <w:szCs w:val="20"/>
              </w:rPr>
              <w:t>Bangura</w:t>
            </w:r>
            <w:proofErr w:type="spellEnd"/>
            <w:r w:rsidRPr="0086135F">
              <w:rPr>
                <w:rFonts w:ascii="Times New Roman" w:hAnsi="Times New Roman" w:cs="Times New Roman"/>
                <w:sz w:val="20"/>
                <w:szCs w:val="20"/>
              </w:rPr>
              <w:t xml:space="preserve">, K. </w:t>
            </w:r>
            <w:proofErr w:type="spellStart"/>
            <w:r w:rsidRPr="0086135F">
              <w:rPr>
                <w:rFonts w:ascii="Times New Roman" w:hAnsi="Times New Roman" w:cs="Times New Roman"/>
                <w:sz w:val="20"/>
                <w:szCs w:val="20"/>
              </w:rPr>
              <w:t>et</w:t>
            </w:r>
            <w:proofErr w:type="spellEnd"/>
            <w:r w:rsidRPr="0086135F">
              <w:rPr>
                <w:rFonts w:ascii="Times New Roman" w:hAnsi="Times New Roman" w:cs="Times New Roman"/>
                <w:sz w:val="20"/>
                <w:szCs w:val="20"/>
              </w:rPr>
              <w:t xml:space="preserve"> </w:t>
            </w:r>
            <w:proofErr w:type="spellStart"/>
            <w:r w:rsidRPr="0086135F">
              <w:rPr>
                <w:rFonts w:ascii="Times New Roman" w:hAnsi="Times New Roman" w:cs="Times New Roman"/>
                <w:sz w:val="20"/>
                <w:szCs w:val="20"/>
              </w:rPr>
              <w:t>al</w:t>
            </w:r>
            <w:proofErr w:type="spellEnd"/>
            <w:r w:rsidRPr="0086135F">
              <w:rPr>
                <w:rFonts w:ascii="Times New Roman" w:hAnsi="Times New Roman" w:cs="Times New Roman"/>
                <w:sz w:val="20"/>
                <w:szCs w:val="20"/>
              </w:rPr>
              <w:t>. (2020) [14]</w:t>
            </w:r>
          </w:p>
        </w:tc>
        <w:tc>
          <w:tcPr>
            <w:tcW w:w="992" w:type="dxa"/>
          </w:tcPr>
          <w:p w14:paraId="0B829447" w14:textId="77777777" w:rsidR="009A6DC5" w:rsidRPr="0086135F" w:rsidRDefault="009A6DC5" w:rsidP="00432E93">
            <w:pPr>
              <w:spacing w:after="0" w:line="240" w:lineRule="auto"/>
              <w:jc w:val="center"/>
              <w:rPr>
                <w:rFonts w:ascii="Times New Roman" w:hAnsi="Times New Roman" w:cs="Times New Roman"/>
                <w:sz w:val="20"/>
                <w:szCs w:val="20"/>
                <w:lang w:val="en-US"/>
              </w:rPr>
            </w:pPr>
            <w:proofErr w:type="spellStart"/>
            <w:r w:rsidRPr="0086135F">
              <w:rPr>
                <w:rFonts w:ascii="Times New Roman" w:hAnsi="Times New Roman" w:cs="Times New Roman"/>
                <w:sz w:val="20"/>
                <w:szCs w:val="20"/>
              </w:rPr>
              <w:t>Chen</w:t>
            </w:r>
            <w:proofErr w:type="spellEnd"/>
            <w:r w:rsidRPr="0086135F">
              <w:rPr>
                <w:rFonts w:ascii="Times New Roman" w:hAnsi="Times New Roman" w:cs="Times New Roman"/>
                <w:sz w:val="20"/>
                <w:szCs w:val="20"/>
              </w:rPr>
              <w:t xml:space="preserve">, H. </w:t>
            </w:r>
            <w:proofErr w:type="spellStart"/>
            <w:r w:rsidRPr="0086135F">
              <w:rPr>
                <w:rFonts w:ascii="Times New Roman" w:hAnsi="Times New Roman" w:cs="Times New Roman"/>
                <w:sz w:val="20"/>
                <w:szCs w:val="20"/>
              </w:rPr>
              <w:t>et</w:t>
            </w:r>
            <w:proofErr w:type="spellEnd"/>
            <w:r w:rsidRPr="0086135F">
              <w:rPr>
                <w:rFonts w:ascii="Times New Roman" w:hAnsi="Times New Roman" w:cs="Times New Roman"/>
                <w:sz w:val="20"/>
                <w:szCs w:val="20"/>
              </w:rPr>
              <w:t xml:space="preserve"> </w:t>
            </w:r>
            <w:proofErr w:type="spellStart"/>
            <w:r w:rsidRPr="0086135F">
              <w:rPr>
                <w:rFonts w:ascii="Times New Roman" w:hAnsi="Times New Roman" w:cs="Times New Roman"/>
                <w:sz w:val="20"/>
                <w:szCs w:val="20"/>
              </w:rPr>
              <w:t>al</w:t>
            </w:r>
            <w:proofErr w:type="spellEnd"/>
            <w:r w:rsidRPr="0086135F">
              <w:rPr>
                <w:rFonts w:ascii="Times New Roman" w:hAnsi="Times New Roman" w:cs="Times New Roman"/>
                <w:sz w:val="20"/>
                <w:szCs w:val="20"/>
              </w:rPr>
              <w:t xml:space="preserve">.  (2021) [18] </w:t>
            </w:r>
            <w:r w:rsidRPr="0086135F">
              <w:rPr>
                <w:rFonts w:ascii="Times New Roman" w:hAnsi="Times New Roman" w:cs="Times New Roman"/>
                <w:sz w:val="20"/>
                <w:szCs w:val="20"/>
                <w:lang w:val="en-US"/>
              </w:rPr>
              <w:t xml:space="preserve"> </w:t>
            </w:r>
          </w:p>
        </w:tc>
        <w:tc>
          <w:tcPr>
            <w:tcW w:w="1276" w:type="dxa"/>
          </w:tcPr>
          <w:p w14:paraId="2B7F2BE8" w14:textId="77777777" w:rsidR="009A6DC5" w:rsidRPr="0086135F" w:rsidRDefault="009A6DC5" w:rsidP="00432E93">
            <w:pPr>
              <w:spacing w:after="0" w:line="240" w:lineRule="auto"/>
              <w:jc w:val="center"/>
              <w:rPr>
                <w:rFonts w:ascii="Times New Roman" w:hAnsi="Times New Roman" w:cs="Times New Roman"/>
                <w:sz w:val="20"/>
                <w:szCs w:val="20"/>
              </w:rPr>
            </w:pPr>
            <w:proofErr w:type="spellStart"/>
            <w:r w:rsidRPr="0086135F">
              <w:rPr>
                <w:rFonts w:ascii="Times New Roman" w:hAnsi="Times New Roman" w:cs="Times New Roman"/>
                <w:sz w:val="20"/>
                <w:szCs w:val="20"/>
              </w:rPr>
              <w:t>Yu</w:t>
            </w:r>
            <w:proofErr w:type="spellEnd"/>
            <w:r w:rsidRPr="0086135F">
              <w:rPr>
                <w:rFonts w:ascii="Times New Roman" w:hAnsi="Times New Roman" w:cs="Times New Roman"/>
                <w:sz w:val="20"/>
                <w:szCs w:val="20"/>
              </w:rPr>
              <w:t>, S. (2022) [20]</w:t>
            </w:r>
          </w:p>
        </w:tc>
        <w:tc>
          <w:tcPr>
            <w:tcW w:w="1276" w:type="dxa"/>
          </w:tcPr>
          <w:p w14:paraId="48C41B07" w14:textId="77777777" w:rsidR="009A6DC5" w:rsidRPr="0086135F" w:rsidRDefault="009A6DC5" w:rsidP="00432E93">
            <w:pPr>
              <w:spacing w:after="0" w:line="240" w:lineRule="auto"/>
              <w:jc w:val="center"/>
              <w:rPr>
                <w:rFonts w:ascii="Times New Roman" w:hAnsi="Times New Roman" w:cs="Times New Roman"/>
                <w:sz w:val="20"/>
                <w:szCs w:val="20"/>
              </w:rPr>
            </w:pPr>
            <w:proofErr w:type="spellStart"/>
            <w:r w:rsidRPr="0086135F">
              <w:rPr>
                <w:rFonts w:ascii="Times New Roman" w:hAnsi="Times New Roman" w:cs="Times New Roman"/>
                <w:sz w:val="20"/>
                <w:szCs w:val="20"/>
              </w:rPr>
              <w:t>Cheng</w:t>
            </w:r>
            <w:proofErr w:type="spellEnd"/>
            <w:r w:rsidRPr="0086135F">
              <w:rPr>
                <w:rFonts w:ascii="Times New Roman" w:hAnsi="Times New Roman" w:cs="Times New Roman"/>
                <w:sz w:val="20"/>
                <w:szCs w:val="20"/>
              </w:rPr>
              <w:t>, B. (2022) [21]</w:t>
            </w:r>
          </w:p>
        </w:tc>
        <w:tc>
          <w:tcPr>
            <w:tcW w:w="861" w:type="dxa"/>
          </w:tcPr>
          <w:p w14:paraId="264DBAC7" w14:textId="77777777" w:rsidR="009A6DC5" w:rsidRPr="0086135F" w:rsidRDefault="009A6DC5" w:rsidP="00432E93">
            <w:pPr>
              <w:spacing w:after="0" w:line="240" w:lineRule="auto"/>
              <w:jc w:val="center"/>
              <w:rPr>
                <w:rFonts w:ascii="Times New Roman" w:hAnsi="Times New Roman" w:cs="Times New Roman"/>
                <w:sz w:val="20"/>
                <w:szCs w:val="20"/>
              </w:rPr>
            </w:pPr>
            <w:proofErr w:type="spellStart"/>
            <w:r w:rsidRPr="0086135F">
              <w:rPr>
                <w:rFonts w:ascii="Times New Roman" w:hAnsi="Times New Roman" w:cs="Times New Roman"/>
                <w:sz w:val="20"/>
                <w:szCs w:val="20"/>
              </w:rPr>
              <w:t>Adilet</w:t>
            </w:r>
            <w:proofErr w:type="spellEnd"/>
            <w:r w:rsidRPr="0086135F">
              <w:rPr>
                <w:rFonts w:ascii="Times New Roman" w:hAnsi="Times New Roman" w:cs="Times New Roman"/>
                <w:sz w:val="20"/>
                <w:szCs w:val="20"/>
              </w:rPr>
              <w:t xml:space="preserve">, S. </w:t>
            </w:r>
            <w:proofErr w:type="spellStart"/>
            <w:r w:rsidRPr="0086135F">
              <w:rPr>
                <w:rFonts w:ascii="Times New Roman" w:hAnsi="Times New Roman" w:cs="Times New Roman"/>
                <w:sz w:val="20"/>
                <w:szCs w:val="20"/>
              </w:rPr>
              <w:t>et</w:t>
            </w:r>
            <w:proofErr w:type="spellEnd"/>
            <w:r w:rsidRPr="0086135F">
              <w:rPr>
                <w:rFonts w:ascii="Times New Roman" w:hAnsi="Times New Roman" w:cs="Times New Roman"/>
                <w:sz w:val="20"/>
                <w:szCs w:val="20"/>
              </w:rPr>
              <w:t xml:space="preserve"> </w:t>
            </w:r>
            <w:proofErr w:type="spellStart"/>
            <w:r w:rsidRPr="0086135F">
              <w:rPr>
                <w:rFonts w:ascii="Times New Roman" w:hAnsi="Times New Roman" w:cs="Times New Roman"/>
                <w:sz w:val="20"/>
                <w:szCs w:val="20"/>
              </w:rPr>
              <w:t>al</w:t>
            </w:r>
            <w:proofErr w:type="spellEnd"/>
            <w:r w:rsidRPr="0086135F">
              <w:rPr>
                <w:rFonts w:ascii="Times New Roman" w:hAnsi="Times New Roman" w:cs="Times New Roman"/>
                <w:sz w:val="20"/>
                <w:szCs w:val="20"/>
              </w:rPr>
              <w:t xml:space="preserve">.  (2021) </w:t>
            </w:r>
          </w:p>
          <w:p w14:paraId="0F0338F7"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[22]</w:t>
            </w:r>
          </w:p>
        </w:tc>
        <w:tc>
          <w:tcPr>
            <w:tcW w:w="850" w:type="dxa"/>
          </w:tcPr>
          <w:p w14:paraId="09AD18F3" w14:textId="77777777" w:rsidR="009A6DC5" w:rsidRPr="0086135F" w:rsidRDefault="009A6DC5" w:rsidP="00432E93">
            <w:pPr>
              <w:spacing w:after="0" w:line="240" w:lineRule="auto"/>
              <w:jc w:val="center"/>
              <w:rPr>
                <w:rFonts w:ascii="Times New Roman" w:hAnsi="Times New Roman" w:cs="Times New Roman"/>
                <w:sz w:val="20"/>
                <w:szCs w:val="20"/>
              </w:rPr>
            </w:pPr>
            <w:proofErr w:type="spellStart"/>
            <w:r w:rsidRPr="0086135F">
              <w:rPr>
                <w:rFonts w:ascii="Times New Roman" w:hAnsi="Times New Roman" w:cs="Times New Roman"/>
                <w:sz w:val="20"/>
                <w:szCs w:val="20"/>
              </w:rPr>
              <w:t>Xi</w:t>
            </w:r>
            <w:proofErr w:type="spellEnd"/>
            <w:r w:rsidRPr="0086135F">
              <w:rPr>
                <w:rFonts w:ascii="Times New Roman" w:hAnsi="Times New Roman" w:cs="Times New Roman"/>
                <w:sz w:val="20"/>
                <w:szCs w:val="20"/>
              </w:rPr>
              <w:t>, X.B. (2023) [37]</w:t>
            </w:r>
          </w:p>
          <w:p w14:paraId="50A2E51D" w14:textId="77777777" w:rsidR="009A6DC5" w:rsidRPr="0086135F" w:rsidRDefault="009A6DC5" w:rsidP="00432E93">
            <w:pPr>
              <w:spacing w:after="0" w:line="240" w:lineRule="auto"/>
              <w:jc w:val="center"/>
              <w:rPr>
                <w:rFonts w:ascii="Times New Roman" w:hAnsi="Times New Roman" w:cs="Times New Roman"/>
                <w:sz w:val="20"/>
                <w:szCs w:val="20"/>
              </w:rPr>
            </w:pPr>
          </w:p>
        </w:tc>
      </w:tr>
      <w:tr w:rsidR="008A7D9B" w:rsidRPr="00B9458F" w14:paraId="01AF0946" w14:textId="77777777" w:rsidTr="0031569D">
        <w:tc>
          <w:tcPr>
            <w:tcW w:w="562" w:type="dxa"/>
          </w:tcPr>
          <w:p w14:paraId="6BDFA9FE" w14:textId="77777777" w:rsidR="009A6DC5" w:rsidRPr="0086135F" w:rsidRDefault="009A6DC5" w:rsidP="00432E93">
            <w:pPr>
              <w:spacing w:after="0" w:line="240" w:lineRule="auto"/>
              <w:jc w:val="both"/>
              <w:rPr>
                <w:rFonts w:ascii="Times New Roman" w:hAnsi="Times New Roman" w:cs="Times New Roman"/>
                <w:sz w:val="20"/>
                <w:szCs w:val="20"/>
              </w:rPr>
            </w:pPr>
            <w:r w:rsidRPr="0086135F">
              <w:rPr>
                <w:rFonts w:ascii="Times New Roman" w:hAnsi="Times New Roman" w:cs="Times New Roman"/>
                <w:sz w:val="20"/>
                <w:szCs w:val="20"/>
              </w:rPr>
              <w:t>1</w:t>
            </w:r>
          </w:p>
        </w:tc>
        <w:tc>
          <w:tcPr>
            <w:tcW w:w="1406" w:type="dxa"/>
          </w:tcPr>
          <w:p w14:paraId="7E8969EF" w14:textId="77777777" w:rsidR="009A6DC5" w:rsidRPr="0086135F" w:rsidRDefault="009A6DC5" w:rsidP="00432E93">
            <w:pPr>
              <w:spacing w:after="0" w:line="240" w:lineRule="auto"/>
              <w:jc w:val="both"/>
              <w:rPr>
                <w:rFonts w:ascii="Times New Roman" w:hAnsi="Times New Roman" w:cs="Times New Roman"/>
                <w:sz w:val="20"/>
                <w:szCs w:val="20"/>
              </w:rPr>
            </w:pPr>
            <w:r w:rsidRPr="0086135F">
              <w:rPr>
                <w:rFonts w:ascii="Times New Roman" w:hAnsi="Times New Roman" w:cs="Times New Roman"/>
                <w:sz w:val="20"/>
                <w:szCs w:val="20"/>
              </w:rPr>
              <w:t>Удобрения</w:t>
            </w:r>
          </w:p>
        </w:tc>
        <w:tc>
          <w:tcPr>
            <w:tcW w:w="862" w:type="dxa"/>
          </w:tcPr>
          <w:p w14:paraId="78B1EEFB"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Комплексные удобрения</w:t>
            </w:r>
          </w:p>
        </w:tc>
        <w:tc>
          <w:tcPr>
            <w:tcW w:w="982" w:type="dxa"/>
          </w:tcPr>
          <w:p w14:paraId="5D2A0872"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мочевина</w:t>
            </w:r>
          </w:p>
        </w:tc>
        <w:tc>
          <w:tcPr>
            <w:tcW w:w="992" w:type="dxa"/>
          </w:tcPr>
          <w:p w14:paraId="3092E198" w14:textId="77777777" w:rsidR="009A6DC5" w:rsidRPr="0086135F" w:rsidRDefault="009A6DC5" w:rsidP="00432E93">
            <w:pPr>
              <w:spacing w:after="0" w:line="240" w:lineRule="auto"/>
              <w:jc w:val="center"/>
              <w:rPr>
                <w:rFonts w:ascii="Times New Roman" w:hAnsi="Times New Roman" w:cs="Times New Roman"/>
                <w:sz w:val="20"/>
                <w:szCs w:val="20"/>
                <w:lang w:val="en-US"/>
              </w:rPr>
            </w:pPr>
            <w:r w:rsidRPr="0086135F">
              <w:rPr>
                <w:rFonts w:ascii="Times New Roman" w:hAnsi="Times New Roman" w:cs="Times New Roman"/>
                <w:sz w:val="20"/>
                <w:szCs w:val="20"/>
              </w:rPr>
              <w:t>Удобрения</w:t>
            </w:r>
          </w:p>
        </w:tc>
        <w:tc>
          <w:tcPr>
            <w:tcW w:w="1276" w:type="dxa"/>
          </w:tcPr>
          <w:p w14:paraId="0DE55871"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Удобрения</w:t>
            </w:r>
          </w:p>
        </w:tc>
        <w:tc>
          <w:tcPr>
            <w:tcW w:w="1276" w:type="dxa"/>
          </w:tcPr>
          <w:p w14:paraId="327EA0D2"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 xml:space="preserve">Мочевина </w:t>
            </w:r>
          </w:p>
        </w:tc>
        <w:tc>
          <w:tcPr>
            <w:tcW w:w="861" w:type="dxa"/>
          </w:tcPr>
          <w:p w14:paraId="3EEC73DA"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удобрения</w:t>
            </w:r>
          </w:p>
        </w:tc>
        <w:tc>
          <w:tcPr>
            <w:tcW w:w="850" w:type="dxa"/>
          </w:tcPr>
          <w:p w14:paraId="10254AB0"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Удобрение</w:t>
            </w:r>
          </w:p>
        </w:tc>
      </w:tr>
      <w:tr w:rsidR="008A7D9B" w:rsidRPr="00B9458F" w14:paraId="031B8AAF" w14:textId="77777777" w:rsidTr="0031569D">
        <w:tc>
          <w:tcPr>
            <w:tcW w:w="562" w:type="dxa"/>
          </w:tcPr>
          <w:p w14:paraId="330372E9" w14:textId="77777777" w:rsidR="009A6DC5" w:rsidRPr="0086135F" w:rsidRDefault="009A6DC5" w:rsidP="00432E93">
            <w:pPr>
              <w:spacing w:after="0" w:line="240" w:lineRule="auto"/>
              <w:jc w:val="both"/>
              <w:rPr>
                <w:rFonts w:ascii="Times New Roman" w:hAnsi="Times New Roman" w:cs="Times New Roman"/>
                <w:sz w:val="20"/>
                <w:szCs w:val="20"/>
              </w:rPr>
            </w:pPr>
            <w:r w:rsidRPr="0086135F">
              <w:rPr>
                <w:rFonts w:ascii="Times New Roman" w:hAnsi="Times New Roman" w:cs="Times New Roman"/>
                <w:sz w:val="20"/>
                <w:szCs w:val="20"/>
              </w:rPr>
              <w:t>2</w:t>
            </w:r>
          </w:p>
        </w:tc>
        <w:tc>
          <w:tcPr>
            <w:tcW w:w="1406" w:type="dxa"/>
          </w:tcPr>
          <w:p w14:paraId="265C1C21" w14:textId="77777777" w:rsidR="009A6DC5" w:rsidRPr="0086135F" w:rsidRDefault="009A6DC5" w:rsidP="00432E93">
            <w:pPr>
              <w:spacing w:after="0" w:line="240" w:lineRule="auto"/>
              <w:jc w:val="both"/>
              <w:rPr>
                <w:rFonts w:ascii="Times New Roman" w:hAnsi="Times New Roman" w:cs="Times New Roman"/>
                <w:sz w:val="20"/>
                <w:szCs w:val="20"/>
              </w:rPr>
            </w:pPr>
            <w:r w:rsidRPr="0086135F">
              <w:rPr>
                <w:rFonts w:ascii="Times New Roman" w:hAnsi="Times New Roman" w:cs="Times New Roman"/>
                <w:sz w:val="20"/>
                <w:szCs w:val="20"/>
              </w:rPr>
              <w:t xml:space="preserve">Модуль Юнга </w:t>
            </w:r>
            <w:r w:rsidRPr="0086135F">
              <w:rPr>
                <w:rFonts w:ascii="Times New Roman" w:hAnsi="Times New Roman" w:cs="Times New Roman"/>
                <w:i/>
                <w:sz w:val="20"/>
                <w:szCs w:val="20"/>
                <w:lang w:eastAsia="ru-RU"/>
              </w:rPr>
              <w:t xml:space="preserve">Е, </w:t>
            </w:r>
            <w:r w:rsidRPr="0086135F">
              <w:rPr>
                <w:rFonts w:ascii="Times New Roman" w:hAnsi="Times New Roman" w:cs="Times New Roman"/>
                <w:sz w:val="20"/>
                <w:szCs w:val="20"/>
                <w:lang w:eastAsia="ru-RU"/>
              </w:rPr>
              <w:t>Па</w:t>
            </w:r>
          </w:p>
        </w:tc>
        <w:tc>
          <w:tcPr>
            <w:tcW w:w="862" w:type="dxa"/>
          </w:tcPr>
          <w:p w14:paraId="36AFF368"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eastAsiaTheme="majorEastAsia" w:hAnsi="Times New Roman" w:cs="Times New Roman"/>
                <w:bCs/>
                <w:sz w:val="20"/>
                <w:szCs w:val="20"/>
              </w:rPr>
              <w:t>1,25х10</w:t>
            </w:r>
            <w:r w:rsidRPr="0086135F">
              <w:rPr>
                <w:rFonts w:ascii="Times New Roman" w:eastAsiaTheme="majorEastAsia" w:hAnsi="Times New Roman" w:cs="Times New Roman"/>
                <w:bCs/>
                <w:sz w:val="20"/>
                <w:szCs w:val="20"/>
                <w:vertAlign w:val="superscript"/>
              </w:rPr>
              <w:t>6</w:t>
            </w:r>
          </w:p>
        </w:tc>
        <w:tc>
          <w:tcPr>
            <w:tcW w:w="982" w:type="dxa"/>
          </w:tcPr>
          <w:p w14:paraId="1719B952" w14:textId="77777777" w:rsidR="009A6DC5" w:rsidRPr="0086135F" w:rsidRDefault="009A6DC5" w:rsidP="00432E93">
            <w:pPr>
              <w:spacing w:after="0" w:line="240" w:lineRule="auto"/>
              <w:jc w:val="center"/>
              <w:rPr>
                <w:rFonts w:ascii="Times New Roman" w:eastAsiaTheme="majorEastAsia" w:hAnsi="Times New Roman" w:cs="Times New Roman"/>
                <w:bCs/>
                <w:sz w:val="20"/>
                <w:szCs w:val="20"/>
                <w:vertAlign w:val="superscript"/>
              </w:rPr>
            </w:pPr>
            <w:r w:rsidRPr="0086135F">
              <w:rPr>
                <w:rFonts w:ascii="Times New Roman" w:eastAsiaTheme="majorEastAsia" w:hAnsi="Times New Roman" w:cs="Times New Roman"/>
                <w:bCs/>
                <w:sz w:val="20"/>
                <w:szCs w:val="20"/>
              </w:rPr>
              <w:t>2,8 х10</w:t>
            </w:r>
            <w:r w:rsidRPr="0086135F">
              <w:rPr>
                <w:rFonts w:ascii="Times New Roman" w:eastAsiaTheme="majorEastAsia" w:hAnsi="Times New Roman" w:cs="Times New Roman"/>
                <w:bCs/>
                <w:sz w:val="20"/>
                <w:szCs w:val="20"/>
                <w:vertAlign w:val="superscript"/>
              </w:rPr>
              <w:t>6</w:t>
            </w:r>
          </w:p>
          <w:p w14:paraId="50E73EC7" w14:textId="77777777" w:rsidR="009A6DC5" w:rsidRPr="0086135F" w:rsidRDefault="009A6DC5" w:rsidP="00432E93">
            <w:pPr>
              <w:spacing w:after="0" w:line="240" w:lineRule="auto"/>
              <w:jc w:val="center"/>
              <w:rPr>
                <w:rFonts w:ascii="Times New Roman" w:hAnsi="Times New Roman" w:cs="Times New Roman"/>
                <w:sz w:val="20"/>
                <w:szCs w:val="20"/>
              </w:rPr>
            </w:pPr>
          </w:p>
        </w:tc>
        <w:tc>
          <w:tcPr>
            <w:tcW w:w="992" w:type="dxa"/>
          </w:tcPr>
          <w:p w14:paraId="526036C7"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9,4х10</w:t>
            </w:r>
            <w:r w:rsidRPr="0086135F">
              <w:rPr>
                <w:rFonts w:ascii="Times New Roman" w:hAnsi="Times New Roman" w:cs="Times New Roman"/>
                <w:sz w:val="20"/>
                <w:szCs w:val="20"/>
                <w:vertAlign w:val="superscript"/>
              </w:rPr>
              <w:t>7</w:t>
            </w:r>
          </w:p>
        </w:tc>
        <w:tc>
          <w:tcPr>
            <w:tcW w:w="1276" w:type="dxa"/>
          </w:tcPr>
          <w:p w14:paraId="50224C01"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8,3 х10</w:t>
            </w:r>
            <w:r w:rsidRPr="0086135F">
              <w:rPr>
                <w:rFonts w:ascii="Times New Roman" w:hAnsi="Times New Roman" w:cs="Times New Roman"/>
                <w:sz w:val="20"/>
                <w:szCs w:val="20"/>
                <w:vertAlign w:val="superscript"/>
              </w:rPr>
              <w:t>6</w:t>
            </w:r>
            <w:r w:rsidRPr="0086135F">
              <w:rPr>
                <w:rFonts w:ascii="Times New Roman" w:hAnsi="Times New Roman" w:cs="Times New Roman"/>
                <w:sz w:val="20"/>
                <w:szCs w:val="20"/>
              </w:rPr>
              <w:t xml:space="preserve"> Па – 1,83 х10</w:t>
            </w:r>
            <w:r w:rsidRPr="0086135F">
              <w:rPr>
                <w:rFonts w:ascii="Times New Roman" w:hAnsi="Times New Roman" w:cs="Times New Roman"/>
                <w:sz w:val="20"/>
                <w:szCs w:val="20"/>
                <w:vertAlign w:val="superscript"/>
              </w:rPr>
              <w:t>7</w:t>
            </w:r>
          </w:p>
        </w:tc>
        <w:tc>
          <w:tcPr>
            <w:tcW w:w="1276" w:type="dxa"/>
          </w:tcPr>
          <w:p w14:paraId="4ECAA8CA"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bCs/>
                <w:sz w:val="20"/>
                <w:szCs w:val="20"/>
              </w:rPr>
              <w:t>3,56</w:t>
            </w:r>
            <w:r w:rsidRPr="0086135F">
              <w:rPr>
                <w:rFonts w:ascii="Times New Roman" w:hAnsi="Times New Roman" w:cs="Times New Roman"/>
                <w:sz w:val="20"/>
                <w:szCs w:val="20"/>
              </w:rPr>
              <w:t xml:space="preserve"> </w:t>
            </w:r>
            <w:r w:rsidRPr="0086135F">
              <w:rPr>
                <w:rFonts w:ascii="Times New Roman" w:hAnsi="Times New Roman" w:cs="Times New Roman"/>
                <w:bCs/>
                <w:sz w:val="20"/>
                <w:szCs w:val="20"/>
              </w:rPr>
              <w:t>х10</w:t>
            </w:r>
            <w:r w:rsidRPr="0086135F">
              <w:rPr>
                <w:rFonts w:ascii="Times New Roman" w:hAnsi="Times New Roman" w:cs="Times New Roman"/>
                <w:bCs/>
                <w:sz w:val="20"/>
                <w:szCs w:val="20"/>
                <w:vertAlign w:val="superscript"/>
              </w:rPr>
              <w:t>6</w:t>
            </w:r>
          </w:p>
        </w:tc>
        <w:tc>
          <w:tcPr>
            <w:tcW w:w="861" w:type="dxa"/>
          </w:tcPr>
          <w:p w14:paraId="4FBA32D6" w14:textId="77777777" w:rsidR="009A6DC5" w:rsidRPr="0086135F" w:rsidRDefault="009A6DC5" w:rsidP="00432E93">
            <w:pPr>
              <w:spacing w:after="0" w:line="240" w:lineRule="auto"/>
              <w:jc w:val="center"/>
              <w:rPr>
                <w:rFonts w:ascii="Times New Roman" w:hAnsi="Times New Roman" w:cs="Times New Roman"/>
                <w:bCs/>
                <w:sz w:val="20"/>
                <w:szCs w:val="20"/>
              </w:rPr>
            </w:pPr>
            <w:r w:rsidRPr="0086135F">
              <w:rPr>
                <w:rFonts w:ascii="Times New Roman" w:hAnsi="Times New Roman" w:cs="Times New Roman"/>
                <w:bCs/>
                <w:sz w:val="20"/>
                <w:szCs w:val="20"/>
              </w:rPr>
              <w:t>1,24 х10</w:t>
            </w:r>
            <w:r w:rsidRPr="0086135F">
              <w:rPr>
                <w:rFonts w:ascii="Times New Roman" w:hAnsi="Times New Roman" w:cs="Times New Roman"/>
                <w:bCs/>
                <w:sz w:val="20"/>
                <w:szCs w:val="20"/>
                <w:vertAlign w:val="superscript"/>
              </w:rPr>
              <w:t>6</w:t>
            </w:r>
          </w:p>
        </w:tc>
        <w:tc>
          <w:tcPr>
            <w:tcW w:w="850" w:type="dxa"/>
          </w:tcPr>
          <w:p w14:paraId="353D1356" w14:textId="77777777" w:rsidR="009A6DC5" w:rsidRPr="0086135F" w:rsidRDefault="009A6DC5" w:rsidP="00432E93">
            <w:pPr>
              <w:spacing w:after="0" w:line="240" w:lineRule="auto"/>
              <w:jc w:val="center"/>
              <w:rPr>
                <w:rFonts w:ascii="Times New Roman" w:hAnsi="Times New Roman" w:cs="Times New Roman"/>
                <w:bCs/>
                <w:sz w:val="20"/>
                <w:szCs w:val="20"/>
                <w:vertAlign w:val="superscript"/>
              </w:rPr>
            </w:pPr>
            <w:r w:rsidRPr="0086135F">
              <w:rPr>
                <w:rFonts w:ascii="Times New Roman" w:hAnsi="Times New Roman" w:cs="Times New Roman"/>
                <w:bCs/>
                <w:sz w:val="20"/>
                <w:szCs w:val="20"/>
              </w:rPr>
              <w:t>1,0х10</w:t>
            </w:r>
            <w:r w:rsidRPr="0086135F">
              <w:rPr>
                <w:rFonts w:ascii="Times New Roman" w:hAnsi="Times New Roman" w:cs="Times New Roman"/>
                <w:bCs/>
                <w:sz w:val="20"/>
                <w:szCs w:val="20"/>
                <w:vertAlign w:val="superscript"/>
              </w:rPr>
              <w:t>7</w:t>
            </w:r>
          </w:p>
        </w:tc>
      </w:tr>
      <w:tr w:rsidR="008A7D9B" w:rsidRPr="00B9458F" w14:paraId="3077AB72" w14:textId="77777777" w:rsidTr="0031569D">
        <w:tc>
          <w:tcPr>
            <w:tcW w:w="562" w:type="dxa"/>
          </w:tcPr>
          <w:p w14:paraId="52A41724" w14:textId="77777777" w:rsidR="009A6DC5" w:rsidRPr="0086135F" w:rsidRDefault="009A6DC5" w:rsidP="00432E93">
            <w:pPr>
              <w:spacing w:after="0" w:line="240" w:lineRule="auto"/>
              <w:jc w:val="both"/>
              <w:rPr>
                <w:rFonts w:ascii="Times New Roman" w:hAnsi="Times New Roman" w:cs="Times New Roman"/>
                <w:sz w:val="20"/>
                <w:szCs w:val="20"/>
              </w:rPr>
            </w:pPr>
            <w:r w:rsidRPr="0086135F">
              <w:rPr>
                <w:rFonts w:ascii="Times New Roman" w:hAnsi="Times New Roman" w:cs="Times New Roman"/>
                <w:sz w:val="20"/>
                <w:szCs w:val="20"/>
              </w:rPr>
              <w:t>3</w:t>
            </w:r>
          </w:p>
        </w:tc>
        <w:tc>
          <w:tcPr>
            <w:tcW w:w="1406" w:type="dxa"/>
          </w:tcPr>
          <w:p w14:paraId="7C18A96D" w14:textId="77777777" w:rsidR="009A6DC5" w:rsidRPr="0086135F" w:rsidRDefault="009A6DC5" w:rsidP="00432E93">
            <w:pPr>
              <w:spacing w:after="0" w:line="240" w:lineRule="auto"/>
              <w:jc w:val="both"/>
              <w:rPr>
                <w:rFonts w:ascii="Times New Roman" w:hAnsi="Times New Roman" w:cs="Times New Roman"/>
                <w:sz w:val="20"/>
                <w:szCs w:val="20"/>
              </w:rPr>
            </w:pPr>
            <w:r w:rsidRPr="0086135F">
              <w:rPr>
                <w:rFonts w:ascii="Times New Roman" w:hAnsi="Times New Roman" w:cs="Times New Roman"/>
                <w:sz w:val="20"/>
                <w:szCs w:val="20"/>
              </w:rPr>
              <w:t xml:space="preserve">Модуль Юнга материал (рабочая поверхность)   </w:t>
            </w:r>
            <w:r w:rsidRPr="0086135F">
              <w:rPr>
                <w:rFonts w:ascii="Times New Roman" w:hAnsi="Times New Roman" w:cs="Times New Roman"/>
                <w:i/>
                <w:sz w:val="20"/>
                <w:szCs w:val="20"/>
                <w:lang w:eastAsia="ru-RU"/>
              </w:rPr>
              <w:t>Е</w:t>
            </w:r>
            <w:r w:rsidRPr="0086135F">
              <w:rPr>
                <w:rFonts w:ascii="Times New Roman" w:hAnsi="Times New Roman" w:cs="Times New Roman"/>
                <w:sz w:val="20"/>
                <w:szCs w:val="20"/>
                <w:vertAlign w:val="subscript"/>
                <w:lang w:eastAsia="ru-RU"/>
              </w:rPr>
              <w:t>ст</w:t>
            </w:r>
            <w:r w:rsidRPr="0086135F">
              <w:rPr>
                <w:rFonts w:ascii="Times New Roman" w:hAnsi="Times New Roman" w:cs="Times New Roman"/>
                <w:i/>
                <w:sz w:val="20"/>
                <w:szCs w:val="20"/>
                <w:lang w:eastAsia="ru-RU"/>
              </w:rPr>
              <w:t xml:space="preserve">, </w:t>
            </w:r>
            <w:r w:rsidRPr="0086135F">
              <w:rPr>
                <w:rFonts w:ascii="Times New Roman" w:hAnsi="Times New Roman" w:cs="Times New Roman"/>
                <w:sz w:val="20"/>
                <w:szCs w:val="20"/>
                <w:lang w:eastAsia="ru-RU"/>
              </w:rPr>
              <w:t>Па</w:t>
            </w:r>
          </w:p>
        </w:tc>
        <w:tc>
          <w:tcPr>
            <w:tcW w:w="862" w:type="dxa"/>
          </w:tcPr>
          <w:p w14:paraId="5928BA46"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w:t>
            </w:r>
          </w:p>
        </w:tc>
        <w:tc>
          <w:tcPr>
            <w:tcW w:w="982" w:type="dxa"/>
          </w:tcPr>
          <w:p w14:paraId="0A7EFD0E"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lang w:val="en-US"/>
              </w:rPr>
              <w:t>*</w:t>
            </w:r>
            <w:r w:rsidRPr="0086135F">
              <w:rPr>
                <w:rFonts w:ascii="Times New Roman" w:hAnsi="Times New Roman" w:cs="Times New Roman"/>
                <w:sz w:val="20"/>
                <w:szCs w:val="20"/>
              </w:rPr>
              <w:t xml:space="preserve">Для разгрузочного бункера </w:t>
            </w:r>
            <w:r w:rsidRPr="0086135F">
              <w:rPr>
                <w:rFonts w:ascii="Times New Roman" w:eastAsiaTheme="majorEastAsia" w:hAnsi="Times New Roman" w:cs="Times New Roman"/>
                <w:bCs/>
                <w:sz w:val="20"/>
                <w:szCs w:val="20"/>
              </w:rPr>
              <w:t>2,05</w:t>
            </w:r>
            <w:r w:rsidRPr="0086135F">
              <w:rPr>
                <w:rFonts w:ascii="Times New Roman" w:hAnsi="Times New Roman" w:cs="Times New Roman"/>
                <w:sz w:val="20"/>
                <w:szCs w:val="20"/>
              </w:rPr>
              <w:t xml:space="preserve"> </w:t>
            </w:r>
            <w:r w:rsidRPr="0086135F">
              <w:rPr>
                <w:rFonts w:ascii="Times New Roman" w:eastAsiaTheme="majorEastAsia" w:hAnsi="Times New Roman" w:cs="Times New Roman"/>
                <w:bCs/>
                <w:sz w:val="20"/>
                <w:szCs w:val="20"/>
              </w:rPr>
              <w:t>х10</w:t>
            </w:r>
            <w:r w:rsidRPr="0086135F">
              <w:rPr>
                <w:rFonts w:ascii="Times New Roman" w:eastAsiaTheme="majorEastAsia" w:hAnsi="Times New Roman" w:cs="Times New Roman"/>
                <w:bCs/>
                <w:sz w:val="20"/>
                <w:szCs w:val="20"/>
                <w:vertAlign w:val="superscript"/>
              </w:rPr>
              <w:t>6</w:t>
            </w:r>
          </w:p>
        </w:tc>
        <w:tc>
          <w:tcPr>
            <w:tcW w:w="992" w:type="dxa"/>
          </w:tcPr>
          <w:p w14:paraId="44BEAB99"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для бункера 1,0х10</w:t>
            </w:r>
            <w:r w:rsidRPr="0086135F">
              <w:rPr>
                <w:rFonts w:ascii="Times New Roman" w:hAnsi="Times New Roman" w:cs="Times New Roman"/>
                <w:sz w:val="20"/>
                <w:szCs w:val="20"/>
                <w:vertAlign w:val="superscript"/>
              </w:rPr>
              <w:t>6</w:t>
            </w:r>
          </w:p>
        </w:tc>
        <w:tc>
          <w:tcPr>
            <w:tcW w:w="1276" w:type="dxa"/>
          </w:tcPr>
          <w:p w14:paraId="61C9D82F"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eastAsiaTheme="majorEastAsia" w:hAnsi="Times New Roman" w:cs="Times New Roman"/>
                <w:bCs/>
                <w:sz w:val="20"/>
                <w:szCs w:val="20"/>
              </w:rPr>
              <w:t>1,93</w:t>
            </w:r>
            <w:r w:rsidRPr="0086135F">
              <w:rPr>
                <w:rFonts w:ascii="Times New Roman" w:hAnsi="Times New Roman" w:cs="Times New Roman"/>
                <w:sz w:val="20"/>
                <w:szCs w:val="20"/>
              </w:rPr>
              <w:t>х10</w:t>
            </w:r>
            <w:r w:rsidRPr="0086135F">
              <w:rPr>
                <w:rFonts w:ascii="Times New Roman" w:hAnsi="Times New Roman" w:cs="Times New Roman"/>
                <w:sz w:val="20"/>
                <w:szCs w:val="20"/>
                <w:vertAlign w:val="superscript"/>
              </w:rPr>
              <w:t>7</w:t>
            </w:r>
            <w:r w:rsidRPr="0086135F">
              <w:rPr>
                <w:rFonts w:ascii="Times New Roman" w:hAnsi="Times New Roman" w:cs="Times New Roman"/>
                <w:sz w:val="20"/>
                <w:szCs w:val="20"/>
              </w:rPr>
              <w:t xml:space="preserve"> Па</w:t>
            </w:r>
            <w:r w:rsidRPr="0086135F">
              <w:rPr>
                <w:rFonts w:ascii="Times New Roman" w:eastAsiaTheme="majorEastAsia" w:hAnsi="Times New Roman" w:cs="Times New Roman"/>
                <w:bCs/>
                <w:sz w:val="20"/>
                <w:szCs w:val="20"/>
              </w:rPr>
              <w:t xml:space="preserve"> -  5,42</w:t>
            </w:r>
            <w:r w:rsidRPr="0086135F">
              <w:rPr>
                <w:rFonts w:ascii="Times New Roman" w:hAnsi="Times New Roman" w:cs="Times New Roman"/>
                <w:sz w:val="20"/>
                <w:szCs w:val="20"/>
              </w:rPr>
              <w:t>х10</w:t>
            </w:r>
            <w:r w:rsidRPr="0086135F">
              <w:rPr>
                <w:rFonts w:ascii="Times New Roman" w:hAnsi="Times New Roman" w:cs="Times New Roman"/>
                <w:sz w:val="20"/>
                <w:szCs w:val="20"/>
                <w:vertAlign w:val="superscript"/>
              </w:rPr>
              <w:t>7</w:t>
            </w:r>
          </w:p>
        </w:tc>
        <w:tc>
          <w:tcPr>
            <w:tcW w:w="1276" w:type="dxa"/>
          </w:tcPr>
          <w:p w14:paraId="1777677B" w14:textId="77777777" w:rsidR="009A6DC5" w:rsidRPr="0086135F" w:rsidRDefault="009A6DC5" w:rsidP="00432E93">
            <w:pPr>
              <w:spacing w:after="0" w:line="240" w:lineRule="auto"/>
              <w:jc w:val="center"/>
              <w:rPr>
                <w:rFonts w:ascii="Times New Roman" w:eastAsiaTheme="majorEastAsia" w:hAnsi="Times New Roman" w:cs="Times New Roman"/>
                <w:bCs/>
                <w:sz w:val="20"/>
                <w:szCs w:val="20"/>
              </w:rPr>
            </w:pPr>
            <w:r w:rsidRPr="0086135F">
              <w:rPr>
                <w:rFonts w:ascii="Times New Roman" w:eastAsiaTheme="majorEastAsia" w:hAnsi="Times New Roman" w:cs="Times New Roman"/>
                <w:bCs/>
                <w:sz w:val="20"/>
                <w:szCs w:val="20"/>
              </w:rPr>
              <w:t>-</w:t>
            </w:r>
          </w:p>
        </w:tc>
        <w:tc>
          <w:tcPr>
            <w:tcW w:w="861" w:type="dxa"/>
          </w:tcPr>
          <w:p w14:paraId="5AC99C72" w14:textId="77777777" w:rsidR="009A6DC5" w:rsidRPr="0086135F" w:rsidRDefault="009A6DC5" w:rsidP="00432E93">
            <w:pPr>
              <w:spacing w:after="0" w:line="240" w:lineRule="auto"/>
              <w:jc w:val="center"/>
              <w:rPr>
                <w:rFonts w:ascii="Times New Roman" w:eastAsiaTheme="majorEastAsia" w:hAnsi="Times New Roman" w:cs="Times New Roman"/>
                <w:bCs/>
                <w:sz w:val="20"/>
                <w:szCs w:val="20"/>
              </w:rPr>
            </w:pPr>
            <w:r w:rsidRPr="0086135F">
              <w:rPr>
                <w:rFonts w:ascii="Times New Roman" w:eastAsiaTheme="majorEastAsia" w:hAnsi="Times New Roman" w:cs="Times New Roman"/>
                <w:bCs/>
                <w:sz w:val="20"/>
                <w:szCs w:val="20"/>
              </w:rPr>
              <w:t>-</w:t>
            </w:r>
          </w:p>
        </w:tc>
        <w:tc>
          <w:tcPr>
            <w:tcW w:w="850" w:type="dxa"/>
          </w:tcPr>
          <w:p w14:paraId="03839530" w14:textId="77777777" w:rsidR="009A6DC5" w:rsidRPr="0086135F" w:rsidRDefault="009A6DC5" w:rsidP="00432E93">
            <w:pPr>
              <w:spacing w:after="0" w:line="240" w:lineRule="auto"/>
              <w:jc w:val="center"/>
              <w:rPr>
                <w:rFonts w:ascii="Times New Roman" w:hAnsi="Times New Roman" w:cs="Times New Roman"/>
                <w:sz w:val="20"/>
                <w:szCs w:val="20"/>
              </w:rPr>
            </w:pPr>
          </w:p>
          <w:p w14:paraId="69FF08C2"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ПВХ</w:t>
            </w:r>
          </w:p>
          <w:p w14:paraId="77FFEEC3" w14:textId="77777777" w:rsidR="009A6DC5" w:rsidRPr="0086135F" w:rsidRDefault="009A6DC5" w:rsidP="00432E93">
            <w:pPr>
              <w:spacing w:after="0" w:line="240" w:lineRule="auto"/>
              <w:jc w:val="center"/>
              <w:rPr>
                <w:rFonts w:ascii="Times New Roman" w:eastAsiaTheme="majorEastAsia" w:hAnsi="Times New Roman" w:cs="Times New Roman"/>
                <w:bCs/>
                <w:sz w:val="20"/>
                <w:szCs w:val="20"/>
              </w:rPr>
            </w:pPr>
            <w:r w:rsidRPr="0086135F">
              <w:rPr>
                <w:rFonts w:ascii="Times New Roman" w:hAnsi="Times New Roman" w:cs="Times New Roman"/>
                <w:sz w:val="20"/>
                <w:szCs w:val="20"/>
              </w:rPr>
              <w:t>4,0х10</w:t>
            </w:r>
            <w:r w:rsidRPr="0086135F">
              <w:rPr>
                <w:rFonts w:ascii="Times New Roman" w:hAnsi="Times New Roman" w:cs="Times New Roman"/>
                <w:sz w:val="20"/>
                <w:szCs w:val="20"/>
                <w:vertAlign w:val="superscript"/>
              </w:rPr>
              <w:t>6</w:t>
            </w:r>
          </w:p>
        </w:tc>
      </w:tr>
      <w:tr w:rsidR="008A7D9B" w:rsidRPr="00B9458F" w14:paraId="6F93F299" w14:textId="77777777" w:rsidTr="00750902">
        <w:tc>
          <w:tcPr>
            <w:tcW w:w="562" w:type="dxa"/>
          </w:tcPr>
          <w:p w14:paraId="79F910F3" w14:textId="77777777" w:rsidR="009A6DC5" w:rsidRPr="0086135F" w:rsidRDefault="009A6DC5" w:rsidP="00432E93">
            <w:pPr>
              <w:spacing w:after="0" w:line="240" w:lineRule="auto"/>
              <w:jc w:val="both"/>
              <w:rPr>
                <w:rFonts w:ascii="Times New Roman" w:hAnsi="Times New Roman" w:cs="Times New Roman"/>
                <w:sz w:val="20"/>
                <w:szCs w:val="20"/>
              </w:rPr>
            </w:pPr>
            <w:r w:rsidRPr="0086135F">
              <w:rPr>
                <w:rFonts w:ascii="Times New Roman" w:hAnsi="Times New Roman" w:cs="Times New Roman"/>
                <w:sz w:val="20"/>
                <w:szCs w:val="20"/>
              </w:rPr>
              <w:t>4</w:t>
            </w:r>
          </w:p>
        </w:tc>
        <w:tc>
          <w:tcPr>
            <w:tcW w:w="1406" w:type="dxa"/>
          </w:tcPr>
          <w:p w14:paraId="630C20A1" w14:textId="77777777" w:rsidR="009A6DC5" w:rsidRPr="0086135F" w:rsidRDefault="009A6DC5" w:rsidP="00432E93">
            <w:pPr>
              <w:spacing w:after="0" w:line="240" w:lineRule="auto"/>
              <w:jc w:val="both"/>
              <w:rPr>
                <w:rFonts w:ascii="Times New Roman" w:hAnsi="Times New Roman" w:cs="Times New Roman"/>
                <w:sz w:val="20"/>
                <w:szCs w:val="20"/>
                <w:lang w:val="en-US"/>
              </w:rPr>
            </w:pPr>
            <w:r w:rsidRPr="0086135F">
              <w:rPr>
                <w:rFonts w:ascii="Times New Roman" w:hAnsi="Times New Roman" w:cs="Times New Roman"/>
                <w:sz w:val="20"/>
                <w:szCs w:val="20"/>
              </w:rPr>
              <w:t>Коэффициент Пуассона</w:t>
            </w:r>
            <w:r w:rsidRPr="0086135F">
              <w:rPr>
                <w:rFonts w:ascii="Times New Roman" w:hAnsi="Times New Roman" w:cs="Times New Roman"/>
                <w:sz w:val="20"/>
                <w:szCs w:val="20"/>
                <w:lang w:val="en-US"/>
              </w:rPr>
              <w:t xml:space="preserve"> </w:t>
            </w:r>
            <w:r w:rsidRPr="0086135F">
              <w:rPr>
                <w:rFonts w:ascii="Times New Roman" w:hAnsi="Times New Roman" w:cs="Times New Roman"/>
                <w:i/>
                <w:sz w:val="20"/>
                <w:szCs w:val="20"/>
                <w:lang w:eastAsia="ru-RU"/>
              </w:rPr>
              <w:t>ν</w:t>
            </w:r>
          </w:p>
        </w:tc>
        <w:tc>
          <w:tcPr>
            <w:tcW w:w="1844" w:type="dxa"/>
            <w:gridSpan w:val="2"/>
          </w:tcPr>
          <w:p w14:paraId="634C9F1F"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0,25</w:t>
            </w:r>
          </w:p>
          <w:p w14:paraId="0D8151EA"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lang w:val="en-US"/>
              </w:rPr>
              <w:t>*</w:t>
            </w:r>
            <w:r w:rsidRPr="0086135F">
              <w:rPr>
                <w:rFonts w:ascii="Times New Roman" w:hAnsi="Times New Roman" w:cs="Times New Roman"/>
                <w:sz w:val="20"/>
                <w:szCs w:val="20"/>
              </w:rPr>
              <w:t>Для разгрузочного бункера 0,29</w:t>
            </w:r>
          </w:p>
        </w:tc>
        <w:tc>
          <w:tcPr>
            <w:tcW w:w="992" w:type="dxa"/>
          </w:tcPr>
          <w:p w14:paraId="353035D5"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0,25</w:t>
            </w:r>
          </w:p>
          <w:p w14:paraId="158DEC39"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lang w:val="en-US"/>
              </w:rPr>
              <w:t>*</w:t>
            </w:r>
            <w:r w:rsidRPr="0086135F">
              <w:rPr>
                <w:rFonts w:ascii="Times New Roman" w:hAnsi="Times New Roman" w:cs="Times New Roman"/>
                <w:sz w:val="20"/>
                <w:szCs w:val="20"/>
              </w:rPr>
              <w:t>Для бункера 0,4</w:t>
            </w:r>
          </w:p>
        </w:tc>
        <w:tc>
          <w:tcPr>
            <w:tcW w:w="1276" w:type="dxa"/>
          </w:tcPr>
          <w:p w14:paraId="00ABF0E5"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0,16-0,48</w:t>
            </w:r>
          </w:p>
        </w:tc>
        <w:tc>
          <w:tcPr>
            <w:tcW w:w="1276" w:type="dxa"/>
          </w:tcPr>
          <w:p w14:paraId="5F453EC8"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0,51</w:t>
            </w:r>
          </w:p>
        </w:tc>
        <w:tc>
          <w:tcPr>
            <w:tcW w:w="861" w:type="dxa"/>
          </w:tcPr>
          <w:p w14:paraId="7E866455"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0,25</w:t>
            </w:r>
          </w:p>
        </w:tc>
        <w:tc>
          <w:tcPr>
            <w:tcW w:w="850" w:type="dxa"/>
          </w:tcPr>
          <w:p w14:paraId="04C408D8"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0,25</w:t>
            </w:r>
          </w:p>
        </w:tc>
      </w:tr>
      <w:tr w:rsidR="008A7D9B" w:rsidRPr="00B9458F" w14:paraId="7DE9C2B1" w14:textId="77777777" w:rsidTr="0031569D">
        <w:trPr>
          <w:trHeight w:val="451"/>
        </w:trPr>
        <w:tc>
          <w:tcPr>
            <w:tcW w:w="562" w:type="dxa"/>
          </w:tcPr>
          <w:p w14:paraId="19CED743" w14:textId="77777777" w:rsidR="009A6DC5" w:rsidRPr="0086135F" w:rsidRDefault="009A6DC5" w:rsidP="00432E93">
            <w:pPr>
              <w:spacing w:after="0" w:line="240" w:lineRule="auto"/>
              <w:jc w:val="both"/>
              <w:rPr>
                <w:rFonts w:ascii="Times New Roman" w:hAnsi="Times New Roman" w:cs="Times New Roman"/>
                <w:sz w:val="20"/>
                <w:szCs w:val="20"/>
              </w:rPr>
            </w:pPr>
            <w:r w:rsidRPr="0086135F">
              <w:rPr>
                <w:rFonts w:ascii="Times New Roman" w:hAnsi="Times New Roman" w:cs="Times New Roman"/>
                <w:sz w:val="20"/>
                <w:szCs w:val="20"/>
              </w:rPr>
              <w:t>5</w:t>
            </w:r>
          </w:p>
        </w:tc>
        <w:tc>
          <w:tcPr>
            <w:tcW w:w="1406" w:type="dxa"/>
          </w:tcPr>
          <w:p w14:paraId="2F24EC99" w14:textId="77777777" w:rsidR="009A6DC5" w:rsidRPr="0086135F" w:rsidRDefault="009A6DC5" w:rsidP="00432E93">
            <w:pPr>
              <w:spacing w:after="0" w:line="240" w:lineRule="auto"/>
              <w:jc w:val="both"/>
              <w:rPr>
                <w:rFonts w:ascii="Times New Roman" w:hAnsi="Times New Roman" w:cs="Times New Roman"/>
                <w:sz w:val="20"/>
                <w:szCs w:val="20"/>
              </w:rPr>
            </w:pPr>
            <w:r w:rsidRPr="0086135F">
              <w:rPr>
                <w:rFonts w:ascii="Times New Roman" w:hAnsi="Times New Roman" w:cs="Times New Roman"/>
                <w:sz w:val="20"/>
                <w:szCs w:val="20"/>
              </w:rPr>
              <w:t xml:space="preserve">Коэффициент статического трения </w:t>
            </w:r>
            <w:proofErr w:type="spellStart"/>
            <w:r w:rsidRPr="0086135F">
              <w:rPr>
                <w:rFonts w:ascii="Times New Roman" w:hAnsi="Times New Roman" w:cs="Times New Roman"/>
                <w:i/>
                <w:sz w:val="20"/>
                <w:szCs w:val="20"/>
                <w:lang w:val="en-US"/>
              </w:rPr>
              <w:t>f</w:t>
            </w:r>
            <w:r w:rsidRPr="0086135F">
              <w:rPr>
                <w:rFonts w:ascii="Times New Roman" w:hAnsi="Times New Roman" w:cs="Times New Roman"/>
                <w:i/>
                <w:sz w:val="20"/>
                <w:szCs w:val="20"/>
                <w:vertAlign w:val="subscript"/>
                <w:lang w:val="en-US"/>
              </w:rPr>
              <w:t>st</w:t>
            </w:r>
            <w:proofErr w:type="spellEnd"/>
          </w:p>
        </w:tc>
        <w:tc>
          <w:tcPr>
            <w:tcW w:w="862" w:type="dxa"/>
          </w:tcPr>
          <w:p w14:paraId="36957975"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w:t>
            </w:r>
          </w:p>
        </w:tc>
        <w:tc>
          <w:tcPr>
            <w:tcW w:w="982" w:type="dxa"/>
          </w:tcPr>
          <w:p w14:paraId="1F61491C"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w:t>
            </w:r>
          </w:p>
        </w:tc>
        <w:tc>
          <w:tcPr>
            <w:tcW w:w="992" w:type="dxa"/>
          </w:tcPr>
          <w:p w14:paraId="723E7536"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0,3</w:t>
            </w:r>
          </w:p>
        </w:tc>
        <w:tc>
          <w:tcPr>
            <w:tcW w:w="1276" w:type="dxa"/>
          </w:tcPr>
          <w:p w14:paraId="612381BD"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0,18-0,55</w:t>
            </w:r>
          </w:p>
        </w:tc>
        <w:tc>
          <w:tcPr>
            <w:tcW w:w="1276" w:type="dxa"/>
          </w:tcPr>
          <w:p w14:paraId="2A3529DF"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w:t>
            </w:r>
          </w:p>
        </w:tc>
        <w:tc>
          <w:tcPr>
            <w:tcW w:w="861" w:type="dxa"/>
          </w:tcPr>
          <w:p w14:paraId="54940D4D"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0,0294</w:t>
            </w:r>
          </w:p>
        </w:tc>
        <w:tc>
          <w:tcPr>
            <w:tcW w:w="850" w:type="dxa"/>
          </w:tcPr>
          <w:p w14:paraId="4ECF3324"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0,26-0,41</w:t>
            </w:r>
          </w:p>
        </w:tc>
      </w:tr>
      <w:tr w:rsidR="008A7D9B" w:rsidRPr="00B9458F" w14:paraId="6BA87BC1" w14:textId="77777777" w:rsidTr="0031569D">
        <w:tc>
          <w:tcPr>
            <w:tcW w:w="562" w:type="dxa"/>
          </w:tcPr>
          <w:p w14:paraId="0BDEFF9C" w14:textId="77777777" w:rsidR="009A6DC5" w:rsidRPr="0086135F" w:rsidRDefault="009A6DC5" w:rsidP="00432E93">
            <w:pPr>
              <w:spacing w:after="0" w:line="240" w:lineRule="auto"/>
              <w:jc w:val="both"/>
              <w:rPr>
                <w:rFonts w:ascii="Times New Roman" w:hAnsi="Times New Roman" w:cs="Times New Roman"/>
                <w:sz w:val="20"/>
                <w:szCs w:val="20"/>
              </w:rPr>
            </w:pPr>
            <w:r w:rsidRPr="0086135F">
              <w:rPr>
                <w:rFonts w:ascii="Times New Roman" w:hAnsi="Times New Roman" w:cs="Times New Roman"/>
                <w:sz w:val="20"/>
                <w:szCs w:val="20"/>
              </w:rPr>
              <w:t>6</w:t>
            </w:r>
          </w:p>
        </w:tc>
        <w:tc>
          <w:tcPr>
            <w:tcW w:w="1406" w:type="dxa"/>
          </w:tcPr>
          <w:p w14:paraId="0500A82A" w14:textId="77777777" w:rsidR="009A6DC5" w:rsidRPr="0086135F" w:rsidRDefault="009A6DC5" w:rsidP="00432E93">
            <w:pPr>
              <w:spacing w:after="0" w:line="240" w:lineRule="auto"/>
              <w:jc w:val="both"/>
              <w:rPr>
                <w:rFonts w:ascii="Times New Roman" w:hAnsi="Times New Roman" w:cs="Times New Roman"/>
                <w:sz w:val="20"/>
                <w:szCs w:val="20"/>
              </w:rPr>
            </w:pPr>
            <w:r w:rsidRPr="0086135F">
              <w:rPr>
                <w:rFonts w:ascii="Times New Roman" w:hAnsi="Times New Roman" w:cs="Times New Roman"/>
                <w:sz w:val="20"/>
                <w:szCs w:val="20"/>
              </w:rPr>
              <w:t xml:space="preserve">Коэффициент динамического трения </w:t>
            </w:r>
            <w:proofErr w:type="spellStart"/>
            <w:r w:rsidRPr="0086135F">
              <w:rPr>
                <w:rFonts w:ascii="Times New Roman" w:hAnsi="Times New Roman" w:cs="Times New Roman"/>
                <w:i/>
                <w:sz w:val="20"/>
                <w:szCs w:val="20"/>
                <w:lang w:val="en-US"/>
              </w:rPr>
              <w:t>f</w:t>
            </w:r>
            <w:r w:rsidRPr="0086135F">
              <w:rPr>
                <w:rFonts w:ascii="Times New Roman" w:hAnsi="Times New Roman" w:cs="Times New Roman"/>
                <w:i/>
                <w:sz w:val="20"/>
                <w:szCs w:val="20"/>
                <w:vertAlign w:val="subscript"/>
                <w:lang w:val="en-US"/>
              </w:rPr>
              <w:t>d</w:t>
            </w:r>
            <w:proofErr w:type="spellEnd"/>
          </w:p>
        </w:tc>
        <w:tc>
          <w:tcPr>
            <w:tcW w:w="862" w:type="dxa"/>
          </w:tcPr>
          <w:p w14:paraId="05401858"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w:t>
            </w:r>
          </w:p>
        </w:tc>
        <w:tc>
          <w:tcPr>
            <w:tcW w:w="982" w:type="dxa"/>
          </w:tcPr>
          <w:p w14:paraId="06F2AD95"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w:t>
            </w:r>
          </w:p>
        </w:tc>
        <w:tc>
          <w:tcPr>
            <w:tcW w:w="992" w:type="dxa"/>
          </w:tcPr>
          <w:p w14:paraId="26F9D6CA"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0,1</w:t>
            </w:r>
          </w:p>
        </w:tc>
        <w:tc>
          <w:tcPr>
            <w:tcW w:w="1276" w:type="dxa"/>
          </w:tcPr>
          <w:p w14:paraId="59B1DCEC"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0,08-0,24</w:t>
            </w:r>
          </w:p>
        </w:tc>
        <w:tc>
          <w:tcPr>
            <w:tcW w:w="1276" w:type="dxa"/>
          </w:tcPr>
          <w:p w14:paraId="177525E6"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w:t>
            </w:r>
          </w:p>
        </w:tc>
        <w:tc>
          <w:tcPr>
            <w:tcW w:w="861" w:type="dxa"/>
          </w:tcPr>
          <w:p w14:paraId="043BAC12"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0,099</w:t>
            </w:r>
          </w:p>
        </w:tc>
        <w:tc>
          <w:tcPr>
            <w:tcW w:w="850" w:type="dxa"/>
          </w:tcPr>
          <w:p w14:paraId="0044D4E8" w14:textId="77777777" w:rsidR="009A6DC5" w:rsidRPr="0086135F" w:rsidRDefault="009A6DC5" w:rsidP="00432E93">
            <w:pPr>
              <w:spacing w:after="0" w:line="240" w:lineRule="auto"/>
              <w:jc w:val="center"/>
              <w:rPr>
                <w:rFonts w:ascii="Times New Roman" w:hAnsi="Times New Roman" w:cs="Times New Roman"/>
                <w:sz w:val="20"/>
                <w:szCs w:val="20"/>
              </w:rPr>
            </w:pPr>
          </w:p>
        </w:tc>
      </w:tr>
      <w:tr w:rsidR="008A7D9B" w:rsidRPr="00B9458F" w14:paraId="61166C75" w14:textId="77777777" w:rsidTr="0031569D">
        <w:tc>
          <w:tcPr>
            <w:tcW w:w="562" w:type="dxa"/>
          </w:tcPr>
          <w:p w14:paraId="39A09327" w14:textId="77777777" w:rsidR="009A6DC5" w:rsidRPr="0086135F" w:rsidRDefault="009A6DC5" w:rsidP="00432E93">
            <w:pPr>
              <w:spacing w:after="0" w:line="240" w:lineRule="auto"/>
              <w:jc w:val="both"/>
              <w:rPr>
                <w:rFonts w:ascii="Times New Roman" w:hAnsi="Times New Roman" w:cs="Times New Roman"/>
                <w:sz w:val="20"/>
                <w:szCs w:val="20"/>
              </w:rPr>
            </w:pPr>
            <w:r w:rsidRPr="0086135F">
              <w:rPr>
                <w:rFonts w:ascii="Times New Roman" w:hAnsi="Times New Roman" w:cs="Times New Roman"/>
                <w:sz w:val="20"/>
                <w:szCs w:val="20"/>
              </w:rPr>
              <w:t>7</w:t>
            </w:r>
          </w:p>
        </w:tc>
        <w:tc>
          <w:tcPr>
            <w:tcW w:w="1406" w:type="dxa"/>
          </w:tcPr>
          <w:p w14:paraId="603A0094" w14:textId="77777777" w:rsidR="009A6DC5" w:rsidRPr="0086135F" w:rsidRDefault="009A6DC5" w:rsidP="00432E93">
            <w:pPr>
              <w:spacing w:after="0" w:line="240" w:lineRule="auto"/>
              <w:jc w:val="both"/>
              <w:rPr>
                <w:rFonts w:ascii="Times New Roman" w:hAnsi="Times New Roman" w:cs="Times New Roman"/>
                <w:sz w:val="20"/>
                <w:szCs w:val="20"/>
                <w:vertAlign w:val="superscript"/>
              </w:rPr>
            </w:pPr>
            <w:r w:rsidRPr="0086135F">
              <w:rPr>
                <w:rFonts w:ascii="Times New Roman" w:hAnsi="Times New Roman" w:cs="Times New Roman"/>
                <w:sz w:val="20"/>
                <w:szCs w:val="20"/>
              </w:rPr>
              <w:t xml:space="preserve">Поверхностная энергия </w:t>
            </w:r>
            <w:r w:rsidRPr="0086135F">
              <w:rPr>
                <w:rFonts w:ascii="Times New Roman" w:hAnsi="Times New Roman" w:cs="Times New Roman"/>
                <w:i/>
                <w:sz w:val="20"/>
                <w:szCs w:val="20"/>
                <w:lang w:val="en-US"/>
              </w:rPr>
              <w:t>G</w:t>
            </w:r>
            <w:r w:rsidRPr="0086135F">
              <w:rPr>
                <w:rFonts w:ascii="Times New Roman" w:hAnsi="Times New Roman" w:cs="Times New Roman"/>
                <w:i/>
                <w:sz w:val="20"/>
                <w:szCs w:val="20"/>
                <w:vertAlign w:val="subscript"/>
                <w:lang w:val="en-US"/>
              </w:rPr>
              <w:t>s</w:t>
            </w:r>
            <w:r w:rsidRPr="0086135F">
              <w:rPr>
                <w:rFonts w:ascii="Times New Roman" w:hAnsi="Times New Roman" w:cs="Times New Roman"/>
                <w:sz w:val="20"/>
                <w:szCs w:val="20"/>
              </w:rPr>
              <w:t>, Дж/м</w:t>
            </w:r>
            <w:r w:rsidRPr="0086135F">
              <w:rPr>
                <w:rFonts w:ascii="Times New Roman" w:hAnsi="Times New Roman" w:cs="Times New Roman"/>
                <w:sz w:val="20"/>
                <w:szCs w:val="20"/>
                <w:vertAlign w:val="superscript"/>
              </w:rPr>
              <w:t>2</w:t>
            </w:r>
          </w:p>
        </w:tc>
        <w:tc>
          <w:tcPr>
            <w:tcW w:w="862" w:type="dxa"/>
          </w:tcPr>
          <w:p w14:paraId="2C351D8F"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w:t>
            </w:r>
          </w:p>
        </w:tc>
        <w:tc>
          <w:tcPr>
            <w:tcW w:w="982" w:type="dxa"/>
          </w:tcPr>
          <w:p w14:paraId="0CBBD117"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w:t>
            </w:r>
          </w:p>
        </w:tc>
        <w:tc>
          <w:tcPr>
            <w:tcW w:w="992" w:type="dxa"/>
          </w:tcPr>
          <w:p w14:paraId="1C51268A"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w:t>
            </w:r>
          </w:p>
        </w:tc>
        <w:tc>
          <w:tcPr>
            <w:tcW w:w="1276" w:type="dxa"/>
          </w:tcPr>
          <w:p w14:paraId="70404509"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w:t>
            </w:r>
          </w:p>
        </w:tc>
        <w:tc>
          <w:tcPr>
            <w:tcW w:w="1276" w:type="dxa"/>
          </w:tcPr>
          <w:p w14:paraId="6CA5605B"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w:t>
            </w:r>
          </w:p>
        </w:tc>
        <w:tc>
          <w:tcPr>
            <w:tcW w:w="861" w:type="dxa"/>
          </w:tcPr>
          <w:p w14:paraId="1F6E6717"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w:t>
            </w:r>
          </w:p>
        </w:tc>
        <w:tc>
          <w:tcPr>
            <w:tcW w:w="850" w:type="dxa"/>
          </w:tcPr>
          <w:p w14:paraId="6975A3B6" w14:textId="77777777" w:rsidR="009A6DC5" w:rsidRPr="0086135F" w:rsidRDefault="009A6DC5" w:rsidP="00432E93">
            <w:pPr>
              <w:spacing w:after="0" w:line="240" w:lineRule="auto"/>
              <w:jc w:val="center"/>
              <w:rPr>
                <w:rFonts w:ascii="Times New Roman" w:hAnsi="Times New Roman" w:cs="Times New Roman"/>
                <w:sz w:val="20"/>
                <w:szCs w:val="20"/>
              </w:rPr>
            </w:pPr>
          </w:p>
        </w:tc>
      </w:tr>
      <w:tr w:rsidR="008A7D9B" w:rsidRPr="00B9458F" w14:paraId="1A604D17" w14:textId="77777777" w:rsidTr="0031569D">
        <w:tc>
          <w:tcPr>
            <w:tcW w:w="562" w:type="dxa"/>
          </w:tcPr>
          <w:p w14:paraId="344BC18F" w14:textId="77777777" w:rsidR="009A6DC5" w:rsidRPr="0086135F" w:rsidRDefault="009A6DC5" w:rsidP="00432E93">
            <w:pPr>
              <w:widowControl w:val="0"/>
              <w:spacing w:after="0" w:line="240" w:lineRule="auto"/>
              <w:jc w:val="both"/>
              <w:rPr>
                <w:rFonts w:ascii="Times New Roman" w:hAnsi="Times New Roman" w:cs="Times New Roman"/>
                <w:sz w:val="20"/>
                <w:szCs w:val="20"/>
              </w:rPr>
            </w:pPr>
            <w:r w:rsidRPr="0086135F">
              <w:rPr>
                <w:rFonts w:ascii="Times New Roman" w:hAnsi="Times New Roman" w:cs="Times New Roman"/>
                <w:sz w:val="20"/>
                <w:szCs w:val="20"/>
              </w:rPr>
              <w:t>8</w:t>
            </w:r>
          </w:p>
        </w:tc>
        <w:tc>
          <w:tcPr>
            <w:tcW w:w="1406" w:type="dxa"/>
          </w:tcPr>
          <w:p w14:paraId="594D6ADB" w14:textId="77777777" w:rsidR="009A6DC5" w:rsidRPr="0086135F" w:rsidRDefault="009A6DC5" w:rsidP="00432E93">
            <w:pPr>
              <w:spacing w:after="0" w:line="240" w:lineRule="auto"/>
              <w:jc w:val="both"/>
              <w:rPr>
                <w:rFonts w:ascii="Times New Roman" w:hAnsi="Times New Roman" w:cs="Times New Roman"/>
                <w:sz w:val="20"/>
                <w:szCs w:val="20"/>
              </w:rPr>
            </w:pPr>
            <w:r w:rsidRPr="0086135F">
              <w:rPr>
                <w:rFonts w:ascii="Times New Roman" w:hAnsi="Times New Roman" w:cs="Times New Roman"/>
                <w:sz w:val="20"/>
                <w:szCs w:val="20"/>
              </w:rPr>
              <w:t xml:space="preserve">Коэффициент восстановления </w:t>
            </w:r>
          </w:p>
        </w:tc>
        <w:tc>
          <w:tcPr>
            <w:tcW w:w="862" w:type="dxa"/>
          </w:tcPr>
          <w:p w14:paraId="0A094095"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0,323</w:t>
            </w:r>
          </w:p>
        </w:tc>
        <w:tc>
          <w:tcPr>
            <w:tcW w:w="982" w:type="dxa"/>
          </w:tcPr>
          <w:p w14:paraId="1FFF529F"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0,307</w:t>
            </w:r>
          </w:p>
        </w:tc>
        <w:tc>
          <w:tcPr>
            <w:tcW w:w="992" w:type="dxa"/>
          </w:tcPr>
          <w:p w14:paraId="211163F9"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w:t>
            </w:r>
          </w:p>
        </w:tc>
        <w:tc>
          <w:tcPr>
            <w:tcW w:w="1276" w:type="dxa"/>
          </w:tcPr>
          <w:p w14:paraId="33350280"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w:t>
            </w:r>
          </w:p>
        </w:tc>
        <w:tc>
          <w:tcPr>
            <w:tcW w:w="1276" w:type="dxa"/>
          </w:tcPr>
          <w:p w14:paraId="13ADC770"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w:t>
            </w:r>
          </w:p>
        </w:tc>
        <w:tc>
          <w:tcPr>
            <w:tcW w:w="861" w:type="dxa"/>
          </w:tcPr>
          <w:p w14:paraId="0CC8CC7D"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0,491</w:t>
            </w:r>
          </w:p>
        </w:tc>
        <w:tc>
          <w:tcPr>
            <w:tcW w:w="850" w:type="dxa"/>
          </w:tcPr>
          <w:p w14:paraId="0E597EC0"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0,2-0,36</w:t>
            </w:r>
          </w:p>
        </w:tc>
      </w:tr>
      <w:tr w:rsidR="008A7D9B" w:rsidRPr="00B9458F" w14:paraId="63125D7F" w14:textId="77777777" w:rsidTr="0031569D">
        <w:tc>
          <w:tcPr>
            <w:tcW w:w="562" w:type="dxa"/>
          </w:tcPr>
          <w:p w14:paraId="7B7A2DD0" w14:textId="77777777" w:rsidR="009A6DC5" w:rsidRPr="0086135F" w:rsidRDefault="009A6DC5" w:rsidP="00432E93">
            <w:pPr>
              <w:spacing w:after="0" w:line="240" w:lineRule="auto"/>
              <w:jc w:val="both"/>
              <w:rPr>
                <w:rFonts w:ascii="Times New Roman" w:hAnsi="Times New Roman" w:cs="Times New Roman"/>
                <w:sz w:val="20"/>
                <w:szCs w:val="20"/>
              </w:rPr>
            </w:pPr>
            <w:r w:rsidRPr="0086135F">
              <w:rPr>
                <w:rFonts w:ascii="Times New Roman" w:hAnsi="Times New Roman" w:cs="Times New Roman"/>
                <w:sz w:val="20"/>
                <w:szCs w:val="20"/>
              </w:rPr>
              <w:t>9</w:t>
            </w:r>
          </w:p>
        </w:tc>
        <w:tc>
          <w:tcPr>
            <w:tcW w:w="1406" w:type="dxa"/>
          </w:tcPr>
          <w:p w14:paraId="193C8930" w14:textId="77777777" w:rsidR="009A6DC5" w:rsidRPr="0086135F" w:rsidRDefault="009A6DC5" w:rsidP="00432E93">
            <w:pPr>
              <w:spacing w:after="0" w:line="240" w:lineRule="auto"/>
              <w:jc w:val="both"/>
              <w:rPr>
                <w:rFonts w:ascii="Times New Roman" w:hAnsi="Times New Roman" w:cs="Times New Roman"/>
                <w:sz w:val="20"/>
                <w:szCs w:val="20"/>
                <w:vertAlign w:val="subscript"/>
              </w:rPr>
            </w:pPr>
            <w:r w:rsidRPr="0086135F">
              <w:rPr>
                <w:rFonts w:ascii="Times New Roman" w:hAnsi="Times New Roman" w:cs="Times New Roman"/>
                <w:sz w:val="20"/>
                <w:szCs w:val="20"/>
              </w:rPr>
              <w:t xml:space="preserve">Коэффициент статического трения </w:t>
            </w:r>
            <w:proofErr w:type="spellStart"/>
            <w:r w:rsidRPr="0086135F">
              <w:rPr>
                <w:rFonts w:ascii="Times New Roman" w:hAnsi="Times New Roman" w:cs="Times New Roman"/>
                <w:i/>
                <w:sz w:val="20"/>
                <w:szCs w:val="20"/>
                <w:lang w:val="en-US"/>
              </w:rPr>
              <w:t>f</w:t>
            </w:r>
            <w:r w:rsidRPr="0086135F">
              <w:rPr>
                <w:rFonts w:ascii="Times New Roman" w:hAnsi="Times New Roman" w:cs="Times New Roman"/>
                <w:i/>
                <w:sz w:val="20"/>
                <w:szCs w:val="20"/>
                <w:vertAlign w:val="subscript"/>
                <w:lang w:val="en-US"/>
              </w:rPr>
              <w:t>st</w:t>
            </w:r>
            <w:proofErr w:type="spellEnd"/>
            <w:r w:rsidRPr="0086135F">
              <w:rPr>
                <w:rFonts w:ascii="Times New Roman" w:hAnsi="Times New Roman" w:cs="Times New Roman"/>
                <w:i/>
                <w:sz w:val="20"/>
                <w:szCs w:val="20"/>
                <w:vertAlign w:val="subscript"/>
              </w:rPr>
              <w:t>.</w:t>
            </w:r>
            <w:r w:rsidRPr="0086135F">
              <w:rPr>
                <w:rFonts w:ascii="Times New Roman" w:hAnsi="Times New Roman" w:cs="Times New Roman"/>
                <w:i/>
                <w:sz w:val="20"/>
                <w:szCs w:val="20"/>
                <w:vertAlign w:val="subscript"/>
                <w:lang w:val="en-US"/>
              </w:rPr>
              <w:t>k</w:t>
            </w:r>
          </w:p>
        </w:tc>
        <w:tc>
          <w:tcPr>
            <w:tcW w:w="862" w:type="dxa"/>
          </w:tcPr>
          <w:p w14:paraId="4267BD65"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w:t>
            </w:r>
          </w:p>
        </w:tc>
        <w:tc>
          <w:tcPr>
            <w:tcW w:w="982" w:type="dxa"/>
          </w:tcPr>
          <w:p w14:paraId="20D9A60F"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w:t>
            </w:r>
          </w:p>
        </w:tc>
        <w:tc>
          <w:tcPr>
            <w:tcW w:w="992" w:type="dxa"/>
          </w:tcPr>
          <w:p w14:paraId="58C4432C"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между удобрениями и бункером 0,32</w:t>
            </w:r>
          </w:p>
        </w:tc>
        <w:tc>
          <w:tcPr>
            <w:tcW w:w="1276" w:type="dxa"/>
          </w:tcPr>
          <w:p w14:paraId="7C51D1E3"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между удобрениями и акриловой пластиной 0,07-0,23</w:t>
            </w:r>
          </w:p>
        </w:tc>
        <w:tc>
          <w:tcPr>
            <w:tcW w:w="1276" w:type="dxa"/>
          </w:tcPr>
          <w:p w14:paraId="69EDE8AC"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между мочевиной и стенками высевающего аппарата 0,41</w:t>
            </w:r>
          </w:p>
        </w:tc>
        <w:tc>
          <w:tcPr>
            <w:tcW w:w="861" w:type="dxa"/>
          </w:tcPr>
          <w:p w14:paraId="67040E63"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w:t>
            </w:r>
          </w:p>
        </w:tc>
        <w:tc>
          <w:tcPr>
            <w:tcW w:w="850" w:type="dxa"/>
          </w:tcPr>
          <w:p w14:paraId="21A8C821"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0,28 о сталь</w:t>
            </w:r>
          </w:p>
        </w:tc>
      </w:tr>
      <w:tr w:rsidR="008A7D9B" w:rsidRPr="00B9458F" w14:paraId="36AC9C02" w14:textId="77777777" w:rsidTr="0031569D">
        <w:tc>
          <w:tcPr>
            <w:tcW w:w="562" w:type="dxa"/>
          </w:tcPr>
          <w:p w14:paraId="5299C43A" w14:textId="77777777" w:rsidR="009A6DC5" w:rsidRPr="0086135F" w:rsidRDefault="009A6DC5" w:rsidP="00432E93">
            <w:pPr>
              <w:widowControl w:val="0"/>
              <w:spacing w:after="0" w:line="240" w:lineRule="auto"/>
              <w:jc w:val="both"/>
              <w:rPr>
                <w:rFonts w:ascii="Times New Roman" w:hAnsi="Times New Roman" w:cs="Times New Roman"/>
                <w:sz w:val="20"/>
                <w:szCs w:val="20"/>
              </w:rPr>
            </w:pPr>
            <w:r w:rsidRPr="0086135F">
              <w:rPr>
                <w:rFonts w:ascii="Times New Roman" w:hAnsi="Times New Roman" w:cs="Times New Roman"/>
                <w:sz w:val="20"/>
                <w:szCs w:val="20"/>
              </w:rPr>
              <w:t>10</w:t>
            </w:r>
          </w:p>
        </w:tc>
        <w:tc>
          <w:tcPr>
            <w:tcW w:w="1406" w:type="dxa"/>
          </w:tcPr>
          <w:p w14:paraId="7009BEE8" w14:textId="77777777" w:rsidR="009A6DC5" w:rsidRPr="0086135F" w:rsidRDefault="009A6DC5" w:rsidP="00432E93">
            <w:pPr>
              <w:spacing w:after="0" w:line="240" w:lineRule="auto"/>
              <w:jc w:val="both"/>
              <w:rPr>
                <w:rFonts w:ascii="Times New Roman" w:hAnsi="Times New Roman" w:cs="Times New Roman"/>
                <w:sz w:val="20"/>
                <w:szCs w:val="20"/>
              </w:rPr>
            </w:pPr>
            <w:r w:rsidRPr="0086135F">
              <w:rPr>
                <w:rFonts w:ascii="Times New Roman" w:hAnsi="Times New Roman" w:cs="Times New Roman"/>
                <w:sz w:val="20"/>
                <w:szCs w:val="20"/>
              </w:rPr>
              <w:t xml:space="preserve">Коэффициент динамического трения </w:t>
            </w:r>
            <w:proofErr w:type="spellStart"/>
            <w:r w:rsidRPr="0086135F">
              <w:rPr>
                <w:rFonts w:ascii="Times New Roman" w:hAnsi="Times New Roman" w:cs="Times New Roman"/>
                <w:i/>
                <w:sz w:val="20"/>
                <w:szCs w:val="20"/>
                <w:lang w:val="en-US"/>
              </w:rPr>
              <w:t>f</w:t>
            </w:r>
            <w:r w:rsidRPr="0086135F">
              <w:rPr>
                <w:rFonts w:ascii="Times New Roman" w:hAnsi="Times New Roman" w:cs="Times New Roman"/>
                <w:i/>
                <w:sz w:val="20"/>
                <w:szCs w:val="20"/>
                <w:vertAlign w:val="subscript"/>
                <w:lang w:val="en-US"/>
              </w:rPr>
              <w:t>d</w:t>
            </w:r>
            <w:proofErr w:type="spellEnd"/>
            <w:r w:rsidRPr="0086135F">
              <w:rPr>
                <w:rFonts w:ascii="Times New Roman" w:hAnsi="Times New Roman" w:cs="Times New Roman"/>
                <w:i/>
                <w:sz w:val="20"/>
                <w:szCs w:val="20"/>
                <w:vertAlign w:val="subscript"/>
              </w:rPr>
              <w:t>.</w:t>
            </w:r>
            <w:r w:rsidRPr="0086135F">
              <w:rPr>
                <w:rFonts w:ascii="Times New Roman" w:hAnsi="Times New Roman" w:cs="Times New Roman"/>
                <w:i/>
                <w:sz w:val="20"/>
                <w:szCs w:val="20"/>
                <w:vertAlign w:val="subscript"/>
                <w:lang w:val="en-US"/>
              </w:rPr>
              <w:t>k</w:t>
            </w:r>
          </w:p>
        </w:tc>
        <w:tc>
          <w:tcPr>
            <w:tcW w:w="862" w:type="dxa"/>
          </w:tcPr>
          <w:p w14:paraId="40EDC251"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w:t>
            </w:r>
          </w:p>
        </w:tc>
        <w:tc>
          <w:tcPr>
            <w:tcW w:w="982" w:type="dxa"/>
          </w:tcPr>
          <w:p w14:paraId="7C4476F6"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w:t>
            </w:r>
          </w:p>
        </w:tc>
        <w:tc>
          <w:tcPr>
            <w:tcW w:w="992" w:type="dxa"/>
          </w:tcPr>
          <w:p w14:paraId="6994BDE4"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между удобрениями и бункером 0,18</w:t>
            </w:r>
          </w:p>
        </w:tc>
        <w:tc>
          <w:tcPr>
            <w:tcW w:w="1276" w:type="dxa"/>
          </w:tcPr>
          <w:p w14:paraId="0A45BDDB"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между удобрениями  и акриловой пластиной 0,03-0,11</w:t>
            </w:r>
          </w:p>
        </w:tc>
        <w:tc>
          <w:tcPr>
            <w:tcW w:w="1276" w:type="dxa"/>
          </w:tcPr>
          <w:p w14:paraId="30912EDC"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между мочевиной и стенками высевающего аппарата 0,04</w:t>
            </w:r>
          </w:p>
        </w:tc>
        <w:tc>
          <w:tcPr>
            <w:tcW w:w="861" w:type="dxa"/>
          </w:tcPr>
          <w:p w14:paraId="4CBF7F85"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w:t>
            </w:r>
          </w:p>
        </w:tc>
        <w:tc>
          <w:tcPr>
            <w:tcW w:w="850" w:type="dxa"/>
          </w:tcPr>
          <w:p w14:paraId="698BE3BC" w14:textId="77777777" w:rsidR="009A6DC5" w:rsidRPr="0086135F" w:rsidRDefault="009A6DC5" w:rsidP="00432E93">
            <w:pPr>
              <w:spacing w:after="0" w:line="240" w:lineRule="auto"/>
              <w:jc w:val="center"/>
              <w:rPr>
                <w:rFonts w:ascii="Times New Roman" w:hAnsi="Times New Roman" w:cs="Times New Roman"/>
                <w:sz w:val="20"/>
                <w:szCs w:val="20"/>
              </w:rPr>
            </w:pPr>
            <w:r w:rsidRPr="0086135F">
              <w:rPr>
                <w:rFonts w:ascii="Times New Roman" w:hAnsi="Times New Roman" w:cs="Times New Roman"/>
                <w:sz w:val="20"/>
                <w:szCs w:val="20"/>
              </w:rPr>
              <w:t>-</w:t>
            </w:r>
          </w:p>
        </w:tc>
      </w:tr>
    </w:tbl>
    <w:p w14:paraId="16E9C41B" w14:textId="77777777" w:rsidR="00DF0777" w:rsidRPr="00B9458F" w:rsidRDefault="00DF0777" w:rsidP="00B9458F">
      <w:pPr>
        <w:spacing w:after="0" w:line="360" w:lineRule="auto"/>
        <w:ind w:firstLine="708"/>
        <w:jc w:val="both"/>
        <w:rPr>
          <w:rFonts w:ascii="Times New Roman" w:hAnsi="Times New Roman" w:cs="Times New Roman"/>
          <w:sz w:val="28"/>
          <w:szCs w:val="28"/>
        </w:rPr>
      </w:pPr>
    </w:p>
    <w:p w14:paraId="21150F4F" w14:textId="77777777" w:rsidR="004072EF" w:rsidRPr="00B9458F" w:rsidRDefault="004072EF" w:rsidP="00B9458F">
      <w:pPr>
        <w:spacing w:after="0" w:line="360" w:lineRule="auto"/>
        <w:ind w:firstLine="708"/>
        <w:jc w:val="both"/>
        <w:rPr>
          <w:rFonts w:ascii="Times New Roman" w:hAnsi="Times New Roman" w:cs="Times New Roman"/>
          <w:sz w:val="28"/>
          <w:szCs w:val="28"/>
        </w:rPr>
      </w:pPr>
      <w:r w:rsidRPr="00B9458F">
        <w:rPr>
          <w:rFonts w:ascii="Times New Roman" w:hAnsi="Times New Roman" w:cs="Times New Roman"/>
          <w:sz w:val="28"/>
          <w:szCs w:val="28"/>
        </w:rPr>
        <w:t xml:space="preserve">Представленные результаты </w:t>
      </w:r>
      <w:r w:rsidR="0015132B" w:rsidRPr="00B9458F">
        <w:rPr>
          <w:rFonts w:ascii="Times New Roman" w:hAnsi="Times New Roman" w:cs="Times New Roman"/>
          <w:sz w:val="28"/>
          <w:szCs w:val="28"/>
        </w:rPr>
        <w:t xml:space="preserve">в таблице 2 </w:t>
      </w:r>
      <w:r w:rsidRPr="00B9458F">
        <w:rPr>
          <w:rFonts w:ascii="Times New Roman" w:hAnsi="Times New Roman" w:cs="Times New Roman"/>
          <w:sz w:val="28"/>
          <w:szCs w:val="28"/>
        </w:rPr>
        <w:t>обзора исследований</w:t>
      </w:r>
      <w:r w:rsidR="0015132B" w:rsidRPr="00B9458F">
        <w:rPr>
          <w:rFonts w:ascii="Times New Roman" w:hAnsi="Times New Roman" w:cs="Times New Roman"/>
          <w:sz w:val="28"/>
          <w:szCs w:val="28"/>
        </w:rPr>
        <w:t xml:space="preserve"> могут быть использованы при создании цифровых двойников выгрузных устройств, бункеров, высевающих аппаратов, </w:t>
      </w:r>
      <w:proofErr w:type="spellStart"/>
      <w:r w:rsidR="0015132B" w:rsidRPr="00B9458F">
        <w:rPr>
          <w:rFonts w:ascii="Times New Roman" w:hAnsi="Times New Roman" w:cs="Times New Roman"/>
          <w:sz w:val="28"/>
          <w:szCs w:val="28"/>
        </w:rPr>
        <w:t>тукопроводов</w:t>
      </w:r>
      <w:proofErr w:type="spellEnd"/>
      <w:r w:rsidR="0015132B" w:rsidRPr="00B9458F">
        <w:rPr>
          <w:rFonts w:ascii="Times New Roman" w:hAnsi="Times New Roman" w:cs="Times New Roman"/>
          <w:sz w:val="28"/>
          <w:szCs w:val="28"/>
        </w:rPr>
        <w:t>, сошников и других рабочих органов</w:t>
      </w:r>
      <w:r w:rsidR="000E3A31" w:rsidRPr="00B9458F">
        <w:rPr>
          <w:rFonts w:ascii="Times New Roman" w:hAnsi="Times New Roman" w:cs="Times New Roman"/>
          <w:sz w:val="28"/>
          <w:szCs w:val="28"/>
        </w:rPr>
        <w:t>.</w:t>
      </w:r>
      <w:r w:rsidR="0015132B" w:rsidRPr="00B9458F">
        <w:rPr>
          <w:rFonts w:ascii="Times New Roman" w:hAnsi="Times New Roman" w:cs="Times New Roman"/>
          <w:sz w:val="28"/>
          <w:szCs w:val="28"/>
        </w:rPr>
        <w:t xml:space="preserve"> </w:t>
      </w:r>
    </w:p>
    <w:p w14:paraId="3FF918D3" w14:textId="77777777" w:rsidR="00DF0777" w:rsidRPr="00B9458F" w:rsidRDefault="00DF0777" w:rsidP="00B9458F">
      <w:pPr>
        <w:spacing w:after="0" w:line="360" w:lineRule="auto"/>
        <w:ind w:firstLine="708"/>
        <w:jc w:val="both"/>
        <w:rPr>
          <w:rFonts w:ascii="Times New Roman" w:hAnsi="Times New Roman" w:cs="Times New Roman"/>
          <w:sz w:val="28"/>
          <w:szCs w:val="28"/>
        </w:rPr>
      </w:pPr>
      <w:r w:rsidRPr="00B9458F">
        <w:rPr>
          <w:rFonts w:ascii="Times New Roman" w:hAnsi="Times New Roman" w:cs="Times New Roman"/>
          <w:sz w:val="28"/>
          <w:szCs w:val="28"/>
        </w:rPr>
        <w:lastRenderedPageBreak/>
        <w:t>Гранулированные удобрения представляют собой сложную систему, которую можно моделировать с помощью различных моделей контакта, включая:</w:t>
      </w:r>
    </w:p>
    <w:p w14:paraId="523A294C" w14:textId="77777777" w:rsidR="00DF0777" w:rsidRPr="00B9458F" w:rsidRDefault="00DF0777" w:rsidP="00B9458F">
      <w:pPr>
        <w:spacing w:after="0" w:line="360" w:lineRule="auto"/>
        <w:ind w:firstLine="708"/>
        <w:jc w:val="both"/>
        <w:rPr>
          <w:rFonts w:ascii="Times New Roman" w:hAnsi="Times New Roman" w:cs="Times New Roman"/>
          <w:sz w:val="28"/>
          <w:szCs w:val="28"/>
        </w:rPr>
      </w:pPr>
      <w:r w:rsidRPr="00B9458F">
        <w:rPr>
          <w:rFonts w:ascii="Times New Roman" w:hAnsi="Times New Roman" w:cs="Times New Roman"/>
          <w:sz w:val="28"/>
          <w:szCs w:val="28"/>
        </w:rPr>
        <w:t>1. Модель Герца-</w:t>
      </w:r>
      <w:proofErr w:type="spellStart"/>
      <w:r w:rsidRPr="00B9458F">
        <w:rPr>
          <w:rFonts w:ascii="Times New Roman" w:hAnsi="Times New Roman" w:cs="Times New Roman"/>
          <w:sz w:val="28"/>
          <w:szCs w:val="28"/>
        </w:rPr>
        <w:t>Миндлина</w:t>
      </w:r>
      <w:proofErr w:type="spellEnd"/>
      <w:r w:rsidRPr="00B9458F">
        <w:rPr>
          <w:rFonts w:ascii="Times New Roman" w:hAnsi="Times New Roman" w:cs="Times New Roman"/>
          <w:sz w:val="28"/>
          <w:szCs w:val="28"/>
        </w:rPr>
        <w:t>: Эта модель может быть полезна для моделирования контакта между отдельными гранулами удобрений. Она учитывает деформацию материала при контакте, что может быть важно при моделировании процессов, таких как транспортировка или складирование.</w:t>
      </w:r>
    </w:p>
    <w:p w14:paraId="1C4F2FDD" w14:textId="77777777" w:rsidR="00DF0777" w:rsidRPr="00B9458F" w:rsidRDefault="00DF0777" w:rsidP="00B9458F">
      <w:pPr>
        <w:spacing w:after="0" w:line="360" w:lineRule="auto"/>
        <w:ind w:firstLine="708"/>
        <w:jc w:val="both"/>
        <w:rPr>
          <w:rFonts w:ascii="Times New Roman" w:hAnsi="Times New Roman" w:cs="Times New Roman"/>
          <w:sz w:val="28"/>
          <w:szCs w:val="28"/>
        </w:rPr>
      </w:pPr>
      <w:r w:rsidRPr="00B9458F">
        <w:rPr>
          <w:rFonts w:ascii="Times New Roman" w:hAnsi="Times New Roman" w:cs="Times New Roman"/>
          <w:sz w:val="28"/>
          <w:szCs w:val="28"/>
        </w:rPr>
        <w:t>2. Модель Линейной прилипчивости: Эта модель может быть применима для учета сил при контакте и демпфирования. Это может быть важно при моделировании процессов, таких как смешивание или разделение гранул.</w:t>
      </w:r>
      <w:r w:rsidR="007448B2" w:rsidRPr="00B9458F">
        <w:rPr>
          <w:rFonts w:ascii="Times New Roman" w:hAnsi="Times New Roman" w:cs="Times New Roman"/>
          <w:sz w:val="28"/>
          <w:szCs w:val="28"/>
        </w:rPr>
        <w:t xml:space="preserve"> </w:t>
      </w:r>
      <w:r w:rsidR="005E2BDA" w:rsidRPr="00B9458F">
        <w:rPr>
          <w:rFonts w:ascii="Times New Roman" w:hAnsi="Times New Roman" w:cs="Times New Roman"/>
          <w:sz w:val="28"/>
          <w:szCs w:val="28"/>
        </w:rPr>
        <w:t xml:space="preserve">Это наблюдается для удобрений </w:t>
      </w:r>
      <w:r w:rsidR="007448B2" w:rsidRPr="00B9458F">
        <w:rPr>
          <w:rFonts w:ascii="Times New Roman" w:hAnsi="Times New Roman" w:cs="Times New Roman"/>
          <w:sz w:val="28"/>
          <w:szCs w:val="28"/>
        </w:rPr>
        <w:t>фракци</w:t>
      </w:r>
      <w:r w:rsidR="005E2BDA" w:rsidRPr="00B9458F">
        <w:rPr>
          <w:rFonts w:ascii="Times New Roman" w:hAnsi="Times New Roman" w:cs="Times New Roman"/>
          <w:sz w:val="28"/>
          <w:szCs w:val="28"/>
        </w:rPr>
        <w:t>и</w:t>
      </w:r>
      <w:r w:rsidR="007448B2" w:rsidRPr="00B9458F">
        <w:rPr>
          <w:rFonts w:ascii="Times New Roman" w:hAnsi="Times New Roman" w:cs="Times New Roman"/>
          <w:sz w:val="28"/>
          <w:szCs w:val="28"/>
        </w:rPr>
        <w:t xml:space="preserve"> </w:t>
      </w:r>
      <w:r w:rsidR="005E2BDA" w:rsidRPr="00B9458F">
        <w:rPr>
          <w:rFonts w:ascii="Times New Roman" w:hAnsi="Times New Roman" w:cs="Times New Roman"/>
          <w:sz w:val="28"/>
          <w:szCs w:val="28"/>
        </w:rPr>
        <w:t>менее 1 мм порошкообразной формы и проявляется в виде прилипания к поверхностям.</w:t>
      </w:r>
    </w:p>
    <w:p w14:paraId="24EBF04D" w14:textId="77777777" w:rsidR="00DF0777" w:rsidRPr="00B9458F" w:rsidRDefault="00DF0777" w:rsidP="00B9458F">
      <w:pPr>
        <w:spacing w:after="0" w:line="360" w:lineRule="auto"/>
        <w:ind w:firstLine="708"/>
        <w:jc w:val="both"/>
        <w:rPr>
          <w:rFonts w:ascii="Times New Roman" w:hAnsi="Times New Roman" w:cs="Times New Roman"/>
          <w:sz w:val="28"/>
          <w:szCs w:val="28"/>
        </w:rPr>
      </w:pPr>
      <w:r w:rsidRPr="00B9458F">
        <w:rPr>
          <w:rFonts w:ascii="Times New Roman" w:hAnsi="Times New Roman" w:cs="Times New Roman"/>
          <w:sz w:val="28"/>
          <w:szCs w:val="28"/>
        </w:rPr>
        <w:t>3. Модель Кулона: Эта модель может быть использована для учета трения между гранулами, что может быть важно при моделировании процессов, таких как складирование или перемешивание.</w:t>
      </w:r>
    </w:p>
    <w:p w14:paraId="0A6E8A99" w14:textId="77777777" w:rsidR="00DF0777" w:rsidRPr="00B9458F" w:rsidRDefault="00DF0777" w:rsidP="00B9458F">
      <w:pPr>
        <w:spacing w:after="0" w:line="360" w:lineRule="auto"/>
        <w:ind w:firstLine="708"/>
        <w:jc w:val="both"/>
        <w:rPr>
          <w:rFonts w:ascii="Times New Roman" w:hAnsi="Times New Roman" w:cs="Times New Roman"/>
          <w:sz w:val="28"/>
          <w:szCs w:val="28"/>
        </w:rPr>
      </w:pPr>
      <w:r w:rsidRPr="00B9458F">
        <w:rPr>
          <w:rFonts w:ascii="Times New Roman" w:hAnsi="Times New Roman" w:cs="Times New Roman"/>
          <w:sz w:val="28"/>
          <w:szCs w:val="28"/>
        </w:rPr>
        <w:t xml:space="preserve">4. Модель Джонсона-Кеннеди-Кларка (JKR): Эта модель может быть менее </w:t>
      </w:r>
      <w:proofErr w:type="spellStart"/>
      <w:r w:rsidRPr="00B9458F">
        <w:rPr>
          <w:rFonts w:ascii="Times New Roman" w:hAnsi="Times New Roman" w:cs="Times New Roman"/>
          <w:sz w:val="28"/>
          <w:szCs w:val="28"/>
        </w:rPr>
        <w:t>релевантна</w:t>
      </w:r>
      <w:proofErr w:type="spellEnd"/>
      <w:r w:rsidRPr="00B9458F">
        <w:rPr>
          <w:rFonts w:ascii="Times New Roman" w:hAnsi="Times New Roman" w:cs="Times New Roman"/>
          <w:sz w:val="28"/>
          <w:szCs w:val="28"/>
        </w:rPr>
        <w:t>, поскольку адгезия между гранулами удобрений обычно не является ключевым фактором в большинстве процессов.</w:t>
      </w:r>
    </w:p>
    <w:p w14:paraId="4DC7D424" w14:textId="77777777" w:rsidR="00DF0777" w:rsidRPr="00B9458F" w:rsidRDefault="00DF0777" w:rsidP="00B9458F">
      <w:pPr>
        <w:spacing w:after="0" w:line="360" w:lineRule="auto"/>
        <w:ind w:firstLine="709"/>
        <w:jc w:val="both"/>
        <w:rPr>
          <w:rFonts w:ascii="Times New Roman" w:hAnsi="Times New Roman" w:cs="Times New Roman"/>
          <w:sz w:val="28"/>
          <w:szCs w:val="28"/>
        </w:rPr>
      </w:pPr>
      <w:r w:rsidRPr="00B9458F">
        <w:rPr>
          <w:rFonts w:ascii="Times New Roman" w:hAnsi="Times New Roman" w:cs="Times New Roman"/>
          <w:sz w:val="28"/>
          <w:szCs w:val="28"/>
        </w:rPr>
        <w:t>Также важно отметить, что выбор конкретной модели контакта должен быть основан на характеристиках конкретного материала и целях исследования.</w:t>
      </w:r>
      <w:r w:rsidR="0015132B" w:rsidRPr="00B9458F">
        <w:rPr>
          <w:rFonts w:ascii="Times New Roman" w:hAnsi="Times New Roman" w:cs="Times New Roman"/>
          <w:b/>
          <w:iCs/>
          <w:sz w:val="28"/>
          <w:szCs w:val="28"/>
        </w:rPr>
        <w:t xml:space="preserve"> </w:t>
      </w:r>
    </w:p>
    <w:p w14:paraId="06224AA3" w14:textId="77777777" w:rsidR="00750902" w:rsidRPr="00B9458F" w:rsidRDefault="00DA3E5A" w:rsidP="00B9458F">
      <w:pPr>
        <w:spacing w:after="0" w:line="360" w:lineRule="auto"/>
        <w:ind w:firstLine="709"/>
        <w:jc w:val="both"/>
        <w:rPr>
          <w:rFonts w:ascii="Times New Roman" w:hAnsi="Times New Roman" w:cs="Times New Roman"/>
          <w:iCs/>
          <w:sz w:val="28"/>
          <w:szCs w:val="28"/>
        </w:rPr>
      </w:pPr>
      <w:r w:rsidRPr="00B9458F">
        <w:rPr>
          <w:rFonts w:ascii="Times New Roman" w:hAnsi="Times New Roman" w:cs="Times New Roman"/>
          <w:b/>
          <w:iCs/>
          <w:sz w:val="28"/>
          <w:szCs w:val="28"/>
        </w:rPr>
        <w:t xml:space="preserve">Выводы. </w:t>
      </w:r>
      <w:r w:rsidR="0015132B" w:rsidRPr="00B9458F">
        <w:rPr>
          <w:rFonts w:ascii="Times New Roman" w:hAnsi="Times New Roman" w:cs="Times New Roman"/>
          <w:iCs/>
          <w:sz w:val="28"/>
          <w:szCs w:val="28"/>
        </w:rPr>
        <w:t xml:space="preserve">Представленный обзор исследований по параметрам и моделям контактов для моделирования сельскохозяйственных культур и гранулированных материалов могут использоваться для моделирования методами дискретных элементов. </w:t>
      </w:r>
      <w:r w:rsidR="00C05C44" w:rsidRPr="00B9458F">
        <w:rPr>
          <w:rFonts w:ascii="Times New Roman" w:hAnsi="Times New Roman" w:cs="Times New Roman"/>
          <w:iCs/>
          <w:sz w:val="28"/>
          <w:szCs w:val="28"/>
        </w:rPr>
        <w:t xml:space="preserve">Модели контактов и параметры материала являются важными входными данными для обеспечения эффективного моделирования и надежной выходной информации по </w:t>
      </w:r>
      <w:r w:rsidR="00C05C44" w:rsidRPr="00B9458F">
        <w:rPr>
          <w:rFonts w:ascii="Times New Roman" w:hAnsi="Times New Roman" w:cs="Times New Roman"/>
          <w:iCs/>
          <w:sz w:val="28"/>
          <w:szCs w:val="28"/>
        </w:rPr>
        <w:lastRenderedPageBreak/>
        <w:t xml:space="preserve">которым можно оценивать процесс работы </w:t>
      </w:r>
      <w:r w:rsidR="005E2BDA" w:rsidRPr="00B9458F">
        <w:rPr>
          <w:rFonts w:ascii="Times New Roman" w:hAnsi="Times New Roman" w:cs="Times New Roman"/>
          <w:iCs/>
          <w:sz w:val="28"/>
          <w:szCs w:val="28"/>
        </w:rPr>
        <w:t xml:space="preserve">цифровых двойников </w:t>
      </w:r>
      <w:r w:rsidR="00C05C44" w:rsidRPr="00B9458F">
        <w:rPr>
          <w:rFonts w:ascii="Times New Roman" w:hAnsi="Times New Roman" w:cs="Times New Roman"/>
          <w:iCs/>
          <w:sz w:val="28"/>
          <w:szCs w:val="28"/>
        </w:rPr>
        <w:t>рабочих органов.</w:t>
      </w:r>
      <w:r w:rsidR="00A95AAA" w:rsidRPr="00B9458F">
        <w:rPr>
          <w:rFonts w:ascii="Times New Roman" w:hAnsi="Times New Roman" w:cs="Times New Roman"/>
          <w:iCs/>
          <w:sz w:val="28"/>
          <w:szCs w:val="28"/>
        </w:rPr>
        <w:t xml:space="preserve"> </w:t>
      </w:r>
    </w:p>
    <w:p w14:paraId="6C9615B8" w14:textId="77777777" w:rsidR="00D72A32" w:rsidRPr="00B9458F" w:rsidRDefault="00750902" w:rsidP="00B9458F">
      <w:pPr>
        <w:spacing w:after="0" w:line="360" w:lineRule="auto"/>
        <w:ind w:firstLine="709"/>
        <w:jc w:val="both"/>
        <w:rPr>
          <w:rFonts w:ascii="Times New Roman" w:hAnsi="Times New Roman" w:cs="Times New Roman"/>
          <w:iCs/>
          <w:sz w:val="28"/>
          <w:szCs w:val="28"/>
        </w:rPr>
      </w:pPr>
      <w:r w:rsidRPr="00B9458F">
        <w:rPr>
          <w:rFonts w:ascii="Times New Roman" w:hAnsi="Times New Roman" w:cs="Times New Roman"/>
          <w:iCs/>
          <w:sz w:val="28"/>
          <w:szCs w:val="28"/>
        </w:rPr>
        <w:t xml:space="preserve">Представленные результаты обзора исследований могут быть использованы при создании цифровых двойников для визуализации процесса </w:t>
      </w:r>
      <w:r w:rsidR="000E3A31" w:rsidRPr="00B9458F">
        <w:rPr>
          <w:rFonts w:ascii="Times New Roman" w:hAnsi="Times New Roman" w:cs="Times New Roman"/>
          <w:iCs/>
          <w:sz w:val="28"/>
          <w:szCs w:val="28"/>
        </w:rPr>
        <w:t>перемещения, смешивания, распределения, дозирования семян сельскохозяйственных культур и гранулированных материалов пр</w:t>
      </w:r>
      <w:r w:rsidRPr="00B9458F">
        <w:rPr>
          <w:rFonts w:ascii="Times New Roman" w:hAnsi="Times New Roman" w:cs="Times New Roman"/>
          <w:iCs/>
          <w:sz w:val="28"/>
          <w:szCs w:val="28"/>
        </w:rPr>
        <w:t>и обосновани</w:t>
      </w:r>
      <w:r w:rsidR="000E3A31" w:rsidRPr="00B9458F">
        <w:rPr>
          <w:rFonts w:ascii="Times New Roman" w:hAnsi="Times New Roman" w:cs="Times New Roman"/>
          <w:iCs/>
          <w:sz w:val="28"/>
          <w:szCs w:val="28"/>
        </w:rPr>
        <w:t>и</w:t>
      </w:r>
      <w:r w:rsidRPr="00B9458F">
        <w:rPr>
          <w:rFonts w:ascii="Times New Roman" w:hAnsi="Times New Roman" w:cs="Times New Roman"/>
          <w:iCs/>
          <w:sz w:val="28"/>
          <w:szCs w:val="28"/>
        </w:rPr>
        <w:t xml:space="preserve"> параметров бункеров</w:t>
      </w:r>
      <w:r w:rsidR="000E3A31" w:rsidRPr="00B9458F">
        <w:rPr>
          <w:rFonts w:ascii="Times New Roman" w:hAnsi="Times New Roman" w:cs="Times New Roman"/>
          <w:iCs/>
          <w:sz w:val="28"/>
          <w:szCs w:val="28"/>
        </w:rPr>
        <w:t>, рабочих органов</w:t>
      </w:r>
      <w:r w:rsidRPr="00B9458F">
        <w:rPr>
          <w:rFonts w:ascii="Times New Roman" w:hAnsi="Times New Roman" w:cs="Times New Roman"/>
          <w:iCs/>
          <w:sz w:val="28"/>
          <w:szCs w:val="28"/>
        </w:rPr>
        <w:t xml:space="preserve"> почвообрабатывающих и посевных машин</w:t>
      </w:r>
      <w:r w:rsidR="00C70B48" w:rsidRPr="00B9458F">
        <w:rPr>
          <w:rFonts w:ascii="Times New Roman" w:hAnsi="Times New Roman" w:cs="Times New Roman"/>
          <w:iCs/>
          <w:sz w:val="28"/>
          <w:szCs w:val="28"/>
        </w:rPr>
        <w:t xml:space="preserve"> с учетом </w:t>
      </w:r>
      <w:r w:rsidR="000E3A31" w:rsidRPr="00B9458F">
        <w:rPr>
          <w:rFonts w:ascii="Times New Roman" w:hAnsi="Times New Roman" w:cs="Times New Roman"/>
          <w:iCs/>
          <w:sz w:val="28"/>
          <w:szCs w:val="28"/>
        </w:rPr>
        <w:t>физико-механически</w:t>
      </w:r>
      <w:r w:rsidR="00C70B48" w:rsidRPr="00B9458F">
        <w:rPr>
          <w:rFonts w:ascii="Times New Roman" w:hAnsi="Times New Roman" w:cs="Times New Roman"/>
          <w:iCs/>
          <w:sz w:val="28"/>
          <w:szCs w:val="28"/>
        </w:rPr>
        <w:t>х свойств</w:t>
      </w:r>
      <w:r w:rsidR="000E3A31" w:rsidRPr="00B9458F">
        <w:rPr>
          <w:rFonts w:ascii="Times New Roman" w:hAnsi="Times New Roman" w:cs="Times New Roman"/>
          <w:iCs/>
          <w:sz w:val="28"/>
          <w:szCs w:val="28"/>
        </w:rPr>
        <w:t xml:space="preserve"> этих материалов.</w:t>
      </w:r>
      <w:r w:rsidR="00D72A32" w:rsidRPr="00B9458F">
        <w:rPr>
          <w:sz w:val="28"/>
          <w:szCs w:val="28"/>
        </w:rPr>
        <w:t xml:space="preserve"> </w:t>
      </w:r>
      <w:r w:rsidR="00D72A32" w:rsidRPr="00B9458F">
        <w:rPr>
          <w:rFonts w:ascii="Times New Roman" w:hAnsi="Times New Roman" w:cs="Times New Roman"/>
          <w:iCs/>
          <w:sz w:val="28"/>
          <w:szCs w:val="28"/>
        </w:rPr>
        <w:t>Выбор модели контакта зависит от процесса проходящего в рабочем органе и полученных результатов учитывающий разный характер взаимодействия между частицами материала.</w:t>
      </w:r>
    </w:p>
    <w:p w14:paraId="54CC311F" w14:textId="77777777" w:rsidR="00303645" w:rsidRPr="00B9458F" w:rsidRDefault="00A95AAA" w:rsidP="00B9458F">
      <w:pPr>
        <w:spacing w:after="0" w:line="360" w:lineRule="auto"/>
        <w:ind w:firstLine="709"/>
        <w:jc w:val="both"/>
        <w:rPr>
          <w:rFonts w:ascii="Times New Roman" w:hAnsi="Times New Roman" w:cs="Times New Roman"/>
          <w:b/>
          <w:iCs/>
          <w:sz w:val="28"/>
          <w:szCs w:val="28"/>
        </w:rPr>
      </w:pPr>
      <w:r w:rsidRPr="00B9458F">
        <w:rPr>
          <w:rFonts w:ascii="Times New Roman" w:hAnsi="Times New Roman" w:cs="Times New Roman"/>
          <w:iCs/>
          <w:sz w:val="28"/>
          <w:szCs w:val="28"/>
        </w:rPr>
        <w:t xml:space="preserve">Установлено, что угол </w:t>
      </w:r>
      <w:r w:rsidR="00367236" w:rsidRPr="00B9458F">
        <w:rPr>
          <w:rFonts w:ascii="Times New Roman" w:hAnsi="Times New Roman" w:cs="Times New Roman"/>
          <w:iCs/>
          <w:sz w:val="28"/>
          <w:szCs w:val="28"/>
        </w:rPr>
        <w:t>обрушения является</w:t>
      </w:r>
      <w:r w:rsidRPr="00B9458F">
        <w:rPr>
          <w:rFonts w:ascii="Times New Roman" w:hAnsi="Times New Roman" w:cs="Times New Roman"/>
          <w:iCs/>
          <w:sz w:val="28"/>
          <w:szCs w:val="28"/>
        </w:rPr>
        <w:t xml:space="preserve"> эффективным параметром при калибровке и оценки точности выбора модели при создании цифрового двойника. На него оказывают влияние </w:t>
      </w:r>
      <w:r w:rsidR="00367236" w:rsidRPr="00B9458F">
        <w:rPr>
          <w:rFonts w:ascii="Times New Roman" w:hAnsi="Times New Roman" w:cs="Times New Roman"/>
          <w:iCs/>
          <w:sz w:val="28"/>
          <w:szCs w:val="28"/>
        </w:rPr>
        <w:t>коэффициент</w:t>
      </w:r>
      <w:r w:rsidRPr="00B9458F">
        <w:rPr>
          <w:rFonts w:ascii="Times New Roman" w:hAnsi="Times New Roman" w:cs="Times New Roman"/>
          <w:iCs/>
          <w:sz w:val="28"/>
          <w:szCs w:val="28"/>
        </w:rPr>
        <w:t xml:space="preserve"> </w:t>
      </w:r>
      <w:r w:rsidR="00367236" w:rsidRPr="00B9458F">
        <w:rPr>
          <w:rFonts w:ascii="Times New Roman" w:hAnsi="Times New Roman" w:cs="Times New Roman"/>
          <w:iCs/>
          <w:sz w:val="28"/>
          <w:szCs w:val="28"/>
        </w:rPr>
        <w:t>статического трения коэффициент трения качения между гранулами минеральных удобрений.</w:t>
      </w:r>
    </w:p>
    <w:p w14:paraId="38856713" w14:textId="77777777" w:rsidR="00DA3E5A" w:rsidRPr="00B9458F" w:rsidRDefault="009A6DC5" w:rsidP="00B9458F">
      <w:pPr>
        <w:spacing w:after="0" w:line="360" w:lineRule="auto"/>
        <w:ind w:firstLine="709"/>
        <w:jc w:val="both"/>
        <w:rPr>
          <w:rFonts w:ascii="Times New Roman" w:hAnsi="Times New Roman" w:cs="Times New Roman"/>
          <w:iCs/>
          <w:sz w:val="28"/>
          <w:szCs w:val="28"/>
        </w:rPr>
      </w:pPr>
      <w:r w:rsidRPr="00B9458F">
        <w:rPr>
          <w:rFonts w:ascii="Times New Roman" w:hAnsi="Times New Roman" w:cs="Times New Roman"/>
          <w:iCs/>
          <w:sz w:val="28"/>
          <w:szCs w:val="28"/>
        </w:rPr>
        <w:t>На основе изучения представленных в обзоре исследований при моделировании методом дискретных элементов гранулированных удобрений можно принять следующие параметры контактных моделей:</w:t>
      </w:r>
      <w:r w:rsidR="00303645" w:rsidRPr="00B9458F">
        <w:rPr>
          <w:rFonts w:ascii="Times New Roman" w:hAnsi="Times New Roman" w:cs="Times New Roman"/>
          <w:iCs/>
          <w:sz w:val="28"/>
          <w:szCs w:val="28"/>
        </w:rPr>
        <w:t xml:space="preserve"> </w:t>
      </w:r>
      <w:r w:rsidR="00C05C44" w:rsidRPr="00B9458F">
        <w:rPr>
          <w:rFonts w:ascii="Times New Roman" w:hAnsi="Times New Roman" w:cs="Times New Roman"/>
          <w:iCs/>
          <w:sz w:val="28"/>
          <w:szCs w:val="28"/>
        </w:rPr>
        <w:t>коэффициент Пуассона 0,25, Модуль Юнга (для комплексных удобрений 1,25 х10</w:t>
      </w:r>
      <w:r w:rsidR="00C05C44" w:rsidRPr="00B9458F">
        <w:rPr>
          <w:rFonts w:ascii="Times New Roman" w:hAnsi="Times New Roman" w:cs="Times New Roman"/>
          <w:iCs/>
          <w:sz w:val="28"/>
          <w:szCs w:val="28"/>
          <w:vertAlign w:val="superscript"/>
        </w:rPr>
        <w:t>6</w:t>
      </w:r>
      <w:r w:rsidR="00C05C44" w:rsidRPr="00B9458F">
        <w:rPr>
          <w:rFonts w:ascii="Times New Roman" w:hAnsi="Times New Roman" w:cs="Times New Roman"/>
          <w:iCs/>
          <w:sz w:val="28"/>
          <w:szCs w:val="28"/>
        </w:rPr>
        <w:t xml:space="preserve"> – 9,4 х10</w:t>
      </w:r>
      <w:r w:rsidR="00C05C44" w:rsidRPr="00B9458F">
        <w:rPr>
          <w:rFonts w:ascii="Times New Roman" w:hAnsi="Times New Roman" w:cs="Times New Roman"/>
          <w:iCs/>
          <w:sz w:val="28"/>
          <w:szCs w:val="28"/>
          <w:vertAlign w:val="superscript"/>
        </w:rPr>
        <w:t>6</w:t>
      </w:r>
      <w:r w:rsidR="00C05C44" w:rsidRPr="00B9458F">
        <w:rPr>
          <w:rFonts w:ascii="Times New Roman" w:hAnsi="Times New Roman" w:cs="Times New Roman"/>
          <w:iCs/>
          <w:sz w:val="28"/>
          <w:szCs w:val="28"/>
        </w:rPr>
        <w:t xml:space="preserve"> Па), </w:t>
      </w:r>
      <w:r w:rsidRPr="00B9458F">
        <w:rPr>
          <w:rFonts w:ascii="Times New Roman" w:hAnsi="Times New Roman" w:cs="Times New Roman"/>
          <w:iCs/>
          <w:sz w:val="28"/>
          <w:szCs w:val="28"/>
        </w:rPr>
        <w:t xml:space="preserve">для </w:t>
      </w:r>
      <w:r w:rsidR="00C05C44" w:rsidRPr="00B9458F">
        <w:rPr>
          <w:rFonts w:ascii="Times New Roman" w:hAnsi="Times New Roman" w:cs="Times New Roman"/>
          <w:iCs/>
          <w:sz w:val="28"/>
          <w:szCs w:val="28"/>
        </w:rPr>
        <w:t>мочевин</w:t>
      </w:r>
      <w:r w:rsidRPr="00B9458F">
        <w:rPr>
          <w:rFonts w:ascii="Times New Roman" w:hAnsi="Times New Roman" w:cs="Times New Roman"/>
          <w:iCs/>
          <w:sz w:val="28"/>
          <w:szCs w:val="28"/>
        </w:rPr>
        <w:t>ы</w:t>
      </w:r>
      <w:r w:rsidR="00C05C44" w:rsidRPr="00B9458F">
        <w:rPr>
          <w:rFonts w:ascii="Times New Roman" w:hAnsi="Times New Roman" w:cs="Times New Roman"/>
          <w:iCs/>
          <w:sz w:val="28"/>
          <w:szCs w:val="28"/>
        </w:rPr>
        <w:t xml:space="preserve">  2,8 х10</w:t>
      </w:r>
      <w:r w:rsidR="00C05C44" w:rsidRPr="00B9458F">
        <w:rPr>
          <w:rFonts w:ascii="Times New Roman" w:hAnsi="Times New Roman" w:cs="Times New Roman"/>
          <w:iCs/>
          <w:sz w:val="28"/>
          <w:szCs w:val="28"/>
          <w:vertAlign w:val="superscript"/>
        </w:rPr>
        <w:t>6</w:t>
      </w:r>
      <w:r w:rsidR="00C05C44" w:rsidRPr="00B9458F">
        <w:rPr>
          <w:rFonts w:ascii="Times New Roman" w:hAnsi="Times New Roman" w:cs="Times New Roman"/>
          <w:iCs/>
          <w:sz w:val="28"/>
          <w:szCs w:val="28"/>
        </w:rPr>
        <w:t xml:space="preserve"> -3,56 х10</w:t>
      </w:r>
      <w:r w:rsidR="00C05C44" w:rsidRPr="00B9458F">
        <w:rPr>
          <w:rFonts w:ascii="Times New Roman" w:hAnsi="Times New Roman" w:cs="Times New Roman"/>
          <w:iCs/>
          <w:sz w:val="28"/>
          <w:szCs w:val="28"/>
          <w:vertAlign w:val="superscript"/>
        </w:rPr>
        <w:t>6</w:t>
      </w:r>
      <w:r w:rsidR="00C05C44" w:rsidRPr="00B9458F">
        <w:rPr>
          <w:rFonts w:ascii="Times New Roman" w:hAnsi="Times New Roman" w:cs="Times New Roman"/>
          <w:iCs/>
          <w:sz w:val="28"/>
          <w:szCs w:val="28"/>
        </w:rPr>
        <w:t xml:space="preserve"> Па), коэффициент восстановления 0,2-0,36, коэффициент статического трения между частицами удобрений 0,07-0,41, коэффициент динамического трения между удобрениями 0,03-0,18.</w:t>
      </w:r>
      <w:r w:rsidR="003547E4" w:rsidRPr="00B9458F">
        <w:rPr>
          <w:sz w:val="28"/>
          <w:szCs w:val="28"/>
        </w:rPr>
        <w:t xml:space="preserve"> </w:t>
      </w:r>
      <w:r w:rsidR="003547E4" w:rsidRPr="00B9458F">
        <w:rPr>
          <w:rFonts w:ascii="Times New Roman" w:hAnsi="Times New Roman" w:cs="Times New Roman"/>
          <w:iCs/>
          <w:sz w:val="28"/>
          <w:szCs w:val="28"/>
        </w:rPr>
        <w:t>Данные параметры для гранулированных материалов представлены в табличной форме для эффективного применения в  процессе изучения и моделирования.</w:t>
      </w:r>
    </w:p>
    <w:p w14:paraId="70D0248F" w14:textId="77777777" w:rsidR="00367236" w:rsidRPr="00B9458F" w:rsidRDefault="00367236" w:rsidP="00B9458F">
      <w:pPr>
        <w:spacing w:after="0" w:line="360" w:lineRule="auto"/>
        <w:ind w:firstLine="709"/>
        <w:jc w:val="both"/>
        <w:rPr>
          <w:rFonts w:ascii="Times New Roman" w:hAnsi="Times New Roman" w:cs="Times New Roman"/>
          <w:iCs/>
          <w:sz w:val="28"/>
          <w:szCs w:val="28"/>
        </w:rPr>
      </w:pPr>
      <w:r w:rsidRPr="00B9458F">
        <w:rPr>
          <w:rFonts w:ascii="Times New Roman" w:hAnsi="Times New Roman" w:cs="Times New Roman"/>
          <w:iCs/>
          <w:sz w:val="28"/>
          <w:szCs w:val="28"/>
        </w:rPr>
        <w:t xml:space="preserve">Установлено, что для </w:t>
      </w:r>
      <w:r w:rsidR="009A6DC5" w:rsidRPr="00B9458F">
        <w:rPr>
          <w:rFonts w:ascii="Times New Roman" w:hAnsi="Times New Roman" w:cs="Times New Roman"/>
          <w:iCs/>
          <w:sz w:val="28"/>
          <w:szCs w:val="28"/>
        </w:rPr>
        <w:t xml:space="preserve">моделирования семян </w:t>
      </w:r>
      <w:r w:rsidRPr="00B9458F">
        <w:rPr>
          <w:rFonts w:ascii="Times New Roman" w:hAnsi="Times New Roman" w:cs="Times New Roman"/>
          <w:iCs/>
          <w:sz w:val="28"/>
          <w:szCs w:val="28"/>
        </w:rPr>
        <w:t xml:space="preserve">сельскохозяйственных культур </w:t>
      </w:r>
      <w:r w:rsidR="00C70B48" w:rsidRPr="00B9458F">
        <w:rPr>
          <w:rFonts w:ascii="Times New Roman" w:hAnsi="Times New Roman" w:cs="Times New Roman"/>
          <w:iCs/>
          <w:sz w:val="28"/>
          <w:szCs w:val="28"/>
        </w:rPr>
        <w:t xml:space="preserve"> </w:t>
      </w:r>
      <w:r w:rsidR="009A6DC5" w:rsidRPr="00B9458F">
        <w:rPr>
          <w:rFonts w:ascii="Times New Roman" w:hAnsi="Times New Roman" w:cs="Times New Roman"/>
          <w:iCs/>
          <w:sz w:val="28"/>
          <w:szCs w:val="28"/>
        </w:rPr>
        <w:t xml:space="preserve">методом дискретных элементов можно принимать следующие параметры контактных моделей: </w:t>
      </w:r>
      <w:r w:rsidRPr="00B9458F">
        <w:rPr>
          <w:rFonts w:ascii="Times New Roman" w:hAnsi="Times New Roman" w:cs="Times New Roman"/>
          <w:iCs/>
          <w:sz w:val="28"/>
          <w:szCs w:val="28"/>
        </w:rPr>
        <w:t xml:space="preserve">коэффициент Пуассона 0,3–0,4, Модуль </w:t>
      </w:r>
      <w:r w:rsidRPr="00B9458F">
        <w:rPr>
          <w:rFonts w:ascii="Times New Roman" w:hAnsi="Times New Roman" w:cs="Times New Roman"/>
          <w:iCs/>
          <w:sz w:val="28"/>
          <w:szCs w:val="28"/>
        </w:rPr>
        <w:lastRenderedPageBreak/>
        <w:t xml:space="preserve">Юнга 116 – </w:t>
      </w:r>
      <w:r w:rsidR="00750902" w:rsidRPr="00B9458F">
        <w:rPr>
          <w:rFonts w:ascii="Times New Roman" w:hAnsi="Times New Roman" w:cs="Times New Roman"/>
          <w:iCs/>
          <w:sz w:val="28"/>
          <w:szCs w:val="28"/>
        </w:rPr>
        <w:t>2640 МПа</w:t>
      </w:r>
      <w:r w:rsidRPr="00B9458F">
        <w:rPr>
          <w:rFonts w:ascii="Times New Roman" w:hAnsi="Times New Roman" w:cs="Times New Roman"/>
          <w:iCs/>
          <w:sz w:val="28"/>
          <w:szCs w:val="28"/>
        </w:rPr>
        <w:t>, коэффициент восстановления 0,</w:t>
      </w:r>
      <w:r w:rsidR="00750902" w:rsidRPr="00B9458F">
        <w:rPr>
          <w:rFonts w:ascii="Times New Roman" w:hAnsi="Times New Roman" w:cs="Times New Roman"/>
          <w:iCs/>
          <w:sz w:val="28"/>
          <w:szCs w:val="28"/>
        </w:rPr>
        <w:t>182</w:t>
      </w:r>
      <w:r w:rsidRPr="00B9458F">
        <w:rPr>
          <w:rFonts w:ascii="Times New Roman" w:hAnsi="Times New Roman" w:cs="Times New Roman"/>
          <w:iCs/>
          <w:sz w:val="28"/>
          <w:szCs w:val="28"/>
        </w:rPr>
        <w:t>-0,</w:t>
      </w:r>
      <w:r w:rsidR="00750902" w:rsidRPr="00B9458F">
        <w:rPr>
          <w:rFonts w:ascii="Times New Roman" w:hAnsi="Times New Roman" w:cs="Times New Roman"/>
          <w:iCs/>
          <w:sz w:val="28"/>
          <w:szCs w:val="28"/>
        </w:rPr>
        <w:t>578</w:t>
      </w:r>
      <w:r w:rsidRPr="00B9458F">
        <w:rPr>
          <w:rFonts w:ascii="Times New Roman" w:hAnsi="Times New Roman" w:cs="Times New Roman"/>
          <w:iCs/>
          <w:sz w:val="28"/>
          <w:szCs w:val="28"/>
        </w:rPr>
        <w:t>, коэффициент статического трен</w:t>
      </w:r>
      <w:r w:rsidR="00750902" w:rsidRPr="00B9458F">
        <w:rPr>
          <w:rFonts w:ascii="Times New Roman" w:hAnsi="Times New Roman" w:cs="Times New Roman"/>
          <w:iCs/>
          <w:sz w:val="28"/>
          <w:szCs w:val="28"/>
        </w:rPr>
        <w:t>ия между частицами удобрений 0,2</w:t>
      </w:r>
      <w:r w:rsidRPr="00B9458F">
        <w:rPr>
          <w:rFonts w:ascii="Times New Roman" w:hAnsi="Times New Roman" w:cs="Times New Roman"/>
          <w:iCs/>
          <w:sz w:val="28"/>
          <w:szCs w:val="28"/>
        </w:rPr>
        <w:t>-0,</w:t>
      </w:r>
      <w:r w:rsidR="00750902" w:rsidRPr="00B9458F">
        <w:rPr>
          <w:rFonts w:ascii="Times New Roman" w:hAnsi="Times New Roman" w:cs="Times New Roman"/>
          <w:iCs/>
          <w:sz w:val="28"/>
          <w:szCs w:val="28"/>
        </w:rPr>
        <w:t>5</w:t>
      </w:r>
      <w:r w:rsidRPr="00B9458F">
        <w:rPr>
          <w:rFonts w:ascii="Times New Roman" w:hAnsi="Times New Roman" w:cs="Times New Roman"/>
          <w:iCs/>
          <w:sz w:val="28"/>
          <w:szCs w:val="28"/>
        </w:rPr>
        <w:t>, коэффициент динамического трения между удобрениями 0,03-0,1</w:t>
      </w:r>
      <w:r w:rsidR="00750902" w:rsidRPr="00B9458F">
        <w:rPr>
          <w:rFonts w:ascii="Times New Roman" w:hAnsi="Times New Roman" w:cs="Times New Roman"/>
          <w:iCs/>
          <w:sz w:val="28"/>
          <w:szCs w:val="28"/>
        </w:rPr>
        <w:t>5</w:t>
      </w:r>
      <w:r w:rsidRPr="00B9458F">
        <w:rPr>
          <w:rFonts w:ascii="Times New Roman" w:hAnsi="Times New Roman" w:cs="Times New Roman"/>
          <w:iCs/>
          <w:sz w:val="28"/>
          <w:szCs w:val="28"/>
        </w:rPr>
        <w:t>.</w:t>
      </w:r>
      <w:r w:rsidR="003547E4" w:rsidRPr="00B9458F">
        <w:rPr>
          <w:rFonts w:ascii="Times New Roman" w:hAnsi="Times New Roman" w:cs="Times New Roman"/>
          <w:iCs/>
          <w:sz w:val="28"/>
          <w:szCs w:val="28"/>
        </w:rPr>
        <w:t xml:space="preserve"> </w:t>
      </w:r>
      <w:r w:rsidR="009A6DC5" w:rsidRPr="00B9458F">
        <w:rPr>
          <w:rFonts w:ascii="Times New Roman" w:hAnsi="Times New Roman" w:cs="Times New Roman"/>
          <w:iCs/>
          <w:sz w:val="28"/>
          <w:szCs w:val="28"/>
        </w:rPr>
        <w:t xml:space="preserve">Остальные параметры и для удобрений и для семян должны быть откалиброваны путем сопоставления результатов моделирования и тестов физических экспериментов.  </w:t>
      </w:r>
    </w:p>
    <w:p w14:paraId="7C1767EC" w14:textId="77777777" w:rsidR="00DA3E5A" w:rsidRPr="00B9458F" w:rsidRDefault="00DA3E5A" w:rsidP="00B9458F">
      <w:pPr>
        <w:spacing w:after="0" w:line="360" w:lineRule="auto"/>
        <w:ind w:firstLine="709"/>
        <w:jc w:val="both"/>
        <w:rPr>
          <w:rFonts w:ascii="Times New Roman" w:hAnsi="Times New Roman" w:cs="Times New Roman"/>
          <w:iCs/>
          <w:sz w:val="28"/>
          <w:szCs w:val="28"/>
        </w:rPr>
      </w:pPr>
      <w:r w:rsidRPr="00B9458F">
        <w:rPr>
          <w:rFonts w:ascii="Times New Roman" w:hAnsi="Times New Roman" w:cs="Times New Roman"/>
          <w:b/>
          <w:iCs/>
          <w:sz w:val="28"/>
          <w:szCs w:val="28"/>
        </w:rPr>
        <w:t>Сведения об источниках финансирования.</w:t>
      </w:r>
      <w:r w:rsidRPr="00B9458F">
        <w:rPr>
          <w:rFonts w:ascii="Times New Roman" w:hAnsi="Times New Roman" w:cs="Times New Roman"/>
          <w:iCs/>
          <w:sz w:val="28"/>
          <w:szCs w:val="28"/>
        </w:rPr>
        <w:t xml:space="preserve"> Исследование выполнено за счет гранта Российского научного фонда № 23-76-10070, https://rscf.ru/project/23-76-10070/.</w:t>
      </w:r>
    </w:p>
    <w:p w14:paraId="28FAD12E" w14:textId="77777777" w:rsidR="007B7314" w:rsidRPr="00B9458F" w:rsidRDefault="007B7314" w:rsidP="00B9458F">
      <w:pPr>
        <w:spacing w:after="0" w:line="360" w:lineRule="auto"/>
        <w:ind w:firstLine="708"/>
        <w:jc w:val="both"/>
        <w:rPr>
          <w:rFonts w:ascii="Times New Roman" w:eastAsiaTheme="majorEastAsia" w:hAnsi="Times New Roman" w:cs="Times New Roman"/>
          <w:bCs/>
          <w:sz w:val="28"/>
          <w:szCs w:val="28"/>
        </w:rPr>
      </w:pPr>
    </w:p>
    <w:p w14:paraId="3937A2B6" w14:textId="77777777" w:rsidR="00DF0777" w:rsidRPr="00CE661F" w:rsidRDefault="00DF0777" w:rsidP="00CE661F">
      <w:pPr>
        <w:tabs>
          <w:tab w:val="left" w:pos="993"/>
        </w:tabs>
        <w:spacing w:after="0" w:line="240" w:lineRule="auto"/>
        <w:ind w:firstLine="567"/>
        <w:jc w:val="center"/>
        <w:rPr>
          <w:rFonts w:ascii="Times New Roman" w:eastAsiaTheme="majorEastAsia" w:hAnsi="Times New Roman" w:cs="Times New Roman"/>
          <w:b/>
          <w:bCs/>
          <w:sz w:val="24"/>
          <w:szCs w:val="24"/>
          <w:lang w:val="en-US"/>
        </w:rPr>
      </w:pPr>
      <w:r w:rsidRPr="00CE661F">
        <w:rPr>
          <w:rFonts w:ascii="Times New Roman" w:eastAsiaTheme="majorEastAsia" w:hAnsi="Times New Roman" w:cs="Times New Roman"/>
          <w:b/>
          <w:bCs/>
          <w:sz w:val="24"/>
          <w:szCs w:val="24"/>
        </w:rPr>
        <w:t>Библиографический</w:t>
      </w:r>
      <w:r w:rsidRPr="00CE661F">
        <w:rPr>
          <w:rFonts w:ascii="Times New Roman" w:eastAsiaTheme="majorEastAsia" w:hAnsi="Times New Roman" w:cs="Times New Roman"/>
          <w:b/>
          <w:bCs/>
          <w:sz w:val="24"/>
          <w:szCs w:val="24"/>
          <w:lang w:val="en-US"/>
        </w:rPr>
        <w:t xml:space="preserve"> </w:t>
      </w:r>
      <w:r w:rsidRPr="00CE661F">
        <w:rPr>
          <w:rFonts w:ascii="Times New Roman" w:eastAsiaTheme="majorEastAsia" w:hAnsi="Times New Roman" w:cs="Times New Roman"/>
          <w:b/>
          <w:bCs/>
          <w:sz w:val="24"/>
          <w:szCs w:val="24"/>
        </w:rPr>
        <w:t>список</w:t>
      </w:r>
    </w:p>
    <w:p w14:paraId="2669E128" w14:textId="77777777" w:rsidR="00DF0777" w:rsidRPr="00B9458F" w:rsidRDefault="00DF0777" w:rsidP="00CE661F">
      <w:pPr>
        <w:tabs>
          <w:tab w:val="left" w:pos="993"/>
        </w:tabs>
        <w:spacing w:after="0" w:line="240" w:lineRule="auto"/>
        <w:ind w:firstLine="567"/>
        <w:jc w:val="center"/>
        <w:rPr>
          <w:rFonts w:ascii="Times New Roman" w:eastAsiaTheme="majorEastAsia" w:hAnsi="Times New Roman" w:cs="Times New Roman"/>
          <w:bCs/>
          <w:sz w:val="24"/>
          <w:szCs w:val="24"/>
          <w:lang w:val="en-US"/>
        </w:rPr>
      </w:pPr>
    </w:p>
    <w:p w14:paraId="46EF887C" w14:textId="77777777" w:rsidR="00DF0777" w:rsidRPr="00B9458F" w:rsidRDefault="00DF0777" w:rsidP="00D74FD0">
      <w:pPr>
        <w:pStyle w:val="ListParagraph"/>
        <w:numPr>
          <w:ilvl w:val="0"/>
          <w:numId w:val="1"/>
        </w:numPr>
        <w:tabs>
          <w:tab w:val="left" w:pos="851"/>
        </w:tabs>
        <w:spacing w:after="0" w:line="240" w:lineRule="auto"/>
        <w:ind w:left="0" w:firstLine="567"/>
        <w:jc w:val="both"/>
        <w:rPr>
          <w:rFonts w:ascii="Times New Roman" w:eastAsiaTheme="majorEastAsia" w:hAnsi="Times New Roman" w:cs="Times New Roman"/>
          <w:bCs/>
          <w:sz w:val="24"/>
          <w:szCs w:val="24"/>
        </w:rPr>
      </w:pPr>
      <w:proofErr w:type="spellStart"/>
      <w:r w:rsidRPr="00B9458F">
        <w:rPr>
          <w:rFonts w:ascii="Times New Roman" w:eastAsiaTheme="majorEastAsia" w:hAnsi="Times New Roman" w:cs="Times New Roman"/>
          <w:bCs/>
          <w:sz w:val="24"/>
          <w:szCs w:val="24"/>
        </w:rPr>
        <w:t>Тишанинов</w:t>
      </w:r>
      <w:proofErr w:type="spellEnd"/>
      <w:r w:rsidRPr="00B9458F">
        <w:rPr>
          <w:rFonts w:ascii="Times New Roman" w:eastAsiaTheme="majorEastAsia" w:hAnsi="Times New Roman" w:cs="Times New Roman"/>
          <w:bCs/>
          <w:sz w:val="24"/>
          <w:szCs w:val="24"/>
        </w:rPr>
        <w:t xml:space="preserve"> Н. П., Анашкин А. В., </w:t>
      </w:r>
      <w:proofErr w:type="spellStart"/>
      <w:r w:rsidRPr="00B9458F">
        <w:rPr>
          <w:rFonts w:ascii="Times New Roman" w:eastAsiaTheme="majorEastAsia" w:hAnsi="Times New Roman" w:cs="Times New Roman"/>
          <w:bCs/>
          <w:sz w:val="24"/>
          <w:szCs w:val="24"/>
        </w:rPr>
        <w:t>Тишанинов</w:t>
      </w:r>
      <w:proofErr w:type="spellEnd"/>
      <w:r w:rsidRPr="00B9458F">
        <w:rPr>
          <w:rFonts w:ascii="Times New Roman" w:eastAsiaTheme="majorEastAsia" w:hAnsi="Times New Roman" w:cs="Times New Roman"/>
          <w:bCs/>
          <w:sz w:val="24"/>
          <w:szCs w:val="24"/>
        </w:rPr>
        <w:t xml:space="preserve"> К. Н., </w:t>
      </w:r>
      <w:proofErr w:type="spellStart"/>
      <w:r w:rsidRPr="00B9458F">
        <w:rPr>
          <w:rFonts w:ascii="Times New Roman" w:eastAsiaTheme="majorEastAsia" w:hAnsi="Times New Roman" w:cs="Times New Roman"/>
          <w:bCs/>
          <w:sz w:val="24"/>
          <w:szCs w:val="24"/>
        </w:rPr>
        <w:t>Альшинайиин</w:t>
      </w:r>
      <w:proofErr w:type="spellEnd"/>
      <w:r w:rsidRPr="00B9458F">
        <w:rPr>
          <w:rFonts w:ascii="Times New Roman" w:eastAsiaTheme="majorEastAsia" w:hAnsi="Times New Roman" w:cs="Times New Roman"/>
          <w:bCs/>
          <w:sz w:val="24"/>
          <w:szCs w:val="24"/>
        </w:rPr>
        <w:t xml:space="preserve"> Х. Д. (2020) Исследования угла естественного откоса компонентов </w:t>
      </w:r>
      <w:proofErr w:type="spellStart"/>
      <w:r w:rsidRPr="00B9458F">
        <w:rPr>
          <w:rFonts w:ascii="Times New Roman" w:eastAsiaTheme="majorEastAsia" w:hAnsi="Times New Roman" w:cs="Times New Roman"/>
          <w:bCs/>
          <w:sz w:val="24"/>
          <w:szCs w:val="24"/>
        </w:rPr>
        <w:t>зерносмеси</w:t>
      </w:r>
      <w:proofErr w:type="spellEnd"/>
      <w:r w:rsidRPr="00B9458F">
        <w:rPr>
          <w:rFonts w:ascii="Times New Roman" w:eastAsiaTheme="majorEastAsia" w:hAnsi="Times New Roman" w:cs="Times New Roman"/>
          <w:bCs/>
          <w:sz w:val="24"/>
          <w:szCs w:val="24"/>
        </w:rPr>
        <w:t>. Наука в центральной России. – 2020. – № 5(47). – С. 31-41. – DOI 10.35887/2305-2538-2020-5-31-41</w:t>
      </w:r>
    </w:p>
    <w:p w14:paraId="6E53C56D" w14:textId="77777777" w:rsidR="00DF0777" w:rsidRPr="00B9458F" w:rsidRDefault="00DF0777" w:rsidP="00D74FD0">
      <w:pPr>
        <w:pStyle w:val="ListParagraph"/>
        <w:numPr>
          <w:ilvl w:val="0"/>
          <w:numId w:val="1"/>
        </w:numPr>
        <w:tabs>
          <w:tab w:val="left" w:pos="851"/>
        </w:tabs>
        <w:spacing w:after="0" w:line="240" w:lineRule="auto"/>
        <w:ind w:left="0" w:firstLine="567"/>
        <w:jc w:val="both"/>
        <w:rPr>
          <w:rFonts w:ascii="Times New Roman" w:eastAsiaTheme="majorEastAsia" w:hAnsi="Times New Roman" w:cs="Times New Roman"/>
          <w:bCs/>
          <w:sz w:val="24"/>
          <w:szCs w:val="24"/>
          <w:lang w:val="en-US"/>
        </w:rPr>
      </w:pPr>
      <w:proofErr w:type="spellStart"/>
      <w:r w:rsidRPr="00B9458F">
        <w:rPr>
          <w:rFonts w:ascii="Times New Roman" w:eastAsiaTheme="majorEastAsia" w:hAnsi="Times New Roman" w:cs="Times New Roman"/>
          <w:bCs/>
          <w:sz w:val="24"/>
          <w:szCs w:val="24"/>
          <w:lang w:val="en-US"/>
        </w:rPr>
        <w:t>Tianyue</w:t>
      </w:r>
      <w:proofErr w:type="spellEnd"/>
      <w:r w:rsidRPr="00B9458F">
        <w:rPr>
          <w:rFonts w:ascii="Times New Roman" w:eastAsiaTheme="majorEastAsia" w:hAnsi="Times New Roman" w:cs="Times New Roman"/>
          <w:bCs/>
          <w:sz w:val="24"/>
          <w:szCs w:val="24"/>
          <w:lang w:val="en-US"/>
        </w:rPr>
        <w:t xml:space="preserve"> Xu, </w:t>
      </w:r>
      <w:proofErr w:type="spellStart"/>
      <w:r w:rsidRPr="00B9458F">
        <w:rPr>
          <w:rFonts w:ascii="Times New Roman" w:eastAsiaTheme="majorEastAsia" w:hAnsi="Times New Roman" w:cs="Times New Roman"/>
          <w:bCs/>
          <w:sz w:val="24"/>
          <w:szCs w:val="24"/>
          <w:lang w:val="en-US"/>
        </w:rPr>
        <w:t>Jianqun</w:t>
      </w:r>
      <w:proofErr w:type="spellEnd"/>
      <w:r w:rsidRPr="00B9458F">
        <w:rPr>
          <w:rFonts w:ascii="Times New Roman" w:eastAsiaTheme="majorEastAsia" w:hAnsi="Times New Roman" w:cs="Times New Roman"/>
          <w:bCs/>
          <w:sz w:val="24"/>
          <w:szCs w:val="24"/>
          <w:lang w:val="en-US"/>
        </w:rPr>
        <w:t xml:space="preserve"> Yu, </w:t>
      </w:r>
      <w:proofErr w:type="spellStart"/>
      <w:r w:rsidRPr="00B9458F">
        <w:rPr>
          <w:rFonts w:ascii="Times New Roman" w:eastAsiaTheme="majorEastAsia" w:hAnsi="Times New Roman" w:cs="Times New Roman"/>
          <w:bCs/>
          <w:sz w:val="24"/>
          <w:szCs w:val="24"/>
          <w:lang w:val="en-US"/>
        </w:rPr>
        <w:t>Yajun</w:t>
      </w:r>
      <w:proofErr w:type="spellEnd"/>
      <w:r w:rsidRPr="00B9458F">
        <w:rPr>
          <w:rFonts w:ascii="Times New Roman" w:eastAsiaTheme="majorEastAsia" w:hAnsi="Times New Roman" w:cs="Times New Roman"/>
          <w:bCs/>
          <w:sz w:val="24"/>
          <w:szCs w:val="24"/>
          <w:lang w:val="en-US"/>
        </w:rPr>
        <w:t xml:space="preserve"> Yu, Yang Wang. (2018). A modelling and verification approach for soybean seed particles using the discrete element method. Advanced Powder Technology, 3274–3290 </w:t>
      </w:r>
      <w:hyperlink r:id="rId10" w:history="1">
        <w:r w:rsidRPr="00B9458F">
          <w:rPr>
            <w:rStyle w:val="Hyperlink"/>
            <w:rFonts w:ascii="Times New Roman" w:hAnsi="Times New Roman" w:cs="Times New Roman"/>
            <w:bCs/>
            <w:color w:val="auto"/>
            <w:sz w:val="24"/>
            <w:szCs w:val="24"/>
            <w:lang w:val="en-US"/>
          </w:rPr>
          <w:t>https://doi.org/10.1016/j.apt.2018.09.006</w:t>
        </w:r>
      </w:hyperlink>
    </w:p>
    <w:p w14:paraId="1EC9D246" w14:textId="77777777" w:rsidR="00DF0777" w:rsidRPr="00B9458F" w:rsidRDefault="00DF0777" w:rsidP="00D74FD0">
      <w:pPr>
        <w:pStyle w:val="ListParagraph"/>
        <w:numPr>
          <w:ilvl w:val="0"/>
          <w:numId w:val="1"/>
        </w:numPr>
        <w:tabs>
          <w:tab w:val="left" w:pos="851"/>
        </w:tabs>
        <w:spacing w:after="0" w:line="240" w:lineRule="auto"/>
        <w:ind w:left="0" w:firstLine="567"/>
        <w:jc w:val="both"/>
        <w:rPr>
          <w:rFonts w:ascii="Times New Roman" w:eastAsiaTheme="majorEastAsia" w:hAnsi="Times New Roman" w:cs="Times New Roman"/>
          <w:bCs/>
          <w:sz w:val="24"/>
          <w:szCs w:val="24"/>
          <w:lang w:val="en-US"/>
        </w:rPr>
      </w:pPr>
      <w:proofErr w:type="spellStart"/>
      <w:r w:rsidRPr="00B9458F">
        <w:rPr>
          <w:rFonts w:ascii="Times New Roman" w:eastAsiaTheme="majorEastAsia" w:hAnsi="Times New Roman" w:cs="Times New Roman"/>
          <w:bCs/>
          <w:sz w:val="24"/>
          <w:szCs w:val="24"/>
          <w:lang w:val="en-US"/>
        </w:rPr>
        <w:t>Sharaby</w:t>
      </w:r>
      <w:proofErr w:type="spellEnd"/>
      <w:r w:rsidRPr="00B9458F">
        <w:rPr>
          <w:rFonts w:ascii="Times New Roman" w:eastAsiaTheme="majorEastAsia" w:hAnsi="Times New Roman" w:cs="Times New Roman"/>
          <w:bCs/>
          <w:sz w:val="24"/>
          <w:szCs w:val="24"/>
          <w:lang w:val="en-US"/>
        </w:rPr>
        <w:t xml:space="preserve"> N., </w:t>
      </w:r>
      <w:proofErr w:type="spellStart"/>
      <w:r w:rsidRPr="00B9458F">
        <w:rPr>
          <w:rFonts w:ascii="Times New Roman" w:eastAsiaTheme="majorEastAsia" w:hAnsi="Times New Roman" w:cs="Times New Roman"/>
          <w:bCs/>
          <w:sz w:val="24"/>
          <w:szCs w:val="24"/>
          <w:lang w:val="en-US"/>
        </w:rPr>
        <w:t>Doroshenko</w:t>
      </w:r>
      <w:proofErr w:type="spellEnd"/>
      <w:r w:rsidRPr="00B9458F">
        <w:rPr>
          <w:rFonts w:ascii="Times New Roman" w:eastAsiaTheme="majorEastAsia" w:hAnsi="Times New Roman" w:cs="Times New Roman"/>
          <w:bCs/>
          <w:sz w:val="24"/>
          <w:szCs w:val="24"/>
          <w:lang w:val="en-US"/>
        </w:rPr>
        <w:t xml:space="preserve"> A., </w:t>
      </w:r>
      <w:proofErr w:type="spellStart"/>
      <w:r w:rsidRPr="00B9458F">
        <w:rPr>
          <w:rFonts w:ascii="Times New Roman" w:eastAsiaTheme="majorEastAsia" w:hAnsi="Times New Roman" w:cs="Times New Roman"/>
          <w:bCs/>
          <w:sz w:val="24"/>
          <w:szCs w:val="24"/>
          <w:lang w:val="en-US"/>
        </w:rPr>
        <w:t>Butovchenko</w:t>
      </w:r>
      <w:proofErr w:type="spellEnd"/>
      <w:r w:rsidRPr="00B9458F">
        <w:rPr>
          <w:rFonts w:ascii="Times New Roman" w:eastAsiaTheme="majorEastAsia" w:hAnsi="Times New Roman" w:cs="Times New Roman"/>
          <w:bCs/>
          <w:sz w:val="24"/>
          <w:szCs w:val="24"/>
          <w:lang w:val="en-US"/>
        </w:rPr>
        <w:t xml:space="preserve"> A. (2022). Modelling and verification of sesame seed particles using the discrete element method.</w:t>
      </w:r>
      <w:r w:rsidRPr="00B9458F">
        <w:rPr>
          <w:sz w:val="24"/>
          <w:szCs w:val="24"/>
          <w:lang w:val="en-US"/>
        </w:rPr>
        <w:t xml:space="preserve"> </w:t>
      </w:r>
      <w:r w:rsidRPr="00B9458F">
        <w:rPr>
          <w:rFonts w:ascii="Times New Roman" w:eastAsiaTheme="majorEastAsia" w:hAnsi="Times New Roman" w:cs="Times New Roman"/>
          <w:bCs/>
          <w:sz w:val="24"/>
          <w:szCs w:val="24"/>
          <w:lang w:val="en-US"/>
        </w:rPr>
        <w:t>Journal of Agricultural Engineering</w:t>
      </w:r>
      <w:r w:rsidRPr="00B9458F">
        <w:rPr>
          <w:sz w:val="24"/>
          <w:szCs w:val="24"/>
          <w:lang w:val="en-US"/>
        </w:rPr>
        <w:t xml:space="preserve"> </w:t>
      </w:r>
      <w:r w:rsidRPr="00B9458F">
        <w:rPr>
          <w:rFonts w:ascii="Times New Roman" w:eastAsiaTheme="majorEastAsia" w:hAnsi="Times New Roman" w:cs="Times New Roman"/>
          <w:bCs/>
          <w:sz w:val="24"/>
          <w:szCs w:val="24"/>
          <w:lang w:val="en-US"/>
        </w:rPr>
        <w:t>53(2),  DOI: 10.4081/jae.2022.1286</w:t>
      </w:r>
    </w:p>
    <w:p w14:paraId="3F947BA8" w14:textId="77777777" w:rsidR="00DF0777" w:rsidRPr="00B9458F" w:rsidRDefault="00DF0777" w:rsidP="00D74FD0">
      <w:pPr>
        <w:pStyle w:val="ListParagraph"/>
        <w:numPr>
          <w:ilvl w:val="0"/>
          <w:numId w:val="1"/>
        </w:numPr>
        <w:tabs>
          <w:tab w:val="left" w:pos="851"/>
        </w:tabs>
        <w:spacing w:after="0" w:line="240" w:lineRule="auto"/>
        <w:ind w:left="0" w:firstLine="567"/>
        <w:jc w:val="both"/>
        <w:rPr>
          <w:rFonts w:ascii="Times New Roman" w:eastAsiaTheme="majorEastAsia" w:hAnsi="Times New Roman" w:cs="Times New Roman"/>
          <w:bCs/>
          <w:sz w:val="24"/>
          <w:szCs w:val="24"/>
          <w:lang w:val="en-US"/>
        </w:rPr>
      </w:pPr>
      <w:proofErr w:type="spellStart"/>
      <w:r w:rsidRPr="00B9458F">
        <w:rPr>
          <w:rFonts w:ascii="Times New Roman" w:eastAsiaTheme="majorEastAsia" w:hAnsi="Times New Roman" w:cs="Times New Roman"/>
          <w:bCs/>
          <w:sz w:val="24"/>
          <w:szCs w:val="24"/>
          <w:lang w:val="en-US"/>
        </w:rPr>
        <w:t>Horabik</w:t>
      </w:r>
      <w:proofErr w:type="spellEnd"/>
      <w:r w:rsidRPr="00B9458F">
        <w:rPr>
          <w:rFonts w:ascii="Times New Roman" w:eastAsiaTheme="majorEastAsia" w:hAnsi="Times New Roman" w:cs="Times New Roman"/>
          <w:bCs/>
          <w:sz w:val="24"/>
          <w:szCs w:val="24"/>
          <w:lang w:val="en-US"/>
        </w:rPr>
        <w:t xml:space="preserve"> J., </w:t>
      </w:r>
      <w:proofErr w:type="spellStart"/>
      <w:r w:rsidRPr="00B9458F">
        <w:rPr>
          <w:rFonts w:ascii="Times New Roman" w:eastAsiaTheme="majorEastAsia" w:hAnsi="Times New Roman" w:cs="Times New Roman"/>
          <w:bCs/>
          <w:sz w:val="24"/>
          <w:szCs w:val="24"/>
          <w:lang w:val="en-US"/>
        </w:rPr>
        <w:t>Molenda</w:t>
      </w:r>
      <w:proofErr w:type="spellEnd"/>
      <w:r w:rsidRPr="00B9458F">
        <w:rPr>
          <w:rFonts w:ascii="Times New Roman" w:eastAsiaTheme="majorEastAsia" w:hAnsi="Times New Roman" w:cs="Times New Roman"/>
          <w:bCs/>
          <w:sz w:val="24"/>
          <w:szCs w:val="24"/>
          <w:lang w:val="en-US"/>
        </w:rPr>
        <w:t xml:space="preserve"> M., (2016). Parameters and contact models for DEM simulations of agricultural granular materials: A review.</w:t>
      </w:r>
      <w:r w:rsidRPr="00B9458F">
        <w:rPr>
          <w:rFonts w:ascii="AdvCaeciliaLtSc" w:hAnsi="AdvCaeciliaLtSc" w:cs="AdvCaeciliaLtSc"/>
          <w:sz w:val="24"/>
          <w:szCs w:val="24"/>
          <w:lang w:val="en-US"/>
        </w:rPr>
        <w:t xml:space="preserve"> </w:t>
      </w:r>
      <w:r w:rsidRPr="00B9458F">
        <w:rPr>
          <w:rFonts w:ascii="Times New Roman" w:eastAsiaTheme="majorEastAsia" w:hAnsi="Times New Roman" w:cs="Times New Roman"/>
          <w:bCs/>
          <w:sz w:val="24"/>
          <w:szCs w:val="24"/>
          <w:lang w:val="en-US"/>
        </w:rPr>
        <w:t>Biosystems Engineering</w:t>
      </w:r>
      <w:r w:rsidRPr="00B9458F">
        <w:rPr>
          <w:rFonts w:ascii="Times New Roman" w:eastAsiaTheme="majorEastAsia" w:hAnsi="Times New Roman" w:cs="Times New Roman"/>
          <w:bCs/>
          <w:sz w:val="24"/>
          <w:szCs w:val="24"/>
        </w:rPr>
        <w:t xml:space="preserve"> 147 (2016) 206-225,</w:t>
      </w:r>
      <w:r w:rsidRPr="00B9458F">
        <w:rPr>
          <w:sz w:val="24"/>
          <w:szCs w:val="24"/>
        </w:rPr>
        <w:t xml:space="preserve"> </w:t>
      </w:r>
      <w:r w:rsidRPr="00B9458F">
        <w:rPr>
          <w:rFonts w:ascii="Times New Roman" w:eastAsiaTheme="majorEastAsia" w:hAnsi="Times New Roman" w:cs="Times New Roman"/>
          <w:bCs/>
          <w:sz w:val="24"/>
          <w:szCs w:val="24"/>
        </w:rPr>
        <w:t>DOI: 10.1016/j.biosystemseng.2016.02.017</w:t>
      </w:r>
    </w:p>
    <w:p w14:paraId="3E58A6A9" w14:textId="77777777" w:rsidR="00DF0777" w:rsidRPr="00B9458F" w:rsidRDefault="00DF0777" w:rsidP="00D74FD0">
      <w:pPr>
        <w:pStyle w:val="ListParagraph"/>
        <w:numPr>
          <w:ilvl w:val="0"/>
          <w:numId w:val="1"/>
        </w:numPr>
        <w:tabs>
          <w:tab w:val="left" w:pos="851"/>
        </w:tabs>
        <w:spacing w:after="0" w:line="240" w:lineRule="auto"/>
        <w:ind w:left="0" w:firstLine="567"/>
        <w:jc w:val="both"/>
        <w:rPr>
          <w:rFonts w:ascii="Times New Roman" w:eastAsiaTheme="majorEastAsia" w:hAnsi="Times New Roman" w:cs="Times New Roman"/>
          <w:bCs/>
          <w:sz w:val="24"/>
          <w:szCs w:val="24"/>
          <w:lang w:val="en-US"/>
        </w:rPr>
      </w:pPr>
      <w:r w:rsidRPr="00B9458F">
        <w:rPr>
          <w:rFonts w:ascii="Times New Roman" w:eastAsiaTheme="majorEastAsia" w:hAnsi="Times New Roman" w:cs="Times New Roman"/>
          <w:bCs/>
          <w:sz w:val="24"/>
          <w:szCs w:val="24"/>
          <w:lang w:val="en-US"/>
        </w:rPr>
        <w:t>Zhou  L., Dong Q., Yu J., Wang Y. , Chen Y., Li M., Wang W. , Yu Y., Yuan J.</w:t>
      </w:r>
      <w:r w:rsidRPr="00B9458F">
        <w:rPr>
          <w:sz w:val="24"/>
          <w:szCs w:val="24"/>
          <w:lang w:val="en-US"/>
        </w:rPr>
        <w:t xml:space="preserve"> (</w:t>
      </w:r>
      <w:r w:rsidRPr="00B9458F">
        <w:rPr>
          <w:rFonts w:ascii="Times New Roman" w:eastAsiaTheme="majorEastAsia" w:hAnsi="Times New Roman" w:cs="Times New Roman"/>
          <w:bCs/>
          <w:sz w:val="24"/>
          <w:szCs w:val="24"/>
          <w:lang w:val="en-US"/>
        </w:rPr>
        <w:t>2023) Validation and Calibration of Maize Seed–Soil Inter-Parameters Based on the Discrete Element Method. Agronomy 13(8):2115, DOI: 10.3390/agronomy13082115</w:t>
      </w:r>
    </w:p>
    <w:p w14:paraId="69FE77EF" w14:textId="77777777" w:rsidR="00DF0777" w:rsidRPr="00B9458F" w:rsidRDefault="00DF0777" w:rsidP="00D74FD0">
      <w:pPr>
        <w:pStyle w:val="ListParagraph"/>
        <w:numPr>
          <w:ilvl w:val="0"/>
          <w:numId w:val="1"/>
        </w:numPr>
        <w:tabs>
          <w:tab w:val="left" w:pos="851"/>
        </w:tabs>
        <w:spacing w:after="0" w:line="240" w:lineRule="auto"/>
        <w:ind w:left="0" w:firstLine="567"/>
        <w:jc w:val="both"/>
        <w:rPr>
          <w:rFonts w:ascii="Times New Roman" w:eastAsiaTheme="majorEastAsia" w:hAnsi="Times New Roman" w:cs="Times New Roman"/>
          <w:bCs/>
          <w:sz w:val="24"/>
          <w:szCs w:val="24"/>
          <w:lang w:val="en-US"/>
        </w:rPr>
      </w:pPr>
      <w:r w:rsidRPr="00B9458F">
        <w:rPr>
          <w:rFonts w:ascii="Times New Roman" w:eastAsiaTheme="majorEastAsia" w:hAnsi="Times New Roman" w:cs="Times New Roman"/>
          <w:bCs/>
          <w:sz w:val="24"/>
          <w:szCs w:val="24"/>
          <w:lang w:val="en-US"/>
        </w:rPr>
        <w:t xml:space="preserve">Zhou, L.; Yu, J.; Liang, L.; Yu, Y.; Yan, D.; Sun, K.; Wang, Y. Study (2021) ,on key issues in the modelling of maize seeds based on </w:t>
      </w:r>
      <w:proofErr w:type="spellStart"/>
      <w:r w:rsidRPr="00B9458F">
        <w:rPr>
          <w:rFonts w:ascii="Times New Roman" w:eastAsiaTheme="majorEastAsia" w:hAnsi="Times New Roman" w:cs="Times New Roman"/>
          <w:bCs/>
          <w:sz w:val="24"/>
          <w:szCs w:val="24"/>
          <w:lang w:val="en-US"/>
        </w:rPr>
        <w:t>themulti</w:t>
      </w:r>
      <w:proofErr w:type="spellEnd"/>
      <w:r w:rsidRPr="00B9458F">
        <w:rPr>
          <w:rFonts w:ascii="Times New Roman" w:eastAsiaTheme="majorEastAsia" w:hAnsi="Times New Roman" w:cs="Times New Roman"/>
          <w:bCs/>
          <w:sz w:val="24"/>
          <w:szCs w:val="24"/>
          <w:lang w:val="en-US"/>
        </w:rPr>
        <w:t xml:space="preserve">-sphere method. Powder Technol. 394, 791–812. </w:t>
      </w:r>
    </w:p>
    <w:p w14:paraId="624C0428" w14:textId="77777777" w:rsidR="00DF0777" w:rsidRPr="00B9458F" w:rsidRDefault="00DF0777" w:rsidP="00D74FD0">
      <w:pPr>
        <w:pStyle w:val="ListParagraph"/>
        <w:numPr>
          <w:ilvl w:val="0"/>
          <w:numId w:val="1"/>
        </w:numPr>
        <w:tabs>
          <w:tab w:val="left" w:pos="851"/>
        </w:tabs>
        <w:spacing w:after="0" w:line="240" w:lineRule="auto"/>
        <w:ind w:left="0" w:firstLine="567"/>
        <w:jc w:val="both"/>
        <w:rPr>
          <w:rFonts w:ascii="Times New Roman" w:eastAsiaTheme="majorEastAsia" w:hAnsi="Times New Roman" w:cs="Times New Roman"/>
          <w:bCs/>
          <w:sz w:val="24"/>
          <w:szCs w:val="24"/>
          <w:lang w:val="en-US"/>
        </w:rPr>
      </w:pPr>
      <w:r w:rsidRPr="00B9458F">
        <w:rPr>
          <w:rFonts w:ascii="Times New Roman" w:eastAsiaTheme="majorEastAsia" w:hAnsi="Times New Roman" w:cs="Times New Roman"/>
          <w:bCs/>
          <w:sz w:val="24"/>
          <w:szCs w:val="24"/>
          <w:lang w:val="en-US"/>
        </w:rPr>
        <w:t xml:space="preserve">Zhou, L.; Yu, J.; Wang, Y.; Yan, D.; Yu, Y. (2020) A study on the modelling method of maize-seed particles based on the discrete </w:t>
      </w:r>
      <w:proofErr w:type="spellStart"/>
      <w:r w:rsidRPr="00B9458F">
        <w:rPr>
          <w:rFonts w:ascii="Times New Roman" w:eastAsiaTheme="majorEastAsia" w:hAnsi="Times New Roman" w:cs="Times New Roman"/>
          <w:bCs/>
          <w:sz w:val="24"/>
          <w:szCs w:val="24"/>
          <w:lang w:val="en-US"/>
        </w:rPr>
        <w:t>elementmethod</w:t>
      </w:r>
      <w:proofErr w:type="spellEnd"/>
      <w:r w:rsidRPr="00B9458F">
        <w:rPr>
          <w:rFonts w:ascii="Times New Roman" w:eastAsiaTheme="majorEastAsia" w:hAnsi="Times New Roman" w:cs="Times New Roman"/>
          <w:bCs/>
          <w:sz w:val="24"/>
          <w:szCs w:val="24"/>
          <w:lang w:val="en-US"/>
        </w:rPr>
        <w:t>. Powder Technol. 374, 353–376</w:t>
      </w:r>
    </w:p>
    <w:p w14:paraId="194867CC" w14:textId="77777777" w:rsidR="00DF0777" w:rsidRPr="00B9458F" w:rsidRDefault="00DF0777" w:rsidP="00D74FD0">
      <w:pPr>
        <w:pStyle w:val="ListParagraph"/>
        <w:numPr>
          <w:ilvl w:val="0"/>
          <w:numId w:val="1"/>
        </w:numPr>
        <w:tabs>
          <w:tab w:val="left" w:pos="851"/>
        </w:tabs>
        <w:spacing w:after="0" w:line="240" w:lineRule="auto"/>
        <w:ind w:left="0" w:firstLine="567"/>
        <w:jc w:val="both"/>
        <w:rPr>
          <w:rFonts w:ascii="Times New Roman" w:eastAsiaTheme="majorEastAsia" w:hAnsi="Times New Roman" w:cs="Times New Roman"/>
          <w:bCs/>
          <w:sz w:val="24"/>
          <w:szCs w:val="24"/>
          <w:lang w:val="en-US"/>
        </w:rPr>
      </w:pPr>
      <w:proofErr w:type="spellStart"/>
      <w:r w:rsidRPr="00B9458F">
        <w:rPr>
          <w:rFonts w:ascii="Times New Roman" w:eastAsiaTheme="majorEastAsia" w:hAnsi="Times New Roman" w:cs="Times New Roman"/>
          <w:bCs/>
          <w:sz w:val="24"/>
          <w:szCs w:val="24"/>
          <w:lang w:val="en-US"/>
        </w:rPr>
        <w:t>Wiącek</w:t>
      </w:r>
      <w:proofErr w:type="spellEnd"/>
      <w:r w:rsidRPr="00B9458F">
        <w:rPr>
          <w:rFonts w:ascii="Times New Roman" w:eastAsiaTheme="majorEastAsia" w:hAnsi="Times New Roman" w:cs="Times New Roman"/>
          <w:bCs/>
          <w:sz w:val="24"/>
          <w:szCs w:val="24"/>
          <w:lang w:val="en-US"/>
        </w:rPr>
        <w:t xml:space="preserve"> J., </w:t>
      </w:r>
      <w:proofErr w:type="spellStart"/>
      <w:r w:rsidRPr="00B9458F">
        <w:rPr>
          <w:rFonts w:ascii="Times New Roman" w:eastAsiaTheme="majorEastAsia" w:hAnsi="Times New Roman" w:cs="Times New Roman"/>
          <w:bCs/>
          <w:sz w:val="24"/>
          <w:szCs w:val="24"/>
          <w:lang w:val="en-US"/>
        </w:rPr>
        <w:t>Horabik</w:t>
      </w:r>
      <w:proofErr w:type="spellEnd"/>
      <w:r w:rsidRPr="00B9458F">
        <w:rPr>
          <w:rFonts w:ascii="Times New Roman" w:eastAsiaTheme="majorEastAsia" w:hAnsi="Times New Roman" w:cs="Times New Roman"/>
          <w:bCs/>
          <w:sz w:val="24"/>
          <w:szCs w:val="24"/>
          <w:lang w:val="en-US"/>
        </w:rPr>
        <w:t xml:space="preserve"> J., </w:t>
      </w:r>
      <w:proofErr w:type="spellStart"/>
      <w:r w:rsidRPr="00B9458F">
        <w:rPr>
          <w:rFonts w:ascii="Times New Roman" w:eastAsiaTheme="majorEastAsia" w:hAnsi="Times New Roman" w:cs="Times New Roman"/>
          <w:bCs/>
          <w:sz w:val="24"/>
          <w:szCs w:val="24"/>
          <w:lang w:val="en-US"/>
        </w:rPr>
        <w:t>Molenda</w:t>
      </w:r>
      <w:proofErr w:type="spellEnd"/>
      <w:r w:rsidRPr="00B9458F">
        <w:rPr>
          <w:rFonts w:ascii="Times New Roman" w:eastAsiaTheme="majorEastAsia" w:hAnsi="Times New Roman" w:cs="Times New Roman"/>
          <w:bCs/>
          <w:sz w:val="24"/>
          <w:szCs w:val="24"/>
          <w:lang w:val="en-US"/>
        </w:rPr>
        <w:t xml:space="preserve"> M., </w:t>
      </w:r>
      <w:proofErr w:type="spellStart"/>
      <w:r w:rsidRPr="00B9458F">
        <w:rPr>
          <w:rFonts w:ascii="Times New Roman" w:eastAsiaTheme="majorEastAsia" w:hAnsi="Times New Roman" w:cs="Times New Roman"/>
          <w:bCs/>
          <w:sz w:val="24"/>
          <w:szCs w:val="24"/>
          <w:lang w:val="en-US"/>
        </w:rPr>
        <w:t>Parafniuk</w:t>
      </w:r>
      <w:proofErr w:type="spellEnd"/>
      <w:r w:rsidRPr="00B9458F">
        <w:rPr>
          <w:rFonts w:ascii="Times New Roman" w:eastAsiaTheme="majorEastAsia" w:hAnsi="Times New Roman" w:cs="Times New Roman"/>
          <w:bCs/>
          <w:sz w:val="24"/>
          <w:szCs w:val="24"/>
          <w:lang w:val="en-US"/>
        </w:rPr>
        <w:t xml:space="preserve"> P., </w:t>
      </w:r>
      <w:proofErr w:type="spellStart"/>
      <w:r w:rsidRPr="00B9458F">
        <w:rPr>
          <w:rFonts w:ascii="Times New Roman" w:eastAsiaTheme="majorEastAsia" w:hAnsi="Times New Roman" w:cs="Times New Roman"/>
          <w:bCs/>
          <w:sz w:val="24"/>
          <w:szCs w:val="24"/>
          <w:lang w:val="en-US"/>
        </w:rPr>
        <w:t>Bańda</w:t>
      </w:r>
      <w:proofErr w:type="spellEnd"/>
      <w:r w:rsidRPr="00B9458F">
        <w:rPr>
          <w:rFonts w:ascii="Times New Roman" w:eastAsiaTheme="majorEastAsia" w:hAnsi="Times New Roman" w:cs="Times New Roman"/>
          <w:bCs/>
          <w:sz w:val="24"/>
          <w:szCs w:val="24"/>
          <w:lang w:val="en-US"/>
        </w:rPr>
        <w:t xml:space="preserve"> M., </w:t>
      </w:r>
      <w:proofErr w:type="spellStart"/>
      <w:r w:rsidRPr="00B9458F">
        <w:rPr>
          <w:rFonts w:ascii="Times New Roman" w:eastAsiaTheme="majorEastAsia" w:hAnsi="Times New Roman" w:cs="Times New Roman"/>
          <w:bCs/>
          <w:sz w:val="24"/>
          <w:szCs w:val="24"/>
          <w:lang w:val="en-US"/>
        </w:rPr>
        <w:t>Stasiak</w:t>
      </w:r>
      <w:proofErr w:type="spellEnd"/>
      <w:r w:rsidRPr="00B9458F">
        <w:rPr>
          <w:rFonts w:ascii="Times New Roman" w:eastAsiaTheme="majorEastAsia" w:hAnsi="Times New Roman" w:cs="Times New Roman"/>
          <w:bCs/>
          <w:sz w:val="24"/>
          <w:szCs w:val="24"/>
          <w:lang w:val="en-US"/>
        </w:rPr>
        <w:t xml:space="preserve"> M. (2023). Converging orifice used to control the discharge rate of spherical particles from a flat floor silo.</w:t>
      </w:r>
      <w:r w:rsidRPr="00B9458F">
        <w:rPr>
          <w:sz w:val="24"/>
          <w:szCs w:val="24"/>
          <w:lang w:val="en-US"/>
        </w:rPr>
        <w:t xml:space="preserve"> </w:t>
      </w:r>
      <w:r w:rsidRPr="00B9458F">
        <w:rPr>
          <w:rFonts w:ascii="Times New Roman" w:eastAsiaTheme="majorEastAsia" w:hAnsi="Times New Roman" w:cs="Times New Roman"/>
          <w:bCs/>
          <w:sz w:val="24"/>
          <w:szCs w:val="24"/>
          <w:lang w:val="en-US"/>
        </w:rPr>
        <w:t>Scientific Reports 13(1), DOI: 10.1038/s41598-023-27431-8</w:t>
      </w:r>
    </w:p>
    <w:p w14:paraId="09C2BADB" w14:textId="77777777" w:rsidR="00DF0777" w:rsidRPr="00B9458F" w:rsidRDefault="00DF0777" w:rsidP="00D74FD0">
      <w:pPr>
        <w:pStyle w:val="ListParagraph"/>
        <w:numPr>
          <w:ilvl w:val="0"/>
          <w:numId w:val="1"/>
        </w:numPr>
        <w:tabs>
          <w:tab w:val="left" w:pos="851"/>
        </w:tabs>
        <w:spacing w:after="0" w:line="240" w:lineRule="auto"/>
        <w:ind w:left="0" w:firstLine="567"/>
        <w:jc w:val="both"/>
        <w:rPr>
          <w:rFonts w:ascii="Times New Roman" w:eastAsiaTheme="majorEastAsia" w:hAnsi="Times New Roman" w:cs="Times New Roman"/>
          <w:bCs/>
          <w:sz w:val="24"/>
          <w:szCs w:val="24"/>
          <w:lang w:val="en-US"/>
        </w:rPr>
      </w:pPr>
      <w:r w:rsidRPr="00B9458F">
        <w:rPr>
          <w:rFonts w:ascii="Times New Roman" w:eastAsiaTheme="majorEastAsia" w:hAnsi="Times New Roman" w:cs="Times New Roman"/>
          <w:bCs/>
          <w:sz w:val="24"/>
          <w:szCs w:val="24"/>
          <w:lang w:val="en-US"/>
        </w:rPr>
        <w:t xml:space="preserve">Xiao, Y. et al. (2021) Experimental study of granular </w:t>
      </w:r>
      <w:proofErr w:type="spellStart"/>
      <w:r w:rsidRPr="00B9458F">
        <w:rPr>
          <w:rFonts w:ascii="Times New Roman" w:eastAsiaTheme="majorEastAsia" w:hAnsi="Times New Roman" w:cs="Times New Roman"/>
          <w:bCs/>
          <w:sz w:val="24"/>
          <w:szCs w:val="24"/>
          <w:lang w:val="en-US"/>
        </w:rPr>
        <w:t>fow</w:t>
      </w:r>
      <w:proofErr w:type="spellEnd"/>
      <w:r w:rsidRPr="00B9458F">
        <w:rPr>
          <w:rFonts w:ascii="Times New Roman" w:eastAsiaTheme="majorEastAsia" w:hAnsi="Times New Roman" w:cs="Times New Roman"/>
          <w:bCs/>
          <w:sz w:val="24"/>
          <w:szCs w:val="24"/>
          <w:lang w:val="en-US"/>
        </w:rPr>
        <w:t xml:space="preserve"> transition near the outlet in a fat-bottomed silo. </w:t>
      </w:r>
      <w:proofErr w:type="spellStart"/>
      <w:r w:rsidRPr="00B9458F">
        <w:rPr>
          <w:rFonts w:ascii="Times New Roman" w:eastAsiaTheme="majorEastAsia" w:hAnsi="Times New Roman" w:cs="Times New Roman"/>
          <w:bCs/>
          <w:sz w:val="24"/>
          <w:szCs w:val="24"/>
          <w:lang w:val="en-US"/>
        </w:rPr>
        <w:t>Biosyst</w:t>
      </w:r>
      <w:proofErr w:type="spellEnd"/>
      <w:r w:rsidRPr="00B9458F">
        <w:rPr>
          <w:rFonts w:ascii="Times New Roman" w:eastAsiaTheme="majorEastAsia" w:hAnsi="Times New Roman" w:cs="Times New Roman"/>
          <w:bCs/>
          <w:sz w:val="24"/>
          <w:szCs w:val="24"/>
          <w:lang w:val="en-US"/>
        </w:rPr>
        <w:t xml:space="preserve">. Eng. 202, 16–27. https:// doi.org/10.1016/j.biosystemseng.2020.11.013. </w:t>
      </w:r>
    </w:p>
    <w:p w14:paraId="0E870A73" w14:textId="77777777" w:rsidR="00DF0777" w:rsidRPr="00B9458F" w:rsidRDefault="00DF0777" w:rsidP="00D74FD0">
      <w:pPr>
        <w:pStyle w:val="ListParagraph"/>
        <w:numPr>
          <w:ilvl w:val="0"/>
          <w:numId w:val="1"/>
        </w:numPr>
        <w:tabs>
          <w:tab w:val="left" w:pos="851"/>
        </w:tabs>
        <w:spacing w:after="0" w:line="240" w:lineRule="auto"/>
        <w:ind w:left="0" w:firstLine="567"/>
        <w:jc w:val="both"/>
        <w:rPr>
          <w:rFonts w:ascii="Times New Roman" w:eastAsiaTheme="majorEastAsia" w:hAnsi="Times New Roman" w:cs="Times New Roman"/>
          <w:bCs/>
          <w:sz w:val="24"/>
          <w:szCs w:val="24"/>
          <w:lang w:val="en-US"/>
        </w:rPr>
      </w:pPr>
      <w:r w:rsidRPr="00B9458F">
        <w:rPr>
          <w:rFonts w:ascii="Times New Roman" w:hAnsi="Times New Roman" w:cs="Times New Roman"/>
          <w:sz w:val="24"/>
          <w:szCs w:val="24"/>
          <w:lang w:val="en-US"/>
        </w:rPr>
        <w:t xml:space="preserve">Saleh, K., Golshan, S. &amp; </w:t>
      </w:r>
      <w:proofErr w:type="spellStart"/>
      <w:r w:rsidRPr="00B9458F">
        <w:rPr>
          <w:rFonts w:ascii="Times New Roman" w:hAnsi="Times New Roman" w:cs="Times New Roman"/>
          <w:sz w:val="24"/>
          <w:szCs w:val="24"/>
          <w:lang w:val="en-US"/>
        </w:rPr>
        <w:t>Zarghami</w:t>
      </w:r>
      <w:proofErr w:type="spellEnd"/>
      <w:r w:rsidRPr="00B9458F">
        <w:rPr>
          <w:rFonts w:ascii="Times New Roman" w:hAnsi="Times New Roman" w:cs="Times New Roman"/>
          <w:sz w:val="24"/>
          <w:szCs w:val="24"/>
          <w:lang w:val="en-US"/>
        </w:rPr>
        <w:t xml:space="preserve">, R. A review on gravity </w:t>
      </w:r>
      <w:proofErr w:type="spellStart"/>
      <w:r w:rsidRPr="00B9458F">
        <w:rPr>
          <w:rFonts w:ascii="Times New Roman" w:hAnsi="Times New Roman" w:cs="Times New Roman"/>
          <w:sz w:val="24"/>
          <w:szCs w:val="24"/>
          <w:lang w:val="en-US"/>
        </w:rPr>
        <w:t>fow</w:t>
      </w:r>
      <w:proofErr w:type="spellEnd"/>
      <w:r w:rsidRPr="00B9458F">
        <w:rPr>
          <w:rFonts w:ascii="Times New Roman" w:hAnsi="Times New Roman" w:cs="Times New Roman"/>
          <w:sz w:val="24"/>
          <w:szCs w:val="24"/>
          <w:lang w:val="en-US"/>
        </w:rPr>
        <w:t xml:space="preserve"> of free-</w:t>
      </w:r>
      <w:proofErr w:type="spellStart"/>
      <w:r w:rsidRPr="00B9458F">
        <w:rPr>
          <w:rFonts w:ascii="Times New Roman" w:hAnsi="Times New Roman" w:cs="Times New Roman"/>
          <w:sz w:val="24"/>
          <w:szCs w:val="24"/>
          <w:lang w:val="en-US"/>
        </w:rPr>
        <w:t>fowing</w:t>
      </w:r>
      <w:proofErr w:type="spellEnd"/>
      <w:r w:rsidRPr="00B9458F">
        <w:rPr>
          <w:rFonts w:ascii="Times New Roman" w:hAnsi="Times New Roman" w:cs="Times New Roman"/>
          <w:sz w:val="24"/>
          <w:szCs w:val="24"/>
          <w:lang w:val="en-US"/>
        </w:rPr>
        <w:t xml:space="preserve"> granular solids in silos—Basics and practical aspects. Chem. Eng. Sci. 192, 1011–1035. https://doi.org/10.1016/j.ces.2018.08.028 (2018). </w:t>
      </w:r>
    </w:p>
    <w:p w14:paraId="6DA89BAA" w14:textId="77777777" w:rsidR="00DF0777" w:rsidRPr="00B9458F" w:rsidRDefault="00DF0777" w:rsidP="00D74FD0">
      <w:pPr>
        <w:pStyle w:val="ListParagraph"/>
        <w:numPr>
          <w:ilvl w:val="0"/>
          <w:numId w:val="1"/>
        </w:numPr>
        <w:tabs>
          <w:tab w:val="left" w:pos="851"/>
        </w:tabs>
        <w:spacing w:after="0" w:line="240" w:lineRule="auto"/>
        <w:ind w:left="0" w:firstLine="567"/>
        <w:jc w:val="both"/>
        <w:rPr>
          <w:rFonts w:ascii="Times New Roman" w:eastAsiaTheme="majorEastAsia" w:hAnsi="Times New Roman" w:cs="Times New Roman"/>
          <w:bCs/>
          <w:sz w:val="24"/>
          <w:szCs w:val="24"/>
          <w:lang w:val="en-US"/>
        </w:rPr>
      </w:pPr>
      <w:r w:rsidRPr="00B9458F">
        <w:rPr>
          <w:rFonts w:ascii="Times New Roman" w:hAnsi="Times New Roman" w:cs="Times New Roman"/>
          <w:sz w:val="24"/>
          <w:szCs w:val="24"/>
          <w:lang w:val="en-US"/>
        </w:rPr>
        <w:lastRenderedPageBreak/>
        <w:t xml:space="preserve"> Zheng, Q. J., Xia, B. S., Pan, R. H. &amp; Yu, A. B.</w:t>
      </w:r>
      <w:r w:rsidRPr="00B9458F">
        <w:rPr>
          <w:sz w:val="24"/>
          <w:szCs w:val="24"/>
          <w:lang w:val="en-US"/>
        </w:rPr>
        <w:t xml:space="preserve"> </w:t>
      </w:r>
      <w:r w:rsidRPr="00B9458F">
        <w:rPr>
          <w:rFonts w:ascii="Times New Roman" w:hAnsi="Times New Roman" w:cs="Times New Roman"/>
          <w:sz w:val="24"/>
          <w:szCs w:val="24"/>
          <w:lang w:val="en-US"/>
        </w:rPr>
        <w:t>(2017) Prediction of mass discharge rate in conical hoppers using elastoplastic model. Powder Technol. 307, 63–72. https://doi.org/10.1016/j.powtec.2016.11.037.</w:t>
      </w:r>
    </w:p>
    <w:p w14:paraId="7868CA4E" w14:textId="77777777" w:rsidR="00DF0777" w:rsidRPr="00B9458F" w:rsidRDefault="00DF0777" w:rsidP="00D74FD0">
      <w:pPr>
        <w:pStyle w:val="ListParagraph"/>
        <w:numPr>
          <w:ilvl w:val="0"/>
          <w:numId w:val="1"/>
        </w:numPr>
        <w:tabs>
          <w:tab w:val="left" w:pos="851"/>
        </w:tabs>
        <w:spacing w:after="0" w:line="240" w:lineRule="auto"/>
        <w:ind w:left="0" w:firstLine="567"/>
        <w:jc w:val="both"/>
        <w:rPr>
          <w:rFonts w:ascii="Times New Roman" w:eastAsiaTheme="majorEastAsia" w:hAnsi="Times New Roman" w:cs="Times New Roman"/>
          <w:bCs/>
          <w:sz w:val="24"/>
          <w:szCs w:val="24"/>
          <w:lang w:val="en-US"/>
        </w:rPr>
      </w:pPr>
      <w:r w:rsidRPr="00B9458F">
        <w:rPr>
          <w:rFonts w:ascii="Times New Roman" w:hAnsi="Times New Roman" w:cs="Times New Roman"/>
          <w:sz w:val="24"/>
          <w:szCs w:val="24"/>
          <w:lang w:val="en-US"/>
        </w:rPr>
        <w:t xml:space="preserve">Murray, A., Alonso-Marroquin, F. (2016). Increasing granular </w:t>
      </w:r>
      <w:proofErr w:type="spellStart"/>
      <w:r w:rsidRPr="00B9458F">
        <w:rPr>
          <w:rFonts w:ascii="Times New Roman" w:hAnsi="Times New Roman" w:cs="Times New Roman"/>
          <w:sz w:val="24"/>
          <w:szCs w:val="24"/>
          <w:lang w:val="en-US"/>
        </w:rPr>
        <w:t>fow</w:t>
      </w:r>
      <w:proofErr w:type="spellEnd"/>
      <w:r w:rsidRPr="00B9458F">
        <w:rPr>
          <w:rFonts w:ascii="Times New Roman" w:hAnsi="Times New Roman" w:cs="Times New Roman"/>
          <w:sz w:val="24"/>
          <w:szCs w:val="24"/>
          <w:lang w:val="en-US"/>
        </w:rPr>
        <w:t xml:space="preserve"> rate with obstructions. Pap. Phys. 8(1), 080003 </w:t>
      </w:r>
    </w:p>
    <w:p w14:paraId="672614C9" w14:textId="77777777" w:rsidR="00DF0777" w:rsidRPr="00B9458F" w:rsidRDefault="00DF0777" w:rsidP="00D74FD0">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López-Rodríguez, D. et al. Effect of hopper angle on granular clogging. Phys. Rev. E 99, 032901. https://doi.org/10.1103/PhysRevE.99.032901 (2019).</w:t>
      </w:r>
    </w:p>
    <w:p w14:paraId="3AF84600" w14:textId="77777777" w:rsidR="00DF0777" w:rsidRPr="00B9458F" w:rsidRDefault="00DF0777" w:rsidP="00D74FD0">
      <w:pPr>
        <w:tabs>
          <w:tab w:val="left" w:pos="851"/>
        </w:tabs>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 xml:space="preserve">14.  </w:t>
      </w:r>
      <w:proofErr w:type="spellStart"/>
      <w:r w:rsidRPr="00B9458F">
        <w:rPr>
          <w:rFonts w:ascii="Times New Roman" w:hAnsi="Times New Roman" w:cs="Times New Roman"/>
          <w:sz w:val="24"/>
          <w:szCs w:val="24"/>
          <w:lang w:val="en-US"/>
        </w:rPr>
        <w:t>Bangura,K</w:t>
      </w:r>
      <w:proofErr w:type="spellEnd"/>
      <w:r w:rsidRPr="00B9458F">
        <w:rPr>
          <w:rFonts w:ascii="Times New Roman" w:hAnsi="Times New Roman" w:cs="Times New Roman"/>
          <w:sz w:val="24"/>
          <w:szCs w:val="24"/>
          <w:lang w:val="en-US"/>
        </w:rPr>
        <w:t>., Gong, H., Deng, R., Tao, M., Liu, C., Cai, Y., Liao, K., Liu, J., Qi, L. (2020)</w:t>
      </w:r>
      <w:r w:rsidRPr="00B9458F">
        <w:rPr>
          <w:sz w:val="24"/>
          <w:szCs w:val="24"/>
          <w:lang w:val="en-US"/>
        </w:rPr>
        <w:t xml:space="preserve"> </w:t>
      </w:r>
      <w:r w:rsidRPr="00B9458F">
        <w:rPr>
          <w:rFonts w:ascii="Times New Roman" w:hAnsi="Times New Roman" w:cs="Times New Roman"/>
          <w:sz w:val="24"/>
          <w:szCs w:val="24"/>
          <w:lang w:val="en-US"/>
        </w:rPr>
        <w:t xml:space="preserve">Simulation analysis of fertilizer discharge process using the Discrete Element Method (DEM). </w:t>
      </w:r>
      <w:proofErr w:type="spellStart"/>
      <w:r w:rsidRPr="00B9458F">
        <w:rPr>
          <w:rFonts w:ascii="Times New Roman" w:hAnsi="Times New Roman" w:cs="Times New Roman"/>
          <w:sz w:val="24"/>
          <w:szCs w:val="24"/>
          <w:lang w:val="en-US"/>
        </w:rPr>
        <w:t>PLoS</w:t>
      </w:r>
      <w:proofErr w:type="spellEnd"/>
      <w:r w:rsidRPr="00B9458F">
        <w:rPr>
          <w:rFonts w:ascii="Times New Roman" w:hAnsi="Times New Roman" w:cs="Times New Roman"/>
          <w:sz w:val="24"/>
          <w:szCs w:val="24"/>
          <w:lang w:val="en-US"/>
        </w:rPr>
        <w:t xml:space="preserve"> ONE 2020, 15,</w:t>
      </w:r>
      <w:r w:rsidRPr="00B9458F">
        <w:rPr>
          <w:sz w:val="24"/>
          <w:szCs w:val="24"/>
          <w:lang w:val="en-US"/>
        </w:rPr>
        <w:t xml:space="preserve"> </w:t>
      </w:r>
      <w:r w:rsidRPr="00B9458F">
        <w:rPr>
          <w:rFonts w:ascii="Times New Roman" w:hAnsi="Times New Roman" w:cs="Times New Roman"/>
          <w:sz w:val="24"/>
          <w:szCs w:val="24"/>
          <w:lang w:val="en-US"/>
        </w:rPr>
        <w:t>DOI: 10.1371/journal.pone.0235872</w:t>
      </w:r>
    </w:p>
    <w:p w14:paraId="61A245D0" w14:textId="77777777" w:rsidR="00DF0777" w:rsidRPr="00B9458F" w:rsidRDefault="00DF0777" w:rsidP="00D74FD0">
      <w:pPr>
        <w:tabs>
          <w:tab w:val="left" w:pos="851"/>
        </w:tabs>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 xml:space="preserve">15. </w:t>
      </w:r>
      <w:proofErr w:type="spellStart"/>
      <w:r w:rsidRPr="00B9458F">
        <w:rPr>
          <w:rFonts w:ascii="Times New Roman" w:hAnsi="Times New Roman" w:cs="Times New Roman"/>
          <w:sz w:val="24"/>
          <w:szCs w:val="24"/>
          <w:lang w:val="en-US"/>
        </w:rPr>
        <w:t>Liping</w:t>
      </w:r>
      <w:proofErr w:type="spellEnd"/>
      <w:r w:rsidRPr="00B9458F">
        <w:rPr>
          <w:rFonts w:ascii="Times New Roman" w:hAnsi="Times New Roman" w:cs="Times New Roman"/>
          <w:sz w:val="24"/>
          <w:szCs w:val="24"/>
          <w:lang w:val="en-US"/>
        </w:rPr>
        <w:t xml:space="preserve"> Z, Zhang L, Zheng W. (2018) Fertilizer Feeding Mechanism and Experimental Study of a Spiral Grooved-Wheel Fertilizer Feeder. J </w:t>
      </w:r>
      <w:proofErr w:type="spellStart"/>
      <w:r w:rsidRPr="00B9458F">
        <w:rPr>
          <w:rFonts w:ascii="Times New Roman" w:hAnsi="Times New Roman" w:cs="Times New Roman"/>
          <w:sz w:val="24"/>
          <w:szCs w:val="24"/>
          <w:lang w:val="en-US"/>
        </w:rPr>
        <w:t>Eng</w:t>
      </w:r>
      <w:proofErr w:type="spellEnd"/>
      <w:r w:rsidRPr="00B9458F">
        <w:rPr>
          <w:rFonts w:ascii="Times New Roman" w:hAnsi="Times New Roman" w:cs="Times New Roman"/>
          <w:sz w:val="24"/>
          <w:szCs w:val="24"/>
          <w:lang w:val="en-US"/>
        </w:rPr>
        <w:t xml:space="preserve"> Sci Tech Review. 2018; 11: 107–115.</w:t>
      </w:r>
    </w:p>
    <w:p w14:paraId="295D3845" w14:textId="77777777" w:rsidR="00DF0777" w:rsidRPr="00B9458F" w:rsidRDefault="00DF0777" w:rsidP="00D74FD0">
      <w:pPr>
        <w:tabs>
          <w:tab w:val="left" w:pos="851"/>
        </w:tabs>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 xml:space="preserve">16. Ding S, Lu B, </w:t>
      </w:r>
      <w:proofErr w:type="spellStart"/>
      <w:r w:rsidRPr="00B9458F">
        <w:rPr>
          <w:rFonts w:ascii="Times New Roman" w:hAnsi="Times New Roman" w:cs="Times New Roman"/>
          <w:sz w:val="24"/>
          <w:szCs w:val="24"/>
          <w:lang w:val="en-US"/>
        </w:rPr>
        <w:t>Yuxiang</w:t>
      </w:r>
      <w:proofErr w:type="spellEnd"/>
      <w:r w:rsidRPr="00B9458F">
        <w:rPr>
          <w:rFonts w:ascii="Times New Roman" w:hAnsi="Times New Roman" w:cs="Times New Roman"/>
          <w:sz w:val="24"/>
          <w:szCs w:val="24"/>
          <w:lang w:val="en-US"/>
        </w:rPr>
        <w:t xml:space="preserve"> Y, Bin Y, </w:t>
      </w:r>
      <w:proofErr w:type="spellStart"/>
      <w:r w:rsidRPr="00B9458F">
        <w:rPr>
          <w:rFonts w:ascii="Times New Roman" w:hAnsi="Times New Roman" w:cs="Times New Roman"/>
          <w:sz w:val="24"/>
          <w:szCs w:val="24"/>
          <w:lang w:val="en-US"/>
        </w:rPr>
        <w:t>Zuoli</w:t>
      </w:r>
      <w:proofErr w:type="spellEnd"/>
      <w:r w:rsidRPr="00B9458F">
        <w:rPr>
          <w:rFonts w:ascii="Times New Roman" w:hAnsi="Times New Roman" w:cs="Times New Roman"/>
          <w:sz w:val="24"/>
          <w:szCs w:val="24"/>
          <w:lang w:val="en-US"/>
        </w:rPr>
        <w:t xml:space="preserve"> F, </w:t>
      </w:r>
      <w:proofErr w:type="spellStart"/>
      <w:r w:rsidRPr="00B9458F">
        <w:rPr>
          <w:rFonts w:ascii="Times New Roman" w:hAnsi="Times New Roman" w:cs="Times New Roman"/>
          <w:sz w:val="24"/>
          <w:szCs w:val="24"/>
          <w:lang w:val="en-US"/>
        </w:rPr>
        <w:t>Zhiqi</w:t>
      </w:r>
      <w:proofErr w:type="spellEnd"/>
      <w:r w:rsidRPr="00B9458F">
        <w:rPr>
          <w:rFonts w:ascii="Times New Roman" w:hAnsi="Times New Roman" w:cs="Times New Roman"/>
          <w:sz w:val="24"/>
          <w:szCs w:val="24"/>
          <w:lang w:val="en-US"/>
        </w:rPr>
        <w:t xml:space="preserve"> Z, et al. Discrete element modeling (DEM) of fertilizer dual-banding with adjustable rates. Comp Elect Agri. 2018; 152: 32–39.</w:t>
      </w:r>
    </w:p>
    <w:p w14:paraId="784484A2" w14:textId="77777777" w:rsidR="00DF0777" w:rsidRPr="00B9458F" w:rsidRDefault="00DF0777" w:rsidP="00D74FD0">
      <w:pPr>
        <w:tabs>
          <w:tab w:val="left" w:pos="851"/>
        </w:tabs>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 xml:space="preserve">17. Zhan Z., Li Y., Liang Z., Gong Z. DEM simulation and physical testing of rice seed impact against a grain loss sensor. </w:t>
      </w:r>
      <w:proofErr w:type="spellStart"/>
      <w:r w:rsidRPr="00B9458F">
        <w:rPr>
          <w:rFonts w:ascii="Times New Roman" w:hAnsi="Times New Roman" w:cs="Times New Roman"/>
          <w:sz w:val="24"/>
          <w:szCs w:val="24"/>
          <w:lang w:val="en-US"/>
        </w:rPr>
        <w:t>Biosys</w:t>
      </w:r>
      <w:proofErr w:type="spellEnd"/>
      <w:r w:rsidRPr="00B9458F">
        <w:rPr>
          <w:rFonts w:ascii="Times New Roman" w:hAnsi="Times New Roman" w:cs="Times New Roman"/>
          <w:sz w:val="24"/>
          <w:szCs w:val="24"/>
          <w:lang w:val="en-US"/>
        </w:rPr>
        <w:t xml:space="preserve"> Eng. 2013; 116: 410–419.</w:t>
      </w:r>
    </w:p>
    <w:p w14:paraId="77A12552" w14:textId="77777777" w:rsidR="00DF0777" w:rsidRPr="00B9458F" w:rsidRDefault="00DF0777" w:rsidP="00D74FD0">
      <w:pPr>
        <w:tabs>
          <w:tab w:val="left" w:pos="851"/>
        </w:tabs>
        <w:spacing w:after="0" w:line="240" w:lineRule="auto"/>
        <w:ind w:firstLine="567"/>
        <w:jc w:val="both"/>
        <w:rPr>
          <w:sz w:val="24"/>
          <w:szCs w:val="24"/>
          <w:lang w:val="en-US"/>
        </w:rPr>
      </w:pPr>
      <w:r w:rsidRPr="00B9458F">
        <w:rPr>
          <w:rFonts w:ascii="Times New Roman" w:hAnsi="Times New Roman" w:cs="Times New Roman"/>
          <w:sz w:val="24"/>
          <w:szCs w:val="24"/>
          <w:lang w:val="en-US"/>
        </w:rPr>
        <w:t xml:space="preserve">18. Chen, H.; Zheng, J.; Lu, S.; Zeng, S.; Wei, S. (2021) Design and experiment of vertical pneumatic fertilization system with spiral </w:t>
      </w:r>
      <w:proofErr w:type="spellStart"/>
      <w:r w:rsidRPr="00B9458F">
        <w:rPr>
          <w:rFonts w:ascii="Times New Roman" w:hAnsi="Times New Roman" w:cs="Times New Roman"/>
          <w:sz w:val="24"/>
          <w:szCs w:val="24"/>
          <w:lang w:val="en-US"/>
        </w:rPr>
        <w:t>Genevamechanism</w:t>
      </w:r>
      <w:proofErr w:type="spellEnd"/>
      <w:r w:rsidRPr="00B9458F">
        <w:rPr>
          <w:rFonts w:ascii="Times New Roman" w:hAnsi="Times New Roman" w:cs="Times New Roman"/>
          <w:sz w:val="24"/>
          <w:szCs w:val="24"/>
          <w:lang w:val="en-US"/>
        </w:rPr>
        <w:t>. Int. J. Agric. Biol. Eng. 2021, 14, 135–144.</w:t>
      </w:r>
      <w:r w:rsidRPr="00B9458F">
        <w:rPr>
          <w:sz w:val="24"/>
          <w:szCs w:val="24"/>
          <w:lang w:val="en-US"/>
        </w:rPr>
        <w:t xml:space="preserve"> </w:t>
      </w:r>
    </w:p>
    <w:p w14:paraId="7C21BF55" w14:textId="77777777" w:rsidR="00DF0777" w:rsidRPr="00B9458F" w:rsidRDefault="00DF0777" w:rsidP="00D74FD0">
      <w:pPr>
        <w:tabs>
          <w:tab w:val="left" w:pos="851"/>
        </w:tabs>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19. Wang, J.; Wang, R.; Ju, J.; Song, Y.; Fu, Z.; Lin, T.; Chen, G.; Jiang, R.; Wang, Z. (2023). Study on the Influence of Grooved-Wheel Working Parameters on Fertilizer Emission Performance and Parameter Optimization. Agronomy 2023, 13, 2779. https://doi.org/10.3390/ agronomy13112779</w:t>
      </w:r>
    </w:p>
    <w:p w14:paraId="35B62C85" w14:textId="77777777" w:rsidR="00DF0777" w:rsidRPr="00B9458F" w:rsidRDefault="00DF0777" w:rsidP="00D74FD0">
      <w:pPr>
        <w:tabs>
          <w:tab w:val="left" w:pos="851"/>
        </w:tabs>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 xml:space="preserve">20. Yu, S.; Bu, H.; </w:t>
      </w:r>
      <w:proofErr w:type="spellStart"/>
      <w:r w:rsidRPr="00B9458F">
        <w:rPr>
          <w:rFonts w:ascii="Times New Roman" w:hAnsi="Times New Roman" w:cs="Times New Roman"/>
          <w:sz w:val="24"/>
          <w:szCs w:val="24"/>
          <w:lang w:val="en-US"/>
        </w:rPr>
        <w:t>Dong,W</w:t>
      </w:r>
      <w:proofErr w:type="spellEnd"/>
      <w:r w:rsidRPr="00B9458F">
        <w:rPr>
          <w:rFonts w:ascii="Times New Roman" w:hAnsi="Times New Roman" w:cs="Times New Roman"/>
          <w:sz w:val="24"/>
          <w:szCs w:val="24"/>
          <w:lang w:val="en-US"/>
        </w:rPr>
        <w:t xml:space="preserve">.; Jiang, Z.; Zhang, L.; Xia, Y. (2022). Calibration of Physical Characteristic Parameters of Granular Fungal Fertilizer Based on Discrete Element Method. Processes 2022, 10, 1564. </w:t>
      </w:r>
      <w:hyperlink r:id="rId11" w:history="1">
        <w:r w:rsidRPr="00B9458F">
          <w:rPr>
            <w:rStyle w:val="Hyperlink"/>
            <w:rFonts w:ascii="Times New Roman" w:hAnsi="Times New Roman" w:cs="Times New Roman"/>
            <w:color w:val="auto"/>
            <w:sz w:val="24"/>
            <w:szCs w:val="24"/>
            <w:lang w:val="en-US"/>
          </w:rPr>
          <w:t>https://doi.org/10.3390/pr10081564</w:t>
        </w:r>
      </w:hyperlink>
    </w:p>
    <w:p w14:paraId="28D6C1E9" w14:textId="77777777" w:rsidR="00DF0777" w:rsidRPr="00B9458F" w:rsidRDefault="00DF0777" w:rsidP="00D74FD0">
      <w:pPr>
        <w:tabs>
          <w:tab w:val="left" w:pos="851"/>
        </w:tabs>
        <w:autoSpaceDE w:val="0"/>
        <w:autoSpaceDN w:val="0"/>
        <w:adjustRightInd w:val="0"/>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 xml:space="preserve">21. Cheng, B.; He, R.; Xu, Y.; Zhang, X. (2022) Simulation Analysis and Test of Pneumatic Distribution Fertilizer Discharge System. Agronomy </w:t>
      </w:r>
      <w:r w:rsidRPr="00B9458F">
        <w:rPr>
          <w:rFonts w:ascii="Times New Roman" w:hAnsi="Times New Roman" w:cs="Times New Roman"/>
          <w:bCs/>
          <w:sz w:val="24"/>
          <w:szCs w:val="24"/>
          <w:lang w:val="en-US"/>
        </w:rPr>
        <w:t>2022</w:t>
      </w:r>
      <w:r w:rsidRPr="00B9458F">
        <w:rPr>
          <w:rFonts w:ascii="Times New Roman" w:hAnsi="Times New Roman" w:cs="Times New Roman"/>
          <w:sz w:val="24"/>
          <w:szCs w:val="24"/>
          <w:lang w:val="en-US"/>
        </w:rPr>
        <w:t xml:space="preserve">, 12, 2282. </w:t>
      </w:r>
      <w:hyperlink r:id="rId12" w:history="1">
        <w:r w:rsidRPr="00B9458F">
          <w:rPr>
            <w:rStyle w:val="Hyperlink"/>
            <w:rFonts w:ascii="Times New Roman" w:hAnsi="Times New Roman" w:cs="Times New Roman"/>
            <w:color w:val="auto"/>
            <w:sz w:val="24"/>
            <w:szCs w:val="24"/>
            <w:lang w:val="en-US"/>
          </w:rPr>
          <w:t>https://doi.org/10.3390/agronomy12102282</w:t>
        </w:r>
      </w:hyperlink>
    </w:p>
    <w:p w14:paraId="51D9C815" w14:textId="77777777" w:rsidR="00DF0777" w:rsidRPr="00B9458F" w:rsidRDefault="00DF0777" w:rsidP="00D74FD0">
      <w:pPr>
        <w:tabs>
          <w:tab w:val="left" w:pos="851"/>
        </w:tabs>
        <w:autoSpaceDE w:val="0"/>
        <w:autoSpaceDN w:val="0"/>
        <w:adjustRightInd w:val="0"/>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 xml:space="preserve">22. </w:t>
      </w:r>
      <w:proofErr w:type="spellStart"/>
      <w:r w:rsidRPr="00B9458F">
        <w:rPr>
          <w:rFonts w:ascii="Times New Roman" w:hAnsi="Times New Roman" w:cs="Times New Roman"/>
          <w:sz w:val="24"/>
          <w:szCs w:val="24"/>
          <w:lang w:val="en-US"/>
        </w:rPr>
        <w:t>Adilet</w:t>
      </w:r>
      <w:proofErr w:type="spellEnd"/>
      <w:r w:rsidRPr="00B9458F">
        <w:rPr>
          <w:rFonts w:ascii="Times New Roman" w:hAnsi="Times New Roman" w:cs="Times New Roman"/>
          <w:sz w:val="24"/>
          <w:szCs w:val="24"/>
          <w:lang w:val="en-US"/>
        </w:rPr>
        <w:t xml:space="preserve">, S.; Zhao, J.; </w:t>
      </w:r>
      <w:proofErr w:type="spellStart"/>
      <w:r w:rsidRPr="00B9458F">
        <w:rPr>
          <w:rFonts w:ascii="Times New Roman" w:hAnsi="Times New Roman" w:cs="Times New Roman"/>
          <w:sz w:val="24"/>
          <w:szCs w:val="24"/>
          <w:lang w:val="en-US"/>
        </w:rPr>
        <w:t>Sayakhat</w:t>
      </w:r>
      <w:proofErr w:type="spellEnd"/>
      <w:r w:rsidRPr="00B9458F">
        <w:rPr>
          <w:rFonts w:ascii="Times New Roman" w:hAnsi="Times New Roman" w:cs="Times New Roman"/>
          <w:sz w:val="24"/>
          <w:szCs w:val="24"/>
          <w:lang w:val="en-US"/>
        </w:rPr>
        <w:t xml:space="preserve">, N.; Chen, J.; Nikolay, Z.; Bu, L.; </w:t>
      </w:r>
      <w:proofErr w:type="spellStart"/>
      <w:r w:rsidRPr="00B9458F">
        <w:rPr>
          <w:rFonts w:ascii="Times New Roman" w:hAnsi="Times New Roman" w:cs="Times New Roman"/>
          <w:sz w:val="24"/>
          <w:szCs w:val="24"/>
          <w:lang w:val="en-US"/>
        </w:rPr>
        <w:t>Sugirbayeva</w:t>
      </w:r>
      <w:proofErr w:type="spellEnd"/>
      <w:r w:rsidRPr="00B9458F">
        <w:rPr>
          <w:rFonts w:ascii="Times New Roman" w:hAnsi="Times New Roman" w:cs="Times New Roman"/>
          <w:sz w:val="24"/>
          <w:szCs w:val="24"/>
          <w:lang w:val="en-US"/>
        </w:rPr>
        <w:t xml:space="preserve">, Z.; Hu, G.; Marat, M.; Wang, Z. (2021) Calibration Strategy to Determine the Interaction Properties of Fertilizer Particles Using Two Laboratory Tests and DEM. Agriculture 2021, 11, 592. </w:t>
      </w:r>
      <w:hyperlink r:id="rId13" w:history="1">
        <w:r w:rsidRPr="00B9458F">
          <w:rPr>
            <w:rStyle w:val="Hyperlink"/>
            <w:rFonts w:ascii="Times New Roman" w:hAnsi="Times New Roman" w:cs="Times New Roman"/>
            <w:color w:val="auto"/>
            <w:sz w:val="24"/>
            <w:szCs w:val="24"/>
            <w:lang w:val="en-US"/>
          </w:rPr>
          <w:t>https://doi.org/10.3390/agriculture11070592</w:t>
        </w:r>
      </w:hyperlink>
    </w:p>
    <w:p w14:paraId="2ADDAF90" w14:textId="77777777" w:rsidR="00DF0777" w:rsidRPr="00B9458F" w:rsidRDefault="00DF0777" w:rsidP="00D74FD0">
      <w:pPr>
        <w:tabs>
          <w:tab w:val="left" w:pos="851"/>
        </w:tabs>
        <w:autoSpaceDE w:val="0"/>
        <w:autoSpaceDN w:val="0"/>
        <w:adjustRightInd w:val="0"/>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 xml:space="preserve">23. Di Renzo, A.; Di Maio, F.P. (2004) Comparison of contact-force models for the simulation of collisions in DEM-based granular flow codes. Chem. Eng. Sci. </w:t>
      </w:r>
      <w:r w:rsidRPr="00B9458F">
        <w:rPr>
          <w:rFonts w:ascii="Times New Roman" w:hAnsi="Times New Roman" w:cs="Times New Roman"/>
          <w:bCs/>
          <w:sz w:val="24"/>
          <w:szCs w:val="24"/>
          <w:lang w:val="en-US"/>
        </w:rPr>
        <w:t>2004</w:t>
      </w:r>
      <w:r w:rsidRPr="00B9458F">
        <w:rPr>
          <w:rFonts w:ascii="Times New Roman" w:hAnsi="Times New Roman" w:cs="Times New Roman"/>
          <w:sz w:val="24"/>
          <w:szCs w:val="24"/>
          <w:lang w:val="en-US"/>
        </w:rPr>
        <w:t>, 59, 525–541.</w:t>
      </w:r>
      <w:r w:rsidRPr="00B9458F">
        <w:rPr>
          <w:sz w:val="24"/>
          <w:szCs w:val="24"/>
          <w:lang w:val="en-US"/>
        </w:rPr>
        <w:t xml:space="preserve"> </w:t>
      </w:r>
      <w:hyperlink r:id="rId14" w:history="1">
        <w:r w:rsidRPr="00B9458F">
          <w:rPr>
            <w:rStyle w:val="Hyperlink"/>
            <w:rFonts w:ascii="Times New Roman" w:hAnsi="Times New Roman" w:cs="Times New Roman"/>
            <w:color w:val="auto"/>
            <w:sz w:val="24"/>
            <w:szCs w:val="24"/>
            <w:lang w:val="en-US"/>
          </w:rPr>
          <w:t>https://doi.org/10.1016/j.ces.2003.09.037</w:t>
        </w:r>
      </w:hyperlink>
    </w:p>
    <w:p w14:paraId="15A4EA4D" w14:textId="77777777" w:rsidR="00DF0777" w:rsidRPr="00B9458F" w:rsidRDefault="00DF0777" w:rsidP="00D74FD0">
      <w:pPr>
        <w:tabs>
          <w:tab w:val="left" w:pos="851"/>
        </w:tabs>
        <w:autoSpaceDE w:val="0"/>
        <w:autoSpaceDN w:val="0"/>
        <w:adjustRightInd w:val="0"/>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 xml:space="preserve">24. Coetzee, C.J. (2020) Calibration of the discrete element method: Strategies for spherical and non-spherical particles. Powder Technol. 2020, 364, 851–878. </w:t>
      </w:r>
      <w:hyperlink r:id="rId15" w:history="1">
        <w:r w:rsidRPr="00B9458F">
          <w:rPr>
            <w:rStyle w:val="Hyperlink"/>
            <w:rFonts w:ascii="Times New Roman" w:hAnsi="Times New Roman" w:cs="Times New Roman"/>
            <w:color w:val="auto"/>
            <w:sz w:val="24"/>
            <w:szCs w:val="24"/>
            <w:lang w:val="en-US"/>
          </w:rPr>
          <w:t>https://doi.org/10.1016/j.powtec.2020.01.076</w:t>
        </w:r>
      </w:hyperlink>
    </w:p>
    <w:p w14:paraId="72BD4E48" w14:textId="77777777" w:rsidR="00DF0777" w:rsidRPr="00B9458F" w:rsidRDefault="00DF0777" w:rsidP="00D74FD0">
      <w:pPr>
        <w:tabs>
          <w:tab w:val="left" w:pos="851"/>
        </w:tabs>
        <w:autoSpaceDE w:val="0"/>
        <w:autoSpaceDN w:val="0"/>
        <w:adjustRightInd w:val="0"/>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25. Antony, S.J.; Kuhn, M.R.; Barton, D.C.; Bland, R. Strength and signature of force networks in axially compacted sphere and non-sphere granular media: Micromechanical investigations. J. Phys. D Appl. Phys. 2005, 38, 3944–3952.</w:t>
      </w:r>
      <w:r w:rsidRPr="00B9458F">
        <w:rPr>
          <w:sz w:val="24"/>
          <w:szCs w:val="24"/>
          <w:lang w:val="en-US"/>
        </w:rPr>
        <w:t xml:space="preserve"> </w:t>
      </w:r>
      <w:r w:rsidRPr="00B9458F">
        <w:rPr>
          <w:rFonts w:ascii="Times New Roman" w:hAnsi="Times New Roman" w:cs="Times New Roman"/>
          <w:sz w:val="24"/>
          <w:szCs w:val="24"/>
          <w:lang w:val="en-US"/>
        </w:rPr>
        <w:t>DOI 10.1088/0022-3727/38/21/017</w:t>
      </w:r>
    </w:p>
    <w:p w14:paraId="637116D7" w14:textId="77777777" w:rsidR="00DF0777" w:rsidRPr="00B9458F" w:rsidRDefault="00DF0777" w:rsidP="00D74FD0">
      <w:pPr>
        <w:tabs>
          <w:tab w:val="left" w:pos="851"/>
        </w:tabs>
        <w:autoSpaceDE w:val="0"/>
        <w:autoSpaceDN w:val="0"/>
        <w:adjustRightInd w:val="0"/>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 xml:space="preserve">26. </w:t>
      </w:r>
      <w:proofErr w:type="spellStart"/>
      <w:r w:rsidRPr="00B9458F">
        <w:rPr>
          <w:rFonts w:ascii="Times New Roman" w:hAnsi="Times New Roman" w:cs="Times New Roman"/>
          <w:sz w:val="24"/>
          <w:szCs w:val="24"/>
          <w:lang w:val="en-US"/>
        </w:rPr>
        <w:t>Grima</w:t>
      </w:r>
      <w:proofErr w:type="spellEnd"/>
      <w:r w:rsidRPr="00B9458F">
        <w:rPr>
          <w:rFonts w:ascii="Times New Roman" w:hAnsi="Times New Roman" w:cs="Times New Roman"/>
          <w:sz w:val="24"/>
          <w:szCs w:val="24"/>
          <w:lang w:val="en-US"/>
        </w:rPr>
        <w:t>, A.P.;</w:t>
      </w:r>
      <w:proofErr w:type="spellStart"/>
      <w:r w:rsidRPr="00B9458F">
        <w:rPr>
          <w:rFonts w:ascii="Times New Roman" w:hAnsi="Times New Roman" w:cs="Times New Roman"/>
          <w:sz w:val="24"/>
          <w:szCs w:val="24"/>
          <w:lang w:val="en-US"/>
        </w:rPr>
        <w:t>Wypych</w:t>
      </w:r>
      <w:proofErr w:type="spellEnd"/>
      <w:r w:rsidRPr="00B9458F">
        <w:rPr>
          <w:rFonts w:ascii="Times New Roman" w:hAnsi="Times New Roman" w:cs="Times New Roman"/>
          <w:sz w:val="24"/>
          <w:szCs w:val="24"/>
          <w:lang w:val="en-US"/>
        </w:rPr>
        <w:t xml:space="preserve">, P.W. (2011) Development and validation of calibration methods for discrete element modelling. </w:t>
      </w:r>
      <w:proofErr w:type="spellStart"/>
      <w:r w:rsidRPr="00B9458F">
        <w:rPr>
          <w:rFonts w:ascii="Times New Roman" w:hAnsi="Times New Roman" w:cs="Times New Roman"/>
          <w:sz w:val="24"/>
          <w:szCs w:val="24"/>
          <w:lang w:val="en-US"/>
        </w:rPr>
        <w:t>Granul</w:t>
      </w:r>
      <w:proofErr w:type="spellEnd"/>
      <w:r w:rsidRPr="00B9458F">
        <w:rPr>
          <w:rFonts w:ascii="Times New Roman" w:hAnsi="Times New Roman" w:cs="Times New Roman"/>
          <w:sz w:val="24"/>
          <w:szCs w:val="24"/>
          <w:lang w:val="en-US"/>
        </w:rPr>
        <w:t>. Matter 2011, 13, 127–132. DOI 10.1007/s10035-010-0197-4</w:t>
      </w:r>
    </w:p>
    <w:p w14:paraId="04862B86" w14:textId="77777777" w:rsidR="00DF0777" w:rsidRPr="00B9458F" w:rsidRDefault="00DF0777" w:rsidP="00D74FD0">
      <w:pPr>
        <w:tabs>
          <w:tab w:val="left" w:pos="851"/>
        </w:tabs>
        <w:autoSpaceDE w:val="0"/>
        <w:autoSpaceDN w:val="0"/>
        <w:adjustRightInd w:val="0"/>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 xml:space="preserve">27. Cundall, P.A.; </w:t>
      </w:r>
      <w:proofErr w:type="spellStart"/>
      <w:r w:rsidRPr="00B9458F">
        <w:rPr>
          <w:rFonts w:ascii="Times New Roman" w:hAnsi="Times New Roman" w:cs="Times New Roman"/>
          <w:sz w:val="24"/>
          <w:szCs w:val="24"/>
          <w:lang w:val="en-US"/>
        </w:rPr>
        <w:t>Strack</w:t>
      </w:r>
      <w:proofErr w:type="spellEnd"/>
      <w:r w:rsidRPr="00B9458F">
        <w:rPr>
          <w:rFonts w:ascii="Times New Roman" w:hAnsi="Times New Roman" w:cs="Times New Roman"/>
          <w:sz w:val="24"/>
          <w:szCs w:val="24"/>
          <w:lang w:val="en-US"/>
        </w:rPr>
        <w:t xml:space="preserve">, O.D. (1979) A discrete numerical model for granular assemblies. Geotech 1979, 29, 47–65. </w:t>
      </w:r>
    </w:p>
    <w:p w14:paraId="2A4058FF" w14:textId="77777777" w:rsidR="00DF0777" w:rsidRPr="00B9458F" w:rsidRDefault="00DF0777" w:rsidP="00D74FD0">
      <w:pPr>
        <w:tabs>
          <w:tab w:val="left" w:pos="851"/>
        </w:tabs>
        <w:autoSpaceDE w:val="0"/>
        <w:autoSpaceDN w:val="0"/>
        <w:adjustRightInd w:val="0"/>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lastRenderedPageBreak/>
        <w:t xml:space="preserve">28. Tekeste, M.; </w:t>
      </w:r>
      <w:proofErr w:type="spellStart"/>
      <w:r w:rsidRPr="00B9458F">
        <w:rPr>
          <w:rFonts w:ascii="Times New Roman" w:hAnsi="Times New Roman" w:cs="Times New Roman"/>
          <w:sz w:val="24"/>
          <w:szCs w:val="24"/>
          <w:lang w:val="en-US"/>
        </w:rPr>
        <w:t>Mousaviraad</w:t>
      </w:r>
      <w:proofErr w:type="spellEnd"/>
      <w:r w:rsidRPr="00B9458F">
        <w:rPr>
          <w:rFonts w:ascii="Times New Roman" w:hAnsi="Times New Roman" w:cs="Times New Roman"/>
          <w:sz w:val="24"/>
          <w:szCs w:val="24"/>
          <w:lang w:val="en-US"/>
        </w:rPr>
        <w:t xml:space="preserve">, M.; </w:t>
      </w:r>
      <w:proofErr w:type="spellStart"/>
      <w:r w:rsidRPr="00B9458F">
        <w:rPr>
          <w:rFonts w:ascii="Times New Roman" w:hAnsi="Times New Roman" w:cs="Times New Roman"/>
          <w:sz w:val="24"/>
          <w:szCs w:val="24"/>
          <w:lang w:val="en-US"/>
        </w:rPr>
        <w:t>Rosentrater</w:t>
      </w:r>
      <w:proofErr w:type="spellEnd"/>
      <w:r w:rsidRPr="00B9458F">
        <w:rPr>
          <w:rFonts w:ascii="Times New Roman" w:hAnsi="Times New Roman" w:cs="Times New Roman"/>
          <w:sz w:val="24"/>
          <w:szCs w:val="24"/>
          <w:lang w:val="en-US"/>
        </w:rPr>
        <w:t xml:space="preserve">, K. (2018). Discrete Element Model Calibration Using Multi-Responses and Simulation of Corn Flow in a Commercial Grain Auger. Trans. ASABE 2018, 61, 1743–1755. </w:t>
      </w:r>
    </w:p>
    <w:p w14:paraId="01A2F3A6" w14:textId="77777777" w:rsidR="00DF0777" w:rsidRPr="00B9458F" w:rsidRDefault="00DF0777" w:rsidP="00D74FD0">
      <w:pPr>
        <w:tabs>
          <w:tab w:val="left" w:pos="851"/>
        </w:tabs>
        <w:autoSpaceDE w:val="0"/>
        <w:autoSpaceDN w:val="0"/>
        <w:adjustRightInd w:val="0"/>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 xml:space="preserve">29. Ding, S.; Bai, L.; Yao, Y.; Yue, B.; Fu, Z.; Zhang, Z.; Huang, Y. Discrete element modelling (DEM) of fertilizer dual-banding with adjustable rates. </w:t>
      </w:r>
      <w:proofErr w:type="spellStart"/>
      <w:r w:rsidRPr="00B9458F">
        <w:rPr>
          <w:rFonts w:ascii="Times New Roman" w:hAnsi="Times New Roman" w:cs="Times New Roman"/>
          <w:sz w:val="24"/>
          <w:szCs w:val="24"/>
          <w:lang w:val="en-US"/>
        </w:rPr>
        <w:t>Comput</w:t>
      </w:r>
      <w:proofErr w:type="spellEnd"/>
      <w:r w:rsidRPr="00B9458F">
        <w:rPr>
          <w:rFonts w:ascii="Times New Roman" w:hAnsi="Times New Roman" w:cs="Times New Roman"/>
          <w:sz w:val="24"/>
          <w:szCs w:val="24"/>
          <w:lang w:val="en-US"/>
        </w:rPr>
        <w:t>. Electron. Agric. 2018, 152, 32–39.</w:t>
      </w:r>
      <w:r w:rsidRPr="00B9458F">
        <w:rPr>
          <w:sz w:val="24"/>
          <w:szCs w:val="24"/>
          <w:lang w:val="en-US"/>
        </w:rPr>
        <w:t xml:space="preserve"> </w:t>
      </w:r>
      <w:r w:rsidRPr="00B9458F">
        <w:rPr>
          <w:rFonts w:ascii="Times New Roman" w:hAnsi="Times New Roman" w:cs="Times New Roman"/>
          <w:sz w:val="24"/>
          <w:szCs w:val="24"/>
          <w:lang w:val="en-US"/>
        </w:rPr>
        <w:t>doi.org/10.1016/j.compag.2018.06.044</w:t>
      </w:r>
    </w:p>
    <w:p w14:paraId="6369E5F1" w14:textId="77777777" w:rsidR="00DF0777" w:rsidRPr="00B9458F" w:rsidRDefault="00DF0777" w:rsidP="00D74FD0">
      <w:pPr>
        <w:tabs>
          <w:tab w:val="left" w:pos="851"/>
        </w:tabs>
        <w:autoSpaceDE w:val="0"/>
        <w:autoSpaceDN w:val="0"/>
        <w:adjustRightInd w:val="0"/>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 xml:space="preserve">30. Han DD, Xu Y, Huang YX, He B, Dai JW, </w:t>
      </w:r>
      <w:proofErr w:type="spellStart"/>
      <w:r w:rsidRPr="00B9458F">
        <w:rPr>
          <w:rFonts w:ascii="Times New Roman" w:hAnsi="Times New Roman" w:cs="Times New Roman"/>
          <w:sz w:val="24"/>
          <w:szCs w:val="24"/>
          <w:lang w:val="en-US"/>
        </w:rPr>
        <w:t>Lv</w:t>
      </w:r>
      <w:proofErr w:type="spellEnd"/>
      <w:r w:rsidRPr="00B9458F">
        <w:rPr>
          <w:rFonts w:ascii="Times New Roman" w:hAnsi="Times New Roman" w:cs="Times New Roman"/>
          <w:sz w:val="24"/>
          <w:szCs w:val="24"/>
          <w:lang w:val="en-US"/>
        </w:rPr>
        <w:t xml:space="preserve"> XR, Zhang LH (2023) DEM parameters calibration and verification for coated maize particles. </w:t>
      </w:r>
      <w:proofErr w:type="spellStart"/>
      <w:r w:rsidRPr="00B9458F">
        <w:rPr>
          <w:rFonts w:ascii="Times New Roman" w:hAnsi="Times New Roman" w:cs="Times New Roman"/>
          <w:sz w:val="24"/>
          <w:szCs w:val="24"/>
          <w:lang w:val="en-US"/>
        </w:rPr>
        <w:t>Comput</w:t>
      </w:r>
      <w:proofErr w:type="spellEnd"/>
      <w:r w:rsidRPr="00B9458F">
        <w:rPr>
          <w:rFonts w:ascii="Times New Roman" w:hAnsi="Times New Roman" w:cs="Times New Roman"/>
          <w:sz w:val="24"/>
          <w:szCs w:val="24"/>
          <w:lang w:val="en-US"/>
        </w:rPr>
        <w:t xml:space="preserve"> Part Mech. https://doi.org/10.1007/s40571-023-00598-7</w:t>
      </w:r>
    </w:p>
    <w:p w14:paraId="70A7490F" w14:textId="77777777" w:rsidR="00DF0777" w:rsidRPr="00B9458F" w:rsidRDefault="00DF0777" w:rsidP="00D74FD0">
      <w:pPr>
        <w:tabs>
          <w:tab w:val="left" w:pos="851"/>
        </w:tabs>
        <w:autoSpaceDE w:val="0"/>
        <w:autoSpaceDN w:val="0"/>
        <w:adjustRightInd w:val="0"/>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 xml:space="preserve"> 31. </w:t>
      </w:r>
      <w:proofErr w:type="spellStart"/>
      <w:r w:rsidRPr="00B9458F">
        <w:rPr>
          <w:rFonts w:ascii="Times New Roman" w:hAnsi="Times New Roman" w:cs="Times New Roman"/>
          <w:sz w:val="24"/>
          <w:szCs w:val="24"/>
          <w:lang w:val="en-US"/>
        </w:rPr>
        <w:t>Sugirbay</w:t>
      </w:r>
      <w:proofErr w:type="spellEnd"/>
      <w:r w:rsidRPr="00B9458F">
        <w:rPr>
          <w:rFonts w:ascii="Times New Roman" w:hAnsi="Times New Roman" w:cs="Times New Roman"/>
          <w:sz w:val="24"/>
          <w:szCs w:val="24"/>
          <w:lang w:val="en-US"/>
        </w:rPr>
        <w:t xml:space="preserve">, A.; Zhao, K.; Liu, G.; Hu, G.; Chen, J.; </w:t>
      </w:r>
      <w:proofErr w:type="spellStart"/>
      <w:r w:rsidRPr="00B9458F">
        <w:rPr>
          <w:rFonts w:ascii="Times New Roman" w:hAnsi="Times New Roman" w:cs="Times New Roman"/>
          <w:sz w:val="24"/>
          <w:szCs w:val="24"/>
          <w:lang w:val="en-US"/>
        </w:rPr>
        <w:t>Mustafin</w:t>
      </w:r>
      <w:proofErr w:type="spellEnd"/>
      <w:r w:rsidRPr="00B9458F">
        <w:rPr>
          <w:rFonts w:ascii="Times New Roman" w:hAnsi="Times New Roman" w:cs="Times New Roman"/>
          <w:sz w:val="24"/>
          <w:szCs w:val="24"/>
          <w:lang w:val="en-US"/>
        </w:rPr>
        <w:t xml:space="preserve">, Z.; </w:t>
      </w:r>
      <w:proofErr w:type="spellStart"/>
      <w:r w:rsidRPr="00B9458F">
        <w:rPr>
          <w:rFonts w:ascii="Times New Roman" w:hAnsi="Times New Roman" w:cs="Times New Roman"/>
          <w:sz w:val="24"/>
          <w:szCs w:val="24"/>
          <w:lang w:val="en-US"/>
        </w:rPr>
        <w:t>Iskakov</w:t>
      </w:r>
      <w:proofErr w:type="spellEnd"/>
      <w:r w:rsidRPr="00B9458F">
        <w:rPr>
          <w:rFonts w:ascii="Times New Roman" w:hAnsi="Times New Roman" w:cs="Times New Roman"/>
          <w:sz w:val="24"/>
          <w:szCs w:val="24"/>
          <w:lang w:val="en-US"/>
        </w:rPr>
        <w:t xml:space="preserve">, R.; </w:t>
      </w:r>
      <w:proofErr w:type="spellStart"/>
      <w:r w:rsidRPr="00B9458F">
        <w:rPr>
          <w:rFonts w:ascii="Times New Roman" w:hAnsi="Times New Roman" w:cs="Times New Roman"/>
          <w:sz w:val="24"/>
          <w:szCs w:val="24"/>
          <w:lang w:val="en-US"/>
        </w:rPr>
        <w:t>Kakabayev</w:t>
      </w:r>
      <w:proofErr w:type="spellEnd"/>
      <w:r w:rsidRPr="00B9458F">
        <w:rPr>
          <w:rFonts w:ascii="Times New Roman" w:hAnsi="Times New Roman" w:cs="Times New Roman"/>
          <w:sz w:val="24"/>
          <w:szCs w:val="24"/>
          <w:lang w:val="en-US"/>
        </w:rPr>
        <w:t xml:space="preserve">, N.; </w:t>
      </w:r>
      <w:proofErr w:type="spellStart"/>
      <w:r w:rsidRPr="00B9458F">
        <w:rPr>
          <w:rFonts w:ascii="Times New Roman" w:hAnsi="Times New Roman" w:cs="Times New Roman"/>
          <w:sz w:val="24"/>
          <w:szCs w:val="24"/>
          <w:lang w:val="en-US"/>
        </w:rPr>
        <w:t>Muratkhan</w:t>
      </w:r>
      <w:proofErr w:type="spellEnd"/>
      <w:r w:rsidRPr="00B9458F">
        <w:rPr>
          <w:rFonts w:ascii="Times New Roman" w:hAnsi="Times New Roman" w:cs="Times New Roman"/>
          <w:sz w:val="24"/>
          <w:szCs w:val="24"/>
          <w:lang w:val="en-US"/>
        </w:rPr>
        <w:t>, M.; Khan, V.; et al. (2023) Double Disc Colter for a Zero-Till Seeder Simultaneously Applying Granular Fertilizers and Wheat Seeds. Agriculture 2023, 13, 1102. https:// doi.org/10.3390/agriculture13051102</w:t>
      </w:r>
    </w:p>
    <w:p w14:paraId="5CAAA914" w14:textId="77777777" w:rsidR="00DF0777" w:rsidRPr="00B9458F" w:rsidRDefault="00DF0777" w:rsidP="00D74FD0">
      <w:pPr>
        <w:tabs>
          <w:tab w:val="left" w:pos="851"/>
        </w:tabs>
        <w:autoSpaceDE w:val="0"/>
        <w:autoSpaceDN w:val="0"/>
        <w:adjustRightInd w:val="0"/>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32.</w:t>
      </w:r>
      <w:r w:rsidRPr="00B9458F">
        <w:rPr>
          <w:sz w:val="24"/>
          <w:szCs w:val="24"/>
          <w:lang w:val="en-US"/>
        </w:rPr>
        <w:t xml:space="preserve"> </w:t>
      </w:r>
      <w:r w:rsidRPr="00B9458F">
        <w:rPr>
          <w:rFonts w:ascii="Times New Roman" w:hAnsi="Times New Roman" w:cs="Times New Roman"/>
          <w:sz w:val="24"/>
          <w:szCs w:val="24"/>
          <w:lang w:val="en-US"/>
        </w:rPr>
        <w:t>Wang Q., Li Z., Wang W., Zhang C., Chen L., Wan L. (2020) Multi-objective optimization design of wheat centralized seed feeding device based on particle swarm optimization (PSO) algorithm.</w:t>
      </w:r>
      <w:r w:rsidRPr="00B9458F">
        <w:rPr>
          <w:sz w:val="24"/>
          <w:szCs w:val="24"/>
          <w:lang w:val="en-US"/>
        </w:rPr>
        <w:t xml:space="preserve"> </w:t>
      </w:r>
      <w:r w:rsidRPr="00B9458F">
        <w:rPr>
          <w:rFonts w:ascii="Times New Roman" w:hAnsi="Times New Roman" w:cs="Times New Roman"/>
          <w:sz w:val="24"/>
          <w:szCs w:val="24"/>
          <w:lang w:val="en-US"/>
        </w:rPr>
        <w:t xml:space="preserve">Int J Agric &amp; Biol </w:t>
      </w:r>
      <w:proofErr w:type="spellStart"/>
      <w:r w:rsidRPr="00B9458F">
        <w:rPr>
          <w:rFonts w:ascii="Times New Roman" w:hAnsi="Times New Roman" w:cs="Times New Roman"/>
          <w:sz w:val="24"/>
          <w:szCs w:val="24"/>
          <w:lang w:val="en-US"/>
        </w:rPr>
        <w:t>Eng</w:t>
      </w:r>
      <w:proofErr w:type="spellEnd"/>
      <w:r w:rsidRPr="00B9458F">
        <w:rPr>
          <w:rFonts w:ascii="Times New Roman" w:hAnsi="Times New Roman" w:cs="Times New Roman"/>
          <w:sz w:val="24"/>
          <w:szCs w:val="24"/>
          <w:lang w:val="en-US"/>
        </w:rPr>
        <w:t>, 2020; 13(6):</w:t>
      </w:r>
    </w:p>
    <w:p w14:paraId="1A253C02" w14:textId="77777777" w:rsidR="00DF0777" w:rsidRPr="00B9458F" w:rsidRDefault="00DF0777" w:rsidP="00D74FD0">
      <w:pPr>
        <w:tabs>
          <w:tab w:val="left" w:pos="851"/>
        </w:tabs>
        <w:autoSpaceDE w:val="0"/>
        <w:autoSpaceDN w:val="0"/>
        <w:adjustRightInd w:val="0"/>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76–84.</w:t>
      </w:r>
      <w:r w:rsidRPr="00B9458F">
        <w:rPr>
          <w:sz w:val="24"/>
          <w:szCs w:val="24"/>
          <w:lang w:val="en-US"/>
        </w:rPr>
        <w:t xml:space="preserve"> </w:t>
      </w:r>
      <w:r w:rsidRPr="00B9458F">
        <w:rPr>
          <w:rFonts w:ascii="Times New Roman" w:hAnsi="Times New Roman" w:cs="Times New Roman"/>
          <w:sz w:val="24"/>
          <w:szCs w:val="24"/>
          <w:lang w:val="en-US"/>
        </w:rPr>
        <w:t>DOI: 10.25165/j.ijabe.20201306.5665</w:t>
      </w:r>
      <w:r w:rsidRPr="00B9458F">
        <w:rPr>
          <w:rFonts w:ascii="Times New Roman" w:hAnsi="Times New Roman" w:cs="Times New Roman"/>
          <w:sz w:val="24"/>
          <w:szCs w:val="24"/>
          <w:lang w:val="en-US"/>
        </w:rPr>
        <w:cr/>
      </w:r>
      <w:r w:rsidRPr="00B9458F">
        <w:rPr>
          <w:rFonts w:ascii="Times New Roman" w:hAnsi="Times New Roman" w:cs="Times New Roman"/>
          <w:sz w:val="24"/>
          <w:szCs w:val="24"/>
          <w:lang w:val="en-US"/>
        </w:rPr>
        <w:tab/>
        <w:t>33. Zhao, H.; Huang, Y.; Liu, Z.; Liu, W.; Zheng, Z. Applications of Discrete Element Method in the Research of Agricultural Machinery: A Review. Agriculture 2021, 11, 425. https://doi.org/10.3390/ agriculture11050425</w:t>
      </w:r>
    </w:p>
    <w:p w14:paraId="217BE71B" w14:textId="77777777" w:rsidR="00DF0777" w:rsidRPr="00B9458F" w:rsidRDefault="00DF0777" w:rsidP="00D74FD0">
      <w:pPr>
        <w:tabs>
          <w:tab w:val="left" w:pos="851"/>
        </w:tabs>
        <w:autoSpaceDE w:val="0"/>
        <w:autoSpaceDN w:val="0"/>
        <w:adjustRightInd w:val="0"/>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 xml:space="preserve">34. Chen, Z.P.; Carl, W.; Eric, V. (2020) Determination of material and interaction properties of maize and wheat kernels for DEM simulation. </w:t>
      </w:r>
      <w:proofErr w:type="spellStart"/>
      <w:r w:rsidRPr="00B9458F">
        <w:rPr>
          <w:rFonts w:ascii="Times New Roman" w:hAnsi="Times New Roman" w:cs="Times New Roman"/>
          <w:sz w:val="24"/>
          <w:szCs w:val="24"/>
          <w:lang w:val="en-US"/>
        </w:rPr>
        <w:t>Biosyst</w:t>
      </w:r>
      <w:proofErr w:type="spellEnd"/>
      <w:r w:rsidRPr="00B9458F">
        <w:rPr>
          <w:rFonts w:ascii="Times New Roman" w:hAnsi="Times New Roman" w:cs="Times New Roman"/>
          <w:sz w:val="24"/>
          <w:szCs w:val="24"/>
          <w:lang w:val="en-US"/>
        </w:rPr>
        <w:t>. Eng. 2020, 195, 208–226.</w:t>
      </w:r>
      <w:r w:rsidRPr="00B9458F">
        <w:rPr>
          <w:sz w:val="24"/>
          <w:szCs w:val="24"/>
          <w:lang w:val="en-US"/>
        </w:rPr>
        <w:t xml:space="preserve"> </w:t>
      </w:r>
      <w:hyperlink r:id="rId16" w:history="1">
        <w:r w:rsidRPr="00B9458F">
          <w:rPr>
            <w:rStyle w:val="Hyperlink"/>
            <w:rFonts w:ascii="Times New Roman" w:hAnsi="Times New Roman" w:cs="Times New Roman"/>
            <w:color w:val="auto"/>
            <w:sz w:val="24"/>
            <w:szCs w:val="24"/>
            <w:lang w:val="en-US"/>
          </w:rPr>
          <w:t>https://doi.org/10.1016/j.biosystemseng.2020.05.007</w:t>
        </w:r>
      </w:hyperlink>
    </w:p>
    <w:p w14:paraId="295DAA23" w14:textId="77777777" w:rsidR="00DF0777" w:rsidRPr="00B9458F" w:rsidRDefault="00DF0777" w:rsidP="00D74FD0">
      <w:pPr>
        <w:tabs>
          <w:tab w:val="left" w:pos="851"/>
        </w:tabs>
        <w:autoSpaceDE w:val="0"/>
        <w:autoSpaceDN w:val="0"/>
        <w:adjustRightInd w:val="0"/>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35. Lei, X.; Wu, W.; Deng, X.; Li, T.; Liu, H.; Guo, J.; Li, J.; Zhu, P.; Yang, K. Determination of Material and Interaction Properties of Granular Fertilizer Particles Using DEM Simulation and Bench Testing. Agriculture 2023, 13, 1704. https:// doi.org/10.3390/agriculture13091704</w:t>
      </w:r>
    </w:p>
    <w:p w14:paraId="0954C474" w14:textId="77777777" w:rsidR="00715E7E" w:rsidRPr="00B9458F" w:rsidRDefault="00715E7E" w:rsidP="00D74FD0">
      <w:pPr>
        <w:tabs>
          <w:tab w:val="left" w:pos="851"/>
        </w:tabs>
        <w:autoSpaceDE w:val="0"/>
        <w:autoSpaceDN w:val="0"/>
        <w:adjustRightInd w:val="0"/>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 xml:space="preserve">36. Chen, G.B.; Wang, Q.G.; Xu, D.J.; Li, H.W.; He, J.; Lu, C.Y. Design and experimental research on the counter roll differential speed solid organic fertilizer crusher based on DEM. </w:t>
      </w:r>
      <w:proofErr w:type="spellStart"/>
      <w:r w:rsidRPr="00B9458F">
        <w:rPr>
          <w:rFonts w:ascii="Times New Roman" w:hAnsi="Times New Roman" w:cs="Times New Roman"/>
          <w:sz w:val="24"/>
          <w:szCs w:val="24"/>
          <w:lang w:val="en-US"/>
        </w:rPr>
        <w:t>Comput</w:t>
      </w:r>
      <w:proofErr w:type="spellEnd"/>
      <w:r w:rsidRPr="00B9458F">
        <w:rPr>
          <w:rFonts w:ascii="Times New Roman" w:hAnsi="Times New Roman" w:cs="Times New Roman"/>
          <w:sz w:val="24"/>
          <w:szCs w:val="24"/>
          <w:lang w:val="en-US"/>
        </w:rPr>
        <w:t>. Elect. Agric. 2023, 207, 107748.</w:t>
      </w:r>
      <w:r w:rsidRPr="00B9458F">
        <w:rPr>
          <w:sz w:val="24"/>
          <w:szCs w:val="24"/>
          <w:lang w:val="en-US"/>
        </w:rPr>
        <w:t xml:space="preserve"> </w:t>
      </w:r>
      <w:hyperlink r:id="rId17" w:history="1">
        <w:r w:rsidR="003430BD" w:rsidRPr="00B9458F">
          <w:rPr>
            <w:rStyle w:val="Hyperlink"/>
            <w:rFonts w:ascii="Times New Roman" w:hAnsi="Times New Roman" w:cs="Times New Roman"/>
            <w:color w:val="auto"/>
            <w:sz w:val="24"/>
            <w:szCs w:val="24"/>
            <w:lang w:val="en-US"/>
          </w:rPr>
          <w:t>https://doi.org/10.1016/j.compag.2023.107748</w:t>
        </w:r>
      </w:hyperlink>
    </w:p>
    <w:p w14:paraId="14015169" w14:textId="77777777" w:rsidR="003430BD" w:rsidRPr="00B9458F" w:rsidRDefault="003430BD" w:rsidP="00D74FD0">
      <w:pPr>
        <w:tabs>
          <w:tab w:val="left" w:pos="851"/>
        </w:tabs>
        <w:autoSpaceDE w:val="0"/>
        <w:autoSpaceDN w:val="0"/>
        <w:adjustRightInd w:val="0"/>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 xml:space="preserve">37. Xi, X.B.; Wang, R.Y.; Wang, X.T.; Shi, Y.J.; Zhao, Y.; Zhang, B.F.; Qu, J.W.; Gan, H.; Zhang, R.H. Parametric optimization and experimental verification of multi-fertilizer mixing by air blowing and blade stirring based on discrete element simulations. </w:t>
      </w:r>
      <w:proofErr w:type="spellStart"/>
      <w:r w:rsidRPr="00B9458F">
        <w:rPr>
          <w:rFonts w:ascii="Times New Roman" w:hAnsi="Times New Roman" w:cs="Times New Roman"/>
          <w:sz w:val="24"/>
          <w:szCs w:val="24"/>
          <w:lang w:val="en-US"/>
        </w:rPr>
        <w:t>Comput</w:t>
      </w:r>
      <w:proofErr w:type="spellEnd"/>
      <w:r w:rsidRPr="00B9458F">
        <w:rPr>
          <w:rFonts w:ascii="Times New Roman" w:hAnsi="Times New Roman" w:cs="Times New Roman"/>
          <w:sz w:val="24"/>
          <w:szCs w:val="24"/>
          <w:lang w:val="en-US"/>
        </w:rPr>
        <w:t>. Elect. Agric. 2023, 210, 107895.</w:t>
      </w:r>
      <w:r w:rsidRPr="00B9458F">
        <w:rPr>
          <w:sz w:val="24"/>
          <w:szCs w:val="24"/>
          <w:lang w:val="en-US"/>
        </w:rPr>
        <w:t xml:space="preserve"> </w:t>
      </w:r>
      <w:hyperlink r:id="rId18" w:history="1">
        <w:r w:rsidR="00D4716F" w:rsidRPr="00B9458F">
          <w:rPr>
            <w:rStyle w:val="Hyperlink"/>
            <w:rFonts w:ascii="Times New Roman" w:hAnsi="Times New Roman" w:cs="Times New Roman"/>
            <w:color w:val="auto"/>
            <w:sz w:val="24"/>
            <w:szCs w:val="24"/>
            <w:lang w:val="en-US"/>
          </w:rPr>
          <w:t>https://doi.org/10.1016/j.compag.2023.107895</w:t>
        </w:r>
      </w:hyperlink>
    </w:p>
    <w:p w14:paraId="119CF6A0" w14:textId="77777777" w:rsidR="00D4716F" w:rsidRPr="00B9458F" w:rsidRDefault="00D4716F" w:rsidP="00D74FD0">
      <w:pPr>
        <w:tabs>
          <w:tab w:val="left" w:pos="851"/>
        </w:tabs>
        <w:autoSpaceDE w:val="0"/>
        <w:autoSpaceDN w:val="0"/>
        <w:adjustRightInd w:val="0"/>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38. Zeng et al., 2021 Z.W. Zeng, X. Ma, X.L. Cao, Z.H. Li, X.C. Wang. Critical review of applications of discrete element method in agricultural engineering.</w:t>
      </w:r>
      <w:r w:rsidR="007E0116" w:rsidRPr="00B9458F">
        <w:rPr>
          <w:sz w:val="24"/>
          <w:szCs w:val="24"/>
          <w:lang w:val="en-US"/>
        </w:rPr>
        <w:t xml:space="preserve"> </w:t>
      </w:r>
      <w:r w:rsidR="007E0116" w:rsidRPr="00B9458F">
        <w:rPr>
          <w:rFonts w:ascii="Times New Roman" w:hAnsi="Times New Roman" w:cs="Times New Roman"/>
          <w:sz w:val="24"/>
          <w:szCs w:val="24"/>
          <w:lang w:val="en-US"/>
        </w:rPr>
        <w:t>Trans. Chin. Soc. Agric. Mach., 52 (04) (2021), pp. 1-20</w:t>
      </w:r>
      <w:r w:rsidR="007E0116" w:rsidRPr="00736CB6">
        <w:rPr>
          <w:rFonts w:ascii="Times New Roman" w:hAnsi="Times New Roman" w:cs="Times New Roman"/>
          <w:sz w:val="24"/>
          <w:szCs w:val="24"/>
          <w:lang w:val="en-US"/>
        </w:rPr>
        <w:t>.</w:t>
      </w:r>
      <w:r w:rsidRPr="00B9458F">
        <w:rPr>
          <w:sz w:val="24"/>
          <w:szCs w:val="24"/>
          <w:lang w:val="en-US"/>
        </w:rPr>
        <w:t xml:space="preserve"> </w:t>
      </w:r>
      <w:r w:rsidRPr="00B9458F">
        <w:rPr>
          <w:rFonts w:ascii="Times New Roman" w:hAnsi="Times New Roman" w:cs="Times New Roman"/>
          <w:sz w:val="24"/>
          <w:szCs w:val="24"/>
          <w:lang w:val="en-US"/>
        </w:rPr>
        <w:t>DOI: 10.6041/j.issn.1000-1298.2021.04.001</w:t>
      </w:r>
    </w:p>
    <w:p w14:paraId="4DAE048F" w14:textId="77777777" w:rsidR="00BF41AB" w:rsidRPr="00B9458F" w:rsidRDefault="00A37621" w:rsidP="00D74FD0">
      <w:pPr>
        <w:tabs>
          <w:tab w:val="left" w:pos="851"/>
        </w:tabs>
        <w:autoSpaceDE w:val="0"/>
        <w:autoSpaceDN w:val="0"/>
        <w:adjustRightInd w:val="0"/>
        <w:spacing w:after="0" w:line="240" w:lineRule="auto"/>
        <w:ind w:firstLine="567"/>
        <w:jc w:val="both"/>
        <w:rPr>
          <w:rFonts w:ascii="Times New Roman" w:hAnsi="Times New Roman" w:cs="Times New Roman"/>
          <w:sz w:val="24"/>
          <w:szCs w:val="24"/>
        </w:rPr>
      </w:pPr>
      <w:r w:rsidRPr="00B9458F">
        <w:rPr>
          <w:rFonts w:ascii="Times New Roman" w:hAnsi="Times New Roman" w:cs="Times New Roman"/>
          <w:sz w:val="24"/>
          <w:szCs w:val="24"/>
          <w:lang w:val="en-US"/>
        </w:rPr>
        <w:t>39.</w:t>
      </w:r>
      <w:r w:rsidRPr="00B9458F">
        <w:rPr>
          <w:sz w:val="24"/>
          <w:szCs w:val="24"/>
          <w:lang w:val="en-US"/>
        </w:rPr>
        <w:t xml:space="preserve"> </w:t>
      </w:r>
      <w:r w:rsidRPr="00B9458F">
        <w:rPr>
          <w:rFonts w:ascii="Times New Roman" w:hAnsi="Times New Roman" w:cs="Times New Roman"/>
          <w:sz w:val="24"/>
          <w:szCs w:val="24"/>
          <w:lang w:val="en-US"/>
        </w:rPr>
        <w:t xml:space="preserve">Wang, S.; Yu, Z.H.; </w:t>
      </w:r>
      <w:proofErr w:type="spellStart"/>
      <w:r w:rsidRPr="00B9458F">
        <w:rPr>
          <w:rFonts w:ascii="Times New Roman" w:hAnsi="Times New Roman" w:cs="Times New Roman"/>
          <w:sz w:val="24"/>
          <w:szCs w:val="24"/>
          <w:lang w:val="en-US"/>
        </w:rPr>
        <w:t>Aorigele</w:t>
      </w:r>
      <w:proofErr w:type="spellEnd"/>
      <w:r w:rsidRPr="00B9458F">
        <w:rPr>
          <w:rFonts w:ascii="Times New Roman" w:hAnsi="Times New Roman" w:cs="Times New Roman"/>
          <w:sz w:val="24"/>
          <w:szCs w:val="24"/>
          <w:lang w:val="en-US"/>
        </w:rPr>
        <w:t xml:space="preserve">; </w:t>
      </w:r>
      <w:proofErr w:type="spellStart"/>
      <w:r w:rsidRPr="00B9458F">
        <w:rPr>
          <w:rFonts w:ascii="Times New Roman" w:hAnsi="Times New Roman" w:cs="Times New Roman"/>
          <w:sz w:val="24"/>
          <w:szCs w:val="24"/>
          <w:lang w:val="en-US"/>
        </w:rPr>
        <w:t>Zhang,W.J</w:t>
      </w:r>
      <w:proofErr w:type="spellEnd"/>
      <w:r w:rsidRPr="00B9458F">
        <w:rPr>
          <w:rFonts w:ascii="Times New Roman" w:hAnsi="Times New Roman" w:cs="Times New Roman"/>
          <w:sz w:val="24"/>
          <w:szCs w:val="24"/>
          <w:lang w:val="en-US"/>
        </w:rPr>
        <w:t xml:space="preserve">. Study on the modeling method of sunflower seed particles based on the discrete element method. </w:t>
      </w:r>
      <w:proofErr w:type="spellStart"/>
      <w:r w:rsidRPr="00B9458F">
        <w:rPr>
          <w:rFonts w:ascii="Times New Roman" w:hAnsi="Times New Roman" w:cs="Times New Roman"/>
          <w:sz w:val="24"/>
          <w:szCs w:val="24"/>
          <w:lang w:val="en-US"/>
        </w:rPr>
        <w:t>Comput</w:t>
      </w:r>
      <w:proofErr w:type="spellEnd"/>
      <w:r w:rsidRPr="00B9458F">
        <w:rPr>
          <w:rFonts w:ascii="Times New Roman" w:hAnsi="Times New Roman" w:cs="Times New Roman"/>
          <w:sz w:val="24"/>
          <w:szCs w:val="24"/>
        </w:rPr>
        <w:t xml:space="preserve">. </w:t>
      </w:r>
      <w:r w:rsidRPr="00B9458F">
        <w:rPr>
          <w:rFonts w:ascii="Times New Roman" w:hAnsi="Times New Roman" w:cs="Times New Roman"/>
          <w:sz w:val="24"/>
          <w:szCs w:val="24"/>
          <w:lang w:val="en-US"/>
        </w:rPr>
        <w:t>Elect</w:t>
      </w:r>
      <w:r w:rsidRPr="00B9458F">
        <w:rPr>
          <w:rFonts w:ascii="Times New Roman" w:hAnsi="Times New Roman" w:cs="Times New Roman"/>
          <w:sz w:val="24"/>
          <w:szCs w:val="24"/>
        </w:rPr>
        <w:t xml:space="preserve">. </w:t>
      </w:r>
      <w:r w:rsidRPr="00B9458F">
        <w:rPr>
          <w:rFonts w:ascii="Times New Roman" w:hAnsi="Times New Roman" w:cs="Times New Roman"/>
          <w:sz w:val="24"/>
          <w:szCs w:val="24"/>
          <w:lang w:val="en-US"/>
        </w:rPr>
        <w:t>Agric</w:t>
      </w:r>
      <w:r w:rsidRPr="00B9458F">
        <w:rPr>
          <w:rFonts w:ascii="Times New Roman" w:hAnsi="Times New Roman" w:cs="Times New Roman"/>
          <w:sz w:val="24"/>
          <w:szCs w:val="24"/>
        </w:rPr>
        <w:t xml:space="preserve">. 2022, 198, 107012. </w:t>
      </w:r>
      <w:hyperlink r:id="rId19" w:history="1">
        <w:r w:rsidR="003547E4" w:rsidRPr="00B9458F">
          <w:rPr>
            <w:rStyle w:val="Hyperlink"/>
            <w:rFonts w:ascii="Times New Roman" w:hAnsi="Times New Roman" w:cs="Times New Roman"/>
            <w:color w:val="auto"/>
            <w:sz w:val="24"/>
            <w:szCs w:val="24"/>
            <w:lang w:val="en-US"/>
          </w:rPr>
          <w:t>https</w:t>
        </w:r>
        <w:r w:rsidR="003547E4" w:rsidRPr="00B9458F">
          <w:rPr>
            <w:rStyle w:val="Hyperlink"/>
            <w:rFonts w:ascii="Times New Roman" w:hAnsi="Times New Roman" w:cs="Times New Roman"/>
            <w:color w:val="auto"/>
            <w:sz w:val="24"/>
            <w:szCs w:val="24"/>
          </w:rPr>
          <w:t>://</w:t>
        </w:r>
        <w:proofErr w:type="spellStart"/>
        <w:r w:rsidR="003547E4" w:rsidRPr="00B9458F">
          <w:rPr>
            <w:rStyle w:val="Hyperlink"/>
            <w:rFonts w:ascii="Times New Roman" w:hAnsi="Times New Roman" w:cs="Times New Roman"/>
            <w:color w:val="auto"/>
            <w:sz w:val="24"/>
            <w:szCs w:val="24"/>
            <w:lang w:val="en-US"/>
          </w:rPr>
          <w:t>doi</w:t>
        </w:r>
        <w:proofErr w:type="spellEnd"/>
        <w:r w:rsidR="003547E4" w:rsidRPr="00B9458F">
          <w:rPr>
            <w:rStyle w:val="Hyperlink"/>
            <w:rFonts w:ascii="Times New Roman" w:hAnsi="Times New Roman" w:cs="Times New Roman"/>
            <w:color w:val="auto"/>
            <w:sz w:val="24"/>
            <w:szCs w:val="24"/>
          </w:rPr>
          <w:t>.</w:t>
        </w:r>
        <w:r w:rsidR="003547E4" w:rsidRPr="00B9458F">
          <w:rPr>
            <w:rStyle w:val="Hyperlink"/>
            <w:rFonts w:ascii="Times New Roman" w:hAnsi="Times New Roman" w:cs="Times New Roman"/>
            <w:color w:val="auto"/>
            <w:sz w:val="24"/>
            <w:szCs w:val="24"/>
            <w:lang w:val="en-US"/>
          </w:rPr>
          <w:t>org</w:t>
        </w:r>
        <w:r w:rsidR="003547E4" w:rsidRPr="00B9458F">
          <w:rPr>
            <w:rStyle w:val="Hyperlink"/>
            <w:rFonts w:ascii="Times New Roman" w:hAnsi="Times New Roman" w:cs="Times New Roman"/>
            <w:color w:val="auto"/>
            <w:sz w:val="24"/>
            <w:szCs w:val="24"/>
          </w:rPr>
          <w:t>/10.1016/</w:t>
        </w:r>
        <w:r w:rsidR="003547E4" w:rsidRPr="00B9458F">
          <w:rPr>
            <w:rStyle w:val="Hyperlink"/>
            <w:rFonts w:ascii="Times New Roman" w:hAnsi="Times New Roman" w:cs="Times New Roman"/>
            <w:color w:val="auto"/>
            <w:sz w:val="24"/>
            <w:szCs w:val="24"/>
            <w:lang w:val="en-US"/>
          </w:rPr>
          <w:t>j</w:t>
        </w:r>
        <w:r w:rsidR="003547E4" w:rsidRPr="00B9458F">
          <w:rPr>
            <w:rStyle w:val="Hyperlink"/>
            <w:rFonts w:ascii="Times New Roman" w:hAnsi="Times New Roman" w:cs="Times New Roman"/>
            <w:color w:val="auto"/>
            <w:sz w:val="24"/>
            <w:szCs w:val="24"/>
          </w:rPr>
          <w:t>.</w:t>
        </w:r>
        <w:proofErr w:type="spellStart"/>
        <w:r w:rsidR="003547E4" w:rsidRPr="00B9458F">
          <w:rPr>
            <w:rStyle w:val="Hyperlink"/>
            <w:rFonts w:ascii="Times New Roman" w:hAnsi="Times New Roman" w:cs="Times New Roman"/>
            <w:color w:val="auto"/>
            <w:sz w:val="24"/>
            <w:szCs w:val="24"/>
            <w:lang w:val="en-US"/>
          </w:rPr>
          <w:t>compag</w:t>
        </w:r>
        <w:proofErr w:type="spellEnd"/>
        <w:r w:rsidR="003547E4" w:rsidRPr="00B9458F">
          <w:rPr>
            <w:rStyle w:val="Hyperlink"/>
            <w:rFonts w:ascii="Times New Roman" w:hAnsi="Times New Roman" w:cs="Times New Roman"/>
            <w:color w:val="auto"/>
            <w:sz w:val="24"/>
            <w:szCs w:val="24"/>
          </w:rPr>
          <w:t>.2022.107012</w:t>
        </w:r>
      </w:hyperlink>
      <w:r w:rsidRPr="00B9458F">
        <w:rPr>
          <w:rFonts w:ascii="Times New Roman" w:hAnsi="Times New Roman" w:cs="Times New Roman"/>
          <w:sz w:val="24"/>
          <w:szCs w:val="24"/>
        </w:rPr>
        <w:t>.</w:t>
      </w:r>
    </w:p>
    <w:p w14:paraId="27F1B0C7" w14:textId="77777777" w:rsidR="00432E93" w:rsidRPr="009120F2" w:rsidRDefault="00E53953" w:rsidP="00D74FD0">
      <w:pPr>
        <w:tabs>
          <w:tab w:val="left" w:pos="851"/>
        </w:tabs>
        <w:autoSpaceDE w:val="0"/>
        <w:autoSpaceDN w:val="0"/>
        <w:adjustRightInd w:val="0"/>
        <w:spacing w:after="0" w:line="240" w:lineRule="auto"/>
        <w:ind w:firstLine="567"/>
        <w:jc w:val="both"/>
        <w:rPr>
          <w:rFonts w:ascii="Times New Roman" w:hAnsi="Times New Roman" w:cs="Times New Roman"/>
          <w:sz w:val="24"/>
          <w:szCs w:val="24"/>
        </w:rPr>
      </w:pPr>
      <w:r w:rsidRPr="00B9458F">
        <w:rPr>
          <w:rFonts w:ascii="Times New Roman" w:hAnsi="Times New Roman" w:cs="Times New Roman"/>
          <w:sz w:val="24"/>
          <w:szCs w:val="24"/>
        </w:rPr>
        <w:t>40. Мударисов, С. Г. Использование методов дискретных элементов для разработки цифровых двойн</w:t>
      </w:r>
      <w:r w:rsidR="00761103" w:rsidRPr="00B9458F">
        <w:rPr>
          <w:rFonts w:ascii="Times New Roman" w:hAnsi="Times New Roman" w:cs="Times New Roman"/>
          <w:sz w:val="24"/>
          <w:szCs w:val="24"/>
        </w:rPr>
        <w:t>иков сельскохозяйственных машин</w:t>
      </w:r>
      <w:r w:rsidRPr="00B9458F">
        <w:rPr>
          <w:rFonts w:ascii="Times New Roman" w:hAnsi="Times New Roman" w:cs="Times New Roman"/>
          <w:sz w:val="24"/>
          <w:szCs w:val="24"/>
        </w:rPr>
        <w:t xml:space="preserve">/ С. Г. Мударисов, Р. Ю. </w:t>
      </w:r>
      <w:proofErr w:type="spellStart"/>
      <w:r w:rsidRPr="00B9458F">
        <w:rPr>
          <w:rFonts w:ascii="Times New Roman" w:hAnsi="Times New Roman" w:cs="Times New Roman"/>
          <w:sz w:val="24"/>
          <w:szCs w:val="24"/>
        </w:rPr>
        <w:t>Багаутдинов</w:t>
      </w:r>
      <w:proofErr w:type="spellEnd"/>
      <w:r w:rsidRPr="00B9458F">
        <w:rPr>
          <w:rFonts w:ascii="Times New Roman" w:hAnsi="Times New Roman" w:cs="Times New Roman"/>
          <w:sz w:val="24"/>
          <w:szCs w:val="24"/>
        </w:rPr>
        <w:t xml:space="preserve"> // Агропромышленный комплекс в </w:t>
      </w:r>
      <w:r w:rsidR="00794C43" w:rsidRPr="00B9458F">
        <w:rPr>
          <w:rFonts w:ascii="Times New Roman" w:hAnsi="Times New Roman" w:cs="Times New Roman"/>
          <w:sz w:val="24"/>
          <w:szCs w:val="24"/>
        </w:rPr>
        <w:t>условиях современной реальности</w:t>
      </w:r>
      <w:r w:rsidRPr="00B9458F">
        <w:rPr>
          <w:rFonts w:ascii="Times New Roman" w:hAnsi="Times New Roman" w:cs="Times New Roman"/>
          <w:sz w:val="24"/>
          <w:szCs w:val="24"/>
        </w:rPr>
        <w:t xml:space="preserve">: Сборник трудов международной научно-практической конференции, Тюмень, 01 марта 2023 года. – Тюмень: Государственный аграрный университет Северного Зауралья, 2023. – С. 145-151. </w:t>
      </w:r>
    </w:p>
    <w:p w14:paraId="7E177910" w14:textId="77777777" w:rsidR="00761103" w:rsidRDefault="00761103" w:rsidP="00D74FD0">
      <w:pPr>
        <w:tabs>
          <w:tab w:val="left" w:pos="851"/>
        </w:tabs>
        <w:autoSpaceDE w:val="0"/>
        <w:autoSpaceDN w:val="0"/>
        <w:adjustRightInd w:val="0"/>
        <w:spacing w:after="0" w:line="240" w:lineRule="auto"/>
        <w:ind w:firstLine="567"/>
        <w:jc w:val="both"/>
        <w:rPr>
          <w:rFonts w:ascii="Times New Roman" w:hAnsi="Times New Roman" w:cs="Times New Roman"/>
          <w:sz w:val="24"/>
          <w:szCs w:val="24"/>
        </w:rPr>
      </w:pPr>
      <w:r w:rsidRPr="00B9458F">
        <w:rPr>
          <w:rFonts w:ascii="Times New Roman" w:hAnsi="Times New Roman" w:cs="Times New Roman"/>
          <w:sz w:val="24"/>
          <w:szCs w:val="24"/>
        </w:rPr>
        <w:t>41. Мударисов, С. Г. Анализ контактных моде</w:t>
      </w:r>
      <w:r w:rsidR="00551D6E" w:rsidRPr="00B9458F">
        <w:rPr>
          <w:rFonts w:ascii="Times New Roman" w:hAnsi="Times New Roman" w:cs="Times New Roman"/>
          <w:sz w:val="24"/>
          <w:szCs w:val="24"/>
        </w:rPr>
        <w:t>лей метода дискретных элементов</w:t>
      </w:r>
      <w:r w:rsidRPr="00B9458F">
        <w:rPr>
          <w:rFonts w:ascii="Times New Roman" w:hAnsi="Times New Roman" w:cs="Times New Roman"/>
          <w:sz w:val="24"/>
          <w:szCs w:val="24"/>
        </w:rPr>
        <w:t xml:space="preserve">/ С. Г. Мударисов, И. М. Фархутдинов, Р. Ю. </w:t>
      </w:r>
      <w:proofErr w:type="spellStart"/>
      <w:r w:rsidRPr="00B9458F">
        <w:rPr>
          <w:rFonts w:ascii="Times New Roman" w:hAnsi="Times New Roman" w:cs="Times New Roman"/>
          <w:sz w:val="24"/>
          <w:szCs w:val="24"/>
        </w:rPr>
        <w:t>Багаутдинов</w:t>
      </w:r>
      <w:proofErr w:type="spellEnd"/>
      <w:r w:rsidRPr="00B9458F">
        <w:rPr>
          <w:rFonts w:ascii="Times New Roman" w:hAnsi="Times New Roman" w:cs="Times New Roman"/>
          <w:sz w:val="24"/>
          <w:szCs w:val="24"/>
        </w:rPr>
        <w:t xml:space="preserve"> // Современное состояние, традиции и инновационные технологии в развитии АПК : материалы международной </w:t>
      </w:r>
      <w:r w:rsidRPr="00B9458F">
        <w:rPr>
          <w:rFonts w:ascii="Times New Roman" w:hAnsi="Times New Roman" w:cs="Times New Roman"/>
          <w:sz w:val="24"/>
          <w:szCs w:val="24"/>
        </w:rPr>
        <w:lastRenderedPageBreak/>
        <w:t>научно-практической конференции в рамках XXXI Международной специализированной выставки «Агрокомплекс-2021», Уфа, 23–26 марта 2021 года / М</w:t>
      </w:r>
      <w:r w:rsidR="00551D6E" w:rsidRPr="00B9458F">
        <w:rPr>
          <w:rFonts w:ascii="Times New Roman" w:hAnsi="Times New Roman" w:cs="Times New Roman"/>
          <w:sz w:val="24"/>
          <w:szCs w:val="24"/>
        </w:rPr>
        <w:t xml:space="preserve">инистерство сельского хозяйства </w:t>
      </w:r>
      <w:r w:rsidRPr="00B9458F">
        <w:rPr>
          <w:rFonts w:ascii="Times New Roman" w:hAnsi="Times New Roman" w:cs="Times New Roman"/>
          <w:sz w:val="24"/>
          <w:szCs w:val="24"/>
        </w:rPr>
        <w:t>Р</w:t>
      </w:r>
      <w:r w:rsidR="00551D6E" w:rsidRPr="00B9458F">
        <w:rPr>
          <w:rFonts w:ascii="Times New Roman" w:hAnsi="Times New Roman" w:cs="Times New Roman"/>
          <w:sz w:val="24"/>
          <w:szCs w:val="24"/>
        </w:rPr>
        <w:t>оссийской</w:t>
      </w:r>
      <w:r w:rsidRPr="00B9458F">
        <w:rPr>
          <w:rFonts w:ascii="Times New Roman" w:hAnsi="Times New Roman" w:cs="Times New Roman"/>
          <w:sz w:val="24"/>
          <w:szCs w:val="24"/>
        </w:rPr>
        <w:t xml:space="preserve"> Ф</w:t>
      </w:r>
      <w:r w:rsidR="00551D6E" w:rsidRPr="00B9458F">
        <w:rPr>
          <w:rFonts w:ascii="Times New Roman" w:hAnsi="Times New Roman" w:cs="Times New Roman"/>
          <w:sz w:val="24"/>
          <w:szCs w:val="24"/>
        </w:rPr>
        <w:t>едерации</w:t>
      </w:r>
      <w:r w:rsidRPr="00B9458F">
        <w:rPr>
          <w:rFonts w:ascii="Times New Roman" w:hAnsi="Times New Roman" w:cs="Times New Roman"/>
          <w:sz w:val="24"/>
          <w:szCs w:val="24"/>
        </w:rPr>
        <w:t>; М</w:t>
      </w:r>
      <w:r w:rsidR="00551D6E" w:rsidRPr="00B9458F">
        <w:rPr>
          <w:rFonts w:ascii="Times New Roman" w:hAnsi="Times New Roman" w:cs="Times New Roman"/>
          <w:sz w:val="24"/>
          <w:szCs w:val="24"/>
        </w:rPr>
        <w:t xml:space="preserve">инистерство сельского хозяйства </w:t>
      </w:r>
      <w:r w:rsidRPr="00B9458F">
        <w:rPr>
          <w:rFonts w:ascii="Times New Roman" w:hAnsi="Times New Roman" w:cs="Times New Roman"/>
          <w:sz w:val="24"/>
          <w:szCs w:val="24"/>
        </w:rPr>
        <w:t>Р</w:t>
      </w:r>
      <w:r w:rsidR="00551D6E" w:rsidRPr="00B9458F">
        <w:rPr>
          <w:rFonts w:ascii="Times New Roman" w:hAnsi="Times New Roman" w:cs="Times New Roman"/>
          <w:sz w:val="24"/>
          <w:szCs w:val="24"/>
        </w:rPr>
        <w:t xml:space="preserve">еспублики </w:t>
      </w:r>
      <w:r w:rsidRPr="00B9458F">
        <w:rPr>
          <w:rFonts w:ascii="Times New Roman" w:hAnsi="Times New Roman" w:cs="Times New Roman"/>
          <w:sz w:val="24"/>
          <w:szCs w:val="24"/>
        </w:rPr>
        <w:t>Б</w:t>
      </w:r>
      <w:r w:rsidR="00551D6E" w:rsidRPr="00B9458F">
        <w:rPr>
          <w:rFonts w:ascii="Times New Roman" w:hAnsi="Times New Roman" w:cs="Times New Roman"/>
          <w:sz w:val="24"/>
          <w:szCs w:val="24"/>
        </w:rPr>
        <w:t>ашкортостан</w:t>
      </w:r>
      <w:r w:rsidRPr="00B9458F">
        <w:rPr>
          <w:rFonts w:ascii="Times New Roman" w:hAnsi="Times New Roman" w:cs="Times New Roman"/>
          <w:sz w:val="24"/>
          <w:szCs w:val="24"/>
        </w:rPr>
        <w:t>; Ф</w:t>
      </w:r>
      <w:r w:rsidR="00551D6E" w:rsidRPr="00B9458F">
        <w:rPr>
          <w:rFonts w:ascii="Times New Roman" w:hAnsi="Times New Roman" w:cs="Times New Roman"/>
          <w:sz w:val="24"/>
          <w:szCs w:val="24"/>
        </w:rPr>
        <w:t xml:space="preserve">едеральное государственное бюджетное образовательное учреждение высшего образования </w:t>
      </w:r>
      <w:r w:rsidRPr="00B9458F">
        <w:rPr>
          <w:rFonts w:ascii="Times New Roman" w:hAnsi="Times New Roman" w:cs="Times New Roman"/>
          <w:sz w:val="24"/>
          <w:szCs w:val="24"/>
        </w:rPr>
        <w:t>«Б</w:t>
      </w:r>
      <w:r w:rsidR="00551D6E" w:rsidRPr="00B9458F">
        <w:rPr>
          <w:rFonts w:ascii="Times New Roman" w:hAnsi="Times New Roman" w:cs="Times New Roman"/>
          <w:sz w:val="24"/>
          <w:szCs w:val="24"/>
        </w:rPr>
        <w:t>ашкирский государственный аграрный университет</w:t>
      </w:r>
      <w:r w:rsidRPr="00B9458F">
        <w:rPr>
          <w:rFonts w:ascii="Times New Roman" w:hAnsi="Times New Roman" w:cs="Times New Roman"/>
          <w:sz w:val="24"/>
          <w:szCs w:val="24"/>
        </w:rPr>
        <w:t>»; ООО «Б</w:t>
      </w:r>
      <w:r w:rsidR="00551D6E" w:rsidRPr="00B9458F">
        <w:rPr>
          <w:rFonts w:ascii="Times New Roman" w:hAnsi="Times New Roman" w:cs="Times New Roman"/>
          <w:sz w:val="24"/>
          <w:szCs w:val="24"/>
        </w:rPr>
        <w:t>ашкирская выставочная компания</w:t>
      </w:r>
      <w:r w:rsidRPr="00B9458F">
        <w:rPr>
          <w:rFonts w:ascii="Times New Roman" w:hAnsi="Times New Roman" w:cs="Times New Roman"/>
          <w:sz w:val="24"/>
          <w:szCs w:val="24"/>
        </w:rPr>
        <w:t xml:space="preserve">». Том Часть 2. – Уфа: Башкирский государственный аграрный </w:t>
      </w:r>
      <w:r w:rsidR="00A56C10" w:rsidRPr="00B9458F">
        <w:rPr>
          <w:rFonts w:ascii="Times New Roman" w:hAnsi="Times New Roman" w:cs="Times New Roman"/>
          <w:sz w:val="24"/>
          <w:szCs w:val="24"/>
        </w:rPr>
        <w:t>университет, 2021. – С. 106-109</w:t>
      </w:r>
      <w:r w:rsidRPr="00B9458F">
        <w:rPr>
          <w:rFonts w:ascii="Times New Roman" w:hAnsi="Times New Roman" w:cs="Times New Roman"/>
          <w:sz w:val="24"/>
          <w:szCs w:val="24"/>
        </w:rPr>
        <w:t>.</w:t>
      </w:r>
    </w:p>
    <w:p w14:paraId="658C528C" w14:textId="77777777" w:rsidR="00432E93" w:rsidRDefault="00432E93" w:rsidP="00CE661F">
      <w:pPr>
        <w:tabs>
          <w:tab w:val="left" w:pos="993"/>
        </w:tabs>
        <w:autoSpaceDE w:val="0"/>
        <w:autoSpaceDN w:val="0"/>
        <w:adjustRightInd w:val="0"/>
        <w:spacing w:after="0" w:line="240" w:lineRule="auto"/>
        <w:ind w:firstLine="567"/>
        <w:jc w:val="both"/>
        <w:rPr>
          <w:rFonts w:ascii="Times New Roman" w:hAnsi="Times New Roman" w:cs="Times New Roman"/>
          <w:sz w:val="24"/>
          <w:szCs w:val="24"/>
        </w:rPr>
      </w:pPr>
    </w:p>
    <w:p w14:paraId="5347A8E3" w14:textId="5FB20C98" w:rsidR="00432E93" w:rsidRPr="00D74FD0" w:rsidRDefault="00D74FD0" w:rsidP="00CE661F">
      <w:pPr>
        <w:tabs>
          <w:tab w:val="left" w:pos="993"/>
        </w:tabs>
        <w:autoSpaceDE w:val="0"/>
        <w:autoSpaceDN w:val="0"/>
        <w:adjustRightInd w:val="0"/>
        <w:spacing w:after="0" w:line="240" w:lineRule="auto"/>
        <w:ind w:firstLine="567"/>
        <w:jc w:val="center"/>
        <w:rPr>
          <w:rFonts w:ascii="Times New Roman" w:hAnsi="Times New Roman" w:cs="Times New Roman"/>
          <w:b/>
          <w:sz w:val="24"/>
          <w:szCs w:val="24"/>
          <w:lang w:val="en-US"/>
        </w:rPr>
      </w:pPr>
      <w:r>
        <w:rPr>
          <w:rFonts w:ascii="Times New Roman" w:hAnsi="Times New Roman" w:cs="Times New Roman"/>
          <w:b/>
          <w:sz w:val="24"/>
          <w:szCs w:val="24"/>
          <w:lang w:val="en-US"/>
        </w:rPr>
        <w:t>Literature</w:t>
      </w:r>
    </w:p>
    <w:p w14:paraId="7F26F91B" w14:textId="77777777" w:rsidR="00432E93" w:rsidRPr="00B9458F" w:rsidRDefault="00432E93" w:rsidP="00CE661F">
      <w:pPr>
        <w:tabs>
          <w:tab w:val="left" w:pos="993"/>
        </w:tabs>
        <w:spacing w:after="0" w:line="240" w:lineRule="auto"/>
        <w:ind w:firstLine="567"/>
        <w:jc w:val="center"/>
        <w:rPr>
          <w:rFonts w:ascii="Times New Roman" w:eastAsiaTheme="majorEastAsia" w:hAnsi="Times New Roman" w:cs="Times New Roman"/>
          <w:bCs/>
          <w:sz w:val="24"/>
          <w:szCs w:val="24"/>
          <w:lang w:val="en-US"/>
        </w:rPr>
      </w:pPr>
    </w:p>
    <w:p w14:paraId="152F8F8D" w14:textId="77777777" w:rsidR="00432E93" w:rsidRPr="00432E93" w:rsidRDefault="00432E93" w:rsidP="00CE661F">
      <w:pPr>
        <w:pStyle w:val="ListParagraph"/>
        <w:numPr>
          <w:ilvl w:val="0"/>
          <w:numId w:val="3"/>
        </w:numPr>
        <w:tabs>
          <w:tab w:val="left" w:pos="993"/>
        </w:tabs>
        <w:spacing w:after="0" w:line="240" w:lineRule="auto"/>
        <w:ind w:left="0" w:firstLine="567"/>
        <w:jc w:val="both"/>
        <w:rPr>
          <w:rFonts w:ascii="Times New Roman" w:eastAsiaTheme="majorEastAsia" w:hAnsi="Times New Roman" w:cs="Times New Roman"/>
          <w:bCs/>
          <w:sz w:val="24"/>
          <w:szCs w:val="24"/>
          <w:lang w:val="en-US"/>
        </w:rPr>
      </w:pPr>
      <w:proofErr w:type="spellStart"/>
      <w:r w:rsidRPr="00432E93">
        <w:rPr>
          <w:rFonts w:ascii="Times New Roman" w:eastAsiaTheme="majorEastAsia" w:hAnsi="Times New Roman" w:cs="Times New Roman"/>
          <w:bCs/>
          <w:sz w:val="24"/>
          <w:szCs w:val="24"/>
          <w:lang w:val="en-US"/>
        </w:rPr>
        <w:t>Tishaninov</w:t>
      </w:r>
      <w:proofErr w:type="spellEnd"/>
      <w:r w:rsidRPr="00432E93">
        <w:rPr>
          <w:rFonts w:ascii="Times New Roman" w:eastAsiaTheme="majorEastAsia" w:hAnsi="Times New Roman" w:cs="Times New Roman"/>
          <w:bCs/>
          <w:sz w:val="24"/>
          <w:szCs w:val="24"/>
          <w:lang w:val="en-US"/>
        </w:rPr>
        <w:t xml:space="preserve"> N. P., </w:t>
      </w:r>
      <w:proofErr w:type="spellStart"/>
      <w:r w:rsidRPr="00432E93">
        <w:rPr>
          <w:rFonts w:ascii="Times New Roman" w:eastAsiaTheme="majorEastAsia" w:hAnsi="Times New Roman" w:cs="Times New Roman"/>
          <w:bCs/>
          <w:sz w:val="24"/>
          <w:szCs w:val="24"/>
          <w:lang w:val="en-US"/>
        </w:rPr>
        <w:t>Anashkin</w:t>
      </w:r>
      <w:proofErr w:type="spellEnd"/>
      <w:r w:rsidRPr="00432E93">
        <w:rPr>
          <w:rFonts w:ascii="Times New Roman" w:eastAsiaTheme="majorEastAsia" w:hAnsi="Times New Roman" w:cs="Times New Roman"/>
          <w:bCs/>
          <w:sz w:val="24"/>
          <w:szCs w:val="24"/>
          <w:lang w:val="en-US"/>
        </w:rPr>
        <w:t xml:space="preserve"> A. V., </w:t>
      </w:r>
      <w:proofErr w:type="spellStart"/>
      <w:r w:rsidRPr="00432E93">
        <w:rPr>
          <w:rFonts w:ascii="Times New Roman" w:eastAsiaTheme="majorEastAsia" w:hAnsi="Times New Roman" w:cs="Times New Roman"/>
          <w:bCs/>
          <w:sz w:val="24"/>
          <w:szCs w:val="24"/>
          <w:lang w:val="en-US"/>
        </w:rPr>
        <w:t>Tishaninov</w:t>
      </w:r>
      <w:proofErr w:type="spellEnd"/>
      <w:r w:rsidRPr="00432E93">
        <w:rPr>
          <w:rFonts w:ascii="Times New Roman" w:eastAsiaTheme="majorEastAsia" w:hAnsi="Times New Roman" w:cs="Times New Roman"/>
          <w:bCs/>
          <w:sz w:val="24"/>
          <w:szCs w:val="24"/>
          <w:lang w:val="en-US"/>
        </w:rPr>
        <w:t xml:space="preserve"> K. N., </w:t>
      </w:r>
      <w:proofErr w:type="spellStart"/>
      <w:r w:rsidRPr="00432E93">
        <w:rPr>
          <w:rFonts w:ascii="Times New Roman" w:eastAsiaTheme="majorEastAsia" w:hAnsi="Times New Roman" w:cs="Times New Roman"/>
          <w:bCs/>
          <w:sz w:val="24"/>
          <w:szCs w:val="24"/>
          <w:lang w:val="en-US"/>
        </w:rPr>
        <w:t>Al'shinajiin</w:t>
      </w:r>
      <w:proofErr w:type="spellEnd"/>
      <w:r w:rsidRPr="00432E93">
        <w:rPr>
          <w:rFonts w:ascii="Times New Roman" w:eastAsiaTheme="majorEastAsia" w:hAnsi="Times New Roman" w:cs="Times New Roman"/>
          <w:bCs/>
          <w:sz w:val="24"/>
          <w:szCs w:val="24"/>
          <w:lang w:val="en-US"/>
        </w:rPr>
        <w:t xml:space="preserve"> H. D. (2020) </w:t>
      </w:r>
      <w:proofErr w:type="spellStart"/>
      <w:r w:rsidRPr="00432E93">
        <w:rPr>
          <w:rFonts w:ascii="Times New Roman" w:eastAsiaTheme="majorEastAsia" w:hAnsi="Times New Roman" w:cs="Times New Roman"/>
          <w:bCs/>
          <w:sz w:val="24"/>
          <w:szCs w:val="24"/>
          <w:lang w:val="en-US"/>
        </w:rPr>
        <w:t>Issledovanija</w:t>
      </w:r>
      <w:proofErr w:type="spellEnd"/>
      <w:r w:rsidRPr="00432E93">
        <w:rPr>
          <w:rFonts w:ascii="Times New Roman" w:eastAsiaTheme="majorEastAsia" w:hAnsi="Times New Roman" w:cs="Times New Roman"/>
          <w:bCs/>
          <w:sz w:val="24"/>
          <w:szCs w:val="24"/>
          <w:lang w:val="en-US"/>
        </w:rPr>
        <w:t xml:space="preserve"> </w:t>
      </w:r>
      <w:proofErr w:type="spellStart"/>
      <w:r w:rsidRPr="00432E93">
        <w:rPr>
          <w:rFonts w:ascii="Times New Roman" w:eastAsiaTheme="majorEastAsia" w:hAnsi="Times New Roman" w:cs="Times New Roman"/>
          <w:bCs/>
          <w:sz w:val="24"/>
          <w:szCs w:val="24"/>
          <w:lang w:val="en-US"/>
        </w:rPr>
        <w:t>ugla</w:t>
      </w:r>
      <w:proofErr w:type="spellEnd"/>
      <w:r w:rsidRPr="00432E93">
        <w:rPr>
          <w:rFonts w:ascii="Times New Roman" w:eastAsiaTheme="majorEastAsia" w:hAnsi="Times New Roman" w:cs="Times New Roman"/>
          <w:bCs/>
          <w:sz w:val="24"/>
          <w:szCs w:val="24"/>
          <w:lang w:val="en-US"/>
        </w:rPr>
        <w:t xml:space="preserve"> </w:t>
      </w:r>
      <w:proofErr w:type="spellStart"/>
      <w:r w:rsidRPr="00432E93">
        <w:rPr>
          <w:rFonts w:ascii="Times New Roman" w:eastAsiaTheme="majorEastAsia" w:hAnsi="Times New Roman" w:cs="Times New Roman"/>
          <w:bCs/>
          <w:sz w:val="24"/>
          <w:szCs w:val="24"/>
          <w:lang w:val="en-US"/>
        </w:rPr>
        <w:t>estestvennogo</w:t>
      </w:r>
      <w:proofErr w:type="spellEnd"/>
      <w:r w:rsidRPr="00432E93">
        <w:rPr>
          <w:rFonts w:ascii="Times New Roman" w:eastAsiaTheme="majorEastAsia" w:hAnsi="Times New Roman" w:cs="Times New Roman"/>
          <w:bCs/>
          <w:sz w:val="24"/>
          <w:szCs w:val="24"/>
          <w:lang w:val="en-US"/>
        </w:rPr>
        <w:t xml:space="preserve"> </w:t>
      </w:r>
      <w:proofErr w:type="spellStart"/>
      <w:r w:rsidRPr="00432E93">
        <w:rPr>
          <w:rFonts w:ascii="Times New Roman" w:eastAsiaTheme="majorEastAsia" w:hAnsi="Times New Roman" w:cs="Times New Roman"/>
          <w:bCs/>
          <w:sz w:val="24"/>
          <w:szCs w:val="24"/>
          <w:lang w:val="en-US"/>
        </w:rPr>
        <w:t>otkosa</w:t>
      </w:r>
      <w:proofErr w:type="spellEnd"/>
      <w:r w:rsidRPr="00432E93">
        <w:rPr>
          <w:rFonts w:ascii="Times New Roman" w:eastAsiaTheme="majorEastAsia" w:hAnsi="Times New Roman" w:cs="Times New Roman"/>
          <w:bCs/>
          <w:sz w:val="24"/>
          <w:szCs w:val="24"/>
          <w:lang w:val="en-US"/>
        </w:rPr>
        <w:t xml:space="preserve"> </w:t>
      </w:r>
      <w:proofErr w:type="spellStart"/>
      <w:r w:rsidRPr="00432E93">
        <w:rPr>
          <w:rFonts w:ascii="Times New Roman" w:eastAsiaTheme="majorEastAsia" w:hAnsi="Times New Roman" w:cs="Times New Roman"/>
          <w:bCs/>
          <w:sz w:val="24"/>
          <w:szCs w:val="24"/>
          <w:lang w:val="en-US"/>
        </w:rPr>
        <w:t>komponentov</w:t>
      </w:r>
      <w:proofErr w:type="spellEnd"/>
      <w:r w:rsidRPr="00432E93">
        <w:rPr>
          <w:rFonts w:ascii="Times New Roman" w:eastAsiaTheme="majorEastAsia" w:hAnsi="Times New Roman" w:cs="Times New Roman"/>
          <w:bCs/>
          <w:sz w:val="24"/>
          <w:szCs w:val="24"/>
          <w:lang w:val="en-US"/>
        </w:rPr>
        <w:t xml:space="preserve"> </w:t>
      </w:r>
      <w:proofErr w:type="spellStart"/>
      <w:r w:rsidRPr="00432E93">
        <w:rPr>
          <w:rFonts w:ascii="Times New Roman" w:eastAsiaTheme="majorEastAsia" w:hAnsi="Times New Roman" w:cs="Times New Roman"/>
          <w:bCs/>
          <w:sz w:val="24"/>
          <w:szCs w:val="24"/>
          <w:lang w:val="en-US"/>
        </w:rPr>
        <w:t>zernosmesi</w:t>
      </w:r>
      <w:proofErr w:type="spellEnd"/>
      <w:r w:rsidRPr="00432E93">
        <w:rPr>
          <w:rFonts w:ascii="Times New Roman" w:eastAsiaTheme="majorEastAsia" w:hAnsi="Times New Roman" w:cs="Times New Roman"/>
          <w:bCs/>
          <w:sz w:val="24"/>
          <w:szCs w:val="24"/>
          <w:lang w:val="en-US"/>
        </w:rPr>
        <w:t xml:space="preserve">. </w:t>
      </w:r>
      <w:proofErr w:type="spellStart"/>
      <w:r w:rsidRPr="00432E93">
        <w:rPr>
          <w:rFonts w:ascii="Times New Roman" w:eastAsiaTheme="majorEastAsia" w:hAnsi="Times New Roman" w:cs="Times New Roman"/>
          <w:bCs/>
          <w:sz w:val="24"/>
          <w:szCs w:val="24"/>
          <w:lang w:val="en-US"/>
        </w:rPr>
        <w:t>Nauka</w:t>
      </w:r>
      <w:proofErr w:type="spellEnd"/>
      <w:r w:rsidRPr="00432E93">
        <w:rPr>
          <w:rFonts w:ascii="Times New Roman" w:eastAsiaTheme="majorEastAsia" w:hAnsi="Times New Roman" w:cs="Times New Roman"/>
          <w:bCs/>
          <w:sz w:val="24"/>
          <w:szCs w:val="24"/>
          <w:lang w:val="en-US"/>
        </w:rPr>
        <w:t xml:space="preserve"> v </w:t>
      </w:r>
      <w:proofErr w:type="spellStart"/>
      <w:r w:rsidRPr="00432E93">
        <w:rPr>
          <w:rFonts w:ascii="Times New Roman" w:eastAsiaTheme="majorEastAsia" w:hAnsi="Times New Roman" w:cs="Times New Roman"/>
          <w:bCs/>
          <w:sz w:val="24"/>
          <w:szCs w:val="24"/>
          <w:lang w:val="en-US"/>
        </w:rPr>
        <w:t>central'noj</w:t>
      </w:r>
      <w:proofErr w:type="spellEnd"/>
      <w:r w:rsidRPr="00432E93">
        <w:rPr>
          <w:rFonts w:ascii="Times New Roman" w:eastAsiaTheme="majorEastAsia" w:hAnsi="Times New Roman" w:cs="Times New Roman"/>
          <w:bCs/>
          <w:sz w:val="24"/>
          <w:szCs w:val="24"/>
          <w:lang w:val="en-US"/>
        </w:rPr>
        <w:t xml:space="preserve"> </w:t>
      </w:r>
      <w:proofErr w:type="spellStart"/>
      <w:r w:rsidRPr="00432E93">
        <w:rPr>
          <w:rFonts w:ascii="Times New Roman" w:eastAsiaTheme="majorEastAsia" w:hAnsi="Times New Roman" w:cs="Times New Roman"/>
          <w:bCs/>
          <w:sz w:val="24"/>
          <w:szCs w:val="24"/>
          <w:lang w:val="en-US"/>
        </w:rPr>
        <w:t>Rossii</w:t>
      </w:r>
      <w:proofErr w:type="spellEnd"/>
      <w:r w:rsidRPr="00432E93">
        <w:rPr>
          <w:rFonts w:ascii="Times New Roman" w:eastAsiaTheme="majorEastAsia" w:hAnsi="Times New Roman" w:cs="Times New Roman"/>
          <w:bCs/>
          <w:sz w:val="24"/>
          <w:szCs w:val="24"/>
          <w:lang w:val="en-US"/>
        </w:rPr>
        <w:t>. – 2020. – № 5(47). – S. 31-41. – DOI 10.35887/2305-2538-2020-5-31-41</w:t>
      </w:r>
    </w:p>
    <w:p w14:paraId="5CA2C8BF" w14:textId="77777777" w:rsidR="00432E93" w:rsidRPr="00B9458F" w:rsidRDefault="00432E93" w:rsidP="00CE661F">
      <w:pPr>
        <w:pStyle w:val="ListParagraph"/>
        <w:numPr>
          <w:ilvl w:val="0"/>
          <w:numId w:val="3"/>
        </w:numPr>
        <w:tabs>
          <w:tab w:val="left" w:pos="993"/>
        </w:tabs>
        <w:spacing w:after="0" w:line="240" w:lineRule="auto"/>
        <w:ind w:left="0" w:firstLine="567"/>
        <w:jc w:val="both"/>
        <w:rPr>
          <w:rFonts w:ascii="Times New Roman" w:eastAsiaTheme="majorEastAsia" w:hAnsi="Times New Roman" w:cs="Times New Roman"/>
          <w:bCs/>
          <w:sz w:val="24"/>
          <w:szCs w:val="24"/>
          <w:lang w:val="en-US"/>
        </w:rPr>
      </w:pPr>
      <w:proofErr w:type="spellStart"/>
      <w:r w:rsidRPr="00B9458F">
        <w:rPr>
          <w:rFonts w:ascii="Times New Roman" w:eastAsiaTheme="majorEastAsia" w:hAnsi="Times New Roman" w:cs="Times New Roman"/>
          <w:bCs/>
          <w:sz w:val="24"/>
          <w:szCs w:val="24"/>
          <w:lang w:val="en-US"/>
        </w:rPr>
        <w:t>Tianyue</w:t>
      </w:r>
      <w:proofErr w:type="spellEnd"/>
      <w:r w:rsidRPr="00B9458F">
        <w:rPr>
          <w:rFonts w:ascii="Times New Roman" w:eastAsiaTheme="majorEastAsia" w:hAnsi="Times New Roman" w:cs="Times New Roman"/>
          <w:bCs/>
          <w:sz w:val="24"/>
          <w:szCs w:val="24"/>
          <w:lang w:val="en-US"/>
        </w:rPr>
        <w:t xml:space="preserve"> Xu, </w:t>
      </w:r>
      <w:proofErr w:type="spellStart"/>
      <w:r w:rsidRPr="00B9458F">
        <w:rPr>
          <w:rFonts w:ascii="Times New Roman" w:eastAsiaTheme="majorEastAsia" w:hAnsi="Times New Roman" w:cs="Times New Roman"/>
          <w:bCs/>
          <w:sz w:val="24"/>
          <w:szCs w:val="24"/>
          <w:lang w:val="en-US"/>
        </w:rPr>
        <w:t>Jianqun</w:t>
      </w:r>
      <w:proofErr w:type="spellEnd"/>
      <w:r w:rsidRPr="00B9458F">
        <w:rPr>
          <w:rFonts w:ascii="Times New Roman" w:eastAsiaTheme="majorEastAsia" w:hAnsi="Times New Roman" w:cs="Times New Roman"/>
          <w:bCs/>
          <w:sz w:val="24"/>
          <w:szCs w:val="24"/>
          <w:lang w:val="en-US"/>
        </w:rPr>
        <w:t xml:space="preserve"> Yu, </w:t>
      </w:r>
      <w:proofErr w:type="spellStart"/>
      <w:r w:rsidRPr="00B9458F">
        <w:rPr>
          <w:rFonts w:ascii="Times New Roman" w:eastAsiaTheme="majorEastAsia" w:hAnsi="Times New Roman" w:cs="Times New Roman"/>
          <w:bCs/>
          <w:sz w:val="24"/>
          <w:szCs w:val="24"/>
          <w:lang w:val="en-US"/>
        </w:rPr>
        <w:t>Yajun</w:t>
      </w:r>
      <w:proofErr w:type="spellEnd"/>
      <w:r w:rsidRPr="00B9458F">
        <w:rPr>
          <w:rFonts w:ascii="Times New Roman" w:eastAsiaTheme="majorEastAsia" w:hAnsi="Times New Roman" w:cs="Times New Roman"/>
          <w:bCs/>
          <w:sz w:val="24"/>
          <w:szCs w:val="24"/>
          <w:lang w:val="en-US"/>
        </w:rPr>
        <w:t xml:space="preserve"> Yu, Yang Wang. (2018). A modelling and verification approach for soybean seed particles using the discrete element method. Advanced Powder Technology, 3274–3290 </w:t>
      </w:r>
      <w:hyperlink r:id="rId20" w:history="1">
        <w:r w:rsidRPr="00B9458F">
          <w:rPr>
            <w:rStyle w:val="Hyperlink"/>
            <w:rFonts w:ascii="Times New Roman" w:hAnsi="Times New Roman" w:cs="Times New Roman"/>
            <w:bCs/>
            <w:color w:val="auto"/>
            <w:sz w:val="24"/>
            <w:szCs w:val="24"/>
            <w:lang w:val="en-US"/>
          </w:rPr>
          <w:t>https://doi.org/10.1016/j.apt.2018.09.006</w:t>
        </w:r>
      </w:hyperlink>
    </w:p>
    <w:p w14:paraId="6BFC2DE3" w14:textId="77777777" w:rsidR="00432E93" w:rsidRPr="00B9458F" w:rsidRDefault="00432E93" w:rsidP="00CE661F">
      <w:pPr>
        <w:pStyle w:val="ListParagraph"/>
        <w:numPr>
          <w:ilvl w:val="0"/>
          <w:numId w:val="3"/>
        </w:numPr>
        <w:tabs>
          <w:tab w:val="left" w:pos="993"/>
        </w:tabs>
        <w:spacing w:after="0" w:line="240" w:lineRule="auto"/>
        <w:ind w:left="0" w:firstLine="567"/>
        <w:jc w:val="both"/>
        <w:rPr>
          <w:rFonts w:ascii="Times New Roman" w:eastAsiaTheme="majorEastAsia" w:hAnsi="Times New Roman" w:cs="Times New Roman"/>
          <w:bCs/>
          <w:sz w:val="24"/>
          <w:szCs w:val="24"/>
          <w:lang w:val="en-US"/>
        </w:rPr>
      </w:pPr>
      <w:proofErr w:type="spellStart"/>
      <w:r w:rsidRPr="00B9458F">
        <w:rPr>
          <w:rFonts w:ascii="Times New Roman" w:eastAsiaTheme="majorEastAsia" w:hAnsi="Times New Roman" w:cs="Times New Roman"/>
          <w:bCs/>
          <w:sz w:val="24"/>
          <w:szCs w:val="24"/>
          <w:lang w:val="en-US"/>
        </w:rPr>
        <w:t>Sharaby</w:t>
      </w:r>
      <w:proofErr w:type="spellEnd"/>
      <w:r w:rsidRPr="00B9458F">
        <w:rPr>
          <w:rFonts w:ascii="Times New Roman" w:eastAsiaTheme="majorEastAsia" w:hAnsi="Times New Roman" w:cs="Times New Roman"/>
          <w:bCs/>
          <w:sz w:val="24"/>
          <w:szCs w:val="24"/>
          <w:lang w:val="en-US"/>
        </w:rPr>
        <w:t xml:space="preserve"> N., </w:t>
      </w:r>
      <w:proofErr w:type="spellStart"/>
      <w:r w:rsidRPr="00B9458F">
        <w:rPr>
          <w:rFonts w:ascii="Times New Roman" w:eastAsiaTheme="majorEastAsia" w:hAnsi="Times New Roman" w:cs="Times New Roman"/>
          <w:bCs/>
          <w:sz w:val="24"/>
          <w:szCs w:val="24"/>
          <w:lang w:val="en-US"/>
        </w:rPr>
        <w:t>Doroshenko</w:t>
      </w:r>
      <w:proofErr w:type="spellEnd"/>
      <w:r w:rsidRPr="00B9458F">
        <w:rPr>
          <w:rFonts w:ascii="Times New Roman" w:eastAsiaTheme="majorEastAsia" w:hAnsi="Times New Roman" w:cs="Times New Roman"/>
          <w:bCs/>
          <w:sz w:val="24"/>
          <w:szCs w:val="24"/>
          <w:lang w:val="en-US"/>
        </w:rPr>
        <w:t xml:space="preserve"> A., </w:t>
      </w:r>
      <w:proofErr w:type="spellStart"/>
      <w:r w:rsidRPr="00B9458F">
        <w:rPr>
          <w:rFonts w:ascii="Times New Roman" w:eastAsiaTheme="majorEastAsia" w:hAnsi="Times New Roman" w:cs="Times New Roman"/>
          <w:bCs/>
          <w:sz w:val="24"/>
          <w:szCs w:val="24"/>
          <w:lang w:val="en-US"/>
        </w:rPr>
        <w:t>Butovchenko</w:t>
      </w:r>
      <w:proofErr w:type="spellEnd"/>
      <w:r w:rsidRPr="00B9458F">
        <w:rPr>
          <w:rFonts w:ascii="Times New Roman" w:eastAsiaTheme="majorEastAsia" w:hAnsi="Times New Roman" w:cs="Times New Roman"/>
          <w:bCs/>
          <w:sz w:val="24"/>
          <w:szCs w:val="24"/>
          <w:lang w:val="en-US"/>
        </w:rPr>
        <w:t xml:space="preserve"> A. (2022). Modelling and verification of sesame seed particles using the discrete element method.</w:t>
      </w:r>
      <w:r w:rsidRPr="00B9458F">
        <w:rPr>
          <w:sz w:val="24"/>
          <w:szCs w:val="24"/>
          <w:lang w:val="en-US"/>
        </w:rPr>
        <w:t xml:space="preserve"> </w:t>
      </w:r>
      <w:r w:rsidRPr="00B9458F">
        <w:rPr>
          <w:rFonts w:ascii="Times New Roman" w:eastAsiaTheme="majorEastAsia" w:hAnsi="Times New Roman" w:cs="Times New Roman"/>
          <w:bCs/>
          <w:sz w:val="24"/>
          <w:szCs w:val="24"/>
          <w:lang w:val="en-US"/>
        </w:rPr>
        <w:t>Journal of Agricultural Engineering</w:t>
      </w:r>
      <w:r w:rsidRPr="00B9458F">
        <w:rPr>
          <w:sz w:val="24"/>
          <w:szCs w:val="24"/>
          <w:lang w:val="en-US"/>
        </w:rPr>
        <w:t xml:space="preserve"> </w:t>
      </w:r>
      <w:r w:rsidRPr="00B9458F">
        <w:rPr>
          <w:rFonts w:ascii="Times New Roman" w:eastAsiaTheme="majorEastAsia" w:hAnsi="Times New Roman" w:cs="Times New Roman"/>
          <w:bCs/>
          <w:sz w:val="24"/>
          <w:szCs w:val="24"/>
          <w:lang w:val="en-US"/>
        </w:rPr>
        <w:t>53(2),  DOI: 10.4081/jae.2022.1286</w:t>
      </w:r>
    </w:p>
    <w:p w14:paraId="447949E3" w14:textId="77777777" w:rsidR="00432E93" w:rsidRPr="00B9458F" w:rsidRDefault="00432E93" w:rsidP="00CE661F">
      <w:pPr>
        <w:pStyle w:val="ListParagraph"/>
        <w:numPr>
          <w:ilvl w:val="0"/>
          <w:numId w:val="3"/>
        </w:numPr>
        <w:tabs>
          <w:tab w:val="left" w:pos="993"/>
        </w:tabs>
        <w:spacing w:after="0" w:line="240" w:lineRule="auto"/>
        <w:ind w:left="0" w:firstLine="567"/>
        <w:jc w:val="both"/>
        <w:rPr>
          <w:rFonts w:ascii="Times New Roman" w:eastAsiaTheme="majorEastAsia" w:hAnsi="Times New Roman" w:cs="Times New Roman"/>
          <w:bCs/>
          <w:sz w:val="24"/>
          <w:szCs w:val="24"/>
          <w:lang w:val="en-US"/>
        </w:rPr>
      </w:pPr>
      <w:proofErr w:type="spellStart"/>
      <w:r w:rsidRPr="00B9458F">
        <w:rPr>
          <w:rFonts w:ascii="Times New Roman" w:eastAsiaTheme="majorEastAsia" w:hAnsi="Times New Roman" w:cs="Times New Roman"/>
          <w:bCs/>
          <w:sz w:val="24"/>
          <w:szCs w:val="24"/>
          <w:lang w:val="en-US"/>
        </w:rPr>
        <w:t>Horabik</w:t>
      </w:r>
      <w:proofErr w:type="spellEnd"/>
      <w:r w:rsidRPr="00B9458F">
        <w:rPr>
          <w:rFonts w:ascii="Times New Roman" w:eastAsiaTheme="majorEastAsia" w:hAnsi="Times New Roman" w:cs="Times New Roman"/>
          <w:bCs/>
          <w:sz w:val="24"/>
          <w:szCs w:val="24"/>
          <w:lang w:val="en-US"/>
        </w:rPr>
        <w:t xml:space="preserve"> J., </w:t>
      </w:r>
      <w:proofErr w:type="spellStart"/>
      <w:r w:rsidRPr="00B9458F">
        <w:rPr>
          <w:rFonts w:ascii="Times New Roman" w:eastAsiaTheme="majorEastAsia" w:hAnsi="Times New Roman" w:cs="Times New Roman"/>
          <w:bCs/>
          <w:sz w:val="24"/>
          <w:szCs w:val="24"/>
          <w:lang w:val="en-US"/>
        </w:rPr>
        <w:t>Molenda</w:t>
      </w:r>
      <w:proofErr w:type="spellEnd"/>
      <w:r w:rsidRPr="00B9458F">
        <w:rPr>
          <w:rFonts w:ascii="Times New Roman" w:eastAsiaTheme="majorEastAsia" w:hAnsi="Times New Roman" w:cs="Times New Roman"/>
          <w:bCs/>
          <w:sz w:val="24"/>
          <w:szCs w:val="24"/>
          <w:lang w:val="en-US"/>
        </w:rPr>
        <w:t xml:space="preserve"> M., (2016). Parameters and contact models for DEM simulations of agricultural granular materials: A review.</w:t>
      </w:r>
      <w:r w:rsidRPr="00B9458F">
        <w:rPr>
          <w:rFonts w:ascii="AdvCaeciliaLtSc" w:hAnsi="AdvCaeciliaLtSc" w:cs="AdvCaeciliaLtSc"/>
          <w:sz w:val="24"/>
          <w:szCs w:val="24"/>
          <w:lang w:val="en-US"/>
        </w:rPr>
        <w:t xml:space="preserve"> </w:t>
      </w:r>
      <w:r w:rsidRPr="00B9458F">
        <w:rPr>
          <w:rFonts w:ascii="Times New Roman" w:eastAsiaTheme="majorEastAsia" w:hAnsi="Times New Roman" w:cs="Times New Roman"/>
          <w:bCs/>
          <w:sz w:val="24"/>
          <w:szCs w:val="24"/>
          <w:lang w:val="en-US"/>
        </w:rPr>
        <w:t>Biosystems Engineering</w:t>
      </w:r>
      <w:r w:rsidRPr="00B9458F">
        <w:rPr>
          <w:rFonts w:ascii="Times New Roman" w:eastAsiaTheme="majorEastAsia" w:hAnsi="Times New Roman" w:cs="Times New Roman"/>
          <w:bCs/>
          <w:sz w:val="24"/>
          <w:szCs w:val="24"/>
        </w:rPr>
        <w:t xml:space="preserve"> 147 (2016) 206-225,</w:t>
      </w:r>
      <w:r w:rsidRPr="00B9458F">
        <w:rPr>
          <w:sz w:val="24"/>
          <w:szCs w:val="24"/>
        </w:rPr>
        <w:t xml:space="preserve"> </w:t>
      </w:r>
      <w:r w:rsidRPr="00B9458F">
        <w:rPr>
          <w:rFonts w:ascii="Times New Roman" w:eastAsiaTheme="majorEastAsia" w:hAnsi="Times New Roman" w:cs="Times New Roman"/>
          <w:bCs/>
          <w:sz w:val="24"/>
          <w:szCs w:val="24"/>
        </w:rPr>
        <w:t>DOI: 10.1016/j.biosystemseng.2016.02.017</w:t>
      </w:r>
    </w:p>
    <w:p w14:paraId="7C145D02" w14:textId="77777777" w:rsidR="00432E93" w:rsidRPr="00B9458F" w:rsidRDefault="00432E93" w:rsidP="00CE661F">
      <w:pPr>
        <w:pStyle w:val="ListParagraph"/>
        <w:numPr>
          <w:ilvl w:val="0"/>
          <w:numId w:val="3"/>
        </w:numPr>
        <w:tabs>
          <w:tab w:val="left" w:pos="993"/>
        </w:tabs>
        <w:spacing w:after="0" w:line="240" w:lineRule="auto"/>
        <w:ind w:left="0" w:firstLine="567"/>
        <w:jc w:val="both"/>
        <w:rPr>
          <w:rFonts w:ascii="Times New Roman" w:eastAsiaTheme="majorEastAsia" w:hAnsi="Times New Roman" w:cs="Times New Roman"/>
          <w:bCs/>
          <w:sz w:val="24"/>
          <w:szCs w:val="24"/>
          <w:lang w:val="en-US"/>
        </w:rPr>
      </w:pPr>
      <w:r w:rsidRPr="00B9458F">
        <w:rPr>
          <w:rFonts w:ascii="Times New Roman" w:eastAsiaTheme="majorEastAsia" w:hAnsi="Times New Roman" w:cs="Times New Roman"/>
          <w:bCs/>
          <w:sz w:val="24"/>
          <w:szCs w:val="24"/>
          <w:lang w:val="en-US"/>
        </w:rPr>
        <w:t>Zhou  L., Dong Q., Yu J., Wang Y. , Chen Y., Li M., Wang W. , Yu Y., Yuan J.</w:t>
      </w:r>
      <w:r w:rsidRPr="00B9458F">
        <w:rPr>
          <w:sz w:val="24"/>
          <w:szCs w:val="24"/>
          <w:lang w:val="en-US"/>
        </w:rPr>
        <w:t xml:space="preserve"> (</w:t>
      </w:r>
      <w:r w:rsidRPr="00B9458F">
        <w:rPr>
          <w:rFonts w:ascii="Times New Roman" w:eastAsiaTheme="majorEastAsia" w:hAnsi="Times New Roman" w:cs="Times New Roman"/>
          <w:bCs/>
          <w:sz w:val="24"/>
          <w:szCs w:val="24"/>
          <w:lang w:val="en-US"/>
        </w:rPr>
        <w:t>2023) Validation and Calibration of Maize Seed–Soil Inter-Parameters Based on the Discrete Element Method. Agronomy 13(8):2115, DOI: 10.3390/agronomy13082115</w:t>
      </w:r>
    </w:p>
    <w:p w14:paraId="344103DF" w14:textId="77777777" w:rsidR="00432E93" w:rsidRPr="00B9458F" w:rsidRDefault="00432E93" w:rsidP="00CE661F">
      <w:pPr>
        <w:pStyle w:val="ListParagraph"/>
        <w:numPr>
          <w:ilvl w:val="0"/>
          <w:numId w:val="3"/>
        </w:numPr>
        <w:tabs>
          <w:tab w:val="left" w:pos="993"/>
        </w:tabs>
        <w:spacing w:after="0" w:line="240" w:lineRule="auto"/>
        <w:ind w:left="0" w:firstLine="567"/>
        <w:jc w:val="both"/>
        <w:rPr>
          <w:rFonts w:ascii="Times New Roman" w:eastAsiaTheme="majorEastAsia" w:hAnsi="Times New Roman" w:cs="Times New Roman"/>
          <w:bCs/>
          <w:sz w:val="24"/>
          <w:szCs w:val="24"/>
          <w:lang w:val="en-US"/>
        </w:rPr>
      </w:pPr>
      <w:r w:rsidRPr="00B9458F">
        <w:rPr>
          <w:rFonts w:ascii="Times New Roman" w:eastAsiaTheme="majorEastAsia" w:hAnsi="Times New Roman" w:cs="Times New Roman"/>
          <w:bCs/>
          <w:sz w:val="24"/>
          <w:szCs w:val="24"/>
          <w:lang w:val="en-US"/>
        </w:rPr>
        <w:t xml:space="preserve">Zhou, L.; Yu, J.; Liang, L.; Yu, Y.; Yan, D.; Sun, K.; Wang, Y. Study (2021) ,on key issues in the modelling of maize seeds based on </w:t>
      </w:r>
      <w:proofErr w:type="spellStart"/>
      <w:r w:rsidRPr="00B9458F">
        <w:rPr>
          <w:rFonts w:ascii="Times New Roman" w:eastAsiaTheme="majorEastAsia" w:hAnsi="Times New Roman" w:cs="Times New Roman"/>
          <w:bCs/>
          <w:sz w:val="24"/>
          <w:szCs w:val="24"/>
          <w:lang w:val="en-US"/>
        </w:rPr>
        <w:t>themulti</w:t>
      </w:r>
      <w:proofErr w:type="spellEnd"/>
      <w:r w:rsidRPr="00B9458F">
        <w:rPr>
          <w:rFonts w:ascii="Times New Roman" w:eastAsiaTheme="majorEastAsia" w:hAnsi="Times New Roman" w:cs="Times New Roman"/>
          <w:bCs/>
          <w:sz w:val="24"/>
          <w:szCs w:val="24"/>
          <w:lang w:val="en-US"/>
        </w:rPr>
        <w:t xml:space="preserve">-sphere method. Powder Technol. 394, 791–812. </w:t>
      </w:r>
    </w:p>
    <w:p w14:paraId="3D3E5C73" w14:textId="77777777" w:rsidR="00432E93" w:rsidRPr="00B9458F" w:rsidRDefault="00432E93" w:rsidP="00CE661F">
      <w:pPr>
        <w:pStyle w:val="ListParagraph"/>
        <w:numPr>
          <w:ilvl w:val="0"/>
          <w:numId w:val="3"/>
        </w:numPr>
        <w:tabs>
          <w:tab w:val="left" w:pos="993"/>
        </w:tabs>
        <w:spacing w:after="0" w:line="240" w:lineRule="auto"/>
        <w:ind w:left="0" w:firstLine="567"/>
        <w:jc w:val="both"/>
        <w:rPr>
          <w:rFonts w:ascii="Times New Roman" w:eastAsiaTheme="majorEastAsia" w:hAnsi="Times New Roman" w:cs="Times New Roman"/>
          <w:bCs/>
          <w:sz w:val="24"/>
          <w:szCs w:val="24"/>
          <w:lang w:val="en-US"/>
        </w:rPr>
      </w:pPr>
      <w:r w:rsidRPr="00B9458F">
        <w:rPr>
          <w:rFonts w:ascii="Times New Roman" w:eastAsiaTheme="majorEastAsia" w:hAnsi="Times New Roman" w:cs="Times New Roman"/>
          <w:bCs/>
          <w:sz w:val="24"/>
          <w:szCs w:val="24"/>
          <w:lang w:val="en-US"/>
        </w:rPr>
        <w:t xml:space="preserve">Zhou, L.; Yu, J.; Wang, Y.; Yan, D.; Yu, Y. (2020) A study on the modelling method of maize-seed particles based on the discrete </w:t>
      </w:r>
      <w:proofErr w:type="spellStart"/>
      <w:r w:rsidRPr="00B9458F">
        <w:rPr>
          <w:rFonts w:ascii="Times New Roman" w:eastAsiaTheme="majorEastAsia" w:hAnsi="Times New Roman" w:cs="Times New Roman"/>
          <w:bCs/>
          <w:sz w:val="24"/>
          <w:szCs w:val="24"/>
          <w:lang w:val="en-US"/>
        </w:rPr>
        <w:t>elementmethod</w:t>
      </w:r>
      <w:proofErr w:type="spellEnd"/>
      <w:r w:rsidRPr="00B9458F">
        <w:rPr>
          <w:rFonts w:ascii="Times New Roman" w:eastAsiaTheme="majorEastAsia" w:hAnsi="Times New Roman" w:cs="Times New Roman"/>
          <w:bCs/>
          <w:sz w:val="24"/>
          <w:szCs w:val="24"/>
          <w:lang w:val="en-US"/>
        </w:rPr>
        <w:t>. Powder Technol. 374, 353–376</w:t>
      </w:r>
    </w:p>
    <w:p w14:paraId="1C6D8AD6" w14:textId="77777777" w:rsidR="00432E93" w:rsidRPr="00B9458F" w:rsidRDefault="00432E93" w:rsidP="00CE661F">
      <w:pPr>
        <w:pStyle w:val="ListParagraph"/>
        <w:numPr>
          <w:ilvl w:val="0"/>
          <w:numId w:val="3"/>
        </w:numPr>
        <w:tabs>
          <w:tab w:val="left" w:pos="993"/>
        </w:tabs>
        <w:spacing w:after="0" w:line="240" w:lineRule="auto"/>
        <w:ind w:left="0" w:firstLine="567"/>
        <w:jc w:val="both"/>
        <w:rPr>
          <w:rFonts w:ascii="Times New Roman" w:eastAsiaTheme="majorEastAsia" w:hAnsi="Times New Roman" w:cs="Times New Roman"/>
          <w:bCs/>
          <w:sz w:val="24"/>
          <w:szCs w:val="24"/>
          <w:lang w:val="en-US"/>
        </w:rPr>
      </w:pPr>
      <w:proofErr w:type="spellStart"/>
      <w:r w:rsidRPr="00B9458F">
        <w:rPr>
          <w:rFonts w:ascii="Times New Roman" w:eastAsiaTheme="majorEastAsia" w:hAnsi="Times New Roman" w:cs="Times New Roman"/>
          <w:bCs/>
          <w:sz w:val="24"/>
          <w:szCs w:val="24"/>
          <w:lang w:val="en-US"/>
        </w:rPr>
        <w:t>Wiącek</w:t>
      </w:r>
      <w:proofErr w:type="spellEnd"/>
      <w:r w:rsidRPr="00B9458F">
        <w:rPr>
          <w:rFonts w:ascii="Times New Roman" w:eastAsiaTheme="majorEastAsia" w:hAnsi="Times New Roman" w:cs="Times New Roman"/>
          <w:bCs/>
          <w:sz w:val="24"/>
          <w:szCs w:val="24"/>
          <w:lang w:val="en-US"/>
        </w:rPr>
        <w:t xml:space="preserve"> J., </w:t>
      </w:r>
      <w:proofErr w:type="spellStart"/>
      <w:r w:rsidRPr="00B9458F">
        <w:rPr>
          <w:rFonts w:ascii="Times New Roman" w:eastAsiaTheme="majorEastAsia" w:hAnsi="Times New Roman" w:cs="Times New Roman"/>
          <w:bCs/>
          <w:sz w:val="24"/>
          <w:szCs w:val="24"/>
          <w:lang w:val="en-US"/>
        </w:rPr>
        <w:t>Horabik</w:t>
      </w:r>
      <w:proofErr w:type="spellEnd"/>
      <w:r w:rsidRPr="00B9458F">
        <w:rPr>
          <w:rFonts w:ascii="Times New Roman" w:eastAsiaTheme="majorEastAsia" w:hAnsi="Times New Roman" w:cs="Times New Roman"/>
          <w:bCs/>
          <w:sz w:val="24"/>
          <w:szCs w:val="24"/>
          <w:lang w:val="en-US"/>
        </w:rPr>
        <w:t xml:space="preserve"> J., </w:t>
      </w:r>
      <w:proofErr w:type="spellStart"/>
      <w:r w:rsidRPr="00B9458F">
        <w:rPr>
          <w:rFonts w:ascii="Times New Roman" w:eastAsiaTheme="majorEastAsia" w:hAnsi="Times New Roman" w:cs="Times New Roman"/>
          <w:bCs/>
          <w:sz w:val="24"/>
          <w:szCs w:val="24"/>
          <w:lang w:val="en-US"/>
        </w:rPr>
        <w:t>Molenda</w:t>
      </w:r>
      <w:proofErr w:type="spellEnd"/>
      <w:r w:rsidRPr="00B9458F">
        <w:rPr>
          <w:rFonts w:ascii="Times New Roman" w:eastAsiaTheme="majorEastAsia" w:hAnsi="Times New Roman" w:cs="Times New Roman"/>
          <w:bCs/>
          <w:sz w:val="24"/>
          <w:szCs w:val="24"/>
          <w:lang w:val="en-US"/>
        </w:rPr>
        <w:t xml:space="preserve"> M., </w:t>
      </w:r>
      <w:proofErr w:type="spellStart"/>
      <w:r w:rsidRPr="00B9458F">
        <w:rPr>
          <w:rFonts w:ascii="Times New Roman" w:eastAsiaTheme="majorEastAsia" w:hAnsi="Times New Roman" w:cs="Times New Roman"/>
          <w:bCs/>
          <w:sz w:val="24"/>
          <w:szCs w:val="24"/>
          <w:lang w:val="en-US"/>
        </w:rPr>
        <w:t>Parafniuk</w:t>
      </w:r>
      <w:proofErr w:type="spellEnd"/>
      <w:r w:rsidRPr="00B9458F">
        <w:rPr>
          <w:rFonts w:ascii="Times New Roman" w:eastAsiaTheme="majorEastAsia" w:hAnsi="Times New Roman" w:cs="Times New Roman"/>
          <w:bCs/>
          <w:sz w:val="24"/>
          <w:szCs w:val="24"/>
          <w:lang w:val="en-US"/>
        </w:rPr>
        <w:t xml:space="preserve"> P., </w:t>
      </w:r>
      <w:proofErr w:type="spellStart"/>
      <w:r w:rsidRPr="00B9458F">
        <w:rPr>
          <w:rFonts w:ascii="Times New Roman" w:eastAsiaTheme="majorEastAsia" w:hAnsi="Times New Roman" w:cs="Times New Roman"/>
          <w:bCs/>
          <w:sz w:val="24"/>
          <w:szCs w:val="24"/>
          <w:lang w:val="en-US"/>
        </w:rPr>
        <w:t>Bańda</w:t>
      </w:r>
      <w:proofErr w:type="spellEnd"/>
      <w:r w:rsidRPr="00B9458F">
        <w:rPr>
          <w:rFonts w:ascii="Times New Roman" w:eastAsiaTheme="majorEastAsia" w:hAnsi="Times New Roman" w:cs="Times New Roman"/>
          <w:bCs/>
          <w:sz w:val="24"/>
          <w:szCs w:val="24"/>
          <w:lang w:val="en-US"/>
        </w:rPr>
        <w:t xml:space="preserve"> M., </w:t>
      </w:r>
      <w:proofErr w:type="spellStart"/>
      <w:r w:rsidRPr="00B9458F">
        <w:rPr>
          <w:rFonts w:ascii="Times New Roman" w:eastAsiaTheme="majorEastAsia" w:hAnsi="Times New Roman" w:cs="Times New Roman"/>
          <w:bCs/>
          <w:sz w:val="24"/>
          <w:szCs w:val="24"/>
          <w:lang w:val="en-US"/>
        </w:rPr>
        <w:t>Stasiak</w:t>
      </w:r>
      <w:proofErr w:type="spellEnd"/>
      <w:r w:rsidRPr="00B9458F">
        <w:rPr>
          <w:rFonts w:ascii="Times New Roman" w:eastAsiaTheme="majorEastAsia" w:hAnsi="Times New Roman" w:cs="Times New Roman"/>
          <w:bCs/>
          <w:sz w:val="24"/>
          <w:szCs w:val="24"/>
          <w:lang w:val="en-US"/>
        </w:rPr>
        <w:t xml:space="preserve"> M. (2023). Converging orifice used to control the discharge rate of spherical particles from a flat floor silo.</w:t>
      </w:r>
      <w:r w:rsidRPr="00B9458F">
        <w:rPr>
          <w:sz w:val="24"/>
          <w:szCs w:val="24"/>
          <w:lang w:val="en-US"/>
        </w:rPr>
        <w:t xml:space="preserve"> </w:t>
      </w:r>
      <w:r w:rsidRPr="00B9458F">
        <w:rPr>
          <w:rFonts w:ascii="Times New Roman" w:eastAsiaTheme="majorEastAsia" w:hAnsi="Times New Roman" w:cs="Times New Roman"/>
          <w:bCs/>
          <w:sz w:val="24"/>
          <w:szCs w:val="24"/>
          <w:lang w:val="en-US"/>
        </w:rPr>
        <w:t>Scientific Reports 13(1), DOI: 10.1038/s41598-023-27431-8</w:t>
      </w:r>
    </w:p>
    <w:p w14:paraId="3173EC2A" w14:textId="77777777" w:rsidR="00432E93" w:rsidRPr="00B9458F" w:rsidRDefault="00432E93" w:rsidP="00CE661F">
      <w:pPr>
        <w:pStyle w:val="ListParagraph"/>
        <w:numPr>
          <w:ilvl w:val="0"/>
          <w:numId w:val="3"/>
        </w:numPr>
        <w:tabs>
          <w:tab w:val="left" w:pos="993"/>
        </w:tabs>
        <w:spacing w:after="0" w:line="240" w:lineRule="auto"/>
        <w:ind w:left="0" w:firstLine="567"/>
        <w:jc w:val="both"/>
        <w:rPr>
          <w:rFonts w:ascii="Times New Roman" w:eastAsiaTheme="majorEastAsia" w:hAnsi="Times New Roman" w:cs="Times New Roman"/>
          <w:bCs/>
          <w:sz w:val="24"/>
          <w:szCs w:val="24"/>
          <w:lang w:val="en-US"/>
        </w:rPr>
      </w:pPr>
      <w:r w:rsidRPr="00B9458F">
        <w:rPr>
          <w:rFonts w:ascii="Times New Roman" w:eastAsiaTheme="majorEastAsia" w:hAnsi="Times New Roman" w:cs="Times New Roman"/>
          <w:bCs/>
          <w:sz w:val="24"/>
          <w:szCs w:val="24"/>
          <w:lang w:val="en-US"/>
        </w:rPr>
        <w:t xml:space="preserve">Xiao, Y. et al. (2021) Experimental study of granular </w:t>
      </w:r>
      <w:proofErr w:type="spellStart"/>
      <w:r w:rsidRPr="00B9458F">
        <w:rPr>
          <w:rFonts w:ascii="Times New Roman" w:eastAsiaTheme="majorEastAsia" w:hAnsi="Times New Roman" w:cs="Times New Roman"/>
          <w:bCs/>
          <w:sz w:val="24"/>
          <w:szCs w:val="24"/>
          <w:lang w:val="en-US"/>
        </w:rPr>
        <w:t>fow</w:t>
      </w:r>
      <w:proofErr w:type="spellEnd"/>
      <w:r w:rsidRPr="00B9458F">
        <w:rPr>
          <w:rFonts w:ascii="Times New Roman" w:eastAsiaTheme="majorEastAsia" w:hAnsi="Times New Roman" w:cs="Times New Roman"/>
          <w:bCs/>
          <w:sz w:val="24"/>
          <w:szCs w:val="24"/>
          <w:lang w:val="en-US"/>
        </w:rPr>
        <w:t xml:space="preserve"> transition near the outlet in a fat-bottomed silo. </w:t>
      </w:r>
      <w:proofErr w:type="spellStart"/>
      <w:r w:rsidRPr="00B9458F">
        <w:rPr>
          <w:rFonts w:ascii="Times New Roman" w:eastAsiaTheme="majorEastAsia" w:hAnsi="Times New Roman" w:cs="Times New Roman"/>
          <w:bCs/>
          <w:sz w:val="24"/>
          <w:szCs w:val="24"/>
          <w:lang w:val="en-US"/>
        </w:rPr>
        <w:t>Biosyst</w:t>
      </w:r>
      <w:proofErr w:type="spellEnd"/>
      <w:r w:rsidRPr="00B9458F">
        <w:rPr>
          <w:rFonts w:ascii="Times New Roman" w:eastAsiaTheme="majorEastAsia" w:hAnsi="Times New Roman" w:cs="Times New Roman"/>
          <w:bCs/>
          <w:sz w:val="24"/>
          <w:szCs w:val="24"/>
          <w:lang w:val="en-US"/>
        </w:rPr>
        <w:t xml:space="preserve">. Eng. 202, 16–27. https:// doi.org/10.1016/j.biosystemseng.2020.11.013. </w:t>
      </w:r>
    </w:p>
    <w:p w14:paraId="4737D87B" w14:textId="77777777" w:rsidR="00432E93" w:rsidRPr="00B9458F" w:rsidRDefault="00432E93" w:rsidP="00CE661F">
      <w:pPr>
        <w:pStyle w:val="ListParagraph"/>
        <w:numPr>
          <w:ilvl w:val="0"/>
          <w:numId w:val="3"/>
        </w:numPr>
        <w:tabs>
          <w:tab w:val="left" w:pos="993"/>
        </w:tabs>
        <w:spacing w:after="0" w:line="240" w:lineRule="auto"/>
        <w:ind w:left="0" w:firstLine="567"/>
        <w:jc w:val="both"/>
        <w:rPr>
          <w:rFonts w:ascii="Times New Roman" w:eastAsiaTheme="majorEastAsia" w:hAnsi="Times New Roman" w:cs="Times New Roman"/>
          <w:bCs/>
          <w:sz w:val="24"/>
          <w:szCs w:val="24"/>
          <w:lang w:val="en-US"/>
        </w:rPr>
      </w:pPr>
      <w:r w:rsidRPr="00B9458F">
        <w:rPr>
          <w:rFonts w:ascii="Times New Roman" w:hAnsi="Times New Roman" w:cs="Times New Roman"/>
          <w:sz w:val="24"/>
          <w:szCs w:val="24"/>
          <w:lang w:val="en-US"/>
        </w:rPr>
        <w:t xml:space="preserve">Saleh, K., Golshan, S. &amp; </w:t>
      </w:r>
      <w:proofErr w:type="spellStart"/>
      <w:r w:rsidRPr="00B9458F">
        <w:rPr>
          <w:rFonts w:ascii="Times New Roman" w:hAnsi="Times New Roman" w:cs="Times New Roman"/>
          <w:sz w:val="24"/>
          <w:szCs w:val="24"/>
          <w:lang w:val="en-US"/>
        </w:rPr>
        <w:t>Zarghami</w:t>
      </w:r>
      <w:proofErr w:type="spellEnd"/>
      <w:r w:rsidRPr="00B9458F">
        <w:rPr>
          <w:rFonts w:ascii="Times New Roman" w:hAnsi="Times New Roman" w:cs="Times New Roman"/>
          <w:sz w:val="24"/>
          <w:szCs w:val="24"/>
          <w:lang w:val="en-US"/>
        </w:rPr>
        <w:t xml:space="preserve">, R. A review on gravity </w:t>
      </w:r>
      <w:proofErr w:type="spellStart"/>
      <w:r w:rsidRPr="00B9458F">
        <w:rPr>
          <w:rFonts w:ascii="Times New Roman" w:hAnsi="Times New Roman" w:cs="Times New Roman"/>
          <w:sz w:val="24"/>
          <w:szCs w:val="24"/>
          <w:lang w:val="en-US"/>
        </w:rPr>
        <w:t>fow</w:t>
      </w:r>
      <w:proofErr w:type="spellEnd"/>
      <w:r w:rsidRPr="00B9458F">
        <w:rPr>
          <w:rFonts w:ascii="Times New Roman" w:hAnsi="Times New Roman" w:cs="Times New Roman"/>
          <w:sz w:val="24"/>
          <w:szCs w:val="24"/>
          <w:lang w:val="en-US"/>
        </w:rPr>
        <w:t xml:space="preserve"> of free-</w:t>
      </w:r>
      <w:proofErr w:type="spellStart"/>
      <w:r w:rsidRPr="00B9458F">
        <w:rPr>
          <w:rFonts w:ascii="Times New Roman" w:hAnsi="Times New Roman" w:cs="Times New Roman"/>
          <w:sz w:val="24"/>
          <w:szCs w:val="24"/>
          <w:lang w:val="en-US"/>
        </w:rPr>
        <w:t>fowing</w:t>
      </w:r>
      <w:proofErr w:type="spellEnd"/>
      <w:r w:rsidRPr="00B9458F">
        <w:rPr>
          <w:rFonts w:ascii="Times New Roman" w:hAnsi="Times New Roman" w:cs="Times New Roman"/>
          <w:sz w:val="24"/>
          <w:szCs w:val="24"/>
          <w:lang w:val="en-US"/>
        </w:rPr>
        <w:t xml:space="preserve"> granular solids in silos—Basics and practical aspects. Chem. Eng. Sci. 192, 1011–1035. https://doi.org/10.1016/j.ces.2018.08.028 (2018). </w:t>
      </w:r>
    </w:p>
    <w:p w14:paraId="4478BCA0" w14:textId="77777777" w:rsidR="00432E93" w:rsidRPr="00B9458F" w:rsidRDefault="00432E93" w:rsidP="00CE661F">
      <w:pPr>
        <w:pStyle w:val="ListParagraph"/>
        <w:numPr>
          <w:ilvl w:val="0"/>
          <w:numId w:val="3"/>
        </w:numPr>
        <w:tabs>
          <w:tab w:val="left" w:pos="993"/>
        </w:tabs>
        <w:spacing w:after="0" w:line="240" w:lineRule="auto"/>
        <w:ind w:left="0" w:firstLine="567"/>
        <w:jc w:val="both"/>
        <w:rPr>
          <w:rFonts w:ascii="Times New Roman" w:eastAsiaTheme="majorEastAsia" w:hAnsi="Times New Roman" w:cs="Times New Roman"/>
          <w:bCs/>
          <w:sz w:val="24"/>
          <w:szCs w:val="24"/>
          <w:lang w:val="en-US"/>
        </w:rPr>
      </w:pPr>
      <w:r w:rsidRPr="00B9458F">
        <w:rPr>
          <w:rFonts w:ascii="Times New Roman" w:hAnsi="Times New Roman" w:cs="Times New Roman"/>
          <w:sz w:val="24"/>
          <w:szCs w:val="24"/>
          <w:lang w:val="en-US"/>
        </w:rPr>
        <w:t xml:space="preserve"> Zheng, Q. J., Xia, B. S., Pan, R. H. &amp; Yu, A. B.</w:t>
      </w:r>
      <w:r w:rsidRPr="00B9458F">
        <w:rPr>
          <w:sz w:val="24"/>
          <w:szCs w:val="24"/>
          <w:lang w:val="en-US"/>
        </w:rPr>
        <w:t xml:space="preserve"> </w:t>
      </w:r>
      <w:r w:rsidRPr="00B9458F">
        <w:rPr>
          <w:rFonts w:ascii="Times New Roman" w:hAnsi="Times New Roman" w:cs="Times New Roman"/>
          <w:sz w:val="24"/>
          <w:szCs w:val="24"/>
          <w:lang w:val="en-US"/>
        </w:rPr>
        <w:t>(2017) Prediction of mass discharge rate in conical hoppers using elastoplastic model. Powder Technol. 307, 63–72. https://doi.org/10.1016/j.powtec.2016.11.037.</w:t>
      </w:r>
    </w:p>
    <w:p w14:paraId="66E92D13" w14:textId="77777777" w:rsidR="00432E93" w:rsidRPr="00B9458F" w:rsidRDefault="00432E93" w:rsidP="00CE661F">
      <w:pPr>
        <w:pStyle w:val="ListParagraph"/>
        <w:numPr>
          <w:ilvl w:val="0"/>
          <w:numId w:val="3"/>
        </w:numPr>
        <w:tabs>
          <w:tab w:val="left" w:pos="993"/>
        </w:tabs>
        <w:spacing w:after="0" w:line="240" w:lineRule="auto"/>
        <w:ind w:left="0" w:firstLine="567"/>
        <w:jc w:val="both"/>
        <w:rPr>
          <w:rFonts w:ascii="Times New Roman" w:eastAsiaTheme="majorEastAsia" w:hAnsi="Times New Roman" w:cs="Times New Roman"/>
          <w:bCs/>
          <w:sz w:val="24"/>
          <w:szCs w:val="24"/>
          <w:lang w:val="en-US"/>
        </w:rPr>
      </w:pPr>
      <w:r w:rsidRPr="00B9458F">
        <w:rPr>
          <w:rFonts w:ascii="Times New Roman" w:hAnsi="Times New Roman" w:cs="Times New Roman"/>
          <w:sz w:val="24"/>
          <w:szCs w:val="24"/>
          <w:lang w:val="en-US"/>
        </w:rPr>
        <w:t xml:space="preserve">Murray, A., Alonso-Marroquin, F. (2016). Increasing granular </w:t>
      </w:r>
      <w:proofErr w:type="spellStart"/>
      <w:r w:rsidRPr="00B9458F">
        <w:rPr>
          <w:rFonts w:ascii="Times New Roman" w:hAnsi="Times New Roman" w:cs="Times New Roman"/>
          <w:sz w:val="24"/>
          <w:szCs w:val="24"/>
          <w:lang w:val="en-US"/>
        </w:rPr>
        <w:t>fow</w:t>
      </w:r>
      <w:proofErr w:type="spellEnd"/>
      <w:r w:rsidRPr="00B9458F">
        <w:rPr>
          <w:rFonts w:ascii="Times New Roman" w:hAnsi="Times New Roman" w:cs="Times New Roman"/>
          <w:sz w:val="24"/>
          <w:szCs w:val="24"/>
          <w:lang w:val="en-US"/>
        </w:rPr>
        <w:t xml:space="preserve"> rate with obstructions. Pap. Phys. 8(1), 080003 </w:t>
      </w:r>
    </w:p>
    <w:p w14:paraId="1A7321C6" w14:textId="77777777" w:rsidR="00432E93" w:rsidRPr="00B9458F" w:rsidRDefault="00432E93" w:rsidP="00CE661F">
      <w:pPr>
        <w:pStyle w:val="ListParagraph"/>
        <w:numPr>
          <w:ilvl w:val="0"/>
          <w:numId w:val="3"/>
        </w:numPr>
        <w:tabs>
          <w:tab w:val="left" w:pos="993"/>
        </w:tabs>
        <w:spacing w:after="0" w:line="240" w:lineRule="auto"/>
        <w:ind w:left="0"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López-Rodríguez, D. et al. Effect of hopper angle on granular clogging. Phys. Rev. E 99, 032901. https://doi.org/10.1103/PhysRevE.99.032901 (2019).</w:t>
      </w:r>
    </w:p>
    <w:p w14:paraId="4DE363AC" w14:textId="77777777" w:rsidR="00432E93" w:rsidRPr="00B9458F" w:rsidRDefault="00432E93" w:rsidP="00CE661F">
      <w:pPr>
        <w:tabs>
          <w:tab w:val="left" w:pos="993"/>
        </w:tabs>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 xml:space="preserve">14.  </w:t>
      </w:r>
      <w:proofErr w:type="spellStart"/>
      <w:r w:rsidRPr="00B9458F">
        <w:rPr>
          <w:rFonts w:ascii="Times New Roman" w:hAnsi="Times New Roman" w:cs="Times New Roman"/>
          <w:sz w:val="24"/>
          <w:szCs w:val="24"/>
          <w:lang w:val="en-US"/>
        </w:rPr>
        <w:t>Bangura,K</w:t>
      </w:r>
      <w:proofErr w:type="spellEnd"/>
      <w:r w:rsidRPr="00B9458F">
        <w:rPr>
          <w:rFonts w:ascii="Times New Roman" w:hAnsi="Times New Roman" w:cs="Times New Roman"/>
          <w:sz w:val="24"/>
          <w:szCs w:val="24"/>
          <w:lang w:val="en-US"/>
        </w:rPr>
        <w:t>., Gong, H., Deng, R., Tao, M., Liu, C., Cai, Y., Liao, K., Liu, J., Qi, L. (2020)</w:t>
      </w:r>
      <w:r w:rsidRPr="00B9458F">
        <w:rPr>
          <w:sz w:val="24"/>
          <w:szCs w:val="24"/>
          <w:lang w:val="en-US"/>
        </w:rPr>
        <w:t xml:space="preserve"> </w:t>
      </w:r>
      <w:r w:rsidRPr="00B9458F">
        <w:rPr>
          <w:rFonts w:ascii="Times New Roman" w:hAnsi="Times New Roman" w:cs="Times New Roman"/>
          <w:sz w:val="24"/>
          <w:szCs w:val="24"/>
          <w:lang w:val="en-US"/>
        </w:rPr>
        <w:t xml:space="preserve">Simulation analysis of fertilizer discharge process using the Discrete Element Method (DEM). </w:t>
      </w:r>
      <w:proofErr w:type="spellStart"/>
      <w:r w:rsidRPr="00B9458F">
        <w:rPr>
          <w:rFonts w:ascii="Times New Roman" w:hAnsi="Times New Roman" w:cs="Times New Roman"/>
          <w:sz w:val="24"/>
          <w:szCs w:val="24"/>
          <w:lang w:val="en-US"/>
        </w:rPr>
        <w:t>PLoS</w:t>
      </w:r>
      <w:proofErr w:type="spellEnd"/>
      <w:r w:rsidRPr="00B9458F">
        <w:rPr>
          <w:rFonts w:ascii="Times New Roman" w:hAnsi="Times New Roman" w:cs="Times New Roman"/>
          <w:sz w:val="24"/>
          <w:szCs w:val="24"/>
          <w:lang w:val="en-US"/>
        </w:rPr>
        <w:t xml:space="preserve"> ONE 2020, 15,</w:t>
      </w:r>
      <w:r w:rsidRPr="00B9458F">
        <w:rPr>
          <w:sz w:val="24"/>
          <w:szCs w:val="24"/>
          <w:lang w:val="en-US"/>
        </w:rPr>
        <w:t xml:space="preserve"> </w:t>
      </w:r>
      <w:r w:rsidRPr="00B9458F">
        <w:rPr>
          <w:rFonts w:ascii="Times New Roman" w:hAnsi="Times New Roman" w:cs="Times New Roman"/>
          <w:sz w:val="24"/>
          <w:szCs w:val="24"/>
          <w:lang w:val="en-US"/>
        </w:rPr>
        <w:t>DOI: 10.1371/journal.pone.0235872</w:t>
      </w:r>
    </w:p>
    <w:p w14:paraId="2773A6E9" w14:textId="77777777" w:rsidR="00432E93" w:rsidRPr="00B9458F" w:rsidRDefault="00432E93" w:rsidP="00CE661F">
      <w:pPr>
        <w:tabs>
          <w:tab w:val="left" w:pos="993"/>
        </w:tabs>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lastRenderedPageBreak/>
        <w:t xml:space="preserve">15. </w:t>
      </w:r>
      <w:proofErr w:type="spellStart"/>
      <w:r w:rsidRPr="00B9458F">
        <w:rPr>
          <w:rFonts w:ascii="Times New Roman" w:hAnsi="Times New Roman" w:cs="Times New Roman"/>
          <w:sz w:val="24"/>
          <w:szCs w:val="24"/>
          <w:lang w:val="en-US"/>
        </w:rPr>
        <w:t>Liping</w:t>
      </w:r>
      <w:proofErr w:type="spellEnd"/>
      <w:r w:rsidRPr="00B9458F">
        <w:rPr>
          <w:rFonts w:ascii="Times New Roman" w:hAnsi="Times New Roman" w:cs="Times New Roman"/>
          <w:sz w:val="24"/>
          <w:szCs w:val="24"/>
          <w:lang w:val="en-US"/>
        </w:rPr>
        <w:t xml:space="preserve"> Z, Zhang L, Zheng W. (2018) Fertilizer Feeding Mechanism and Experimental Study of a Spiral Grooved-Wheel Fertilizer Feeder. J </w:t>
      </w:r>
      <w:proofErr w:type="spellStart"/>
      <w:r w:rsidRPr="00B9458F">
        <w:rPr>
          <w:rFonts w:ascii="Times New Roman" w:hAnsi="Times New Roman" w:cs="Times New Roman"/>
          <w:sz w:val="24"/>
          <w:szCs w:val="24"/>
          <w:lang w:val="en-US"/>
        </w:rPr>
        <w:t>Eng</w:t>
      </w:r>
      <w:proofErr w:type="spellEnd"/>
      <w:r w:rsidRPr="00B9458F">
        <w:rPr>
          <w:rFonts w:ascii="Times New Roman" w:hAnsi="Times New Roman" w:cs="Times New Roman"/>
          <w:sz w:val="24"/>
          <w:szCs w:val="24"/>
          <w:lang w:val="en-US"/>
        </w:rPr>
        <w:t xml:space="preserve"> Sci Tech Review. 2018; 11: 107–115.</w:t>
      </w:r>
    </w:p>
    <w:p w14:paraId="1AD701ED" w14:textId="77777777" w:rsidR="00432E93" w:rsidRPr="00B9458F" w:rsidRDefault="00432E93" w:rsidP="00CE661F">
      <w:pPr>
        <w:tabs>
          <w:tab w:val="left" w:pos="993"/>
        </w:tabs>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 xml:space="preserve">16. Ding S, Lu B, </w:t>
      </w:r>
      <w:proofErr w:type="spellStart"/>
      <w:r w:rsidRPr="00B9458F">
        <w:rPr>
          <w:rFonts w:ascii="Times New Roman" w:hAnsi="Times New Roman" w:cs="Times New Roman"/>
          <w:sz w:val="24"/>
          <w:szCs w:val="24"/>
          <w:lang w:val="en-US"/>
        </w:rPr>
        <w:t>Yuxiang</w:t>
      </w:r>
      <w:proofErr w:type="spellEnd"/>
      <w:r w:rsidRPr="00B9458F">
        <w:rPr>
          <w:rFonts w:ascii="Times New Roman" w:hAnsi="Times New Roman" w:cs="Times New Roman"/>
          <w:sz w:val="24"/>
          <w:szCs w:val="24"/>
          <w:lang w:val="en-US"/>
        </w:rPr>
        <w:t xml:space="preserve"> Y, Bin Y, </w:t>
      </w:r>
      <w:proofErr w:type="spellStart"/>
      <w:r w:rsidRPr="00B9458F">
        <w:rPr>
          <w:rFonts w:ascii="Times New Roman" w:hAnsi="Times New Roman" w:cs="Times New Roman"/>
          <w:sz w:val="24"/>
          <w:szCs w:val="24"/>
          <w:lang w:val="en-US"/>
        </w:rPr>
        <w:t>Zuoli</w:t>
      </w:r>
      <w:proofErr w:type="spellEnd"/>
      <w:r w:rsidRPr="00B9458F">
        <w:rPr>
          <w:rFonts w:ascii="Times New Roman" w:hAnsi="Times New Roman" w:cs="Times New Roman"/>
          <w:sz w:val="24"/>
          <w:szCs w:val="24"/>
          <w:lang w:val="en-US"/>
        </w:rPr>
        <w:t xml:space="preserve"> F, </w:t>
      </w:r>
      <w:proofErr w:type="spellStart"/>
      <w:r w:rsidRPr="00B9458F">
        <w:rPr>
          <w:rFonts w:ascii="Times New Roman" w:hAnsi="Times New Roman" w:cs="Times New Roman"/>
          <w:sz w:val="24"/>
          <w:szCs w:val="24"/>
          <w:lang w:val="en-US"/>
        </w:rPr>
        <w:t>Zhiqi</w:t>
      </w:r>
      <w:proofErr w:type="spellEnd"/>
      <w:r w:rsidRPr="00B9458F">
        <w:rPr>
          <w:rFonts w:ascii="Times New Roman" w:hAnsi="Times New Roman" w:cs="Times New Roman"/>
          <w:sz w:val="24"/>
          <w:szCs w:val="24"/>
          <w:lang w:val="en-US"/>
        </w:rPr>
        <w:t xml:space="preserve"> Z, et al. Discrete element modeling (DEM) of fertilizer dual-banding with adjustable rates. Comp Elect Agri. 2018; 152: 32–39.</w:t>
      </w:r>
    </w:p>
    <w:p w14:paraId="4571AD4D" w14:textId="77777777" w:rsidR="00432E93" w:rsidRPr="00B9458F" w:rsidRDefault="00432E93" w:rsidP="00CE661F">
      <w:pPr>
        <w:tabs>
          <w:tab w:val="left" w:pos="993"/>
        </w:tabs>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 xml:space="preserve">17. Zhan Z., Li Y., Liang Z., Gong Z. DEM simulation and physical testing of rice seed impact against a grain loss sensor. </w:t>
      </w:r>
      <w:proofErr w:type="spellStart"/>
      <w:r w:rsidRPr="00B9458F">
        <w:rPr>
          <w:rFonts w:ascii="Times New Roman" w:hAnsi="Times New Roman" w:cs="Times New Roman"/>
          <w:sz w:val="24"/>
          <w:szCs w:val="24"/>
          <w:lang w:val="en-US"/>
        </w:rPr>
        <w:t>Biosys</w:t>
      </w:r>
      <w:proofErr w:type="spellEnd"/>
      <w:r w:rsidRPr="00B9458F">
        <w:rPr>
          <w:rFonts w:ascii="Times New Roman" w:hAnsi="Times New Roman" w:cs="Times New Roman"/>
          <w:sz w:val="24"/>
          <w:szCs w:val="24"/>
          <w:lang w:val="en-US"/>
        </w:rPr>
        <w:t xml:space="preserve"> Eng. 2013; 116: 410–419.</w:t>
      </w:r>
    </w:p>
    <w:p w14:paraId="35123266" w14:textId="77777777" w:rsidR="00432E93" w:rsidRPr="00B9458F" w:rsidRDefault="00432E93" w:rsidP="00CE661F">
      <w:pPr>
        <w:tabs>
          <w:tab w:val="left" w:pos="993"/>
        </w:tabs>
        <w:spacing w:after="0" w:line="240" w:lineRule="auto"/>
        <w:ind w:firstLine="567"/>
        <w:jc w:val="both"/>
        <w:rPr>
          <w:sz w:val="24"/>
          <w:szCs w:val="24"/>
          <w:lang w:val="en-US"/>
        </w:rPr>
      </w:pPr>
      <w:r w:rsidRPr="00B9458F">
        <w:rPr>
          <w:rFonts w:ascii="Times New Roman" w:hAnsi="Times New Roman" w:cs="Times New Roman"/>
          <w:sz w:val="24"/>
          <w:szCs w:val="24"/>
          <w:lang w:val="en-US"/>
        </w:rPr>
        <w:t xml:space="preserve">18. Chen, H.; Zheng, J.; Lu, S.; Zeng, S.; Wei, S. (2021) Design and experiment of vertical pneumatic fertilization system with spiral </w:t>
      </w:r>
      <w:proofErr w:type="spellStart"/>
      <w:r w:rsidRPr="00B9458F">
        <w:rPr>
          <w:rFonts w:ascii="Times New Roman" w:hAnsi="Times New Roman" w:cs="Times New Roman"/>
          <w:sz w:val="24"/>
          <w:szCs w:val="24"/>
          <w:lang w:val="en-US"/>
        </w:rPr>
        <w:t>Genevamechanism</w:t>
      </w:r>
      <w:proofErr w:type="spellEnd"/>
      <w:r w:rsidRPr="00B9458F">
        <w:rPr>
          <w:rFonts w:ascii="Times New Roman" w:hAnsi="Times New Roman" w:cs="Times New Roman"/>
          <w:sz w:val="24"/>
          <w:szCs w:val="24"/>
          <w:lang w:val="en-US"/>
        </w:rPr>
        <w:t>. Int. J. Agric. Biol. Eng. 2021, 14, 135–144.</w:t>
      </w:r>
      <w:r w:rsidRPr="00B9458F">
        <w:rPr>
          <w:sz w:val="24"/>
          <w:szCs w:val="24"/>
          <w:lang w:val="en-US"/>
        </w:rPr>
        <w:t xml:space="preserve"> </w:t>
      </w:r>
    </w:p>
    <w:p w14:paraId="16243B37" w14:textId="77777777" w:rsidR="00432E93" w:rsidRPr="00B9458F" w:rsidRDefault="00432E93" w:rsidP="00CE661F">
      <w:pPr>
        <w:tabs>
          <w:tab w:val="left" w:pos="993"/>
        </w:tabs>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19. Wang, J.; Wang, R.; Ju, J.; Song, Y.; Fu, Z.; Lin, T.; Chen, G.; Jiang, R.; Wang, Z. (2023). Study on the Influence of Grooved-Wheel Working Parameters on Fertilizer Emission Performance and Parameter Optimization. Agronomy 2023, 13, 2779. https://doi.org/10.3390/ agronomy13112779</w:t>
      </w:r>
    </w:p>
    <w:p w14:paraId="07005D63" w14:textId="77777777" w:rsidR="00432E93" w:rsidRPr="00B9458F" w:rsidRDefault="00432E93" w:rsidP="00CE661F">
      <w:pPr>
        <w:tabs>
          <w:tab w:val="left" w:pos="993"/>
        </w:tabs>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 xml:space="preserve">20. Yu, S.; Bu, H.; </w:t>
      </w:r>
      <w:proofErr w:type="spellStart"/>
      <w:r w:rsidRPr="00B9458F">
        <w:rPr>
          <w:rFonts w:ascii="Times New Roman" w:hAnsi="Times New Roman" w:cs="Times New Roman"/>
          <w:sz w:val="24"/>
          <w:szCs w:val="24"/>
          <w:lang w:val="en-US"/>
        </w:rPr>
        <w:t>Dong,W</w:t>
      </w:r>
      <w:proofErr w:type="spellEnd"/>
      <w:r w:rsidRPr="00B9458F">
        <w:rPr>
          <w:rFonts w:ascii="Times New Roman" w:hAnsi="Times New Roman" w:cs="Times New Roman"/>
          <w:sz w:val="24"/>
          <w:szCs w:val="24"/>
          <w:lang w:val="en-US"/>
        </w:rPr>
        <w:t xml:space="preserve">.; Jiang, Z.; Zhang, L.; Xia, Y. (2022). Calibration of Physical Characteristic Parameters of Granular Fungal Fertilizer Based on Discrete Element Method. Processes 2022, 10, 1564. </w:t>
      </w:r>
      <w:hyperlink r:id="rId21" w:history="1">
        <w:r w:rsidRPr="00B9458F">
          <w:rPr>
            <w:rStyle w:val="Hyperlink"/>
            <w:rFonts w:ascii="Times New Roman" w:hAnsi="Times New Roman" w:cs="Times New Roman"/>
            <w:color w:val="auto"/>
            <w:sz w:val="24"/>
            <w:szCs w:val="24"/>
            <w:lang w:val="en-US"/>
          </w:rPr>
          <w:t>https://doi.org/10.3390/pr10081564</w:t>
        </w:r>
      </w:hyperlink>
    </w:p>
    <w:p w14:paraId="340B5F7B" w14:textId="77777777" w:rsidR="00432E93" w:rsidRPr="00B9458F" w:rsidRDefault="00432E93" w:rsidP="00CE661F">
      <w:pPr>
        <w:tabs>
          <w:tab w:val="left" w:pos="993"/>
        </w:tabs>
        <w:autoSpaceDE w:val="0"/>
        <w:autoSpaceDN w:val="0"/>
        <w:adjustRightInd w:val="0"/>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 xml:space="preserve">21. Cheng, B.; He, R.; Xu, Y.; Zhang, X. (2022) Simulation Analysis and Test of Pneumatic Distribution Fertilizer Discharge System. Agronomy </w:t>
      </w:r>
      <w:r w:rsidRPr="00B9458F">
        <w:rPr>
          <w:rFonts w:ascii="Times New Roman" w:hAnsi="Times New Roman" w:cs="Times New Roman"/>
          <w:bCs/>
          <w:sz w:val="24"/>
          <w:szCs w:val="24"/>
          <w:lang w:val="en-US"/>
        </w:rPr>
        <w:t>2022</w:t>
      </w:r>
      <w:r w:rsidRPr="00B9458F">
        <w:rPr>
          <w:rFonts w:ascii="Times New Roman" w:hAnsi="Times New Roman" w:cs="Times New Roman"/>
          <w:sz w:val="24"/>
          <w:szCs w:val="24"/>
          <w:lang w:val="en-US"/>
        </w:rPr>
        <w:t xml:space="preserve">, 12, 2282. </w:t>
      </w:r>
      <w:hyperlink r:id="rId22" w:history="1">
        <w:r w:rsidRPr="00B9458F">
          <w:rPr>
            <w:rStyle w:val="Hyperlink"/>
            <w:rFonts w:ascii="Times New Roman" w:hAnsi="Times New Roman" w:cs="Times New Roman"/>
            <w:color w:val="auto"/>
            <w:sz w:val="24"/>
            <w:szCs w:val="24"/>
            <w:lang w:val="en-US"/>
          </w:rPr>
          <w:t>https://doi.org/10.3390/agronomy12102282</w:t>
        </w:r>
      </w:hyperlink>
    </w:p>
    <w:p w14:paraId="335AB439" w14:textId="77777777" w:rsidR="00432E93" w:rsidRPr="00B9458F" w:rsidRDefault="00432E93" w:rsidP="00CE661F">
      <w:pPr>
        <w:tabs>
          <w:tab w:val="left" w:pos="993"/>
        </w:tabs>
        <w:autoSpaceDE w:val="0"/>
        <w:autoSpaceDN w:val="0"/>
        <w:adjustRightInd w:val="0"/>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 xml:space="preserve">22. </w:t>
      </w:r>
      <w:proofErr w:type="spellStart"/>
      <w:r w:rsidRPr="00B9458F">
        <w:rPr>
          <w:rFonts w:ascii="Times New Roman" w:hAnsi="Times New Roman" w:cs="Times New Roman"/>
          <w:sz w:val="24"/>
          <w:szCs w:val="24"/>
          <w:lang w:val="en-US"/>
        </w:rPr>
        <w:t>Adilet</w:t>
      </w:r>
      <w:proofErr w:type="spellEnd"/>
      <w:r w:rsidRPr="00B9458F">
        <w:rPr>
          <w:rFonts w:ascii="Times New Roman" w:hAnsi="Times New Roman" w:cs="Times New Roman"/>
          <w:sz w:val="24"/>
          <w:szCs w:val="24"/>
          <w:lang w:val="en-US"/>
        </w:rPr>
        <w:t xml:space="preserve">, S.; Zhao, J.; </w:t>
      </w:r>
      <w:proofErr w:type="spellStart"/>
      <w:r w:rsidRPr="00B9458F">
        <w:rPr>
          <w:rFonts w:ascii="Times New Roman" w:hAnsi="Times New Roman" w:cs="Times New Roman"/>
          <w:sz w:val="24"/>
          <w:szCs w:val="24"/>
          <w:lang w:val="en-US"/>
        </w:rPr>
        <w:t>Sayakhat</w:t>
      </w:r>
      <w:proofErr w:type="spellEnd"/>
      <w:r w:rsidRPr="00B9458F">
        <w:rPr>
          <w:rFonts w:ascii="Times New Roman" w:hAnsi="Times New Roman" w:cs="Times New Roman"/>
          <w:sz w:val="24"/>
          <w:szCs w:val="24"/>
          <w:lang w:val="en-US"/>
        </w:rPr>
        <w:t xml:space="preserve">, N.; Chen, J.; Nikolay, Z.; Bu, L.; </w:t>
      </w:r>
      <w:proofErr w:type="spellStart"/>
      <w:r w:rsidRPr="00B9458F">
        <w:rPr>
          <w:rFonts w:ascii="Times New Roman" w:hAnsi="Times New Roman" w:cs="Times New Roman"/>
          <w:sz w:val="24"/>
          <w:szCs w:val="24"/>
          <w:lang w:val="en-US"/>
        </w:rPr>
        <w:t>Sugirbayeva</w:t>
      </w:r>
      <w:proofErr w:type="spellEnd"/>
      <w:r w:rsidRPr="00B9458F">
        <w:rPr>
          <w:rFonts w:ascii="Times New Roman" w:hAnsi="Times New Roman" w:cs="Times New Roman"/>
          <w:sz w:val="24"/>
          <w:szCs w:val="24"/>
          <w:lang w:val="en-US"/>
        </w:rPr>
        <w:t xml:space="preserve">, Z.; Hu, G.; Marat, M.; Wang, Z. (2021) Calibration Strategy to Determine the Interaction Properties of Fertilizer Particles Using Two Laboratory Tests and DEM. Agriculture 2021, 11, 592. </w:t>
      </w:r>
      <w:hyperlink r:id="rId23" w:history="1">
        <w:r w:rsidRPr="00B9458F">
          <w:rPr>
            <w:rStyle w:val="Hyperlink"/>
            <w:rFonts w:ascii="Times New Roman" w:hAnsi="Times New Roman" w:cs="Times New Roman"/>
            <w:color w:val="auto"/>
            <w:sz w:val="24"/>
            <w:szCs w:val="24"/>
            <w:lang w:val="en-US"/>
          </w:rPr>
          <w:t>https://doi.org/10.3390/agriculture11070592</w:t>
        </w:r>
      </w:hyperlink>
    </w:p>
    <w:p w14:paraId="39C0AD93" w14:textId="77777777" w:rsidR="00432E93" w:rsidRPr="00B9458F" w:rsidRDefault="00432E93" w:rsidP="00CE661F">
      <w:pPr>
        <w:tabs>
          <w:tab w:val="left" w:pos="993"/>
        </w:tabs>
        <w:autoSpaceDE w:val="0"/>
        <w:autoSpaceDN w:val="0"/>
        <w:adjustRightInd w:val="0"/>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 xml:space="preserve">23. Di Renzo, A.; Di Maio, F.P. (2004) Comparison of contact-force models for the simulation of collisions in DEM-based granular flow codes. Chem. Eng. Sci. </w:t>
      </w:r>
      <w:r w:rsidRPr="00B9458F">
        <w:rPr>
          <w:rFonts w:ascii="Times New Roman" w:hAnsi="Times New Roman" w:cs="Times New Roman"/>
          <w:bCs/>
          <w:sz w:val="24"/>
          <w:szCs w:val="24"/>
          <w:lang w:val="en-US"/>
        </w:rPr>
        <w:t>2004</w:t>
      </w:r>
      <w:r w:rsidRPr="00B9458F">
        <w:rPr>
          <w:rFonts w:ascii="Times New Roman" w:hAnsi="Times New Roman" w:cs="Times New Roman"/>
          <w:sz w:val="24"/>
          <w:szCs w:val="24"/>
          <w:lang w:val="en-US"/>
        </w:rPr>
        <w:t>, 59, 525–541.</w:t>
      </w:r>
      <w:r w:rsidRPr="00B9458F">
        <w:rPr>
          <w:sz w:val="24"/>
          <w:szCs w:val="24"/>
          <w:lang w:val="en-US"/>
        </w:rPr>
        <w:t xml:space="preserve"> </w:t>
      </w:r>
      <w:hyperlink r:id="rId24" w:history="1">
        <w:r w:rsidRPr="00B9458F">
          <w:rPr>
            <w:rStyle w:val="Hyperlink"/>
            <w:rFonts w:ascii="Times New Roman" w:hAnsi="Times New Roman" w:cs="Times New Roman"/>
            <w:color w:val="auto"/>
            <w:sz w:val="24"/>
            <w:szCs w:val="24"/>
            <w:lang w:val="en-US"/>
          </w:rPr>
          <w:t>https://doi.org/10.1016/j.ces.2003.09.037</w:t>
        </w:r>
      </w:hyperlink>
    </w:p>
    <w:p w14:paraId="2FCFA317" w14:textId="77777777" w:rsidR="00432E93" w:rsidRPr="00B9458F" w:rsidRDefault="00432E93" w:rsidP="00CE661F">
      <w:pPr>
        <w:tabs>
          <w:tab w:val="left" w:pos="993"/>
        </w:tabs>
        <w:autoSpaceDE w:val="0"/>
        <w:autoSpaceDN w:val="0"/>
        <w:adjustRightInd w:val="0"/>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 xml:space="preserve">24. Coetzee, C.J. (2020) Calibration of the discrete element method: Strategies for spherical and non-spherical particles. Powder Technol. 2020, 364, 851–878. </w:t>
      </w:r>
      <w:hyperlink r:id="rId25" w:history="1">
        <w:r w:rsidRPr="00B9458F">
          <w:rPr>
            <w:rStyle w:val="Hyperlink"/>
            <w:rFonts w:ascii="Times New Roman" w:hAnsi="Times New Roman" w:cs="Times New Roman"/>
            <w:color w:val="auto"/>
            <w:sz w:val="24"/>
            <w:szCs w:val="24"/>
            <w:lang w:val="en-US"/>
          </w:rPr>
          <w:t>https://doi.org/10.1016/j.powtec.2020.01.076</w:t>
        </w:r>
      </w:hyperlink>
    </w:p>
    <w:p w14:paraId="4BB07628" w14:textId="77777777" w:rsidR="00432E93" w:rsidRPr="00B9458F" w:rsidRDefault="00432E93" w:rsidP="00CE661F">
      <w:pPr>
        <w:tabs>
          <w:tab w:val="left" w:pos="993"/>
        </w:tabs>
        <w:autoSpaceDE w:val="0"/>
        <w:autoSpaceDN w:val="0"/>
        <w:adjustRightInd w:val="0"/>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25. Antony, S.J.; Kuhn, M.R.; Barton, D.C.; Bland, R. Strength and signature of force networks in axially compacted sphere and non-sphere granular media: Micromechanical investigations. J. Phys. D Appl. Phys. 2005, 38, 3944–3952.</w:t>
      </w:r>
      <w:r w:rsidRPr="00B9458F">
        <w:rPr>
          <w:sz w:val="24"/>
          <w:szCs w:val="24"/>
          <w:lang w:val="en-US"/>
        </w:rPr>
        <w:t xml:space="preserve"> </w:t>
      </w:r>
      <w:r w:rsidRPr="00B9458F">
        <w:rPr>
          <w:rFonts w:ascii="Times New Roman" w:hAnsi="Times New Roman" w:cs="Times New Roman"/>
          <w:sz w:val="24"/>
          <w:szCs w:val="24"/>
          <w:lang w:val="en-US"/>
        </w:rPr>
        <w:t>DOI 10.1088/0022-3727/38/21/017</w:t>
      </w:r>
    </w:p>
    <w:p w14:paraId="4BB1BD57" w14:textId="77777777" w:rsidR="00432E93" w:rsidRPr="00B9458F" w:rsidRDefault="00432E93" w:rsidP="00CE661F">
      <w:pPr>
        <w:tabs>
          <w:tab w:val="left" w:pos="993"/>
        </w:tabs>
        <w:autoSpaceDE w:val="0"/>
        <w:autoSpaceDN w:val="0"/>
        <w:adjustRightInd w:val="0"/>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 xml:space="preserve">26. </w:t>
      </w:r>
      <w:proofErr w:type="spellStart"/>
      <w:r w:rsidRPr="00B9458F">
        <w:rPr>
          <w:rFonts w:ascii="Times New Roman" w:hAnsi="Times New Roman" w:cs="Times New Roman"/>
          <w:sz w:val="24"/>
          <w:szCs w:val="24"/>
          <w:lang w:val="en-US"/>
        </w:rPr>
        <w:t>Grima</w:t>
      </w:r>
      <w:proofErr w:type="spellEnd"/>
      <w:r w:rsidRPr="00B9458F">
        <w:rPr>
          <w:rFonts w:ascii="Times New Roman" w:hAnsi="Times New Roman" w:cs="Times New Roman"/>
          <w:sz w:val="24"/>
          <w:szCs w:val="24"/>
          <w:lang w:val="en-US"/>
        </w:rPr>
        <w:t>, A.P.;</w:t>
      </w:r>
      <w:proofErr w:type="spellStart"/>
      <w:r w:rsidRPr="00B9458F">
        <w:rPr>
          <w:rFonts w:ascii="Times New Roman" w:hAnsi="Times New Roman" w:cs="Times New Roman"/>
          <w:sz w:val="24"/>
          <w:szCs w:val="24"/>
          <w:lang w:val="en-US"/>
        </w:rPr>
        <w:t>Wypych</w:t>
      </w:r>
      <w:proofErr w:type="spellEnd"/>
      <w:r w:rsidRPr="00B9458F">
        <w:rPr>
          <w:rFonts w:ascii="Times New Roman" w:hAnsi="Times New Roman" w:cs="Times New Roman"/>
          <w:sz w:val="24"/>
          <w:szCs w:val="24"/>
          <w:lang w:val="en-US"/>
        </w:rPr>
        <w:t xml:space="preserve">, P.W. (2011) Development and validation of calibration methods for discrete element modelling. </w:t>
      </w:r>
      <w:proofErr w:type="spellStart"/>
      <w:r w:rsidRPr="00B9458F">
        <w:rPr>
          <w:rFonts w:ascii="Times New Roman" w:hAnsi="Times New Roman" w:cs="Times New Roman"/>
          <w:sz w:val="24"/>
          <w:szCs w:val="24"/>
          <w:lang w:val="en-US"/>
        </w:rPr>
        <w:t>Granul</w:t>
      </w:r>
      <w:proofErr w:type="spellEnd"/>
      <w:r w:rsidRPr="00B9458F">
        <w:rPr>
          <w:rFonts w:ascii="Times New Roman" w:hAnsi="Times New Roman" w:cs="Times New Roman"/>
          <w:sz w:val="24"/>
          <w:szCs w:val="24"/>
          <w:lang w:val="en-US"/>
        </w:rPr>
        <w:t>. Matter 2011, 13, 127–132. DOI 10.1007/s10035-010-0197-4</w:t>
      </w:r>
    </w:p>
    <w:p w14:paraId="7CB98027" w14:textId="77777777" w:rsidR="00432E93" w:rsidRPr="00B9458F" w:rsidRDefault="00432E93" w:rsidP="00CE661F">
      <w:pPr>
        <w:tabs>
          <w:tab w:val="left" w:pos="993"/>
        </w:tabs>
        <w:autoSpaceDE w:val="0"/>
        <w:autoSpaceDN w:val="0"/>
        <w:adjustRightInd w:val="0"/>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 xml:space="preserve">27. Cundall, P.A.; </w:t>
      </w:r>
      <w:proofErr w:type="spellStart"/>
      <w:r w:rsidRPr="00B9458F">
        <w:rPr>
          <w:rFonts w:ascii="Times New Roman" w:hAnsi="Times New Roman" w:cs="Times New Roman"/>
          <w:sz w:val="24"/>
          <w:szCs w:val="24"/>
          <w:lang w:val="en-US"/>
        </w:rPr>
        <w:t>Strack</w:t>
      </w:r>
      <w:proofErr w:type="spellEnd"/>
      <w:r w:rsidRPr="00B9458F">
        <w:rPr>
          <w:rFonts w:ascii="Times New Roman" w:hAnsi="Times New Roman" w:cs="Times New Roman"/>
          <w:sz w:val="24"/>
          <w:szCs w:val="24"/>
          <w:lang w:val="en-US"/>
        </w:rPr>
        <w:t xml:space="preserve">, O.D. (1979) A discrete numerical model for granular assemblies. Geotech 1979, 29, 47–65. </w:t>
      </w:r>
    </w:p>
    <w:p w14:paraId="7376584B" w14:textId="77777777" w:rsidR="00432E93" w:rsidRPr="00B9458F" w:rsidRDefault="00432E93" w:rsidP="00CE661F">
      <w:pPr>
        <w:tabs>
          <w:tab w:val="left" w:pos="993"/>
        </w:tabs>
        <w:autoSpaceDE w:val="0"/>
        <w:autoSpaceDN w:val="0"/>
        <w:adjustRightInd w:val="0"/>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 xml:space="preserve">28. Tekeste, M.; </w:t>
      </w:r>
      <w:proofErr w:type="spellStart"/>
      <w:r w:rsidRPr="00B9458F">
        <w:rPr>
          <w:rFonts w:ascii="Times New Roman" w:hAnsi="Times New Roman" w:cs="Times New Roman"/>
          <w:sz w:val="24"/>
          <w:szCs w:val="24"/>
          <w:lang w:val="en-US"/>
        </w:rPr>
        <w:t>Mousaviraad</w:t>
      </w:r>
      <w:proofErr w:type="spellEnd"/>
      <w:r w:rsidRPr="00B9458F">
        <w:rPr>
          <w:rFonts w:ascii="Times New Roman" w:hAnsi="Times New Roman" w:cs="Times New Roman"/>
          <w:sz w:val="24"/>
          <w:szCs w:val="24"/>
          <w:lang w:val="en-US"/>
        </w:rPr>
        <w:t xml:space="preserve">, M.; </w:t>
      </w:r>
      <w:proofErr w:type="spellStart"/>
      <w:r w:rsidRPr="00B9458F">
        <w:rPr>
          <w:rFonts w:ascii="Times New Roman" w:hAnsi="Times New Roman" w:cs="Times New Roman"/>
          <w:sz w:val="24"/>
          <w:szCs w:val="24"/>
          <w:lang w:val="en-US"/>
        </w:rPr>
        <w:t>Rosentrater</w:t>
      </w:r>
      <w:proofErr w:type="spellEnd"/>
      <w:r w:rsidRPr="00B9458F">
        <w:rPr>
          <w:rFonts w:ascii="Times New Roman" w:hAnsi="Times New Roman" w:cs="Times New Roman"/>
          <w:sz w:val="24"/>
          <w:szCs w:val="24"/>
          <w:lang w:val="en-US"/>
        </w:rPr>
        <w:t xml:space="preserve">, K. (2018). Discrete Element Model Calibration Using Multi-Responses and Simulation of Corn Flow in a Commercial Grain Auger. Trans. ASABE 2018, 61, 1743–1755. </w:t>
      </w:r>
    </w:p>
    <w:p w14:paraId="1E262677" w14:textId="77777777" w:rsidR="00432E93" w:rsidRPr="00B9458F" w:rsidRDefault="00432E93" w:rsidP="00CE661F">
      <w:pPr>
        <w:tabs>
          <w:tab w:val="left" w:pos="993"/>
        </w:tabs>
        <w:autoSpaceDE w:val="0"/>
        <w:autoSpaceDN w:val="0"/>
        <w:adjustRightInd w:val="0"/>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 xml:space="preserve">29. Ding, S.; Bai, L.; Yao, Y.; Yue, B.; Fu, Z.; Zhang, Z.; Huang, Y. Discrete element modelling (DEM) of fertilizer dual-banding with adjustable rates. </w:t>
      </w:r>
      <w:proofErr w:type="spellStart"/>
      <w:r w:rsidRPr="00B9458F">
        <w:rPr>
          <w:rFonts w:ascii="Times New Roman" w:hAnsi="Times New Roman" w:cs="Times New Roman"/>
          <w:sz w:val="24"/>
          <w:szCs w:val="24"/>
          <w:lang w:val="en-US"/>
        </w:rPr>
        <w:t>Comput</w:t>
      </w:r>
      <w:proofErr w:type="spellEnd"/>
      <w:r w:rsidRPr="00B9458F">
        <w:rPr>
          <w:rFonts w:ascii="Times New Roman" w:hAnsi="Times New Roman" w:cs="Times New Roman"/>
          <w:sz w:val="24"/>
          <w:szCs w:val="24"/>
          <w:lang w:val="en-US"/>
        </w:rPr>
        <w:t>. Electron. Agric. 2018, 152, 32–39.</w:t>
      </w:r>
      <w:r w:rsidRPr="00B9458F">
        <w:rPr>
          <w:sz w:val="24"/>
          <w:szCs w:val="24"/>
          <w:lang w:val="en-US"/>
        </w:rPr>
        <w:t xml:space="preserve"> </w:t>
      </w:r>
      <w:r w:rsidRPr="00B9458F">
        <w:rPr>
          <w:rFonts w:ascii="Times New Roman" w:hAnsi="Times New Roman" w:cs="Times New Roman"/>
          <w:sz w:val="24"/>
          <w:szCs w:val="24"/>
          <w:lang w:val="en-US"/>
        </w:rPr>
        <w:t>doi.org/10.1016/j.compag.2018.06.044</w:t>
      </w:r>
    </w:p>
    <w:p w14:paraId="389E6864" w14:textId="77777777" w:rsidR="00432E93" w:rsidRPr="00B9458F" w:rsidRDefault="00432E93" w:rsidP="00CE661F">
      <w:pPr>
        <w:tabs>
          <w:tab w:val="left" w:pos="993"/>
        </w:tabs>
        <w:autoSpaceDE w:val="0"/>
        <w:autoSpaceDN w:val="0"/>
        <w:adjustRightInd w:val="0"/>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 xml:space="preserve">30. Han DD, Xu Y, Huang YX, He B, Dai JW, </w:t>
      </w:r>
      <w:proofErr w:type="spellStart"/>
      <w:r w:rsidRPr="00B9458F">
        <w:rPr>
          <w:rFonts w:ascii="Times New Roman" w:hAnsi="Times New Roman" w:cs="Times New Roman"/>
          <w:sz w:val="24"/>
          <w:szCs w:val="24"/>
          <w:lang w:val="en-US"/>
        </w:rPr>
        <w:t>Lv</w:t>
      </w:r>
      <w:proofErr w:type="spellEnd"/>
      <w:r w:rsidRPr="00B9458F">
        <w:rPr>
          <w:rFonts w:ascii="Times New Roman" w:hAnsi="Times New Roman" w:cs="Times New Roman"/>
          <w:sz w:val="24"/>
          <w:szCs w:val="24"/>
          <w:lang w:val="en-US"/>
        </w:rPr>
        <w:t xml:space="preserve"> XR, Zhang LH (2023) DEM parameters calibration and verification for coated maize particles. </w:t>
      </w:r>
      <w:proofErr w:type="spellStart"/>
      <w:r w:rsidRPr="00B9458F">
        <w:rPr>
          <w:rFonts w:ascii="Times New Roman" w:hAnsi="Times New Roman" w:cs="Times New Roman"/>
          <w:sz w:val="24"/>
          <w:szCs w:val="24"/>
          <w:lang w:val="en-US"/>
        </w:rPr>
        <w:t>Comput</w:t>
      </w:r>
      <w:proofErr w:type="spellEnd"/>
      <w:r w:rsidRPr="00B9458F">
        <w:rPr>
          <w:rFonts w:ascii="Times New Roman" w:hAnsi="Times New Roman" w:cs="Times New Roman"/>
          <w:sz w:val="24"/>
          <w:szCs w:val="24"/>
          <w:lang w:val="en-US"/>
        </w:rPr>
        <w:t xml:space="preserve"> Part Mech. https://doi.org/10.1007/s40571-023-00598-7</w:t>
      </w:r>
    </w:p>
    <w:p w14:paraId="301790E8" w14:textId="77777777" w:rsidR="00432E93" w:rsidRPr="00B9458F" w:rsidRDefault="00432E93" w:rsidP="00CE661F">
      <w:pPr>
        <w:tabs>
          <w:tab w:val="left" w:pos="993"/>
        </w:tabs>
        <w:autoSpaceDE w:val="0"/>
        <w:autoSpaceDN w:val="0"/>
        <w:adjustRightInd w:val="0"/>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 xml:space="preserve"> 31. </w:t>
      </w:r>
      <w:proofErr w:type="spellStart"/>
      <w:r w:rsidRPr="00B9458F">
        <w:rPr>
          <w:rFonts w:ascii="Times New Roman" w:hAnsi="Times New Roman" w:cs="Times New Roman"/>
          <w:sz w:val="24"/>
          <w:szCs w:val="24"/>
          <w:lang w:val="en-US"/>
        </w:rPr>
        <w:t>Sugirbay</w:t>
      </w:r>
      <w:proofErr w:type="spellEnd"/>
      <w:r w:rsidRPr="00B9458F">
        <w:rPr>
          <w:rFonts w:ascii="Times New Roman" w:hAnsi="Times New Roman" w:cs="Times New Roman"/>
          <w:sz w:val="24"/>
          <w:szCs w:val="24"/>
          <w:lang w:val="en-US"/>
        </w:rPr>
        <w:t xml:space="preserve">, A.; Zhao, K.; Liu, G.; Hu, G.; Chen, J.; </w:t>
      </w:r>
      <w:proofErr w:type="spellStart"/>
      <w:r w:rsidRPr="00B9458F">
        <w:rPr>
          <w:rFonts w:ascii="Times New Roman" w:hAnsi="Times New Roman" w:cs="Times New Roman"/>
          <w:sz w:val="24"/>
          <w:szCs w:val="24"/>
          <w:lang w:val="en-US"/>
        </w:rPr>
        <w:t>Mustafin</w:t>
      </w:r>
      <w:proofErr w:type="spellEnd"/>
      <w:r w:rsidRPr="00B9458F">
        <w:rPr>
          <w:rFonts w:ascii="Times New Roman" w:hAnsi="Times New Roman" w:cs="Times New Roman"/>
          <w:sz w:val="24"/>
          <w:szCs w:val="24"/>
          <w:lang w:val="en-US"/>
        </w:rPr>
        <w:t xml:space="preserve">, Z.; </w:t>
      </w:r>
      <w:proofErr w:type="spellStart"/>
      <w:r w:rsidRPr="00B9458F">
        <w:rPr>
          <w:rFonts w:ascii="Times New Roman" w:hAnsi="Times New Roman" w:cs="Times New Roman"/>
          <w:sz w:val="24"/>
          <w:szCs w:val="24"/>
          <w:lang w:val="en-US"/>
        </w:rPr>
        <w:t>Iskakov</w:t>
      </w:r>
      <w:proofErr w:type="spellEnd"/>
      <w:r w:rsidRPr="00B9458F">
        <w:rPr>
          <w:rFonts w:ascii="Times New Roman" w:hAnsi="Times New Roman" w:cs="Times New Roman"/>
          <w:sz w:val="24"/>
          <w:szCs w:val="24"/>
          <w:lang w:val="en-US"/>
        </w:rPr>
        <w:t xml:space="preserve">, R.; </w:t>
      </w:r>
      <w:proofErr w:type="spellStart"/>
      <w:r w:rsidRPr="00B9458F">
        <w:rPr>
          <w:rFonts w:ascii="Times New Roman" w:hAnsi="Times New Roman" w:cs="Times New Roman"/>
          <w:sz w:val="24"/>
          <w:szCs w:val="24"/>
          <w:lang w:val="en-US"/>
        </w:rPr>
        <w:t>Kakabayev</w:t>
      </w:r>
      <w:proofErr w:type="spellEnd"/>
      <w:r w:rsidRPr="00B9458F">
        <w:rPr>
          <w:rFonts w:ascii="Times New Roman" w:hAnsi="Times New Roman" w:cs="Times New Roman"/>
          <w:sz w:val="24"/>
          <w:szCs w:val="24"/>
          <w:lang w:val="en-US"/>
        </w:rPr>
        <w:t xml:space="preserve">, N.; </w:t>
      </w:r>
      <w:proofErr w:type="spellStart"/>
      <w:r w:rsidRPr="00B9458F">
        <w:rPr>
          <w:rFonts w:ascii="Times New Roman" w:hAnsi="Times New Roman" w:cs="Times New Roman"/>
          <w:sz w:val="24"/>
          <w:szCs w:val="24"/>
          <w:lang w:val="en-US"/>
        </w:rPr>
        <w:t>Muratkhan</w:t>
      </w:r>
      <w:proofErr w:type="spellEnd"/>
      <w:r w:rsidRPr="00B9458F">
        <w:rPr>
          <w:rFonts w:ascii="Times New Roman" w:hAnsi="Times New Roman" w:cs="Times New Roman"/>
          <w:sz w:val="24"/>
          <w:szCs w:val="24"/>
          <w:lang w:val="en-US"/>
        </w:rPr>
        <w:t xml:space="preserve">, M.; Khan, V.; et al. (2023) Double Disc Colter for a Zero-Till </w:t>
      </w:r>
      <w:r w:rsidRPr="00B9458F">
        <w:rPr>
          <w:rFonts w:ascii="Times New Roman" w:hAnsi="Times New Roman" w:cs="Times New Roman"/>
          <w:sz w:val="24"/>
          <w:szCs w:val="24"/>
          <w:lang w:val="en-US"/>
        </w:rPr>
        <w:lastRenderedPageBreak/>
        <w:t>Seeder Simultaneously Applying Granular Fertilizers and Wheat Seeds. Agriculture 2023, 13, 1102. https:// doi.org/10.3390/agriculture13051102</w:t>
      </w:r>
    </w:p>
    <w:p w14:paraId="131EE030" w14:textId="77777777" w:rsidR="00432E93" w:rsidRPr="00B9458F" w:rsidRDefault="00432E93" w:rsidP="00CE661F">
      <w:pPr>
        <w:tabs>
          <w:tab w:val="left" w:pos="993"/>
        </w:tabs>
        <w:autoSpaceDE w:val="0"/>
        <w:autoSpaceDN w:val="0"/>
        <w:adjustRightInd w:val="0"/>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32.</w:t>
      </w:r>
      <w:r w:rsidRPr="00B9458F">
        <w:rPr>
          <w:sz w:val="24"/>
          <w:szCs w:val="24"/>
          <w:lang w:val="en-US"/>
        </w:rPr>
        <w:t xml:space="preserve"> </w:t>
      </w:r>
      <w:r w:rsidRPr="00B9458F">
        <w:rPr>
          <w:rFonts w:ascii="Times New Roman" w:hAnsi="Times New Roman" w:cs="Times New Roman"/>
          <w:sz w:val="24"/>
          <w:szCs w:val="24"/>
          <w:lang w:val="en-US"/>
        </w:rPr>
        <w:t>Wang Q., Li Z., Wang W., Zhang C., Chen L., Wan L. (2020) Multi-objective optimization design of wheat centralized seed feeding device based on particle swarm optimization (PSO) algorithm.</w:t>
      </w:r>
      <w:r w:rsidRPr="00B9458F">
        <w:rPr>
          <w:sz w:val="24"/>
          <w:szCs w:val="24"/>
          <w:lang w:val="en-US"/>
        </w:rPr>
        <w:t xml:space="preserve"> </w:t>
      </w:r>
      <w:r w:rsidRPr="00B9458F">
        <w:rPr>
          <w:rFonts w:ascii="Times New Roman" w:hAnsi="Times New Roman" w:cs="Times New Roman"/>
          <w:sz w:val="24"/>
          <w:szCs w:val="24"/>
          <w:lang w:val="en-US"/>
        </w:rPr>
        <w:t xml:space="preserve">Int J Agric &amp; Biol </w:t>
      </w:r>
      <w:proofErr w:type="spellStart"/>
      <w:r w:rsidRPr="00B9458F">
        <w:rPr>
          <w:rFonts w:ascii="Times New Roman" w:hAnsi="Times New Roman" w:cs="Times New Roman"/>
          <w:sz w:val="24"/>
          <w:szCs w:val="24"/>
          <w:lang w:val="en-US"/>
        </w:rPr>
        <w:t>Eng</w:t>
      </w:r>
      <w:proofErr w:type="spellEnd"/>
      <w:r w:rsidRPr="00B9458F">
        <w:rPr>
          <w:rFonts w:ascii="Times New Roman" w:hAnsi="Times New Roman" w:cs="Times New Roman"/>
          <w:sz w:val="24"/>
          <w:szCs w:val="24"/>
          <w:lang w:val="en-US"/>
        </w:rPr>
        <w:t>, 2020; 13(6):</w:t>
      </w:r>
    </w:p>
    <w:p w14:paraId="228B44FE" w14:textId="77777777" w:rsidR="00432E93" w:rsidRPr="00B9458F" w:rsidRDefault="00432E93" w:rsidP="00CE661F">
      <w:pPr>
        <w:tabs>
          <w:tab w:val="left" w:pos="993"/>
        </w:tabs>
        <w:autoSpaceDE w:val="0"/>
        <w:autoSpaceDN w:val="0"/>
        <w:adjustRightInd w:val="0"/>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76–84.</w:t>
      </w:r>
      <w:r w:rsidRPr="00B9458F">
        <w:rPr>
          <w:sz w:val="24"/>
          <w:szCs w:val="24"/>
          <w:lang w:val="en-US"/>
        </w:rPr>
        <w:t xml:space="preserve"> </w:t>
      </w:r>
      <w:r w:rsidRPr="00B9458F">
        <w:rPr>
          <w:rFonts w:ascii="Times New Roman" w:hAnsi="Times New Roman" w:cs="Times New Roman"/>
          <w:sz w:val="24"/>
          <w:szCs w:val="24"/>
          <w:lang w:val="en-US"/>
        </w:rPr>
        <w:t>DOI: 10.25165/j.ijabe.20201306.5665</w:t>
      </w:r>
      <w:r w:rsidRPr="00B9458F">
        <w:rPr>
          <w:rFonts w:ascii="Times New Roman" w:hAnsi="Times New Roman" w:cs="Times New Roman"/>
          <w:sz w:val="24"/>
          <w:szCs w:val="24"/>
          <w:lang w:val="en-US"/>
        </w:rPr>
        <w:cr/>
      </w:r>
      <w:r w:rsidRPr="00B9458F">
        <w:rPr>
          <w:rFonts w:ascii="Times New Roman" w:hAnsi="Times New Roman" w:cs="Times New Roman"/>
          <w:sz w:val="24"/>
          <w:szCs w:val="24"/>
          <w:lang w:val="en-US"/>
        </w:rPr>
        <w:tab/>
        <w:t>33. Zhao, H.; Huang, Y.; Liu, Z.; Liu, W.; Zheng, Z. Applications of Discrete Element Method in the Research of Agricultural Machinery: A Review. Agriculture 2021, 11, 425. https://doi.org/10.3390/ agriculture11050425</w:t>
      </w:r>
    </w:p>
    <w:p w14:paraId="53E2768D" w14:textId="77777777" w:rsidR="00432E93" w:rsidRPr="00B9458F" w:rsidRDefault="00432E93" w:rsidP="00CE661F">
      <w:pPr>
        <w:tabs>
          <w:tab w:val="left" w:pos="993"/>
        </w:tabs>
        <w:autoSpaceDE w:val="0"/>
        <w:autoSpaceDN w:val="0"/>
        <w:adjustRightInd w:val="0"/>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 xml:space="preserve">34. Chen, Z.P.; Carl, W.; Eric, V. (2020) Determination of material and interaction properties of maize and wheat kernels for DEM simulation. </w:t>
      </w:r>
      <w:proofErr w:type="spellStart"/>
      <w:r w:rsidRPr="00B9458F">
        <w:rPr>
          <w:rFonts w:ascii="Times New Roman" w:hAnsi="Times New Roman" w:cs="Times New Roman"/>
          <w:sz w:val="24"/>
          <w:szCs w:val="24"/>
          <w:lang w:val="en-US"/>
        </w:rPr>
        <w:t>Biosyst</w:t>
      </w:r>
      <w:proofErr w:type="spellEnd"/>
      <w:r w:rsidRPr="00B9458F">
        <w:rPr>
          <w:rFonts w:ascii="Times New Roman" w:hAnsi="Times New Roman" w:cs="Times New Roman"/>
          <w:sz w:val="24"/>
          <w:szCs w:val="24"/>
          <w:lang w:val="en-US"/>
        </w:rPr>
        <w:t>. Eng. 2020, 195, 208–226.</w:t>
      </w:r>
      <w:r w:rsidRPr="00B9458F">
        <w:rPr>
          <w:sz w:val="24"/>
          <w:szCs w:val="24"/>
          <w:lang w:val="en-US"/>
        </w:rPr>
        <w:t xml:space="preserve"> </w:t>
      </w:r>
      <w:hyperlink r:id="rId26" w:history="1">
        <w:r w:rsidRPr="00B9458F">
          <w:rPr>
            <w:rStyle w:val="Hyperlink"/>
            <w:rFonts w:ascii="Times New Roman" w:hAnsi="Times New Roman" w:cs="Times New Roman"/>
            <w:color w:val="auto"/>
            <w:sz w:val="24"/>
            <w:szCs w:val="24"/>
            <w:lang w:val="en-US"/>
          </w:rPr>
          <w:t>https://doi.org/10.1016/j.biosystemseng.2020.05.007</w:t>
        </w:r>
      </w:hyperlink>
    </w:p>
    <w:p w14:paraId="31EAD47E" w14:textId="77777777" w:rsidR="00432E93" w:rsidRPr="00B9458F" w:rsidRDefault="00432E93" w:rsidP="00CE661F">
      <w:pPr>
        <w:tabs>
          <w:tab w:val="left" w:pos="993"/>
        </w:tabs>
        <w:autoSpaceDE w:val="0"/>
        <w:autoSpaceDN w:val="0"/>
        <w:adjustRightInd w:val="0"/>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35. Lei, X.; Wu, W.; Deng, X.; Li, T.; Liu, H.; Guo, J.; Li, J.; Zhu, P.; Yang, K. Determination of Material and Interaction Properties of Granular Fertilizer Particles Using DEM Simulation and Bench Testing. Agriculture 2023, 13, 1704. https:// doi.org/10.3390/agriculture13091704</w:t>
      </w:r>
    </w:p>
    <w:p w14:paraId="18E6B460" w14:textId="77777777" w:rsidR="00432E93" w:rsidRPr="00B9458F" w:rsidRDefault="00432E93" w:rsidP="00CE661F">
      <w:pPr>
        <w:tabs>
          <w:tab w:val="left" w:pos="993"/>
        </w:tabs>
        <w:autoSpaceDE w:val="0"/>
        <w:autoSpaceDN w:val="0"/>
        <w:adjustRightInd w:val="0"/>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 xml:space="preserve">36. Chen, G.B.; Wang, Q.G.; Xu, D.J.; Li, H.W.; He, J.; Lu, C.Y. Design and experimental research on the counter roll differential speed solid organic fertilizer crusher based on DEM. </w:t>
      </w:r>
      <w:proofErr w:type="spellStart"/>
      <w:r w:rsidRPr="00B9458F">
        <w:rPr>
          <w:rFonts w:ascii="Times New Roman" w:hAnsi="Times New Roman" w:cs="Times New Roman"/>
          <w:sz w:val="24"/>
          <w:szCs w:val="24"/>
          <w:lang w:val="en-US"/>
        </w:rPr>
        <w:t>Comput</w:t>
      </w:r>
      <w:proofErr w:type="spellEnd"/>
      <w:r w:rsidRPr="00B9458F">
        <w:rPr>
          <w:rFonts w:ascii="Times New Roman" w:hAnsi="Times New Roman" w:cs="Times New Roman"/>
          <w:sz w:val="24"/>
          <w:szCs w:val="24"/>
          <w:lang w:val="en-US"/>
        </w:rPr>
        <w:t>. Elect. Agric. 2023, 207, 107748.</w:t>
      </w:r>
      <w:r w:rsidRPr="00B9458F">
        <w:rPr>
          <w:sz w:val="24"/>
          <w:szCs w:val="24"/>
          <w:lang w:val="en-US"/>
        </w:rPr>
        <w:t xml:space="preserve"> </w:t>
      </w:r>
      <w:hyperlink r:id="rId27" w:history="1">
        <w:r w:rsidRPr="00B9458F">
          <w:rPr>
            <w:rStyle w:val="Hyperlink"/>
            <w:rFonts w:ascii="Times New Roman" w:hAnsi="Times New Roman" w:cs="Times New Roman"/>
            <w:color w:val="auto"/>
            <w:sz w:val="24"/>
            <w:szCs w:val="24"/>
            <w:lang w:val="en-US"/>
          </w:rPr>
          <w:t>https://doi.org/10.1016/j.compag.2023.107748</w:t>
        </w:r>
      </w:hyperlink>
    </w:p>
    <w:p w14:paraId="65A28F1B" w14:textId="77777777" w:rsidR="00432E93" w:rsidRPr="00B9458F" w:rsidRDefault="00432E93" w:rsidP="00CE661F">
      <w:pPr>
        <w:tabs>
          <w:tab w:val="left" w:pos="993"/>
        </w:tabs>
        <w:autoSpaceDE w:val="0"/>
        <w:autoSpaceDN w:val="0"/>
        <w:adjustRightInd w:val="0"/>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 xml:space="preserve">37. Xi, X.B.; Wang, R.Y.; Wang, X.T.; Shi, Y.J.; Zhao, Y.; Zhang, B.F.; Qu, J.W.; Gan, H.; Zhang, R.H. Parametric optimization and experimental verification of multi-fertilizer mixing by air blowing and blade stirring based on discrete element simulations. </w:t>
      </w:r>
      <w:proofErr w:type="spellStart"/>
      <w:r w:rsidRPr="00B9458F">
        <w:rPr>
          <w:rFonts w:ascii="Times New Roman" w:hAnsi="Times New Roman" w:cs="Times New Roman"/>
          <w:sz w:val="24"/>
          <w:szCs w:val="24"/>
          <w:lang w:val="en-US"/>
        </w:rPr>
        <w:t>Comput</w:t>
      </w:r>
      <w:proofErr w:type="spellEnd"/>
      <w:r w:rsidRPr="00B9458F">
        <w:rPr>
          <w:rFonts w:ascii="Times New Roman" w:hAnsi="Times New Roman" w:cs="Times New Roman"/>
          <w:sz w:val="24"/>
          <w:szCs w:val="24"/>
          <w:lang w:val="en-US"/>
        </w:rPr>
        <w:t>. Elect. Agric. 2023, 210, 107895.</w:t>
      </w:r>
      <w:r w:rsidRPr="00B9458F">
        <w:rPr>
          <w:sz w:val="24"/>
          <w:szCs w:val="24"/>
          <w:lang w:val="en-US"/>
        </w:rPr>
        <w:t xml:space="preserve"> </w:t>
      </w:r>
      <w:hyperlink r:id="rId28" w:history="1">
        <w:r w:rsidRPr="00B9458F">
          <w:rPr>
            <w:rStyle w:val="Hyperlink"/>
            <w:rFonts w:ascii="Times New Roman" w:hAnsi="Times New Roman" w:cs="Times New Roman"/>
            <w:color w:val="auto"/>
            <w:sz w:val="24"/>
            <w:szCs w:val="24"/>
            <w:lang w:val="en-US"/>
          </w:rPr>
          <w:t>https://doi.org/10.1016/j.compag.2023.107895</w:t>
        </w:r>
      </w:hyperlink>
    </w:p>
    <w:p w14:paraId="2858DC8C" w14:textId="77777777" w:rsidR="00432E93" w:rsidRPr="00B9458F" w:rsidRDefault="00432E93" w:rsidP="00CE661F">
      <w:pPr>
        <w:tabs>
          <w:tab w:val="left" w:pos="993"/>
        </w:tabs>
        <w:autoSpaceDE w:val="0"/>
        <w:autoSpaceDN w:val="0"/>
        <w:adjustRightInd w:val="0"/>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38. Zeng et al., 2021 Z.W. Zeng, X. Ma, X.L. Cao, Z.H. Li, X.C. Wang. Critical review of applications of discrete element method in agricultural engineering.</w:t>
      </w:r>
      <w:r w:rsidRPr="00B9458F">
        <w:rPr>
          <w:sz w:val="24"/>
          <w:szCs w:val="24"/>
          <w:lang w:val="en-US"/>
        </w:rPr>
        <w:t xml:space="preserve"> </w:t>
      </w:r>
      <w:r w:rsidRPr="00B9458F">
        <w:rPr>
          <w:rFonts w:ascii="Times New Roman" w:hAnsi="Times New Roman" w:cs="Times New Roman"/>
          <w:sz w:val="24"/>
          <w:szCs w:val="24"/>
          <w:lang w:val="en-US"/>
        </w:rPr>
        <w:t>Trans. Chin. Soc. Agric. Mach., 52 (04) (2021), pp. 1-20</w:t>
      </w:r>
      <w:r w:rsidRPr="00432E93">
        <w:rPr>
          <w:rFonts w:ascii="Times New Roman" w:hAnsi="Times New Roman" w:cs="Times New Roman"/>
          <w:sz w:val="24"/>
          <w:szCs w:val="24"/>
          <w:lang w:val="en-US"/>
        </w:rPr>
        <w:t>.</w:t>
      </w:r>
      <w:r w:rsidRPr="00B9458F">
        <w:rPr>
          <w:sz w:val="24"/>
          <w:szCs w:val="24"/>
          <w:lang w:val="en-US"/>
        </w:rPr>
        <w:t xml:space="preserve"> </w:t>
      </w:r>
      <w:r w:rsidRPr="00B9458F">
        <w:rPr>
          <w:rFonts w:ascii="Times New Roman" w:hAnsi="Times New Roman" w:cs="Times New Roman"/>
          <w:sz w:val="24"/>
          <w:szCs w:val="24"/>
          <w:lang w:val="en-US"/>
        </w:rPr>
        <w:t>DOI: 10.6041/j.issn.1000-1298.2021.04.001</w:t>
      </w:r>
    </w:p>
    <w:p w14:paraId="7411A340" w14:textId="77777777" w:rsidR="00432E93" w:rsidRPr="009120F2" w:rsidRDefault="00432E93" w:rsidP="00CE661F">
      <w:pPr>
        <w:tabs>
          <w:tab w:val="left" w:pos="993"/>
        </w:tabs>
        <w:autoSpaceDE w:val="0"/>
        <w:autoSpaceDN w:val="0"/>
        <w:adjustRightInd w:val="0"/>
        <w:spacing w:after="0" w:line="240" w:lineRule="auto"/>
        <w:ind w:firstLine="567"/>
        <w:jc w:val="both"/>
        <w:rPr>
          <w:rFonts w:ascii="Times New Roman" w:hAnsi="Times New Roman" w:cs="Times New Roman"/>
          <w:sz w:val="24"/>
          <w:szCs w:val="24"/>
          <w:lang w:val="en-US"/>
        </w:rPr>
      </w:pPr>
      <w:r w:rsidRPr="00B9458F">
        <w:rPr>
          <w:rFonts w:ascii="Times New Roman" w:hAnsi="Times New Roman" w:cs="Times New Roman"/>
          <w:sz w:val="24"/>
          <w:szCs w:val="24"/>
          <w:lang w:val="en-US"/>
        </w:rPr>
        <w:t>39.</w:t>
      </w:r>
      <w:r w:rsidRPr="00B9458F">
        <w:rPr>
          <w:sz w:val="24"/>
          <w:szCs w:val="24"/>
          <w:lang w:val="en-US"/>
        </w:rPr>
        <w:t xml:space="preserve"> </w:t>
      </w:r>
      <w:r w:rsidRPr="00B9458F">
        <w:rPr>
          <w:rFonts w:ascii="Times New Roman" w:hAnsi="Times New Roman" w:cs="Times New Roman"/>
          <w:sz w:val="24"/>
          <w:szCs w:val="24"/>
          <w:lang w:val="en-US"/>
        </w:rPr>
        <w:t xml:space="preserve">Wang, S.; Yu, Z.H.; </w:t>
      </w:r>
      <w:proofErr w:type="spellStart"/>
      <w:r w:rsidRPr="00B9458F">
        <w:rPr>
          <w:rFonts w:ascii="Times New Roman" w:hAnsi="Times New Roman" w:cs="Times New Roman"/>
          <w:sz w:val="24"/>
          <w:szCs w:val="24"/>
          <w:lang w:val="en-US"/>
        </w:rPr>
        <w:t>Aorigele</w:t>
      </w:r>
      <w:proofErr w:type="spellEnd"/>
      <w:r w:rsidRPr="00B9458F">
        <w:rPr>
          <w:rFonts w:ascii="Times New Roman" w:hAnsi="Times New Roman" w:cs="Times New Roman"/>
          <w:sz w:val="24"/>
          <w:szCs w:val="24"/>
          <w:lang w:val="en-US"/>
        </w:rPr>
        <w:t xml:space="preserve">; </w:t>
      </w:r>
      <w:proofErr w:type="spellStart"/>
      <w:r w:rsidRPr="00B9458F">
        <w:rPr>
          <w:rFonts w:ascii="Times New Roman" w:hAnsi="Times New Roman" w:cs="Times New Roman"/>
          <w:sz w:val="24"/>
          <w:szCs w:val="24"/>
          <w:lang w:val="en-US"/>
        </w:rPr>
        <w:t>Zhang,W.J</w:t>
      </w:r>
      <w:proofErr w:type="spellEnd"/>
      <w:r w:rsidRPr="00B9458F">
        <w:rPr>
          <w:rFonts w:ascii="Times New Roman" w:hAnsi="Times New Roman" w:cs="Times New Roman"/>
          <w:sz w:val="24"/>
          <w:szCs w:val="24"/>
          <w:lang w:val="en-US"/>
        </w:rPr>
        <w:t xml:space="preserve">. Study on the modeling method of sunflower seed particles based on the discrete element method. </w:t>
      </w:r>
      <w:proofErr w:type="spellStart"/>
      <w:r w:rsidRPr="00B9458F">
        <w:rPr>
          <w:rFonts w:ascii="Times New Roman" w:hAnsi="Times New Roman" w:cs="Times New Roman"/>
          <w:sz w:val="24"/>
          <w:szCs w:val="24"/>
          <w:lang w:val="en-US"/>
        </w:rPr>
        <w:t>Comput</w:t>
      </w:r>
      <w:proofErr w:type="spellEnd"/>
      <w:r w:rsidRPr="009120F2">
        <w:rPr>
          <w:rFonts w:ascii="Times New Roman" w:hAnsi="Times New Roman" w:cs="Times New Roman"/>
          <w:sz w:val="24"/>
          <w:szCs w:val="24"/>
          <w:lang w:val="en-US"/>
        </w:rPr>
        <w:t xml:space="preserve">. </w:t>
      </w:r>
      <w:r w:rsidRPr="00B9458F">
        <w:rPr>
          <w:rFonts w:ascii="Times New Roman" w:hAnsi="Times New Roman" w:cs="Times New Roman"/>
          <w:sz w:val="24"/>
          <w:szCs w:val="24"/>
          <w:lang w:val="en-US"/>
        </w:rPr>
        <w:t>Elect</w:t>
      </w:r>
      <w:r w:rsidRPr="009120F2">
        <w:rPr>
          <w:rFonts w:ascii="Times New Roman" w:hAnsi="Times New Roman" w:cs="Times New Roman"/>
          <w:sz w:val="24"/>
          <w:szCs w:val="24"/>
          <w:lang w:val="en-US"/>
        </w:rPr>
        <w:t xml:space="preserve">. </w:t>
      </w:r>
      <w:r w:rsidRPr="00B9458F">
        <w:rPr>
          <w:rFonts w:ascii="Times New Roman" w:hAnsi="Times New Roman" w:cs="Times New Roman"/>
          <w:sz w:val="24"/>
          <w:szCs w:val="24"/>
          <w:lang w:val="en-US"/>
        </w:rPr>
        <w:t>Agric</w:t>
      </w:r>
      <w:r w:rsidRPr="009120F2">
        <w:rPr>
          <w:rFonts w:ascii="Times New Roman" w:hAnsi="Times New Roman" w:cs="Times New Roman"/>
          <w:sz w:val="24"/>
          <w:szCs w:val="24"/>
          <w:lang w:val="en-US"/>
        </w:rPr>
        <w:t xml:space="preserve">. 2022, 198, 107012. </w:t>
      </w:r>
      <w:hyperlink r:id="rId29" w:history="1">
        <w:r w:rsidRPr="00B9458F">
          <w:rPr>
            <w:rStyle w:val="Hyperlink"/>
            <w:rFonts w:ascii="Times New Roman" w:hAnsi="Times New Roman" w:cs="Times New Roman"/>
            <w:color w:val="auto"/>
            <w:sz w:val="24"/>
            <w:szCs w:val="24"/>
            <w:lang w:val="en-US"/>
          </w:rPr>
          <w:t>https</w:t>
        </w:r>
        <w:r w:rsidRPr="009120F2">
          <w:rPr>
            <w:rStyle w:val="Hyperlink"/>
            <w:rFonts w:ascii="Times New Roman" w:hAnsi="Times New Roman" w:cs="Times New Roman"/>
            <w:color w:val="auto"/>
            <w:sz w:val="24"/>
            <w:szCs w:val="24"/>
            <w:lang w:val="en-US"/>
          </w:rPr>
          <w:t>://</w:t>
        </w:r>
        <w:r w:rsidRPr="00B9458F">
          <w:rPr>
            <w:rStyle w:val="Hyperlink"/>
            <w:rFonts w:ascii="Times New Roman" w:hAnsi="Times New Roman" w:cs="Times New Roman"/>
            <w:color w:val="auto"/>
            <w:sz w:val="24"/>
            <w:szCs w:val="24"/>
            <w:lang w:val="en-US"/>
          </w:rPr>
          <w:t>doi</w:t>
        </w:r>
        <w:r w:rsidRPr="009120F2">
          <w:rPr>
            <w:rStyle w:val="Hyperlink"/>
            <w:rFonts w:ascii="Times New Roman" w:hAnsi="Times New Roman" w:cs="Times New Roman"/>
            <w:color w:val="auto"/>
            <w:sz w:val="24"/>
            <w:szCs w:val="24"/>
            <w:lang w:val="en-US"/>
          </w:rPr>
          <w:t>.</w:t>
        </w:r>
        <w:r w:rsidRPr="00B9458F">
          <w:rPr>
            <w:rStyle w:val="Hyperlink"/>
            <w:rFonts w:ascii="Times New Roman" w:hAnsi="Times New Roman" w:cs="Times New Roman"/>
            <w:color w:val="auto"/>
            <w:sz w:val="24"/>
            <w:szCs w:val="24"/>
            <w:lang w:val="en-US"/>
          </w:rPr>
          <w:t>org</w:t>
        </w:r>
        <w:r w:rsidRPr="009120F2">
          <w:rPr>
            <w:rStyle w:val="Hyperlink"/>
            <w:rFonts w:ascii="Times New Roman" w:hAnsi="Times New Roman" w:cs="Times New Roman"/>
            <w:color w:val="auto"/>
            <w:sz w:val="24"/>
            <w:szCs w:val="24"/>
            <w:lang w:val="en-US"/>
          </w:rPr>
          <w:t>/10.1016/</w:t>
        </w:r>
        <w:r w:rsidRPr="00B9458F">
          <w:rPr>
            <w:rStyle w:val="Hyperlink"/>
            <w:rFonts w:ascii="Times New Roman" w:hAnsi="Times New Roman" w:cs="Times New Roman"/>
            <w:color w:val="auto"/>
            <w:sz w:val="24"/>
            <w:szCs w:val="24"/>
            <w:lang w:val="en-US"/>
          </w:rPr>
          <w:t>j</w:t>
        </w:r>
        <w:r w:rsidRPr="009120F2">
          <w:rPr>
            <w:rStyle w:val="Hyperlink"/>
            <w:rFonts w:ascii="Times New Roman" w:hAnsi="Times New Roman" w:cs="Times New Roman"/>
            <w:color w:val="auto"/>
            <w:sz w:val="24"/>
            <w:szCs w:val="24"/>
            <w:lang w:val="en-US"/>
          </w:rPr>
          <w:t>.</w:t>
        </w:r>
        <w:r w:rsidRPr="00B9458F">
          <w:rPr>
            <w:rStyle w:val="Hyperlink"/>
            <w:rFonts w:ascii="Times New Roman" w:hAnsi="Times New Roman" w:cs="Times New Roman"/>
            <w:color w:val="auto"/>
            <w:sz w:val="24"/>
            <w:szCs w:val="24"/>
            <w:lang w:val="en-US"/>
          </w:rPr>
          <w:t>compag</w:t>
        </w:r>
        <w:r w:rsidRPr="009120F2">
          <w:rPr>
            <w:rStyle w:val="Hyperlink"/>
            <w:rFonts w:ascii="Times New Roman" w:hAnsi="Times New Roman" w:cs="Times New Roman"/>
            <w:color w:val="auto"/>
            <w:sz w:val="24"/>
            <w:szCs w:val="24"/>
            <w:lang w:val="en-US"/>
          </w:rPr>
          <w:t>.2022.107012</w:t>
        </w:r>
      </w:hyperlink>
      <w:r w:rsidRPr="009120F2">
        <w:rPr>
          <w:rFonts w:ascii="Times New Roman" w:hAnsi="Times New Roman" w:cs="Times New Roman"/>
          <w:sz w:val="24"/>
          <w:szCs w:val="24"/>
          <w:lang w:val="en-US"/>
        </w:rPr>
        <w:t>.</w:t>
      </w:r>
    </w:p>
    <w:p w14:paraId="63B0B786" w14:textId="77777777" w:rsidR="00432E93" w:rsidRPr="009120F2" w:rsidRDefault="00432E93" w:rsidP="00CE661F">
      <w:pPr>
        <w:tabs>
          <w:tab w:val="left" w:pos="993"/>
        </w:tabs>
        <w:autoSpaceDE w:val="0"/>
        <w:autoSpaceDN w:val="0"/>
        <w:adjustRightInd w:val="0"/>
        <w:spacing w:after="0" w:line="240" w:lineRule="auto"/>
        <w:ind w:firstLine="567"/>
        <w:jc w:val="both"/>
        <w:rPr>
          <w:rFonts w:ascii="Times New Roman" w:hAnsi="Times New Roman" w:cs="Times New Roman"/>
          <w:sz w:val="24"/>
          <w:szCs w:val="24"/>
          <w:lang w:val="en-US"/>
        </w:rPr>
      </w:pPr>
      <w:r w:rsidRPr="009120F2">
        <w:rPr>
          <w:rFonts w:ascii="Times New Roman" w:hAnsi="Times New Roman" w:cs="Times New Roman"/>
          <w:sz w:val="24"/>
          <w:szCs w:val="24"/>
          <w:lang w:val="en-US"/>
        </w:rPr>
        <w:t xml:space="preserve">40. </w:t>
      </w:r>
      <w:proofErr w:type="spellStart"/>
      <w:r w:rsidRPr="009120F2">
        <w:rPr>
          <w:rFonts w:ascii="Times New Roman" w:hAnsi="Times New Roman" w:cs="Times New Roman"/>
          <w:sz w:val="24"/>
          <w:szCs w:val="24"/>
          <w:lang w:val="en-US"/>
        </w:rPr>
        <w:t>Mudarisov</w:t>
      </w:r>
      <w:proofErr w:type="spellEnd"/>
      <w:r w:rsidRPr="009120F2">
        <w:rPr>
          <w:rFonts w:ascii="Times New Roman" w:hAnsi="Times New Roman" w:cs="Times New Roman"/>
          <w:sz w:val="24"/>
          <w:szCs w:val="24"/>
          <w:lang w:val="en-US"/>
        </w:rPr>
        <w:t xml:space="preserve">, S. G. </w:t>
      </w:r>
      <w:proofErr w:type="spellStart"/>
      <w:r w:rsidRPr="009120F2">
        <w:rPr>
          <w:rFonts w:ascii="Times New Roman" w:hAnsi="Times New Roman" w:cs="Times New Roman"/>
          <w:sz w:val="24"/>
          <w:szCs w:val="24"/>
          <w:lang w:val="en-US"/>
        </w:rPr>
        <w:t>Ispol'zovanie</w:t>
      </w:r>
      <w:proofErr w:type="spellEnd"/>
      <w:r w:rsidRPr="009120F2">
        <w:rPr>
          <w:rFonts w:ascii="Times New Roman" w:hAnsi="Times New Roman" w:cs="Times New Roman"/>
          <w:sz w:val="24"/>
          <w:szCs w:val="24"/>
          <w:lang w:val="en-US"/>
        </w:rPr>
        <w:t xml:space="preserve"> </w:t>
      </w:r>
      <w:proofErr w:type="spellStart"/>
      <w:r w:rsidRPr="009120F2">
        <w:rPr>
          <w:rFonts w:ascii="Times New Roman" w:hAnsi="Times New Roman" w:cs="Times New Roman"/>
          <w:sz w:val="24"/>
          <w:szCs w:val="24"/>
          <w:lang w:val="en-US"/>
        </w:rPr>
        <w:t>metodov</w:t>
      </w:r>
      <w:proofErr w:type="spellEnd"/>
      <w:r w:rsidRPr="009120F2">
        <w:rPr>
          <w:rFonts w:ascii="Times New Roman" w:hAnsi="Times New Roman" w:cs="Times New Roman"/>
          <w:sz w:val="24"/>
          <w:szCs w:val="24"/>
          <w:lang w:val="en-US"/>
        </w:rPr>
        <w:t xml:space="preserve"> </w:t>
      </w:r>
      <w:proofErr w:type="spellStart"/>
      <w:r w:rsidRPr="009120F2">
        <w:rPr>
          <w:rFonts w:ascii="Times New Roman" w:hAnsi="Times New Roman" w:cs="Times New Roman"/>
          <w:sz w:val="24"/>
          <w:szCs w:val="24"/>
          <w:lang w:val="en-US"/>
        </w:rPr>
        <w:t>diskretnyh</w:t>
      </w:r>
      <w:proofErr w:type="spellEnd"/>
      <w:r w:rsidRPr="009120F2">
        <w:rPr>
          <w:rFonts w:ascii="Times New Roman" w:hAnsi="Times New Roman" w:cs="Times New Roman"/>
          <w:sz w:val="24"/>
          <w:szCs w:val="24"/>
          <w:lang w:val="en-US"/>
        </w:rPr>
        <w:t xml:space="preserve"> </w:t>
      </w:r>
      <w:proofErr w:type="spellStart"/>
      <w:r w:rsidRPr="009120F2">
        <w:rPr>
          <w:rFonts w:ascii="Times New Roman" w:hAnsi="Times New Roman" w:cs="Times New Roman"/>
          <w:sz w:val="24"/>
          <w:szCs w:val="24"/>
          <w:lang w:val="en-US"/>
        </w:rPr>
        <w:t>jelementov</w:t>
      </w:r>
      <w:proofErr w:type="spellEnd"/>
      <w:r w:rsidRPr="009120F2">
        <w:rPr>
          <w:rFonts w:ascii="Times New Roman" w:hAnsi="Times New Roman" w:cs="Times New Roman"/>
          <w:sz w:val="24"/>
          <w:szCs w:val="24"/>
          <w:lang w:val="en-US"/>
        </w:rPr>
        <w:t xml:space="preserve"> </w:t>
      </w:r>
      <w:proofErr w:type="spellStart"/>
      <w:r w:rsidRPr="009120F2">
        <w:rPr>
          <w:rFonts w:ascii="Times New Roman" w:hAnsi="Times New Roman" w:cs="Times New Roman"/>
          <w:sz w:val="24"/>
          <w:szCs w:val="24"/>
          <w:lang w:val="en-US"/>
        </w:rPr>
        <w:t>dlja</w:t>
      </w:r>
      <w:proofErr w:type="spellEnd"/>
      <w:r w:rsidRPr="009120F2">
        <w:rPr>
          <w:rFonts w:ascii="Times New Roman" w:hAnsi="Times New Roman" w:cs="Times New Roman"/>
          <w:sz w:val="24"/>
          <w:szCs w:val="24"/>
          <w:lang w:val="en-US"/>
        </w:rPr>
        <w:t xml:space="preserve"> </w:t>
      </w:r>
      <w:proofErr w:type="spellStart"/>
      <w:r w:rsidRPr="009120F2">
        <w:rPr>
          <w:rFonts w:ascii="Times New Roman" w:hAnsi="Times New Roman" w:cs="Times New Roman"/>
          <w:sz w:val="24"/>
          <w:szCs w:val="24"/>
          <w:lang w:val="en-US"/>
        </w:rPr>
        <w:t>razrabotki</w:t>
      </w:r>
      <w:proofErr w:type="spellEnd"/>
      <w:r w:rsidRPr="009120F2">
        <w:rPr>
          <w:rFonts w:ascii="Times New Roman" w:hAnsi="Times New Roman" w:cs="Times New Roman"/>
          <w:sz w:val="24"/>
          <w:szCs w:val="24"/>
          <w:lang w:val="en-US"/>
        </w:rPr>
        <w:t xml:space="preserve"> </w:t>
      </w:r>
      <w:proofErr w:type="spellStart"/>
      <w:r w:rsidRPr="009120F2">
        <w:rPr>
          <w:rFonts w:ascii="Times New Roman" w:hAnsi="Times New Roman" w:cs="Times New Roman"/>
          <w:sz w:val="24"/>
          <w:szCs w:val="24"/>
          <w:lang w:val="en-US"/>
        </w:rPr>
        <w:t>cifrovyh</w:t>
      </w:r>
      <w:proofErr w:type="spellEnd"/>
      <w:r w:rsidRPr="009120F2">
        <w:rPr>
          <w:rFonts w:ascii="Times New Roman" w:hAnsi="Times New Roman" w:cs="Times New Roman"/>
          <w:sz w:val="24"/>
          <w:szCs w:val="24"/>
          <w:lang w:val="en-US"/>
        </w:rPr>
        <w:t xml:space="preserve"> </w:t>
      </w:r>
      <w:proofErr w:type="spellStart"/>
      <w:r w:rsidRPr="009120F2">
        <w:rPr>
          <w:rFonts w:ascii="Times New Roman" w:hAnsi="Times New Roman" w:cs="Times New Roman"/>
          <w:sz w:val="24"/>
          <w:szCs w:val="24"/>
          <w:lang w:val="en-US"/>
        </w:rPr>
        <w:t>dvojnikov</w:t>
      </w:r>
      <w:proofErr w:type="spellEnd"/>
      <w:r w:rsidRPr="009120F2">
        <w:rPr>
          <w:rFonts w:ascii="Times New Roman" w:hAnsi="Times New Roman" w:cs="Times New Roman"/>
          <w:sz w:val="24"/>
          <w:szCs w:val="24"/>
          <w:lang w:val="en-US"/>
        </w:rPr>
        <w:t xml:space="preserve"> </w:t>
      </w:r>
      <w:proofErr w:type="spellStart"/>
      <w:r w:rsidRPr="009120F2">
        <w:rPr>
          <w:rFonts w:ascii="Times New Roman" w:hAnsi="Times New Roman" w:cs="Times New Roman"/>
          <w:sz w:val="24"/>
          <w:szCs w:val="24"/>
          <w:lang w:val="en-US"/>
        </w:rPr>
        <w:t>sel'skohozjajstvennyh</w:t>
      </w:r>
      <w:proofErr w:type="spellEnd"/>
      <w:r w:rsidRPr="009120F2">
        <w:rPr>
          <w:rFonts w:ascii="Times New Roman" w:hAnsi="Times New Roman" w:cs="Times New Roman"/>
          <w:sz w:val="24"/>
          <w:szCs w:val="24"/>
          <w:lang w:val="en-US"/>
        </w:rPr>
        <w:t xml:space="preserve"> </w:t>
      </w:r>
      <w:proofErr w:type="spellStart"/>
      <w:r w:rsidRPr="009120F2">
        <w:rPr>
          <w:rFonts w:ascii="Times New Roman" w:hAnsi="Times New Roman" w:cs="Times New Roman"/>
          <w:sz w:val="24"/>
          <w:szCs w:val="24"/>
          <w:lang w:val="en-US"/>
        </w:rPr>
        <w:t>mashin</w:t>
      </w:r>
      <w:proofErr w:type="spellEnd"/>
      <w:r w:rsidRPr="009120F2">
        <w:rPr>
          <w:rFonts w:ascii="Times New Roman" w:hAnsi="Times New Roman" w:cs="Times New Roman"/>
          <w:sz w:val="24"/>
          <w:szCs w:val="24"/>
          <w:lang w:val="en-US"/>
        </w:rPr>
        <w:t xml:space="preserve">/ S. G. </w:t>
      </w:r>
      <w:proofErr w:type="spellStart"/>
      <w:r w:rsidRPr="009120F2">
        <w:rPr>
          <w:rFonts w:ascii="Times New Roman" w:hAnsi="Times New Roman" w:cs="Times New Roman"/>
          <w:sz w:val="24"/>
          <w:szCs w:val="24"/>
          <w:lang w:val="en-US"/>
        </w:rPr>
        <w:t>Mudarisov</w:t>
      </w:r>
      <w:proofErr w:type="spellEnd"/>
      <w:r w:rsidRPr="009120F2">
        <w:rPr>
          <w:rFonts w:ascii="Times New Roman" w:hAnsi="Times New Roman" w:cs="Times New Roman"/>
          <w:sz w:val="24"/>
          <w:szCs w:val="24"/>
          <w:lang w:val="en-US"/>
        </w:rPr>
        <w:t xml:space="preserve">, R. Ju. </w:t>
      </w:r>
      <w:proofErr w:type="spellStart"/>
      <w:r w:rsidRPr="009120F2">
        <w:rPr>
          <w:rFonts w:ascii="Times New Roman" w:hAnsi="Times New Roman" w:cs="Times New Roman"/>
          <w:sz w:val="24"/>
          <w:szCs w:val="24"/>
          <w:lang w:val="en-US"/>
        </w:rPr>
        <w:t>Bagautdinov</w:t>
      </w:r>
      <w:proofErr w:type="spellEnd"/>
      <w:r w:rsidRPr="009120F2">
        <w:rPr>
          <w:rFonts w:ascii="Times New Roman" w:hAnsi="Times New Roman" w:cs="Times New Roman"/>
          <w:sz w:val="24"/>
          <w:szCs w:val="24"/>
          <w:lang w:val="en-US"/>
        </w:rPr>
        <w:t xml:space="preserve"> // </w:t>
      </w:r>
      <w:proofErr w:type="spellStart"/>
      <w:r w:rsidRPr="009120F2">
        <w:rPr>
          <w:rFonts w:ascii="Times New Roman" w:hAnsi="Times New Roman" w:cs="Times New Roman"/>
          <w:sz w:val="24"/>
          <w:szCs w:val="24"/>
          <w:lang w:val="en-US"/>
        </w:rPr>
        <w:t>Agropromyshlennyj</w:t>
      </w:r>
      <w:proofErr w:type="spellEnd"/>
      <w:r w:rsidRPr="009120F2">
        <w:rPr>
          <w:rFonts w:ascii="Times New Roman" w:hAnsi="Times New Roman" w:cs="Times New Roman"/>
          <w:sz w:val="24"/>
          <w:szCs w:val="24"/>
          <w:lang w:val="en-US"/>
        </w:rPr>
        <w:t xml:space="preserve"> </w:t>
      </w:r>
      <w:proofErr w:type="spellStart"/>
      <w:r w:rsidRPr="009120F2">
        <w:rPr>
          <w:rFonts w:ascii="Times New Roman" w:hAnsi="Times New Roman" w:cs="Times New Roman"/>
          <w:sz w:val="24"/>
          <w:szCs w:val="24"/>
          <w:lang w:val="en-US"/>
        </w:rPr>
        <w:t>kompleks</w:t>
      </w:r>
      <w:proofErr w:type="spellEnd"/>
      <w:r w:rsidRPr="009120F2">
        <w:rPr>
          <w:rFonts w:ascii="Times New Roman" w:hAnsi="Times New Roman" w:cs="Times New Roman"/>
          <w:sz w:val="24"/>
          <w:szCs w:val="24"/>
          <w:lang w:val="en-US"/>
        </w:rPr>
        <w:t xml:space="preserve"> v </w:t>
      </w:r>
      <w:proofErr w:type="spellStart"/>
      <w:r w:rsidRPr="009120F2">
        <w:rPr>
          <w:rFonts w:ascii="Times New Roman" w:hAnsi="Times New Roman" w:cs="Times New Roman"/>
          <w:sz w:val="24"/>
          <w:szCs w:val="24"/>
          <w:lang w:val="en-US"/>
        </w:rPr>
        <w:t>uslovijah</w:t>
      </w:r>
      <w:proofErr w:type="spellEnd"/>
      <w:r w:rsidRPr="009120F2">
        <w:rPr>
          <w:rFonts w:ascii="Times New Roman" w:hAnsi="Times New Roman" w:cs="Times New Roman"/>
          <w:sz w:val="24"/>
          <w:szCs w:val="24"/>
          <w:lang w:val="en-US"/>
        </w:rPr>
        <w:t xml:space="preserve"> </w:t>
      </w:r>
      <w:proofErr w:type="spellStart"/>
      <w:r w:rsidRPr="009120F2">
        <w:rPr>
          <w:rFonts w:ascii="Times New Roman" w:hAnsi="Times New Roman" w:cs="Times New Roman"/>
          <w:sz w:val="24"/>
          <w:szCs w:val="24"/>
          <w:lang w:val="en-US"/>
        </w:rPr>
        <w:t>sovremennoj</w:t>
      </w:r>
      <w:proofErr w:type="spellEnd"/>
      <w:r w:rsidRPr="009120F2">
        <w:rPr>
          <w:rFonts w:ascii="Times New Roman" w:hAnsi="Times New Roman" w:cs="Times New Roman"/>
          <w:sz w:val="24"/>
          <w:szCs w:val="24"/>
          <w:lang w:val="en-US"/>
        </w:rPr>
        <w:t xml:space="preserve"> </w:t>
      </w:r>
      <w:proofErr w:type="spellStart"/>
      <w:r w:rsidRPr="009120F2">
        <w:rPr>
          <w:rFonts w:ascii="Times New Roman" w:hAnsi="Times New Roman" w:cs="Times New Roman"/>
          <w:sz w:val="24"/>
          <w:szCs w:val="24"/>
          <w:lang w:val="en-US"/>
        </w:rPr>
        <w:t>real'nosti</w:t>
      </w:r>
      <w:proofErr w:type="spellEnd"/>
      <w:r w:rsidRPr="009120F2">
        <w:rPr>
          <w:rFonts w:ascii="Times New Roman" w:hAnsi="Times New Roman" w:cs="Times New Roman"/>
          <w:sz w:val="24"/>
          <w:szCs w:val="24"/>
          <w:lang w:val="en-US"/>
        </w:rPr>
        <w:t xml:space="preserve">: </w:t>
      </w:r>
      <w:proofErr w:type="spellStart"/>
      <w:r w:rsidRPr="009120F2">
        <w:rPr>
          <w:rFonts w:ascii="Times New Roman" w:hAnsi="Times New Roman" w:cs="Times New Roman"/>
          <w:sz w:val="24"/>
          <w:szCs w:val="24"/>
          <w:lang w:val="en-US"/>
        </w:rPr>
        <w:t>Sbornik</w:t>
      </w:r>
      <w:proofErr w:type="spellEnd"/>
      <w:r w:rsidRPr="009120F2">
        <w:rPr>
          <w:rFonts w:ascii="Times New Roman" w:hAnsi="Times New Roman" w:cs="Times New Roman"/>
          <w:sz w:val="24"/>
          <w:szCs w:val="24"/>
          <w:lang w:val="en-US"/>
        </w:rPr>
        <w:t xml:space="preserve"> </w:t>
      </w:r>
      <w:proofErr w:type="spellStart"/>
      <w:r w:rsidRPr="009120F2">
        <w:rPr>
          <w:rFonts w:ascii="Times New Roman" w:hAnsi="Times New Roman" w:cs="Times New Roman"/>
          <w:sz w:val="24"/>
          <w:szCs w:val="24"/>
          <w:lang w:val="en-US"/>
        </w:rPr>
        <w:t>trudov</w:t>
      </w:r>
      <w:proofErr w:type="spellEnd"/>
      <w:r w:rsidRPr="009120F2">
        <w:rPr>
          <w:rFonts w:ascii="Times New Roman" w:hAnsi="Times New Roman" w:cs="Times New Roman"/>
          <w:sz w:val="24"/>
          <w:szCs w:val="24"/>
          <w:lang w:val="en-US"/>
        </w:rPr>
        <w:t xml:space="preserve"> </w:t>
      </w:r>
      <w:proofErr w:type="spellStart"/>
      <w:r w:rsidRPr="009120F2">
        <w:rPr>
          <w:rFonts w:ascii="Times New Roman" w:hAnsi="Times New Roman" w:cs="Times New Roman"/>
          <w:sz w:val="24"/>
          <w:szCs w:val="24"/>
          <w:lang w:val="en-US"/>
        </w:rPr>
        <w:t>mezhdunarodnoj</w:t>
      </w:r>
      <w:proofErr w:type="spellEnd"/>
      <w:r w:rsidRPr="009120F2">
        <w:rPr>
          <w:rFonts w:ascii="Times New Roman" w:hAnsi="Times New Roman" w:cs="Times New Roman"/>
          <w:sz w:val="24"/>
          <w:szCs w:val="24"/>
          <w:lang w:val="en-US"/>
        </w:rPr>
        <w:t xml:space="preserve"> </w:t>
      </w:r>
      <w:proofErr w:type="spellStart"/>
      <w:r w:rsidRPr="009120F2">
        <w:rPr>
          <w:rFonts w:ascii="Times New Roman" w:hAnsi="Times New Roman" w:cs="Times New Roman"/>
          <w:sz w:val="24"/>
          <w:szCs w:val="24"/>
          <w:lang w:val="en-US"/>
        </w:rPr>
        <w:t>nauchno-prakticheskoj</w:t>
      </w:r>
      <w:proofErr w:type="spellEnd"/>
      <w:r w:rsidRPr="009120F2">
        <w:rPr>
          <w:rFonts w:ascii="Times New Roman" w:hAnsi="Times New Roman" w:cs="Times New Roman"/>
          <w:sz w:val="24"/>
          <w:szCs w:val="24"/>
          <w:lang w:val="en-US"/>
        </w:rPr>
        <w:t xml:space="preserve"> </w:t>
      </w:r>
      <w:proofErr w:type="spellStart"/>
      <w:r w:rsidRPr="009120F2">
        <w:rPr>
          <w:rFonts w:ascii="Times New Roman" w:hAnsi="Times New Roman" w:cs="Times New Roman"/>
          <w:sz w:val="24"/>
          <w:szCs w:val="24"/>
          <w:lang w:val="en-US"/>
        </w:rPr>
        <w:t>konferencii</w:t>
      </w:r>
      <w:proofErr w:type="spellEnd"/>
      <w:r w:rsidRPr="009120F2">
        <w:rPr>
          <w:rFonts w:ascii="Times New Roman" w:hAnsi="Times New Roman" w:cs="Times New Roman"/>
          <w:sz w:val="24"/>
          <w:szCs w:val="24"/>
          <w:lang w:val="en-US"/>
        </w:rPr>
        <w:t xml:space="preserve">, </w:t>
      </w:r>
      <w:proofErr w:type="spellStart"/>
      <w:r w:rsidRPr="009120F2">
        <w:rPr>
          <w:rFonts w:ascii="Times New Roman" w:hAnsi="Times New Roman" w:cs="Times New Roman"/>
          <w:sz w:val="24"/>
          <w:szCs w:val="24"/>
          <w:lang w:val="en-US"/>
        </w:rPr>
        <w:t>Tjumen</w:t>
      </w:r>
      <w:proofErr w:type="spellEnd"/>
      <w:r w:rsidRPr="009120F2">
        <w:rPr>
          <w:rFonts w:ascii="Times New Roman" w:hAnsi="Times New Roman" w:cs="Times New Roman"/>
          <w:sz w:val="24"/>
          <w:szCs w:val="24"/>
          <w:lang w:val="en-US"/>
        </w:rPr>
        <w:t xml:space="preserve">', 01 </w:t>
      </w:r>
      <w:proofErr w:type="spellStart"/>
      <w:r w:rsidRPr="009120F2">
        <w:rPr>
          <w:rFonts w:ascii="Times New Roman" w:hAnsi="Times New Roman" w:cs="Times New Roman"/>
          <w:sz w:val="24"/>
          <w:szCs w:val="24"/>
          <w:lang w:val="en-US"/>
        </w:rPr>
        <w:t>marta</w:t>
      </w:r>
      <w:proofErr w:type="spellEnd"/>
      <w:r w:rsidRPr="009120F2">
        <w:rPr>
          <w:rFonts w:ascii="Times New Roman" w:hAnsi="Times New Roman" w:cs="Times New Roman"/>
          <w:sz w:val="24"/>
          <w:szCs w:val="24"/>
          <w:lang w:val="en-US"/>
        </w:rPr>
        <w:t xml:space="preserve"> 2023 </w:t>
      </w:r>
      <w:proofErr w:type="spellStart"/>
      <w:r w:rsidRPr="009120F2">
        <w:rPr>
          <w:rFonts w:ascii="Times New Roman" w:hAnsi="Times New Roman" w:cs="Times New Roman"/>
          <w:sz w:val="24"/>
          <w:szCs w:val="24"/>
          <w:lang w:val="en-US"/>
        </w:rPr>
        <w:t>goda</w:t>
      </w:r>
      <w:proofErr w:type="spellEnd"/>
      <w:r w:rsidRPr="009120F2">
        <w:rPr>
          <w:rFonts w:ascii="Times New Roman" w:hAnsi="Times New Roman" w:cs="Times New Roman"/>
          <w:sz w:val="24"/>
          <w:szCs w:val="24"/>
          <w:lang w:val="en-US"/>
        </w:rPr>
        <w:t xml:space="preserve">. – </w:t>
      </w:r>
      <w:proofErr w:type="spellStart"/>
      <w:r w:rsidRPr="009120F2">
        <w:rPr>
          <w:rFonts w:ascii="Times New Roman" w:hAnsi="Times New Roman" w:cs="Times New Roman"/>
          <w:sz w:val="24"/>
          <w:szCs w:val="24"/>
          <w:lang w:val="en-US"/>
        </w:rPr>
        <w:t>Tjumen</w:t>
      </w:r>
      <w:proofErr w:type="spellEnd"/>
      <w:r w:rsidRPr="009120F2">
        <w:rPr>
          <w:rFonts w:ascii="Times New Roman" w:hAnsi="Times New Roman" w:cs="Times New Roman"/>
          <w:sz w:val="24"/>
          <w:szCs w:val="24"/>
          <w:lang w:val="en-US"/>
        </w:rPr>
        <w:t xml:space="preserve">': </w:t>
      </w:r>
      <w:proofErr w:type="spellStart"/>
      <w:r w:rsidRPr="009120F2">
        <w:rPr>
          <w:rFonts w:ascii="Times New Roman" w:hAnsi="Times New Roman" w:cs="Times New Roman"/>
          <w:sz w:val="24"/>
          <w:szCs w:val="24"/>
          <w:lang w:val="en-US"/>
        </w:rPr>
        <w:t>Gosudarstvennyj</w:t>
      </w:r>
      <w:proofErr w:type="spellEnd"/>
      <w:r w:rsidRPr="009120F2">
        <w:rPr>
          <w:rFonts w:ascii="Times New Roman" w:hAnsi="Times New Roman" w:cs="Times New Roman"/>
          <w:sz w:val="24"/>
          <w:szCs w:val="24"/>
          <w:lang w:val="en-US"/>
        </w:rPr>
        <w:t xml:space="preserve"> </w:t>
      </w:r>
      <w:proofErr w:type="spellStart"/>
      <w:r w:rsidRPr="009120F2">
        <w:rPr>
          <w:rFonts w:ascii="Times New Roman" w:hAnsi="Times New Roman" w:cs="Times New Roman"/>
          <w:sz w:val="24"/>
          <w:szCs w:val="24"/>
          <w:lang w:val="en-US"/>
        </w:rPr>
        <w:t>agrarnyj</w:t>
      </w:r>
      <w:proofErr w:type="spellEnd"/>
      <w:r w:rsidRPr="009120F2">
        <w:rPr>
          <w:rFonts w:ascii="Times New Roman" w:hAnsi="Times New Roman" w:cs="Times New Roman"/>
          <w:sz w:val="24"/>
          <w:szCs w:val="24"/>
          <w:lang w:val="en-US"/>
        </w:rPr>
        <w:t xml:space="preserve"> </w:t>
      </w:r>
      <w:proofErr w:type="spellStart"/>
      <w:r w:rsidRPr="009120F2">
        <w:rPr>
          <w:rFonts w:ascii="Times New Roman" w:hAnsi="Times New Roman" w:cs="Times New Roman"/>
          <w:sz w:val="24"/>
          <w:szCs w:val="24"/>
          <w:lang w:val="en-US"/>
        </w:rPr>
        <w:t>universitet</w:t>
      </w:r>
      <w:proofErr w:type="spellEnd"/>
      <w:r w:rsidRPr="009120F2">
        <w:rPr>
          <w:rFonts w:ascii="Times New Roman" w:hAnsi="Times New Roman" w:cs="Times New Roman"/>
          <w:sz w:val="24"/>
          <w:szCs w:val="24"/>
          <w:lang w:val="en-US"/>
        </w:rPr>
        <w:t xml:space="preserve"> </w:t>
      </w:r>
      <w:proofErr w:type="spellStart"/>
      <w:r w:rsidRPr="009120F2">
        <w:rPr>
          <w:rFonts w:ascii="Times New Roman" w:hAnsi="Times New Roman" w:cs="Times New Roman"/>
          <w:sz w:val="24"/>
          <w:szCs w:val="24"/>
          <w:lang w:val="en-US"/>
        </w:rPr>
        <w:t>Severnogo</w:t>
      </w:r>
      <w:proofErr w:type="spellEnd"/>
      <w:r w:rsidRPr="009120F2">
        <w:rPr>
          <w:rFonts w:ascii="Times New Roman" w:hAnsi="Times New Roman" w:cs="Times New Roman"/>
          <w:sz w:val="24"/>
          <w:szCs w:val="24"/>
          <w:lang w:val="en-US"/>
        </w:rPr>
        <w:t xml:space="preserve"> </w:t>
      </w:r>
      <w:proofErr w:type="spellStart"/>
      <w:r w:rsidRPr="009120F2">
        <w:rPr>
          <w:rFonts w:ascii="Times New Roman" w:hAnsi="Times New Roman" w:cs="Times New Roman"/>
          <w:sz w:val="24"/>
          <w:szCs w:val="24"/>
          <w:lang w:val="en-US"/>
        </w:rPr>
        <w:t>Zaural'ja</w:t>
      </w:r>
      <w:proofErr w:type="spellEnd"/>
      <w:r w:rsidRPr="009120F2">
        <w:rPr>
          <w:rFonts w:ascii="Times New Roman" w:hAnsi="Times New Roman" w:cs="Times New Roman"/>
          <w:sz w:val="24"/>
          <w:szCs w:val="24"/>
          <w:lang w:val="en-US"/>
        </w:rPr>
        <w:t>, 2023. – S. 145-151.</w:t>
      </w:r>
    </w:p>
    <w:p w14:paraId="0D7D7177" w14:textId="77777777" w:rsidR="00432E93" w:rsidRPr="00B9458F" w:rsidRDefault="00432E93" w:rsidP="00CE661F">
      <w:pPr>
        <w:tabs>
          <w:tab w:val="left" w:pos="993"/>
        </w:tabs>
        <w:autoSpaceDE w:val="0"/>
        <w:autoSpaceDN w:val="0"/>
        <w:adjustRightInd w:val="0"/>
        <w:spacing w:after="0" w:line="240" w:lineRule="auto"/>
        <w:ind w:firstLine="567"/>
        <w:jc w:val="both"/>
        <w:rPr>
          <w:rFonts w:ascii="Times New Roman" w:hAnsi="Times New Roman" w:cs="Times New Roman"/>
          <w:sz w:val="24"/>
          <w:szCs w:val="24"/>
        </w:rPr>
      </w:pPr>
      <w:r w:rsidRPr="00432E93">
        <w:rPr>
          <w:rFonts w:ascii="Times New Roman" w:hAnsi="Times New Roman" w:cs="Times New Roman"/>
          <w:sz w:val="24"/>
          <w:szCs w:val="24"/>
          <w:lang w:val="en-US"/>
        </w:rPr>
        <w:t xml:space="preserve">41. Mudarisov, S. G. </w:t>
      </w:r>
      <w:proofErr w:type="spellStart"/>
      <w:r w:rsidRPr="00432E93">
        <w:rPr>
          <w:rFonts w:ascii="Times New Roman" w:hAnsi="Times New Roman" w:cs="Times New Roman"/>
          <w:sz w:val="24"/>
          <w:szCs w:val="24"/>
          <w:lang w:val="en-US"/>
        </w:rPr>
        <w:t>Analiz</w:t>
      </w:r>
      <w:proofErr w:type="spellEnd"/>
      <w:r w:rsidRPr="00432E93">
        <w:rPr>
          <w:rFonts w:ascii="Times New Roman" w:hAnsi="Times New Roman" w:cs="Times New Roman"/>
          <w:sz w:val="24"/>
          <w:szCs w:val="24"/>
          <w:lang w:val="en-US"/>
        </w:rPr>
        <w:t xml:space="preserve"> </w:t>
      </w:r>
      <w:proofErr w:type="spellStart"/>
      <w:r w:rsidRPr="00432E93">
        <w:rPr>
          <w:rFonts w:ascii="Times New Roman" w:hAnsi="Times New Roman" w:cs="Times New Roman"/>
          <w:sz w:val="24"/>
          <w:szCs w:val="24"/>
          <w:lang w:val="en-US"/>
        </w:rPr>
        <w:t>kontaktnyh</w:t>
      </w:r>
      <w:proofErr w:type="spellEnd"/>
      <w:r w:rsidRPr="00432E93">
        <w:rPr>
          <w:rFonts w:ascii="Times New Roman" w:hAnsi="Times New Roman" w:cs="Times New Roman"/>
          <w:sz w:val="24"/>
          <w:szCs w:val="24"/>
          <w:lang w:val="en-US"/>
        </w:rPr>
        <w:t xml:space="preserve"> </w:t>
      </w:r>
      <w:proofErr w:type="spellStart"/>
      <w:r w:rsidRPr="00432E93">
        <w:rPr>
          <w:rFonts w:ascii="Times New Roman" w:hAnsi="Times New Roman" w:cs="Times New Roman"/>
          <w:sz w:val="24"/>
          <w:szCs w:val="24"/>
          <w:lang w:val="en-US"/>
        </w:rPr>
        <w:t>modelej</w:t>
      </w:r>
      <w:proofErr w:type="spellEnd"/>
      <w:r w:rsidRPr="00432E93">
        <w:rPr>
          <w:rFonts w:ascii="Times New Roman" w:hAnsi="Times New Roman" w:cs="Times New Roman"/>
          <w:sz w:val="24"/>
          <w:szCs w:val="24"/>
          <w:lang w:val="en-US"/>
        </w:rPr>
        <w:t xml:space="preserve"> </w:t>
      </w:r>
      <w:proofErr w:type="spellStart"/>
      <w:r w:rsidRPr="00432E93">
        <w:rPr>
          <w:rFonts w:ascii="Times New Roman" w:hAnsi="Times New Roman" w:cs="Times New Roman"/>
          <w:sz w:val="24"/>
          <w:szCs w:val="24"/>
          <w:lang w:val="en-US"/>
        </w:rPr>
        <w:t>metoda</w:t>
      </w:r>
      <w:proofErr w:type="spellEnd"/>
      <w:r w:rsidRPr="00432E93">
        <w:rPr>
          <w:rFonts w:ascii="Times New Roman" w:hAnsi="Times New Roman" w:cs="Times New Roman"/>
          <w:sz w:val="24"/>
          <w:szCs w:val="24"/>
          <w:lang w:val="en-US"/>
        </w:rPr>
        <w:t xml:space="preserve"> </w:t>
      </w:r>
      <w:proofErr w:type="spellStart"/>
      <w:r w:rsidRPr="00432E93">
        <w:rPr>
          <w:rFonts w:ascii="Times New Roman" w:hAnsi="Times New Roman" w:cs="Times New Roman"/>
          <w:sz w:val="24"/>
          <w:szCs w:val="24"/>
          <w:lang w:val="en-US"/>
        </w:rPr>
        <w:t>diskretnyh</w:t>
      </w:r>
      <w:proofErr w:type="spellEnd"/>
      <w:r w:rsidRPr="00432E93">
        <w:rPr>
          <w:rFonts w:ascii="Times New Roman" w:hAnsi="Times New Roman" w:cs="Times New Roman"/>
          <w:sz w:val="24"/>
          <w:szCs w:val="24"/>
          <w:lang w:val="en-US"/>
        </w:rPr>
        <w:t xml:space="preserve"> </w:t>
      </w:r>
      <w:proofErr w:type="spellStart"/>
      <w:r w:rsidRPr="00432E93">
        <w:rPr>
          <w:rFonts w:ascii="Times New Roman" w:hAnsi="Times New Roman" w:cs="Times New Roman"/>
          <w:sz w:val="24"/>
          <w:szCs w:val="24"/>
          <w:lang w:val="en-US"/>
        </w:rPr>
        <w:t>jelementov</w:t>
      </w:r>
      <w:proofErr w:type="spellEnd"/>
      <w:r w:rsidRPr="00432E93">
        <w:rPr>
          <w:rFonts w:ascii="Times New Roman" w:hAnsi="Times New Roman" w:cs="Times New Roman"/>
          <w:sz w:val="24"/>
          <w:szCs w:val="24"/>
          <w:lang w:val="en-US"/>
        </w:rPr>
        <w:t xml:space="preserve">/ S. G. Mudarisov, I. M. </w:t>
      </w:r>
      <w:proofErr w:type="spellStart"/>
      <w:r w:rsidRPr="00432E93">
        <w:rPr>
          <w:rFonts w:ascii="Times New Roman" w:hAnsi="Times New Roman" w:cs="Times New Roman"/>
          <w:sz w:val="24"/>
          <w:szCs w:val="24"/>
          <w:lang w:val="en-US"/>
        </w:rPr>
        <w:t>Farhutdinov</w:t>
      </w:r>
      <w:proofErr w:type="spellEnd"/>
      <w:r w:rsidRPr="00432E93">
        <w:rPr>
          <w:rFonts w:ascii="Times New Roman" w:hAnsi="Times New Roman" w:cs="Times New Roman"/>
          <w:sz w:val="24"/>
          <w:szCs w:val="24"/>
          <w:lang w:val="en-US"/>
        </w:rPr>
        <w:t xml:space="preserve">, R. Ju. </w:t>
      </w:r>
      <w:proofErr w:type="spellStart"/>
      <w:r w:rsidRPr="00432E93">
        <w:rPr>
          <w:rFonts w:ascii="Times New Roman" w:hAnsi="Times New Roman" w:cs="Times New Roman"/>
          <w:sz w:val="24"/>
          <w:szCs w:val="24"/>
          <w:lang w:val="en-US"/>
        </w:rPr>
        <w:t>Bagautdinov</w:t>
      </w:r>
      <w:proofErr w:type="spellEnd"/>
      <w:r w:rsidRPr="00432E93">
        <w:rPr>
          <w:rFonts w:ascii="Times New Roman" w:hAnsi="Times New Roman" w:cs="Times New Roman"/>
          <w:sz w:val="24"/>
          <w:szCs w:val="24"/>
          <w:lang w:val="en-US"/>
        </w:rPr>
        <w:t xml:space="preserve"> // </w:t>
      </w:r>
      <w:proofErr w:type="spellStart"/>
      <w:r w:rsidRPr="00432E93">
        <w:rPr>
          <w:rFonts w:ascii="Times New Roman" w:hAnsi="Times New Roman" w:cs="Times New Roman"/>
          <w:sz w:val="24"/>
          <w:szCs w:val="24"/>
          <w:lang w:val="en-US"/>
        </w:rPr>
        <w:t>Sovremennoe</w:t>
      </w:r>
      <w:proofErr w:type="spellEnd"/>
      <w:r w:rsidRPr="00432E93">
        <w:rPr>
          <w:rFonts w:ascii="Times New Roman" w:hAnsi="Times New Roman" w:cs="Times New Roman"/>
          <w:sz w:val="24"/>
          <w:szCs w:val="24"/>
          <w:lang w:val="en-US"/>
        </w:rPr>
        <w:t xml:space="preserve"> </w:t>
      </w:r>
      <w:proofErr w:type="spellStart"/>
      <w:r w:rsidRPr="00432E93">
        <w:rPr>
          <w:rFonts w:ascii="Times New Roman" w:hAnsi="Times New Roman" w:cs="Times New Roman"/>
          <w:sz w:val="24"/>
          <w:szCs w:val="24"/>
          <w:lang w:val="en-US"/>
        </w:rPr>
        <w:t>sostojanie</w:t>
      </w:r>
      <w:proofErr w:type="spellEnd"/>
      <w:r w:rsidRPr="00432E93">
        <w:rPr>
          <w:rFonts w:ascii="Times New Roman" w:hAnsi="Times New Roman" w:cs="Times New Roman"/>
          <w:sz w:val="24"/>
          <w:szCs w:val="24"/>
          <w:lang w:val="en-US"/>
        </w:rPr>
        <w:t xml:space="preserve">, </w:t>
      </w:r>
      <w:proofErr w:type="spellStart"/>
      <w:r w:rsidRPr="00432E93">
        <w:rPr>
          <w:rFonts w:ascii="Times New Roman" w:hAnsi="Times New Roman" w:cs="Times New Roman"/>
          <w:sz w:val="24"/>
          <w:szCs w:val="24"/>
          <w:lang w:val="en-US"/>
        </w:rPr>
        <w:t>tradicii</w:t>
      </w:r>
      <w:proofErr w:type="spellEnd"/>
      <w:r w:rsidRPr="00432E93">
        <w:rPr>
          <w:rFonts w:ascii="Times New Roman" w:hAnsi="Times New Roman" w:cs="Times New Roman"/>
          <w:sz w:val="24"/>
          <w:szCs w:val="24"/>
          <w:lang w:val="en-US"/>
        </w:rPr>
        <w:t xml:space="preserve"> </w:t>
      </w:r>
      <w:proofErr w:type="spellStart"/>
      <w:r w:rsidRPr="00432E93">
        <w:rPr>
          <w:rFonts w:ascii="Times New Roman" w:hAnsi="Times New Roman" w:cs="Times New Roman"/>
          <w:sz w:val="24"/>
          <w:szCs w:val="24"/>
          <w:lang w:val="en-US"/>
        </w:rPr>
        <w:t>i</w:t>
      </w:r>
      <w:proofErr w:type="spellEnd"/>
      <w:r w:rsidRPr="00432E93">
        <w:rPr>
          <w:rFonts w:ascii="Times New Roman" w:hAnsi="Times New Roman" w:cs="Times New Roman"/>
          <w:sz w:val="24"/>
          <w:szCs w:val="24"/>
          <w:lang w:val="en-US"/>
        </w:rPr>
        <w:t xml:space="preserve"> </w:t>
      </w:r>
      <w:proofErr w:type="spellStart"/>
      <w:r w:rsidRPr="00432E93">
        <w:rPr>
          <w:rFonts w:ascii="Times New Roman" w:hAnsi="Times New Roman" w:cs="Times New Roman"/>
          <w:sz w:val="24"/>
          <w:szCs w:val="24"/>
          <w:lang w:val="en-US"/>
        </w:rPr>
        <w:t>innovacionnye</w:t>
      </w:r>
      <w:proofErr w:type="spellEnd"/>
      <w:r w:rsidRPr="00432E93">
        <w:rPr>
          <w:rFonts w:ascii="Times New Roman" w:hAnsi="Times New Roman" w:cs="Times New Roman"/>
          <w:sz w:val="24"/>
          <w:szCs w:val="24"/>
          <w:lang w:val="en-US"/>
        </w:rPr>
        <w:t xml:space="preserve"> </w:t>
      </w:r>
      <w:proofErr w:type="spellStart"/>
      <w:r w:rsidRPr="00432E93">
        <w:rPr>
          <w:rFonts w:ascii="Times New Roman" w:hAnsi="Times New Roman" w:cs="Times New Roman"/>
          <w:sz w:val="24"/>
          <w:szCs w:val="24"/>
          <w:lang w:val="en-US"/>
        </w:rPr>
        <w:t>tehnologii</w:t>
      </w:r>
      <w:proofErr w:type="spellEnd"/>
      <w:r w:rsidRPr="00432E93">
        <w:rPr>
          <w:rFonts w:ascii="Times New Roman" w:hAnsi="Times New Roman" w:cs="Times New Roman"/>
          <w:sz w:val="24"/>
          <w:szCs w:val="24"/>
          <w:lang w:val="en-US"/>
        </w:rPr>
        <w:t xml:space="preserve"> v </w:t>
      </w:r>
      <w:proofErr w:type="spellStart"/>
      <w:r w:rsidRPr="00432E93">
        <w:rPr>
          <w:rFonts w:ascii="Times New Roman" w:hAnsi="Times New Roman" w:cs="Times New Roman"/>
          <w:sz w:val="24"/>
          <w:szCs w:val="24"/>
          <w:lang w:val="en-US"/>
        </w:rPr>
        <w:t>razvitii</w:t>
      </w:r>
      <w:proofErr w:type="spellEnd"/>
      <w:r w:rsidRPr="00432E93">
        <w:rPr>
          <w:rFonts w:ascii="Times New Roman" w:hAnsi="Times New Roman" w:cs="Times New Roman"/>
          <w:sz w:val="24"/>
          <w:szCs w:val="24"/>
          <w:lang w:val="en-US"/>
        </w:rPr>
        <w:t xml:space="preserve"> APK : </w:t>
      </w:r>
      <w:proofErr w:type="spellStart"/>
      <w:r w:rsidRPr="00432E93">
        <w:rPr>
          <w:rFonts w:ascii="Times New Roman" w:hAnsi="Times New Roman" w:cs="Times New Roman"/>
          <w:sz w:val="24"/>
          <w:szCs w:val="24"/>
          <w:lang w:val="en-US"/>
        </w:rPr>
        <w:t>materialy</w:t>
      </w:r>
      <w:proofErr w:type="spellEnd"/>
      <w:r w:rsidRPr="00432E93">
        <w:rPr>
          <w:rFonts w:ascii="Times New Roman" w:hAnsi="Times New Roman" w:cs="Times New Roman"/>
          <w:sz w:val="24"/>
          <w:szCs w:val="24"/>
          <w:lang w:val="en-US"/>
        </w:rPr>
        <w:t xml:space="preserve"> </w:t>
      </w:r>
      <w:proofErr w:type="spellStart"/>
      <w:r w:rsidRPr="00432E93">
        <w:rPr>
          <w:rFonts w:ascii="Times New Roman" w:hAnsi="Times New Roman" w:cs="Times New Roman"/>
          <w:sz w:val="24"/>
          <w:szCs w:val="24"/>
          <w:lang w:val="en-US"/>
        </w:rPr>
        <w:t>mezhdunarodnoj</w:t>
      </w:r>
      <w:proofErr w:type="spellEnd"/>
      <w:r w:rsidRPr="00432E93">
        <w:rPr>
          <w:rFonts w:ascii="Times New Roman" w:hAnsi="Times New Roman" w:cs="Times New Roman"/>
          <w:sz w:val="24"/>
          <w:szCs w:val="24"/>
          <w:lang w:val="en-US"/>
        </w:rPr>
        <w:t xml:space="preserve"> </w:t>
      </w:r>
      <w:proofErr w:type="spellStart"/>
      <w:r w:rsidRPr="00432E93">
        <w:rPr>
          <w:rFonts w:ascii="Times New Roman" w:hAnsi="Times New Roman" w:cs="Times New Roman"/>
          <w:sz w:val="24"/>
          <w:szCs w:val="24"/>
          <w:lang w:val="en-US"/>
        </w:rPr>
        <w:t>nauchno-prakticheskoj</w:t>
      </w:r>
      <w:proofErr w:type="spellEnd"/>
      <w:r w:rsidRPr="00432E93">
        <w:rPr>
          <w:rFonts w:ascii="Times New Roman" w:hAnsi="Times New Roman" w:cs="Times New Roman"/>
          <w:sz w:val="24"/>
          <w:szCs w:val="24"/>
          <w:lang w:val="en-US"/>
        </w:rPr>
        <w:t xml:space="preserve"> </w:t>
      </w:r>
      <w:proofErr w:type="spellStart"/>
      <w:r w:rsidRPr="00432E93">
        <w:rPr>
          <w:rFonts w:ascii="Times New Roman" w:hAnsi="Times New Roman" w:cs="Times New Roman"/>
          <w:sz w:val="24"/>
          <w:szCs w:val="24"/>
          <w:lang w:val="en-US"/>
        </w:rPr>
        <w:t>konferencii</w:t>
      </w:r>
      <w:proofErr w:type="spellEnd"/>
      <w:r w:rsidRPr="00432E93">
        <w:rPr>
          <w:rFonts w:ascii="Times New Roman" w:hAnsi="Times New Roman" w:cs="Times New Roman"/>
          <w:sz w:val="24"/>
          <w:szCs w:val="24"/>
          <w:lang w:val="en-US"/>
        </w:rPr>
        <w:t xml:space="preserve"> v </w:t>
      </w:r>
      <w:proofErr w:type="spellStart"/>
      <w:r w:rsidRPr="00432E93">
        <w:rPr>
          <w:rFonts w:ascii="Times New Roman" w:hAnsi="Times New Roman" w:cs="Times New Roman"/>
          <w:sz w:val="24"/>
          <w:szCs w:val="24"/>
          <w:lang w:val="en-US"/>
        </w:rPr>
        <w:t>ramkah</w:t>
      </w:r>
      <w:proofErr w:type="spellEnd"/>
      <w:r w:rsidRPr="00432E93">
        <w:rPr>
          <w:rFonts w:ascii="Times New Roman" w:hAnsi="Times New Roman" w:cs="Times New Roman"/>
          <w:sz w:val="24"/>
          <w:szCs w:val="24"/>
          <w:lang w:val="en-US"/>
        </w:rPr>
        <w:t xml:space="preserve"> XXXI </w:t>
      </w:r>
      <w:proofErr w:type="spellStart"/>
      <w:r w:rsidRPr="00432E93">
        <w:rPr>
          <w:rFonts w:ascii="Times New Roman" w:hAnsi="Times New Roman" w:cs="Times New Roman"/>
          <w:sz w:val="24"/>
          <w:szCs w:val="24"/>
          <w:lang w:val="en-US"/>
        </w:rPr>
        <w:t>Mezhdunarodnoj</w:t>
      </w:r>
      <w:proofErr w:type="spellEnd"/>
      <w:r w:rsidRPr="00432E93">
        <w:rPr>
          <w:rFonts w:ascii="Times New Roman" w:hAnsi="Times New Roman" w:cs="Times New Roman"/>
          <w:sz w:val="24"/>
          <w:szCs w:val="24"/>
          <w:lang w:val="en-US"/>
        </w:rPr>
        <w:t xml:space="preserve"> </w:t>
      </w:r>
      <w:proofErr w:type="spellStart"/>
      <w:r w:rsidRPr="00432E93">
        <w:rPr>
          <w:rFonts w:ascii="Times New Roman" w:hAnsi="Times New Roman" w:cs="Times New Roman"/>
          <w:sz w:val="24"/>
          <w:szCs w:val="24"/>
          <w:lang w:val="en-US"/>
        </w:rPr>
        <w:t>specializirovannoj</w:t>
      </w:r>
      <w:proofErr w:type="spellEnd"/>
      <w:r w:rsidRPr="00432E93">
        <w:rPr>
          <w:rFonts w:ascii="Times New Roman" w:hAnsi="Times New Roman" w:cs="Times New Roman"/>
          <w:sz w:val="24"/>
          <w:szCs w:val="24"/>
          <w:lang w:val="en-US"/>
        </w:rPr>
        <w:t xml:space="preserve"> </w:t>
      </w:r>
      <w:proofErr w:type="spellStart"/>
      <w:r w:rsidRPr="00432E93">
        <w:rPr>
          <w:rFonts w:ascii="Times New Roman" w:hAnsi="Times New Roman" w:cs="Times New Roman"/>
          <w:sz w:val="24"/>
          <w:szCs w:val="24"/>
          <w:lang w:val="en-US"/>
        </w:rPr>
        <w:t>vystavki</w:t>
      </w:r>
      <w:proofErr w:type="spellEnd"/>
      <w:r w:rsidRPr="00432E93">
        <w:rPr>
          <w:rFonts w:ascii="Times New Roman" w:hAnsi="Times New Roman" w:cs="Times New Roman"/>
          <w:sz w:val="24"/>
          <w:szCs w:val="24"/>
          <w:lang w:val="en-US"/>
        </w:rPr>
        <w:t xml:space="preserve"> «Agrokompleks-2021», Ufa, 23–26 </w:t>
      </w:r>
      <w:proofErr w:type="spellStart"/>
      <w:r w:rsidRPr="00432E93">
        <w:rPr>
          <w:rFonts w:ascii="Times New Roman" w:hAnsi="Times New Roman" w:cs="Times New Roman"/>
          <w:sz w:val="24"/>
          <w:szCs w:val="24"/>
          <w:lang w:val="en-US"/>
        </w:rPr>
        <w:t>marta</w:t>
      </w:r>
      <w:proofErr w:type="spellEnd"/>
      <w:r w:rsidRPr="00432E93">
        <w:rPr>
          <w:rFonts w:ascii="Times New Roman" w:hAnsi="Times New Roman" w:cs="Times New Roman"/>
          <w:sz w:val="24"/>
          <w:szCs w:val="24"/>
          <w:lang w:val="en-US"/>
        </w:rPr>
        <w:t xml:space="preserve"> 2021 </w:t>
      </w:r>
      <w:proofErr w:type="spellStart"/>
      <w:r w:rsidRPr="00432E93">
        <w:rPr>
          <w:rFonts w:ascii="Times New Roman" w:hAnsi="Times New Roman" w:cs="Times New Roman"/>
          <w:sz w:val="24"/>
          <w:szCs w:val="24"/>
          <w:lang w:val="en-US"/>
        </w:rPr>
        <w:t>goda</w:t>
      </w:r>
      <w:proofErr w:type="spellEnd"/>
      <w:r w:rsidRPr="00432E93">
        <w:rPr>
          <w:rFonts w:ascii="Times New Roman" w:hAnsi="Times New Roman" w:cs="Times New Roman"/>
          <w:sz w:val="24"/>
          <w:szCs w:val="24"/>
          <w:lang w:val="en-US"/>
        </w:rPr>
        <w:t xml:space="preserve"> / </w:t>
      </w:r>
      <w:proofErr w:type="spellStart"/>
      <w:r w:rsidRPr="00432E93">
        <w:rPr>
          <w:rFonts w:ascii="Times New Roman" w:hAnsi="Times New Roman" w:cs="Times New Roman"/>
          <w:sz w:val="24"/>
          <w:szCs w:val="24"/>
          <w:lang w:val="en-US"/>
        </w:rPr>
        <w:t>Ministerstvo</w:t>
      </w:r>
      <w:proofErr w:type="spellEnd"/>
      <w:r w:rsidRPr="00432E93">
        <w:rPr>
          <w:rFonts w:ascii="Times New Roman" w:hAnsi="Times New Roman" w:cs="Times New Roman"/>
          <w:sz w:val="24"/>
          <w:szCs w:val="24"/>
          <w:lang w:val="en-US"/>
        </w:rPr>
        <w:t xml:space="preserve"> </w:t>
      </w:r>
      <w:proofErr w:type="spellStart"/>
      <w:r w:rsidRPr="00432E93">
        <w:rPr>
          <w:rFonts w:ascii="Times New Roman" w:hAnsi="Times New Roman" w:cs="Times New Roman"/>
          <w:sz w:val="24"/>
          <w:szCs w:val="24"/>
          <w:lang w:val="en-US"/>
        </w:rPr>
        <w:t>sel'skogo</w:t>
      </w:r>
      <w:proofErr w:type="spellEnd"/>
      <w:r w:rsidRPr="00432E93">
        <w:rPr>
          <w:rFonts w:ascii="Times New Roman" w:hAnsi="Times New Roman" w:cs="Times New Roman"/>
          <w:sz w:val="24"/>
          <w:szCs w:val="24"/>
          <w:lang w:val="en-US"/>
        </w:rPr>
        <w:t xml:space="preserve"> </w:t>
      </w:r>
      <w:proofErr w:type="spellStart"/>
      <w:r w:rsidRPr="00432E93">
        <w:rPr>
          <w:rFonts w:ascii="Times New Roman" w:hAnsi="Times New Roman" w:cs="Times New Roman"/>
          <w:sz w:val="24"/>
          <w:szCs w:val="24"/>
          <w:lang w:val="en-US"/>
        </w:rPr>
        <w:t>hozjajstva</w:t>
      </w:r>
      <w:proofErr w:type="spellEnd"/>
      <w:r w:rsidRPr="00432E93">
        <w:rPr>
          <w:rFonts w:ascii="Times New Roman" w:hAnsi="Times New Roman" w:cs="Times New Roman"/>
          <w:sz w:val="24"/>
          <w:szCs w:val="24"/>
          <w:lang w:val="en-US"/>
        </w:rPr>
        <w:t xml:space="preserve"> </w:t>
      </w:r>
      <w:proofErr w:type="spellStart"/>
      <w:r w:rsidRPr="00432E93">
        <w:rPr>
          <w:rFonts w:ascii="Times New Roman" w:hAnsi="Times New Roman" w:cs="Times New Roman"/>
          <w:sz w:val="24"/>
          <w:szCs w:val="24"/>
          <w:lang w:val="en-US"/>
        </w:rPr>
        <w:t>Rossijskoj</w:t>
      </w:r>
      <w:proofErr w:type="spellEnd"/>
      <w:r w:rsidRPr="00432E93">
        <w:rPr>
          <w:rFonts w:ascii="Times New Roman" w:hAnsi="Times New Roman" w:cs="Times New Roman"/>
          <w:sz w:val="24"/>
          <w:szCs w:val="24"/>
          <w:lang w:val="en-US"/>
        </w:rPr>
        <w:t xml:space="preserve"> </w:t>
      </w:r>
      <w:proofErr w:type="spellStart"/>
      <w:r w:rsidRPr="00432E93">
        <w:rPr>
          <w:rFonts w:ascii="Times New Roman" w:hAnsi="Times New Roman" w:cs="Times New Roman"/>
          <w:sz w:val="24"/>
          <w:szCs w:val="24"/>
          <w:lang w:val="en-US"/>
        </w:rPr>
        <w:t>Federacii</w:t>
      </w:r>
      <w:proofErr w:type="spellEnd"/>
      <w:r w:rsidRPr="00432E93">
        <w:rPr>
          <w:rFonts w:ascii="Times New Roman" w:hAnsi="Times New Roman" w:cs="Times New Roman"/>
          <w:sz w:val="24"/>
          <w:szCs w:val="24"/>
          <w:lang w:val="en-US"/>
        </w:rPr>
        <w:t xml:space="preserve">; </w:t>
      </w:r>
      <w:proofErr w:type="spellStart"/>
      <w:r w:rsidRPr="00432E93">
        <w:rPr>
          <w:rFonts w:ascii="Times New Roman" w:hAnsi="Times New Roman" w:cs="Times New Roman"/>
          <w:sz w:val="24"/>
          <w:szCs w:val="24"/>
          <w:lang w:val="en-US"/>
        </w:rPr>
        <w:t>Ministerstvo</w:t>
      </w:r>
      <w:proofErr w:type="spellEnd"/>
      <w:r w:rsidRPr="00432E93">
        <w:rPr>
          <w:rFonts w:ascii="Times New Roman" w:hAnsi="Times New Roman" w:cs="Times New Roman"/>
          <w:sz w:val="24"/>
          <w:szCs w:val="24"/>
          <w:lang w:val="en-US"/>
        </w:rPr>
        <w:t xml:space="preserve"> </w:t>
      </w:r>
      <w:proofErr w:type="spellStart"/>
      <w:r w:rsidRPr="00432E93">
        <w:rPr>
          <w:rFonts w:ascii="Times New Roman" w:hAnsi="Times New Roman" w:cs="Times New Roman"/>
          <w:sz w:val="24"/>
          <w:szCs w:val="24"/>
          <w:lang w:val="en-US"/>
        </w:rPr>
        <w:t>sel'skogo</w:t>
      </w:r>
      <w:proofErr w:type="spellEnd"/>
      <w:r w:rsidRPr="00432E93">
        <w:rPr>
          <w:rFonts w:ascii="Times New Roman" w:hAnsi="Times New Roman" w:cs="Times New Roman"/>
          <w:sz w:val="24"/>
          <w:szCs w:val="24"/>
          <w:lang w:val="en-US"/>
        </w:rPr>
        <w:t xml:space="preserve"> </w:t>
      </w:r>
      <w:proofErr w:type="spellStart"/>
      <w:r w:rsidRPr="00432E93">
        <w:rPr>
          <w:rFonts w:ascii="Times New Roman" w:hAnsi="Times New Roman" w:cs="Times New Roman"/>
          <w:sz w:val="24"/>
          <w:szCs w:val="24"/>
          <w:lang w:val="en-US"/>
        </w:rPr>
        <w:t>hozjajstva</w:t>
      </w:r>
      <w:proofErr w:type="spellEnd"/>
      <w:r w:rsidRPr="00432E93">
        <w:rPr>
          <w:rFonts w:ascii="Times New Roman" w:hAnsi="Times New Roman" w:cs="Times New Roman"/>
          <w:sz w:val="24"/>
          <w:szCs w:val="24"/>
          <w:lang w:val="en-US"/>
        </w:rPr>
        <w:t xml:space="preserve"> </w:t>
      </w:r>
      <w:proofErr w:type="spellStart"/>
      <w:r w:rsidRPr="00432E93">
        <w:rPr>
          <w:rFonts w:ascii="Times New Roman" w:hAnsi="Times New Roman" w:cs="Times New Roman"/>
          <w:sz w:val="24"/>
          <w:szCs w:val="24"/>
          <w:lang w:val="en-US"/>
        </w:rPr>
        <w:t>Respubliki</w:t>
      </w:r>
      <w:proofErr w:type="spellEnd"/>
      <w:r w:rsidRPr="00432E93">
        <w:rPr>
          <w:rFonts w:ascii="Times New Roman" w:hAnsi="Times New Roman" w:cs="Times New Roman"/>
          <w:sz w:val="24"/>
          <w:szCs w:val="24"/>
          <w:lang w:val="en-US"/>
        </w:rPr>
        <w:t xml:space="preserve"> Bashkortostan; </w:t>
      </w:r>
      <w:proofErr w:type="spellStart"/>
      <w:r w:rsidRPr="00432E93">
        <w:rPr>
          <w:rFonts w:ascii="Times New Roman" w:hAnsi="Times New Roman" w:cs="Times New Roman"/>
          <w:sz w:val="24"/>
          <w:szCs w:val="24"/>
          <w:lang w:val="en-US"/>
        </w:rPr>
        <w:t>Federal'noe</w:t>
      </w:r>
      <w:proofErr w:type="spellEnd"/>
      <w:r w:rsidRPr="00432E93">
        <w:rPr>
          <w:rFonts w:ascii="Times New Roman" w:hAnsi="Times New Roman" w:cs="Times New Roman"/>
          <w:sz w:val="24"/>
          <w:szCs w:val="24"/>
          <w:lang w:val="en-US"/>
        </w:rPr>
        <w:t xml:space="preserve"> </w:t>
      </w:r>
      <w:proofErr w:type="spellStart"/>
      <w:r w:rsidRPr="00432E93">
        <w:rPr>
          <w:rFonts w:ascii="Times New Roman" w:hAnsi="Times New Roman" w:cs="Times New Roman"/>
          <w:sz w:val="24"/>
          <w:szCs w:val="24"/>
          <w:lang w:val="en-US"/>
        </w:rPr>
        <w:t>gosudarstvennoe</w:t>
      </w:r>
      <w:proofErr w:type="spellEnd"/>
      <w:r w:rsidRPr="00432E93">
        <w:rPr>
          <w:rFonts w:ascii="Times New Roman" w:hAnsi="Times New Roman" w:cs="Times New Roman"/>
          <w:sz w:val="24"/>
          <w:szCs w:val="24"/>
          <w:lang w:val="en-US"/>
        </w:rPr>
        <w:t xml:space="preserve"> </w:t>
      </w:r>
      <w:proofErr w:type="spellStart"/>
      <w:r w:rsidRPr="00432E93">
        <w:rPr>
          <w:rFonts w:ascii="Times New Roman" w:hAnsi="Times New Roman" w:cs="Times New Roman"/>
          <w:sz w:val="24"/>
          <w:szCs w:val="24"/>
          <w:lang w:val="en-US"/>
        </w:rPr>
        <w:t>bjudzhetnoe</w:t>
      </w:r>
      <w:proofErr w:type="spellEnd"/>
      <w:r w:rsidRPr="00432E93">
        <w:rPr>
          <w:rFonts w:ascii="Times New Roman" w:hAnsi="Times New Roman" w:cs="Times New Roman"/>
          <w:sz w:val="24"/>
          <w:szCs w:val="24"/>
          <w:lang w:val="en-US"/>
        </w:rPr>
        <w:t xml:space="preserve"> </w:t>
      </w:r>
      <w:proofErr w:type="spellStart"/>
      <w:r w:rsidRPr="00432E93">
        <w:rPr>
          <w:rFonts w:ascii="Times New Roman" w:hAnsi="Times New Roman" w:cs="Times New Roman"/>
          <w:sz w:val="24"/>
          <w:szCs w:val="24"/>
          <w:lang w:val="en-US"/>
        </w:rPr>
        <w:t>obrazovatel'noe</w:t>
      </w:r>
      <w:proofErr w:type="spellEnd"/>
      <w:r w:rsidRPr="00432E93">
        <w:rPr>
          <w:rFonts w:ascii="Times New Roman" w:hAnsi="Times New Roman" w:cs="Times New Roman"/>
          <w:sz w:val="24"/>
          <w:szCs w:val="24"/>
          <w:lang w:val="en-US"/>
        </w:rPr>
        <w:t xml:space="preserve"> </w:t>
      </w:r>
      <w:proofErr w:type="spellStart"/>
      <w:r w:rsidRPr="00432E93">
        <w:rPr>
          <w:rFonts w:ascii="Times New Roman" w:hAnsi="Times New Roman" w:cs="Times New Roman"/>
          <w:sz w:val="24"/>
          <w:szCs w:val="24"/>
          <w:lang w:val="en-US"/>
        </w:rPr>
        <w:t>uchrezhdenie</w:t>
      </w:r>
      <w:proofErr w:type="spellEnd"/>
      <w:r w:rsidRPr="00432E93">
        <w:rPr>
          <w:rFonts w:ascii="Times New Roman" w:hAnsi="Times New Roman" w:cs="Times New Roman"/>
          <w:sz w:val="24"/>
          <w:szCs w:val="24"/>
          <w:lang w:val="en-US"/>
        </w:rPr>
        <w:t xml:space="preserve"> </w:t>
      </w:r>
      <w:proofErr w:type="spellStart"/>
      <w:r w:rsidRPr="00432E93">
        <w:rPr>
          <w:rFonts w:ascii="Times New Roman" w:hAnsi="Times New Roman" w:cs="Times New Roman"/>
          <w:sz w:val="24"/>
          <w:szCs w:val="24"/>
          <w:lang w:val="en-US"/>
        </w:rPr>
        <w:t>vysshego</w:t>
      </w:r>
      <w:proofErr w:type="spellEnd"/>
      <w:r w:rsidRPr="00432E93">
        <w:rPr>
          <w:rFonts w:ascii="Times New Roman" w:hAnsi="Times New Roman" w:cs="Times New Roman"/>
          <w:sz w:val="24"/>
          <w:szCs w:val="24"/>
          <w:lang w:val="en-US"/>
        </w:rPr>
        <w:t xml:space="preserve"> </w:t>
      </w:r>
      <w:proofErr w:type="spellStart"/>
      <w:r w:rsidRPr="00432E93">
        <w:rPr>
          <w:rFonts w:ascii="Times New Roman" w:hAnsi="Times New Roman" w:cs="Times New Roman"/>
          <w:sz w:val="24"/>
          <w:szCs w:val="24"/>
          <w:lang w:val="en-US"/>
        </w:rPr>
        <w:t>obrazovanija</w:t>
      </w:r>
      <w:proofErr w:type="spellEnd"/>
      <w:r w:rsidRPr="00432E93">
        <w:rPr>
          <w:rFonts w:ascii="Times New Roman" w:hAnsi="Times New Roman" w:cs="Times New Roman"/>
          <w:sz w:val="24"/>
          <w:szCs w:val="24"/>
          <w:lang w:val="en-US"/>
        </w:rPr>
        <w:t xml:space="preserve"> «</w:t>
      </w:r>
      <w:proofErr w:type="spellStart"/>
      <w:r w:rsidRPr="00432E93">
        <w:rPr>
          <w:rFonts w:ascii="Times New Roman" w:hAnsi="Times New Roman" w:cs="Times New Roman"/>
          <w:sz w:val="24"/>
          <w:szCs w:val="24"/>
          <w:lang w:val="en-US"/>
        </w:rPr>
        <w:t>Bashkirskij</w:t>
      </w:r>
      <w:proofErr w:type="spellEnd"/>
      <w:r w:rsidRPr="00432E93">
        <w:rPr>
          <w:rFonts w:ascii="Times New Roman" w:hAnsi="Times New Roman" w:cs="Times New Roman"/>
          <w:sz w:val="24"/>
          <w:szCs w:val="24"/>
          <w:lang w:val="en-US"/>
        </w:rPr>
        <w:t xml:space="preserve"> </w:t>
      </w:r>
      <w:proofErr w:type="spellStart"/>
      <w:r w:rsidRPr="00432E93">
        <w:rPr>
          <w:rFonts w:ascii="Times New Roman" w:hAnsi="Times New Roman" w:cs="Times New Roman"/>
          <w:sz w:val="24"/>
          <w:szCs w:val="24"/>
          <w:lang w:val="en-US"/>
        </w:rPr>
        <w:t>gosudarstvennyj</w:t>
      </w:r>
      <w:proofErr w:type="spellEnd"/>
      <w:r w:rsidRPr="00432E93">
        <w:rPr>
          <w:rFonts w:ascii="Times New Roman" w:hAnsi="Times New Roman" w:cs="Times New Roman"/>
          <w:sz w:val="24"/>
          <w:szCs w:val="24"/>
          <w:lang w:val="en-US"/>
        </w:rPr>
        <w:t xml:space="preserve"> </w:t>
      </w:r>
      <w:proofErr w:type="spellStart"/>
      <w:r w:rsidRPr="00432E93">
        <w:rPr>
          <w:rFonts w:ascii="Times New Roman" w:hAnsi="Times New Roman" w:cs="Times New Roman"/>
          <w:sz w:val="24"/>
          <w:szCs w:val="24"/>
          <w:lang w:val="en-US"/>
        </w:rPr>
        <w:t>agrarnyj</w:t>
      </w:r>
      <w:proofErr w:type="spellEnd"/>
      <w:r w:rsidRPr="00432E93">
        <w:rPr>
          <w:rFonts w:ascii="Times New Roman" w:hAnsi="Times New Roman" w:cs="Times New Roman"/>
          <w:sz w:val="24"/>
          <w:szCs w:val="24"/>
          <w:lang w:val="en-US"/>
        </w:rPr>
        <w:t xml:space="preserve"> </w:t>
      </w:r>
      <w:proofErr w:type="spellStart"/>
      <w:r w:rsidRPr="00432E93">
        <w:rPr>
          <w:rFonts w:ascii="Times New Roman" w:hAnsi="Times New Roman" w:cs="Times New Roman"/>
          <w:sz w:val="24"/>
          <w:szCs w:val="24"/>
          <w:lang w:val="en-US"/>
        </w:rPr>
        <w:t>universitet</w:t>
      </w:r>
      <w:proofErr w:type="spellEnd"/>
      <w:r w:rsidRPr="00432E93">
        <w:rPr>
          <w:rFonts w:ascii="Times New Roman" w:hAnsi="Times New Roman" w:cs="Times New Roman"/>
          <w:sz w:val="24"/>
          <w:szCs w:val="24"/>
          <w:lang w:val="en-US"/>
        </w:rPr>
        <w:t>»; OOO «</w:t>
      </w:r>
      <w:proofErr w:type="spellStart"/>
      <w:r w:rsidRPr="00432E93">
        <w:rPr>
          <w:rFonts w:ascii="Times New Roman" w:hAnsi="Times New Roman" w:cs="Times New Roman"/>
          <w:sz w:val="24"/>
          <w:szCs w:val="24"/>
          <w:lang w:val="en-US"/>
        </w:rPr>
        <w:t>Bashkirskaja</w:t>
      </w:r>
      <w:proofErr w:type="spellEnd"/>
      <w:r w:rsidRPr="00432E93">
        <w:rPr>
          <w:rFonts w:ascii="Times New Roman" w:hAnsi="Times New Roman" w:cs="Times New Roman"/>
          <w:sz w:val="24"/>
          <w:szCs w:val="24"/>
          <w:lang w:val="en-US"/>
        </w:rPr>
        <w:t xml:space="preserve"> </w:t>
      </w:r>
      <w:proofErr w:type="spellStart"/>
      <w:r w:rsidRPr="00432E93">
        <w:rPr>
          <w:rFonts w:ascii="Times New Roman" w:hAnsi="Times New Roman" w:cs="Times New Roman"/>
          <w:sz w:val="24"/>
          <w:szCs w:val="24"/>
          <w:lang w:val="en-US"/>
        </w:rPr>
        <w:t>vystavochnaja</w:t>
      </w:r>
      <w:proofErr w:type="spellEnd"/>
      <w:r w:rsidRPr="00432E93">
        <w:rPr>
          <w:rFonts w:ascii="Times New Roman" w:hAnsi="Times New Roman" w:cs="Times New Roman"/>
          <w:sz w:val="24"/>
          <w:szCs w:val="24"/>
          <w:lang w:val="en-US"/>
        </w:rPr>
        <w:t xml:space="preserve"> </w:t>
      </w:r>
      <w:proofErr w:type="spellStart"/>
      <w:r w:rsidRPr="00432E93">
        <w:rPr>
          <w:rFonts w:ascii="Times New Roman" w:hAnsi="Times New Roman" w:cs="Times New Roman"/>
          <w:sz w:val="24"/>
          <w:szCs w:val="24"/>
          <w:lang w:val="en-US"/>
        </w:rPr>
        <w:t>kompanija</w:t>
      </w:r>
      <w:proofErr w:type="spellEnd"/>
      <w:r w:rsidRPr="00432E93">
        <w:rPr>
          <w:rFonts w:ascii="Times New Roman" w:hAnsi="Times New Roman" w:cs="Times New Roman"/>
          <w:sz w:val="24"/>
          <w:szCs w:val="24"/>
          <w:lang w:val="en-US"/>
        </w:rPr>
        <w:t xml:space="preserve">». </w:t>
      </w:r>
      <w:proofErr w:type="spellStart"/>
      <w:r w:rsidRPr="00432E93">
        <w:rPr>
          <w:rFonts w:ascii="Times New Roman" w:hAnsi="Times New Roman" w:cs="Times New Roman"/>
          <w:sz w:val="24"/>
          <w:szCs w:val="24"/>
        </w:rPr>
        <w:t>Tom</w:t>
      </w:r>
      <w:proofErr w:type="spellEnd"/>
      <w:r w:rsidRPr="00432E93">
        <w:rPr>
          <w:rFonts w:ascii="Times New Roman" w:hAnsi="Times New Roman" w:cs="Times New Roman"/>
          <w:sz w:val="24"/>
          <w:szCs w:val="24"/>
        </w:rPr>
        <w:t xml:space="preserve"> </w:t>
      </w:r>
      <w:proofErr w:type="spellStart"/>
      <w:r w:rsidRPr="00432E93">
        <w:rPr>
          <w:rFonts w:ascii="Times New Roman" w:hAnsi="Times New Roman" w:cs="Times New Roman"/>
          <w:sz w:val="24"/>
          <w:szCs w:val="24"/>
        </w:rPr>
        <w:t>Chast</w:t>
      </w:r>
      <w:proofErr w:type="spellEnd"/>
      <w:r w:rsidRPr="00432E93">
        <w:rPr>
          <w:rFonts w:ascii="Times New Roman" w:hAnsi="Times New Roman" w:cs="Times New Roman"/>
          <w:sz w:val="24"/>
          <w:szCs w:val="24"/>
        </w:rPr>
        <w:t xml:space="preserve">' 2. – </w:t>
      </w:r>
      <w:proofErr w:type="spellStart"/>
      <w:r w:rsidRPr="00432E93">
        <w:rPr>
          <w:rFonts w:ascii="Times New Roman" w:hAnsi="Times New Roman" w:cs="Times New Roman"/>
          <w:sz w:val="24"/>
          <w:szCs w:val="24"/>
        </w:rPr>
        <w:t>Ufa</w:t>
      </w:r>
      <w:proofErr w:type="spellEnd"/>
      <w:r w:rsidRPr="00432E93">
        <w:rPr>
          <w:rFonts w:ascii="Times New Roman" w:hAnsi="Times New Roman" w:cs="Times New Roman"/>
          <w:sz w:val="24"/>
          <w:szCs w:val="24"/>
        </w:rPr>
        <w:t xml:space="preserve">: </w:t>
      </w:r>
      <w:proofErr w:type="spellStart"/>
      <w:r w:rsidRPr="00432E93">
        <w:rPr>
          <w:rFonts w:ascii="Times New Roman" w:hAnsi="Times New Roman" w:cs="Times New Roman"/>
          <w:sz w:val="24"/>
          <w:szCs w:val="24"/>
        </w:rPr>
        <w:t>Bashkirskij</w:t>
      </w:r>
      <w:proofErr w:type="spellEnd"/>
      <w:r w:rsidRPr="00432E93">
        <w:rPr>
          <w:rFonts w:ascii="Times New Roman" w:hAnsi="Times New Roman" w:cs="Times New Roman"/>
          <w:sz w:val="24"/>
          <w:szCs w:val="24"/>
        </w:rPr>
        <w:t xml:space="preserve"> </w:t>
      </w:r>
      <w:proofErr w:type="spellStart"/>
      <w:r w:rsidRPr="00432E93">
        <w:rPr>
          <w:rFonts w:ascii="Times New Roman" w:hAnsi="Times New Roman" w:cs="Times New Roman"/>
          <w:sz w:val="24"/>
          <w:szCs w:val="24"/>
        </w:rPr>
        <w:t>gosudarstvennyj</w:t>
      </w:r>
      <w:proofErr w:type="spellEnd"/>
      <w:r w:rsidRPr="00432E93">
        <w:rPr>
          <w:rFonts w:ascii="Times New Roman" w:hAnsi="Times New Roman" w:cs="Times New Roman"/>
          <w:sz w:val="24"/>
          <w:szCs w:val="24"/>
        </w:rPr>
        <w:t xml:space="preserve"> </w:t>
      </w:r>
      <w:proofErr w:type="spellStart"/>
      <w:r w:rsidRPr="00432E93">
        <w:rPr>
          <w:rFonts w:ascii="Times New Roman" w:hAnsi="Times New Roman" w:cs="Times New Roman"/>
          <w:sz w:val="24"/>
          <w:szCs w:val="24"/>
        </w:rPr>
        <w:t>agrarnyj</w:t>
      </w:r>
      <w:proofErr w:type="spellEnd"/>
      <w:r w:rsidRPr="00432E93">
        <w:rPr>
          <w:rFonts w:ascii="Times New Roman" w:hAnsi="Times New Roman" w:cs="Times New Roman"/>
          <w:sz w:val="24"/>
          <w:szCs w:val="24"/>
        </w:rPr>
        <w:t xml:space="preserve"> </w:t>
      </w:r>
      <w:proofErr w:type="spellStart"/>
      <w:r w:rsidRPr="00432E93">
        <w:rPr>
          <w:rFonts w:ascii="Times New Roman" w:hAnsi="Times New Roman" w:cs="Times New Roman"/>
          <w:sz w:val="24"/>
          <w:szCs w:val="24"/>
        </w:rPr>
        <w:t>universitet</w:t>
      </w:r>
      <w:proofErr w:type="spellEnd"/>
      <w:r w:rsidRPr="00432E93">
        <w:rPr>
          <w:rFonts w:ascii="Times New Roman" w:hAnsi="Times New Roman" w:cs="Times New Roman"/>
          <w:sz w:val="24"/>
          <w:szCs w:val="24"/>
        </w:rPr>
        <w:t>, 2021. – S. 106-109.</w:t>
      </w:r>
    </w:p>
    <w:p w14:paraId="20769748" w14:textId="77777777" w:rsidR="00A56C10" w:rsidRDefault="00A56C10" w:rsidP="00B9458F">
      <w:pPr>
        <w:spacing w:after="0" w:line="360" w:lineRule="auto"/>
        <w:ind w:firstLine="284"/>
        <w:jc w:val="center"/>
        <w:rPr>
          <w:rFonts w:ascii="Times New Roman" w:hAnsi="Times New Roman" w:cs="Times New Roman"/>
          <w:b/>
          <w:iCs/>
          <w:sz w:val="28"/>
          <w:szCs w:val="28"/>
        </w:rPr>
      </w:pPr>
    </w:p>
    <w:p w14:paraId="00966FB7" w14:textId="77777777" w:rsidR="00432E93" w:rsidRPr="00B9458F" w:rsidRDefault="00432E93" w:rsidP="00B9458F">
      <w:pPr>
        <w:spacing w:after="0" w:line="360" w:lineRule="auto"/>
        <w:ind w:firstLine="284"/>
        <w:jc w:val="center"/>
        <w:rPr>
          <w:rFonts w:ascii="Times New Roman" w:hAnsi="Times New Roman" w:cs="Times New Roman"/>
          <w:b/>
          <w:iCs/>
          <w:sz w:val="28"/>
          <w:szCs w:val="28"/>
        </w:rPr>
      </w:pPr>
    </w:p>
    <w:sectPr w:rsidR="00432E93" w:rsidRPr="00B9458F" w:rsidSect="00B9458F">
      <w:headerReference w:type="even" r:id="rId30"/>
      <w:headerReference w:type="default" r:id="rId31"/>
      <w:footerReference w:type="default" r:id="rId3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1FC69" w14:textId="77777777" w:rsidR="00FF49A0" w:rsidRDefault="00FF49A0" w:rsidP="00B9458F">
      <w:pPr>
        <w:spacing w:after="0" w:line="240" w:lineRule="auto"/>
      </w:pPr>
      <w:r>
        <w:separator/>
      </w:r>
    </w:p>
  </w:endnote>
  <w:endnote w:type="continuationSeparator" w:id="0">
    <w:p w14:paraId="0781B592" w14:textId="77777777" w:rsidR="00FF49A0" w:rsidRDefault="00FF49A0" w:rsidP="00B94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AdvCaeciliaLtSc">
    <w:altName w:val="Arial"/>
    <w:panose1 w:val="020B0604020202020204"/>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18F26" w14:textId="2A5F4978" w:rsidR="00F17521" w:rsidRDefault="006B00FA">
    <w:pPr>
      <w:pStyle w:val="Footer"/>
    </w:pPr>
    <w:hyperlink r:id="rId1" w:history="1">
      <w:r w:rsidRPr="00EF03B8">
        <w:rPr>
          <w:rStyle w:val="Hyperlink"/>
          <w:rFonts w:ascii="Times New Roman" w:hAnsi="Times New Roman" w:cs="Times New Roman"/>
          <w:sz w:val="24"/>
          <w:szCs w:val="24"/>
        </w:rPr>
        <w:t>http://ej.kubagro.ru/2024/03/pdf/0</w:t>
      </w:r>
      <w:r w:rsidRPr="00EF03B8">
        <w:rPr>
          <w:rStyle w:val="Hyperlink"/>
          <w:rFonts w:ascii="Times New Roman" w:hAnsi="Times New Roman" w:cs="Times New Roman"/>
          <w:sz w:val="24"/>
          <w:szCs w:val="24"/>
        </w:rPr>
        <w:t>8</w:t>
      </w:r>
      <w:r w:rsidRPr="00EF03B8">
        <w:rPr>
          <w:rStyle w:val="Hyperlink"/>
          <w:rFonts w:ascii="Times New Roman" w:hAnsi="Times New Roman" w:cs="Times New Roman"/>
          <w:sz w:val="24"/>
          <w:szCs w:val="24"/>
        </w:rPr>
        <w:t>.pdf</w:t>
      </w:r>
    </w:hyperlink>
    <w:r>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2128C" w14:textId="77777777" w:rsidR="00FF49A0" w:rsidRDefault="00FF49A0" w:rsidP="00B9458F">
      <w:pPr>
        <w:spacing w:after="0" w:line="240" w:lineRule="auto"/>
      </w:pPr>
      <w:r>
        <w:separator/>
      </w:r>
    </w:p>
  </w:footnote>
  <w:footnote w:type="continuationSeparator" w:id="0">
    <w:p w14:paraId="67CED3F4" w14:textId="77777777" w:rsidR="00FF49A0" w:rsidRDefault="00FF49A0" w:rsidP="00B94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21879690"/>
      <w:docPartObj>
        <w:docPartGallery w:val="Page Numbers (Top of Page)"/>
        <w:docPartUnique/>
      </w:docPartObj>
    </w:sdtPr>
    <w:sdtContent>
      <w:p w14:paraId="0281ACC3" w14:textId="3AE294B2" w:rsidR="00F17521" w:rsidRDefault="00F17521" w:rsidP="00EF03B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5B0BD55" w14:textId="77777777" w:rsidR="00F17521" w:rsidRDefault="00F17521" w:rsidP="00F1752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607500354"/>
      <w:docPartObj>
        <w:docPartGallery w:val="Page Numbers (Top of Page)"/>
        <w:docPartUnique/>
      </w:docPartObj>
    </w:sdtPr>
    <w:sdtContent>
      <w:p w14:paraId="57E6BB3E" w14:textId="28712465" w:rsidR="00F17521" w:rsidRPr="00F17521" w:rsidRDefault="00F17521" w:rsidP="00EF03B8">
        <w:pPr>
          <w:pStyle w:val="Header"/>
          <w:framePr w:wrap="none" w:vAnchor="text" w:hAnchor="margin" w:xAlign="right" w:y="1"/>
          <w:rPr>
            <w:rStyle w:val="PageNumber"/>
            <w:rFonts w:ascii="Times New Roman" w:hAnsi="Times New Roman" w:cs="Times New Roman"/>
            <w:sz w:val="28"/>
            <w:szCs w:val="28"/>
          </w:rPr>
        </w:pPr>
        <w:r w:rsidRPr="00F17521">
          <w:rPr>
            <w:rStyle w:val="PageNumber"/>
            <w:rFonts w:ascii="Times New Roman" w:hAnsi="Times New Roman" w:cs="Times New Roman"/>
            <w:sz w:val="28"/>
            <w:szCs w:val="28"/>
          </w:rPr>
          <w:fldChar w:fldCharType="begin"/>
        </w:r>
        <w:r w:rsidRPr="00F17521">
          <w:rPr>
            <w:rStyle w:val="PageNumber"/>
            <w:rFonts w:ascii="Times New Roman" w:hAnsi="Times New Roman" w:cs="Times New Roman"/>
            <w:sz w:val="28"/>
            <w:szCs w:val="28"/>
          </w:rPr>
          <w:instrText xml:space="preserve"> PAGE </w:instrText>
        </w:r>
        <w:r w:rsidRPr="00F17521">
          <w:rPr>
            <w:rStyle w:val="PageNumber"/>
            <w:rFonts w:ascii="Times New Roman" w:hAnsi="Times New Roman" w:cs="Times New Roman"/>
            <w:sz w:val="28"/>
            <w:szCs w:val="28"/>
          </w:rPr>
          <w:fldChar w:fldCharType="separate"/>
        </w:r>
        <w:r w:rsidRPr="00F17521">
          <w:rPr>
            <w:rStyle w:val="PageNumber"/>
            <w:rFonts w:ascii="Times New Roman" w:hAnsi="Times New Roman" w:cs="Times New Roman"/>
            <w:noProof/>
            <w:sz w:val="28"/>
            <w:szCs w:val="28"/>
          </w:rPr>
          <w:t>1</w:t>
        </w:r>
        <w:r w:rsidRPr="00F17521">
          <w:rPr>
            <w:rStyle w:val="PageNumber"/>
            <w:rFonts w:ascii="Times New Roman" w:hAnsi="Times New Roman" w:cs="Times New Roman"/>
            <w:sz w:val="28"/>
            <w:szCs w:val="28"/>
          </w:rPr>
          <w:fldChar w:fldCharType="end"/>
        </w:r>
      </w:p>
    </w:sdtContent>
  </w:sdt>
  <w:sdt>
    <w:sdtPr>
      <w:rPr>
        <w:rFonts w:ascii="Times New Roman" w:hAnsi="Times New Roman" w:cs="Times New Roman"/>
        <w:sz w:val="24"/>
        <w:szCs w:val="24"/>
      </w:rPr>
      <w:id w:val="-707182542"/>
      <w:docPartObj>
        <w:docPartGallery w:val="Page Numbers (Top of Page)"/>
        <w:docPartUnique/>
      </w:docPartObj>
    </w:sdtPr>
    <w:sdtContent>
      <w:p w14:paraId="042D36C2" w14:textId="049461A5" w:rsidR="00204D45" w:rsidRPr="00F17521" w:rsidRDefault="00F17521" w:rsidP="00F17521">
        <w:pPr>
          <w:pStyle w:val="Header"/>
          <w:ind w:right="360"/>
          <w:rPr>
            <w:rFonts w:ascii="Times New Roman" w:hAnsi="Times New Roman" w:cs="Times New Roman"/>
          </w:rPr>
        </w:pPr>
        <w:r w:rsidRPr="003F4074">
          <w:rPr>
            <w:rFonts w:ascii="Times New Roman" w:hAnsi="Times New Roman" w:cs="Times New Roman"/>
            <w:sz w:val="24"/>
            <w:szCs w:val="24"/>
          </w:rPr>
          <w:t xml:space="preserve">Научный журнал </w:t>
        </w:r>
        <w:proofErr w:type="spellStart"/>
        <w:r w:rsidRPr="003F4074">
          <w:rPr>
            <w:rFonts w:ascii="Times New Roman" w:hAnsi="Times New Roman" w:cs="Times New Roman"/>
            <w:sz w:val="24"/>
            <w:szCs w:val="24"/>
          </w:rPr>
          <w:t>КубГАУ</w:t>
        </w:r>
        <w:proofErr w:type="spellEnd"/>
        <w:r w:rsidRPr="003F4074">
          <w:rPr>
            <w:rFonts w:ascii="Times New Roman" w:hAnsi="Times New Roman" w:cs="Times New Roman"/>
            <w:sz w:val="24"/>
            <w:szCs w:val="24"/>
          </w:rPr>
          <w:t>, №19</w:t>
        </w:r>
        <w:r>
          <w:rPr>
            <w:rFonts w:ascii="Times New Roman" w:hAnsi="Times New Roman" w:cs="Times New Roman"/>
            <w:sz w:val="24"/>
            <w:szCs w:val="24"/>
          </w:rPr>
          <w:t>7</w:t>
        </w:r>
        <w:r w:rsidRPr="003F4074">
          <w:rPr>
            <w:rFonts w:ascii="Times New Roman" w:hAnsi="Times New Roman" w:cs="Times New Roman"/>
            <w:sz w:val="24"/>
            <w:szCs w:val="24"/>
          </w:rPr>
          <w:t>(</w:t>
        </w:r>
        <w:r w:rsidRPr="003F4074">
          <w:rPr>
            <w:rFonts w:ascii="Times New Roman" w:hAnsi="Times New Roman" w:cs="Times New Roman"/>
            <w:sz w:val="24"/>
            <w:szCs w:val="24"/>
            <w:lang w:val="en-US"/>
          </w:rPr>
          <w:t>0</w:t>
        </w:r>
        <w:r>
          <w:rPr>
            <w:rFonts w:ascii="Times New Roman" w:hAnsi="Times New Roman" w:cs="Times New Roman"/>
            <w:sz w:val="24"/>
            <w:szCs w:val="24"/>
          </w:rPr>
          <w:t>3</w:t>
        </w:r>
        <w:r w:rsidRPr="003F4074">
          <w:rPr>
            <w:rFonts w:ascii="Times New Roman" w:hAnsi="Times New Roman" w:cs="Times New Roman"/>
            <w:sz w:val="24"/>
            <w:szCs w:val="24"/>
          </w:rPr>
          <w:t>), 202</w:t>
        </w:r>
        <w:r w:rsidRPr="003F4074">
          <w:rPr>
            <w:rFonts w:ascii="Times New Roman" w:hAnsi="Times New Roman" w:cs="Times New Roman"/>
            <w:sz w:val="24"/>
            <w:szCs w:val="24"/>
            <w:lang w:val="en-US"/>
          </w:rPr>
          <w:t>4</w:t>
        </w:r>
        <w:r w:rsidRPr="003F4074">
          <w:rPr>
            <w:rFonts w:ascii="Times New Roman" w:hAnsi="Times New Roman" w:cs="Times New Roman"/>
            <w:sz w:val="24"/>
            <w:szCs w:val="24"/>
          </w:rPr>
          <w:t xml:space="preserve"> год</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11D4E"/>
    <w:multiLevelType w:val="hybridMultilevel"/>
    <w:tmpl w:val="36D4BC42"/>
    <w:lvl w:ilvl="0" w:tplc="C7DCF48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1CA7713B"/>
    <w:multiLevelType w:val="hybridMultilevel"/>
    <w:tmpl w:val="36D4BC42"/>
    <w:lvl w:ilvl="0" w:tplc="C7DCF48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32193781"/>
    <w:multiLevelType w:val="hybridMultilevel"/>
    <w:tmpl w:val="36D4BC42"/>
    <w:lvl w:ilvl="0" w:tplc="C7DCF48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1395"/>
    <w:rsid w:val="00042B4C"/>
    <w:rsid w:val="000C5176"/>
    <w:rsid w:val="000D5858"/>
    <w:rsid w:val="000E3A31"/>
    <w:rsid w:val="000F17B5"/>
    <w:rsid w:val="00144104"/>
    <w:rsid w:val="0015132B"/>
    <w:rsid w:val="00194FAB"/>
    <w:rsid w:val="001F47CC"/>
    <w:rsid w:val="00204D45"/>
    <w:rsid w:val="002139A3"/>
    <w:rsid w:val="002236F6"/>
    <w:rsid w:val="00226D44"/>
    <w:rsid w:val="00266387"/>
    <w:rsid w:val="00303645"/>
    <w:rsid w:val="0031569D"/>
    <w:rsid w:val="003339CB"/>
    <w:rsid w:val="003430BD"/>
    <w:rsid w:val="003547E4"/>
    <w:rsid w:val="0035668D"/>
    <w:rsid w:val="00357792"/>
    <w:rsid w:val="00367236"/>
    <w:rsid w:val="003B66C7"/>
    <w:rsid w:val="003C2687"/>
    <w:rsid w:val="003E678F"/>
    <w:rsid w:val="004072EF"/>
    <w:rsid w:val="00432E93"/>
    <w:rsid w:val="0044345A"/>
    <w:rsid w:val="0049336F"/>
    <w:rsid w:val="004A5AE5"/>
    <w:rsid w:val="004A70E2"/>
    <w:rsid w:val="005057FC"/>
    <w:rsid w:val="00551D6E"/>
    <w:rsid w:val="00571C93"/>
    <w:rsid w:val="00587E81"/>
    <w:rsid w:val="005A1C64"/>
    <w:rsid w:val="005A3033"/>
    <w:rsid w:val="005B4492"/>
    <w:rsid w:val="005B4495"/>
    <w:rsid w:val="005E2BDA"/>
    <w:rsid w:val="005E695C"/>
    <w:rsid w:val="00606EA6"/>
    <w:rsid w:val="00643F87"/>
    <w:rsid w:val="00657799"/>
    <w:rsid w:val="006841A8"/>
    <w:rsid w:val="006B00FA"/>
    <w:rsid w:val="006D43CD"/>
    <w:rsid w:val="00715E7E"/>
    <w:rsid w:val="00736CB6"/>
    <w:rsid w:val="007448B2"/>
    <w:rsid w:val="00750902"/>
    <w:rsid w:val="00761103"/>
    <w:rsid w:val="00794C43"/>
    <w:rsid w:val="007B7314"/>
    <w:rsid w:val="007E0116"/>
    <w:rsid w:val="008037DF"/>
    <w:rsid w:val="008121BC"/>
    <w:rsid w:val="00854C7B"/>
    <w:rsid w:val="0086135F"/>
    <w:rsid w:val="00874645"/>
    <w:rsid w:val="008A5FB1"/>
    <w:rsid w:val="008A7D9B"/>
    <w:rsid w:val="008B2D0F"/>
    <w:rsid w:val="008C134D"/>
    <w:rsid w:val="008D67DF"/>
    <w:rsid w:val="009120F2"/>
    <w:rsid w:val="00922203"/>
    <w:rsid w:val="00922A86"/>
    <w:rsid w:val="00924127"/>
    <w:rsid w:val="00930B78"/>
    <w:rsid w:val="00932743"/>
    <w:rsid w:val="00944274"/>
    <w:rsid w:val="00977C60"/>
    <w:rsid w:val="00980B47"/>
    <w:rsid w:val="009A6DC5"/>
    <w:rsid w:val="009B5CA4"/>
    <w:rsid w:val="00A37621"/>
    <w:rsid w:val="00A54442"/>
    <w:rsid w:val="00A56C10"/>
    <w:rsid w:val="00A739D9"/>
    <w:rsid w:val="00A95AAA"/>
    <w:rsid w:val="00AB7AAF"/>
    <w:rsid w:val="00AC519B"/>
    <w:rsid w:val="00AE1395"/>
    <w:rsid w:val="00AF54AB"/>
    <w:rsid w:val="00B1296D"/>
    <w:rsid w:val="00B226E2"/>
    <w:rsid w:val="00B44978"/>
    <w:rsid w:val="00B46663"/>
    <w:rsid w:val="00B64CB3"/>
    <w:rsid w:val="00B9458F"/>
    <w:rsid w:val="00BF41AB"/>
    <w:rsid w:val="00C05C44"/>
    <w:rsid w:val="00C10DD2"/>
    <w:rsid w:val="00C2529F"/>
    <w:rsid w:val="00C70B48"/>
    <w:rsid w:val="00C914BD"/>
    <w:rsid w:val="00C94CC9"/>
    <w:rsid w:val="00CA1AA5"/>
    <w:rsid w:val="00CA1BF8"/>
    <w:rsid w:val="00CC09FC"/>
    <w:rsid w:val="00CE661F"/>
    <w:rsid w:val="00CF3B6A"/>
    <w:rsid w:val="00D32041"/>
    <w:rsid w:val="00D4716F"/>
    <w:rsid w:val="00D63871"/>
    <w:rsid w:val="00D713B5"/>
    <w:rsid w:val="00D72A32"/>
    <w:rsid w:val="00D74FD0"/>
    <w:rsid w:val="00D901F8"/>
    <w:rsid w:val="00DA2E05"/>
    <w:rsid w:val="00DA3E5A"/>
    <w:rsid w:val="00DB3260"/>
    <w:rsid w:val="00DF0777"/>
    <w:rsid w:val="00DF3153"/>
    <w:rsid w:val="00E07C87"/>
    <w:rsid w:val="00E214F8"/>
    <w:rsid w:val="00E53953"/>
    <w:rsid w:val="00E55847"/>
    <w:rsid w:val="00E82931"/>
    <w:rsid w:val="00EE1978"/>
    <w:rsid w:val="00EF4EF8"/>
    <w:rsid w:val="00F17521"/>
    <w:rsid w:val="00F176FC"/>
    <w:rsid w:val="00F73DCF"/>
    <w:rsid w:val="00FA4301"/>
    <w:rsid w:val="00FD2325"/>
    <w:rsid w:val="00FF49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C8668"/>
  <w15:docId w15:val="{22827ABB-EB03-5F48-9847-E987AC538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314"/>
    <w:pPr>
      <w:spacing w:after="200" w:line="276" w:lineRule="auto"/>
    </w:pPr>
  </w:style>
  <w:style w:type="paragraph" w:styleId="Heading1">
    <w:name w:val="heading 1"/>
    <w:basedOn w:val="Normal"/>
    <w:next w:val="Normal"/>
    <w:link w:val="Heading1Char"/>
    <w:uiPriority w:val="9"/>
    <w:qFormat/>
    <w:rsid w:val="007B7314"/>
    <w:pPr>
      <w:keepNext/>
      <w:keepLines/>
      <w:spacing w:before="240" w:after="0" w:line="259" w:lineRule="auto"/>
      <w:outlineLvl w:val="0"/>
    </w:pPr>
    <w:rPr>
      <w:rFonts w:asciiTheme="majorHAnsi" w:eastAsiaTheme="majorEastAsia" w:hAnsiTheme="majorHAnsi" w:cstheme="majorBidi"/>
      <w:color w:val="2E74B5" w:themeColor="accent1" w:themeShade="BF"/>
      <w:sz w:val="32"/>
      <w:szCs w:val="32"/>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7314"/>
    <w:rPr>
      <w:rFonts w:asciiTheme="majorHAnsi" w:eastAsiaTheme="majorEastAsia" w:hAnsiTheme="majorHAnsi" w:cstheme="majorBidi"/>
      <w:color w:val="2E74B5" w:themeColor="accent1" w:themeShade="BF"/>
      <w:sz w:val="32"/>
      <w:szCs w:val="32"/>
      <w:lang w:eastAsia="ru-RU"/>
    </w:rPr>
  </w:style>
  <w:style w:type="paragraph" w:styleId="Bibliography">
    <w:name w:val="Bibliography"/>
    <w:basedOn w:val="Normal"/>
    <w:next w:val="Normal"/>
    <w:uiPriority w:val="37"/>
    <w:unhideWhenUsed/>
    <w:rsid w:val="007B7314"/>
  </w:style>
  <w:style w:type="table" w:customStyle="1" w:styleId="3">
    <w:name w:val="Сетка таблицы3"/>
    <w:basedOn w:val="TableNormal"/>
    <w:next w:val="TableGrid"/>
    <w:uiPriority w:val="59"/>
    <w:rsid w:val="00E214F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eGrid">
    <w:name w:val="Table Grid"/>
    <w:basedOn w:val="TableNormal"/>
    <w:uiPriority w:val="39"/>
    <w:rsid w:val="00E21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F0777"/>
    <w:rPr>
      <w:color w:val="0563C1" w:themeColor="hyperlink"/>
      <w:u w:val="single"/>
    </w:rPr>
  </w:style>
  <w:style w:type="paragraph" w:styleId="ListParagraph">
    <w:name w:val="List Paragraph"/>
    <w:basedOn w:val="Normal"/>
    <w:uiPriority w:val="34"/>
    <w:qFormat/>
    <w:rsid w:val="00DF0777"/>
    <w:pPr>
      <w:ind w:left="720"/>
      <w:contextualSpacing/>
    </w:pPr>
  </w:style>
  <w:style w:type="paragraph" w:styleId="Header">
    <w:name w:val="header"/>
    <w:basedOn w:val="Normal"/>
    <w:link w:val="HeaderChar"/>
    <w:uiPriority w:val="99"/>
    <w:unhideWhenUsed/>
    <w:rsid w:val="00B9458F"/>
    <w:pPr>
      <w:tabs>
        <w:tab w:val="center" w:pos="4677"/>
        <w:tab w:val="right" w:pos="9355"/>
      </w:tabs>
      <w:spacing w:after="0" w:line="240" w:lineRule="auto"/>
    </w:pPr>
  </w:style>
  <w:style w:type="character" w:customStyle="1" w:styleId="HeaderChar">
    <w:name w:val="Header Char"/>
    <w:basedOn w:val="DefaultParagraphFont"/>
    <w:link w:val="Header"/>
    <w:uiPriority w:val="99"/>
    <w:rsid w:val="00B9458F"/>
  </w:style>
  <w:style w:type="paragraph" w:styleId="Footer">
    <w:name w:val="footer"/>
    <w:basedOn w:val="Normal"/>
    <w:link w:val="FooterChar"/>
    <w:uiPriority w:val="99"/>
    <w:unhideWhenUsed/>
    <w:rsid w:val="00B9458F"/>
    <w:pPr>
      <w:tabs>
        <w:tab w:val="center" w:pos="4677"/>
        <w:tab w:val="right" w:pos="9355"/>
      </w:tabs>
      <w:spacing w:after="0" w:line="240" w:lineRule="auto"/>
    </w:pPr>
  </w:style>
  <w:style w:type="character" w:customStyle="1" w:styleId="FooterChar">
    <w:name w:val="Footer Char"/>
    <w:basedOn w:val="DefaultParagraphFont"/>
    <w:link w:val="Footer"/>
    <w:uiPriority w:val="99"/>
    <w:rsid w:val="00B9458F"/>
  </w:style>
  <w:style w:type="character" w:styleId="UnresolvedMention">
    <w:name w:val="Unresolved Mention"/>
    <w:basedOn w:val="DefaultParagraphFont"/>
    <w:uiPriority w:val="99"/>
    <w:semiHidden/>
    <w:unhideWhenUsed/>
    <w:rsid w:val="008037DF"/>
    <w:rPr>
      <w:color w:val="605E5C"/>
      <w:shd w:val="clear" w:color="auto" w:fill="E1DFDD"/>
    </w:rPr>
  </w:style>
  <w:style w:type="character" w:styleId="PageNumber">
    <w:name w:val="page number"/>
    <w:basedOn w:val="DefaultParagraphFont"/>
    <w:uiPriority w:val="99"/>
    <w:semiHidden/>
    <w:unhideWhenUsed/>
    <w:rsid w:val="00F175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2403">
      <w:bodyDiv w:val="1"/>
      <w:marLeft w:val="0"/>
      <w:marRight w:val="0"/>
      <w:marTop w:val="0"/>
      <w:marBottom w:val="0"/>
      <w:divBdr>
        <w:top w:val="none" w:sz="0" w:space="0" w:color="auto"/>
        <w:left w:val="none" w:sz="0" w:space="0" w:color="auto"/>
        <w:bottom w:val="none" w:sz="0" w:space="0" w:color="auto"/>
        <w:right w:val="none" w:sz="0" w:space="0" w:color="auto"/>
      </w:divBdr>
    </w:div>
    <w:div w:id="22364369">
      <w:bodyDiv w:val="1"/>
      <w:marLeft w:val="0"/>
      <w:marRight w:val="0"/>
      <w:marTop w:val="0"/>
      <w:marBottom w:val="0"/>
      <w:divBdr>
        <w:top w:val="none" w:sz="0" w:space="0" w:color="auto"/>
        <w:left w:val="none" w:sz="0" w:space="0" w:color="auto"/>
        <w:bottom w:val="none" w:sz="0" w:space="0" w:color="auto"/>
        <w:right w:val="none" w:sz="0" w:space="0" w:color="auto"/>
      </w:divBdr>
    </w:div>
    <w:div w:id="36855076">
      <w:bodyDiv w:val="1"/>
      <w:marLeft w:val="0"/>
      <w:marRight w:val="0"/>
      <w:marTop w:val="0"/>
      <w:marBottom w:val="0"/>
      <w:divBdr>
        <w:top w:val="none" w:sz="0" w:space="0" w:color="auto"/>
        <w:left w:val="none" w:sz="0" w:space="0" w:color="auto"/>
        <w:bottom w:val="none" w:sz="0" w:space="0" w:color="auto"/>
        <w:right w:val="none" w:sz="0" w:space="0" w:color="auto"/>
      </w:divBdr>
    </w:div>
    <w:div w:id="56511944">
      <w:bodyDiv w:val="1"/>
      <w:marLeft w:val="0"/>
      <w:marRight w:val="0"/>
      <w:marTop w:val="0"/>
      <w:marBottom w:val="0"/>
      <w:divBdr>
        <w:top w:val="none" w:sz="0" w:space="0" w:color="auto"/>
        <w:left w:val="none" w:sz="0" w:space="0" w:color="auto"/>
        <w:bottom w:val="none" w:sz="0" w:space="0" w:color="auto"/>
        <w:right w:val="none" w:sz="0" w:space="0" w:color="auto"/>
      </w:divBdr>
    </w:div>
    <w:div w:id="76102900">
      <w:bodyDiv w:val="1"/>
      <w:marLeft w:val="0"/>
      <w:marRight w:val="0"/>
      <w:marTop w:val="0"/>
      <w:marBottom w:val="0"/>
      <w:divBdr>
        <w:top w:val="none" w:sz="0" w:space="0" w:color="auto"/>
        <w:left w:val="none" w:sz="0" w:space="0" w:color="auto"/>
        <w:bottom w:val="none" w:sz="0" w:space="0" w:color="auto"/>
        <w:right w:val="none" w:sz="0" w:space="0" w:color="auto"/>
      </w:divBdr>
    </w:div>
    <w:div w:id="79106458">
      <w:bodyDiv w:val="1"/>
      <w:marLeft w:val="0"/>
      <w:marRight w:val="0"/>
      <w:marTop w:val="0"/>
      <w:marBottom w:val="0"/>
      <w:divBdr>
        <w:top w:val="none" w:sz="0" w:space="0" w:color="auto"/>
        <w:left w:val="none" w:sz="0" w:space="0" w:color="auto"/>
        <w:bottom w:val="none" w:sz="0" w:space="0" w:color="auto"/>
        <w:right w:val="none" w:sz="0" w:space="0" w:color="auto"/>
      </w:divBdr>
    </w:div>
    <w:div w:id="104231646">
      <w:bodyDiv w:val="1"/>
      <w:marLeft w:val="0"/>
      <w:marRight w:val="0"/>
      <w:marTop w:val="0"/>
      <w:marBottom w:val="0"/>
      <w:divBdr>
        <w:top w:val="none" w:sz="0" w:space="0" w:color="auto"/>
        <w:left w:val="none" w:sz="0" w:space="0" w:color="auto"/>
        <w:bottom w:val="none" w:sz="0" w:space="0" w:color="auto"/>
        <w:right w:val="none" w:sz="0" w:space="0" w:color="auto"/>
      </w:divBdr>
    </w:div>
    <w:div w:id="111870809">
      <w:bodyDiv w:val="1"/>
      <w:marLeft w:val="0"/>
      <w:marRight w:val="0"/>
      <w:marTop w:val="0"/>
      <w:marBottom w:val="0"/>
      <w:divBdr>
        <w:top w:val="none" w:sz="0" w:space="0" w:color="auto"/>
        <w:left w:val="none" w:sz="0" w:space="0" w:color="auto"/>
        <w:bottom w:val="none" w:sz="0" w:space="0" w:color="auto"/>
        <w:right w:val="none" w:sz="0" w:space="0" w:color="auto"/>
      </w:divBdr>
    </w:div>
    <w:div w:id="138307568">
      <w:bodyDiv w:val="1"/>
      <w:marLeft w:val="0"/>
      <w:marRight w:val="0"/>
      <w:marTop w:val="0"/>
      <w:marBottom w:val="0"/>
      <w:divBdr>
        <w:top w:val="none" w:sz="0" w:space="0" w:color="auto"/>
        <w:left w:val="none" w:sz="0" w:space="0" w:color="auto"/>
        <w:bottom w:val="none" w:sz="0" w:space="0" w:color="auto"/>
        <w:right w:val="none" w:sz="0" w:space="0" w:color="auto"/>
      </w:divBdr>
    </w:div>
    <w:div w:id="140001205">
      <w:bodyDiv w:val="1"/>
      <w:marLeft w:val="0"/>
      <w:marRight w:val="0"/>
      <w:marTop w:val="0"/>
      <w:marBottom w:val="0"/>
      <w:divBdr>
        <w:top w:val="none" w:sz="0" w:space="0" w:color="auto"/>
        <w:left w:val="none" w:sz="0" w:space="0" w:color="auto"/>
        <w:bottom w:val="none" w:sz="0" w:space="0" w:color="auto"/>
        <w:right w:val="none" w:sz="0" w:space="0" w:color="auto"/>
      </w:divBdr>
    </w:div>
    <w:div w:id="161094935">
      <w:bodyDiv w:val="1"/>
      <w:marLeft w:val="0"/>
      <w:marRight w:val="0"/>
      <w:marTop w:val="0"/>
      <w:marBottom w:val="0"/>
      <w:divBdr>
        <w:top w:val="none" w:sz="0" w:space="0" w:color="auto"/>
        <w:left w:val="none" w:sz="0" w:space="0" w:color="auto"/>
        <w:bottom w:val="none" w:sz="0" w:space="0" w:color="auto"/>
        <w:right w:val="none" w:sz="0" w:space="0" w:color="auto"/>
      </w:divBdr>
    </w:div>
    <w:div w:id="176120471">
      <w:bodyDiv w:val="1"/>
      <w:marLeft w:val="0"/>
      <w:marRight w:val="0"/>
      <w:marTop w:val="0"/>
      <w:marBottom w:val="0"/>
      <w:divBdr>
        <w:top w:val="none" w:sz="0" w:space="0" w:color="auto"/>
        <w:left w:val="none" w:sz="0" w:space="0" w:color="auto"/>
        <w:bottom w:val="none" w:sz="0" w:space="0" w:color="auto"/>
        <w:right w:val="none" w:sz="0" w:space="0" w:color="auto"/>
      </w:divBdr>
    </w:div>
    <w:div w:id="235555085">
      <w:bodyDiv w:val="1"/>
      <w:marLeft w:val="0"/>
      <w:marRight w:val="0"/>
      <w:marTop w:val="0"/>
      <w:marBottom w:val="0"/>
      <w:divBdr>
        <w:top w:val="none" w:sz="0" w:space="0" w:color="auto"/>
        <w:left w:val="none" w:sz="0" w:space="0" w:color="auto"/>
        <w:bottom w:val="none" w:sz="0" w:space="0" w:color="auto"/>
        <w:right w:val="none" w:sz="0" w:space="0" w:color="auto"/>
      </w:divBdr>
    </w:div>
    <w:div w:id="241457050">
      <w:bodyDiv w:val="1"/>
      <w:marLeft w:val="0"/>
      <w:marRight w:val="0"/>
      <w:marTop w:val="0"/>
      <w:marBottom w:val="0"/>
      <w:divBdr>
        <w:top w:val="none" w:sz="0" w:space="0" w:color="auto"/>
        <w:left w:val="none" w:sz="0" w:space="0" w:color="auto"/>
        <w:bottom w:val="none" w:sz="0" w:space="0" w:color="auto"/>
        <w:right w:val="none" w:sz="0" w:space="0" w:color="auto"/>
      </w:divBdr>
    </w:div>
    <w:div w:id="256912124">
      <w:bodyDiv w:val="1"/>
      <w:marLeft w:val="0"/>
      <w:marRight w:val="0"/>
      <w:marTop w:val="0"/>
      <w:marBottom w:val="0"/>
      <w:divBdr>
        <w:top w:val="none" w:sz="0" w:space="0" w:color="auto"/>
        <w:left w:val="none" w:sz="0" w:space="0" w:color="auto"/>
        <w:bottom w:val="none" w:sz="0" w:space="0" w:color="auto"/>
        <w:right w:val="none" w:sz="0" w:space="0" w:color="auto"/>
      </w:divBdr>
    </w:div>
    <w:div w:id="270865811">
      <w:bodyDiv w:val="1"/>
      <w:marLeft w:val="0"/>
      <w:marRight w:val="0"/>
      <w:marTop w:val="0"/>
      <w:marBottom w:val="0"/>
      <w:divBdr>
        <w:top w:val="none" w:sz="0" w:space="0" w:color="auto"/>
        <w:left w:val="none" w:sz="0" w:space="0" w:color="auto"/>
        <w:bottom w:val="none" w:sz="0" w:space="0" w:color="auto"/>
        <w:right w:val="none" w:sz="0" w:space="0" w:color="auto"/>
      </w:divBdr>
    </w:div>
    <w:div w:id="271937741">
      <w:bodyDiv w:val="1"/>
      <w:marLeft w:val="0"/>
      <w:marRight w:val="0"/>
      <w:marTop w:val="0"/>
      <w:marBottom w:val="0"/>
      <w:divBdr>
        <w:top w:val="none" w:sz="0" w:space="0" w:color="auto"/>
        <w:left w:val="none" w:sz="0" w:space="0" w:color="auto"/>
        <w:bottom w:val="none" w:sz="0" w:space="0" w:color="auto"/>
        <w:right w:val="none" w:sz="0" w:space="0" w:color="auto"/>
      </w:divBdr>
      <w:divsChild>
        <w:div w:id="1428309237">
          <w:marLeft w:val="0"/>
          <w:marRight w:val="0"/>
          <w:marTop w:val="0"/>
          <w:marBottom w:val="0"/>
          <w:divBdr>
            <w:top w:val="none" w:sz="0" w:space="0" w:color="auto"/>
            <w:left w:val="none" w:sz="0" w:space="0" w:color="auto"/>
            <w:bottom w:val="none" w:sz="0" w:space="0" w:color="auto"/>
            <w:right w:val="none" w:sz="0" w:space="0" w:color="auto"/>
          </w:divBdr>
          <w:divsChild>
            <w:div w:id="1070345401">
              <w:marLeft w:val="0"/>
              <w:marRight w:val="0"/>
              <w:marTop w:val="0"/>
              <w:marBottom w:val="0"/>
              <w:divBdr>
                <w:top w:val="none" w:sz="0" w:space="0" w:color="auto"/>
                <w:left w:val="none" w:sz="0" w:space="0" w:color="auto"/>
                <w:bottom w:val="none" w:sz="0" w:space="0" w:color="auto"/>
                <w:right w:val="none" w:sz="0" w:space="0" w:color="auto"/>
              </w:divBdr>
            </w:div>
            <w:div w:id="1253901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982309">
      <w:bodyDiv w:val="1"/>
      <w:marLeft w:val="0"/>
      <w:marRight w:val="0"/>
      <w:marTop w:val="0"/>
      <w:marBottom w:val="0"/>
      <w:divBdr>
        <w:top w:val="none" w:sz="0" w:space="0" w:color="auto"/>
        <w:left w:val="none" w:sz="0" w:space="0" w:color="auto"/>
        <w:bottom w:val="none" w:sz="0" w:space="0" w:color="auto"/>
        <w:right w:val="none" w:sz="0" w:space="0" w:color="auto"/>
      </w:divBdr>
    </w:div>
    <w:div w:id="284850052">
      <w:bodyDiv w:val="1"/>
      <w:marLeft w:val="0"/>
      <w:marRight w:val="0"/>
      <w:marTop w:val="0"/>
      <w:marBottom w:val="0"/>
      <w:divBdr>
        <w:top w:val="none" w:sz="0" w:space="0" w:color="auto"/>
        <w:left w:val="none" w:sz="0" w:space="0" w:color="auto"/>
        <w:bottom w:val="none" w:sz="0" w:space="0" w:color="auto"/>
        <w:right w:val="none" w:sz="0" w:space="0" w:color="auto"/>
      </w:divBdr>
    </w:div>
    <w:div w:id="295718626">
      <w:bodyDiv w:val="1"/>
      <w:marLeft w:val="0"/>
      <w:marRight w:val="0"/>
      <w:marTop w:val="0"/>
      <w:marBottom w:val="0"/>
      <w:divBdr>
        <w:top w:val="none" w:sz="0" w:space="0" w:color="auto"/>
        <w:left w:val="none" w:sz="0" w:space="0" w:color="auto"/>
        <w:bottom w:val="none" w:sz="0" w:space="0" w:color="auto"/>
        <w:right w:val="none" w:sz="0" w:space="0" w:color="auto"/>
      </w:divBdr>
    </w:div>
    <w:div w:id="317538118">
      <w:bodyDiv w:val="1"/>
      <w:marLeft w:val="0"/>
      <w:marRight w:val="0"/>
      <w:marTop w:val="0"/>
      <w:marBottom w:val="0"/>
      <w:divBdr>
        <w:top w:val="none" w:sz="0" w:space="0" w:color="auto"/>
        <w:left w:val="none" w:sz="0" w:space="0" w:color="auto"/>
        <w:bottom w:val="none" w:sz="0" w:space="0" w:color="auto"/>
        <w:right w:val="none" w:sz="0" w:space="0" w:color="auto"/>
      </w:divBdr>
    </w:div>
    <w:div w:id="334309318">
      <w:bodyDiv w:val="1"/>
      <w:marLeft w:val="0"/>
      <w:marRight w:val="0"/>
      <w:marTop w:val="0"/>
      <w:marBottom w:val="0"/>
      <w:divBdr>
        <w:top w:val="none" w:sz="0" w:space="0" w:color="auto"/>
        <w:left w:val="none" w:sz="0" w:space="0" w:color="auto"/>
        <w:bottom w:val="none" w:sz="0" w:space="0" w:color="auto"/>
        <w:right w:val="none" w:sz="0" w:space="0" w:color="auto"/>
      </w:divBdr>
    </w:div>
    <w:div w:id="357698925">
      <w:bodyDiv w:val="1"/>
      <w:marLeft w:val="0"/>
      <w:marRight w:val="0"/>
      <w:marTop w:val="0"/>
      <w:marBottom w:val="0"/>
      <w:divBdr>
        <w:top w:val="none" w:sz="0" w:space="0" w:color="auto"/>
        <w:left w:val="none" w:sz="0" w:space="0" w:color="auto"/>
        <w:bottom w:val="none" w:sz="0" w:space="0" w:color="auto"/>
        <w:right w:val="none" w:sz="0" w:space="0" w:color="auto"/>
      </w:divBdr>
    </w:div>
    <w:div w:id="371618418">
      <w:bodyDiv w:val="1"/>
      <w:marLeft w:val="0"/>
      <w:marRight w:val="0"/>
      <w:marTop w:val="0"/>
      <w:marBottom w:val="0"/>
      <w:divBdr>
        <w:top w:val="none" w:sz="0" w:space="0" w:color="auto"/>
        <w:left w:val="none" w:sz="0" w:space="0" w:color="auto"/>
        <w:bottom w:val="none" w:sz="0" w:space="0" w:color="auto"/>
        <w:right w:val="none" w:sz="0" w:space="0" w:color="auto"/>
      </w:divBdr>
    </w:div>
    <w:div w:id="379211775">
      <w:bodyDiv w:val="1"/>
      <w:marLeft w:val="0"/>
      <w:marRight w:val="0"/>
      <w:marTop w:val="0"/>
      <w:marBottom w:val="0"/>
      <w:divBdr>
        <w:top w:val="none" w:sz="0" w:space="0" w:color="auto"/>
        <w:left w:val="none" w:sz="0" w:space="0" w:color="auto"/>
        <w:bottom w:val="none" w:sz="0" w:space="0" w:color="auto"/>
        <w:right w:val="none" w:sz="0" w:space="0" w:color="auto"/>
      </w:divBdr>
    </w:div>
    <w:div w:id="391730753">
      <w:bodyDiv w:val="1"/>
      <w:marLeft w:val="0"/>
      <w:marRight w:val="0"/>
      <w:marTop w:val="0"/>
      <w:marBottom w:val="0"/>
      <w:divBdr>
        <w:top w:val="none" w:sz="0" w:space="0" w:color="auto"/>
        <w:left w:val="none" w:sz="0" w:space="0" w:color="auto"/>
        <w:bottom w:val="none" w:sz="0" w:space="0" w:color="auto"/>
        <w:right w:val="none" w:sz="0" w:space="0" w:color="auto"/>
      </w:divBdr>
    </w:div>
    <w:div w:id="431560264">
      <w:bodyDiv w:val="1"/>
      <w:marLeft w:val="0"/>
      <w:marRight w:val="0"/>
      <w:marTop w:val="0"/>
      <w:marBottom w:val="0"/>
      <w:divBdr>
        <w:top w:val="none" w:sz="0" w:space="0" w:color="auto"/>
        <w:left w:val="none" w:sz="0" w:space="0" w:color="auto"/>
        <w:bottom w:val="none" w:sz="0" w:space="0" w:color="auto"/>
        <w:right w:val="none" w:sz="0" w:space="0" w:color="auto"/>
      </w:divBdr>
    </w:div>
    <w:div w:id="447089027">
      <w:bodyDiv w:val="1"/>
      <w:marLeft w:val="0"/>
      <w:marRight w:val="0"/>
      <w:marTop w:val="0"/>
      <w:marBottom w:val="0"/>
      <w:divBdr>
        <w:top w:val="none" w:sz="0" w:space="0" w:color="auto"/>
        <w:left w:val="none" w:sz="0" w:space="0" w:color="auto"/>
        <w:bottom w:val="none" w:sz="0" w:space="0" w:color="auto"/>
        <w:right w:val="none" w:sz="0" w:space="0" w:color="auto"/>
      </w:divBdr>
    </w:div>
    <w:div w:id="452135694">
      <w:bodyDiv w:val="1"/>
      <w:marLeft w:val="0"/>
      <w:marRight w:val="0"/>
      <w:marTop w:val="0"/>
      <w:marBottom w:val="0"/>
      <w:divBdr>
        <w:top w:val="none" w:sz="0" w:space="0" w:color="auto"/>
        <w:left w:val="none" w:sz="0" w:space="0" w:color="auto"/>
        <w:bottom w:val="none" w:sz="0" w:space="0" w:color="auto"/>
        <w:right w:val="none" w:sz="0" w:space="0" w:color="auto"/>
      </w:divBdr>
    </w:div>
    <w:div w:id="506363209">
      <w:bodyDiv w:val="1"/>
      <w:marLeft w:val="0"/>
      <w:marRight w:val="0"/>
      <w:marTop w:val="0"/>
      <w:marBottom w:val="0"/>
      <w:divBdr>
        <w:top w:val="none" w:sz="0" w:space="0" w:color="auto"/>
        <w:left w:val="none" w:sz="0" w:space="0" w:color="auto"/>
        <w:bottom w:val="none" w:sz="0" w:space="0" w:color="auto"/>
        <w:right w:val="none" w:sz="0" w:space="0" w:color="auto"/>
      </w:divBdr>
    </w:div>
    <w:div w:id="515272576">
      <w:bodyDiv w:val="1"/>
      <w:marLeft w:val="0"/>
      <w:marRight w:val="0"/>
      <w:marTop w:val="0"/>
      <w:marBottom w:val="0"/>
      <w:divBdr>
        <w:top w:val="none" w:sz="0" w:space="0" w:color="auto"/>
        <w:left w:val="none" w:sz="0" w:space="0" w:color="auto"/>
        <w:bottom w:val="none" w:sz="0" w:space="0" w:color="auto"/>
        <w:right w:val="none" w:sz="0" w:space="0" w:color="auto"/>
      </w:divBdr>
    </w:div>
    <w:div w:id="548878653">
      <w:bodyDiv w:val="1"/>
      <w:marLeft w:val="0"/>
      <w:marRight w:val="0"/>
      <w:marTop w:val="0"/>
      <w:marBottom w:val="0"/>
      <w:divBdr>
        <w:top w:val="none" w:sz="0" w:space="0" w:color="auto"/>
        <w:left w:val="none" w:sz="0" w:space="0" w:color="auto"/>
        <w:bottom w:val="none" w:sz="0" w:space="0" w:color="auto"/>
        <w:right w:val="none" w:sz="0" w:space="0" w:color="auto"/>
      </w:divBdr>
    </w:div>
    <w:div w:id="557133197">
      <w:bodyDiv w:val="1"/>
      <w:marLeft w:val="0"/>
      <w:marRight w:val="0"/>
      <w:marTop w:val="0"/>
      <w:marBottom w:val="0"/>
      <w:divBdr>
        <w:top w:val="none" w:sz="0" w:space="0" w:color="auto"/>
        <w:left w:val="none" w:sz="0" w:space="0" w:color="auto"/>
        <w:bottom w:val="none" w:sz="0" w:space="0" w:color="auto"/>
        <w:right w:val="none" w:sz="0" w:space="0" w:color="auto"/>
      </w:divBdr>
    </w:div>
    <w:div w:id="572397416">
      <w:bodyDiv w:val="1"/>
      <w:marLeft w:val="0"/>
      <w:marRight w:val="0"/>
      <w:marTop w:val="0"/>
      <w:marBottom w:val="0"/>
      <w:divBdr>
        <w:top w:val="none" w:sz="0" w:space="0" w:color="auto"/>
        <w:left w:val="none" w:sz="0" w:space="0" w:color="auto"/>
        <w:bottom w:val="none" w:sz="0" w:space="0" w:color="auto"/>
        <w:right w:val="none" w:sz="0" w:space="0" w:color="auto"/>
      </w:divBdr>
    </w:div>
    <w:div w:id="580338603">
      <w:bodyDiv w:val="1"/>
      <w:marLeft w:val="0"/>
      <w:marRight w:val="0"/>
      <w:marTop w:val="0"/>
      <w:marBottom w:val="0"/>
      <w:divBdr>
        <w:top w:val="none" w:sz="0" w:space="0" w:color="auto"/>
        <w:left w:val="none" w:sz="0" w:space="0" w:color="auto"/>
        <w:bottom w:val="none" w:sz="0" w:space="0" w:color="auto"/>
        <w:right w:val="none" w:sz="0" w:space="0" w:color="auto"/>
      </w:divBdr>
    </w:div>
    <w:div w:id="593781616">
      <w:bodyDiv w:val="1"/>
      <w:marLeft w:val="0"/>
      <w:marRight w:val="0"/>
      <w:marTop w:val="0"/>
      <w:marBottom w:val="0"/>
      <w:divBdr>
        <w:top w:val="none" w:sz="0" w:space="0" w:color="auto"/>
        <w:left w:val="none" w:sz="0" w:space="0" w:color="auto"/>
        <w:bottom w:val="none" w:sz="0" w:space="0" w:color="auto"/>
        <w:right w:val="none" w:sz="0" w:space="0" w:color="auto"/>
      </w:divBdr>
    </w:div>
    <w:div w:id="613442448">
      <w:bodyDiv w:val="1"/>
      <w:marLeft w:val="0"/>
      <w:marRight w:val="0"/>
      <w:marTop w:val="0"/>
      <w:marBottom w:val="0"/>
      <w:divBdr>
        <w:top w:val="none" w:sz="0" w:space="0" w:color="auto"/>
        <w:left w:val="none" w:sz="0" w:space="0" w:color="auto"/>
        <w:bottom w:val="none" w:sz="0" w:space="0" w:color="auto"/>
        <w:right w:val="none" w:sz="0" w:space="0" w:color="auto"/>
      </w:divBdr>
    </w:div>
    <w:div w:id="635574185">
      <w:bodyDiv w:val="1"/>
      <w:marLeft w:val="0"/>
      <w:marRight w:val="0"/>
      <w:marTop w:val="0"/>
      <w:marBottom w:val="0"/>
      <w:divBdr>
        <w:top w:val="none" w:sz="0" w:space="0" w:color="auto"/>
        <w:left w:val="none" w:sz="0" w:space="0" w:color="auto"/>
        <w:bottom w:val="none" w:sz="0" w:space="0" w:color="auto"/>
        <w:right w:val="none" w:sz="0" w:space="0" w:color="auto"/>
      </w:divBdr>
    </w:div>
    <w:div w:id="644239860">
      <w:bodyDiv w:val="1"/>
      <w:marLeft w:val="0"/>
      <w:marRight w:val="0"/>
      <w:marTop w:val="0"/>
      <w:marBottom w:val="0"/>
      <w:divBdr>
        <w:top w:val="none" w:sz="0" w:space="0" w:color="auto"/>
        <w:left w:val="none" w:sz="0" w:space="0" w:color="auto"/>
        <w:bottom w:val="none" w:sz="0" w:space="0" w:color="auto"/>
        <w:right w:val="none" w:sz="0" w:space="0" w:color="auto"/>
      </w:divBdr>
    </w:div>
    <w:div w:id="649211921">
      <w:bodyDiv w:val="1"/>
      <w:marLeft w:val="0"/>
      <w:marRight w:val="0"/>
      <w:marTop w:val="0"/>
      <w:marBottom w:val="0"/>
      <w:divBdr>
        <w:top w:val="none" w:sz="0" w:space="0" w:color="auto"/>
        <w:left w:val="none" w:sz="0" w:space="0" w:color="auto"/>
        <w:bottom w:val="none" w:sz="0" w:space="0" w:color="auto"/>
        <w:right w:val="none" w:sz="0" w:space="0" w:color="auto"/>
      </w:divBdr>
    </w:div>
    <w:div w:id="657925746">
      <w:bodyDiv w:val="1"/>
      <w:marLeft w:val="0"/>
      <w:marRight w:val="0"/>
      <w:marTop w:val="0"/>
      <w:marBottom w:val="0"/>
      <w:divBdr>
        <w:top w:val="none" w:sz="0" w:space="0" w:color="auto"/>
        <w:left w:val="none" w:sz="0" w:space="0" w:color="auto"/>
        <w:bottom w:val="none" w:sz="0" w:space="0" w:color="auto"/>
        <w:right w:val="none" w:sz="0" w:space="0" w:color="auto"/>
      </w:divBdr>
    </w:div>
    <w:div w:id="659044160">
      <w:bodyDiv w:val="1"/>
      <w:marLeft w:val="0"/>
      <w:marRight w:val="0"/>
      <w:marTop w:val="0"/>
      <w:marBottom w:val="0"/>
      <w:divBdr>
        <w:top w:val="none" w:sz="0" w:space="0" w:color="auto"/>
        <w:left w:val="none" w:sz="0" w:space="0" w:color="auto"/>
        <w:bottom w:val="none" w:sz="0" w:space="0" w:color="auto"/>
        <w:right w:val="none" w:sz="0" w:space="0" w:color="auto"/>
      </w:divBdr>
    </w:div>
    <w:div w:id="667248332">
      <w:bodyDiv w:val="1"/>
      <w:marLeft w:val="0"/>
      <w:marRight w:val="0"/>
      <w:marTop w:val="0"/>
      <w:marBottom w:val="0"/>
      <w:divBdr>
        <w:top w:val="none" w:sz="0" w:space="0" w:color="auto"/>
        <w:left w:val="none" w:sz="0" w:space="0" w:color="auto"/>
        <w:bottom w:val="none" w:sz="0" w:space="0" w:color="auto"/>
        <w:right w:val="none" w:sz="0" w:space="0" w:color="auto"/>
      </w:divBdr>
    </w:div>
    <w:div w:id="682781752">
      <w:bodyDiv w:val="1"/>
      <w:marLeft w:val="0"/>
      <w:marRight w:val="0"/>
      <w:marTop w:val="0"/>
      <w:marBottom w:val="0"/>
      <w:divBdr>
        <w:top w:val="none" w:sz="0" w:space="0" w:color="auto"/>
        <w:left w:val="none" w:sz="0" w:space="0" w:color="auto"/>
        <w:bottom w:val="none" w:sz="0" w:space="0" w:color="auto"/>
        <w:right w:val="none" w:sz="0" w:space="0" w:color="auto"/>
      </w:divBdr>
    </w:div>
    <w:div w:id="692146369">
      <w:bodyDiv w:val="1"/>
      <w:marLeft w:val="0"/>
      <w:marRight w:val="0"/>
      <w:marTop w:val="0"/>
      <w:marBottom w:val="0"/>
      <w:divBdr>
        <w:top w:val="none" w:sz="0" w:space="0" w:color="auto"/>
        <w:left w:val="none" w:sz="0" w:space="0" w:color="auto"/>
        <w:bottom w:val="none" w:sz="0" w:space="0" w:color="auto"/>
        <w:right w:val="none" w:sz="0" w:space="0" w:color="auto"/>
      </w:divBdr>
    </w:div>
    <w:div w:id="715081498">
      <w:bodyDiv w:val="1"/>
      <w:marLeft w:val="0"/>
      <w:marRight w:val="0"/>
      <w:marTop w:val="0"/>
      <w:marBottom w:val="0"/>
      <w:divBdr>
        <w:top w:val="none" w:sz="0" w:space="0" w:color="auto"/>
        <w:left w:val="none" w:sz="0" w:space="0" w:color="auto"/>
        <w:bottom w:val="none" w:sz="0" w:space="0" w:color="auto"/>
        <w:right w:val="none" w:sz="0" w:space="0" w:color="auto"/>
      </w:divBdr>
    </w:div>
    <w:div w:id="724529796">
      <w:bodyDiv w:val="1"/>
      <w:marLeft w:val="0"/>
      <w:marRight w:val="0"/>
      <w:marTop w:val="0"/>
      <w:marBottom w:val="0"/>
      <w:divBdr>
        <w:top w:val="none" w:sz="0" w:space="0" w:color="auto"/>
        <w:left w:val="none" w:sz="0" w:space="0" w:color="auto"/>
        <w:bottom w:val="none" w:sz="0" w:space="0" w:color="auto"/>
        <w:right w:val="none" w:sz="0" w:space="0" w:color="auto"/>
      </w:divBdr>
    </w:div>
    <w:div w:id="727805889">
      <w:bodyDiv w:val="1"/>
      <w:marLeft w:val="0"/>
      <w:marRight w:val="0"/>
      <w:marTop w:val="0"/>
      <w:marBottom w:val="0"/>
      <w:divBdr>
        <w:top w:val="none" w:sz="0" w:space="0" w:color="auto"/>
        <w:left w:val="none" w:sz="0" w:space="0" w:color="auto"/>
        <w:bottom w:val="none" w:sz="0" w:space="0" w:color="auto"/>
        <w:right w:val="none" w:sz="0" w:space="0" w:color="auto"/>
      </w:divBdr>
    </w:div>
    <w:div w:id="729881749">
      <w:bodyDiv w:val="1"/>
      <w:marLeft w:val="0"/>
      <w:marRight w:val="0"/>
      <w:marTop w:val="0"/>
      <w:marBottom w:val="0"/>
      <w:divBdr>
        <w:top w:val="none" w:sz="0" w:space="0" w:color="auto"/>
        <w:left w:val="none" w:sz="0" w:space="0" w:color="auto"/>
        <w:bottom w:val="none" w:sz="0" w:space="0" w:color="auto"/>
        <w:right w:val="none" w:sz="0" w:space="0" w:color="auto"/>
      </w:divBdr>
    </w:div>
    <w:div w:id="773788570">
      <w:bodyDiv w:val="1"/>
      <w:marLeft w:val="0"/>
      <w:marRight w:val="0"/>
      <w:marTop w:val="0"/>
      <w:marBottom w:val="0"/>
      <w:divBdr>
        <w:top w:val="none" w:sz="0" w:space="0" w:color="auto"/>
        <w:left w:val="none" w:sz="0" w:space="0" w:color="auto"/>
        <w:bottom w:val="none" w:sz="0" w:space="0" w:color="auto"/>
        <w:right w:val="none" w:sz="0" w:space="0" w:color="auto"/>
      </w:divBdr>
    </w:div>
    <w:div w:id="818230768">
      <w:bodyDiv w:val="1"/>
      <w:marLeft w:val="0"/>
      <w:marRight w:val="0"/>
      <w:marTop w:val="0"/>
      <w:marBottom w:val="0"/>
      <w:divBdr>
        <w:top w:val="none" w:sz="0" w:space="0" w:color="auto"/>
        <w:left w:val="none" w:sz="0" w:space="0" w:color="auto"/>
        <w:bottom w:val="none" w:sz="0" w:space="0" w:color="auto"/>
        <w:right w:val="none" w:sz="0" w:space="0" w:color="auto"/>
      </w:divBdr>
    </w:div>
    <w:div w:id="819418261">
      <w:bodyDiv w:val="1"/>
      <w:marLeft w:val="0"/>
      <w:marRight w:val="0"/>
      <w:marTop w:val="0"/>
      <w:marBottom w:val="0"/>
      <w:divBdr>
        <w:top w:val="none" w:sz="0" w:space="0" w:color="auto"/>
        <w:left w:val="none" w:sz="0" w:space="0" w:color="auto"/>
        <w:bottom w:val="none" w:sz="0" w:space="0" w:color="auto"/>
        <w:right w:val="none" w:sz="0" w:space="0" w:color="auto"/>
      </w:divBdr>
    </w:div>
    <w:div w:id="820465184">
      <w:bodyDiv w:val="1"/>
      <w:marLeft w:val="0"/>
      <w:marRight w:val="0"/>
      <w:marTop w:val="0"/>
      <w:marBottom w:val="0"/>
      <w:divBdr>
        <w:top w:val="none" w:sz="0" w:space="0" w:color="auto"/>
        <w:left w:val="none" w:sz="0" w:space="0" w:color="auto"/>
        <w:bottom w:val="none" w:sz="0" w:space="0" w:color="auto"/>
        <w:right w:val="none" w:sz="0" w:space="0" w:color="auto"/>
      </w:divBdr>
    </w:div>
    <w:div w:id="829253735">
      <w:bodyDiv w:val="1"/>
      <w:marLeft w:val="0"/>
      <w:marRight w:val="0"/>
      <w:marTop w:val="0"/>
      <w:marBottom w:val="0"/>
      <w:divBdr>
        <w:top w:val="none" w:sz="0" w:space="0" w:color="auto"/>
        <w:left w:val="none" w:sz="0" w:space="0" w:color="auto"/>
        <w:bottom w:val="none" w:sz="0" w:space="0" w:color="auto"/>
        <w:right w:val="none" w:sz="0" w:space="0" w:color="auto"/>
      </w:divBdr>
    </w:div>
    <w:div w:id="829441659">
      <w:bodyDiv w:val="1"/>
      <w:marLeft w:val="0"/>
      <w:marRight w:val="0"/>
      <w:marTop w:val="0"/>
      <w:marBottom w:val="0"/>
      <w:divBdr>
        <w:top w:val="none" w:sz="0" w:space="0" w:color="auto"/>
        <w:left w:val="none" w:sz="0" w:space="0" w:color="auto"/>
        <w:bottom w:val="none" w:sz="0" w:space="0" w:color="auto"/>
        <w:right w:val="none" w:sz="0" w:space="0" w:color="auto"/>
      </w:divBdr>
    </w:div>
    <w:div w:id="837963363">
      <w:bodyDiv w:val="1"/>
      <w:marLeft w:val="0"/>
      <w:marRight w:val="0"/>
      <w:marTop w:val="0"/>
      <w:marBottom w:val="0"/>
      <w:divBdr>
        <w:top w:val="none" w:sz="0" w:space="0" w:color="auto"/>
        <w:left w:val="none" w:sz="0" w:space="0" w:color="auto"/>
        <w:bottom w:val="none" w:sz="0" w:space="0" w:color="auto"/>
        <w:right w:val="none" w:sz="0" w:space="0" w:color="auto"/>
      </w:divBdr>
    </w:div>
    <w:div w:id="842472369">
      <w:bodyDiv w:val="1"/>
      <w:marLeft w:val="0"/>
      <w:marRight w:val="0"/>
      <w:marTop w:val="0"/>
      <w:marBottom w:val="0"/>
      <w:divBdr>
        <w:top w:val="none" w:sz="0" w:space="0" w:color="auto"/>
        <w:left w:val="none" w:sz="0" w:space="0" w:color="auto"/>
        <w:bottom w:val="none" w:sz="0" w:space="0" w:color="auto"/>
        <w:right w:val="none" w:sz="0" w:space="0" w:color="auto"/>
      </w:divBdr>
    </w:div>
    <w:div w:id="851067398">
      <w:bodyDiv w:val="1"/>
      <w:marLeft w:val="0"/>
      <w:marRight w:val="0"/>
      <w:marTop w:val="0"/>
      <w:marBottom w:val="0"/>
      <w:divBdr>
        <w:top w:val="none" w:sz="0" w:space="0" w:color="auto"/>
        <w:left w:val="none" w:sz="0" w:space="0" w:color="auto"/>
        <w:bottom w:val="none" w:sz="0" w:space="0" w:color="auto"/>
        <w:right w:val="none" w:sz="0" w:space="0" w:color="auto"/>
      </w:divBdr>
    </w:div>
    <w:div w:id="885483330">
      <w:bodyDiv w:val="1"/>
      <w:marLeft w:val="0"/>
      <w:marRight w:val="0"/>
      <w:marTop w:val="0"/>
      <w:marBottom w:val="0"/>
      <w:divBdr>
        <w:top w:val="none" w:sz="0" w:space="0" w:color="auto"/>
        <w:left w:val="none" w:sz="0" w:space="0" w:color="auto"/>
        <w:bottom w:val="none" w:sz="0" w:space="0" w:color="auto"/>
        <w:right w:val="none" w:sz="0" w:space="0" w:color="auto"/>
      </w:divBdr>
    </w:div>
    <w:div w:id="887297892">
      <w:bodyDiv w:val="1"/>
      <w:marLeft w:val="0"/>
      <w:marRight w:val="0"/>
      <w:marTop w:val="0"/>
      <w:marBottom w:val="0"/>
      <w:divBdr>
        <w:top w:val="none" w:sz="0" w:space="0" w:color="auto"/>
        <w:left w:val="none" w:sz="0" w:space="0" w:color="auto"/>
        <w:bottom w:val="none" w:sz="0" w:space="0" w:color="auto"/>
        <w:right w:val="none" w:sz="0" w:space="0" w:color="auto"/>
      </w:divBdr>
    </w:div>
    <w:div w:id="912356538">
      <w:bodyDiv w:val="1"/>
      <w:marLeft w:val="0"/>
      <w:marRight w:val="0"/>
      <w:marTop w:val="0"/>
      <w:marBottom w:val="0"/>
      <w:divBdr>
        <w:top w:val="none" w:sz="0" w:space="0" w:color="auto"/>
        <w:left w:val="none" w:sz="0" w:space="0" w:color="auto"/>
        <w:bottom w:val="none" w:sz="0" w:space="0" w:color="auto"/>
        <w:right w:val="none" w:sz="0" w:space="0" w:color="auto"/>
      </w:divBdr>
    </w:div>
    <w:div w:id="927423362">
      <w:bodyDiv w:val="1"/>
      <w:marLeft w:val="0"/>
      <w:marRight w:val="0"/>
      <w:marTop w:val="0"/>
      <w:marBottom w:val="0"/>
      <w:divBdr>
        <w:top w:val="none" w:sz="0" w:space="0" w:color="auto"/>
        <w:left w:val="none" w:sz="0" w:space="0" w:color="auto"/>
        <w:bottom w:val="none" w:sz="0" w:space="0" w:color="auto"/>
        <w:right w:val="none" w:sz="0" w:space="0" w:color="auto"/>
      </w:divBdr>
    </w:div>
    <w:div w:id="946545392">
      <w:bodyDiv w:val="1"/>
      <w:marLeft w:val="0"/>
      <w:marRight w:val="0"/>
      <w:marTop w:val="0"/>
      <w:marBottom w:val="0"/>
      <w:divBdr>
        <w:top w:val="none" w:sz="0" w:space="0" w:color="auto"/>
        <w:left w:val="none" w:sz="0" w:space="0" w:color="auto"/>
        <w:bottom w:val="none" w:sz="0" w:space="0" w:color="auto"/>
        <w:right w:val="none" w:sz="0" w:space="0" w:color="auto"/>
      </w:divBdr>
    </w:div>
    <w:div w:id="947547518">
      <w:bodyDiv w:val="1"/>
      <w:marLeft w:val="0"/>
      <w:marRight w:val="0"/>
      <w:marTop w:val="0"/>
      <w:marBottom w:val="0"/>
      <w:divBdr>
        <w:top w:val="none" w:sz="0" w:space="0" w:color="auto"/>
        <w:left w:val="none" w:sz="0" w:space="0" w:color="auto"/>
        <w:bottom w:val="none" w:sz="0" w:space="0" w:color="auto"/>
        <w:right w:val="none" w:sz="0" w:space="0" w:color="auto"/>
      </w:divBdr>
    </w:div>
    <w:div w:id="974527920">
      <w:bodyDiv w:val="1"/>
      <w:marLeft w:val="0"/>
      <w:marRight w:val="0"/>
      <w:marTop w:val="0"/>
      <w:marBottom w:val="0"/>
      <w:divBdr>
        <w:top w:val="none" w:sz="0" w:space="0" w:color="auto"/>
        <w:left w:val="none" w:sz="0" w:space="0" w:color="auto"/>
        <w:bottom w:val="none" w:sz="0" w:space="0" w:color="auto"/>
        <w:right w:val="none" w:sz="0" w:space="0" w:color="auto"/>
      </w:divBdr>
    </w:div>
    <w:div w:id="980622783">
      <w:bodyDiv w:val="1"/>
      <w:marLeft w:val="0"/>
      <w:marRight w:val="0"/>
      <w:marTop w:val="0"/>
      <w:marBottom w:val="0"/>
      <w:divBdr>
        <w:top w:val="none" w:sz="0" w:space="0" w:color="auto"/>
        <w:left w:val="none" w:sz="0" w:space="0" w:color="auto"/>
        <w:bottom w:val="none" w:sz="0" w:space="0" w:color="auto"/>
        <w:right w:val="none" w:sz="0" w:space="0" w:color="auto"/>
      </w:divBdr>
    </w:div>
    <w:div w:id="1006131565">
      <w:bodyDiv w:val="1"/>
      <w:marLeft w:val="0"/>
      <w:marRight w:val="0"/>
      <w:marTop w:val="0"/>
      <w:marBottom w:val="0"/>
      <w:divBdr>
        <w:top w:val="none" w:sz="0" w:space="0" w:color="auto"/>
        <w:left w:val="none" w:sz="0" w:space="0" w:color="auto"/>
        <w:bottom w:val="none" w:sz="0" w:space="0" w:color="auto"/>
        <w:right w:val="none" w:sz="0" w:space="0" w:color="auto"/>
      </w:divBdr>
    </w:div>
    <w:div w:id="1007751842">
      <w:bodyDiv w:val="1"/>
      <w:marLeft w:val="0"/>
      <w:marRight w:val="0"/>
      <w:marTop w:val="0"/>
      <w:marBottom w:val="0"/>
      <w:divBdr>
        <w:top w:val="none" w:sz="0" w:space="0" w:color="auto"/>
        <w:left w:val="none" w:sz="0" w:space="0" w:color="auto"/>
        <w:bottom w:val="none" w:sz="0" w:space="0" w:color="auto"/>
        <w:right w:val="none" w:sz="0" w:space="0" w:color="auto"/>
      </w:divBdr>
    </w:div>
    <w:div w:id="1027609347">
      <w:bodyDiv w:val="1"/>
      <w:marLeft w:val="0"/>
      <w:marRight w:val="0"/>
      <w:marTop w:val="0"/>
      <w:marBottom w:val="0"/>
      <w:divBdr>
        <w:top w:val="none" w:sz="0" w:space="0" w:color="auto"/>
        <w:left w:val="none" w:sz="0" w:space="0" w:color="auto"/>
        <w:bottom w:val="none" w:sz="0" w:space="0" w:color="auto"/>
        <w:right w:val="none" w:sz="0" w:space="0" w:color="auto"/>
      </w:divBdr>
    </w:div>
    <w:div w:id="1053968461">
      <w:bodyDiv w:val="1"/>
      <w:marLeft w:val="0"/>
      <w:marRight w:val="0"/>
      <w:marTop w:val="0"/>
      <w:marBottom w:val="0"/>
      <w:divBdr>
        <w:top w:val="none" w:sz="0" w:space="0" w:color="auto"/>
        <w:left w:val="none" w:sz="0" w:space="0" w:color="auto"/>
        <w:bottom w:val="none" w:sz="0" w:space="0" w:color="auto"/>
        <w:right w:val="none" w:sz="0" w:space="0" w:color="auto"/>
      </w:divBdr>
    </w:div>
    <w:div w:id="1056782270">
      <w:bodyDiv w:val="1"/>
      <w:marLeft w:val="0"/>
      <w:marRight w:val="0"/>
      <w:marTop w:val="0"/>
      <w:marBottom w:val="0"/>
      <w:divBdr>
        <w:top w:val="none" w:sz="0" w:space="0" w:color="auto"/>
        <w:left w:val="none" w:sz="0" w:space="0" w:color="auto"/>
        <w:bottom w:val="none" w:sz="0" w:space="0" w:color="auto"/>
        <w:right w:val="none" w:sz="0" w:space="0" w:color="auto"/>
      </w:divBdr>
    </w:div>
    <w:div w:id="1057125514">
      <w:bodyDiv w:val="1"/>
      <w:marLeft w:val="0"/>
      <w:marRight w:val="0"/>
      <w:marTop w:val="0"/>
      <w:marBottom w:val="0"/>
      <w:divBdr>
        <w:top w:val="none" w:sz="0" w:space="0" w:color="auto"/>
        <w:left w:val="none" w:sz="0" w:space="0" w:color="auto"/>
        <w:bottom w:val="none" w:sz="0" w:space="0" w:color="auto"/>
        <w:right w:val="none" w:sz="0" w:space="0" w:color="auto"/>
      </w:divBdr>
    </w:div>
    <w:div w:id="1084883612">
      <w:bodyDiv w:val="1"/>
      <w:marLeft w:val="0"/>
      <w:marRight w:val="0"/>
      <w:marTop w:val="0"/>
      <w:marBottom w:val="0"/>
      <w:divBdr>
        <w:top w:val="none" w:sz="0" w:space="0" w:color="auto"/>
        <w:left w:val="none" w:sz="0" w:space="0" w:color="auto"/>
        <w:bottom w:val="none" w:sz="0" w:space="0" w:color="auto"/>
        <w:right w:val="none" w:sz="0" w:space="0" w:color="auto"/>
      </w:divBdr>
    </w:div>
    <w:div w:id="1108623161">
      <w:bodyDiv w:val="1"/>
      <w:marLeft w:val="0"/>
      <w:marRight w:val="0"/>
      <w:marTop w:val="0"/>
      <w:marBottom w:val="0"/>
      <w:divBdr>
        <w:top w:val="none" w:sz="0" w:space="0" w:color="auto"/>
        <w:left w:val="none" w:sz="0" w:space="0" w:color="auto"/>
        <w:bottom w:val="none" w:sz="0" w:space="0" w:color="auto"/>
        <w:right w:val="none" w:sz="0" w:space="0" w:color="auto"/>
      </w:divBdr>
    </w:div>
    <w:div w:id="1148782231">
      <w:bodyDiv w:val="1"/>
      <w:marLeft w:val="0"/>
      <w:marRight w:val="0"/>
      <w:marTop w:val="0"/>
      <w:marBottom w:val="0"/>
      <w:divBdr>
        <w:top w:val="none" w:sz="0" w:space="0" w:color="auto"/>
        <w:left w:val="none" w:sz="0" w:space="0" w:color="auto"/>
        <w:bottom w:val="none" w:sz="0" w:space="0" w:color="auto"/>
        <w:right w:val="none" w:sz="0" w:space="0" w:color="auto"/>
      </w:divBdr>
    </w:div>
    <w:div w:id="1158888708">
      <w:bodyDiv w:val="1"/>
      <w:marLeft w:val="0"/>
      <w:marRight w:val="0"/>
      <w:marTop w:val="0"/>
      <w:marBottom w:val="0"/>
      <w:divBdr>
        <w:top w:val="none" w:sz="0" w:space="0" w:color="auto"/>
        <w:left w:val="none" w:sz="0" w:space="0" w:color="auto"/>
        <w:bottom w:val="none" w:sz="0" w:space="0" w:color="auto"/>
        <w:right w:val="none" w:sz="0" w:space="0" w:color="auto"/>
      </w:divBdr>
    </w:div>
    <w:div w:id="1191793997">
      <w:bodyDiv w:val="1"/>
      <w:marLeft w:val="0"/>
      <w:marRight w:val="0"/>
      <w:marTop w:val="0"/>
      <w:marBottom w:val="0"/>
      <w:divBdr>
        <w:top w:val="none" w:sz="0" w:space="0" w:color="auto"/>
        <w:left w:val="none" w:sz="0" w:space="0" w:color="auto"/>
        <w:bottom w:val="none" w:sz="0" w:space="0" w:color="auto"/>
        <w:right w:val="none" w:sz="0" w:space="0" w:color="auto"/>
      </w:divBdr>
    </w:div>
    <w:div w:id="1192262747">
      <w:bodyDiv w:val="1"/>
      <w:marLeft w:val="0"/>
      <w:marRight w:val="0"/>
      <w:marTop w:val="0"/>
      <w:marBottom w:val="0"/>
      <w:divBdr>
        <w:top w:val="none" w:sz="0" w:space="0" w:color="auto"/>
        <w:left w:val="none" w:sz="0" w:space="0" w:color="auto"/>
        <w:bottom w:val="none" w:sz="0" w:space="0" w:color="auto"/>
        <w:right w:val="none" w:sz="0" w:space="0" w:color="auto"/>
      </w:divBdr>
    </w:div>
    <w:div w:id="1197812127">
      <w:bodyDiv w:val="1"/>
      <w:marLeft w:val="0"/>
      <w:marRight w:val="0"/>
      <w:marTop w:val="0"/>
      <w:marBottom w:val="0"/>
      <w:divBdr>
        <w:top w:val="none" w:sz="0" w:space="0" w:color="auto"/>
        <w:left w:val="none" w:sz="0" w:space="0" w:color="auto"/>
        <w:bottom w:val="none" w:sz="0" w:space="0" w:color="auto"/>
        <w:right w:val="none" w:sz="0" w:space="0" w:color="auto"/>
      </w:divBdr>
    </w:div>
    <w:div w:id="1218663617">
      <w:bodyDiv w:val="1"/>
      <w:marLeft w:val="0"/>
      <w:marRight w:val="0"/>
      <w:marTop w:val="0"/>
      <w:marBottom w:val="0"/>
      <w:divBdr>
        <w:top w:val="none" w:sz="0" w:space="0" w:color="auto"/>
        <w:left w:val="none" w:sz="0" w:space="0" w:color="auto"/>
        <w:bottom w:val="none" w:sz="0" w:space="0" w:color="auto"/>
        <w:right w:val="none" w:sz="0" w:space="0" w:color="auto"/>
      </w:divBdr>
    </w:div>
    <w:div w:id="1239512476">
      <w:bodyDiv w:val="1"/>
      <w:marLeft w:val="0"/>
      <w:marRight w:val="0"/>
      <w:marTop w:val="0"/>
      <w:marBottom w:val="0"/>
      <w:divBdr>
        <w:top w:val="none" w:sz="0" w:space="0" w:color="auto"/>
        <w:left w:val="none" w:sz="0" w:space="0" w:color="auto"/>
        <w:bottom w:val="none" w:sz="0" w:space="0" w:color="auto"/>
        <w:right w:val="none" w:sz="0" w:space="0" w:color="auto"/>
      </w:divBdr>
    </w:div>
    <w:div w:id="1245527588">
      <w:bodyDiv w:val="1"/>
      <w:marLeft w:val="0"/>
      <w:marRight w:val="0"/>
      <w:marTop w:val="0"/>
      <w:marBottom w:val="0"/>
      <w:divBdr>
        <w:top w:val="none" w:sz="0" w:space="0" w:color="auto"/>
        <w:left w:val="none" w:sz="0" w:space="0" w:color="auto"/>
        <w:bottom w:val="none" w:sz="0" w:space="0" w:color="auto"/>
        <w:right w:val="none" w:sz="0" w:space="0" w:color="auto"/>
      </w:divBdr>
    </w:div>
    <w:div w:id="1271276227">
      <w:bodyDiv w:val="1"/>
      <w:marLeft w:val="0"/>
      <w:marRight w:val="0"/>
      <w:marTop w:val="0"/>
      <w:marBottom w:val="0"/>
      <w:divBdr>
        <w:top w:val="none" w:sz="0" w:space="0" w:color="auto"/>
        <w:left w:val="none" w:sz="0" w:space="0" w:color="auto"/>
        <w:bottom w:val="none" w:sz="0" w:space="0" w:color="auto"/>
        <w:right w:val="none" w:sz="0" w:space="0" w:color="auto"/>
      </w:divBdr>
    </w:div>
    <w:div w:id="1271398598">
      <w:bodyDiv w:val="1"/>
      <w:marLeft w:val="0"/>
      <w:marRight w:val="0"/>
      <w:marTop w:val="0"/>
      <w:marBottom w:val="0"/>
      <w:divBdr>
        <w:top w:val="none" w:sz="0" w:space="0" w:color="auto"/>
        <w:left w:val="none" w:sz="0" w:space="0" w:color="auto"/>
        <w:bottom w:val="none" w:sz="0" w:space="0" w:color="auto"/>
        <w:right w:val="none" w:sz="0" w:space="0" w:color="auto"/>
      </w:divBdr>
    </w:div>
    <w:div w:id="1291667338">
      <w:bodyDiv w:val="1"/>
      <w:marLeft w:val="0"/>
      <w:marRight w:val="0"/>
      <w:marTop w:val="0"/>
      <w:marBottom w:val="0"/>
      <w:divBdr>
        <w:top w:val="none" w:sz="0" w:space="0" w:color="auto"/>
        <w:left w:val="none" w:sz="0" w:space="0" w:color="auto"/>
        <w:bottom w:val="none" w:sz="0" w:space="0" w:color="auto"/>
        <w:right w:val="none" w:sz="0" w:space="0" w:color="auto"/>
      </w:divBdr>
    </w:div>
    <w:div w:id="1321694024">
      <w:bodyDiv w:val="1"/>
      <w:marLeft w:val="0"/>
      <w:marRight w:val="0"/>
      <w:marTop w:val="0"/>
      <w:marBottom w:val="0"/>
      <w:divBdr>
        <w:top w:val="none" w:sz="0" w:space="0" w:color="auto"/>
        <w:left w:val="none" w:sz="0" w:space="0" w:color="auto"/>
        <w:bottom w:val="none" w:sz="0" w:space="0" w:color="auto"/>
        <w:right w:val="none" w:sz="0" w:space="0" w:color="auto"/>
      </w:divBdr>
    </w:div>
    <w:div w:id="1338462815">
      <w:bodyDiv w:val="1"/>
      <w:marLeft w:val="0"/>
      <w:marRight w:val="0"/>
      <w:marTop w:val="0"/>
      <w:marBottom w:val="0"/>
      <w:divBdr>
        <w:top w:val="none" w:sz="0" w:space="0" w:color="auto"/>
        <w:left w:val="none" w:sz="0" w:space="0" w:color="auto"/>
        <w:bottom w:val="none" w:sz="0" w:space="0" w:color="auto"/>
        <w:right w:val="none" w:sz="0" w:space="0" w:color="auto"/>
      </w:divBdr>
    </w:div>
    <w:div w:id="1348168698">
      <w:bodyDiv w:val="1"/>
      <w:marLeft w:val="0"/>
      <w:marRight w:val="0"/>
      <w:marTop w:val="0"/>
      <w:marBottom w:val="0"/>
      <w:divBdr>
        <w:top w:val="none" w:sz="0" w:space="0" w:color="auto"/>
        <w:left w:val="none" w:sz="0" w:space="0" w:color="auto"/>
        <w:bottom w:val="none" w:sz="0" w:space="0" w:color="auto"/>
        <w:right w:val="none" w:sz="0" w:space="0" w:color="auto"/>
      </w:divBdr>
    </w:div>
    <w:div w:id="1358694802">
      <w:bodyDiv w:val="1"/>
      <w:marLeft w:val="0"/>
      <w:marRight w:val="0"/>
      <w:marTop w:val="0"/>
      <w:marBottom w:val="0"/>
      <w:divBdr>
        <w:top w:val="none" w:sz="0" w:space="0" w:color="auto"/>
        <w:left w:val="none" w:sz="0" w:space="0" w:color="auto"/>
        <w:bottom w:val="none" w:sz="0" w:space="0" w:color="auto"/>
        <w:right w:val="none" w:sz="0" w:space="0" w:color="auto"/>
      </w:divBdr>
    </w:div>
    <w:div w:id="1387145971">
      <w:bodyDiv w:val="1"/>
      <w:marLeft w:val="0"/>
      <w:marRight w:val="0"/>
      <w:marTop w:val="0"/>
      <w:marBottom w:val="0"/>
      <w:divBdr>
        <w:top w:val="none" w:sz="0" w:space="0" w:color="auto"/>
        <w:left w:val="none" w:sz="0" w:space="0" w:color="auto"/>
        <w:bottom w:val="none" w:sz="0" w:space="0" w:color="auto"/>
        <w:right w:val="none" w:sz="0" w:space="0" w:color="auto"/>
      </w:divBdr>
    </w:div>
    <w:div w:id="1407459107">
      <w:bodyDiv w:val="1"/>
      <w:marLeft w:val="0"/>
      <w:marRight w:val="0"/>
      <w:marTop w:val="0"/>
      <w:marBottom w:val="0"/>
      <w:divBdr>
        <w:top w:val="none" w:sz="0" w:space="0" w:color="auto"/>
        <w:left w:val="none" w:sz="0" w:space="0" w:color="auto"/>
        <w:bottom w:val="none" w:sz="0" w:space="0" w:color="auto"/>
        <w:right w:val="none" w:sz="0" w:space="0" w:color="auto"/>
      </w:divBdr>
    </w:div>
    <w:div w:id="1409307928">
      <w:bodyDiv w:val="1"/>
      <w:marLeft w:val="0"/>
      <w:marRight w:val="0"/>
      <w:marTop w:val="0"/>
      <w:marBottom w:val="0"/>
      <w:divBdr>
        <w:top w:val="none" w:sz="0" w:space="0" w:color="auto"/>
        <w:left w:val="none" w:sz="0" w:space="0" w:color="auto"/>
        <w:bottom w:val="none" w:sz="0" w:space="0" w:color="auto"/>
        <w:right w:val="none" w:sz="0" w:space="0" w:color="auto"/>
      </w:divBdr>
    </w:div>
    <w:div w:id="1410039768">
      <w:bodyDiv w:val="1"/>
      <w:marLeft w:val="0"/>
      <w:marRight w:val="0"/>
      <w:marTop w:val="0"/>
      <w:marBottom w:val="0"/>
      <w:divBdr>
        <w:top w:val="none" w:sz="0" w:space="0" w:color="auto"/>
        <w:left w:val="none" w:sz="0" w:space="0" w:color="auto"/>
        <w:bottom w:val="none" w:sz="0" w:space="0" w:color="auto"/>
        <w:right w:val="none" w:sz="0" w:space="0" w:color="auto"/>
      </w:divBdr>
    </w:div>
    <w:div w:id="1450588225">
      <w:bodyDiv w:val="1"/>
      <w:marLeft w:val="0"/>
      <w:marRight w:val="0"/>
      <w:marTop w:val="0"/>
      <w:marBottom w:val="0"/>
      <w:divBdr>
        <w:top w:val="none" w:sz="0" w:space="0" w:color="auto"/>
        <w:left w:val="none" w:sz="0" w:space="0" w:color="auto"/>
        <w:bottom w:val="none" w:sz="0" w:space="0" w:color="auto"/>
        <w:right w:val="none" w:sz="0" w:space="0" w:color="auto"/>
      </w:divBdr>
    </w:div>
    <w:div w:id="1453089787">
      <w:bodyDiv w:val="1"/>
      <w:marLeft w:val="0"/>
      <w:marRight w:val="0"/>
      <w:marTop w:val="0"/>
      <w:marBottom w:val="0"/>
      <w:divBdr>
        <w:top w:val="none" w:sz="0" w:space="0" w:color="auto"/>
        <w:left w:val="none" w:sz="0" w:space="0" w:color="auto"/>
        <w:bottom w:val="none" w:sz="0" w:space="0" w:color="auto"/>
        <w:right w:val="none" w:sz="0" w:space="0" w:color="auto"/>
      </w:divBdr>
    </w:div>
    <w:div w:id="1465806502">
      <w:bodyDiv w:val="1"/>
      <w:marLeft w:val="0"/>
      <w:marRight w:val="0"/>
      <w:marTop w:val="0"/>
      <w:marBottom w:val="0"/>
      <w:divBdr>
        <w:top w:val="none" w:sz="0" w:space="0" w:color="auto"/>
        <w:left w:val="none" w:sz="0" w:space="0" w:color="auto"/>
        <w:bottom w:val="none" w:sz="0" w:space="0" w:color="auto"/>
        <w:right w:val="none" w:sz="0" w:space="0" w:color="auto"/>
      </w:divBdr>
    </w:div>
    <w:div w:id="1490100418">
      <w:bodyDiv w:val="1"/>
      <w:marLeft w:val="0"/>
      <w:marRight w:val="0"/>
      <w:marTop w:val="0"/>
      <w:marBottom w:val="0"/>
      <w:divBdr>
        <w:top w:val="none" w:sz="0" w:space="0" w:color="auto"/>
        <w:left w:val="none" w:sz="0" w:space="0" w:color="auto"/>
        <w:bottom w:val="none" w:sz="0" w:space="0" w:color="auto"/>
        <w:right w:val="none" w:sz="0" w:space="0" w:color="auto"/>
      </w:divBdr>
    </w:div>
    <w:div w:id="1524198820">
      <w:bodyDiv w:val="1"/>
      <w:marLeft w:val="0"/>
      <w:marRight w:val="0"/>
      <w:marTop w:val="0"/>
      <w:marBottom w:val="0"/>
      <w:divBdr>
        <w:top w:val="none" w:sz="0" w:space="0" w:color="auto"/>
        <w:left w:val="none" w:sz="0" w:space="0" w:color="auto"/>
        <w:bottom w:val="none" w:sz="0" w:space="0" w:color="auto"/>
        <w:right w:val="none" w:sz="0" w:space="0" w:color="auto"/>
      </w:divBdr>
    </w:div>
    <w:div w:id="1591809424">
      <w:bodyDiv w:val="1"/>
      <w:marLeft w:val="0"/>
      <w:marRight w:val="0"/>
      <w:marTop w:val="0"/>
      <w:marBottom w:val="0"/>
      <w:divBdr>
        <w:top w:val="none" w:sz="0" w:space="0" w:color="auto"/>
        <w:left w:val="none" w:sz="0" w:space="0" w:color="auto"/>
        <w:bottom w:val="none" w:sz="0" w:space="0" w:color="auto"/>
        <w:right w:val="none" w:sz="0" w:space="0" w:color="auto"/>
      </w:divBdr>
    </w:div>
    <w:div w:id="1591810882">
      <w:bodyDiv w:val="1"/>
      <w:marLeft w:val="0"/>
      <w:marRight w:val="0"/>
      <w:marTop w:val="0"/>
      <w:marBottom w:val="0"/>
      <w:divBdr>
        <w:top w:val="none" w:sz="0" w:space="0" w:color="auto"/>
        <w:left w:val="none" w:sz="0" w:space="0" w:color="auto"/>
        <w:bottom w:val="none" w:sz="0" w:space="0" w:color="auto"/>
        <w:right w:val="none" w:sz="0" w:space="0" w:color="auto"/>
      </w:divBdr>
    </w:div>
    <w:div w:id="1596981702">
      <w:bodyDiv w:val="1"/>
      <w:marLeft w:val="0"/>
      <w:marRight w:val="0"/>
      <w:marTop w:val="0"/>
      <w:marBottom w:val="0"/>
      <w:divBdr>
        <w:top w:val="none" w:sz="0" w:space="0" w:color="auto"/>
        <w:left w:val="none" w:sz="0" w:space="0" w:color="auto"/>
        <w:bottom w:val="none" w:sz="0" w:space="0" w:color="auto"/>
        <w:right w:val="none" w:sz="0" w:space="0" w:color="auto"/>
      </w:divBdr>
    </w:div>
    <w:div w:id="1621493705">
      <w:bodyDiv w:val="1"/>
      <w:marLeft w:val="0"/>
      <w:marRight w:val="0"/>
      <w:marTop w:val="0"/>
      <w:marBottom w:val="0"/>
      <w:divBdr>
        <w:top w:val="none" w:sz="0" w:space="0" w:color="auto"/>
        <w:left w:val="none" w:sz="0" w:space="0" w:color="auto"/>
        <w:bottom w:val="none" w:sz="0" w:space="0" w:color="auto"/>
        <w:right w:val="none" w:sz="0" w:space="0" w:color="auto"/>
      </w:divBdr>
    </w:div>
    <w:div w:id="1622229580">
      <w:bodyDiv w:val="1"/>
      <w:marLeft w:val="0"/>
      <w:marRight w:val="0"/>
      <w:marTop w:val="0"/>
      <w:marBottom w:val="0"/>
      <w:divBdr>
        <w:top w:val="none" w:sz="0" w:space="0" w:color="auto"/>
        <w:left w:val="none" w:sz="0" w:space="0" w:color="auto"/>
        <w:bottom w:val="none" w:sz="0" w:space="0" w:color="auto"/>
        <w:right w:val="none" w:sz="0" w:space="0" w:color="auto"/>
      </w:divBdr>
    </w:div>
    <w:div w:id="1636107718">
      <w:bodyDiv w:val="1"/>
      <w:marLeft w:val="0"/>
      <w:marRight w:val="0"/>
      <w:marTop w:val="0"/>
      <w:marBottom w:val="0"/>
      <w:divBdr>
        <w:top w:val="none" w:sz="0" w:space="0" w:color="auto"/>
        <w:left w:val="none" w:sz="0" w:space="0" w:color="auto"/>
        <w:bottom w:val="none" w:sz="0" w:space="0" w:color="auto"/>
        <w:right w:val="none" w:sz="0" w:space="0" w:color="auto"/>
      </w:divBdr>
    </w:div>
    <w:div w:id="1638032002">
      <w:bodyDiv w:val="1"/>
      <w:marLeft w:val="0"/>
      <w:marRight w:val="0"/>
      <w:marTop w:val="0"/>
      <w:marBottom w:val="0"/>
      <w:divBdr>
        <w:top w:val="none" w:sz="0" w:space="0" w:color="auto"/>
        <w:left w:val="none" w:sz="0" w:space="0" w:color="auto"/>
        <w:bottom w:val="none" w:sz="0" w:space="0" w:color="auto"/>
        <w:right w:val="none" w:sz="0" w:space="0" w:color="auto"/>
      </w:divBdr>
    </w:div>
    <w:div w:id="1692686523">
      <w:bodyDiv w:val="1"/>
      <w:marLeft w:val="0"/>
      <w:marRight w:val="0"/>
      <w:marTop w:val="0"/>
      <w:marBottom w:val="0"/>
      <w:divBdr>
        <w:top w:val="none" w:sz="0" w:space="0" w:color="auto"/>
        <w:left w:val="none" w:sz="0" w:space="0" w:color="auto"/>
        <w:bottom w:val="none" w:sz="0" w:space="0" w:color="auto"/>
        <w:right w:val="none" w:sz="0" w:space="0" w:color="auto"/>
      </w:divBdr>
    </w:div>
    <w:div w:id="1700466353">
      <w:bodyDiv w:val="1"/>
      <w:marLeft w:val="0"/>
      <w:marRight w:val="0"/>
      <w:marTop w:val="0"/>
      <w:marBottom w:val="0"/>
      <w:divBdr>
        <w:top w:val="none" w:sz="0" w:space="0" w:color="auto"/>
        <w:left w:val="none" w:sz="0" w:space="0" w:color="auto"/>
        <w:bottom w:val="none" w:sz="0" w:space="0" w:color="auto"/>
        <w:right w:val="none" w:sz="0" w:space="0" w:color="auto"/>
      </w:divBdr>
    </w:div>
    <w:div w:id="1701708874">
      <w:bodyDiv w:val="1"/>
      <w:marLeft w:val="0"/>
      <w:marRight w:val="0"/>
      <w:marTop w:val="0"/>
      <w:marBottom w:val="0"/>
      <w:divBdr>
        <w:top w:val="none" w:sz="0" w:space="0" w:color="auto"/>
        <w:left w:val="none" w:sz="0" w:space="0" w:color="auto"/>
        <w:bottom w:val="none" w:sz="0" w:space="0" w:color="auto"/>
        <w:right w:val="none" w:sz="0" w:space="0" w:color="auto"/>
      </w:divBdr>
    </w:div>
    <w:div w:id="1714771688">
      <w:bodyDiv w:val="1"/>
      <w:marLeft w:val="0"/>
      <w:marRight w:val="0"/>
      <w:marTop w:val="0"/>
      <w:marBottom w:val="0"/>
      <w:divBdr>
        <w:top w:val="none" w:sz="0" w:space="0" w:color="auto"/>
        <w:left w:val="none" w:sz="0" w:space="0" w:color="auto"/>
        <w:bottom w:val="none" w:sz="0" w:space="0" w:color="auto"/>
        <w:right w:val="none" w:sz="0" w:space="0" w:color="auto"/>
      </w:divBdr>
    </w:div>
    <w:div w:id="1715038083">
      <w:bodyDiv w:val="1"/>
      <w:marLeft w:val="0"/>
      <w:marRight w:val="0"/>
      <w:marTop w:val="0"/>
      <w:marBottom w:val="0"/>
      <w:divBdr>
        <w:top w:val="none" w:sz="0" w:space="0" w:color="auto"/>
        <w:left w:val="none" w:sz="0" w:space="0" w:color="auto"/>
        <w:bottom w:val="none" w:sz="0" w:space="0" w:color="auto"/>
        <w:right w:val="none" w:sz="0" w:space="0" w:color="auto"/>
      </w:divBdr>
    </w:div>
    <w:div w:id="1730298679">
      <w:bodyDiv w:val="1"/>
      <w:marLeft w:val="0"/>
      <w:marRight w:val="0"/>
      <w:marTop w:val="0"/>
      <w:marBottom w:val="0"/>
      <w:divBdr>
        <w:top w:val="none" w:sz="0" w:space="0" w:color="auto"/>
        <w:left w:val="none" w:sz="0" w:space="0" w:color="auto"/>
        <w:bottom w:val="none" w:sz="0" w:space="0" w:color="auto"/>
        <w:right w:val="none" w:sz="0" w:space="0" w:color="auto"/>
      </w:divBdr>
    </w:div>
    <w:div w:id="1768035459">
      <w:bodyDiv w:val="1"/>
      <w:marLeft w:val="0"/>
      <w:marRight w:val="0"/>
      <w:marTop w:val="0"/>
      <w:marBottom w:val="0"/>
      <w:divBdr>
        <w:top w:val="none" w:sz="0" w:space="0" w:color="auto"/>
        <w:left w:val="none" w:sz="0" w:space="0" w:color="auto"/>
        <w:bottom w:val="none" w:sz="0" w:space="0" w:color="auto"/>
        <w:right w:val="none" w:sz="0" w:space="0" w:color="auto"/>
      </w:divBdr>
    </w:div>
    <w:div w:id="1774009167">
      <w:bodyDiv w:val="1"/>
      <w:marLeft w:val="0"/>
      <w:marRight w:val="0"/>
      <w:marTop w:val="0"/>
      <w:marBottom w:val="0"/>
      <w:divBdr>
        <w:top w:val="none" w:sz="0" w:space="0" w:color="auto"/>
        <w:left w:val="none" w:sz="0" w:space="0" w:color="auto"/>
        <w:bottom w:val="none" w:sz="0" w:space="0" w:color="auto"/>
        <w:right w:val="none" w:sz="0" w:space="0" w:color="auto"/>
      </w:divBdr>
    </w:div>
    <w:div w:id="1781031209">
      <w:bodyDiv w:val="1"/>
      <w:marLeft w:val="0"/>
      <w:marRight w:val="0"/>
      <w:marTop w:val="0"/>
      <w:marBottom w:val="0"/>
      <w:divBdr>
        <w:top w:val="none" w:sz="0" w:space="0" w:color="auto"/>
        <w:left w:val="none" w:sz="0" w:space="0" w:color="auto"/>
        <w:bottom w:val="none" w:sz="0" w:space="0" w:color="auto"/>
        <w:right w:val="none" w:sz="0" w:space="0" w:color="auto"/>
      </w:divBdr>
    </w:div>
    <w:div w:id="1781221678">
      <w:bodyDiv w:val="1"/>
      <w:marLeft w:val="0"/>
      <w:marRight w:val="0"/>
      <w:marTop w:val="0"/>
      <w:marBottom w:val="0"/>
      <w:divBdr>
        <w:top w:val="none" w:sz="0" w:space="0" w:color="auto"/>
        <w:left w:val="none" w:sz="0" w:space="0" w:color="auto"/>
        <w:bottom w:val="none" w:sz="0" w:space="0" w:color="auto"/>
        <w:right w:val="none" w:sz="0" w:space="0" w:color="auto"/>
      </w:divBdr>
    </w:div>
    <w:div w:id="1814329666">
      <w:bodyDiv w:val="1"/>
      <w:marLeft w:val="0"/>
      <w:marRight w:val="0"/>
      <w:marTop w:val="0"/>
      <w:marBottom w:val="0"/>
      <w:divBdr>
        <w:top w:val="none" w:sz="0" w:space="0" w:color="auto"/>
        <w:left w:val="none" w:sz="0" w:space="0" w:color="auto"/>
        <w:bottom w:val="none" w:sz="0" w:space="0" w:color="auto"/>
        <w:right w:val="none" w:sz="0" w:space="0" w:color="auto"/>
      </w:divBdr>
    </w:div>
    <w:div w:id="1816095662">
      <w:bodyDiv w:val="1"/>
      <w:marLeft w:val="0"/>
      <w:marRight w:val="0"/>
      <w:marTop w:val="0"/>
      <w:marBottom w:val="0"/>
      <w:divBdr>
        <w:top w:val="none" w:sz="0" w:space="0" w:color="auto"/>
        <w:left w:val="none" w:sz="0" w:space="0" w:color="auto"/>
        <w:bottom w:val="none" w:sz="0" w:space="0" w:color="auto"/>
        <w:right w:val="none" w:sz="0" w:space="0" w:color="auto"/>
      </w:divBdr>
    </w:div>
    <w:div w:id="1834879867">
      <w:bodyDiv w:val="1"/>
      <w:marLeft w:val="0"/>
      <w:marRight w:val="0"/>
      <w:marTop w:val="0"/>
      <w:marBottom w:val="0"/>
      <w:divBdr>
        <w:top w:val="none" w:sz="0" w:space="0" w:color="auto"/>
        <w:left w:val="none" w:sz="0" w:space="0" w:color="auto"/>
        <w:bottom w:val="none" w:sz="0" w:space="0" w:color="auto"/>
        <w:right w:val="none" w:sz="0" w:space="0" w:color="auto"/>
      </w:divBdr>
    </w:div>
    <w:div w:id="1885361575">
      <w:bodyDiv w:val="1"/>
      <w:marLeft w:val="0"/>
      <w:marRight w:val="0"/>
      <w:marTop w:val="0"/>
      <w:marBottom w:val="0"/>
      <w:divBdr>
        <w:top w:val="none" w:sz="0" w:space="0" w:color="auto"/>
        <w:left w:val="none" w:sz="0" w:space="0" w:color="auto"/>
        <w:bottom w:val="none" w:sz="0" w:space="0" w:color="auto"/>
        <w:right w:val="none" w:sz="0" w:space="0" w:color="auto"/>
      </w:divBdr>
    </w:div>
    <w:div w:id="1926500800">
      <w:bodyDiv w:val="1"/>
      <w:marLeft w:val="0"/>
      <w:marRight w:val="0"/>
      <w:marTop w:val="0"/>
      <w:marBottom w:val="0"/>
      <w:divBdr>
        <w:top w:val="none" w:sz="0" w:space="0" w:color="auto"/>
        <w:left w:val="none" w:sz="0" w:space="0" w:color="auto"/>
        <w:bottom w:val="none" w:sz="0" w:space="0" w:color="auto"/>
        <w:right w:val="none" w:sz="0" w:space="0" w:color="auto"/>
      </w:divBdr>
    </w:div>
    <w:div w:id="1961648061">
      <w:bodyDiv w:val="1"/>
      <w:marLeft w:val="0"/>
      <w:marRight w:val="0"/>
      <w:marTop w:val="0"/>
      <w:marBottom w:val="0"/>
      <w:divBdr>
        <w:top w:val="none" w:sz="0" w:space="0" w:color="auto"/>
        <w:left w:val="none" w:sz="0" w:space="0" w:color="auto"/>
        <w:bottom w:val="none" w:sz="0" w:space="0" w:color="auto"/>
        <w:right w:val="none" w:sz="0" w:space="0" w:color="auto"/>
      </w:divBdr>
    </w:div>
    <w:div w:id="1964730292">
      <w:bodyDiv w:val="1"/>
      <w:marLeft w:val="0"/>
      <w:marRight w:val="0"/>
      <w:marTop w:val="0"/>
      <w:marBottom w:val="0"/>
      <w:divBdr>
        <w:top w:val="none" w:sz="0" w:space="0" w:color="auto"/>
        <w:left w:val="none" w:sz="0" w:space="0" w:color="auto"/>
        <w:bottom w:val="none" w:sz="0" w:space="0" w:color="auto"/>
        <w:right w:val="none" w:sz="0" w:space="0" w:color="auto"/>
      </w:divBdr>
    </w:div>
    <w:div w:id="2025669990">
      <w:bodyDiv w:val="1"/>
      <w:marLeft w:val="0"/>
      <w:marRight w:val="0"/>
      <w:marTop w:val="0"/>
      <w:marBottom w:val="0"/>
      <w:divBdr>
        <w:top w:val="none" w:sz="0" w:space="0" w:color="auto"/>
        <w:left w:val="none" w:sz="0" w:space="0" w:color="auto"/>
        <w:bottom w:val="none" w:sz="0" w:space="0" w:color="auto"/>
        <w:right w:val="none" w:sz="0" w:space="0" w:color="auto"/>
      </w:divBdr>
    </w:div>
    <w:div w:id="2027828994">
      <w:bodyDiv w:val="1"/>
      <w:marLeft w:val="0"/>
      <w:marRight w:val="0"/>
      <w:marTop w:val="0"/>
      <w:marBottom w:val="0"/>
      <w:divBdr>
        <w:top w:val="none" w:sz="0" w:space="0" w:color="auto"/>
        <w:left w:val="none" w:sz="0" w:space="0" w:color="auto"/>
        <w:bottom w:val="none" w:sz="0" w:space="0" w:color="auto"/>
        <w:right w:val="none" w:sz="0" w:space="0" w:color="auto"/>
      </w:divBdr>
    </w:div>
    <w:div w:id="2027831834">
      <w:bodyDiv w:val="1"/>
      <w:marLeft w:val="0"/>
      <w:marRight w:val="0"/>
      <w:marTop w:val="0"/>
      <w:marBottom w:val="0"/>
      <w:divBdr>
        <w:top w:val="none" w:sz="0" w:space="0" w:color="auto"/>
        <w:left w:val="none" w:sz="0" w:space="0" w:color="auto"/>
        <w:bottom w:val="none" w:sz="0" w:space="0" w:color="auto"/>
        <w:right w:val="none" w:sz="0" w:space="0" w:color="auto"/>
      </w:divBdr>
    </w:div>
    <w:div w:id="2043745626">
      <w:bodyDiv w:val="1"/>
      <w:marLeft w:val="0"/>
      <w:marRight w:val="0"/>
      <w:marTop w:val="0"/>
      <w:marBottom w:val="0"/>
      <w:divBdr>
        <w:top w:val="none" w:sz="0" w:space="0" w:color="auto"/>
        <w:left w:val="none" w:sz="0" w:space="0" w:color="auto"/>
        <w:bottom w:val="none" w:sz="0" w:space="0" w:color="auto"/>
        <w:right w:val="none" w:sz="0" w:space="0" w:color="auto"/>
      </w:divBdr>
    </w:div>
    <w:div w:id="2050375732">
      <w:bodyDiv w:val="1"/>
      <w:marLeft w:val="0"/>
      <w:marRight w:val="0"/>
      <w:marTop w:val="0"/>
      <w:marBottom w:val="0"/>
      <w:divBdr>
        <w:top w:val="none" w:sz="0" w:space="0" w:color="auto"/>
        <w:left w:val="none" w:sz="0" w:space="0" w:color="auto"/>
        <w:bottom w:val="none" w:sz="0" w:space="0" w:color="auto"/>
        <w:right w:val="none" w:sz="0" w:space="0" w:color="auto"/>
      </w:divBdr>
    </w:div>
    <w:div w:id="2051998968">
      <w:bodyDiv w:val="1"/>
      <w:marLeft w:val="0"/>
      <w:marRight w:val="0"/>
      <w:marTop w:val="0"/>
      <w:marBottom w:val="0"/>
      <w:divBdr>
        <w:top w:val="none" w:sz="0" w:space="0" w:color="auto"/>
        <w:left w:val="none" w:sz="0" w:space="0" w:color="auto"/>
        <w:bottom w:val="none" w:sz="0" w:space="0" w:color="auto"/>
        <w:right w:val="none" w:sz="0" w:space="0" w:color="auto"/>
      </w:divBdr>
    </w:div>
    <w:div w:id="2063553358">
      <w:bodyDiv w:val="1"/>
      <w:marLeft w:val="0"/>
      <w:marRight w:val="0"/>
      <w:marTop w:val="0"/>
      <w:marBottom w:val="0"/>
      <w:divBdr>
        <w:top w:val="none" w:sz="0" w:space="0" w:color="auto"/>
        <w:left w:val="none" w:sz="0" w:space="0" w:color="auto"/>
        <w:bottom w:val="none" w:sz="0" w:space="0" w:color="auto"/>
        <w:right w:val="none" w:sz="0" w:space="0" w:color="auto"/>
      </w:divBdr>
    </w:div>
    <w:div w:id="2138714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3390/agriculture11070592" TargetMode="External"/><Relationship Id="rId18" Type="http://schemas.openxmlformats.org/officeDocument/2006/relationships/hyperlink" Target="https://doi.org/10.1016/j.compag.2023.107895" TargetMode="External"/><Relationship Id="rId26" Type="http://schemas.openxmlformats.org/officeDocument/2006/relationships/hyperlink" Target="https://doi.org/10.1016/j.biosystemseng.2020.05.007" TargetMode="External"/><Relationship Id="rId3" Type="http://schemas.openxmlformats.org/officeDocument/2006/relationships/styles" Target="styles.xml"/><Relationship Id="rId21" Type="http://schemas.openxmlformats.org/officeDocument/2006/relationships/hyperlink" Target="https://doi.org/10.3390/pr10081564"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doi.org/10.3390/agronomy12102282" TargetMode="External"/><Relationship Id="rId17" Type="http://schemas.openxmlformats.org/officeDocument/2006/relationships/hyperlink" Target="https://doi.org/10.1016/j.compag.2023.107748" TargetMode="External"/><Relationship Id="rId25" Type="http://schemas.openxmlformats.org/officeDocument/2006/relationships/hyperlink" Target="https://doi.org/10.1016/j.powtec.2020.01.076"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oi.org/10.1016/j.biosystemseng.2020.05.007" TargetMode="External"/><Relationship Id="rId20" Type="http://schemas.openxmlformats.org/officeDocument/2006/relationships/hyperlink" Target="https://doi.org/10.1016/j.apt.2018.09.006" TargetMode="External"/><Relationship Id="rId29" Type="http://schemas.openxmlformats.org/officeDocument/2006/relationships/hyperlink" Target="https://doi.org/10.1016/j.compag.2022.10701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3390/pr10081564" TargetMode="External"/><Relationship Id="rId24" Type="http://schemas.openxmlformats.org/officeDocument/2006/relationships/hyperlink" Target="https://doi.org/10.1016/j.ces.2003.09.037"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doi.org/10.1016/j.powtec.2020.01.076" TargetMode="External"/><Relationship Id="rId23" Type="http://schemas.openxmlformats.org/officeDocument/2006/relationships/hyperlink" Target="https://doi.org/10.3390/agriculture11070592" TargetMode="External"/><Relationship Id="rId28" Type="http://schemas.openxmlformats.org/officeDocument/2006/relationships/hyperlink" Target="https://doi.org/10.1016/j.compag.2023.107895" TargetMode="External"/><Relationship Id="rId10" Type="http://schemas.openxmlformats.org/officeDocument/2006/relationships/hyperlink" Target="https://doi.org/10.1016/j.apt.2018.09.006" TargetMode="External"/><Relationship Id="rId19" Type="http://schemas.openxmlformats.org/officeDocument/2006/relationships/hyperlink" Target="https://doi.org/10.1016/j.compag.2022.107012"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dx.doi.org/10.21515/1990-4665-197-008" TargetMode="External"/><Relationship Id="rId14" Type="http://schemas.openxmlformats.org/officeDocument/2006/relationships/hyperlink" Target="https://doi.org/10.1016/j.ces.2003.09.037" TargetMode="External"/><Relationship Id="rId22" Type="http://schemas.openxmlformats.org/officeDocument/2006/relationships/hyperlink" Target="https://doi.org/10.3390/agronomy12102282" TargetMode="External"/><Relationship Id="rId27" Type="http://schemas.openxmlformats.org/officeDocument/2006/relationships/hyperlink" Target="https://doi.org/10.1016/j.compag.2023.107748" TargetMode="External"/><Relationship Id="rId30" Type="http://schemas.openxmlformats.org/officeDocument/2006/relationships/header" Target="header1.xml"/><Relationship Id="rId8" Type="http://schemas.openxmlformats.org/officeDocument/2006/relationships/hyperlink" Target="mailto:salavam@gmail.co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3/pdf/0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цифровая ссылка" Version="1987">
  <b:Source>
    <b:Tag>1</b:Tag>
    <b:SourceType>JournalArticle</b:SourceType>
    <b:Guid>{B7B109C8-72AD-4DE6-9538-EAA5DC6B4CD1}</b:Guid>
    <b:Title>Тишанинов Н. П., Анашкин А. В., Тишанинов К. Н., Альшинайиин Х. Д. (2020) Исследования угла естественного откоса компонентов зерносмеси. Наука в центральной России. – 2020. – № 5(47). – С. 31-41. – DOI 10.35887/2305-2538-2020-5-31-41</b:Title>
    <b:RefOrder>1</b:RefOrder>
  </b:Source>
  <b:Source>
    <b:Tag>2</b:Tag>
    <b:SourceType>JournalArticle</b:SourceType>
    <b:Guid>{ACAD6855-415B-466D-9C61-06496723AA41}</b:Guid>
    <b:Title>2.	Tianyue Xu, Jianqun Yu, Yajun Yu, Yang Wang. (2018). A modelling and verification approach for soybean seed particles using the discrete element method. Advanced Powder Technology, 3274–3290 https://doi.org/10.1016/j.apt.2018.09.006</b:Title>
    <b:RefOrder>2</b:RefOrder>
  </b:Source>
  <b:Source>
    <b:Tag>3</b:Tag>
    <b:SourceType>JournalArticle</b:SourceType>
    <b:Guid>{F461ACD5-B628-4582-96FE-C7C0AB3F6F09}</b:Guid>
    <b:Title>3.	Sharaby N., Doroshenko A., Butovchenko A. (2022). Modelling and verification of sesame seed particles using the discrete element method. Journal of Agricultural Engineering 53(2),  DOI: 10.4081/jae.2022.1286</b:Title>
    <b:RefOrder>3</b:RefOrder>
  </b:Source>
  <b:Source>
    <b:Tag>4</b:Tag>
    <b:SourceType>JournalArticle</b:SourceType>
    <b:Guid>{24BD2D86-D8CF-4217-B212-DB7749B2FDFE}</b:Guid>
    <b:Title>4.	Horabik J., Molenda M., (2016). Parameters and contact models for DEM simulations of agricultural granular materials: A review. Biosystems Engineering 147 (2016) 206-225, DOI: 10.1016/j.biosystemseng.2016.02.017</b:Title>
    <b:RefOrder>4</b:RefOrder>
  </b:Source>
  <b:Source>
    <b:Tag>5</b:Tag>
    <b:SourceType>JournalArticle</b:SourceType>
    <b:Guid>{24A60E1D-273D-49BE-A469-8E367A3421E2}</b:Guid>
    <b:Title>5.	Zhou  L., Dong Q., Yu J., Wang Y. , Chen Y., Li M., Wang W. , Yu Y., Yuan J. (2023) Validation and Calibration of Maize Seed–Soil Inter-Parameters Based on the Discrete Element Method. Agronomy 13(8):2115, DOI: 10.3390/agronomy13082115</b:Title>
    <b:RefOrder>5</b:RefOrder>
  </b:Source>
  <b:Source>
    <b:Tag>6</b:Tag>
    <b:SourceType>JournalArticle</b:SourceType>
    <b:Guid>{6CBBE216-19F4-4CA7-8844-E98A4A095C17}</b:Guid>
    <b:Title>6.	Zhou, L.; Yu, J.; Liang, L.; Yu, Y.; Yan, D.; Sun, K.; Wang, Y. Study (2021) ,on key issues in the modelling of maize seeds based on themulti-sphere method. Powder Technol. 394, 791–812. </b:Title>
    <b:RefOrder>6</b:RefOrder>
  </b:Source>
  <b:Source>
    <b:Tag>7</b:Tag>
    <b:SourceType>JournalArticle</b:SourceType>
    <b:Guid>{A466A676-81D3-4046-9DFF-44E2C4FC5523}</b:Guid>
    <b:Title>7.	Zhou, L.; Yu, J.; Wang, Y.; Yan, D.; Yu, Y. (2020) A study on the modelling method of maize-seed particles based on the discrete elementmethod. Powder Technol. 374, 353–376</b:Title>
    <b:RefOrder>7</b:RefOrder>
  </b:Source>
  <b:Source>
    <b:Tag>8</b:Tag>
    <b:SourceType>JournalArticle</b:SourceType>
    <b:Guid>{004784F4-FE98-4C98-BB17-4CD545BBC462}</b:Guid>
    <b:Title>8.	Wiącek J., Horabik J., Molenda M., Parafniuk P., Bańda M., Stasiak M. (2023). Converging orifice used to control the discharge rate of spherical particles from a flat floor silo. Scientific Reports 13(1), DOI: 10.1038/s41598-023-27431-8</b:Title>
    <b:RefOrder>8</b:RefOrder>
  </b:Source>
  <b:Source>
    <b:Tag>9</b:Tag>
    <b:SourceType>JournalArticle</b:SourceType>
    <b:Guid>{8CA72B51-7291-4016-B3E4-FA1D95C51ACB}</b:Guid>
    <b:Title>9.	Xiao, Y. et al. (2021) Experimental study of granular fow transition near the outlet in a fat-bottomed silo. Biosyst. Eng. 202, 16–27. https:// doi.org/10.1016/j.biosystemseng.2020.11.013. </b:Title>
    <b:RefOrder>9</b:RefOrder>
  </b:Source>
  <b:Source>
    <b:Tag>10</b:Tag>
    <b:SourceType>JournalArticle</b:SourceType>
    <b:Guid>{F84E3603-632C-4C97-B4AF-0434E361C23E}</b:Guid>
    <b:Title>10.	Saleh, K., Golshan, S. &amp; Zarghami, R. A review on gravity fow of free-fowing granular solids in silos—Basics and practical aspects. Chem. Eng. Sci. 192, 1011–1035. https://doi.org/10.1016/j.ces.2018.08.028 (2018). </b:Title>
    <b:RefOrder>10</b:RefOrder>
  </b:Source>
  <b:Source>
    <b:Tag>11</b:Tag>
    <b:SourceType>JournalArticle</b:SourceType>
    <b:Guid>{D95B1388-80F7-455C-B6E2-CEFD967AF88F}</b:Guid>
    <b:Title>Zheng, Q. J., Xia, B. S., Pan, R. H. &amp; Yu, A. B. (2017) Prediction of mass discharge rate in conical hoppers using elastoplastic model. Powder Technol. 307, 63–72. https://doi.org/10.1016/j.powtec.2016.11.037.</b:Title>
    <b:RefOrder>11</b:RefOrder>
  </b:Source>
  <b:Source>
    <b:Tag>12</b:Tag>
    <b:SourceType>JournalArticle</b:SourceType>
    <b:Guid>{ABEB8AAE-22B6-46CD-B70A-192A57F2F1B6}</b:Guid>
    <b:Title>12.	Murray, A., Alonso-Marroquin, F. (2016). Increasing granular fow rate with obstructions. Pap. Phys. 8(1), 080003 </b:Title>
    <b:RefOrder>12</b:RefOrder>
  </b:Source>
  <b:Source>
    <b:Tag>13</b:Tag>
    <b:SourceType>JournalArticle</b:SourceType>
    <b:Guid>{AF981366-EE25-4E13-8318-B42ED3EF635F}</b:Guid>
    <b:Title>13.	López-Rodríguez, D. et al. Effect of hopper angle on granular clogging. Phys. Rev. E 99, 032901. https://doi.org/10.1103/PhysRevE.99.032901 (2019).</b:Title>
    <b:RefOrder>13</b:RefOrder>
  </b:Source>
  <b:Source>
    <b:Tag>14</b:Tag>
    <b:SourceType>JournalArticle</b:SourceType>
    <b:Guid>{C1E4AC22-450A-4127-B065-BB22F8B1FFF9}</b:Guid>
    <b:Title>Bangura,K., Gong, H., Deng, R., Tao, M., Liu, C., Cai, Y., Liao, K., Liu, J., Qi, L. (2020) Simulation analysis of fertilizer discharge process using the Discrete Element Method (DEM). PLoS ONE 2020, 15, DOI: 10.1371/journal.pone.0235872</b:Title>
    <b:RefOrder>14</b:RefOrder>
  </b:Source>
  <b:Source>
    <b:Tag>15</b:Tag>
    <b:SourceType>JournalArticle</b:SourceType>
    <b:Guid>{9E6BD7AF-2E1D-4055-819A-DC8B20C32E10}</b:Guid>
    <b:Title>Liping Z, Zhang L, Zheng W. (2018) Fertilizer Feeding Mechanism and Experimental Study of a Spiral Grooved-Wheel Fertilizer Feeder. J Eng Sci Tech Review. 2018; 11: 107–115.</b:Title>
    <b:RefOrder>15</b:RefOrder>
  </b:Source>
  <b:Source>
    <b:Tag>16</b:Tag>
    <b:SourceType>JournalArticle</b:SourceType>
    <b:Guid>{DDBC4B9C-D664-4C1A-B726-0D38C06EAA93}</b:Guid>
    <b:Title>Ding S, Lu B, Yuxiang Y, Bin Y, Zuoli F, Zhiqi Z, et al. Discrete element modeling (DEM) of fertilizer dual-banding with adjustable rates. Comp Elect Agri. 2018; 152: 32–39.</b:Title>
    <b:RefOrder>16</b:RefOrder>
  </b:Source>
  <b:Source>
    <b:Tag>17</b:Tag>
    <b:SourceType>JournalArticle</b:SourceType>
    <b:Guid>{3A41BA20-9FA3-4713-9112-C79A61574D83}</b:Guid>
    <b:Title>Zhan Z., Li Y., Liang Z., Gong Z. DEM simulation and physical testing of rice seed impact against a grain loss sensor. Biosys Eng. 2013; 116: 410–419.</b:Title>
    <b:RefOrder>17</b:RefOrder>
  </b:Source>
  <b:Source>
    <b:Tag>18</b:Tag>
    <b:SourceType>JournalArticle</b:SourceType>
    <b:Guid>{A917DAC2-5423-4B6B-9726-F4D42C741A74}</b:Guid>
    <b:Title>Chen, H.; Zheng, J.; Lu, S.; Zeng, S.; Wei, S. (2021) Design and experiment of vertical pneumatic fertilization system with spiral Genevamechanism. Int. J. Agric. Biol. Eng. 2021, 14, 135–144. </b:Title>
    <b:RefOrder>18</b:RefOrder>
  </b:Source>
  <b:Source>
    <b:Tag>19</b:Tag>
    <b:SourceType>JournalArticle</b:SourceType>
    <b:Guid>{10E9E4E6-D2CC-4F2E-B79F-0EF8C3FB2612}</b:Guid>
    <b:Title>Wang, J.; Wang, R.; Ju, J.; Song, Y.; Fu, Z.; Lin, T.; Chen, G.; Jiang, R.; Wang, Z. (2023). Study on the Influence of Grooved-Wheel Working Parameters on Fertilizer Emission Performance and Parameter Optimization. Agronomy 2023, 13, 2779. https://doi.org</b:Title>
    <b:RefOrder>19</b:RefOrder>
  </b:Source>
  <b:Source>
    <b:Tag>20</b:Tag>
    <b:SourceType>JournalArticle</b:SourceType>
    <b:Guid>{349042F1-7BF3-4D2B-AD91-0250B3E3C026}</b:Guid>
    <b:Title>Yu, S.; Bu, H.; Dong,W.; Jiang, Z.; Zhang, L.; Xia, Y. (2022). Calibration of Physical Characteristic Parameters of Granular Fungal Fertilizer Based on Discrete Element Method. Processes 2022, 10, 1564. https://doi.org/10.3390/pr10081564</b:Title>
    <b:RefOrder>20</b:RefOrder>
  </b:Source>
  <b:Source>
    <b:Tag>21</b:Tag>
    <b:SourceType>JournalArticle</b:SourceType>
    <b:Guid>{BBB70362-DE8D-456F-B914-726E822C0288}</b:Guid>
    <b:Title>Cheng, B.; He, R.; Xu, Y.; Zhang, X. (2022) Simulation Analysis and Test of Pneumatic Distribution Fertilizer Discharge System. Agronomy 2022, 12, 2282. https://doi.org/10.3390/agronomy12102282</b:Title>
    <b:RefOrder>21</b:RefOrder>
  </b:Source>
  <b:Source>
    <b:Tag>22</b:Tag>
    <b:SourceType>JournalArticle</b:SourceType>
    <b:Guid>{19DCBD0B-10AC-41FC-B3ED-30213E96FB46}</b:Guid>
    <b:Title>Adilet, S.; Zhao, J.; Sayakhat, N.; Chen, J.; Nikolay, Z.; Bu, L.; Sugirbayeva, Z.; Hu, G.; Marat, M.; Wang, Z. (2021) Calibration Strategy to Determine the Interaction Properties of Fertilizer Particles Using Two Laboratory Tests and DEM. Agriculture 202</b:Title>
    <b:RefOrder>22</b:RefOrder>
  </b:Source>
  <b:Source>
    <b:Tag>23</b:Tag>
    <b:SourceType>JournalArticle</b:SourceType>
    <b:Guid>{0EE2BBDE-16A9-42F3-9741-B5CF6478AFD9}</b:Guid>
    <b:Title>Di Renzo, A.; Di Maio, F.P. (2004) Comparison of contact-force models for the simulation of collisions in DEM-based granular flow codes. Chem. Eng. Sci. 2004, 59, 525–541. https://doi.org/10.1016/j.ces.2003.09.037</b:Title>
    <b:RefOrder>23</b:RefOrder>
  </b:Source>
  <b:Source>
    <b:Tag>24</b:Tag>
    <b:SourceType>JournalArticle</b:SourceType>
    <b:Guid>{7AC6421E-DDF7-451B-ADCB-BB077535840C}</b:Guid>
    <b:Title>Coetzee, C.J. (2020) Calibration of the discrete element method: Strategies for spherical and non-spherical particles. Powder Technol. 2020, 364, 851–878. https://doi.org/10.1016/j.powtec.2020.01.076</b:Title>
    <b:RefOrder>24</b:RefOrder>
  </b:Source>
  <b:Source>
    <b:Tag>25</b:Tag>
    <b:SourceType>JournalArticle</b:SourceType>
    <b:Guid>{E4061FDF-4A5F-4AD2-92E1-2BF9A7C13E8B}</b:Guid>
    <b:Title>Antony, S.J.; Kuhn, M.R.; Barton, D.C.; Bland, R. Strength and signature of force networks in axially compacted sphere and non-sphere granular media: Micromechanical investigations. J. Phys. D Appl. Phys. 2005, 38, 3944–3952. DOI 10.1088/0022-3727/38/21/0</b:Title>
    <b:RefOrder>25</b:RefOrder>
  </b:Source>
  <b:Source>
    <b:Tag>26</b:Tag>
    <b:SourceType>JournalArticle</b:SourceType>
    <b:Guid>{D92C59BF-B364-4D8E-B4CB-377D7682BE08}</b:Guid>
    <b:Title>Grima, A.P.;Wypych, P.W. (2011) Development and validation of calibration methods for discrete element modelling. Granul. Matter 2011, 13, 127–132. DOI 10.1007/s10035-010-0197-4</b:Title>
    <b:RefOrder>26</b:RefOrder>
  </b:Source>
  <b:Source>
    <b:Tag>27</b:Tag>
    <b:SourceType>JournalArticle</b:SourceType>
    <b:Guid>{6B86CB90-68A1-4CDA-BE89-156CDA6BFC67}</b:Guid>
    <b:Title>Cundall, P.A.; Strack, O.D. (1979) A discrete numerical model for granular assemblies. Geotech 1979, 29, 47–65. </b:Title>
    <b:RefOrder>27</b:RefOrder>
  </b:Source>
  <b:Source>
    <b:Tag>28</b:Tag>
    <b:SourceType>JournalArticle</b:SourceType>
    <b:Guid>{B58EA868-444D-4D24-A159-372A7A636A54}</b:Guid>
    <b:Title>Tekeste, M.; Mousaviraad, M.; Rosentrater, K. (2018). Discrete Element Model Calibration Using Multi-Responses and Simulation of Corn Flow in a Commercial Grain Auger. Trans. ASABE 2018, 61, 1743–1755</b:Title>
    <b:RefOrder>28</b:RefOrder>
  </b:Source>
  <b:Source>
    <b:Tag>29</b:Tag>
    <b:SourceType>JournalArticle</b:SourceType>
    <b:Guid>{F6970D83-990C-42B1-A99B-0146D6A760F9}</b:Guid>
    <b:Title>Ding, S.; Bai, L.; Yao, Y.; Yue, B.; Fu, Z.; Zhang, Z.; Huang, Y. Discrete element modelling (DEM) of fertilizer dual-banding with adjustable rates. Comput. Electron. Agric. 2018, 152, 32–39. doi.org/10.1016/j.compag.2018.06.044</b:Title>
    <b:RefOrder>29</b:RefOrder>
  </b:Source>
  <b:Source>
    <b:Tag>30</b:Tag>
    <b:SourceType>JournalArticle</b:SourceType>
    <b:Guid>{760FBE3E-FEEC-45A8-9D42-006F888417DE}</b:Guid>
    <b:Title>Han DD, Xu Y, Huang YX, He B, Dai JW, Lv XR, Zhang LH (2023) DEM parameters calibration and verification for coated maize particles. Comput Part Mech. https://doi.org/10.1007/s40571-023-00598-7</b:Title>
    <b:RefOrder>30</b:RefOrder>
  </b:Source>
  <b:Source>
    <b:Tag>31</b:Tag>
    <b:SourceType>JournalArticle</b:SourceType>
    <b:Guid>{AEB186D4-825C-4D1D-B906-CE822B7668CC}</b:Guid>
    <b:Title>Sugirbay, A.; Zhao, K.; Liu, G.; Hu, G.; Chen, J.; Mustafin, Z.; Iskakov, R.; Kakabayev, N.; Muratkhan, M.; Khan, V.; et al. (2023) Double Disc Colter for a Zero-Till Seeder Simultaneously Applying Granular Fertilizers and Wheat Seeds. Agriculture 2023, 1</b:Title>
    <b:RefOrder>31</b:RefOrder>
  </b:Source>
  <b:Source>
    <b:Tag>32</b:Tag>
    <b:SourceType>JournalArticle</b:SourceType>
    <b:Guid>{DAE6B0DF-A31D-41E7-A0A4-35BAE9C0EEF0}</b:Guid>
    <b:Title>Wang Q., Li Z., Wang W., Zhang C., Chen L., Wan L. (2020) Multi-objective optimization design of wheat centralized seed feeding device based on particle swarm optimization (PSO) algorithm. Int J Agric &amp; Biol Eng, 2020; 13(6):</b:Title>
    <b:RefOrder>32</b:RefOrder>
  </b:Source>
  <b:Source>
    <b:Tag>33</b:Tag>
    <b:SourceType>JournalArticle</b:SourceType>
    <b:Guid>{FCEAD4C7-4764-4BD2-B037-3AE11C473FC6}</b:Guid>
    <b:Title>Zhao, H.; Huang, Y.; Liu, Z.; Liu, W.; Zheng, Z. Applications of Discrete Element Method in the Research of Agricultural Machinery: A Review. Agriculture 2021, 11, 425. https://doi.org/10.3390/ agriculture11050425</b:Title>
    <b:RefOrder>33</b:RefOrder>
  </b:Source>
  <b:Source>
    <b:Tag>34</b:Tag>
    <b:SourceType>JournalArticle</b:SourceType>
    <b:Guid>{CB0FA7B8-B275-44EC-93D2-433F0757660D}</b:Guid>
    <b:Title>Chen, Z.P.; Carl, W.; Eric, V. (2020) Determination of material and interaction properties of maize and wheat kernels for DEM simulation. Biosyst. Eng. 2020, 195, 208–226. https://doi.org/10.1016/j.biosystemseng.2020.05.007</b:Title>
    <b:RefOrder>34</b:RefOrder>
  </b:Source>
  <b:Source>
    <b:Tag>35</b:Tag>
    <b:SourceType>JournalArticle</b:SourceType>
    <b:Guid>{4B42E6BA-FEFD-4B8C-A343-E0FB850329FC}</b:Guid>
    <b:Title>Lei, X.; Wu, W.; Deng, X.; Li, T.; Liu, H.; Guo, J.; Li, J.; Zhu, P.; Yang, K. Determination of Material and Interaction Properties of Granular Fertilizer Particles Using DEM Simulation and Bench Testing. Agriculture 2023, 13, 1704. https:// doi.org/10.33</b:Title>
    <b:RefOrder>35</b:RefOrder>
  </b:Source>
  <b:Source>
    <b:Tag>33Z</b:Tag>
    <b:SourceType>JournalArticle</b:SourceType>
    <b:Guid>{097C9377-846D-4BC5-97B0-860B3ABF8672}</b:Guid>
    <b:Author>
      <b:Author>
        <b:NameList>
          <b:Person>
            <b:Last>33. Zhao</b:Last>
            <b:First>H.</b:First>
          </b:Person>
          <b:Person>
            <b:Last>Huang</b:Last>
            <b:First>Y.</b:First>
          </b:Person>
          <b:Person>
            <b:Last>Liu</b:Last>
            <b:First>Z.</b:First>
          </b:Person>
          <b:Person>
            <b:Last>Liu</b:Last>
            <b:First>W.</b:First>
          </b:Person>
          <b:Person>
            <b:Last>Zheng</b:Last>
            <b:First>Z.</b:First>
            <b:Middle>Applications of Discrete Element Method in the Research of Agricultural Machinery: A Review. Agriculture 2021, 11, 425. https://doi.org/10.3390/ agriculture11050425</b:Middle>
          </b:Person>
        </b:NameList>
      </b:Author>
    </b:Author>
    <b:RefOrder>38</b:RefOrder>
  </b:Source>
  <b:Source>
    <b:Tag>ШЩ</b:Tag>
    <b:SourceType>JournalArticle</b:SourceType>
    <b:Guid>{5DA41826-B058-4170-9EF3-306ABB17F327}</b:Guid>
    <b:RefOrder>39</b:RefOrder>
  </b:Source>
  <b:Source>
    <b:Tag>Заполнитель1</b:Tag>
    <b:SourceType>JournalArticle</b:SourceType>
    <b:Guid>{3F7CDA25-BD7D-41F5-96C1-B2ABA44E4D50}</b:Guid>
    <b:RefOrder>36</b:RefOrder>
  </b:Source>
  <b:Source>
    <b:Tag>Che</b:Tag>
    <b:SourceType>JournalArticle</b:SourceType>
    <b:Guid>{D07F8052-5C67-4E7B-BB7C-01949821A90A}</b:Guid>
    <b:Author>
      <b:Author>
        <b:NameList>
          <b:Person>
            <b:Last>Chen</b:Last>
            <b:First>G.B.</b:First>
          </b:Person>
          <b:Person>
            <b:Last>Wang</b:Last>
            <b:First>Q.G.</b:First>
          </b:Person>
          <b:Person>
            <b:Last>Xu</b:Last>
            <b:First>D.J.</b:First>
          </b:Person>
          <b:Person>
            <b:Last>Li</b:Last>
            <b:First>H.W.</b:First>
          </b:Person>
          <b:Person>
            <b:Last>He</b:Last>
            <b:First>J.</b:First>
          </b:Person>
          <b:Person>
            <b:Last>Lu</b:Last>
            <b:First>C.Y.</b:First>
            <b:Middle>Design and experimental research on the counter roll differential speed solid organic fertilizer crusher based on DEM. Comput. Elect. Agric. 2023, 207, 107748. https://doi.org/10.1016/j.compag.2</b:Middle>
          </b:Person>
        </b:NameList>
      </b:Author>
    </b:Author>
    <b:RefOrder>37</b:RefOrder>
  </b:Source>
</b:Sources>
</file>

<file path=customXml/itemProps1.xml><?xml version="1.0" encoding="utf-8"?>
<ds:datastoreItem xmlns:ds="http://schemas.openxmlformats.org/officeDocument/2006/customXml" ds:itemID="{67155AC7-126B-4D0C-9DC6-CE146FFEA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1250</TotalTime>
  <Pages>28</Pages>
  <Words>9168</Words>
  <Characters>52262</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Мухаметдинов Айрат Мидхатович</dc:creator>
  <cp:keywords/>
  <dc:description/>
  <cp:lastModifiedBy>Microsoft Office User</cp:lastModifiedBy>
  <cp:revision>36</cp:revision>
  <cp:lastPrinted>2024-02-09T10:59:00Z</cp:lastPrinted>
  <dcterms:created xsi:type="dcterms:W3CDTF">2023-12-29T07:43:00Z</dcterms:created>
  <dcterms:modified xsi:type="dcterms:W3CDTF">2024-03-17T22:24:00Z</dcterms:modified>
</cp:coreProperties>
</file>