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8"/>
        <w:gridCol w:w="4638"/>
      </w:tblGrid>
      <w:tr w:rsidR="006C7C49" w:rsidRPr="006C7C49" w14:paraId="70B401EC" w14:textId="77777777" w:rsidTr="00243A3A">
        <w:tc>
          <w:tcPr>
            <w:tcW w:w="4672" w:type="dxa"/>
          </w:tcPr>
          <w:p w14:paraId="493479BE" w14:textId="77777777" w:rsidR="006C7C49" w:rsidRDefault="006C7C49">
            <w:pPr>
              <w:rPr>
                <w:rFonts w:ascii="Times New Roman" w:hAnsi="Times New Roman" w:cs="Times New Roman"/>
                <w:sz w:val="20"/>
                <w:szCs w:val="20"/>
              </w:rPr>
            </w:pPr>
            <w:r w:rsidRPr="006C7C49">
              <w:rPr>
                <w:rFonts w:ascii="Times New Roman" w:hAnsi="Times New Roman" w:cs="Times New Roman"/>
                <w:sz w:val="20"/>
                <w:szCs w:val="20"/>
              </w:rPr>
              <w:t xml:space="preserve">УДК </w:t>
            </w:r>
            <w:r w:rsidR="004A1B8D">
              <w:rPr>
                <w:rFonts w:ascii="Times New Roman" w:hAnsi="Times New Roman" w:cs="Times New Roman"/>
                <w:sz w:val="20"/>
                <w:szCs w:val="20"/>
              </w:rPr>
              <w:t>631.527:</w:t>
            </w:r>
            <w:r w:rsidR="00216B57">
              <w:rPr>
                <w:rFonts w:ascii="Times New Roman" w:hAnsi="Times New Roman" w:cs="Times New Roman"/>
                <w:sz w:val="20"/>
                <w:szCs w:val="20"/>
              </w:rPr>
              <w:t xml:space="preserve"> 633.18</w:t>
            </w:r>
          </w:p>
          <w:p w14:paraId="7D2F5340" w14:textId="77777777" w:rsidR="0003681B" w:rsidRPr="006C7C49" w:rsidRDefault="0003681B">
            <w:pPr>
              <w:rPr>
                <w:rFonts w:ascii="Times New Roman" w:hAnsi="Times New Roman" w:cs="Times New Roman"/>
                <w:sz w:val="20"/>
                <w:szCs w:val="20"/>
              </w:rPr>
            </w:pPr>
          </w:p>
        </w:tc>
        <w:tc>
          <w:tcPr>
            <w:tcW w:w="4673" w:type="dxa"/>
          </w:tcPr>
          <w:p w14:paraId="1B99A74D" w14:textId="77777777" w:rsidR="006C7C49" w:rsidRPr="006C7C49" w:rsidRDefault="00216B57">
            <w:pPr>
              <w:rPr>
                <w:rFonts w:ascii="Times New Roman" w:hAnsi="Times New Roman" w:cs="Times New Roman"/>
                <w:sz w:val="20"/>
                <w:szCs w:val="20"/>
              </w:rPr>
            </w:pPr>
            <w:r w:rsidRPr="006C7C49">
              <w:rPr>
                <w:rFonts w:ascii="Times New Roman" w:hAnsi="Times New Roman" w:cs="Times New Roman"/>
                <w:sz w:val="20"/>
                <w:szCs w:val="20"/>
              </w:rPr>
              <w:t xml:space="preserve">УДК </w:t>
            </w:r>
            <w:r w:rsidR="004A1B8D">
              <w:rPr>
                <w:rFonts w:ascii="Times New Roman" w:hAnsi="Times New Roman" w:cs="Times New Roman"/>
                <w:sz w:val="20"/>
                <w:szCs w:val="20"/>
              </w:rPr>
              <w:t>631.527:</w:t>
            </w:r>
            <w:r>
              <w:rPr>
                <w:rFonts w:ascii="Times New Roman" w:hAnsi="Times New Roman" w:cs="Times New Roman"/>
                <w:sz w:val="20"/>
                <w:szCs w:val="20"/>
              </w:rPr>
              <w:t xml:space="preserve"> 633.18</w:t>
            </w:r>
          </w:p>
        </w:tc>
      </w:tr>
      <w:tr w:rsidR="006C7C49" w:rsidRPr="009E7F85" w14:paraId="2D230086" w14:textId="77777777" w:rsidTr="00243A3A">
        <w:tc>
          <w:tcPr>
            <w:tcW w:w="4672" w:type="dxa"/>
          </w:tcPr>
          <w:p w14:paraId="7373E286" w14:textId="20E56CFA" w:rsidR="006C7C49" w:rsidRDefault="002468EE" w:rsidP="002468EE">
            <w:pPr>
              <w:rPr>
                <w:rFonts w:ascii="Times New Roman" w:hAnsi="Times New Roman" w:cs="Times New Roman"/>
                <w:sz w:val="20"/>
                <w:szCs w:val="20"/>
              </w:rPr>
            </w:pPr>
            <w:r w:rsidRPr="002468EE">
              <w:rPr>
                <w:rFonts w:ascii="Times New Roman" w:hAnsi="Times New Roman" w:cs="Times New Roman"/>
                <w:sz w:val="20"/>
                <w:szCs w:val="20"/>
              </w:rPr>
              <w:t>4.1.2. Селекция, семеноводство и биотехнология</w:t>
            </w:r>
            <w:r w:rsidR="00DB4981">
              <w:rPr>
                <w:rFonts w:ascii="Times New Roman" w:hAnsi="Times New Roman" w:cs="Times New Roman"/>
                <w:sz w:val="20"/>
                <w:szCs w:val="20"/>
              </w:rPr>
              <w:t xml:space="preserve"> </w:t>
            </w:r>
            <w:r w:rsidRPr="002468EE">
              <w:rPr>
                <w:rFonts w:ascii="Times New Roman" w:hAnsi="Times New Roman" w:cs="Times New Roman"/>
                <w:sz w:val="20"/>
                <w:szCs w:val="20"/>
              </w:rPr>
              <w:t>растений (биологические науки, сельскохозяйственные науки)</w:t>
            </w:r>
          </w:p>
          <w:p w14:paraId="3FC636D3" w14:textId="77777777" w:rsidR="00CB014C" w:rsidRPr="006C7C49" w:rsidRDefault="00CB014C" w:rsidP="002468EE">
            <w:pPr>
              <w:rPr>
                <w:rFonts w:ascii="Times New Roman" w:hAnsi="Times New Roman" w:cs="Times New Roman"/>
                <w:sz w:val="20"/>
                <w:szCs w:val="20"/>
              </w:rPr>
            </w:pPr>
          </w:p>
        </w:tc>
        <w:tc>
          <w:tcPr>
            <w:tcW w:w="4673" w:type="dxa"/>
          </w:tcPr>
          <w:p w14:paraId="71D25565" w14:textId="4868246C" w:rsidR="006C7C49" w:rsidRPr="0003681B" w:rsidRDefault="002468EE" w:rsidP="00DB4981">
            <w:pPr>
              <w:rPr>
                <w:rFonts w:ascii="Times New Roman" w:hAnsi="Times New Roman" w:cs="Times New Roman"/>
                <w:sz w:val="20"/>
                <w:szCs w:val="20"/>
                <w:lang w:val="en-US"/>
              </w:rPr>
            </w:pPr>
            <w:r w:rsidRPr="003526BA">
              <w:rPr>
                <w:rFonts w:ascii="Times New Roman" w:hAnsi="Times New Roman" w:cs="Times New Roman"/>
                <w:sz w:val="20"/>
                <w:szCs w:val="20"/>
                <w:lang w:val="en-US"/>
              </w:rPr>
              <w:t xml:space="preserve">4.1.2. </w:t>
            </w:r>
            <w:r w:rsidRPr="002468EE">
              <w:rPr>
                <w:rFonts w:ascii="Times New Roman" w:hAnsi="Times New Roman" w:cs="Times New Roman"/>
                <w:sz w:val="20"/>
                <w:szCs w:val="20"/>
                <w:lang w:val="en-US"/>
              </w:rPr>
              <w:t>Plant</w:t>
            </w:r>
            <w:r w:rsidRPr="003526BA">
              <w:rPr>
                <w:rFonts w:ascii="Times New Roman" w:hAnsi="Times New Roman" w:cs="Times New Roman"/>
                <w:sz w:val="20"/>
                <w:szCs w:val="20"/>
                <w:lang w:val="en-US"/>
              </w:rPr>
              <w:t xml:space="preserve"> </w:t>
            </w:r>
            <w:r w:rsidRPr="002468EE">
              <w:rPr>
                <w:rFonts w:ascii="Times New Roman" w:hAnsi="Times New Roman" w:cs="Times New Roman"/>
                <w:sz w:val="20"/>
                <w:szCs w:val="20"/>
                <w:lang w:val="en-US"/>
              </w:rPr>
              <w:t xml:space="preserve">breeding, seed production and </w:t>
            </w:r>
            <w:r w:rsidR="00DB4981" w:rsidRPr="00DB4981">
              <w:rPr>
                <w:rFonts w:ascii="Times New Roman" w:hAnsi="Times New Roman" w:cs="Times New Roman"/>
                <w:sz w:val="20"/>
                <w:szCs w:val="20"/>
                <w:lang w:val="en-US"/>
              </w:rPr>
              <w:t xml:space="preserve"> </w:t>
            </w:r>
            <w:r w:rsidRPr="002468EE">
              <w:rPr>
                <w:rFonts w:ascii="Times New Roman" w:hAnsi="Times New Roman" w:cs="Times New Roman"/>
                <w:sz w:val="20"/>
                <w:szCs w:val="20"/>
                <w:lang w:val="en-US"/>
              </w:rPr>
              <w:t xml:space="preserve">biotechnology (biological sciences, agricultural </w:t>
            </w:r>
            <w:r w:rsidRPr="0003681B">
              <w:rPr>
                <w:rFonts w:ascii="Times New Roman" w:hAnsi="Times New Roman" w:cs="Times New Roman"/>
                <w:sz w:val="20"/>
                <w:szCs w:val="20"/>
                <w:lang w:val="en-US"/>
              </w:rPr>
              <w:t>sciences)</w:t>
            </w:r>
          </w:p>
        </w:tc>
      </w:tr>
      <w:tr w:rsidR="006C7C49" w:rsidRPr="009E7F85" w14:paraId="7B90A7F4" w14:textId="77777777" w:rsidTr="00243A3A">
        <w:tc>
          <w:tcPr>
            <w:tcW w:w="4672" w:type="dxa"/>
          </w:tcPr>
          <w:p w14:paraId="1EB2CF57" w14:textId="0F629CDD" w:rsidR="006C7C49" w:rsidRDefault="002468EE">
            <w:pPr>
              <w:rPr>
                <w:rFonts w:ascii="Times New Roman" w:hAnsi="Times New Roman" w:cs="Times New Roman"/>
                <w:b/>
                <w:sz w:val="20"/>
                <w:szCs w:val="20"/>
              </w:rPr>
            </w:pPr>
            <w:r w:rsidRPr="007005AC">
              <w:rPr>
                <w:rFonts w:ascii="Times New Roman" w:hAnsi="Times New Roman" w:cs="Times New Roman"/>
                <w:b/>
                <w:sz w:val="20"/>
                <w:szCs w:val="20"/>
              </w:rPr>
              <w:t>СЕЛЕКЦИ</w:t>
            </w:r>
            <w:r w:rsidR="00B05B95" w:rsidRPr="007005AC">
              <w:rPr>
                <w:rFonts w:ascii="Times New Roman" w:hAnsi="Times New Roman" w:cs="Times New Roman"/>
                <w:b/>
                <w:sz w:val="20"/>
                <w:szCs w:val="20"/>
              </w:rPr>
              <w:t>Я</w:t>
            </w:r>
            <w:r w:rsidRPr="002468EE">
              <w:rPr>
                <w:rFonts w:ascii="Times New Roman" w:hAnsi="Times New Roman" w:cs="Times New Roman"/>
                <w:b/>
                <w:sz w:val="20"/>
                <w:szCs w:val="20"/>
              </w:rPr>
              <w:t xml:space="preserve"> </w:t>
            </w:r>
            <w:r w:rsidR="00725A9D">
              <w:rPr>
                <w:rFonts w:ascii="Times New Roman" w:hAnsi="Times New Roman" w:cs="Times New Roman"/>
                <w:b/>
                <w:sz w:val="20"/>
                <w:szCs w:val="20"/>
              </w:rPr>
              <w:t xml:space="preserve">И </w:t>
            </w:r>
            <w:r w:rsidR="00B025C4">
              <w:rPr>
                <w:rFonts w:ascii="Times New Roman" w:hAnsi="Times New Roman" w:cs="Times New Roman"/>
                <w:b/>
                <w:sz w:val="20"/>
                <w:szCs w:val="20"/>
              </w:rPr>
              <w:t>ПИЩЕВАЯ ЦЕННОСТЬ</w:t>
            </w:r>
            <w:r w:rsidR="00DB4981">
              <w:rPr>
                <w:rFonts w:ascii="Times New Roman" w:hAnsi="Times New Roman" w:cs="Times New Roman"/>
                <w:b/>
                <w:sz w:val="20"/>
                <w:szCs w:val="20"/>
              </w:rPr>
              <w:t xml:space="preserve"> </w:t>
            </w:r>
            <w:r w:rsidR="002215C6">
              <w:rPr>
                <w:rFonts w:ascii="Times New Roman" w:hAnsi="Times New Roman" w:cs="Times New Roman"/>
                <w:b/>
                <w:sz w:val="20"/>
                <w:szCs w:val="20"/>
              </w:rPr>
              <w:t xml:space="preserve"> </w:t>
            </w:r>
            <w:r w:rsidRPr="002468EE">
              <w:rPr>
                <w:rFonts w:ascii="Times New Roman" w:hAnsi="Times New Roman" w:cs="Times New Roman"/>
                <w:b/>
                <w:sz w:val="20"/>
                <w:szCs w:val="20"/>
              </w:rPr>
              <w:t>КЛЕЙКОГО РИСА (ОБЗОР)</w:t>
            </w:r>
          </w:p>
          <w:p w14:paraId="4CC8F1BB" w14:textId="77777777" w:rsidR="00CB014C" w:rsidRPr="002468EE" w:rsidRDefault="00CB014C">
            <w:pPr>
              <w:rPr>
                <w:rFonts w:ascii="Times New Roman" w:hAnsi="Times New Roman" w:cs="Times New Roman"/>
                <w:b/>
                <w:sz w:val="20"/>
                <w:szCs w:val="20"/>
              </w:rPr>
            </w:pPr>
          </w:p>
        </w:tc>
        <w:tc>
          <w:tcPr>
            <w:tcW w:w="4673" w:type="dxa"/>
          </w:tcPr>
          <w:p w14:paraId="53EE6474" w14:textId="5872999C" w:rsidR="006C7C49" w:rsidRPr="00D25FA1" w:rsidRDefault="00D25FA1">
            <w:pPr>
              <w:rPr>
                <w:rFonts w:ascii="Times New Roman" w:hAnsi="Times New Roman" w:cs="Times New Roman"/>
                <w:sz w:val="20"/>
                <w:szCs w:val="20"/>
                <w:lang w:val="en-US"/>
              </w:rPr>
            </w:pPr>
            <w:r w:rsidRPr="00FE61D2">
              <w:rPr>
                <w:rFonts w:ascii="Times New Roman" w:hAnsi="Times New Roman" w:cs="Times New Roman"/>
                <w:b/>
                <w:sz w:val="20"/>
                <w:szCs w:val="20"/>
                <w:lang w:val="en-US"/>
              </w:rPr>
              <w:t>BREEDING AND NUTRITIONAL VALUE OF STICKY RICE (REVIEW)</w:t>
            </w:r>
          </w:p>
        </w:tc>
      </w:tr>
      <w:tr w:rsidR="006C7C49" w:rsidRPr="002C6FF9" w14:paraId="38DA4C66" w14:textId="77777777" w:rsidTr="00243A3A">
        <w:tc>
          <w:tcPr>
            <w:tcW w:w="4672" w:type="dxa"/>
          </w:tcPr>
          <w:p w14:paraId="77883878" w14:textId="23E38B04" w:rsidR="002468EE" w:rsidRDefault="002468EE" w:rsidP="002468EE">
            <w:pPr>
              <w:rPr>
                <w:rFonts w:ascii="Times New Roman" w:hAnsi="Times New Roman" w:cs="Times New Roman"/>
                <w:sz w:val="20"/>
                <w:szCs w:val="20"/>
              </w:rPr>
            </w:pPr>
            <w:r>
              <w:rPr>
                <w:rFonts w:ascii="Times New Roman" w:hAnsi="Times New Roman" w:cs="Times New Roman"/>
                <w:sz w:val="20"/>
                <w:szCs w:val="20"/>
              </w:rPr>
              <w:t>Зеленский Григорий Леонидович</w:t>
            </w:r>
          </w:p>
          <w:p w14:paraId="3FEB451C" w14:textId="6B58D85D" w:rsidR="006C7C49" w:rsidRDefault="002468EE" w:rsidP="002468EE">
            <w:pPr>
              <w:rPr>
                <w:rFonts w:ascii="Times New Roman" w:hAnsi="Times New Roman" w:cs="Times New Roman"/>
                <w:sz w:val="20"/>
                <w:szCs w:val="20"/>
              </w:rPr>
            </w:pPr>
            <w:r>
              <w:rPr>
                <w:rFonts w:ascii="Times New Roman" w:hAnsi="Times New Roman" w:cs="Times New Roman"/>
                <w:sz w:val="20"/>
                <w:szCs w:val="20"/>
              </w:rPr>
              <w:t xml:space="preserve">д.с.-х.н, профессор </w:t>
            </w:r>
          </w:p>
          <w:p w14:paraId="55C4C158" w14:textId="77777777" w:rsidR="002468EE" w:rsidRPr="002468EE" w:rsidRDefault="002468EE" w:rsidP="002468EE">
            <w:pPr>
              <w:rPr>
                <w:rFonts w:ascii="Times New Roman" w:hAnsi="Times New Roman" w:cs="Times New Roman"/>
                <w:sz w:val="20"/>
                <w:szCs w:val="20"/>
                <w:lang w:val="en-US"/>
              </w:rPr>
            </w:pPr>
            <w:r w:rsidRPr="002468EE">
              <w:rPr>
                <w:rFonts w:ascii="Times New Roman" w:hAnsi="Times New Roman" w:cs="Times New Roman"/>
                <w:sz w:val="20"/>
                <w:szCs w:val="20"/>
                <w:lang w:val="en-US"/>
              </w:rPr>
              <w:t>SPIN-</w:t>
            </w:r>
            <w:r w:rsidRPr="002468EE">
              <w:rPr>
                <w:rFonts w:ascii="Times New Roman" w:hAnsi="Times New Roman" w:cs="Times New Roman"/>
                <w:sz w:val="20"/>
                <w:szCs w:val="20"/>
              </w:rPr>
              <w:t>код</w:t>
            </w:r>
            <w:r w:rsidRPr="002468EE">
              <w:rPr>
                <w:rFonts w:ascii="Times New Roman" w:hAnsi="Times New Roman" w:cs="Times New Roman"/>
                <w:sz w:val="20"/>
                <w:szCs w:val="20"/>
                <w:lang w:val="en-US"/>
              </w:rPr>
              <w:t xml:space="preserve">: </w:t>
            </w:r>
            <w:r w:rsidR="00CB014C">
              <w:rPr>
                <w:rFonts w:ascii="Times New Roman" w:hAnsi="Times New Roman" w:cs="Times New Roman"/>
                <w:sz w:val="20"/>
                <w:szCs w:val="20"/>
                <w:lang w:val="en-US"/>
              </w:rPr>
              <w:t>5195</w:t>
            </w:r>
            <w:r w:rsidRPr="002468EE">
              <w:rPr>
                <w:rFonts w:ascii="Times New Roman" w:hAnsi="Times New Roman" w:cs="Times New Roman"/>
                <w:sz w:val="20"/>
                <w:szCs w:val="20"/>
                <w:lang w:val="en-US"/>
              </w:rPr>
              <w:t>-</w:t>
            </w:r>
            <w:r w:rsidR="00CB014C">
              <w:rPr>
                <w:rFonts w:ascii="Times New Roman" w:hAnsi="Times New Roman" w:cs="Times New Roman"/>
                <w:sz w:val="20"/>
                <w:szCs w:val="20"/>
                <w:lang w:val="en-US"/>
              </w:rPr>
              <w:t>7441</w:t>
            </w:r>
            <w:r w:rsidRPr="002468EE">
              <w:rPr>
                <w:rFonts w:ascii="Times New Roman" w:hAnsi="Times New Roman" w:cs="Times New Roman"/>
                <w:sz w:val="20"/>
                <w:szCs w:val="20"/>
                <w:lang w:val="en-US"/>
              </w:rPr>
              <w:t xml:space="preserve">, AuthorID: </w:t>
            </w:r>
            <w:r w:rsidR="00CB014C">
              <w:rPr>
                <w:rFonts w:ascii="Times New Roman" w:hAnsi="Times New Roman" w:cs="Times New Roman"/>
                <w:sz w:val="20"/>
                <w:szCs w:val="20"/>
                <w:lang w:val="en-US"/>
              </w:rPr>
              <w:t>144278</w:t>
            </w:r>
            <w:r w:rsidRPr="002468EE">
              <w:rPr>
                <w:rFonts w:ascii="Times New Roman" w:hAnsi="Times New Roman" w:cs="Times New Roman"/>
                <w:sz w:val="20"/>
                <w:szCs w:val="20"/>
                <w:lang w:val="en-US"/>
              </w:rPr>
              <w:t xml:space="preserve"> </w:t>
            </w:r>
          </w:p>
          <w:p w14:paraId="783A40BB" w14:textId="77777777" w:rsidR="002468EE" w:rsidRPr="002468EE" w:rsidRDefault="002468EE" w:rsidP="002468EE">
            <w:pPr>
              <w:rPr>
                <w:rFonts w:ascii="Times New Roman" w:hAnsi="Times New Roman" w:cs="Times New Roman"/>
                <w:sz w:val="20"/>
                <w:szCs w:val="20"/>
                <w:lang w:val="en-US"/>
              </w:rPr>
            </w:pPr>
            <w:r w:rsidRPr="002468EE">
              <w:rPr>
                <w:rFonts w:ascii="Times New Roman" w:hAnsi="Times New Roman" w:cs="Times New Roman"/>
                <w:sz w:val="20"/>
                <w:szCs w:val="20"/>
                <w:lang w:val="en-US"/>
              </w:rPr>
              <w:t>https://orcid.org/0000-000</w:t>
            </w:r>
            <w:r w:rsidR="00CB3673">
              <w:rPr>
                <w:rFonts w:ascii="Times New Roman" w:hAnsi="Times New Roman" w:cs="Times New Roman"/>
                <w:sz w:val="20"/>
                <w:szCs w:val="20"/>
                <w:lang w:val="en-US"/>
              </w:rPr>
              <w:t>2</w:t>
            </w:r>
            <w:r w:rsidRPr="002468EE">
              <w:rPr>
                <w:rFonts w:ascii="Times New Roman" w:hAnsi="Times New Roman" w:cs="Times New Roman"/>
                <w:sz w:val="20"/>
                <w:szCs w:val="20"/>
                <w:lang w:val="en-US"/>
              </w:rPr>
              <w:t>-</w:t>
            </w:r>
            <w:r w:rsidR="00CB3673">
              <w:rPr>
                <w:rFonts w:ascii="Times New Roman" w:hAnsi="Times New Roman" w:cs="Times New Roman"/>
                <w:sz w:val="20"/>
                <w:szCs w:val="20"/>
                <w:lang w:val="en-US"/>
              </w:rPr>
              <w:t>7340</w:t>
            </w:r>
            <w:r w:rsidRPr="002468EE">
              <w:rPr>
                <w:rFonts w:ascii="Times New Roman" w:hAnsi="Times New Roman" w:cs="Times New Roman"/>
                <w:sz w:val="20"/>
                <w:szCs w:val="20"/>
                <w:lang w:val="en-US"/>
              </w:rPr>
              <w:t>-</w:t>
            </w:r>
            <w:r w:rsidR="00CB3673">
              <w:rPr>
                <w:rFonts w:ascii="Times New Roman" w:hAnsi="Times New Roman" w:cs="Times New Roman"/>
                <w:sz w:val="20"/>
                <w:szCs w:val="20"/>
                <w:lang w:val="en-US"/>
              </w:rPr>
              <w:t>8432</w:t>
            </w:r>
            <w:r w:rsidRPr="002468EE">
              <w:rPr>
                <w:rFonts w:ascii="Times New Roman" w:hAnsi="Times New Roman" w:cs="Times New Roman"/>
                <w:sz w:val="20"/>
                <w:szCs w:val="20"/>
                <w:lang w:val="en-US"/>
              </w:rPr>
              <w:t xml:space="preserve"> </w:t>
            </w:r>
          </w:p>
          <w:p w14:paraId="6DD2381F" w14:textId="77777777" w:rsidR="002468EE" w:rsidRPr="00CB3673" w:rsidRDefault="002468EE" w:rsidP="002468EE">
            <w:pPr>
              <w:rPr>
                <w:rFonts w:ascii="Times New Roman" w:hAnsi="Times New Roman" w:cs="Times New Roman"/>
                <w:sz w:val="20"/>
                <w:szCs w:val="20"/>
                <w:lang w:val="en-US"/>
              </w:rPr>
            </w:pPr>
            <w:r w:rsidRPr="00725A9D">
              <w:rPr>
                <w:rFonts w:ascii="Times New Roman" w:hAnsi="Times New Roman" w:cs="Times New Roman"/>
                <w:sz w:val="20"/>
                <w:szCs w:val="20"/>
                <w:lang w:val="en-US"/>
              </w:rPr>
              <w:t xml:space="preserve">Scopus </w:t>
            </w:r>
            <w:r w:rsidR="00CB014C" w:rsidRPr="00725A9D">
              <w:rPr>
                <w:rFonts w:ascii="Times New Roman" w:hAnsi="Times New Roman" w:cs="Times New Roman"/>
                <w:sz w:val="20"/>
                <w:szCs w:val="20"/>
                <w:lang w:val="en-US"/>
              </w:rPr>
              <w:t>AuthorID</w:t>
            </w:r>
            <w:r w:rsidRPr="00725A9D">
              <w:rPr>
                <w:rFonts w:ascii="Times New Roman" w:hAnsi="Times New Roman" w:cs="Times New Roman"/>
                <w:sz w:val="20"/>
                <w:szCs w:val="20"/>
                <w:lang w:val="en-US"/>
              </w:rPr>
              <w:t xml:space="preserve">: </w:t>
            </w:r>
            <w:r w:rsidR="00CB3673">
              <w:rPr>
                <w:rFonts w:ascii="Times New Roman" w:hAnsi="Times New Roman" w:cs="Times New Roman"/>
                <w:sz w:val="20"/>
                <w:szCs w:val="20"/>
                <w:lang w:val="en-US"/>
              </w:rPr>
              <w:t>57195619298</w:t>
            </w:r>
          </w:p>
          <w:p w14:paraId="2A3B0165" w14:textId="77777777" w:rsidR="00480780" w:rsidRPr="006E7C9D" w:rsidRDefault="00480780" w:rsidP="00480780">
            <w:pPr>
              <w:rPr>
                <w:rFonts w:ascii="Times New Roman" w:hAnsi="Times New Roman" w:cs="Times New Roman"/>
                <w:sz w:val="20"/>
                <w:szCs w:val="20"/>
                <w:lang w:val="en-US"/>
              </w:rPr>
            </w:pPr>
            <w:r w:rsidRPr="00CB014C">
              <w:rPr>
                <w:rFonts w:ascii="Times New Roman" w:hAnsi="Times New Roman" w:cs="Times New Roman"/>
                <w:sz w:val="20"/>
                <w:szCs w:val="20"/>
                <w:lang w:val="en-US"/>
              </w:rPr>
              <w:t>zelensky</w:t>
            </w:r>
            <w:r w:rsidRPr="006E7C9D">
              <w:rPr>
                <w:rFonts w:ascii="Times New Roman" w:hAnsi="Times New Roman" w:cs="Times New Roman"/>
                <w:sz w:val="20"/>
                <w:szCs w:val="20"/>
                <w:lang w:val="en-US"/>
              </w:rPr>
              <w:t>08@</w:t>
            </w:r>
            <w:r w:rsidRPr="00CB014C">
              <w:rPr>
                <w:rFonts w:ascii="Times New Roman" w:hAnsi="Times New Roman" w:cs="Times New Roman"/>
                <w:sz w:val="20"/>
                <w:szCs w:val="20"/>
                <w:lang w:val="en-US"/>
              </w:rPr>
              <w:t>mail</w:t>
            </w:r>
            <w:r w:rsidRPr="006E7C9D">
              <w:rPr>
                <w:rFonts w:ascii="Times New Roman" w:hAnsi="Times New Roman" w:cs="Times New Roman"/>
                <w:sz w:val="20"/>
                <w:szCs w:val="20"/>
                <w:lang w:val="en-US"/>
              </w:rPr>
              <w:t>.</w:t>
            </w:r>
            <w:r w:rsidRPr="00CB014C">
              <w:rPr>
                <w:rFonts w:ascii="Times New Roman" w:hAnsi="Times New Roman" w:cs="Times New Roman"/>
                <w:sz w:val="20"/>
                <w:szCs w:val="20"/>
                <w:lang w:val="en-US"/>
              </w:rPr>
              <w:t>ru</w:t>
            </w:r>
          </w:p>
          <w:p w14:paraId="34BFF692" w14:textId="77777777" w:rsidR="00CB014C" w:rsidRPr="00CB014C" w:rsidRDefault="00CB014C" w:rsidP="002468EE">
            <w:pPr>
              <w:rPr>
                <w:rFonts w:ascii="Times New Roman" w:hAnsi="Times New Roman" w:cs="Times New Roman"/>
                <w:sz w:val="20"/>
                <w:szCs w:val="20"/>
                <w:lang w:val="en-US"/>
              </w:rPr>
            </w:pPr>
          </w:p>
        </w:tc>
        <w:tc>
          <w:tcPr>
            <w:tcW w:w="4673" w:type="dxa"/>
            <w:shd w:val="clear" w:color="auto" w:fill="auto"/>
          </w:tcPr>
          <w:p w14:paraId="43631BE0" w14:textId="77777777" w:rsidR="006C7C49" w:rsidRPr="006E7C9D" w:rsidRDefault="00CB014C">
            <w:pPr>
              <w:rPr>
                <w:rFonts w:ascii="Times New Roman" w:hAnsi="Times New Roman" w:cs="Times New Roman"/>
                <w:sz w:val="20"/>
                <w:szCs w:val="20"/>
                <w:lang w:val="en-US"/>
              </w:rPr>
            </w:pPr>
            <w:r w:rsidRPr="006E7C9D">
              <w:rPr>
                <w:rFonts w:ascii="Times New Roman" w:hAnsi="Times New Roman" w:cs="Times New Roman"/>
                <w:sz w:val="20"/>
                <w:szCs w:val="20"/>
                <w:lang w:val="en-US"/>
              </w:rPr>
              <w:t>Zelensky Grigory Leonidovich</w:t>
            </w:r>
          </w:p>
          <w:p w14:paraId="4C313C3D" w14:textId="41C16811" w:rsidR="00CB014C" w:rsidRPr="006E7C9D" w:rsidRDefault="006E7C9D">
            <w:pPr>
              <w:rPr>
                <w:rFonts w:ascii="Times New Roman" w:hAnsi="Times New Roman" w:cs="Times New Roman"/>
                <w:sz w:val="20"/>
                <w:szCs w:val="20"/>
                <w:lang w:val="en-US"/>
              </w:rPr>
            </w:pPr>
            <w:r w:rsidRPr="006E7C9D">
              <w:rPr>
                <w:rFonts w:ascii="Times New Roman" w:hAnsi="Times New Roman" w:cs="Times New Roman"/>
                <w:sz w:val="20"/>
                <w:szCs w:val="20"/>
                <w:lang w:val="en-US"/>
              </w:rPr>
              <w:t>Dr.</w:t>
            </w:r>
            <w:r w:rsidR="00480780">
              <w:rPr>
                <w:rFonts w:ascii="Times New Roman" w:hAnsi="Times New Roman" w:cs="Times New Roman"/>
                <w:sz w:val="20"/>
                <w:szCs w:val="20"/>
                <w:lang w:val="en-US"/>
              </w:rPr>
              <w:t>Sci.</w:t>
            </w:r>
            <w:r w:rsidRPr="006E7C9D">
              <w:rPr>
                <w:rFonts w:ascii="Times New Roman" w:hAnsi="Times New Roman" w:cs="Times New Roman"/>
                <w:sz w:val="20"/>
                <w:szCs w:val="20"/>
                <w:lang w:val="en-US"/>
              </w:rPr>
              <w:t>Agr</w:t>
            </w:r>
            <w:r w:rsidR="00480780">
              <w:rPr>
                <w:rFonts w:ascii="Times New Roman" w:hAnsi="Times New Roman" w:cs="Times New Roman"/>
                <w:sz w:val="20"/>
                <w:szCs w:val="20"/>
                <w:lang w:val="en-US"/>
              </w:rPr>
              <w:t>.</w:t>
            </w:r>
            <w:r w:rsidRPr="006E7C9D">
              <w:rPr>
                <w:rFonts w:ascii="Times New Roman" w:hAnsi="Times New Roman" w:cs="Times New Roman"/>
                <w:sz w:val="20"/>
                <w:szCs w:val="20"/>
                <w:lang w:val="en-US"/>
              </w:rPr>
              <w:t>, Professor</w:t>
            </w:r>
          </w:p>
          <w:p w14:paraId="23EC081B" w14:textId="77777777" w:rsidR="00CB3673" w:rsidRPr="006E7C9D" w:rsidRDefault="00CB3673" w:rsidP="00CB3673">
            <w:pPr>
              <w:rPr>
                <w:rFonts w:ascii="Times New Roman" w:hAnsi="Times New Roman" w:cs="Times New Roman"/>
                <w:sz w:val="20"/>
                <w:szCs w:val="20"/>
                <w:lang w:val="en-US"/>
              </w:rPr>
            </w:pPr>
            <w:r w:rsidRPr="006E7C9D">
              <w:rPr>
                <w:rFonts w:ascii="Times New Roman" w:hAnsi="Times New Roman" w:cs="Times New Roman"/>
                <w:sz w:val="20"/>
                <w:szCs w:val="20"/>
                <w:lang w:val="en-US"/>
              </w:rPr>
              <w:t xml:space="preserve">RSCI SPIN-code: 5195-7441, AuthorID: 144278 </w:t>
            </w:r>
          </w:p>
          <w:p w14:paraId="30FFCC26" w14:textId="77777777" w:rsidR="00CB3673" w:rsidRPr="006E7C9D" w:rsidRDefault="00CB3673" w:rsidP="00CB3673">
            <w:pPr>
              <w:rPr>
                <w:rFonts w:ascii="Times New Roman" w:hAnsi="Times New Roman" w:cs="Times New Roman"/>
                <w:sz w:val="20"/>
                <w:szCs w:val="20"/>
                <w:lang w:val="en-US"/>
              </w:rPr>
            </w:pPr>
            <w:r w:rsidRPr="006E7C9D">
              <w:rPr>
                <w:rFonts w:ascii="Times New Roman" w:hAnsi="Times New Roman" w:cs="Times New Roman"/>
                <w:sz w:val="20"/>
                <w:szCs w:val="20"/>
                <w:lang w:val="en-US"/>
              </w:rPr>
              <w:t xml:space="preserve">https://orcid.org/0000-0002-7340-8432 </w:t>
            </w:r>
          </w:p>
          <w:p w14:paraId="61680A69" w14:textId="77777777" w:rsidR="00480780" w:rsidRDefault="00CB3673" w:rsidP="00480780">
            <w:pPr>
              <w:rPr>
                <w:rFonts w:ascii="Times New Roman" w:hAnsi="Times New Roman" w:cs="Times New Roman"/>
                <w:sz w:val="20"/>
                <w:szCs w:val="20"/>
                <w:lang w:val="en-US"/>
              </w:rPr>
            </w:pPr>
            <w:r w:rsidRPr="006E7C9D">
              <w:rPr>
                <w:rFonts w:ascii="Times New Roman" w:hAnsi="Times New Roman" w:cs="Times New Roman"/>
                <w:sz w:val="20"/>
                <w:szCs w:val="20"/>
                <w:lang w:val="en-US"/>
              </w:rPr>
              <w:t>Scopus AuthorID: 57195619298</w:t>
            </w:r>
          </w:p>
          <w:p w14:paraId="234D5128" w14:textId="2BF224E7" w:rsidR="00480780" w:rsidRPr="00FE61D2" w:rsidRDefault="00C86097" w:rsidP="00480780">
            <w:pPr>
              <w:rPr>
                <w:rFonts w:ascii="Times New Roman" w:hAnsi="Times New Roman" w:cs="Times New Roman"/>
                <w:sz w:val="20"/>
                <w:szCs w:val="20"/>
                <w:lang w:val="en-US"/>
              </w:rPr>
            </w:pPr>
            <w:hyperlink r:id="rId7" w:history="1">
              <w:r w:rsidR="00480780" w:rsidRPr="000F3660">
                <w:rPr>
                  <w:rStyle w:val="Hyperlink"/>
                  <w:rFonts w:ascii="Times New Roman" w:hAnsi="Times New Roman" w:cs="Times New Roman"/>
                  <w:sz w:val="20"/>
                  <w:szCs w:val="20"/>
                  <w:lang w:val="en-US"/>
                </w:rPr>
                <w:t>zelensky08@mail.ru</w:t>
              </w:r>
            </w:hyperlink>
          </w:p>
          <w:p w14:paraId="6047AD90" w14:textId="682F39C1" w:rsidR="00CB014C" w:rsidRPr="006E7C9D" w:rsidRDefault="00CB014C" w:rsidP="00CB3673">
            <w:pPr>
              <w:rPr>
                <w:rFonts w:ascii="Times New Roman" w:hAnsi="Times New Roman" w:cs="Times New Roman"/>
                <w:sz w:val="20"/>
                <w:szCs w:val="20"/>
                <w:lang w:val="en-US"/>
              </w:rPr>
            </w:pPr>
          </w:p>
        </w:tc>
      </w:tr>
      <w:tr w:rsidR="006C7C49" w:rsidRPr="00480780" w14:paraId="37E6D543" w14:textId="77777777" w:rsidTr="00243A3A">
        <w:tc>
          <w:tcPr>
            <w:tcW w:w="4672" w:type="dxa"/>
          </w:tcPr>
          <w:p w14:paraId="29B1ABCA" w14:textId="4A7165AA" w:rsidR="006C7C49" w:rsidRDefault="00CB3673">
            <w:pPr>
              <w:rPr>
                <w:rFonts w:ascii="Times New Roman" w:hAnsi="Times New Roman" w:cs="Times New Roman"/>
                <w:sz w:val="20"/>
                <w:szCs w:val="20"/>
              </w:rPr>
            </w:pPr>
            <w:r>
              <w:rPr>
                <w:rFonts w:ascii="Times New Roman" w:hAnsi="Times New Roman" w:cs="Times New Roman"/>
                <w:sz w:val="20"/>
                <w:szCs w:val="20"/>
              </w:rPr>
              <w:t>Зеленская Ольга Всеволодовна</w:t>
            </w:r>
          </w:p>
          <w:p w14:paraId="201829D8" w14:textId="77777777" w:rsidR="00CB3673" w:rsidRDefault="00CB3673">
            <w:pPr>
              <w:rPr>
                <w:rFonts w:ascii="Times New Roman" w:hAnsi="Times New Roman" w:cs="Times New Roman"/>
                <w:sz w:val="20"/>
                <w:szCs w:val="20"/>
              </w:rPr>
            </w:pPr>
            <w:r>
              <w:rPr>
                <w:rFonts w:ascii="Times New Roman" w:hAnsi="Times New Roman" w:cs="Times New Roman"/>
                <w:sz w:val="20"/>
                <w:szCs w:val="20"/>
              </w:rPr>
              <w:t>к.б.н., доцент</w:t>
            </w:r>
          </w:p>
          <w:p w14:paraId="68866585" w14:textId="77777777" w:rsidR="00480780" w:rsidRDefault="00CB3673" w:rsidP="00480780">
            <w:pPr>
              <w:rPr>
                <w:rFonts w:ascii="Times New Roman" w:hAnsi="Times New Roman" w:cs="Times New Roman"/>
                <w:sz w:val="20"/>
                <w:szCs w:val="20"/>
              </w:rPr>
            </w:pPr>
            <w:r w:rsidRPr="00CB3673">
              <w:rPr>
                <w:rFonts w:ascii="Times New Roman" w:hAnsi="Times New Roman" w:cs="Times New Roman"/>
                <w:sz w:val="20"/>
                <w:szCs w:val="20"/>
                <w:lang w:val="en-US"/>
              </w:rPr>
              <w:t>SPIN</w:t>
            </w:r>
            <w:r w:rsidRPr="00725A9D">
              <w:rPr>
                <w:rFonts w:ascii="Times New Roman" w:hAnsi="Times New Roman" w:cs="Times New Roman"/>
                <w:sz w:val="20"/>
                <w:szCs w:val="20"/>
              </w:rPr>
              <w:t xml:space="preserve">-код: </w:t>
            </w:r>
            <w:r w:rsidR="00D17FB5" w:rsidRPr="00725A9D">
              <w:rPr>
                <w:rFonts w:ascii="Times New Roman" w:hAnsi="Times New Roman" w:cs="Times New Roman"/>
                <w:sz w:val="20"/>
                <w:szCs w:val="20"/>
              </w:rPr>
              <w:t>3254</w:t>
            </w:r>
            <w:r w:rsidRPr="00725A9D">
              <w:rPr>
                <w:rFonts w:ascii="Times New Roman" w:hAnsi="Times New Roman" w:cs="Times New Roman"/>
                <w:sz w:val="20"/>
                <w:szCs w:val="20"/>
              </w:rPr>
              <w:t>-</w:t>
            </w:r>
            <w:r w:rsidR="00D17FB5" w:rsidRPr="00725A9D">
              <w:rPr>
                <w:rFonts w:ascii="Times New Roman" w:hAnsi="Times New Roman" w:cs="Times New Roman"/>
                <w:sz w:val="20"/>
                <w:szCs w:val="20"/>
              </w:rPr>
              <w:t>3230</w:t>
            </w:r>
          </w:p>
          <w:p w14:paraId="5B28C38F" w14:textId="1843CDA2" w:rsidR="00D17FB5" w:rsidRPr="00725A9D" w:rsidRDefault="00C86097" w:rsidP="00D17FB5">
            <w:pPr>
              <w:rPr>
                <w:rFonts w:ascii="Times New Roman" w:hAnsi="Times New Roman" w:cs="Times New Roman"/>
                <w:sz w:val="20"/>
                <w:szCs w:val="20"/>
              </w:rPr>
            </w:pPr>
            <w:hyperlink r:id="rId8" w:history="1">
              <w:r w:rsidR="00480780" w:rsidRPr="000F3660">
                <w:rPr>
                  <w:rStyle w:val="Hyperlink"/>
                  <w:rFonts w:ascii="Times New Roman" w:hAnsi="Times New Roman" w:cs="Times New Roman"/>
                  <w:sz w:val="20"/>
                  <w:szCs w:val="20"/>
                  <w:lang w:val="en-US"/>
                </w:rPr>
                <w:t>zelenskayaolga</w:t>
              </w:r>
              <w:r w:rsidR="00480780" w:rsidRPr="000F3660">
                <w:rPr>
                  <w:rStyle w:val="Hyperlink"/>
                  <w:rFonts w:ascii="Times New Roman" w:hAnsi="Times New Roman" w:cs="Times New Roman"/>
                  <w:sz w:val="20"/>
                  <w:szCs w:val="20"/>
                </w:rPr>
                <w:t>-2011@</w:t>
              </w:r>
              <w:r w:rsidR="00480780" w:rsidRPr="000F3660">
                <w:rPr>
                  <w:rStyle w:val="Hyperlink"/>
                  <w:rFonts w:ascii="Times New Roman" w:hAnsi="Times New Roman" w:cs="Times New Roman"/>
                  <w:sz w:val="20"/>
                  <w:szCs w:val="20"/>
                  <w:lang w:val="en-US"/>
                </w:rPr>
                <w:t>mail</w:t>
              </w:r>
              <w:r w:rsidR="00480780" w:rsidRPr="000F3660">
                <w:rPr>
                  <w:rStyle w:val="Hyperlink"/>
                  <w:rFonts w:ascii="Times New Roman" w:hAnsi="Times New Roman" w:cs="Times New Roman"/>
                  <w:sz w:val="20"/>
                  <w:szCs w:val="20"/>
                </w:rPr>
                <w:t>.</w:t>
              </w:r>
              <w:r w:rsidR="00480780" w:rsidRPr="000F3660">
                <w:rPr>
                  <w:rStyle w:val="Hyperlink"/>
                  <w:rFonts w:ascii="Times New Roman" w:hAnsi="Times New Roman" w:cs="Times New Roman"/>
                  <w:sz w:val="20"/>
                  <w:szCs w:val="20"/>
                  <w:lang w:val="en-US"/>
                </w:rPr>
                <w:t>ru</w:t>
              </w:r>
            </w:hyperlink>
          </w:p>
        </w:tc>
        <w:tc>
          <w:tcPr>
            <w:tcW w:w="4673" w:type="dxa"/>
            <w:shd w:val="clear" w:color="auto" w:fill="auto"/>
          </w:tcPr>
          <w:p w14:paraId="45E335DE" w14:textId="77777777" w:rsidR="006C7C49" w:rsidRPr="00FE61D2" w:rsidRDefault="00CB3673">
            <w:pPr>
              <w:rPr>
                <w:rFonts w:ascii="Times New Roman" w:hAnsi="Times New Roman" w:cs="Times New Roman"/>
                <w:sz w:val="20"/>
                <w:szCs w:val="20"/>
                <w:lang w:val="en-US"/>
              </w:rPr>
            </w:pPr>
            <w:r w:rsidRPr="006E7C9D">
              <w:rPr>
                <w:rFonts w:ascii="Times New Roman" w:hAnsi="Times New Roman" w:cs="Times New Roman"/>
                <w:sz w:val="20"/>
                <w:szCs w:val="20"/>
                <w:lang w:val="en-US"/>
              </w:rPr>
              <w:t>Zelenskaya</w:t>
            </w:r>
            <w:r w:rsidRPr="00FE61D2">
              <w:rPr>
                <w:rFonts w:ascii="Times New Roman" w:hAnsi="Times New Roman" w:cs="Times New Roman"/>
                <w:sz w:val="20"/>
                <w:szCs w:val="20"/>
                <w:lang w:val="en-US"/>
              </w:rPr>
              <w:t xml:space="preserve"> </w:t>
            </w:r>
            <w:r w:rsidRPr="006E7C9D">
              <w:rPr>
                <w:rFonts w:ascii="Times New Roman" w:hAnsi="Times New Roman" w:cs="Times New Roman"/>
                <w:sz w:val="20"/>
                <w:szCs w:val="20"/>
                <w:lang w:val="en-US"/>
              </w:rPr>
              <w:t>Olga</w:t>
            </w:r>
            <w:r w:rsidRPr="00FE61D2">
              <w:rPr>
                <w:rFonts w:ascii="Times New Roman" w:hAnsi="Times New Roman" w:cs="Times New Roman"/>
                <w:sz w:val="20"/>
                <w:szCs w:val="20"/>
                <w:lang w:val="en-US"/>
              </w:rPr>
              <w:t xml:space="preserve"> </w:t>
            </w:r>
            <w:r w:rsidRPr="006E7C9D">
              <w:rPr>
                <w:rFonts w:ascii="Times New Roman" w:hAnsi="Times New Roman" w:cs="Times New Roman"/>
                <w:sz w:val="20"/>
                <w:szCs w:val="20"/>
                <w:lang w:val="en-US"/>
              </w:rPr>
              <w:t>Vsevolodovna</w:t>
            </w:r>
          </w:p>
          <w:p w14:paraId="1E45D86E" w14:textId="2CCA285F" w:rsidR="006E7C9D" w:rsidRPr="006E7C9D" w:rsidRDefault="00480780">
            <w:pPr>
              <w:rPr>
                <w:rFonts w:ascii="Times New Roman" w:hAnsi="Times New Roman" w:cs="Times New Roman"/>
                <w:sz w:val="20"/>
                <w:szCs w:val="20"/>
                <w:lang w:val="en-US"/>
              </w:rPr>
            </w:pPr>
            <w:r>
              <w:rPr>
                <w:rFonts w:ascii="Times New Roman" w:hAnsi="Times New Roman" w:cs="Times New Roman"/>
                <w:sz w:val="20"/>
                <w:szCs w:val="20"/>
                <w:lang w:val="en-US"/>
              </w:rPr>
              <w:t>Cand.Biol.Sci.</w:t>
            </w:r>
            <w:r w:rsidR="006E7C9D" w:rsidRPr="006E7C9D">
              <w:rPr>
                <w:rFonts w:ascii="Times New Roman" w:hAnsi="Times New Roman" w:cs="Times New Roman"/>
                <w:sz w:val="20"/>
                <w:szCs w:val="20"/>
                <w:lang w:val="en-US"/>
              </w:rPr>
              <w:t xml:space="preserve">, </w:t>
            </w:r>
            <w:r>
              <w:rPr>
                <w:rFonts w:ascii="Times New Roman" w:hAnsi="Times New Roman" w:cs="Times New Roman"/>
                <w:sz w:val="20"/>
                <w:szCs w:val="20"/>
                <w:lang w:val="en-US"/>
              </w:rPr>
              <w:t>a</w:t>
            </w:r>
            <w:r w:rsidR="006E7C9D" w:rsidRPr="006E7C9D">
              <w:rPr>
                <w:rFonts w:ascii="Times New Roman" w:hAnsi="Times New Roman" w:cs="Times New Roman"/>
                <w:sz w:val="20"/>
                <w:szCs w:val="20"/>
                <w:lang w:val="en-US"/>
              </w:rPr>
              <w:t>ssistant Professor</w:t>
            </w:r>
          </w:p>
          <w:p w14:paraId="43A572BF" w14:textId="77777777" w:rsidR="00480780" w:rsidRDefault="00A47723" w:rsidP="00480780">
            <w:pPr>
              <w:rPr>
                <w:rFonts w:ascii="Times New Roman" w:hAnsi="Times New Roman" w:cs="Times New Roman"/>
                <w:sz w:val="20"/>
                <w:szCs w:val="20"/>
                <w:lang w:val="en-US"/>
              </w:rPr>
            </w:pPr>
            <w:r w:rsidRPr="006E7C9D">
              <w:rPr>
                <w:rFonts w:ascii="Times New Roman" w:hAnsi="Times New Roman" w:cs="Times New Roman"/>
                <w:sz w:val="20"/>
                <w:szCs w:val="20"/>
                <w:lang w:val="en-US"/>
              </w:rPr>
              <w:t>RSCI SPIN-code:</w:t>
            </w:r>
            <w:r w:rsidR="00D17FB5" w:rsidRPr="006E7C9D">
              <w:rPr>
                <w:lang w:val="en-US"/>
              </w:rPr>
              <w:t xml:space="preserve"> </w:t>
            </w:r>
            <w:r w:rsidR="00D17FB5" w:rsidRPr="006E7C9D">
              <w:rPr>
                <w:rFonts w:ascii="Times New Roman" w:hAnsi="Times New Roman" w:cs="Times New Roman"/>
                <w:sz w:val="20"/>
                <w:szCs w:val="20"/>
                <w:lang w:val="en-US"/>
              </w:rPr>
              <w:t>3254-3230</w:t>
            </w:r>
            <w:r w:rsidR="00480780" w:rsidRPr="006E7C9D">
              <w:rPr>
                <w:rFonts w:ascii="Times New Roman" w:hAnsi="Times New Roman" w:cs="Times New Roman"/>
                <w:sz w:val="20"/>
                <w:szCs w:val="20"/>
                <w:lang w:val="en-US"/>
              </w:rPr>
              <w:t xml:space="preserve"> </w:t>
            </w:r>
          </w:p>
          <w:p w14:paraId="73F923FF" w14:textId="17DD1A39" w:rsidR="00A47723" w:rsidRPr="006E7C9D" w:rsidRDefault="00480780">
            <w:pPr>
              <w:rPr>
                <w:rFonts w:ascii="Times New Roman" w:hAnsi="Times New Roman" w:cs="Times New Roman"/>
                <w:sz w:val="20"/>
                <w:szCs w:val="20"/>
                <w:lang w:val="en-US"/>
              </w:rPr>
            </w:pPr>
            <w:r w:rsidRPr="006E7C9D">
              <w:rPr>
                <w:rFonts w:ascii="Times New Roman" w:hAnsi="Times New Roman" w:cs="Times New Roman"/>
                <w:sz w:val="20"/>
                <w:szCs w:val="20"/>
                <w:lang w:val="en-US"/>
              </w:rPr>
              <w:t>zelenskayaolga-2011@mail.ru</w:t>
            </w:r>
          </w:p>
        </w:tc>
      </w:tr>
      <w:tr w:rsidR="006C7C49" w:rsidRPr="00B62ABC" w14:paraId="3D22027D" w14:textId="77777777" w:rsidTr="00243A3A">
        <w:tc>
          <w:tcPr>
            <w:tcW w:w="4672" w:type="dxa"/>
          </w:tcPr>
          <w:p w14:paraId="2D904D46" w14:textId="77777777" w:rsidR="00CB3673" w:rsidRPr="00B62ABC" w:rsidRDefault="00CB3673" w:rsidP="00CB3673">
            <w:pPr>
              <w:rPr>
                <w:rFonts w:ascii="Times New Roman" w:hAnsi="Times New Roman" w:cs="Times New Roman"/>
                <w:i/>
                <w:sz w:val="20"/>
                <w:szCs w:val="20"/>
              </w:rPr>
            </w:pPr>
            <w:r w:rsidRPr="00B62ABC">
              <w:rPr>
                <w:rFonts w:ascii="Times New Roman" w:hAnsi="Times New Roman" w:cs="Times New Roman"/>
                <w:i/>
                <w:sz w:val="20"/>
                <w:szCs w:val="20"/>
              </w:rPr>
              <w:t>Кубанский государственный аграрный</w:t>
            </w:r>
          </w:p>
          <w:p w14:paraId="13F1396B" w14:textId="77777777" w:rsidR="00D82947" w:rsidRPr="00B62ABC" w:rsidRDefault="00CB3673" w:rsidP="00CB3673">
            <w:pPr>
              <w:rPr>
                <w:rFonts w:ascii="Times New Roman" w:hAnsi="Times New Roman" w:cs="Times New Roman"/>
                <w:i/>
                <w:sz w:val="20"/>
                <w:szCs w:val="20"/>
              </w:rPr>
            </w:pPr>
            <w:r w:rsidRPr="00B62ABC">
              <w:rPr>
                <w:rFonts w:ascii="Times New Roman" w:hAnsi="Times New Roman" w:cs="Times New Roman"/>
                <w:i/>
                <w:sz w:val="20"/>
                <w:szCs w:val="20"/>
              </w:rPr>
              <w:t xml:space="preserve">университет имени И.Т. Трубилина, </w:t>
            </w:r>
          </w:p>
          <w:p w14:paraId="4EEECEBA" w14:textId="77777777" w:rsidR="006C7C49" w:rsidRDefault="00D82947" w:rsidP="00D82947">
            <w:pPr>
              <w:rPr>
                <w:rFonts w:ascii="Times New Roman" w:hAnsi="Times New Roman" w:cs="Times New Roman"/>
                <w:i/>
                <w:sz w:val="20"/>
                <w:szCs w:val="20"/>
              </w:rPr>
            </w:pPr>
            <w:r w:rsidRPr="00B62ABC">
              <w:rPr>
                <w:rFonts w:ascii="Times New Roman" w:hAnsi="Times New Roman" w:cs="Times New Roman"/>
                <w:i/>
                <w:sz w:val="20"/>
                <w:szCs w:val="20"/>
              </w:rPr>
              <w:t xml:space="preserve">350044, </w:t>
            </w:r>
            <w:r w:rsidR="00CB3673" w:rsidRPr="00B62ABC">
              <w:rPr>
                <w:rFonts w:ascii="Times New Roman" w:hAnsi="Times New Roman" w:cs="Times New Roman"/>
                <w:i/>
                <w:sz w:val="20"/>
                <w:szCs w:val="20"/>
              </w:rPr>
              <w:t xml:space="preserve">Россия, </w:t>
            </w:r>
            <w:r w:rsidR="00CB3673" w:rsidRPr="00B62ABC">
              <w:rPr>
                <w:rFonts w:ascii="Times New Roman" w:hAnsi="Times New Roman" w:cs="Times New Roman"/>
                <w:i/>
                <w:sz w:val="20"/>
                <w:szCs w:val="20"/>
                <w:lang w:val="en-US"/>
              </w:rPr>
              <w:t>Краснодар, Калинина 13</w:t>
            </w:r>
          </w:p>
          <w:p w14:paraId="2834802F" w14:textId="77777777" w:rsidR="003E45C9" w:rsidRPr="003E45C9" w:rsidRDefault="003E45C9" w:rsidP="00D82947">
            <w:pPr>
              <w:rPr>
                <w:rFonts w:ascii="Times New Roman" w:hAnsi="Times New Roman" w:cs="Times New Roman"/>
                <w:i/>
                <w:sz w:val="20"/>
                <w:szCs w:val="20"/>
              </w:rPr>
            </w:pPr>
          </w:p>
        </w:tc>
        <w:tc>
          <w:tcPr>
            <w:tcW w:w="4673" w:type="dxa"/>
          </w:tcPr>
          <w:p w14:paraId="01265B67" w14:textId="77777777" w:rsidR="006C7C49" w:rsidRPr="00B62ABC" w:rsidRDefault="00A47723">
            <w:pPr>
              <w:rPr>
                <w:rFonts w:ascii="Times New Roman" w:hAnsi="Times New Roman" w:cs="Times New Roman"/>
                <w:i/>
                <w:sz w:val="20"/>
                <w:szCs w:val="20"/>
                <w:lang w:val="en-US"/>
              </w:rPr>
            </w:pPr>
            <w:r w:rsidRPr="00B62ABC">
              <w:rPr>
                <w:rFonts w:ascii="Times New Roman" w:hAnsi="Times New Roman" w:cs="Times New Roman"/>
                <w:i/>
                <w:sz w:val="20"/>
                <w:szCs w:val="20"/>
                <w:lang w:val="en-US"/>
              </w:rPr>
              <w:t>Kuban State Agrarian University named after I.T. Trubilin</w:t>
            </w:r>
          </w:p>
          <w:p w14:paraId="378D271B" w14:textId="77777777" w:rsidR="00A47723" w:rsidRPr="00B62ABC" w:rsidRDefault="00A47723">
            <w:pPr>
              <w:rPr>
                <w:rFonts w:ascii="Times New Roman" w:hAnsi="Times New Roman" w:cs="Times New Roman"/>
                <w:i/>
                <w:sz w:val="20"/>
                <w:szCs w:val="20"/>
                <w:lang w:val="en-US"/>
              </w:rPr>
            </w:pPr>
            <w:r w:rsidRPr="00B62ABC">
              <w:rPr>
                <w:rFonts w:ascii="Times New Roman" w:hAnsi="Times New Roman" w:cs="Times New Roman"/>
                <w:i/>
                <w:sz w:val="20"/>
                <w:szCs w:val="20"/>
                <w:lang w:val="en-US"/>
              </w:rPr>
              <w:t>13, Kalinina, Krasnodar, 350044, Russia</w:t>
            </w:r>
          </w:p>
        </w:tc>
      </w:tr>
      <w:tr w:rsidR="006C7C49" w:rsidRPr="002C6FF9" w14:paraId="52BA7FB4" w14:textId="77777777" w:rsidTr="00243A3A">
        <w:tc>
          <w:tcPr>
            <w:tcW w:w="4672" w:type="dxa"/>
          </w:tcPr>
          <w:p w14:paraId="5CC645E2" w14:textId="2EE128E9" w:rsidR="006C7C49" w:rsidRDefault="00AA6448">
            <w:pPr>
              <w:rPr>
                <w:rFonts w:ascii="Times New Roman" w:hAnsi="Times New Roman" w:cs="Times New Roman"/>
                <w:sz w:val="20"/>
                <w:szCs w:val="20"/>
              </w:rPr>
            </w:pPr>
            <w:r>
              <w:rPr>
                <w:rFonts w:ascii="Times New Roman" w:hAnsi="Times New Roman" w:cs="Times New Roman"/>
                <w:sz w:val="20"/>
                <w:szCs w:val="20"/>
              </w:rPr>
              <w:t>Подрез Елена Викторовна</w:t>
            </w:r>
          </w:p>
          <w:p w14:paraId="3D73CC17" w14:textId="77777777" w:rsidR="00AA6448" w:rsidRDefault="00AA6448">
            <w:pPr>
              <w:rPr>
                <w:rFonts w:ascii="Times New Roman" w:hAnsi="Times New Roman" w:cs="Times New Roman"/>
                <w:sz w:val="20"/>
                <w:szCs w:val="20"/>
              </w:rPr>
            </w:pPr>
            <w:r>
              <w:rPr>
                <w:rFonts w:ascii="Times New Roman" w:hAnsi="Times New Roman" w:cs="Times New Roman"/>
                <w:sz w:val="20"/>
                <w:szCs w:val="20"/>
              </w:rPr>
              <w:t>аспирант ФНЦ риса</w:t>
            </w:r>
          </w:p>
          <w:p w14:paraId="49739E81" w14:textId="77777777" w:rsidR="00AA6448" w:rsidRPr="00480780" w:rsidRDefault="00AA6448" w:rsidP="00AA6448">
            <w:pPr>
              <w:rPr>
                <w:rFonts w:ascii="Times New Roman" w:hAnsi="Times New Roman" w:cs="Times New Roman"/>
                <w:sz w:val="20"/>
                <w:szCs w:val="20"/>
              </w:rPr>
            </w:pPr>
            <w:r w:rsidRPr="00725A9D">
              <w:rPr>
                <w:rFonts w:ascii="Times New Roman" w:hAnsi="Times New Roman" w:cs="Times New Roman"/>
                <w:sz w:val="20"/>
                <w:szCs w:val="20"/>
                <w:lang w:val="en-US"/>
              </w:rPr>
              <w:t>SPIN</w:t>
            </w:r>
            <w:r w:rsidRPr="00480780">
              <w:rPr>
                <w:rFonts w:ascii="Times New Roman" w:hAnsi="Times New Roman" w:cs="Times New Roman"/>
                <w:sz w:val="20"/>
                <w:szCs w:val="20"/>
              </w:rPr>
              <w:t>-</w:t>
            </w:r>
            <w:r w:rsidRPr="00AA6448">
              <w:rPr>
                <w:rFonts w:ascii="Times New Roman" w:hAnsi="Times New Roman" w:cs="Times New Roman"/>
                <w:sz w:val="20"/>
                <w:szCs w:val="20"/>
              </w:rPr>
              <w:t>код</w:t>
            </w:r>
            <w:r w:rsidRPr="00480780">
              <w:rPr>
                <w:rFonts w:ascii="Times New Roman" w:hAnsi="Times New Roman" w:cs="Times New Roman"/>
                <w:sz w:val="20"/>
                <w:szCs w:val="20"/>
              </w:rPr>
              <w:t xml:space="preserve">: </w:t>
            </w:r>
            <w:r w:rsidR="00AE41CD" w:rsidRPr="00480780">
              <w:rPr>
                <w:rFonts w:ascii="Times New Roman" w:hAnsi="Times New Roman" w:cs="Times New Roman"/>
                <w:sz w:val="20"/>
                <w:szCs w:val="20"/>
              </w:rPr>
              <w:t>5512-6920</w:t>
            </w:r>
            <w:r w:rsidRPr="00480780">
              <w:rPr>
                <w:rFonts w:ascii="Times New Roman" w:hAnsi="Times New Roman" w:cs="Times New Roman"/>
                <w:sz w:val="20"/>
                <w:szCs w:val="20"/>
              </w:rPr>
              <w:t xml:space="preserve">, </w:t>
            </w:r>
            <w:r w:rsidRPr="00725A9D">
              <w:rPr>
                <w:rFonts w:ascii="Times New Roman" w:hAnsi="Times New Roman" w:cs="Times New Roman"/>
                <w:sz w:val="20"/>
                <w:szCs w:val="20"/>
                <w:lang w:val="en-US"/>
              </w:rPr>
              <w:t>AuthorID</w:t>
            </w:r>
            <w:r w:rsidRPr="00480780">
              <w:rPr>
                <w:rFonts w:ascii="Times New Roman" w:hAnsi="Times New Roman" w:cs="Times New Roman"/>
                <w:sz w:val="20"/>
                <w:szCs w:val="20"/>
              </w:rPr>
              <w:t xml:space="preserve">: </w:t>
            </w:r>
            <w:r w:rsidR="00AE41CD" w:rsidRPr="00480780">
              <w:rPr>
                <w:rFonts w:ascii="Times New Roman" w:hAnsi="Times New Roman" w:cs="Times New Roman"/>
                <w:sz w:val="20"/>
                <w:szCs w:val="20"/>
              </w:rPr>
              <w:t>807044</w:t>
            </w:r>
          </w:p>
          <w:p w14:paraId="67BEE965" w14:textId="77777777" w:rsidR="00480780" w:rsidRPr="00725A9D" w:rsidRDefault="00480780" w:rsidP="00480780">
            <w:pPr>
              <w:rPr>
                <w:rFonts w:ascii="Times New Roman" w:hAnsi="Times New Roman" w:cs="Times New Roman"/>
                <w:sz w:val="20"/>
                <w:szCs w:val="20"/>
                <w:lang w:val="en-US"/>
              </w:rPr>
            </w:pPr>
            <w:r>
              <w:rPr>
                <w:rFonts w:ascii="Times New Roman" w:hAnsi="Times New Roman" w:cs="Times New Roman"/>
                <w:sz w:val="20"/>
                <w:szCs w:val="20"/>
                <w:lang w:val="en-US"/>
              </w:rPr>
              <w:t>yelka</w:t>
            </w:r>
            <w:r w:rsidRPr="00725A9D">
              <w:rPr>
                <w:rFonts w:ascii="Times New Roman" w:hAnsi="Times New Roman" w:cs="Times New Roman"/>
                <w:sz w:val="20"/>
                <w:szCs w:val="20"/>
                <w:lang w:val="en-US"/>
              </w:rPr>
              <w:t>-</w:t>
            </w:r>
            <w:r>
              <w:rPr>
                <w:rFonts w:ascii="Times New Roman" w:hAnsi="Times New Roman" w:cs="Times New Roman"/>
                <w:sz w:val="20"/>
                <w:szCs w:val="20"/>
                <w:lang w:val="en-US"/>
              </w:rPr>
              <w:t>pan</w:t>
            </w:r>
            <w:r w:rsidRPr="00725A9D">
              <w:rPr>
                <w:rFonts w:ascii="Times New Roman" w:hAnsi="Times New Roman" w:cs="Times New Roman"/>
                <w:sz w:val="20"/>
                <w:szCs w:val="20"/>
                <w:lang w:val="en-US"/>
              </w:rPr>
              <w:t>@</w:t>
            </w:r>
            <w:r>
              <w:rPr>
                <w:rFonts w:ascii="Times New Roman" w:hAnsi="Times New Roman" w:cs="Times New Roman"/>
                <w:sz w:val="20"/>
                <w:szCs w:val="20"/>
                <w:lang w:val="en-US"/>
              </w:rPr>
              <w:t>yandex</w:t>
            </w:r>
            <w:r w:rsidRPr="00725A9D">
              <w:rPr>
                <w:rFonts w:ascii="Times New Roman" w:hAnsi="Times New Roman" w:cs="Times New Roman"/>
                <w:sz w:val="20"/>
                <w:szCs w:val="20"/>
                <w:lang w:val="en-US"/>
              </w:rPr>
              <w:t>.</w:t>
            </w:r>
            <w:r>
              <w:rPr>
                <w:rFonts w:ascii="Times New Roman" w:hAnsi="Times New Roman" w:cs="Times New Roman"/>
                <w:sz w:val="20"/>
                <w:szCs w:val="20"/>
                <w:lang w:val="en-US"/>
              </w:rPr>
              <w:t>ru</w:t>
            </w:r>
          </w:p>
          <w:p w14:paraId="739498D2" w14:textId="77777777" w:rsidR="00A47723" w:rsidRPr="00725A9D" w:rsidRDefault="00A47723" w:rsidP="00AA6448">
            <w:pPr>
              <w:rPr>
                <w:rFonts w:ascii="Times New Roman" w:hAnsi="Times New Roman" w:cs="Times New Roman"/>
                <w:sz w:val="20"/>
                <w:szCs w:val="20"/>
                <w:lang w:val="en-US"/>
              </w:rPr>
            </w:pPr>
          </w:p>
        </w:tc>
        <w:tc>
          <w:tcPr>
            <w:tcW w:w="4673" w:type="dxa"/>
          </w:tcPr>
          <w:p w14:paraId="26B7A7F4" w14:textId="77777777" w:rsidR="006C7C49" w:rsidRDefault="00A47723">
            <w:pPr>
              <w:rPr>
                <w:rFonts w:ascii="Times New Roman" w:hAnsi="Times New Roman" w:cs="Times New Roman"/>
                <w:sz w:val="20"/>
                <w:szCs w:val="20"/>
                <w:lang w:val="en-US"/>
              </w:rPr>
            </w:pPr>
            <w:r>
              <w:rPr>
                <w:rFonts w:ascii="Times New Roman" w:hAnsi="Times New Roman" w:cs="Times New Roman"/>
                <w:sz w:val="20"/>
                <w:szCs w:val="20"/>
                <w:lang w:val="en-US"/>
              </w:rPr>
              <w:t>Podrez Elena Viktorovna</w:t>
            </w:r>
          </w:p>
          <w:p w14:paraId="41DDA0B7" w14:textId="2B776FFC" w:rsidR="006E7C9D" w:rsidRDefault="006E7C9D">
            <w:pPr>
              <w:rPr>
                <w:rFonts w:ascii="Times New Roman" w:hAnsi="Times New Roman" w:cs="Times New Roman"/>
                <w:sz w:val="20"/>
                <w:szCs w:val="20"/>
                <w:lang w:val="en-US"/>
              </w:rPr>
            </w:pPr>
            <w:r w:rsidRPr="006E7C9D">
              <w:rPr>
                <w:rFonts w:ascii="Times New Roman" w:hAnsi="Times New Roman" w:cs="Times New Roman"/>
                <w:sz w:val="20"/>
                <w:szCs w:val="20"/>
                <w:lang w:val="en-US"/>
              </w:rPr>
              <w:t xml:space="preserve">Postgraduate Student of the </w:t>
            </w:r>
            <w:bookmarkStart w:id="0" w:name="_Hlk157795545"/>
            <w:r w:rsidRPr="006E7C9D">
              <w:rPr>
                <w:rFonts w:ascii="Times New Roman" w:hAnsi="Times New Roman" w:cs="Times New Roman"/>
                <w:sz w:val="20"/>
                <w:szCs w:val="20"/>
                <w:lang w:val="en-US"/>
              </w:rPr>
              <w:t>Federal Research Center for Rice</w:t>
            </w:r>
            <w:bookmarkEnd w:id="0"/>
          </w:p>
          <w:p w14:paraId="7C32E717" w14:textId="77777777" w:rsidR="00480780" w:rsidRDefault="00A47723" w:rsidP="00480780">
            <w:pPr>
              <w:rPr>
                <w:rFonts w:ascii="Times New Roman" w:hAnsi="Times New Roman" w:cs="Times New Roman"/>
                <w:sz w:val="20"/>
                <w:szCs w:val="20"/>
                <w:lang w:val="en-US"/>
              </w:rPr>
            </w:pPr>
            <w:r w:rsidRPr="00A47723">
              <w:rPr>
                <w:rFonts w:ascii="Times New Roman" w:hAnsi="Times New Roman" w:cs="Times New Roman"/>
                <w:sz w:val="20"/>
                <w:szCs w:val="20"/>
                <w:lang w:val="en-US"/>
              </w:rPr>
              <w:t>RSCI SPIN-code:</w:t>
            </w:r>
            <w:r w:rsidR="00AE41CD" w:rsidRPr="00993650">
              <w:rPr>
                <w:lang w:val="en-US"/>
              </w:rPr>
              <w:t xml:space="preserve"> </w:t>
            </w:r>
            <w:r w:rsidR="00AE41CD" w:rsidRPr="00AE41CD">
              <w:rPr>
                <w:rFonts w:ascii="Times New Roman" w:hAnsi="Times New Roman" w:cs="Times New Roman"/>
                <w:sz w:val="20"/>
                <w:szCs w:val="20"/>
                <w:lang w:val="en-US"/>
              </w:rPr>
              <w:t>5512-6920, AuthorID: 807044</w:t>
            </w:r>
          </w:p>
          <w:p w14:paraId="6FCAD0D5" w14:textId="731979A9" w:rsidR="00A47723" w:rsidRPr="00A47723" w:rsidRDefault="00C86097">
            <w:pPr>
              <w:rPr>
                <w:rFonts w:ascii="Times New Roman" w:hAnsi="Times New Roman" w:cs="Times New Roman"/>
                <w:sz w:val="20"/>
                <w:szCs w:val="20"/>
                <w:lang w:val="en-US"/>
              </w:rPr>
            </w:pPr>
            <w:hyperlink r:id="rId9" w:history="1">
              <w:r w:rsidR="00480780" w:rsidRPr="000F3660">
                <w:rPr>
                  <w:rStyle w:val="Hyperlink"/>
                  <w:rFonts w:ascii="Times New Roman" w:hAnsi="Times New Roman" w:cs="Times New Roman"/>
                  <w:sz w:val="20"/>
                  <w:szCs w:val="20"/>
                  <w:lang w:val="en-US"/>
                </w:rPr>
                <w:t>yelka-pan@yandex.ru</w:t>
              </w:r>
            </w:hyperlink>
          </w:p>
        </w:tc>
      </w:tr>
      <w:tr w:rsidR="006C7C49" w:rsidRPr="00B62ABC" w14:paraId="5641D88A" w14:textId="77777777" w:rsidTr="00243A3A">
        <w:tc>
          <w:tcPr>
            <w:tcW w:w="4672" w:type="dxa"/>
          </w:tcPr>
          <w:p w14:paraId="57C1EDD6" w14:textId="77777777" w:rsidR="006C7C49" w:rsidRPr="00B62ABC" w:rsidRDefault="00D82947">
            <w:pPr>
              <w:rPr>
                <w:rFonts w:ascii="Times New Roman" w:hAnsi="Times New Roman" w:cs="Times New Roman"/>
                <w:i/>
                <w:sz w:val="20"/>
                <w:szCs w:val="20"/>
              </w:rPr>
            </w:pPr>
            <w:r w:rsidRPr="00B62ABC">
              <w:rPr>
                <w:rFonts w:ascii="Times New Roman" w:hAnsi="Times New Roman" w:cs="Times New Roman"/>
                <w:i/>
                <w:sz w:val="20"/>
                <w:szCs w:val="20"/>
              </w:rPr>
              <w:t>Федеральный научный центр риса,</w:t>
            </w:r>
          </w:p>
          <w:p w14:paraId="45CE1597" w14:textId="57A01197" w:rsidR="00D82947" w:rsidRPr="00B62ABC" w:rsidRDefault="00D82947">
            <w:pPr>
              <w:rPr>
                <w:rFonts w:ascii="Times New Roman" w:hAnsi="Times New Roman" w:cs="Times New Roman"/>
                <w:i/>
                <w:sz w:val="20"/>
                <w:szCs w:val="20"/>
              </w:rPr>
            </w:pPr>
            <w:r w:rsidRPr="00B62ABC">
              <w:rPr>
                <w:rFonts w:ascii="Times New Roman" w:hAnsi="Times New Roman" w:cs="Times New Roman"/>
                <w:i/>
                <w:sz w:val="20"/>
                <w:szCs w:val="20"/>
              </w:rPr>
              <w:t>359921, Россия, Краснодар, пос. Белозерный, 3</w:t>
            </w:r>
          </w:p>
          <w:p w14:paraId="0E1F1C72" w14:textId="77777777" w:rsidR="00A47723" w:rsidRPr="00B62ABC" w:rsidRDefault="00A47723">
            <w:pPr>
              <w:rPr>
                <w:rFonts w:ascii="Times New Roman" w:hAnsi="Times New Roman" w:cs="Times New Roman"/>
                <w:i/>
                <w:sz w:val="20"/>
                <w:szCs w:val="20"/>
              </w:rPr>
            </w:pPr>
          </w:p>
        </w:tc>
        <w:tc>
          <w:tcPr>
            <w:tcW w:w="4673" w:type="dxa"/>
          </w:tcPr>
          <w:p w14:paraId="4DADECDB" w14:textId="77777777" w:rsidR="006C7C49" w:rsidRPr="00B62ABC" w:rsidRDefault="006E7C9D">
            <w:pPr>
              <w:rPr>
                <w:rFonts w:ascii="Times New Roman" w:hAnsi="Times New Roman" w:cs="Times New Roman"/>
                <w:i/>
                <w:sz w:val="20"/>
                <w:szCs w:val="20"/>
                <w:lang w:val="en-US"/>
              </w:rPr>
            </w:pPr>
            <w:r w:rsidRPr="00B62ABC">
              <w:rPr>
                <w:rFonts w:ascii="Times New Roman" w:hAnsi="Times New Roman" w:cs="Times New Roman"/>
                <w:i/>
                <w:sz w:val="20"/>
                <w:szCs w:val="20"/>
                <w:lang w:val="en-US"/>
              </w:rPr>
              <w:t xml:space="preserve">Federal Research Center for Rice, </w:t>
            </w:r>
          </w:p>
          <w:p w14:paraId="1D971D3E" w14:textId="1DB6D6EF" w:rsidR="006E7C9D" w:rsidRDefault="00480780">
            <w:pPr>
              <w:rPr>
                <w:rFonts w:ascii="Times New Roman" w:hAnsi="Times New Roman" w:cs="Times New Roman"/>
                <w:i/>
                <w:sz w:val="20"/>
                <w:szCs w:val="20"/>
                <w:lang w:val="en-US"/>
              </w:rPr>
            </w:pPr>
            <w:r w:rsidRPr="00B62ABC">
              <w:rPr>
                <w:rFonts w:ascii="Times New Roman" w:hAnsi="Times New Roman" w:cs="Times New Roman"/>
                <w:i/>
                <w:sz w:val="20"/>
                <w:szCs w:val="20"/>
                <w:lang w:val="en-US"/>
              </w:rPr>
              <w:t>Belozerny 3</w:t>
            </w:r>
            <w:r w:rsidR="006E7C9D" w:rsidRPr="00B62ABC">
              <w:rPr>
                <w:rFonts w:ascii="Times New Roman" w:hAnsi="Times New Roman" w:cs="Times New Roman"/>
                <w:i/>
                <w:sz w:val="20"/>
                <w:szCs w:val="20"/>
                <w:lang w:val="en-US"/>
              </w:rPr>
              <w:t xml:space="preserve">, </w:t>
            </w:r>
            <w:r w:rsidRPr="00B62ABC">
              <w:rPr>
                <w:rFonts w:ascii="Times New Roman" w:hAnsi="Times New Roman" w:cs="Times New Roman"/>
                <w:i/>
                <w:sz w:val="20"/>
                <w:szCs w:val="20"/>
                <w:lang w:val="en-US"/>
              </w:rPr>
              <w:t xml:space="preserve">Krasnodar, </w:t>
            </w:r>
            <w:r w:rsidR="006E7C9D" w:rsidRPr="00B62ABC">
              <w:rPr>
                <w:rFonts w:ascii="Times New Roman" w:hAnsi="Times New Roman" w:cs="Times New Roman"/>
                <w:i/>
                <w:sz w:val="20"/>
                <w:szCs w:val="20"/>
                <w:lang w:val="en-US"/>
              </w:rPr>
              <w:t>Russia</w:t>
            </w:r>
          </w:p>
          <w:p w14:paraId="5A930C0B" w14:textId="335D4E71" w:rsidR="00480780" w:rsidRPr="00B62ABC" w:rsidRDefault="00480780">
            <w:pPr>
              <w:rPr>
                <w:rFonts w:ascii="Times New Roman" w:hAnsi="Times New Roman" w:cs="Times New Roman"/>
                <w:i/>
                <w:sz w:val="20"/>
                <w:szCs w:val="20"/>
                <w:lang w:val="en-US"/>
              </w:rPr>
            </w:pPr>
          </w:p>
        </w:tc>
      </w:tr>
      <w:tr w:rsidR="006C7C49" w:rsidRPr="002C6FF9" w14:paraId="666116E7" w14:textId="77777777" w:rsidTr="00243A3A">
        <w:tc>
          <w:tcPr>
            <w:tcW w:w="4672" w:type="dxa"/>
          </w:tcPr>
          <w:p w14:paraId="7C8E1458" w14:textId="2813CB00" w:rsidR="00D82947" w:rsidRDefault="00BF17D2" w:rsidP="00BF17D2">
            <w:pPr>
              <w:rPr>
                <w:rFonts w:ascii="Times New Roman" w:hAnsi="Times New Roman" w:cs="Times New Roman"/>
                <w:sz w:val="20"/>
                <w:szCs w:val="20"/>
              </w:rPr>
            </w:pPr>
            <w:r>
              <w:rPr>
                <w:rFonts w:ascii="Times New Roman" w:hAnsi="Times New Roman" w:cs="Times New Roman"/>
                <w:sz w:val="20"/>
                <w:szCs w:val="20"/>
              </w:rPr>
              <w:t xml:space="preserve">В рисосеющих странах мира выращивают огромное количество разнотипных сортов риса, крупу которых используют для приготовления различных блюд. Особое место в национальной кухне азиатских стран занимают сорта клейкого (восковидного) риса, в крахмале которого содержится менее 5 % амилозы и отсутствует глютен. Пищевая ценность крупы такого риса усиливается повышенным содержанием </w:t>
            </w:r>
            <w:r w:rsidRPr="00CD2DAE">
              <w:rPr>
                <w:rFonts w:ascii="Times New Roman" w:hAnsi="Times New Roman" w:cs="Times New Roman"/>
                <w:sz w:val="20"/>
                <w:szCs w:val="20"/>
              </w:rPr>
              <w:t>олеиновой и линолевой кислот</w:t>
            </w:r>
            <w:r>
              <w:rPr>
                <w:rFonts w:ascii="Times New Roman" w:hAnsi="Times New Roman" w:cs="Times New Roman"/>
                <w:sz w:val="20"/>
                <w:szCs w:val="20"/>
              </w:rPr>
              <w:t>.</w:t>
            </w:r>
            <w:r w:rsidR="006E77E1">
              <w:rPr>
                <w:rFonts w:ascii="Times New Roman" w:hAnsi="Times New Roman" w:cs="Times New Roman"/>
                <w:sz w:val="20"/>
                <w:szCs w:val="20"/>
              </w:rPr>
              <w:t xml:space="preserve"> </w:t>
            </w:r>
            <w:r>
              <w:rPr>
                <w:rFonts w:ascii="Times New Roman" w:hAnsi="Times New Roman" w:cs="Times New Roman"/>
                <w:sz w:val="20"/>
                <w:szCs w:val="20"/>
              </w:rPr>
              <w:t xml:space="preserve">Содержание амилозы в зерне риса контролируется геном </w:t>
            </w:r>
            <w:r>
              <w:rPr>
                <w:rFonts w:ascii="Times New Roman" w:hAnsi="Times New Roman" w:cs="Times New Roman"/>
                <w:sz w:val="20"/>
                <w:szCs w:val="20"/>
                <w:lang w:val="en-US"/>
              </w:rPr>
              <w:t>Wx</w:t>
            </w:r>
            <w:r>
              <w:rPr>
                <w:rFonts w:ascii="Times New Roman" w:hAnsi="Times New Roman" w:cs="Times New Roman"/>
                <w:sz w:val="20"/>
                <w:szCs w:val="20"/>
              </w:rPr>
              <w:t>.</w:t>
            </w:r>
            <w:r w:rsidRPr="00E44B24">
              <w:rPr>
                <w:rFonts w:ascii="Times New Roman" w:hAnsi="Times New Roman" w:cs="Times New Roman"/>
                <w:sz w:val="20"/>
                <w:szCs w:val="20"/>
              </w:rPr>
              <w:t xml:space="preserve"> </w:t>
            </w:r>
            <w:r>
              <w:rPr>
                <w:rFonts w:ascii="Times New Roman" w:hAnsi="Times New Roman" w:cs="Times New Roman"/>
                <w:sz w:val="20"/>
                <w:szCs w:val="20"/>
              </w:rPr>
              <w:t xml:space="preserve">Восковидность эндосперма клейкого риса обусловлена триплексом </w:t>
            </w:r>
            <w:r w:rsidRPr="00CD2DAE">
              <w:rPr>
                <w:rFonts w:ascii="Times New Roman" w:hAnsi="Times New Roman" w:cs="Times New Roman"/>
                <w:sz w:val="20"/>
                <w:szCs w:val="20"/>
              </w:rPr>
              <w:t xml:space="preserve">рецессивных </w:t>
            </w:r>
            <w:r>
              <w:rPr>
                <w:rFonts w:ascii="Times New Roman" w:hAnsi="Times New Roman" w:cs="Times New Roman"/>
                <w:sz w:val="20"/>
                <w:szCs w:val="20"/>
              </w:rPr>
              <w:t>аллелей</w:t>
            </w:r>
            <w:r w:rsidRPr="00CD2DAE">
              <w:rPr>
                <w:rFonts w:ascii="Times New Roman" w:hAnsi="Times New Roman" w:cs="Times New Roman"/>
                <w:sz w:val="20"/>
                <w:szCs w:val="20"/>
              </w:rPr>
              <w:t xml:space="preserve"> wxwxwx</w:t>
            </w:r>
            <w:r>
              <w:rPr>
                <w:rFonts w:ascii="Times New Roman" w:hAnsi="Times New Roman" w:cs="Times New Roman"/>
                <w:sz w:val="20"/>
                <w:szCs w:val="20"/>
              </w:rPr>
              <w:t>.</w:t>
            </w:r>
            <w:r w:rsidR="006E77E1">
              <w:rPr>
                <w:rFonts w:ascii="Times New Roman" w:hAnsi="Times New Roman" w:cs="Times New Roman"/>
                <w:sz w:val="20"/>
                <w:szCs w:val="20"/>
              </w:rPr>
              <w:t xml:space="preserve"> </w:t>
            </w:r>
            <w:r w:rsidRPr="006D67B9">
              <w:rPr>
                <w:rFonts w:ascii="Times New Roman" w:hAnsi="Times New Roman" w:cs="Times New Roman"/>
                <w:sz w:val="20"/>
                <w:szCs w:val="20"/>
              </w:rPr>
              <w:t>В Росси</w:t>
            </w:r>
            <w:r>
              <w:rPr>
                <w:rFonts w:ascii="Times New Roman" w:hAnsi="Times New Roman" w:cs="Times New Roman"/>
                <w:sz w:val="20"/>
                <w:szCs w:val="20"/>
              </w:rPr>
              <w:t xml:space="preserve">йской Федерации согласно ГОСТа </w:t>
            </w:r>
            <w:r w:rsidRPr="009451E7">
              <w:rPr>
                <w:rFonts w:ascii="Times New Roman" w:hAnsi="Times New Roman" w:cs="Times New Roman"/>
                <w:sz w:val="20"/>
                <w:szCs w:val="20"/>
              </w:rPr>
              <w:t>55289–2012</w:t>
            </w:r>
            <w:r>
              <w:rPr>
                <w:rFonts w:ascii="Times New Roman" w:hAnsi="Times New Roman" w:cs="Times New Roman"/>
                <w:sz w:val="20"/>
                <w:szCs w:val="20"/>
              </w:rPr>
              <w:t xml:space="preserve"> в зерне риса в зависимости от класса не должно быть глютинозных зерен более 0,3-1,0 %. Поэтому создаваемые здесь глютинозные сорта риса имеют ясно выраженный маркерный признак – фиолетовую окраску цветковых чешуй метелки. Это позволяет легко контролировать сортовую чистоту этих сортов, а также исключать засорение ими посевов традиционных сортов риса.</w:t>
            </w:r>
            <w:r w:rsidR="00480780" w:rsidRPr="00480780">
              <w:rPr>
                <w:rFonts w:ascii="Times New Roman" w:hAnsi="Times New Roman" w:cs="Times New Roman"/>
                <w:sz w:val="20"/>
                <w:szCs w:val="20"/>
              </w:rPr>
              <w:t xml:space="preserve"> </w:t>
            </w:r>
            <w:r>
              <w:rPr>
                <w:rFonts w:ascii="Times New Roman" w:hAnsi="Times New Roman" w:cs="Times New Roman"/>
                <w:sz w:val="20"/>
                <w:szCs w:val="20"/>
              </w:rPr>
              <w:t>Созданные глютинозные сорта риса: короткозерные Виола, Виолетта и длиннозерный Вита прошли производственную, технологическую и кулинарную проверку. В 2022 г. на Госиспытание передан новый сорт клейкого риса Лекарь. Крупа таких сортов р</w:t>
            </w:r>
            <w:r w:rsidRPr="00436E12">
              <w:rPr>
                <w:rFonts w:ascii="Times New Roman" w:hAnsi="Times New Roman" w:cs="Times New Roman"/>
                <w:sz w:val="20"/>
                <w:szCs w:val="20"/>
              </w:rPr>
              <w:t xml:space="preserve">екомендуется для приготовления диетических блюд, а также производства муки </w:t>
            </w:r>
            <w:r>
              <w:rPr>
                <w:rFonts w:ascii="Times New Roman" w:hAnsi="Times New Roman" w:cs="Times New Roman"/>
                <w:sz w:val="20"/>
                <w:szCs w:val="20"/>
              </w:rPr>
              <w:t>при выра</w:t>
            </w:r>
            <w:r>
              <w:rPr>
                <w:rFonts w:ascii="Times New Roman" w:hAnsi="Times New Roman" w:cs="Times New Roman"/>
                <w:sz w:val="20"/>
                <w:szCs w:val="20"/>
              </w:rPr>
              <w:lastRenderedPageBreak/>
              <w:t>ботке</w:t>
            </w:r>
            <w:r w:rsidRPr="00436E12">
              <w:rPr>
                <w:rFonts w:ascii="Times New Roman" w:hAnsi="Times New Roman" w:cs="Times New Roman"/>
                <w:sz w:val="20"/>
                <w:szCs w:val="20"/>
              </w:rPr>
              <w:t xml:space="preserve"> продуктов детского и лечебного питания.</w:t>
            </w:r>
            <w:r>
              <w:rPr>
                <w:rFonts w:ascii="Times New Roman" w:hAnsi="Times New Roman" w:cs="Times New Roman"/>
                <w:sz w:val="20"/>
                <w:szCs w:val="20"/>
              </w:rPr>
              <w:t xml:space="preserve"> В статье представлена генеалогия российских глютинозных сортов и их пищевая ценность</w:t>
            </w:r>
          </w:p>
          <w:p w14:paraId="317C5959" w14:textId="047BA9D1" w:rsidR="006E77E1" w:rsidRPr="00AA6448" w:rsidRDefault="006E77E1" w:rsidP="00BF17D2">
            <w:pPr>
              <w:rPr>
                <w:rFonts w:ascii="Times New Roman" w:hAnsi="Times New Roman" w:cs="Times New Roman"/>
                <w:sz w:val="20"/>
                <w:szCs w:val="20"/>
              </w:rPr>
            </w:pPr>
          </w:p>
        </w:tc>
        <w:tc>
          <w:tcPr>
            <w:tcW w:w="4673" w:type="dxa"/>
          </w:tcPr>
          <w:p w14:paraId="0A7C8759" w14:textId="15E30EBA" w:rsidR="00F425B1" w:rsidRPr="006E7C9D" w:rsidRDefault="006E7C9D" w:rsidP="00F425B1">
            <w:pPr>
              <w:rPr>
                <w:rFonts w:ascii="Times New Roman" w:hAnsi="Times New Roman" w:cs="Times New Roman"/>
                <w:sz w:val="20"/>
                <w:szCs w:val="20"/>
                <w:lang w:val="en-US"/>
              </w:rPr>
            </w:pPr>
            <w:r w:rsidRPr="006E7C9D">
              <w:rPr>
                <w:rFonts w:ascii="Times New Roman" w:hAnsi="Times New Roman" w:cs="Times New Roman"/>
                <w:sz w:val="20"/>
                <w:szCs w:val="20"/>
                <w:lang w:val="en-US"/>
              </w:rPr>
              <w:lastRenderedPageBreak/>
              <w:t xml:space="preserve">In rice-growing countries around the world, a huge number of different types of rice </w:t>
            </w:r>
            <w:r w:rsidR="00F425B1">
              <w:rPr>
                <w:rFonts w:ascii="Times New Roman" w:hAnsi="Times New Roman" w:cs="Times New Roman"/>
                <w:sz w:val="20"/>
                <w:szCs w:val="20"/>
                <w:lang w:val="en-US"/>
              </w:rPr>
              <w:t>is</w:t>
            </w:r>
            <w:r w:rsidRPr="006E7C9D">
              <w:rPr>
                <w:rFonts w:ascii="Times New Roman" w:hAnsi="Times New Roman" w:cs="Times New Roman"/>
                <w:sz w:val="20"/>
                <w:szCs w:val="20"/>
                <w:lang w:val="en-US"/>
              </w:rPr>
              <w:t xml:space="preserve"> grown, the grains of which are used to prepare various dishes. A special place in the national cuisine of Asian countries is occupied by varieties of glutinous (waxy) rice, </w:t>
            </w:r>
            <w:r w:rsidR="00F425B1">
              <w:rPr>
                <w:rFonts w:ascii="Times New Roman" w:hAnsi="Times New Roman" w:cs="Times New Roman"/>
                <w:sz w:val="20"/>
                <w:szCs w:val="20"/>
                <w:lang w:val="en-US"/>
              </w:rPr>
              <w:t>its</w:t>
            </w:r>
            <w:r w:rsidRPr="006E7C9D">
              <w:rPr>
                <w:rFonts w:ascii="Times New Roman" w:hAnsi="Times New Roman" w:cs="Times New Roman"/>
                <w:sz w:val="20"/>
                <w:szCs w:val="20"/>
                <w:lang w:val="en-US"/>
              </w:rPr>
              <w:t xml:space="preserve"> starch contain</w:t>
            </w:r>
            <w:r w:rsidR="00F425B1">
              <w:rPr>
                <w:rFonts w:ascii="Times New Roman" w:hAnsi="Times New Roman" w:cs="Times New Roman"/>
                <w:sz w:val="20"/>
                <w:szCs w:val="20"/>
                <w:lang w:val="en-US"/>
              </w:rPr>
              <w:t>ing</w:t>
            </w:r>
            <w:r w:rsidRPr="006E7C9D">
              <w:rPr>
                <w:rFonts w:ascii="Times New Roman" w:hAnsi="Times New Roman" w:cs="Times New Roman"/>
                <w:sz w:val="20"/>
                <w:szCs w:val="20"/>
                <w:lang w:val="en-US"/>
              </w:rPr>
              <w:t xml:space="preserve"> less than 5% amylose and </w:t>
            </w:r>
            <w:r w:rsidR="00F425B1">
              <w:rPr>
                <w:rFonts w:ascii="Times New Roman" w:hAnsi="Times New Roman" w:cs="Times New Roman"/>
                <w:sz w:val="20"/>
                <w:szCs w:val="20"/>
                <w:lang w:val="en-US"/>
              </w:rPr>
              <w:t xml:space="preserve">being </w:t>
            </w:r>
            <w:r w:rsidRPr="006E7C9D">
              <w:rPr>
                <w:rFonts w:ascii="Times New Roman" w:hAnsi="Times New Roman" w:cs="Times New Roman"/>
                <w:sz w:val="20"/>
                <w:szCs w:val="20"/>
                <w:lang w:val="en-US"/>
              </w:rPr>
              <w:t>gluten-free. The nutritional value of such rice cereals is enhanced by the increased content of oleic and linoleic acids.</w:t>
            </w:r>
            <w:r w:rsidR="006E77E1">
              <w:rPr>
                <w:rFonts w:ascii="Times New Roman" w:hAnsi="Times New Roman" w:cs="Times New Roman"/>
                <w:sz w:val="20"/>
                <w:szCs w:val="20"/>
                <w:lang w:val="en-US"/>
              </w:rPr>
              <w:t xml:space="preserve">  </w:t>
            </w:r>
            <w:r w:rsidR="00F425B1" w:rsidRPr="00F425B1">
              <w:rPr>
                <w:rFonts w:ascii="Times New Roman" w:hAnsi="Times New Roman" w:cs="Times New Roman"/>
                <w:sz w:val="20"/>
                <w:szCs w:val="20"/>
                <w:lang w:val="en-US"/>
              </w:rPr>
              <w:t>The amylose content in rice grain is controlled by the Wx gene. The waxiness of the endosperm of glutinous rice is caused by a triplex of recessive alleles wxwxwx.</w:t>
            </w:r>
            <w:r w:rsidR="006E77E1">
              <w:rPr>
                <w:rFonts w:ascii="Times New Roman" w:hAnsi="Times New Roman" w:cs="Times New Roman"/>
                <w:sz w:val="20"/>
                <w:szCs w:val="20"/>
                <w:lang w:val="en-US"/>
              </w:rPr>
              <w:t xml:space="preserve"> </w:t>
            </w:r>
            <w:r w:rsidR="00F425B1" w:rsidRPr="00F425B1">
              <w:rPr>
                <w:rFonts w:ascii="Times New Roman" w:hAnsi="Times New Roman" w:cs="Times New Roman"/>
                <w:sz w:val="20"/>
                <w:szCs w:val="20"/>
                <w:lang w:val="en-US"/>
              </w:rPr>
              <w:t xml:space="preserve">Rice grains, depending on the class, should not contain more than 0.3-1.0% glutinous grains according to </w:t>
            </w:r>
            <w:r w:rsidR="00F425B1">
              <w:rPr>
                <w:rFonts w:ascii="Times New Roman" w:hAnsi="Times New Roman" w:cs="Times New Roman"/>
                <w:sz w:val="20"/>
                <w:szCs w:val="20"/>
                <w:lang w:val="en-US"/>
              </w:rPr>
              <w:t xml:space="preserve">RF </w:t>
            </w:r>
            <w:r w:rsidR="00F425B1" w:rsidRPr="00F425B1">
              <w:rPr>
                <w:rFonts w:ascii="Times New Roman" w:hAnsi="Times New Roman" w:cs="Times New Roman"/>
                <w:sz w:val="20"/>
                <w:szCs w:val="20"/>
                <w:lang w:val="en-US"/>
              </w:rPr>
              <w:t>GOST 55289–2012</w:t>
            </w:r>
            <w:r w:rsidR="00F425B1">
              <w:rPr>
                <w:rFonts w:ascii="Times New Roman" w:hAnsi="Times New Roman" w:cs="Times New Roman"/>
                <w:sz w:val="20"/>
                <w:szCs w:val="20"/>
                <w:lang w:val="en-US"/>
              </w:rPr>
              <w:t>.</w:t>
            </w:r>
            <w:r w:rsidR="00F425B1" w:rsidRPr="00F425B1">
              <w:rPr>
                <w:rFonts w:ascii="Times New Roman" w:hAnsi="Times New Roman" w:cs="Times New Roman"/>
                <w:sz w:val="20"/>
                <w:szCs w:val="20"/>
                <w:lang w:val="en-US"/>
              </w:rPr>
              <w:t xml:space="preserve"> Therefore, the glutinous rice varieties </w:t>
            </w:r>
            <w:r w:rsidR="00F425B1">
              <w:rPr>
                <w:rFonts w:ascii="Times New Roman" w:hAnsi="Times New Roman" w:cs="Times New Roman"/>
                <w:sz w:val="20"/>
                <w:szCs w:val="20"/>
                <w:lang w:val="en-US"/>
              </w:rPr>
              <w:t xml:space="preserve">being </w:t>
            </w:r>
            <w:r w:rsidR="00F425B1" w:rsidRPr="00F425B1">
              <w:rPr>
                <w:rFonts w:ascii="Times New Roman" w:hAnsi="Times New Roman" w:cs="Times New Roman"/>
                <w:sz w:val="20"/>
                <w:szCs w:val="20"/>
                <w:lang w:val="en-US"/>
              </w:rPr>
              <w:t>created here have a clearly expressed marker trait – the purple color of the flowering scales of the panicle. This makes it easy to control the varietal purity of these varieties, as well as to prevent them from contamination</w:t>
            </w:r>
            <w:r w:rsidR="00F425B1">
              <w:rPr>
                <w:rFonts w:ascii="Times New Roman" w:hAnsi="Times New Roman" w:cs="Times New Roman"/>
                <w:sz w:val="20"/>
                <w:szCs w:val="20"/>
                <w:lang w:val="en-US"/>
              </w:rPr>
              <w:t xml:space="preserve"> of</w:t>
            </w:r>
            <w:r w:rsidR="00F425B1" w:rsidRPr="00F425B1">
              <w:rPr>
                <w:rFonts w:ascii="Times New Roman" w:hAnsi="Times New Roman" w:cs="Times New Roman"/>
                <w:sz w:val="20"/>
                <w:szCs w:val="20"/>
                <w:lang w:val="en-US"/>
              </w:rPr>
              <w:t xml:space="preserve"> traditional rice varieties.</w:t>
            </w:r>
            <w:r w:rsidR="00F425B1">
              <w:rPr>
                <w:rFonts w:ascii="Times New Roman" w:hAnsi="Times New Roman" w:cs="Times New Roman"/>
                <w:sz w:val="20"/>
                <w:szCs w:val="20"/>
                <w:lang w:val="en-US"/>
              </w:rPr>
              <w:t xml:space="preserve"> </w:t>
            </w:r>
            <w:r w:rsidR="00F425B1" w:rsidRPr="00F425B1">
              <w:rPr>
                <w:rFonts w:ascii="Times New Roman" w:hAnsi="Times New Roman" w:cs="Times New Roman"/>
                <w:sz w:val="20"/>
                <w:szCs w:val="20"/>
                <w:lang w:val="en-US"/>
              </w:rPr>
              <w:t>The created glutinous rice varieties</w:t>
            </w:r>
            <w:r w:rsidR="00480780">
              <w:rPr>
                <w:rFonts w:ascii="Times New Roman" w:hAnsi="Times New Roman" w:cs="Times New Roman"/>
                <w:sz w:val="20"/>
                <w:szCs w:val="20"/>
                <w:lang w:val="en-US"/>
              </w:rPr>
              <w:t xml:space="preserve"> such as</w:t>
            </w:r>
            <w:r w:rsidR="00F425B1" w:rsidRPr="00F425B1">
              <w:rPr>
                <w:rFonts w:ascii="Times New Roman" w:hAnsi="Times New Roman" w:cs="Times New Roman"/>
                <w:sz w:val="20"/>
                <w:szCs w:val="20"/>
                <w:lang w:val="en-US"/>
              </w:rPr>
              <w:t xml:space="preserve"> short-grain Viola, Violetta and long-grain Vita passed production, technological and culinary testing. In 2022, a new variety of sticky rice, Lekar, was submitted for State Testing. Cereals of these varieties are recommended for the preparation of dietary dishes, as well as the production of flour </w:t>
            </w:r>
            <w:r w:rsidR="00F425B1">
              <w:rPr>
                <w:rFonts w:ascii="Times New Roman" w:hAnsi="Times New Roman" w:cs="Times New Roman"/>
                <w:sz w:val="20"/>
                <w:szCs w:val="20"/>
                <w:lang w:val="en-US"/>
              </w:rPr>
              <w:t>for</w:t>
            </w:r>
            <w:r w:rsidR="00F425B1" w:rsidRPr="00F425B1">
              <w:rPr>
                <w:rFonts w:ascii="Times New Roman" w:hAnsi="Times New Roman" w:cs="Times New Roman"/>
                <w:sz w:val="20"/>
                <w:szCs w:val="20"/>
                <w:lang w:val="en-US"/>
              </w:rPr>
              <w:t xml:space="preserve"> baby and medical nutrition.</w:t>
            </w:r>
            <w:r w:rsidR="006E77E1">
              <w:rPr>
                <w:rFonts w:ascii="Times New Roman" w:hAnsi="Times New Roman" w:cs="Times New Roman"/>
                <w:sz w:val="20"/>
                <w:szCs w:val="20"/>
                <w:lang w:val="en-US"/>
              </w:rPr>
              <w:t xml:space="preserve">   </w:t>
            </w:r>
            <w:r w:rsidR="00F425B1" w:rsidRPr="00F425B1">
              <w:rPr>
                <w:rFonts w:ascii="Times New Roman" w:hAnsi="Times New Roman" w:cs="Times New Roman"/>
                <w:sz w:val="20"/>
                <w:szCs w:val="20"/>
                <w:lang w:val="en-US"/>
              </w:rPr>
              <w:t>The article presents the genealogy of Russian glutinous varieties and their nutritional value</w:t>
            </w:r>
          </w:p>
        </w:tc>
      </w:tr>
      <w:tr w:rsidR="006C7C49" w:rsidRPr="002C6FF9" w14:paraId="654A2152" w14:textId="77777777" w:rsidTr="00243A3A">
        <w:tc>
          <w:tcPr>
            <w:tcW w:w="4672" w:type="dxa"/>
          </w:tcPr>
          <w:p w14:paraId="0BCDC273" w14:textId="77777777" w:rsidR="00375E5C" w:rsidRDefault="00D82947" w:rsidP="007005AC">
            <w:pPr>
              <w:rPr>
                <w:rFonts w:ascii="Times New Roman" w:hAnsi="Times New Roman" w:cs="Times New Roman"/>
                <w:sz w:val="20"/>
                <w:szCs w:val="20"/>
              </w:rPr>
            </w:pPr>
            <w:r w:rsidRPr="00D82947">
              <w:rPr>
                <w:rFonts w:ascii="Times New Roman" w:hAnsi="Times New Roman" w:cs="Times New Roman"/>
                <w:sz w:val="20"/>
                <w:szCs w:val="20"/>
              </w:rPr>
              <w:t>Ключевые слова:</w:t>
            </w:r>
            <w:r w:rsidR="000A7012">
              <w:rPr>
                <w:rFonts w:ascii="Times New Roman" w:hAnsi="Times New Roman" w:cs="Times New Roman"/>
                <w:sz w:val="20"/>
                <w:szCs w:val="20"/>
              </w:rPr>
              <w:t xml:space="preserve"> </w:t>
            </w:r>
            <w:r w:rsidR="0001159D">
              <w:rPr>
                <w:rFonts w:ascii="Times New Roman" w:hAnsi="Times New Roman" w:cs="Times New Roman"/>
                <w:sz w:val="20"/>
                <w:szCs w:val="20"/>
              </w:rPr>
              <w:t xml:space="preserve">РИС, СЕЛЕКЦИЯ, </w:t>
            </w:r>
            <w:r w:rsidR="003526BA">
              <w:rPr>
                <w:rFonts w:ascii="Times New Roman" w:hAnsi="Times New Roman" w:cs="Times New Roman"/>
                <w:sz w:val="20"/>
                <w:szCs w:val="20"/>
              </w:rPr>
              <w:t xml:space="preserve">СОРТ, </w:t>
            </w:r>
            <w:r w:rsidR="0001159D">
              <w:rPr>
                <w:rFonts w:ascii="Times New Roman" w:hAnsi="Times New Roman" w:cs="Times New Roman"/>
                <w:sz w:val="20"/>
                <w:szCs w:val="20"/>
              </w:rPr>
              <w:t xml:space="preserve">КЛЕЙКИЙ РИС, АМИЛОЗА, </w:t>
            </w:r>
            <w:r w:rsidR="00B05B95" w:rsidRPr="007005AC">
              <w:rPr>
                <w:rFonts w:ascii="Times New Roman" w:hAnsi="Times New Roman" w:cs="Times New Roman"/>
                <w:sz w:val="20"/>
                <w:szCs w:val="20"/>
              </w:rPr>
              <w:t>АМИЛОПЕКТИН, ПИЩЕВАЯ ЦЕННОСТЬ</w:t>
            </w:r>
            <w:r w:rsidR="00B05B95">
              <w:rPr>
                <w:rFonts w:ascii="Times New Roman" w:hAnsi="Times New Roman" w:cs="Times New Roman"/>
                <w:sz w:val="20"/>
                <w:szCs w:val="20"/>
              </w:rPr>
              <w:t xml:space="preserve"> </w:t>
            </w:r>
          </w:p>
          <w:p w14:paraId="504BFEE4" w14:textId="77777777" w:rsidR="00590D2B" w:rsidRDefault="00590D2B" w:rsidP="007005AC">
            <w:pPr>
              <w:rPr>
                <w:rFonts w:ascii="Times New Roman" w:hAnsi="Times New Roman" w:cs="Times New Roman"/>
                <w:sz w:val="20"/>
                <w:szCs w:val="20"/>
              </w:rPr>
            </w:pPr>
          </w:p>
          <w:p w14:paraId="35B89740" w14:textId="4CDDE986" w:rsidR="00590D2B" w:rsidRPr="00590D2B" w:rsidRDefault="00C86097" w:rsidP="007005AC">
            <w:pPr>
              <w:rPr>
                <w:rFonts w:ascii="Times New Roman" w:hAnsi="Times New Roman" w:cs="Times New Roman"/>
                <w:sz w:val="20"/>
                <w:szCs w:val="20"/>
                <w:lang w:val="en-US"/>
              </w:rPr>
            </w:pPr>
            <w:hyperlink r:id="rId10" w:history="1">
              <w:r w:rsidR="00590D2B" w:rsidRPr="000F3660">
                <w:rPr>
                  <w:rStyle w:val="Hyperlink"/>
                  <w:rFonts w:ascii="Times New Roman" w:eastAsia="Times New Roman" w:hAnsi="Times New Roman" w:cs="Times New Roman"/>
                  <w:sz w:val="20"/>
                  <w:szCs w:val="20"/>
                </w:rPr>
                <w:t>http://dx.doi.org/10.21515/1990-4665-196-0</w:t>
              </w:r>
              <w:r w:rsidR="00590D2B" w:rsidRPr="000F3660">
                <w:rPr>
                  <w:rStyle w:val="Hyperlink"/>
                  <w:rFonts w:ascii="Times New Roman" w:eastAsia="Times New Roman" w:hAnsi="Times New Roman" w:cs="Times New Roman"/>
                  <w:sz w:val="20"/>
                  <w:szCs w:val="20"/>
                  <w:lang w:val="en-US"/>
                </w:rPr>
                <w:t>16</w:t>
              </w:r>
            </w:hyperlink>
            <w:r w:rsidR="00590D2B">
              <w:rPr>
                <w:rFonts w:ascii="Times New Roman" w:eastAsia="Times New Roman" w:hAnsi="Times New Roman" w:cs="Times New Roman"/>
                <w:color w:val="000000"/>
                <w:sz w:val="20"/>
                <w:szCs w:val="20"/>
                <w:lang w:val="en-US"/>
              </w:rPr>
              <w:t xml:space="preserve">  </w:t>
            </w:r>
          </w:p>
        </w:tc>
        <w:tc>
          <w:tcPr>
            <w:tcW w:w="4673" w:type="dxa"/>
          </w:tcPr>
          <w:p w14:paraId="058F4B58" w14:textId="0DB9E5CB" w:rsidR="006C7C49" w:rsidRPr="00F425B1" w:rsidRDefault="00D82947">
            <w:pPr>
              <w:rPr>
                <w:rFonts w:ascii="Times New Roman" w:hAnsi="Times New Roman" w:cs="Times New Roman"/>
                <w:sz w:val="20"/>
                <w:szCs w:val="20"/>
                <w:lang w:val="en-US"/>
              </w:rPr>
            </w:pPr>
            <w:r w:rsidRPr="00F425B1">
              <w:rPr>
                <w:rFonts w:ascii="Times New Roman" w:hAnsi="Times New Roman" w:cs="Times New Roman"/>
                <w:sz w:val="20"/>
                <w:szCs w:val="20"/>
                <w:lang w:val="en-US"/>
              </w:rPr>
              <w:t>Keywords:</w:t>
            </w:r>
            <w:r w:rsidR="00F425B1" w:rsidRPr="00F425B1">
              <w:rPr>
                <w:lang w:val="en-US"/>
              </w:rPr>
              <w:t xml:space="preserve"> </w:t>
            </w:r>
            <w:r w:rsidR="00F425B1" w:rsidRPr="00F425B1">
              <w:rPr>
                <w:rFonts w:ascii="Times New Roman" w:hAnsi="Times New Roman" w:cs="Times New Roman"/>
                <w:sz w:val="20"/>
                <w:szCs w:val="20"/>
                <w:lang w:val="en-US"/>
              </w:rPr>
              <w:t>RICE, BREEDING, VARIETY, GLUTINOUS RICE, AMYLOSE, AMYLOPECTIN, NUTRITIONAL VALUE</w:t>
            </w:r>
          </w:p>
        </w:tc>
      </w:tr>
    </w:tbl>
    <w:p w14:paraId="67ED2306" w14:textId="77777777" w:rsidR="004C6A99" w:rsidRPr="00F425B1" w:rsidRDefault="004C6A99">
      <w:pPr>
        <w:rPr>
          <w:lang w:val="en-US"/>
        </w:rPr>
      </w:pPr>
    </w:p>
    <w:p w14:paraId="2BB5E1A7" w14:textId="5AE458C4" w:rsidR="00E968E0" w:rsidRPr="00614072" w:rsidRDefault="00E968E0" w:rsidP="00B05B95">
      <w:pPr>
        <w:spacing w:after="0" w:line="360" w:lineRule="auto"/>
        <w:ind w:firstLine="709"/>
        <w:jc w:val="both"/>
        <w:rPr>
          <w:rFonts w:ascii="Times New Roman" w:hAnsi="Times New Roman" w:cs="Times New Roman"/>
          <w:sz w:val="28"/>
          <w:szCs w:val="28"/>
          <w:lang w:val="en-US"/>
        </w:rPr>
      </w:pPr>
      <w:r w:rsidRPr="00E968E0">
        <w:rPr>
          <w:rFonts w:ascii="Times New Roman" w:hAnsi="Times New Roman" w:cs="Times New Roman"/>
          <w:sz w:val="28"/>
          <w:szCs w:val="28"/>
          <w:lang w:val="en-US"/>
        </w:rPr>
        <w:t xml:space="preserve">Rice is the leading crop of irrigated agriculture and the staple food for the majority of the world's population. Most of the world's rice production is consumed by </w:t>
      </w:r>
      <w:r w:rsidRPr="00D25FA1">
        <w:rPr>
          <w:rFonts w:ascii="Times New Roman" w:hAnsi="Times New Roman" w:cs="Times New Roman"/>
          <w:sz w:val="28"/>
          <w:szCs w:val="28"/>
          <w:lang w:val="en-US"/>
        </w:rPr>
        <w:t>local populations, especially in Asian countries. To prepare cereals there it is required only to husk the grain removing the flower scales. At the same time, the fruit shell (aleurone layer) containing proteins, fats and vitamins is preserved. This cereal is a complete food product. However, the hulled grain is stored for several days</w:t>
      </w:r>
      <w:r>
        <w:rPr>
          <w:rFonts w:ascii="Times New Roman" w:hAnsi="Times New Roman" w:cs="Times New Roman"/>
          <w:sz w:val="28"/>
          <w:szCs w:val="28"/>
          <w:lang w:val="en-US"/>
        </w:rPr>
        <w:t xml:space="preserve"> only</w:t>
      </w:r>
      <w:r w:rsidRPr="00E968E0">
        <w:rPr>
          <w:rFonts w:ascii="Times New Roman" w:hAnsi="Times New Roman" w:cs="Times New Roman"/>
          <w:sz w:val="28"/>
          <w:szCs w:val="28"/>
          <w:lang w:val="en-US"/>
        </w:rPr>
        <w:t xml:space="preserve">, and </w:t>
      </w:r>
      <w:r w:rsidRPr="00614072">
        <w:rPr>
          <w:rFonts w:ascii="Times New Roman" w:hAnsi="Times New Roman" w:cs="Times New Roman"/>
          <w:sz w:val="28"/>
          <w:szCs w:val="28"/>
          <w:lang w:val="en-US"/>
        </w:rPr>
        <w:t xml:space="preserve">then the fats go rancid. Therefore, in order to obtain cereals that will be stored for a long time and commercialized, the rice grains are </w:t>
      </w:r>
      <w:r w:rsidR="00E17819" w:rsidRPr="00614072">
        <w:rPr>
          <w:rFonts w:ascii="Times New Roman" w:hAnsi="Times New Roman" w:cs="Times New Roman"/>
          <w:sz w:val="28"/>
          <w:szCs w:val="28"/>
          <w:lang w:val="en-US"/>
        </w:rPr>
        <w:t>abraded</w:t>
      </w:r>
      <w:r w:rsidRPr="00614072">
        <w:rPr>
          <w:rFonts w:ascii="Times New Roman" w:hAnsi="Times New Roman" w:cs="Times New Roman"/>
          <w:sz w:val="28"/>
          <w:szCs w:val="28"/>
          <w:lang w:val="en-US"/>
        </w:rPr>
        <w:t xml:space="preserve"> and polished after husking. The cereal is given</w:t>
      </w:r>
      <w:r w:rsidRPr="00E968E0">
        <w:rPr>
          <w:rFonts w:ascii="Times New Roman" w:hAnsi="Times New Roman" w:cs="Times New Roman"/>
          <w:sz w:val="28"/>
          <w:szCs w:val="28"/>
          <w:lang w:val="en-US"/>
        </w:rPr>
        <w:t xml:space="preserve"> a marketable appearance. But during </w:t>
      </w:r>
      <w:r w:rsidR="00614072">
        <w:rPr>
          <w:rFonts w:ascii="Times New Roman" w:hAnsi="Times New Roman" w:cs="Times New Roman"/>
          <w:sz w:val="28"/>
          <w:szCs w:val="28"/>
          <w:lang w:val="en-US"/>
        </w:rPr>
        <w:t>abrading</w:t>
      </w:r>
      <w:r w:rsidRPr="00E968E0">
        <w:rPr>
          <w:rFonts w:ascii="Times New Roman" w:hAnsi="Times New Roman" w:cs="Times New Roman"/>
          <w:sz w:val="28"/>
          <w:szCs w:val="28"/>
          <w:lang w:val="en-US"/>
        </w:rPr>
        <w:t xml:space="preserve"> the germ is broken off and the aleurone </w:t>
      </w:r>
      <w:r w:rsidRPr="00614072">
        <w:rPr>
          <w:rFonts w:ascii="Times New Roman" w:hAnsi="Times New Roman" w:cs="Times New Roman"/>
          <w:sz w:val="28"/>
          <w:szCs w:val="28"/>
          <w:lang w:val="en-US"/>
        </w:rPr>
        <w:t xml:space="preserve">layer is removed, which leads to a depletion of the chemical composition of the cereal. Disposing of the germ removes </w:t>
      </w:r>
      <w:r w:rsidR="00614072" w:rsidRPr="00614072">
        <w:rPr>
          <w:rFonts w:ascii="Times New Roman" w:hAnsi="Times New Roman" w:cs="Times New Roman"/>
          <w:sz w:val="28"/>
          <w:szCs w:val="28"/>
          <w:lang w:val="en-US"/>
        </w:rPr>
        <w:t xml:space="preserve">chemical </w:t>
      </w:r>
      <w:r w:rsidRPr="00614072">
        <w:rPr>
          <w:rFonts w:ascii="Times New Roman" w:hAnsi="Times New Roman" w:cs="Times New Roman"/>
          <w:sz w:val="28"/>
          <w:szCs w:val="28"/>
          <w:lang w:val="en-US"/>
        </w:rPr>
        <w:t xml:space="preserve">contaminants used </w:t>
      </w:r>
      <w:r w:rsidR="00614072" w:rsidRPr="00614072">
        <w:rPr>
          <w:rFonts w:ascii="Times New Roman" w:hAnsi="Times New Roman" w:cs="Times New Roman"/>
          <w:sz w:val="28"/>
          <w:szCs w:val="28"/>
          <w:lang w:val="en-US"/>
        </w:rPr>
        <w:t>during</w:t>
      </w:r>
      <w:r w:rsidRPr="00614072">
        <w:rPr>
          <w:rFonts w:ascii="Times New Roman" w:hAnsi="Times New Roman" w:cs="Times New Roman"/>
          <w:sz w:val="28"/>
          <w:szCs w:val="28"/>
          <w:lang w:val="en-US"/>
        </w:rPr>
        <w:t xml:space="preserve"> </w:t>
      </w:r>
      <w:r w:rsidR="00614072" w:rsidRPr="00614072">
        <w:rPr>
          <w:rFonts w:ascii="Times New Roman" w:hAnsi="Times New Roman" w:cs="Times New Roman"/>
          <w:sz w:val="28"/>
          <w:szCs w:val="28"/>
          <w:lang w:val="en-US"/>
        </w:rPr>
        <w:t xml:space="preserve">rice </w:t>
      </w:r>
      <w:r w:rsidRPr="00614072">
        <w:rPr>
          <w:rFonts w:ascii="Times New Roman" w:hAnsi="Times New Roman" w:cs="Times New Roman"/>
          <w:sz w:val="28"/>
          <w:szCs w:val="28"/>
          <w:lang w:val="en-US"/>
        </w:rPr>
        <w:t>grow</w:t>
      </w:r>
      <w:r w:rsidR="00614072" w:rsidRPr="00614072">
        <w:rPr>
          <w:rFonts w:ascii="Times New Roman" w:hAnsi="Times New Roman" w:cs="Times New Roman"/>
          <w:sz w:val="28"/>
          <w:szCs w:val="28"/>
          <w:lang w:val="en-US"/>
        </w:rPr>
        <w:t>ing</w:t>
      </w:r>
      <w:r w:rsidRPr="00614072">
        <w:rPr>
          <w:rFonts w:ascii="Times New Roman" w:hAnsi="Times New Roman" w:cs="Times New Roman"/>
          <w:sz w:val="28"/>
          <w:szCs w:val="28"/>
          <w:lang w:val="en-US"/>
        </w:rPr>
        <w:t xml:space="preserve"> </w:t>
      </w:r>
      <w:r w:rsidR="00614072" w:rsidRPr="00614072">
        <w:rPr>
          <w:rFonts w:ascii="Times New Roman" w:hAnsi="Times New Roman" w:cs="Times New Roman"/>
          <w:sz w:val="28"/>
          <w:szCs w:val="28"/>
          <w:lang w:val="en-US"/>
        </w:rPr>
        <w:t>which</w:t>
      </w:r>
      <w:r w:rsidRPr="00614072">
        <w:rPr>
          <w:rFonts w:ascii="Times New Roman" w:hAnsi="Times New Roman" w:cs="Times New Roman"/>
          <w:sz w:val="28"/>
          <w:szCs w:val="28"/>
          <w:lang w:val="en-US"/>
        </w:rPr>
        <w:t xml:space="preserve"> may have found their way into the grain. Their absence in poli</w:t>
      </w:r>
      <w:r w:rsidRPr="00E968E0">
        <w:rPr>
          <w:rFonts w:ascii="Times New Roman" w:hAnsi="Times New Roman" w:cs="Times New Roman"/>
          <w:sz w:val="28"/>
          <w:szCs w:val="28"/>
          <w:lang w:val="en-US"/>
        </w:rPr>
        <w:t xml:space="preserve">shed grains has been repeatedly confirmed by special chemical analyzes [12]. </w:t>
      </w:r>
      <w:r w:rsidRPr="00614072">
        <w:rPr>
          <w:rFonts w:ascii="Times New Roman" w:hAnsi="Times New Roman" w:cs="Times New Roman"/>
          <w:sz w:val="28"/>
          <w:szCs w:val="28"/>
          <w:lang w:val="en-US"/>
        </w:rPr>
        <w:t>This cereal can be used as a dietary product.</w:t>
      </w:r>
    </w:p>
    <w:p w14:paraId="0C1957EA" w14:textId="06B308AC" w:rsidR="00E968E0" w:rsidRDefault="00614072" w:rsidP="00B05B95">
      <w:pPr>
        <w:spacing w:after="0" w:line="360" w:lineRule="auto"/>
        <w:ind w:firstLine="709"/>
        <w:jc w:val="both"/>
        <w:rPr>
          <w:rFonts w:ascii="Times New Roman" w:hAnsi="Times New Roman" w:cs="Times New Roman"/>
          <w:sz w:val="28"/>
          <w:szCs w:val="28"/>
          <w:lang w:val="en-US"/>
        </w:rPr>
      </w:pPr>
      <w:r w:rsidRPr="00614072">
        <w:rPr>
          <w:rFonts w:ascii="Times New Roman" w:hAnsi="Times New Roman" w:cs="Times New Roman"/>
          <w:sz w:val="28"/>
          <w:szCs w:val="28"/>
          <w:lang w:val="en-US"/>
        </w:rPr>
        <w:t xml:space="preserve">Rice grain is 90% starch. Rice starch consists of two classes of glucose polymers </w:t>
      </w:r>
      <w:r w:rsidRPr="00614072">
        <w:rPr>
          <w:rFonts w:ascii="Times New Roman" w:eastAsia="Times New Roman" w:hAnsi="Times New Roman" w:cs="Times New Roman"/>
          <w:sz w:val="28"/>
          <w:szCs w:val="28"/>
          <w:lang w:val="en-US" w:eastAsia="ru-RU"/>
        </w:rPr>
        <w:t xml:space="preserve">– </w:t>
      </w:r>
      <w:r w:rsidRPr="00614072">
        <w:rPr>
          <w:rFonts w:ascii="Times New Roman" w:hAnsi="Times New Roman" w:cs="Times New Roman"/>
          <w:sz w:val="28"/>
          <w:szCs w:val="28"/>
          <w:lang w:val="en-US"/>
        </w:rPr>
        <w:t>amylopectin and amylose. Amylose is a weakly branched linear molecule, while amylopectin has a much larger polymer unit containing branched bonds [21].</w:t>
      </w:r>
    </w:p>
    <w:p w14:paraId="1D606230" w14:textId="1439D833" w:rsidR="00614072" w:rsidRDefault="00614072" w:rsidP="00B05B95">
      <w:pPr>
        <w:spacing w:after="0" w:line="360" w:lineRule="auto"/>
        <w:ind w:firstLine="709"/>
        <w:jc w:val="both"/>
        <w:rPr>
          <w:rFonts w:ascii="Times New Roman" w:hAnsi="Times New Roman" w:cs="Times New Roman"/>
          <w:sz w:val="28"/>
          <w:szCs w:val="28"/>
          <w:lang w:val="en-US"/>
        </w:rPr>
      </w:pPr>
      <w:r w:rsidRPr="00614072">
        <w:rPr>
          <w:rFonts w:ascii="Times New Roman" w:hAnsi="Times New Roman" w:cs="Times New Roman"/>
          <w:sz w:val="28"/>
          <w:szCs w:val="28"/>
          <w:lang w:val="en-US"/>
        </w:rPr>
        <w:t xml:space="preserve">Based on the </w:t>
      </w:r>
      <w:r w:rsidR="00A4173D">
        <w:rPr>
          <w:rFonts w:ascii="Times New Roman" w:hAnsi="Times New Roman" w:cs="Times New Roman"/>
          <w:sz w:val="28"/>
          <w:szCs w:val="28"/>
          <w:lang w:val="en-US"/>
        </w:rPr>
        <w:t xml:space="preserve">trait </w:t>
      </w:r>
      <w:r w:rsidRPr="00614072">
        <w:rPr>
          <w:rFonts w:ascii="Times New Roman" w:hAnsi="Times New Roman" w:cs="Times New Roman"/>
          <w:sz w:val="28"/>
          <w:szCs w:val="28"/>
          <w:lang w:val="en-US"/>
        </w:rPr>
        <w:t xml:space="preserve">“amylose content” in the endosperm, </w:t>
      </w:r>
      <w:r w:rsidR="00BD53EF" w:rsidRPr="00614072">
        <w:rPr>
          <w:rFonts w:ascii="Times New Roman" w:hAnsi="Times New Roman" w:cs="Times New Roman"/>
          <w:i/>
          <w:iCs/>
          <w:sz w:val="28"/>
          <w:szCs w:val="28"/>
          <w:lang w:val="en-US"/>
        </w:rPr>
        <w:t>Oryza sativa</w:t>
      </w:r>
      <w:r w:rsidR="00BD53EF" w:rsidRPr="00614072">
        <w:rPr>
          <w:rFonts w:ascii="Times New Roman" w:hAnsi="Times New Roman" w:cs="Times New Roman"/>
          <w:sz w:val="28"/>
          <w:szCs w:val="28"/>
          <w:lang w:val="en-US"/>
        </w:rPr>
        <w:t xml:space="preserve"> L. </w:t>
      </w:r>
      <w:r w:rsidRPr="00614072">
        <w:rPr>
          <w:rFonts w:ascii="Times New Roman" w:hAnsi="Times New Roman" w:cs="Times New Roman"/>
          <w:sz w:val="28"/>
          <w:szCs w:val="28"/>
          <w:lang w:val="en-US"/>
        </w:rPr>
        <w:t xml:space="preserve">varieties are classified into several groups: glutinous (less than 5%), very low-amylose (from 5 to 9%), low-amylose (from 10 to 19%), medium-amylose (21-25). %), and high-amylose (above 25%) [25]. The amylose content </w:t>
      </w:r>
      <w:r>
        <w:rPr>
          <w:rFonts w:ascii="Times New Roman" w:hAnsi="Times New Roman" w:cs="Times New Roman"/>
          <w:sz w:val="28"/>
          <w:szCs w:val="28"/>
          <w:lang w:val="en-US"/>
        </w:rPr>
        <w:t xml:space="preserve">in the groats </w:t>
      </w:r>
      <w:r w:rsidR="00BD53EF">
        <w:rPr>
          <w:rFonts w:ascii="Times New Roman" w:hAnsi="Times New Roman" w:cs="Times New Roman"/>
          <w:sz w:val="28"/>
          <w:szCs w:val="28"/>
          <w:lang w:val="en-US"/>
        </w:rPr>
        <w:lastRenderedPageBreak/>
        <w:t>of the</w:t>
      </w:r>
      <w:r w:rsidRPr="00614072">
        <w:rPr>
          <w:rFonts w:ascii="Times New Roman" w:hAnsi="Times New Roman" w:cs="Times New Roman"/>
          <w:sz w:val="28"/>
          <w:szCs w:val="28"/>
          <w:lang w:val="en-US"/>
        </w:rPr>
        <w:t xml:space="preserve"> most rice varieties cultivated in Russia ranges from 15 to 24%, so they are classified as low- and medium-amylose.</w:t>
      </w:r>
    </w:p>
    <w:p w14:paraId="448B3829" w14:textId="3E7A0A64" w:rsidR="00BD53EF" w:rsidRDefault="00BD53EF" w:rsidP="00B05B95">
      <w:pPr>
        <w:spacing w:after="0" w:line="360" w:lineRule="auto"/>
        <w:ind w:firstLine="709"/>
        <w:jc w:val="both"/>
        <w:rPr>
          <w:rFonts w:ascii="Times New Roman" w:hAnsi="Times New Roman" w:cs="Times New Roman"/>
          <w:sz w:val="28"/>
          <w:szCs w:val="28"/>
          <w:lang w:val="en-US"/>
        </w:rPr>
      </w:pPr>
      <w:r w:rsidRPr="00BD53EF">
        <w:rPr>
          <w:rFonts w:ascii="Times New Roman" w:hAnsi="Times New Roman" w:cs="Times New Roman"/>
          <w:sz w:val="28"/>
          <w:szCs w:val="28"/>
          <w:lang w:val="en-US"/>
        </w:rPr>
        <w:t xml:space="preserve">Among the varietal diversity in rice growing, a special group includes the varieties and forms of glutinous or waxy </w:t>
      </w:r>
      <w:r>
        <w:rPr>
          <w:rFonts w:ascii="Times New Roman" w:hAnsi="Times New Roman" w:cs="Times New Roman"/>
          <w:sz w:val="28"/>
          <w:szCs w:val="28"/>
          <w:lang w:val="en-US"/>
        </w:rPr>
        <w:t>(</w:t>
      </w:r>
      <w:r w:rsidRPr="00BD53EF">
        <w:rPr>
          <w:rFonts w:ascii="Times New Roman" w:hAnsi="Times New Roman" w:cs="Times New Roman"/>
          <w:sz w:val="28"/>
          <w:szCs w:val="28"/>
          <w:lang w:val="en-US"/>
        </w:rPr>
        <w:t xml:space="preserve">sticky) rice. Glutinous rice has the effect of gluing the grains together during cooking, </w:t>
      </w:r>
      <w:r>
        <w:rPr>
          <w:rFonts w:ascii="Times New Roman" w:hAnsi="Times New Roman" w:cs="Times New Roman"/>
          <w:sz w:val="28"/>
          <w:szCs w:val="28"/>
          <w:lang w:val="en-US"/>
        </w:rPr>
        <w:t xml:space="preserve">thus giving it this </w:t>
      </w:r>
      <w:r w:rsidRPr="00BD53EF">
        <w:rPr>
          <w:rFonts w:ascii="Times New Roman" w:hAnsi="Times New Roman" w:cs="Times New Roman"/>
          <w:sz w:val="28"/>
          <w:szCs w:val="28"/>
          <w:lang w:val="en-US"/>
        </w:rPr>
        <w:t xml:space="preserve">name. Its grain differs from other varieties of rice in the absence (or insignificant amount) of amylose and a large amount of amylopectin. Amylopectin is responsible for the sticky quality of glutinous rice [28]. </w:t>
      </w:r>
      <w:bookmarkStart w:id="1" w:name="_Hlk157791888"/>
      <w:r>
        <w:rPr>
          <w:rFonts w:ascii="Times New Roman" w:hAnsi="Times New Roman" w:cs="Times New Roman"/>
          <w:sz w:val="28"/>
          <w:szCs w:val="28"/>
          <w:lang w:val="en-US"/>
        </w:rPr>
        <w:t>Waxy</w:t>
      </w:r>
      <w:r w:rsidRPr="00BD53EF">
        <w:rPr>
          <w:rFonts w:ascii="Times New Roman" w:hAnsi="Times New Roman" w:cs="Times New Roman"/>
          <w:sz w:val="28"/>
          <w:szCs w:val="28"/>
          <w:lang w:val="en-US"/>
        </w:rPr>
        <w:t xml:space="preserve"> </w:t>
      </w:r>
      <w:bookmarkEnd w:id="1"/>
      <w:r w:rsidRPr="00BD53EF">
        <w:rPr>
          <w:rFonts w:ascii="Times New Roman" w:hAnsi="Times New Roman" w:cs="Times New Roman"/>
          <w:sz w:val="28"/>
          <w:szCs w:val="28"/>
          <w:lang w:val="en-US"/>
        </w:rPr>
        <w:t>rice does not contain dietary gluten (i.e., it does not contain glutenin or gliadin), so it can be used in gluten-free diets [26]. This rice is safe for people with gluten sensitivity [31].</w:t>
      </w:r>
    </w:p>
    <w:p w14:paraId="7580E987" w14:textId="6296E6C3" w:rsidR="00BD53EF" w:rsidRPr="00614072" w:rsidRDefault="00BD53EF" w:rsidP="00B05B95">
      <w:pPr>
        <w:spacing w:after="0" w:line="36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Waxy</w:t>
      </w:r>
      <w:r w:rsidRPr="00BD53EF">
        <w:rPr>
          <w:rFonts w:ascii="Times New Roman" w:hAnsi="Times New Roman" w:cs="Times New Roman"/>
          <w:sz w:val="28"/>
          <w:szCs w:val="28"/>
          <w:lang w:val="en-US"/>
        </w:rPr>
        <w:t xml:space="preserve"> rice is considered a high-quality product with a sticky consistency [23]. Due to its unique functional characteristics, waxy rice is widely used in processed foods, drugs, and cosmetics [14, 16]. Many traditional Asian desserts are made from it. Despite the general characteristic of low amylose content, varieties of such rice differ in taste. Study of M.-Y. Kang et al. (2010) of these qualities in eight popular Korean glutinous rice </w:t>
      </w:r>
      <w:r w:rsidRPr="00D25FA1">
        <w:rPr>
          <w:rFonts w:ascii="Times New Roman" w:hAnsi="Times New Roman" w:cs="Times New Roman"/>
          <w:sz w:val="28"/>
          <w:szCs w:val="28"/>
          <w:lang w:val="en-US"/>
        </w:rPr>
        <w:t xml:space="preserve">varieties revealed their differences in the physical and chemical properties of the </w:t>
      </w:r>
      <w:r w:rsidR="007C26C9" w:rsidRPr="00D25FA1">
        <w:rPr>
          <w:rFonts w:ascii="Times New Roman" w:hAnsi="Times New Roman" w:cs="Times New Roman"/>
          <w:sz w:val="28"/>
          <w:szCs w:val="28"/>
          <w:lang w:val="en-US"/>
        </w:rPr>
        <w:t>groats</w:t>
      </w:r>
      <w:r w:rsidRPr="00D25FA1">
        <w:rPr>
          <w:rFonts w:ascii="Times New Roman" w:hAnsi="Times New Roman" w:cs="Times New Roman"/>
          <w:sz w:val="28"/>
          <w:szCs w:val="28"/>
          <w:lang w:val="en-US"/>
        </w:rPr>
        <w:t>, such as digestibility, pasting characteristics, mineral and sugar contents,</w:t>
      </w:r>
      <w:r w:rsidRPr="00BD53EF">
        <w:rPr>
          <w:rFonts w:ascii="Times New Roman" w:hAnsi="Times New Roman" w:cs="Times New Roman"/>
          <w:sz w:val="28"/>
          <w:szCs w:val="28"/>
          <w:lang w:val="en-US"/>
        </w:rPr>
        <w:t xml:space="preserve"> and amino acid and fatty acid compositions [22].</w:t>
      </w:r>
    </w:p>
    <w:p w14:paraId="61D98890" w14:textId="62E31340" w:rsidR="007C26C9" w:rsidRPr="007C26C9" w:rsidRDefault="007C26C9" w:rsidP="00235B7D">
      <w:pPr>
        <w:spacing w:after="0" w:line="360" w:lineRule="auto"/>
        <w:ind w:firstLine="709"/>
        <w:jc w:val="both"/>
        <w:rPr>
          <w:rFonts w:ascii="Times New Roman" w:hAnsi="Times New Roman" w:cs="Times New Roman"/>
          <w:sz w:val="28"/>
          <w:szCs w:val="28"/>
          <w:lang w:val="en-US"/>
        </w:rPr>
      </w:pPr>
      <w:r w:rsidRPr="007C26C9">
        <w:rPr>
          <w:rFonts w:ascii="Times New Roman" w:hAnsi="Times New Roman" w:cs="Times New Roman"/>
          <w:sz w:val="28"/>
          <w:szCs w:val="28"/>
          <w:lang w:val="en-US"/>
        </w:rPr>
        <w:t xml:space="preserve">Glutinous rice is grown over large areas in almost all Asian countries. For example, about 85% of the rice produced in Laos is of this type. In China [33], white non-transparent </w:t>
      </w:r>
      <w:r>
        <w:rPr>
          <w:rFonts w:ascii="Times New Roman" w:hAnsi="Times New Roman" w:cs="Times New Roman"/>
          <w:sz w:val="28"/>
          <w:szCs w:val="28"/>
          <w:lang w:val="en-US"/>
        </w:rPr>
        <w:t>cereal</w:t>
      </w:r>
      <w:r w:rsidRPr="007C26C9">
        <w:rPr>
          <w:rFonts w:ascii="Times New Roman" w:hAnsi="Times New Roman" w:cs="Times New Roman"/>
          <w:sz w:val="28"/>
          <w:szCs w:val="28"/>
          <w:lang w:val="en-US"/>
        </w:rPr>
        <w:t xml:space="preserve"> is obtained from such rice (Fig. 1).</w:t>
      </w:r>
    </w:p>
    <w:p w14:paraId="7731910A" w14:textId="105750D5" w:rsidR="00235B7D" w:rsidRPr="007C26C9" w:rsidRDefault="00FE61D2" w:rsidP="00235B7D">
      <w:pPr>
        <w:spacing w:after="0" w:line="360" w:lineRule="auto"/>
        <w:ind w:firstLine="709"/>
        <w:jc w:val="both"/>
        <w:rPr>
          <w:rFonts w:ascii="Times New Roman" w:hAnsi="Times New Roman" w:cs="Times New Roman"/>
          <w:sz w:val="28"/>
          <w:szCs w:val="28"/>
          <w:lang w:val="en-US"/>
        </w:rPr>
      </w:pPr>
      <w:r w:rsidRPr="00FE61D2">
        <w:rPr>
          <w:rFonts w:ascii="Times New Roman" w:hAnsi="Times New Roman" w:cs="Times New Roman"/>
          <w:sz w:val="28"/>
          <w:szCs w:val="28"/>
          <w:lang w:val="en-US"/>
        </w:rPr>
        <w:t>For conservation in the International Rice Genebank (IRGC) 6,530 glutinous rice varieties had been selected in glutinous rice-growing countries by 2013 [30]. In most Asian countries many glutinous rice varieties are ancient; their selection is inextricably linked with the development of the traditional culture of the people of these countries and national cuisine. Their cultivation is confined to local conditions in certain ethnic areas [24]. More modern rice varie</w:t>
      </w:r>
      <w:r w:rsidRPr="00FE61D2">
        <w:rPr>
          <w:rFonts w:ascii="Times New Roman" w:hAnsi="Times New Roman" w:cs="Times New Roman"/>
          <w:sz w:val="28"/>
          <w:szCs w:val="28"/>
          <w:lang w:val="en-US"/>
        </w:rPr>
        <w:lastRenderedPageBreak/>
        <w:t>ties with low amylose content are usually created using traditional breeding methods.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0"/>
      </w:tblGrid>
      <w:tr w:rsidR="00B025C4" w:rsidRPr="00E97F58" w14:paraId="730C41DE" w14:textId="77777777" w:rsidTr="00235B7D">
        <w:tc>
          <w:tcPr>
            <w:tcW w:w="9070" w:type="dxa"/>
          </w:tcPr>
          <w:p w14:paraId="43962B69" w14:textId="77777777" w:rsidR="00B025C4" w:rsidRPr="00E97F58" w:rsidRDefault="00B025C4" w:rsidP="00B05B95">
            <w:pPr>
              <w:jc w:val="center"/>
              <w:rPr>
                <w:rFonts w:ascii="Times New Roman" w:eastAsia="Times New Roman" w:hAnsi="Times New Roman" w:cs="Times New Roman"/>
                <w:sz w:val="24"/>
                <w:szCs w:val="24"/>
                <w:lang w:eastAsia="ru-RU"/>
              </w:rPr>
            </w:pPr>
            <w:r>
              <w:rPr>
                <w:noProof/>
                <w:lang w:val="en-US"/>
              </w:rPr>
              <w:drawing>
                <wp:inline distT="0" distB="0" distL="0" distR="0" wp14:anchorId="0610D759" wp14:editId="4F22264E">
                  <wp:extent cx="5172075" cy="2705100"/>
                  <wp:effectExtent l="0" t="0" r="9525" b="0"/>
                  <wp:docPr id="2" name="Рисунок 2" descr="https://avatars.mds.yandex.net/i?id=ad2aa7844c4173f0c81888e4d2c0604d58f0d916-10878141-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i?id=ad2aa7844c4173f0c81888e4d2c0604d58f0d916-10878141-images-thumbs&amp;n=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72075" cy="2705100"/>
                          </a:xfrm>
                          <a:prstGeom prst="rect">
                            <a:avLst/>
                          </a:prstGeom>
                          <a:noFill/>
                          <a:ln>
                            <a:noFill/>
                          </a:ln>
                        </pic:spPr>
                      </pic:pic>
                    </a:graphicData>
                  </a:graphic>
                </wp:inline>
              </w:drawing>
            </w:r>
          </w:p>
        </w:tc>
      </w:tr>
      <w:tr w:rsidR="00B025C4" w:rsidRPr="002C6FF9" w14:paraId="51CEC723" w14:textId="77777777" w:rsidTr="00235B7D">
        <w:tc>
          <w:tcPr>
            <w:tcW w:w="9070" w:type="dxa"/>
          </w:tcPr>
          <w:p w14:paraId="3847E2FA" w14:textId="77777777" w:rsidR="00B025C4" w:rsidRPr="00E97F58" w:rsidRDefault="00B025C4" w:rsidP="00B05B95">
            <w:pPr>
              <w:jc w:val="center"/>
              <w:rPr>
                <w:rFonts w:ascii="Times New Roman" w:eastAsia="Times New Roman" w:hAnsi="Times New Roman" w:cs="Times New Roman"/>
                <w:sz w:val="24"/>
                <w:szCs w:val="24"/>
                <w:lang w:eastAsia="ru-RU"/>
              </w:rPr>
            </w:pPr>
          </w:p>
          <w:p w14:paraId="38DB5814" w14:textId="68FD0F0E" w:rsidR="00B025C4" w:rsidRPr="007C26C9" w:rsidRDefault="007C26C9" w:rsidP="007005AC">
            <w:pPr>
              <w:jc w:val="center"/>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Figure</w:t>
            </w:r>
            <w:r w:rsidRPr="007C26C9">
              <w:rPr>
                <w:rFonts w:ascii="Times New Roman" w:eastAsia="Times New Roman" w:hAnsi="Times New Roman" w:cs="Times New Roman"/>
                <w:sz w:val="28"/>
                <w:szCs w:val="28"/>
                <w:lang w:val="en-US" w:eastAsia="ru-RU"/>
              </w:rPr>
              <w:t xml:space="preserve"> </w:t>
            </w:r>
            <w:r w:rsidR="00B025C4" w:rsidRPr="007C26C9">
              <w:rPr>
                <w:rFonts w:ascii="Times New Roman" w:eastAsia="Times New Roman" w:hAnsi="Times New Roman" w:cs="Times New Roman"/>
                <w:sz w:val="28"/>
                <w:szCs w:val="28"/>
                <w:lang w:val="en-US" w:eastAsia="ru-RU"/>
              </w:rPr>
              <w:t xml:space="preserve">1 – </w:t>
            </w:r>
            <w:r w:rsidRPr="007C26C9">
              <w:rPr>
                <w:rFonts w:ascii="Times New Roman" w:eastAsia="Times New Roman" w:hAnsi="Times New Roman" w:cs="Times New Roman"/>
                <w:sz w:val="28"/>
                <w:szCs w:val="28"/>
                <w:lang w:val="en-US" w:eastAsia="ru-RU"/>
              </w:rPr>
              <w:t>Regular (amylose) and glutinous (sticky, waxy) rice grains</w:t>
            </w:r>
          </w:p>
        </w:tc>
      </w:tr>
    </w:tbl>
    <w:p w14:paraId="04BA7BAF" w14:textId="0002F16B" w:rsidR="00C27B0D" w:rsidRDefault="00C27B0D" w:rsidP="00755804">
      <w:pPr>
        <w:spacing w:after="0" w:line="360" w:lineRule="auto"/>
        <w:ind w:firstLine="709"/>
        <w:rPr>
          <w:rFonts w:ascii="Times New Roman" w:hAnsi="Times New Roman" w:cs="Times New Roman"/>
          <w:sz w:val="28"/>
          <w:szCs w:val="28"/>
          <w:lang w:val="en-US"/>
        </w:rPr>
      </w:pPr>
    </w:p>
    <w:p w14:paraId="4E10E11F" w14:textId="382E3061" w:rsidR="00A4173D" w:rsidRDefault="00A4173D" w:rsidP="00D25FA1">
      <w:pPr>
        <w:spacing w:after="0" w:line="360" w:lineRule="auto"/>
        <w:ind w:firstLine="709"/>
        <w:jc w:val="both"/>
        <w:rPr>
          <w:rFonts w:ascii="Times New Roman" w:hAnsi="Times New Roman" w:cs="Times New Roman"/>
          <w:sz w:val="28"/>
          <w:szCs w:val="28"/>
          <w:lang w:val="en-US"/>
        </w:rPr>
      </w:pPr>
      <w:r w:rsidRPr="00A4173D">
        <w:rPr>
          <w:rFonts w:ascii="Times New Roman" w:hAnsi="Times New Roman" w:cs="Times New Roman"/>
          <w:sz w:val="28"/>
          <w:szCs w:val="28"/>
          <w:lang w:val="en-US"/>
        </w:rPr>
        <w:t>Genetic studies by foreign researchers have shown that amylose content is controlled by one main gene, Wx, located on chromosome 6 [14]. In this case, the high content of amylose dominates over its low and intermediate content [23]. According to P. He et al. (1999) the inheritance of grain quality in cereal crops is more complex than other agronomic traits due to epistasis, maternal and cytoplasmic effects and the triploid nature of the endosperm [19].</w:t>
      </w:r>
    </w:p>
    <w:p w14:paraId="5F02D446" w14:textId="54670D21" w:rsidR="00A4173D" w:rsidRDefault="00A4173D" w:rsidP="00D25FA1">
      <w:pPr>
        <w:spacing w:after="0" w:line="360" w:lineRule="auto"/>
        <w:ind w:firstLine="709"/>
        <w:jc w:val="both"/>
        <w:rPr>
          <w:rFonts w:ascii="Times New Roman" w:hAnsi="Times New Roman" w:cs="Times New Roman"/>
          <w:sz w:val="28"/>
          <w:szCs w:val="28"/>
          <w:lang w:val="en-US"/>
        </w:rPr>
      </w:pPr>
      <w:r w:rsidRPr="00A4173D">
        <w:rPr>
          <w:rFonts w:ascii="Times New Roman" w:hAnsi="Times New Roman" w:cs="Times New Roman"/>
          <w:sz w:val="28"/>
          <w:szCs w:val="28"/>
          <w:lang w:val="en-US"/>
        </w:rPr>
        <w:t>The complex nature of the inheritance of amylose content is confirmed by other studies [28, 29]. V. A. Dzyuba et al. (2015) believe that the structure of the endosperm of the rice grain depends on the concentration and number of dominant and recessive alleles. The triplex of dominant genes WxWxWx forms a glassy endosperm. The presence of at least one recessive allele wx changes the structure of the endosperm towards glutinous-dull. The triplex of recessive alleles wxwxwx forms a glutinous-dull endosperm. Breeders should take this genetic feature into account when creating new glutinous rice varieties [1].</w:t>
      </w:r>
    </w:p>
    <w:p w14:paraId="77E89544" w14:textId="77777777" w:rsidR="00A4173D" w:rsidRPr="00A4173D" w:rsidRDefault="00A4173D" w:rsidP="00D25FA1">
      <w:pPr>
        <w:spacing w:after="0" w:line="360" w:lineRule="auto"/>
        <w:ind w:firstLine="709"/>
        <w:jc w:val="both"/>
        <w:rPr>
          <w:rFonts w:ascii="Times New Roman" w:hAnsi="Times New Roman" w:cs="Times New Roman"/>
          <w:sz w:val="28"/>
          <w:szCs w:val="28"/>
          <w:lang w:val="en-US"/>
        </w:rPr>
      </w:pPr>
      <w:r w:rsidRPr="00A4173D">
        <w:rPr>
          <w:rFonts w:ascii="Times New Roman" w:hAnsi="Times New Roman" w:cs="Times New Roman"/>
          <w:sz w:val="28"/>
          <w:szCs w:val="28"/>
          <w:lang w:val="en-US"/>
        </w:rPr>
        <w:t>Currently, for the selection of glutinous rice varieties, scientists often use the mutagenesis method, including using the CRISPR/Cas9 system. The devel</w:t>
      </w:r>
      <w:r w:rsidRPr="00A4173D">
        <w:rPr>
          <w:rFonts w:ascii="Times New Roman" w:hAnsi="Times New Roman" w:cs="Times New Roman"/>
          <w:sz w:val="28"/>
          <w:szCs w:val="28"/>
          <w:lang w:val="en-US"/>
        </w:rPr>
        <w:lastRenderedPageBreak/>
        <w:t>opment of this gene editing system allows rice breeders to control the expression of the Wx gene to obtain rice varieties with desired starch quality traits [18].</w:t>
      </w:r>
    </w:p>
    <w:p w14:paraId="106F9983" w14:textId="1211FEA5" w:rsidR="00A4173D" w:rsidRDefault="00A4173D" w:rsidP="00D25FA1">
      <w:pPr>
        <w:spacing w:after="0" w:line="360" w:lineRule="auto"/>
        <w:ind w:firstLine="709"/>
        <w:jc w:val="both"/>
        <w:rPr>
          <w:rFonts w:ascii="Times New Roman" w:hAnsi="Times New Roman" w:cs="Times New Roman"/>
          <w:sz w:val="28"/>
          <w:szCs w:val="28"/>
          <w:lang w:val="en-US"/>
        </w:rPr>
      </w:pPr>
      <w:r w:rsidRPr="00A4173D">
        <w:rPr>
          <w:rFonts w:ascii="Times New Roman" w:hAnsi="Times New Roman" w:cs="Times New Roman"/>
          <w:sz w:val="28"/>
          <w:szCs w:val="28"/>
          <w:lang w:val="en-US"/>
        </w:rPr>
        <w:t>The study of molecular methods for controlling the trait “amylose content” by various alleles of the Wx gene showed that marker-assisted selection (MAS) can be used in the future to create starting material with a certain amount of amylose [2].</w:t>
      </w:r>
    </w:p>
    <w:p w14:paraId="5762BDD5" w14:textId="4ABBFB30" w:rsidR="00A4173D" w:rsidRPr="007C26C9" w:rsidRDefault="00A4173D" w:rsidP="00D25FA1">
      <w:pPr>
        <w:spacing w:after="0" w:line="360" w:lineRule="auto"/>
        <w:ind w:firstLine="709"/>
        <w:jc w:val="both"/>
        <w:rPr>
          <w:rFonts w:ascii="Times New Roman" w:hAnsi="Times New Roman" w:cs="Times New Roman"/>
          <w:sz w:val="28"/>
          <w:szCs w:val="28"/>
          <w:lang w:val="en-US"/>
        </w:rPr>
      </w:pPr>
      <w:r w:rsidRPr="00A4173D">
        <w:rPr>
          <w:rFonts w:ascii="Times New Roman" w:hAnsi="Times New Roman" w:cs="Times New Roman"/>
          <w:sz w:val="28"/>
          <w:szCs w:val="28"/>
          <w:lang w:val="en-US"/>
        </w:rPr>
        <w:t xml:space="preserve">Improving the nutritional properties of rice </w:t>
      </w:r>
      <w:r>
        <w:rPr>
          <w:rFonts w:ascii="Times New Roman" w:hAnsi="Times New Roman" w:cs="Times New Roman"/>
          <w:sz w:val="28"/>
          <w:szCs w:val="28"/>
          <w:lang w:val="en-US"/>
        </w:rPr>
        <w:t>groats</w:t>
      </w:r>
      <w:r w:rsidRPr="00A4173D">
        <w:rPr>
          <w:rFonts w:ascii="Times New Roman" w:hAnsi="Times New Roman" w:cs="Times New Roman"/>
          <w:sz w:val="28"/>
          <w:szCs w:val="28"/>
          <w:lang w:val="en-US"/>
        </w:rPr>
        <w:t xml:space="preserve"> and increasing its nutritional value is one of the main tasks underlying breeding programs. Numerous studies on the comparative study of regular and glutinous (waxy) rice, conducted in various countries, have shown that there are significant differences between the starch of these rice varieties (Table 1).</w:t>
      </w:r>
    </w:p>
    <w:p w14:paraId="29469A52" w14:textId="2F0C7A75" w:rsidR="00C457F5" w:rsidRPr="00A4173D" w:rsidRDefault="00A4173D" w:rsidP="00C457F5">
      <w:pPr>
        <w:rPr>
          <w:rFonts w:ascii="Times New Roman" w:hAnsi="Times New Roman" w:cs="Times New Roman"/>
          <w:sz w:val="28"/>
          <w:szCs w:val="28"/>
          <w:lang w:val="en-US"/>
        </w:rPr>
      </w:pPr>
      <w:r>
        <w:rPr>
          <w:rFonts w:ascii="Times New Roman" w:hAnsi="Times New Roman" w:cs="Times New Roman"/>
          <w:sz w:val="28"/>
          <w:szCs w:val="28"/>
          <w:lang w:val="en-US"/>
        </w:rPr>
        <w:t>Table</w:t>
      </w:r>
      <w:r w:rsidR="00FD7143" w:rsidRPr="00A4173D">
        <w:rPr>
          <w:rFonts w:ascii="Times New Roman" w:hAnsi="Times New Roman" w:cs="Times New Roman"/>
          <w:sz w:val="28"/>
          <w:szCs w:val="28"/>
          <w:lang w:val="en-US"/>
        </w:rPr>
        <w:t xml:space="preserve"> 1 –</w:t>
      </w:r>
      <w:r w:rsidR="00C457F5" w:rsidRPr="00A4173D">
        <w:rPr>
          <w:rFonts w:ascii="Times New Roman" w:hAnsi="Times New Roman" w:cs="Times New Roman"/>
          <w:sz w:val="28"/>
          <w:szCs w:val="28"/>
          <w:lang w:val="en-US"/>
        </w:rPr>
        <w:t xml:space="preserve"> </w:t>
      </w:r>
      <w:r w:rsidRPr="00A4173D">
        <w:rPr>
          <w:rFonts w:ascii="Times New Roman" w:hAnsi="Times New Roman" w:cs="Times New Roman"/>
          <w:sz w:val="28"/>
          <w:szCs w:val="28"/>
          <w:lang w:val="en-US"/>
        </w:rPr>
        <w:t>Difference between regular and waxy rice starch</w:t>
      </w:r>
    </w:p>
    <w:tbl>
      <w:tblPr>
        <w:tblStyle w:val="TableGrid"/>
        <w:tblW w:w="9571" w:type="dxa"/>
        <w:tblLayout w:type="fixed"/>
        <w:tblLook w:val="04A0" w:firstRow="1" w:lastRow="0" w:firstColumn="1" w:lastColumn="0" w:noHBand="0" w:noVBand="1"/>
      </w:tblPr>
      <w:tblGrid>
        <w:gridCol w:w="1838"/>
        <w:gridCol w:w="2268"/>
        <w:gridCol w:w="2268"/>
        <w:gridCol w:w="3197"/>
      </w:tblGrid>
      <w:tr w:rsidR="00C457F5" w:rsidRPr="006E77E1" w14:paraId="14D1EDC4" w14:textId="77777777" w:rsidTr="008B4021">
        <w:tc>
          <w:tcPr>
            <w:tcW w:w="1838" w:type="dxa"/>
            <w:vAlign w:val="center"/>
          </w:tcPr>
          <w:p w14:paraId="149AF317" w14:textId="722F814F" w:rsidR="00C457F5" w:rsidRPr="006E77E1" w:rsidRDefault="00A4173D" w:rsidP="00B05B95">
            <w:pPr>
              <w:jc w:val="center"/>
              <w:rPr>
                <w:rFonts w:ascii="Times New Roman" w:hAnsi="Times New Roman" w:cs="Times New Roman"/>
                <w:sz w:val="23"/>
                <w:szCs w:val="23"/>
                <w:lang w:val="en-US"/>
              </w:rPr>
            </w:pPr>
            <w:r w:rsidRPr="006E77E1">
              <w:rPr>
                <w:rFonts w:ascii="Times New Roman" w:hAnsi="Times New Roman" w:cs="Times New Roman"/>
                <w:sz w:val="23"/>
                <w:szCs w:val="23"/>
                <w:lang w:val="en-US"/>
              </w:rPr>
              <w:t>Components</w:t>
            </w:r>
          </w:p>
        </w:tc>
        <w:tc>
          <w:tcPr>
            <w:tcW w:w="2268" w:type="dxa"/>
            <w:vAlign w:val="center"/>
          </w:tcPr>
          <w:p w14:paraId="176C6EC8" w14:textId="35E890D5" w:rsidR="00C457F5" w:rsidRPr="006E77E1" w:rsidRDefault="00A4173D" w:rsidP="00B05B95">
            <w:pPr>
              <w:jc w:val="center"/>
              <w:rPr>
                <w:rFonts w:ascii="Times New Roman" w:hAnsi="Times New Roman" w:cs="Times New Roman"/>
                <w:sz w:val="23"/>
                <w:szCs w:val="23"/>
                <w:lang w:val="en-US"/>
              </w:rPr>
            </w:pPr>
            <w:r w:rsidRPr="006E77E1">
              <w:rPr>
                <w:rFonts w:ascii="Times New Roman" w:hAnsi="Times New Roman" w:cs="Times New Roman"/>
                <w:sz w:val="23"/>
                <w:szCs w:val="23"/>
                <w:lang w:val="en-US"/>
              </w:rPr>
              <w:t xml:space="preserve">Regular </w:t>
            </w:r>
          </w:p>
          <w:p w14:paraId="35E2B5B0" w14:textId="05610249" w:rsidR="00C457F5" w:rsidRPr="006E77E1" w:rsidRDefault="00C457F5" w:rsidP="00B05B95">
            <w:pPr>
              <w:jc w:val="center"/>
              <w:rPr>
                <w:rFonts w:ascii="Times New Roman" w:hAnsi="Times New Roman" w:cs="Times New Roman"/>
                <w:sz w:val="23"/>
                <w:szCs w:val="23"/>
                <w:lang w:val="en-US"/>
              </w:rPr>
            </w:pPr>
            <w:r w:rsidRPr="006E77E1">
              <w:rPr>
                <w:rFonts w:ascii="Times New Roman" w:hAnsi="Times New Roman" w:cs="Times New Roman"/>
                <w:sz w:val="23"/>
                <w:szCs w:val="23"/>
                <w:lang w:val="en-US"/>
              </w:rPr>
              <w:t>(</w:t>
            </w:r>
            <w:r w:rsidR="008B4021" w:rsidRPr="006E77E1">
              <w:rPr>
                <w:rFonts w:ascii="Times New Roman" w:hAnsi="Times New Roman" w:cs="Times New Roman"/>
                <w:sz w:val="23"/>
                <w:szCs w:val="23"/>
                <w:lang w:val="en-US"/>
              </w:rPr>
              <w:t>non-waxy</w:t>
            </w:r>
            <w:r w:rsidRPr="006E77E1">
              <w:rPr>
                <w:rFonts w:ascii="Times New Roman" w:hAnsi="Times New Roman" w:cs="Times New Roman"/>
                <w:sz w:val="23"/>
                <w:szCs w:val="23"/>
                <w:lang w:val="en-US"/>
              </w:rPr>
              <w:t xml:space="preserve">) </w:t>
            </w:r>
            <w:r w:rsidR="008B4021" w:rsidRPr="006E77E1">
              <w:rPr>
                <w:rFonts w:ascii="Times New Roman" w:hAnsi="Times New Roman" w:cs="Times New Roman"/>
                <w:sz w:val="23"/>
                <w:szCs w:val="23"/>
                <w:lang w:val="en-US"/>
              </w:rPr>
              <w:t>rice starch</w:t>
            </w:r>
          </w:p>
        </w:tc>
        <w:tc>
          <w:tcPr>
            <w:tcW w:w="2268" w:type="dxa"/>
            <w:vAlign w:val="center"/>
          </w:tcPr>
          <w:p w14:paraId="05A0E909" w14:textId="6FFC70C6" w:rsidR="00C457F5" w:rsidRPr="006E77E1" w:rsidRDefault="00A4173D" w:rsidP="00A4173D">
            <w:pPr>
              <w:jc w:val="center"/>
              <w:rPr>
                <w:rFonts w:ascii="Times New Roman" w:hAnsi="Times New Roman" w:cs="Times New Roman"/>
                <w:sz w:val="23"/>
                <w:szCs w:val="23"/>
              </w:rPr>
            </w:pPr>
            <w:r w:rsidRPr="006E77E1">
              <w:rPr>
                <w:rFonts w:ascii="Times New Roman" w:hAnsi="Times New Roman" w:cs="Times New Roman"/>
                <w:sz w:val="23"/>
                <w:szCs w:val="23"/>
                <w:lang w:val="en-US"/>
              </w:rPr>
              <w:t>Waxy</w:t>
            </w:r>
            <w:r w:rsidRPr="006E77E1">
              <w:rPr>
                <w:rFonts w:ascii="Times New Roman" w:hAnsi="Times New Roman" w:cs="Times New Roman"/>
                <w:sz w:val="23"/>
                <w:szCs w:val="23"/>
              </w:rPr>
              <w:t xml:space="preserve"> </w:t>
            </w:r>
            <w:r w:rsidRPr="006E77E1">
              <w:rPr>
                <w:rFonts w:ascii="Times New Roman" w:hAnsi="Times New Roman" w:cs="Times New Roman"/>
                <w:sz w:val="23"/>
                <w:szCs w:val="23"/>
                <w:lang w:val="en-US"/>
              </w:rPr>
              <w:t>rice</w:t>
            </w:r>
            <w:r w:rsidRPr="006E77E1">
              <w:rPr>
                <w:rFonts w:ascii="Times New Roman" w:hAnsi="Times New Roman" w:cs="Times New Roman"/>
                <w:sz w:val="23"/>
                <w:szCs w:val="23"/>
              </w:rPr>
              <w:t xml:space="preserve"> </w:t>
            </w:r>
            <w:r w:rsidRPr="006E77E1">
              <w:rPr>
                <w:rFonts w:ascii="Times New Roman" w:hAnsi="Times New Roman" w:cs="Times New Roman"/>
                <w:sz w:val="23"/>
                <w:szCs w:val="23"/>
                <w:lang w:val="en-US"/>
              </w:rPr>
              <w:t>starch</w:t>
            </w:r>
          </w:p>
        </w:tc>
        <w:tc>
          <w:tcPr>
            <w:tcW w:w="3197" w:type="dxa"/>
            <w:vAlign w:val="center"/>
          </w:tcPr>
          <w:p w14:paraId="0918BB31" w14:textId="7DC4304A" w:rsidR="00C457F5" w:rsidRPr="006E77E1" w:rsidRDefault="008B4021" w:rsidP="00B05B95">
            <w:pPr>
              <w:jc w:val="center"/>
              <w:rPr>
                <w:rFonts w:ascii="Times New Roman" w:hAnsi="Times New Roman" w:cs="Times New Roman"/>
                <w:sz w:val="23"/>
                <w:szCs w:val="23"/>
                <w:lang w:val="en-US"/>
              </w:rPr>
            </w:pPr>
            <w:r w:rsidRPr="006E77E1">
              <w:rPr>
                <w:rFonts w:ascii="Times New Roman" w:hAnsi="Times New Roman" w:cs="Times New Roman"/>
                <w:sz w:val="23"/>
                <w:szCs w:val="23"/>
                <w:lang w:val="en-US"/>
              </w:rPr>
              <w:t>Comment</w:t>
            </w:r>
          </w:p>
        </w:tc>
      </w:tr>
      <w:tr w:rsidR="00C457F5" w:rsidRPr="006E77E1" w14:paraId="7FFD46EE" w14:textId="77777777" w:rsidTr="008B4021">
        <w:tc>
          <w:tcPr>
            <w:tcW w:w="1838" w:type="dxa"/>
          </w:tcPr>
          <w:p w14:paraId="628265E1" w14:textId="1B5204EE" w:rsidR="00C457F5" w:rsidRPr="006E77E1" w:rsidRDefault="008B4021" w:rsidP="00B05B95">
            <w:pPr>
              <w:rPr>
                <w:rFonts w:ascii="Times New Roman" w:hAnsi="Times New Roman" w:cs="Times New Roman"/>
                <w:sz w:val="23"/>
                <w:szCs w:val="23"/>
                <w:lang w:val="en-US"/>
              </w:rPr>
            </w:pPr>
            <w:r w:rsidRPr="006E77E1">
              <w:rPr>
                <w:rFonts w:ascii="Times New Roman" w:hAnsi="Times New Roman" w:cs="Times New Roman"/>
                <w:sz w:val="23"/>
                <w:szCs w:val="23"/>
                <w:lang w:val="en-US"/>
              </w:rPr>
              <w:t>Main components</w:t>
            </w:r>
          </w:p>
        </w:tc>
        <w:tc>
          <w:tcPr>
            <w:tcW w:w="2268" w:type="dxa"/>
          </w:tcPr>
          <w:p w14:paraId="5CE7B50A" w14:textId="16C35F4A" w:rsidR="00C457F5" w:rsidRPr="006E77E1" w:rsidRDefault="00C457F5" w:rsidP="008B4021">
            <w:pPr>
              <w:jc w:val="center"/>
              <w:rPr>
                <w:rFonts w:ascii="Times New Roman" w:hAnsi="Times New Roman" w:cs="Times New Roman"/>
                <w:sz w:val="23"/>
                <w:szCs w:val="23"/>
              </w:rPr>
            </w:pPr>
            <w:r w:rsidRPr="006E77E1">
              <w:rPr>
                <w:rFonts w:ascii="Times New Roman" w:hAnsi="Times New Roman" w:cs="Times New Roman"/>
                <w:sz w:val="23"/>
                <w:szCs w:val="23"/>
              </w:rPr>
              <w:t xml:space="preserve">15-20 % </w:t>
            </w:r>
            <w:r w:rsidR="008B4021" w:rsidRPr="006E77E1">
              <w:rPr>
                <w:rFonts w:ascii="Times New Roman" w:hAnsi="Times New Roman" w:cs="Times New Roman"/>
                <w:sz w:val="23"/>
                <w:szCs w:val="23"/>
                <w:lang w:val="en-US"/>
              </w:rPr>
              <w:t xml:space="preserve">amylose and </w:t>
            </w:r>
            <w:r w:rsidR="00CC14C6" w:rsidRPr="006E77E1">
              <w:rPr>
                <w:rFonts w:ascii="Times New Roman" w:hAnsi="Times New Roman" w:cs="Times New Roman"/>
                <w:sz w:val="23"/>
                <w:szCs w:val="23"/>
              </w:rPr>
              <w:t>80-85 %</w:t>
            </w:r>
            <w:r w:rsidR="00FC41D4" w:rsidRPr="006E77E1">
              <w:rPr>
                <w:rFonts w:ascii="Times New Roman" w:hAnsi="Times New Roman" w:cs="Times New Roman"/>
                <w:sz w:val="23"/>
                <w:szCs w:val="23"/>
              </w:rPr>
              <w:t xml:space="preserve"> </w:t>
            </w:r>
            <w:r w:rsidR="008B4021" w:rsidRPr="006E77E1">
              <w:rPr>
                <w:rFonts w:ascii="Times New Roman" w:hAnsi="Times New Roman" w:cs="Times New Roman"/>
                <w:sz w:val="23"/>
                <w:szCs w:val="23"/>
                <w:lang w:val="en-US"/>
              </w:rPr>
              <w:t>amylopectin</w:t>
            </w:r>
            <w:r w:rsidR="00FC41D4" w:rsidRPr="006E77E1">
              <w:rPr>
                <w:rFonts w:ascii="Times New Roman" w:hAnsi="Times New Roman" w:cs="Times New Roman"/>
                <w:sz w:val="23"/>
                <w:szCs w:val="23"/>
              </w:rPr>
              <w:t xml:space="preserve"> [2</w:t>
            </w:r>
            <w:r w:rsidR="00CC14C6" w:rsidRPr="006E77E1">
              <w:rPr>
                <w:rFonts w:ascii="Times New Roman" w:hAnsi="Times New Roman" w:cs="Times New Roman"/>
                <w:sz w:val="23"/>
                <w:szCs w:val="23"/>
              </w:rPr>
              <w:t>7</w:t>
            </w:r>
            <w:r w:rsidRPr="006E77E1">
              <w:rPr>
                <w:rFonts w:ascii="Times New Roman" w:hAnsi="Times New Roman" w:cs="Times New Roman"/>
                <w:sz w:val="23"/>
                <w:szCs w:val="23"/>
              </w:rPr>
              <w:t>]</w:t>
            </w:r>
          </w:p>
        </w:tc>
        <w:tc>
          <w:tcPr>
            <w:tcW w:w="2268" w:type="dxa"/>
          </w:tcPr>
          <w:p w14:paraId="2007CF63" w14:textId="3CEA636A" w:rsidR="00C457F5" w:rsidRPr="006E77E1" w:rsidRDefault="008B4021" w:rsidP="008B4021">
            <w:pPr>
              <w:jc w:val="center"/>
              <w:rPr>
                <w:rFonts w:ascii="Times New Roman" w:hAnsi="Times New Roman" w:cs="Times New Roman"/>
                <w:sz w:val="23"/>
                <w:szCs w:val="23"/>
                <w:lang w:val="en-US"/>
              </w:rPr>
            </w:pPr>
            <w:r w:rsidRPr="006E77E1">
              <w:rPr>
                <w:rFonts w:ascii="Times New Roman" w:hAnsi="Times New Roman" w:cs="Times New Roman"/>
                <w:sz w:val="23"/>
                <w:szCs w:val="23"/>
                <w:lang w:val="en-US"/>
              </w:rPr>
              <w:t xml:space="preserve">Low (0-2%) or almost no amylose; high amylopectin content </w:t>
            </w:r>
            <w:r w:rsidR="00FC41D4" w:rsidRPr="006E77E1">
              <w:rPr>
                <w:rFonts w:ascii="Times New Roman" w:hAnsi="Times New Roman" w:cs="Times New Roman"/>
                <w:sz w:val="23"/>
                <w:szCs w:val="23"/>
                <w:lang w:val="en-US"/>
              </w:rPr>
              <w:t>[17</w:t>
            </w:r>
            <w:r w:rsidR="00C457F5" w:rsidRPr="006E77E1">
              <w:rPr>
                <w:rFonts w:ascii="Times New Roman" w:hAnsi="Times New Roman" w:cs="Times New Roman"/>
                <w:sz w:val="23"/>
                <w:szCs w:val="23"/>
                <w:lang w:val="en-US"/>
              </w:rPr>
              <w:t>]</w:t>
            </w:r>
          </w:p>
        </w:tc>
        <w:tc>
          <w:tcPr>
            <w:tcW w:w="3197" w:type="dxa"/>
            <w:vAlign w:val="center"/>
          </w:tcPr>
          <w:p w14:paraId="662A4DF3" w14:textId="77777777" w:rsidR="00C457F5" w:rsidRPr="006E77E1" w:rsidRDefault="00C457F5" w:rsidP="008B4021">
            <w:pPr>
              <w:jc w:val="center"/>
              <w:rPr>
                <w:rFonts w:ascii="Times New Roman" w:hAnsi="Times New Roman" w:cs="Times New Roman"/>
                <w:sz w:val="23"/>
                <w:szCs w:val="23"/>
              </w:rPr>
            </w:pPr>
            <w:r w:rsidRPr="006E77E1">
              <w:rPr>
                <w:rFonts w:ascii="Times New Roman" w:hAnsi="Times New Roman" w:cs="Times New Roman"/>
                <w:sz w:val="23"/>
                <w:szCs w:val="23"/>
              </w:rPr>
              <w:t>–</w:t>
            </w:r>
          </w:p>
        </w:tc>
      </w:tr>
      <w:tr w:rsidR="00C457F5" w:rsidRPr="006E77E1" w14:paraId="180B8BC8" w14:textId="77777777" w:rsidTr="008B4021">
        <w:tc>
          <w:tcPr>
            <w:tcW w:w="1838" w:type="dxa"/>
          </w:tcPr>
          <w:p w14:paraId="329708A1" w14:textId="39776F9D" w:rsidR="00C457F5" w:rsidRPr="006E77E1" w:rsidRDefault="008B4021" w:rsidP="00B05B95">
            <w:pPr>
              <w:rPr>
                <w:rFonts w:ascii="Times New Roman" w:hAnsi="Times New Roman" w:cs="Times New Roman"/>
                <w:sz w:val="23"/>
                <w:szCs w:val="23"/>
                <w:lang w:val="en-US"/>
              </w:rPr>
            </w:pPr>
            <w:r w:rsidRPr="006E77E1">
              <w:rPr>
                <w:rFonts w:ascii="Times New Roman" w:hAnsi="Times New Roman" w:cs="Times New Roman"/>
                <w:sz w:val="23"/>
                <w:szCs w:val="23"/>
                <w:lang w:val="en-US"/>
              </w:rPr>
              <w:t>Lipids</w:t>
            </w:r>
          </w:p>
        </w:tc>
        <w:tc>
          <w:tcPr>
            <w:tcW w:w="2268" w:type="dxa"/>
          </w:tcPr>
          <w:p w14:paraId="6732DF2E" w14:textId="558130F9" w:rsidR="00C457F5" w:rsidRPr="006E77E1" w:rsidRDefault="00C457F5" w:rsidP="00B05B95">
            <w:pPr>
              <w:jc w:val="center"/>
              <w:rPr>
                <w:rFonts w:ascii="Times New Roman" w:hAnsi="Times New Roman" w:cs="Times New Roman"/>
                <w:sz w:val="23"/>
                <w:szCs w:val="23"/>
                <w:lang w:val="en-US"/>
              </w:rPr>
            </w:pPr>
            <w:r w:rsidRPr="006E77E1">
              <w:rPr>
                <w:rFonts w:ascii="Times New Roman" w:hAnsi="Times New Roman" w:cs="Times New Roman"/>
                <w:sz w:val="23"/>
                <w:szCs w:val="23"/>
                <w:lang w:val="en-US"/>
              </w:rPr>
              <w:t>0</w:t>
            </w:r>
            <w:r w:rsidR="008B4021" w:rsidRPr="006E77E1">
              <w:rPr>
                <w:rFonts w:ascii="Times New Roman" w:hAnsi="Times New Roman" w:cs="Times New Roman"/>
                <w:sz w:val="23"/>
                <w:szCs w:val="23"/>
                <w:lang w:val="en-US"/>
              </w:rPr>
              <w:t xml:space="preserve">,9-1.3% lipids, consisting of 29-45% fatty acids and 48% phospholipids </w:t>
            </w:r>
            <w:r w:rsidR="00FC41D4" w:rsidRPr="006E77E1">
              <w:rPr>
                <w:rFonts w:ascii="Times New Roman" w:hAnsi="Times New Roman" w:cs="Times New Roman"/>
                <w:sz w:val="23"/>
                <w:szCs w:val="23"/>
                <w:lang w:val="en-US"/>
              </w:rPr>
              <w:t>[3</w:t>
            </w:r>
            <w:r w:rsidR="00CC14C6" w:rsidRPr="006E77E1">
              <w:rPr>
                <w:rFonts w:ascii="Times New Roman" w:hAnsi="Times New Roman" w:cs="Times New Roman"/>
                <w:sz w:val="23"/>
                <w:szCs w:val="23"/>
                <w:lang w:val="en-US"/>
              </w:rPr>
              <w:t>6</w:t>
            </w:r>
            <w:r w:rsidRPr="006E77E1">
              <w:rPr>
                <w:rFonts w:ascii="Times New Roman" w:hAnsi="Times New Roman" w:cs="Times New Roman"/>
                <w:sz w:val="23"/>
                <w:szCs w:val="23"/>
                <w:lang w:val="en-US"/>
              </w:rPr>
              <w:t>]</w:t>
            </w:r>
          </w:p>
        </w:tc>
        <w:tc>
          <w:tcPr>
            <w:tcW w:w="2268" w:type="dxa"/>
          </w:tcPr>
          <w:p w14:paraId="25A8C79F" w14:textId="1A519D31" w:rsidR="00C457F5" w:rsidRPr="006E77E1" w:rsidRDefault="008B4021" w:rsidP="00B05B95">
            <w:pPr>
              <w:jc w:val="center"/>
              <w:rPr>
                <w:rFonts w:ascii="Times New Roman" w:hAnsi="Times New Roman" w:cs="Times New Roman"/>
                <w:sz w:val="23"/>
                <w:szCs w:val="23"/>
              </w:rPr>
            </w:pPr>
            <w:r w:rsidRPr="006E77E1">
              <w:rPr>
                <w:rFonts w:ascii="Times New Roman" w:hAnsi="Times New Roman" w:cs="Times New Roman"/>
                <w:sz w:val="23"/>
                <w:szCs w:val="23"/>
                <w:lang w:val="en-US"/>
              </w:rPr>
              <w:t>Minor content</w:t>
            </w:r>
            <w:r w:rsidR="00FC41D4" w:rsidRPr="006E77E1">
              <w:rPr>
                <w:rFonts w:ascii="Times New Roman" w:hAnsi="Times New Roman" w:cs="Times New Roman"/>
                <w:sz w:val="23"/>
                <w:szCs w:val="23"/>
              </w:rPr>
              <w:t xml:space="preserve"> [3</w:t>
            </w:r>
            <w:r w:rsidR="00CC14C6" w:rsidRPr="006E77E1">
              <w:rPr>
                <w:rFonts w:ascii="Times New Roman" w:hAnsi="Times New Roman" w:cs="Times New Roman"/>
                <w:sz w:val="23"/>
                <w:szCs w:val="23"/>
              </w:rPr>
              <w:t>5</w:t>
            </w:r>
            <w:r w:rsidR="00C457F5" w:rsidRPr="006E77E1">
              <w:rPr>
                <w:rFonts w:ascii="Times New Roman" w:hAnsi="Times New Roman" w:cs="Times New Roman"/>
                <w:sz w:val="23"/>
                <w:szCs w:val="23"/>
              </w:rPr>
              <w:t>]</w:t>
            </w:r>
          </w:p>
        </w:tc>
        <w:tc>
          <w:tcPr>
            <w:tcW w:w="3197" w:type="dxa"/>
            <w:vAlign w:val="center"/>
          </w:tcPr>
          <w:p w14:paraId="0BB41EBA" w14:textId="77777777" w:rsidR="00C457F5" w:rsidRPr="006E77E1" w:rsidRDefault="00C457F5" w:rsidP="008B4021">
            <w:pPr>
              <w:jc w:val="center"/>
              <w:rPr>
                <w:rFonts w:ascii="Times New Roman" w:hAnsi="Times New Roman" w:cs="Times New Roman"/>
                <w:sz w:val="23"/>
                <w:szCs w:val="23"/>
              </w:rPr>
            </w:pPr>
            <w:r w:rsidRPr="006E77E1">
              <w:rPr>
                <w:rFonts w:ascii="Times New Roman" w:hAnsi="Times New Roman" w:cs="Times New Roman"/>
                <w:sz w:val="23"/>
                <w:szCs w:val="23"/>
              </w:rPr>
              <w:t>–</w:t>
            </w:r>
          </w:p>
        </w:tc>
      </w:tr>
      <w:tr w:rsidR="00C457F5" w:rsidRPr="006E77E1" w14:paraId="1C8A1D2B" w14:textId="77777777" w:rsidTr="008B4021">
        <w:tc>
          <w:tcPr>
            <w:tcW w:w="1838" w:type="dxa"/>
          </w:tcPr>
          <w:p w14:paraId="0DFE32B4" w14:textId="013CD446" w:rsidR="00C457F5" w:rsidRPr="006E77E1" w:rsidRDefault="008B4021" w:rsidP="00B05B95">
            <w:pPr>
              <w:rPr>
                <w:rFonts w:ascii="Times New Roman" w:hAnsi="Times New Roman" w:cs="Times New Roman"/>
                <w:sz w:val="23"/>
                <w:szCs w:val="23"/>
              </w:rPr>
            </w:pPr>
            <w:r w:rsidRPr="006E77E1">
              <w:rPr>
                <w:rFonts w:ascii="Times New Roman" w:hAnsi="Times New Roman" w:cs="Times New Roman"/>
                <w:sz w:val="23"/>
                <w:szCs w:val="23"/>
              </w:rPr>
              <w:t>Endosperm transparency</w:t>
            </w:r>
          </w:p>
        </w:tc>
        <w:tc>
          <w:tcPr>
            <w:tcW w:w="2268" w:type="dxa"/>
          </w:tcPr>
          <w:p w14:paraId="6BEBDBF6" w14:textId="0F9BA609" w:rsidR="00C457F5" w:rsidRPr="006E77E1" w:rsidRDefault="008B4021" w:rsidP="00B05B95">
            <w:pPr>
              <w:jc w:val="center"/>
              <w:rPr>
                <w:rFonts w:ascii="Times New Roman" w:hAnsi="Times New Roman" w:cs="Times New Roman"/>
                <w:sz w:val="23"/>
                <w:szCs w:val="23"/>
              </w:rPr>
            </w:pPr>
            <w:r w:rsidRPr="006E77E1">
              <w:rPr>
                <w:rFonts w:ascii="Times New Roman" w:hAnsi="Times New Roman" w:cs="Times New Roman"/>
                <w:sz w:val="23"/>
                <w:szCs w:val="23"/>
                <w:lang w:val="en-US"/>
              </w:rPr>
              <w:t>Transparent</w:t>
            </w:r>
            <w:r w:rsidR="00FC41D4" w:rsidRPr="006E77E1">
              <w:rPr>
                <w:rFonts w:ascii="Times New Roman" w:hAnsi="Times New Roman" w:cs="Times New Roman"/>
                <w:sz w:val="23"/>
                <w:szCs w:val="23"/>
              </w:rPr>
              <w:t xml:space="preserve"> [2</w:t>
            </w:r>
            <w:r w:rsidR="009B5DD9" w:rsidRPr="006E77E1">
              <w:rPr>
                <w:rFonts w:ascii="Times New Roman" w:hAnsi="Times New Roman" w:cs="Times New Roman"/>
                <w:sz w:val="23"/>
                <w:szCs w:val="23"/>
              </w:rPr>
              <w:t>7</w:t>
            </w:r>
            <w:r w:rsidR="00C457F5" w:rsidRPr="006E77E1">
              <w:rPr>
                <w:rFonts w:ascii="Times New Roman" w:hAnsi="Times New Roman" w:cs="Times New Roman"/>
                <w:sz w:val="23"/>
                <w:szCs w:val="23"/>
              </w:rPr>
              <w:t>]</w:t>
            </w:r>
          </w:p>
        </w:tc>
        <w:tc>
          <w:tcPr>
            <w:tcW w:w="2268" w:type="dxa"/>
          </w:tcPr>
          <w:p w14:paraId="1FF847E5" w14:textId="06B32B6A" w:rsidR="00C457F5" w:rsidRPr="006E77E1" w:rsidRDefault="008B4021" w:rsidP="008B4021">
            <w:pPr>
              <w:jc w:val="center"/>
              <w:rPr>
                <w:rFonts w:ascii="Times New Roman" w:hAnsi="Times New Roman" w:cs="Times New Roman"/>
                <w:sz w:val="23"/>
                <w:szCs w:val="23"/>
                <w:lang w:val="en-US"/>
              </w:rPr>
            </w:pPr>
            <w:r w:rsidRPr="006E77E1">
              <w:rPr>
                <w:rFonts w:ascii="Times New Roman" w:hAnsi="Times New Roman" w:cs="Times New Roman"/>
                <w:sz w:val="23"/>
                <w:szCs w:val="23"/>
                <w:lang w:val="en-US"/>
              </w:rPr>
              <w:t>Whitish and opaque</w:t>
            </w:r>
          </w:p>
          <w:p w14:paraId="12EAEB78" w14:textId="77777777" w:rsidR="00C457F5" w:rsidRPr="006E77E1" w:rsidRDefault="00C457F5" w:rsidP="00B05B95">
            <w:pPr>
              <w:jc w:val="center"/>
              <w:rPr>
                <w:rFonts w:ascii="Times New Roman" w:hAnsi="Times New Roman" w:cs="Times New Roman"/>
                <w:sz w:val="23"/>
                <w:szCs w:val="23"/>
                <w:lang w:val="en-US"/>
              </w:rPr>
            </w:pPr>
            <w:r w:rsidRPr="006E77E1">
              <w:rPr>
                <w:rFonts w:ascii="Times New Roman" w:hAnsi="Times New Roman" w:cs="Times New Roman"/>
                <w:sz w:val="23"/>
                <w:szCs w:val="23"/>
                <w:lang w:val="en-US"/>
              </w:rPr>
              <w:t>[</w:t>
            </w:r>
            <w:r w:rsidR="00FC41D4" w:rsidRPr="006E77E1">
              <w:rPr>
                <w:rFonts w:ascii="Times New Roman" w:hAnsi="Times New Roman" w:cs="Times New Roman"/>
                <w:sz w:val="23"/>
                <w:szCs w:val="23"/>
                <w:lang w:val="en-US"/>
              </w:rPr>
              <w:t>3</w:t>
            </w:r>
            <w:r w:rsidR="009B5DD9" w:rsidRPr="006E77E1">
              <w:rPr>
                <w:rFonts w:ascii="Times New Roman" w:hAnsi="Times New Roman" w:cs="Times New Roman"/>
                <w:sz w:val="23"/>
                <w:szCs w:val="23"/>
                <w:lang w:val="en-US"/>
              </w:rPr>
              <w:t>5</w:t>
            </w:r>
            <w:r w:rsidRPr="006E77E1">
              <w:rPr>
                <w:rFonts w:ascii="Times New Roman" w:hAnsi="Times New Roman" w:cs="Times New Roman"/>
                <w:sz w:val="23"/>
                <w:szCs w:val="23"/>
                <w:lang w:val="en-US"/>
              </w:rPr>
              <w:t>]</w:t>
            </w:r>
          </w:p>
        </w:tc>
        <w:tc>
          <w:tcPr>
            <w:tcW w:w="3197" w:type="dxa"/>
            <w:vAlign w:val="center"/>
          </w:tcPr>
          <w:p w14:paraId="23234E93" w14:textId="77777777" w:rsidR="00C457F5" w:rsidRPr="006E77E1" w:rsidRDefault="00C457F5" w:rsidP="008B4021">
            <w:pPr>
              <w:jc w:val="center"/>
              <w:rPr>
                <w:rFonts w:ascii="Times New Roman" w:hAnsi="Times New Roman" w:cs="Times New Roman"/>
                <w:sz w:val="23"/>
                <w:szCs w:val="23"/>
              </w:rPr>
            </w:pPr>
            <w:r w:rsidRPr="006E77E1">
              <w:rPr>
                <w:rFonts w:ascii="Times New Roman" w:hAnsi="Times New Roman" w:cs="Times New Roman"/>
                <w:sz w:val="23"/>
                <w:szCs w:val="23"/>
              </w:rPr>
              <w:t>–</w:t>
            </w:r>
          </w:p>
        </w:tc>
      </w:tr>
      <w:tr w:rsidR="00C457F5" w:rsidRPr="002C6FF9" w14:paraId="1081E7C1" w14:textId="77777777" w:rsidTr="00375E5C">
        <w:tc>
          <w:tcPr>
            <w:tcW w:w="1838" w:type="dxa"/>
          </w:tcPr>
          <w:p w14:paraId="4EACC09A" w14:textId="65C19768" w:rsidR="00C457F5" w:rsidRPr="006E77E1" w:rsidRDefault="008B4021" w:rsidP="00B05B95">
            <w:pPr>
              <w:rPr>
                <w:rFonts w:ascii="Times New Roman" w:hAnsi="Times New Roman" w:cs="Times New Roman"/>
                <w:sz w:val="23"/>
                <w:szCs w:val="23"/>
              </w:rPr>
            </w:pPr>
            <w:r w:rsidRPr="006E77E1">
              <w:rPr>
                <w:rFonts w:ascii="Times New Roman" w:hAnsi="Times New Roman" w:cs="Times New Roman"/>
                <w:sz w:val="23"/>
                <w:szCs w:val="23"/>
              </w:rPr>
              <w:t>Starch swelling</w:t>
            </w:r>
          </w:p>
        </w:tc>
        <w:tc>
          <w:tcPr>
            <w:tcW w:w="2268" w:type="dxa"/>
          </w:tcPr>
          <w:p w14:paraId="5465B953" w14:textId="02092320" w:rsidR="00C457F5" w:rsidRPr="006E77E1" w:rsidRDefault="008B4021" w:rsidP="00B05B95">
            <w:pPr>
              <w:jc w:val="center"/>
              <w:rPr>
                <w:rFonts w:ascii="Times New Roman" w:hAnsi="Times New Roman" w:cs="Times New Roman"/>
                <w:sz w:val="23"/>
                <w:szCs w:val="23"/>
                <w:lang w:val="en-US"/>
              </w:rPr>
            </w:pPr>
            <w:r w:rsidRPr="006E77E1">
              <w:rPr>
                <w:rFonts w:ascii="Times New Roman" w:hAnsi="Times New Roman" w:cs="Times New Roman"/>
                <w:sz w:val="23"/>
                <w:szCs w:val="23"/>
                <w:lang w:val="en-US"/>
              </w:rPr>
              <w:t>Low</w:t>
            </w:r>
          </w:p>
        </w:tc>
        <w:tc>
          <w:tcPr>
            <w:tcW w:w="2268" w:type="dxa"/>
          </w:tcPr>
          <w:p w14:paraId="5D8375C6" w14:textId="3A0D3490" w:rsidR="00C457F5" w:rsidRPr="006E77E1" w:rsidRDefault="008B4021" w:rsidP="00B05B95">
            <w:pPr>
              <w:jc w:val="center"/>
              <w:rPr>
                <w:rFonts w:ascii="Times New Roman" w:hAnsi="Times New Roman" w:cs="Times New Roman"/>
                <w:sz w:val="23"/>
                <w:szCs w:val="23"/>
                <w:lang w:val="en-US"/>
              </w:rPr>
            </w:pPr>
            <w:r w:rsidRPr="006E77E1">
              <w:rPr>
                <w:rFonts w:ascii="Times New Roman" w:hAnsi="Times New Roman" w:cs="Times New Roman"/>
                <w:sz w:val="23"/>
                <w:szCs w:val="23"/>
                <w:lang w:val="en-US"/>
              </w:rPr>
              <w:t>High</w:t>
            </w:r>
          </w:p>
        </w:tc>
        <w:tc>
          <w:tcPr>
            <w:tcW w:w="3197" w:type="dxa"/>
          </w:tcPr>
          <w:p w14:paraId="174A17DB" w14:textId="2EFC1DD4" w:rsidR="00C457F5" w:rsidRPr="006E77E1" w:rsidRDefault="008B4021" w:rsidP="00B05B95">
            <w:pPr>
              <w:jc w:val="center"/>
              <w:rPr>
                <w:rFonts w:ascii="Times New Roman" w:hAnsi="Times New Roman" w:cs="Times New Roman"/>
                <w:sz w:val="23"/>
                <w:szCs w:val="23"/>
                <w:lang w:val="en-US"/>
              </w:rPr>
            </w:pPr>
            <w:r w:rsidRPr="006E77E1">
              <w:rPr>
                <w:rFonts w:ascii="Times New Roman" w:hAnsi="Times New Roman" w:cs="Times New Roman"/>
                <w:sz w:val="23"/>
                <w:szCs w:val="23"/>
                <w:lang w:val="en-US"/>
              </w:rPr>
              <w:t xml:space="preserve">Starch swelling is a property of amylopectin, while amylose slows down swelling </w:t>
            </w:r>
            <w:r w:rsidR="00FC41D4" w:rsidRPr="006E77E1">
              <w:rPr>
                <w:rFonts w:ascii="Times New Roman" w:hAnsi="Times New Roman" w:cs="Times New Roman"/>
                <w:sz w:val="23"/>
                <w:szCs w:val="23"/>
                <w:lang w:val="en-US"/>
              </w:rPr>
              <w:t>[3</w:t>
            </w:r>
            <w:r w:rsidR="009B5DD9" w:rsidRPr="006E77E1">
              <w:rPr>
                <w:rFonts w:ascii="Times New Roman" w:hAnsi="Times New Roman" w:cs="Times New Roman"/>
                <w:sz w:val="23"/>
                <w:szCs w:val="23"/>
                <w:lang w:val="en-US"/>
              </w:rPr>
              <w:t>2</w:t>
            </w:r>
            <w:r w:rsidR="00C457F5" w:rsidRPr="006E77E1">
              <w:rPr>
                <w:rFonts w:ascii="Times New Roman" w:hAnsi="Times New Roman" w:cs="Times New Roman"/>
                <w:sz w:val="23"/>
                <w:szCs w:val="23"/>
                <w:lang w:val="en-US"/>
              </w:rPr>
              <w:t>]</w:t>
            </w:r>
          </w:p>
        </w:tc>
      </w:tr>
      <w:tr w:rsidR="00C457F5" w:rsidRPr="006E77E1" w14:paraId="648F8908" w14:textId="77777777" w:rsidTr="00375E5C">
        <w:tc>
          <w:tcPr>
            <w:tcW w:w="1838" w:type="dxa"/>
          </w:tcPr>
          <w:p w14:paraId="603FB3AD" w14:textId="76F3107A" w:rsidR="00C457F5" w:rsidRPr="006E77E1" w:rsidRDefault="008B4021" w:rsidP="00B05B95">
            <w:pPr>
              <w:rPr>
                <w:rFonts w:ascii="Times New Roman" w:hAnsi="Times New Roman" w:cs="Times New Roman"/>
                <w:sz w:val="23"/>
                <w:szCs w:val="23"/>
              </w:rPr>
            </w:pPr>
            <w:r w:rsidRPr="006E77E1">
              <w:rPr>
                <w:rFonts w:ascii="Times New Roman" w:hAnsi="Times New Roman" w:cs="Times New Roman"/>
                <w:sz w:val="23"/>
                <w:szCs w:val="23"/>
              </w:rPr>
              <w:t>Gelatinization temperature</w:t>
            </w:r>
          </w:p>
        </w:tc>
        <w:tc>
          <w:tcPr>
            <w:tcW w:w="2268" w:type="dxa"/>
          </w:tcPr>
          <w:p w14:paraId="06DCE8AA" w14:textId="47312D8F" w:rsidR="00C457F5" w:rsidRPr="006E77E1" w:rsidRDefault="008B4021" w:rsidP="00B05B95">
            <w:pPr>
              <w:jc w:val="center"/>
              <w:rPr>
                <w:rFonts w:ascii="Times New Roman" w:hAnsi="Times New Roman" w:cs="Times New Roman"/>
                <w:sz w:val="23"/>
                <w:szCs w:val="23"/>
              </w:rPr>
            </w:pPr>
            <w:r w:rsidRPr="006E77E1">
              <w:rPr>
                <w:rFonts w:ascii="Times New Roman" w:hAnsi="Times New Roman" w:cs="Times New Roman"/>
                <w:sz w:val="23"/>
                <w:szCs w:val="23"/>
                <w:lang w:val="en-US"/>
              </w:rPr>
              <w:t>High</w:t>
            </w:r>
            <w:r w:rsidR="00D03E7B" w:rsidRPr="006E77E1">
              <w:rPr>
                <w:rFonts w:ascii="Times New Roman" w:hAnsi="Times New Roman" w:cs="Times New Roman"/>
                <w:sz w:val="23"/>
                <w:szCs w:val="23"/>
              </w:rPr>
              <w:t xml:space="preserve"> [3</w:t>
            </w:r>
            <w:r w:rsidR="009B5DD9" w:rsidRPr="006E77E1">
              <w:rPr>
                <w:rFonts w:ascii="Times New Roman" w:hAnsi="Times New Roman" w:cs="Times New Roman"/>
                <w:sz w:val="23"/>
                <w:szCs w:val="23"/>
              </w:rPr>
              <w:t>6</w:t>
            </w:r>
            <w:r w:rsidR="00C457F5" w:rsidRPr="006E77E1">
              <w:rPr>
                <w:rFonts w:ascii="Times New Roman" w:hAnsi="Times New Roman" w:cs="Times New Roman"/>
                <w:sz w:val="23"/>
                <w:szCs w:val="23"/>
              </w:rPr>
              <w:t>]</w:t>
            </w:r>
          </w:p>
        </w:tc>
        <w:tc>
          <w:tcPr>
            <w:tcW w:w="2268" w:type="dxa"/>
          </w:tcPr>
          <w:p w14:paraId="63D67C0D" w14:textId="16EFC3CE" w:rsidR="00C457F5" w:rsidRPr="006E77E1" w:rsidRDefault="008B4021" w:rsidP="00B05B95">
            <w:pPr>
              <w:jc w:val="center"/>
              <w:rPr>
                <w:rFonts w:ascii="Times New Roman" w:hAnsi="Times New Roman" w:cs="Times New Roman"/>
                <w:sz w:val="23"/>
                <w:szCs w:val="23"/>
              </w:rPr>
            </w:pPr>
            <w:r w:rsidRPr="006E77E1">
              <w:rPr>
                <w:rFonts w:ascii="Times New Roman" w:hAnsi="Times New Roman" w:cs="Times New Roman"/>
                <w:sz w:val="23"/>
                <w:szCs w:val="23"/>
                <w:lang w:val="en-US"/>
              </w:rPr>
              <w:t>Low</w:t>
            </w:r>
            <w:r w:rsidR="00D03E7B" w:rsidRPr="006E77E1">
              <w:rPr>
                <w:rFonts w:ascii="Times New Roman" w:hAnsi="Times New Roman" w:cs="Times New Roman"/>
                <w:sz w:val="23"/>
                <w:szCs w:val="23"/>
              </w:rPr>
              <w:t xml:space="preserve"> [3</w:t>
            </w:r>
            <w:r w:rsidR="009B5DD9" w:rsidRPr="006E77E1">
              <w:rPr>
                <w:rFonts w:ascii="Times New Roman" w:hAnsi="Times New Roman" w:cs="Times New Roman"/>
                <w:sz w:val="23"/>
                <w:szCs w:val="23"/>
              </w:rPr>
              <w:t>6</w:t>
            </w:r>
            <w:r w:rsidR="00C457F5" w:rsidRPr="006E77E1">
              <w:rPr>
                <w:rFonts w:ascii="Times New Roman" w:hAnsi="Times New Roman" w:cs="Times New Roman"/>
                <w:sz w:val="23"/>
                <w:szCs w:val="23"/>
              </w:rPr>
              <w:t>]</w:t>
            </w:r>
          </w:p>
        </w:tc>
        <w:tc>
          <w:tcPr>
            <w:tcW w:w="3197" w:type="dxa"/>
          </w:tcPr>
          <w:p w14:paraId="3661E4B3" w14:textId="77777777" w:rsidR="00C457F5" w:rsidRPr="006E77E1" w:rsidRDefault="00C457F5" w:rsidP="00B05B95">
            <w:pPr>
              <w:jc w:val="center"/>
              <w:rPr>
                <w:rFonts w:ascii="Times New Roman" w:hAnsi="Times New Roman" w:cs="Times New Roman"/>
                <w:sz w:val="23"/>
                <w:szCs w:val="23"/>
              </w:rPr>
            </w:pPr>
            <w:r w:rsidRPr="006E77E1">
              <w:rPr>
                <w:rFonts w:ascii="Times New Roman" w:hAnsi="Times New Roman" w:cs="Times New Roman"/>
                <w:sz w:val="23"/>
                <w:szCs w:val="23"/>
              </w:rPr>
              <w:t>–</w:t>
            </w:r>
          </w:p>
        </w:tc>
      </w:tr>
      <w:tr w:rsidR="00C457F5" w:rsidRPr="002C6FF9" w14:paraId="7DD49B42" w14:textId="77777777" w:rsidTr="00375E5C">
        <w:tc>
          <w:tcPr>
            <w:tcW w:w="1838" w:type="dxa"/>
          </w:tcPr>
          <w:p w14:paraId="7188E839" w14:textId="71183D8C" w:rsidR="00C457F5" w:rsidRPr="006E77E1" w:rsidRDefault="008B4021" w:rsidP="00B05B95">
            <w:pPr>
              <w:rPr>
                <w:rFonts w:ascii="Times New Roman" w:hAnsi="Times New Roman" w:cs="Times New Roman"/>
                <w:sz w:val="23"/>
                <w:szCs w:val="23"/>
              </w:rPr>
            </w:pPr>
            <w:r w:rsidRPr="006E77E1">
              <w:rPr>
                <w:rFonts w:ascii="Times New Roman" w:hAnsi="Times New Roman" w:cs="Times New Roman"/>
                <w:sz w:val="23"/>
                <w:szCs w:val="23"/>
              </w:rPr>
              <w:t>Solubility</w:t>
            </w:r>
          </w:p>
        </w:tc>
        <w:tc>
          <w:tcPr>
            <w:tcW w:w="2268" w:type="dxa"/>
          </w:tcPr>
          <w:p w14:paraId="2C41B743" w14:textId="7815E382" w:rsidR="00C457F5" w:rsidRPr="006E77E1" w:rsidRDefault="008B4021" w:rsidP="00B05B95">
            <w:pPr>
              <w:jc w:val="center"/>
              <w:rPr>
                <w:rFonts w:ascii="Times New Roman" w:hAnsi="Times New Roman" w:cs="Times New Roman"/>
                <w:sz w:val="23"/>
                <w:szCs w:val="23"/>
                <w:lang w:val="en-US"/>
              </w:rPr>
            </w:pPr>
            <w:r w:rsidRPr="006E77E1">
              <w:rPr>
                <w:rFonts w:ascii="Times New Roman" w:hAnsi="Times New Roman" w:cs="Times New Roman"/>
                <w:sz w:val="23"/>
                <w:szCs w:val="23"/>
                <w:lang w:val="en-US"/>
              </w:rPr>
              <w:t>Low</w:t>
            </w:r>
          </w:p>
        </w:tc>
        <w:tc>
          <w:tcPr>
            <w:tcW w:w="2268" w:type="dxa"/>
          </w:tcPr>
          <w:p w14:paraId="7020562F" w14:textId="663B1D03" w:rsidR="00C457F5" w:rsidRPr="006E77E1" w:rsidRDefault="008B4021" w:rsidP="00B05B95">
            <w:pPr>
              <w:jc w:val="center"/>
              <w:rPr>
                <w:rFonts w:ascii="Times New Roman" w:hAnsi="Times New Roman" w:cs="Times New Roman"/>
                <w:sz w:val="23"/>
                <w:szCs w:val="23"/>
                <w:lang w:val="en-US"/>
              </w:rPr>
            </w:pPr>
            <w:r w:rsidRPr="006E77E1">
              <w:rPr>
                <w:rFonts w:ascii="Times New Roman" w:hAnsi="Times New Roman" w:cs="Times New Roman"/>
                <w:sz w:val="23"/>
                <w:szCs w:val="23"/>
                <w:lang w:val="en-US"/>
              </w:rPr>
              <w:t>High</w:t>
            </w:r>
          </w:p>
        </w:tc>
        <w:tc>
          <w:tcPr>
            <w:tcW w:w="3197" w:type="dxa"/>
          </w:tcPr>
          <w:p w14:paraId="239748E7" w14:textId="088D0B27" w:rsidR="00C457F5" w:rsidRPr="006E77E1" w:rsidRDefault="008B4021" w:rsidP="00B05B95">
            <w:pPr>
              <w:jc w:val="center"/>
              <w:rPr>
                <w:rFonts w:ascii="Times New Roman" w:hAnsi="Times New Roman" w:cs="Times New Roman"/>
                <w:sz w:val="23"/>
                <w:szCs w:val="23"/>
                <w:lang w:val="en-US"/>
              </w:rPr>
            </w:pPr>
            <w:r w:rsidRPr="006E77E1">
              <w:rPr>
                <w:rFonts w:ascii="Times New Roman" w:hAnsi="Times New Roman" w:cs="Times New Roman"/>
                <w:sz w:val="23"/>
                <w:szCs w:val="23"/>
                <w:lang w:val="en-US"/>
              </w:rPr>
              <w:t xml:space="preserve">The higher the amylose content, the lower the solubility </w:t>
            </w:r>
            <w:r w:rsidR="00D03E7B" w:rsidRPr="006E77E1">
              <w:rPr>
                <w:rFonts w:ascii="Times New Roman" w:hAnsi="Times New Roman" w:cs="Times New Roman"/>
                <w:sz w:val="23"/>
                <w:szCs w:val="23"/>
                <w:lang w:val="en-US"/>
              </w:rPr>
              <w:t>[3</w:t>
            </w:r>
            <w:r w:rsidR="009B5DD9" w:rsidRPr="006E77E1">
              <w:rPr>
                <w:rFonts w:ascii="Times New Roman" w:hAnsi="Times New Roman" w:cs="Times New Roman"/>
                <w:sz w:val="23"/>
                <w:szCs w:val="23"/>
                <w:lang w:val="en-US"/>
              </w:rPr>
              <w:t>4</w:t>
            </w:r>
            <w:r w:rsidR="00C457F5" w:rsidRPr="006E77E1">
              <w:rPr>
                <w:rFonts w:ascii="Times New Roman" w:hAnsi="Times New Roman" w:cs="Times New Roman"/>
                <w:sz w:val="23"/>
                <w:szCs w:val="23"/>
                <w:lang w:val="en-US"/>
              </w:rPr>
              <w:t>]</w:t>
            </w:r>
          </w:p>
        </w:tc>
      </w:tr>
      <w:tr w:rsidR="00C457F5" w:rsidRPr="002C6FF9" w14:paraId="0392E7AA" w14:textId="77777777" w:rsidTr="00375E5C">
        <w:tc>
          <w:tcPr>
            <w:tcW w:w="1838" w:type="dxa"/>
          </w:tcPr>
          <w:p w14:paraId="3EF564E8" w14:textId="1278E9AC" w:rsidR="00C457F5" w:rsidRPr="006E77E1" w:rsidRDefault="008B4021" w:rsidP="00B05B95">
            <w:pPr>
              <w:rPr>
                <w:rFonts w:ascii="Times New Roman" w:hAnsi="Times New Roman" w:cs="Times New Roman"/>
                <w:sz w:val="23"/>
                <w:szCs w:val="23"/>
                <w:lang w:val="en-US"/>
              </w:rPr>
            </w:pPr>
            <w:r w:rsidRPr="006E77E1">
              <w:rPr>
                <w:rFonts w:ascii="Times New Roman" w:hAnsi="Times New Roman" w:cs="Times New Roman"/>
                <w:sz w:val="23"/>
                <w:szCs w:val="23"/>
              </w:rPr>
              <w:t>Crystallinity values</w:t>
            </w:r>
          </w:p>
        </w:tc>
        <w:tc>
          <w:tcPr>
            <w:tcW w:w="2268" w:type="dxa"/>
          </w:tcPr>
          <w:p w14:paraId="672CDDF6" w14:textId="57B862C4" w:rsidR="00C457F5" w:rsidRPr="006E77E1" w:rsidRDefault="00D60A6F" w:rsidP="00B05B95">
            <w:pPr>
              <w:jc w:val="center"/>
              <w:rPr>
                <w:rFonts w:ascii="Times New Roman" w:hAnsi="Times New Roman" w:cs="Times New Roman"/>
                <w:sz w:val="23"/>
                <w:szCs w:val="23"/>
                <w:lang w:val="en-US"/>
              </w:rPr>
            </w:pPr>
            <w:r w:rsidRPr="006E77E1">
              <w:rPr>
                <w:rFonts w:ascii="Times New Roman" w:hAnsi="Times New Roman" w:cs="Times New Roman"/>
                <w:sz w:val="23"/>
                <w:szCs w:val="23"/>
                <w:lang w:val="en-US"/>
              </w:rPr>
              <w:t>Lower</w:t>
            </w:r>
          </w:p>
        </w:tc>
        <w:tc>
          <w:tcPr>
            <w:tcW w:w="2268" w:type="dxa"/>
          </w:tcPr>
          <w:p w14:paraId="3F4C23B9" w14:textId="65544C3F" w:rsidR="00C457F5" w:rsidRPr="006E77E1" w:rsidRDefault="00D60A6F" w:rsidP="00B05B95">
            <w:pPr>
              <w:jc w:val="center"/>
              <w:rPr>
                <w:rFonts w:ascii="Times New Roman" w:hAnsi="Times New Roman" w:cs="Times New Roman"/>
                <w:sz w:val="23"/>
                <w:szCs w:val="23"/>
                <w:lang w:val="en-US"/>
              </w:rPr>
            </w:pPr>
            <w:r w:rsidRPr="006E77E1">
              <w:rPr>
                <w:rFonts w:ascii="Times New Roman" w:hAnsi="Times New Roman" w:cs="Times New Roman"/>
                <w:sz w:val="23"/>
                <w:szCs w:val="23"/>
                <w:lang w:val="en-US"/>
              </w:rPr>
              <w:t>Higher</w:t>
            </w:r>
          </w:p>
        </w:tc>
        <w:tc>
          <w:tcPr>
            <w:tcW w:w="3197" w:type="dxa"/>
          </w:tcPr>
          <w:p w14:paraId="670345A0" w14:textId="658F4704" w:rsidR="00C457F5" w:rsidRPr="006E77E1" w:rsidRDefault="00D60A6F" w:rsidP="00B05B95">
            <w:pPr>
              <w:jc w:val="center"/>
              <w:rPr>
                <w:rFonts w:ascii="Times New Roman" w:hAnsi="Times New Roman" w:cs="Times New Roman"/>
                <w:sz w:val="23"/>
                <w:szCs w:val="23"/>
                <w:lang w:val="en-US"/>
              </w:rPr>
            </w:pPr>
            <w:r w:rsidRPr="006E77E1">
              <w:rPr>
                <w:rFonts w:ascii="Times New Roman" w:hAnsi="Times New Roman" w:cs="Times New Roman"/>
                <w:sz w:val="23"/>
                <w:szCs w:val="23"/>
                <w:lang w:val="en-US"/>
              </w:rPr>
              <w:t xml:space="preserve">Amylose content negatively correlates with relative crystallinity </w:t>
            </w:r>
            <w:r w:rsidR="00D03E7B" w:rsidRPr="006E77E1">
              <w:rPr>
                <w:rFonts w:ascii="Times New Roman" w:hAnsi="Times New Roman" w:cs="Times New Roman"/>
                <w:sz w:val="23"/>
                <w:szCs w:val="23"/>
                <w:lang w:val="en-US"/>
              </w:rPr>
              <w:t>[3</w:t>
            </w:r>
            <w:r w:rsidR="009B5DD9" w:rsidRPr="006E77E1">
              <w:rPr>
                <w:rFonts w:ascii="Times New Roman" w:hAnsi="Times New Roman" w:cs="Times New Roman"/>
                <w:sz w:val="23"/>
                <w:szCs w:val="23"/>
                <w:lang w:val="en-US"/>
              </w:rPr>
              <w:t>4</w:t>
            </w:r>
            <w:r w:rsidR="00C457F5" w:rsidRPr="006E77E1">
              <w:rPr>
                <w:rFonts w:ascii="Times New Roman" w:hAnsi="Times New Roman" w:cs="Times New Roman"/>
                <w:sz w:val="23"/>
                <w:szCs w:val="23"/>
                <w:lang w:val="en-US"/>
              </w:rPr>
              <w:t>]</w:t>
            </w:r>
          </w:p>
        </w:tc>
      </w:tr>
      <w:tr w:rsidR="00C457F5" w:rsidRPr="002C6FF9" w14:paraId="11D8CCC4" w14:textId="77777777" w:rsidTr="00375E5C">
        <w:tc>
          <w:tcPr>
            <w:tcW w:w="1838" w:type="dxa"/>
          </w:tcPr>
          <w:p w14:paraId="6D96A6D2" w14:textId="77777777" w:rsidR="00D60A6F" w:rsidRPr="006E77E1" w:rsidRDefault="00D60A6F" w:rsidP="00D60A6F">
            <w:pPr>
              <w:rPr>
                <w:rFonts w:ascii="Times New Roman" w:hAnsi="Times New Roman" w:cs="Times New Roman"/>
                <w:sz w:val="23"/>
                <w:szCs w:val="23"/>
                <w:lang w:val="en-US"/>
              </w:rPr>
            </w:pPr>
            <w:r w:rsidRPr="006E77E1">
              <w:rPr>
                <w:rFonts w:ascii="Times New Roman" w:hAnsi="Times New Roman" w:cs="Times New Roman"/>
                <w:sz w:val="23"/>
                <w:szCs w:val="23"/>
                <w:lang w:val="en-US"/>
              </w:rPr>
              <w:t>Syneresis</w:t>
            </w:r>
          </w:p>
          <w:p w14:paraId="406491DF" w14:textId="478AA812" w:rsidR="00C457F5" w:rsidRPr="006E77E1" w:rsidRDefault="00D60A6F" w:rsidP="00D60A6F">
            <w:pPr>
              <w:rPr>
                <w:rFonts w:ascii="Times New Roman" w:hAnsi="Times New Roman" w:cs="Times New Roman"/>
                <w:sz w:val="23"/>
                <w:szCs w:val="23"/>
                <w:lang w:val="en-US"/>
              </w:rPr>
            </w:pPr>
            <w:r w:rsidRPr="006E77E1">
              <w:rPr>
                <w:rFonts w:ascii="Times New Roman" w:hAnsi="Times New Roman" w:cs="Times New Roman"/>
                <w:sz w:val="23"/>
                <w:szCs w:val="23"/>
                <w:lang w:val="en-US"/>
              </w:rPr>
              <w:t>(spontaneous decrease in volume with separation of fluid</w:t>
            </w:r>
            <w:r w:rsidR="00C457F5" w:rsidRPr="006E77E1">
              <w:rPr>
                <w:rFonts w:ascii="Times New Roman" w:hAnsi="Times New Roman" w:cs="Times New Roman"/>
                <w:sz w:val="23"/>
                <w:szCs w:val="23"/>
                <w:lang w:val="en-US"/>
              </w:rPr>
              <w:t>)</w:t>
            </w:r>
          </w:p>
        </w:tc>
        <w:tc>
          <w:tcPr>
            <w:tcW w:w="2268" w:type="dxa"/>
          </w:tcPr>
          <w:p w14:paraId="565EE6A2" w14:textId="1360170B" w:rsidR="00C457F5" w:rsidRPr="006E77E1" w:rsidRDefault="00D60A6F" w:rsidP="00D60A6F">
            <w:pPr>
              <w:jc w:val="center"/>
              <w:rPr>
                <w:rFonts w:ascii="Times New Roman" w:hAnsi="Times New Roman" w:cs="Times New Roman"/>
                <w:sz w:val="23"/>
                <w:szCs w:val="23"/>
              </w:rPr>
            </w:pPr>
            <w:r w:rsidRPr="006E77E1">
              <w:rPr>
                <w:rFonts w:ascii="Times New Roman" w:hAnsi="Times New Roman" w:cs="Times New Roman"/>
                <w:sz w:val="23"/>
                <w:szCs w:val="23"/>
              </w:rPr>
              <w:t>Low strength</w:t>
            </w:r>
          </w:p>
        </w:tc>
        <w:tc>
          <w:tcPr>
            <w:tcW w:w="2268" w:type="dxa"/>
          </w:tcPr>
          <w:p w14:paraId="7674F9CB" w14:textId="2DA0D8B0" w:rsidR="00C457F5" w:rsidRPr="006E77E1" w:rsidRDefault="00D60A6F" w:rsidP="00D60A6F">
            <w:pPr>
              <w:jc w:val="center"/>
              <w:rPr>
                <w:rFonts w:ascii="Times New Roman" w:hAnsi="Times New Roman" w:cs="Times New Roman"/>
                <w:sz w:val="23"/>
                <w:szCs w:val="23"/>
              </w:rPr>
            </w:pPr>
            <w:r w:rsidRPr="006E77E1">
              <w:rPr>
                <w:rFonts w:ascii="Times New Roman" w:hAnsi="Times New Roman" w:cs="Times New Roman"/>
                <w:sz w:val="23"/>
                <w:szCs w:val="23"/>
                <w:lang w:val="en-US"/>
              </w:rPr>
              <w:t>High</w:t>
            </w:r>
            <w:r w:rsidRPr="006E77E1">
              <w:rPr>
                <w:rFonts w:ascii="Times New Roman" w:hAnsi="Times New Roman" w:cs="Times New Roman"/>
                <w:sz w:val="23"/>
                <w:szCs w:val="23"/>
              </w:rPr>
              <w:t xml:space="preserve"> strength</w:t>
            </w:r>
          </w:p>
        </w:tc>
        <w:tc>
          <w:tcPr>
            <w:tcW w:w="3197" w:type="dxa"/>
          </w:tcPr>
          <w:p w14:paraId="009FE9CB" w14:textId="2E330314" w:rsidR="00C457F5" w:rsidRPr="006E77E1" w:rsidRDefault="00D60A6F" w:rsidP="00B05B95">
            <w:pPr>
              <w:jc w:val="center"/>
              <w:rPr>
                <w:rFonts w:ascii="Times New Roman" w:hAnsi="Times New Roman" w:cs="Times New Roman"/>
                <w:sz w:val="23"/>
                <w:szCs w:val="23"/>
                <w:lang w:val="en-US"/>
              </w:rPr>
            </w:pPr>
            <w:r w:rsidRPr="006E77E1">
              <w:rPr>
                <w:rFonts w:ascii="Times New Roman" w:hAnsi="Times New Roman" w:cs="Times New Roman"/>
                <w:sz w:val="23"/>
                <w:szCs w:val="23"/>
                <w:lang w:val="en-US"/>
              </w:rPr>
              <w:t xml:space="preserve">Waxy rice starch gel is more resistant to syneresis after a free thawing cycle due to the formation of fewer intermolecular associations </w:t>
            </w:r>
            <w:r w:rsidR="00D03E7B" w:rsidRPr="006E77E1">
              <w:rPr>
                <w:rFonts w:ascii="Times New Roman" w:hAnsi="Times New Roman" w:cs="Times New Roman"/>
                <w:sz w:val="23"/>
                <w:szCs w:val="23"/>
                <w:lang w:val="en-US"/>
              </w:rPr>
              <w:t>[13</w:t>
            </w:r>
            <w:r w:rsidR="00C457F5" w:rsidRPr="006E77E1">
              <w:rPr>
                <w:rFonts w:ascii="Times New Roman" w:hAnsi="Times New Roman" w:cs="Times New Roman"/>
                <w:sz w:val="23"/>
                <w:szCs w:val="23"/>
                <w:lang w:val="en-US"/>
              </w:rPr>
              <w:t>]</w:t>
            </w:r>
          </w:p>
        </w:tc>
      </w:tr>
      <w:tr w:rsidR="00C457F5" w:rsidRPr="006E77E1" w14:paraId="19D09CA5" w14:textId="77777777" w:rsidTr="00375E5C">
        <w:tc>
          <w:tcPr>
            <w:tcW w:w="1838" w:type="dxa"/>
          </w:tcPr>
          <w:p w14:paraId="453441A3" w14:textId="336EE36B" w:rsidR="00C457F5" w:rsidRPr="006E77E1" w:rsidRDefault="00D60A6F" w:rsidP="00B05B95">
            <w:pPr>
              <w:rPr>
                <w:rFonts w:ascii="Times New Roman" w:hAnsi="Times New Roman" w:cs="Times New Roman"/>
                <w:sz w:val="23"/>
                <w:szCs w:val="23"/>
              </w:rPr>
            </w:pPr>
            <w:r w:rsidRPr="006E77E1">
              <w:rPr>
                <w:rFonts w:ascii="Times New Roman" w:hAnsi="Times New Roman" w:cs="Times New Roman"/>
                <w:sz w:val="23"/>
                <w:szCs w:val="23"/>
              </w:rPr>
              <w:t>Freeze/Thaw Stability</w:t>
            </w:r>
          </w:p>
        </w:tc>
        <w:tc>
          <w:tcPr>
            <w:tcW w:w="2268" w:type="dxa"/>
          </w:tcPr>
          <w:p w14:paraId="00C6E5AB" w14:textId="379AA3F9" w:rsidR="00C457F5" w:rsidRPr="006E77E1" w:rsidRDefault="00D60A6F" w:rsidP="00B05B95">
            <w:pPr>
              <w:jc w:val="center"/>
              <w:rPr>
                <w:rFonts w:ascii="Times New Roman" w:hAnsi="Times New Roman" w:cs="Times New Roman"/>
                <w:sz w:val="23"/>
                <w:szCs w:val="23"/>
                <w:lang w:val="en-US"/>
              </w:rPr>
            </w:pPr>
            <w:r w:rsidRPr="006E77E1">
              <w:rPr>
                <w:rFonts w:ascii="Times New Roman" w:hAnsi="Times New Roman" w:cs="Times New Roman"/>
                <w:sz w:val="23"/>
                <w:szCs w:val="23"/>
                <w:lang w:val="en-US"/>
              </w:rPr>
              <w:t>Low</w:t>
            </w:r>
          </w:p>
        </w:tc>
        <w:tc>
          <w:tcPr>
            <w:tcW w:w="2268" w:type="dxa"/>
          </w:tcPr>
          <w:p w14:paraId="69658C03" w14:textId="49822FDC" w:rsidR="00C457F5" w:rsidRPr="006E77E1" w:rsidRDefault="00D60A6F" w:rsidP="00B05B95">
            <w:pPr>
              <w:jc w:val="center"/>
              <w:rPr>
                <w:rFonts w:ascii="Times New Roman" w:hAnsi="Times New Roman" w:cs="Times New Roman"/>
                <w:sz w:val="23"/>
                <w:szCs w:val="23"/>
                <w:lang w:val="en-US"/>
              </w:rPr>
            </w:pPr>
            <w:r w:rsidRPr="006E77E1">
              <w:rPr>
                <w:rFonts w:ascii="Times New Roman" w:hAnsi="Times New Roman" w:cs="Times New Roman"/>
                <w:sz w:val="23"/>
                <w:szCs w:val="23"/>
                <w:lang w:val="en-US"/>
              </w:rPr>
              <w:t>High</w:t>
            </w:r>
          </w:p>
        </w:tc>
        <w:tc>
          <w:tcPr>
            <w:tcW w:w="3197" w:type="dxa"/>
          </w:tcPr>
          <w:p w14:paraId="77B94673" w14:textId="77777777" w:rsidR="00C457F5" w:rsidRPr="006E77E1" w:rsidRDefault="00C457F5" w:rsidP="00B05B95">
            <w:pPr>
              <w:jc w:val="center"/>
              <w:rPr>
                <w:rFonts w:ascii="Times New Roman" w:hAnsi="Times New Roman" w:cs="Times New Roman"/>
                <w:sz w:val="23"/>
                <w:szCs w:val="23"/>
              </w:rPr>
            </w:pPr>
            <w:r w:rsidRPr="006E77E1">
              <w:rPr>
                <w:rFonts w:ascii="Times New Roman" w:hAnsi="Times New Roman" w:cs="Times New Roman"/>
                <w:sz w:val="23"/>
                <w:szCs w:val="23"/>
              </w:rPr>
              <w:t>–</w:t>
            </w:r>
          </w:p>
        </w:tc>
      </w:tr>
    </w:tbl>
    <w:p w14:paraId="73162AF3" w14:textId="77777777" w:rsidR="00C457F5" w:rsidRDefault="00C457F5" w:rsidP="004C6A99">
      <w:pPr>
        <w:rPr>
          <w:rFonts w:ascii="Times New Roman" w:hAnsi="Times New Roman" w:cs="Times New Roman"/>
          <w:sz w:val="28"/>
          <w:szCs w:val="28"/>
        </w:rPr>
      </w:pPr>
    </w:p>
    <w:p w14:paraId="379C4199" w14:textId="0A18C2ED" w:rsidR="00D60A6F" w:rsidRPr="00D60A6F" w:rsidRDefault="00D60A6F" w:rsidP="00375E5C">
      <w:pPr>
        <w:spacing w:after="0" w:line="360" w:lineRule="auto"/>
        <w:ind w:firstLine="709"/>
        <w:jc w:val="both"/>
        <w:rPr>
          <w:rFonts w:ascii="Times New Roman" w:eastAsia="Times New Roman" w:hAnsi="Times New Roman" w:cs="Times New Roman"/>
          <w:sz w:val="28"/>
          <w:szCs w:val="28"/>
          <w:lang w:val="en-US" w:eastAsia="ru-RU"/>
        </w:rPr>
      </w:pPr>
      <w:r w:rsidRPr="00D60A6F">
        <w:rPr>
          <w:rFonts w:ascii="Times New Roman" w:eastAsia="Times New Roman" w:hAnsi="Times New Roman" w:cs="Times New Roman"/>
          <w:sz w:val="28"/>
          <w:szCs w:val="28"/>
          <w:lang w:val="en-US" w:eastAsia="ru-RU"/>
        </w:rPr>
        <w:lastRenderedPageBreak/>
        <w:t xml:space="preserve">In the Russian Federation, </w:t>
      </w:r>
      <w:r>
        <w:rPr>
          <w:rFonts w:ascii="Times New Roman" w:eastAsia="Times New Roman" w:hAnsi="Times New Roman" w:cs="Times New Roman"/>
          <w:sz w:val="28"/>
          <w:szCs w:val="28"/>
          <w:lang w:val="en-US" w:eastAsia="ru-RU"/>
        </w:rPr>
        <w:t>sticky</w:t>
      </w:r>
      <w:r w:rsidRPr="00D60A6F">
        <w:rPr>
          <w:rFonts w:ascii="Times New Roman" w:eastAsia="Times New Roman" w:hAnsi="Times New Roman" w:cs="Times New Roman"/>
          <w:sz w:val="28"/>
          <w:szCs w:val="28"/>
          <w:lang w:val="en-US" w:eastAsia="ru-RU"/>
        </w:rPr>
        <w:t xml:space="preserve"> rice is called glutinous, which is a translation from Latin: </w:t>
      </w:r>
      <w:r w:rsidRPr="00D60A6F">
        <w:rPr>
          <w:rFonts w:ascii="Times New Roman" w:eastAsia="Times New Roman" w:hAnsi="Times New Roman" w:cs="Times New Roman"/>
          <w:i/>
          <w:iCs/>
          <w:sz w:val="28"/>
          <w:szCs w:val="28"/>
          <w:lang w:val="en-US" w:eastAsia="ru-RU"/>
        </w:rPr>
        <w:t>glutinosus</w:t>
      </w:r>
      <w:r w:rsidRPr="00D60A6F">
        <w:rPr>
          <w:rFonts w:ascii="Times New Roman" w:eastAsia="Times New Roman" w:hAnsi="Times New Roman" w:cs="Times New Roman"/>
          <w:sz w:val="28"/>
          <w:szCs w:val="28"/>
          <w:lang w:val="en-US" w:eastAsia="ru-RU"/>
        </w:rPr>
        <w:t xml:space="preserve"> </w:t>
      </w:r>
      <w:r w:rsidRPr="00D60A6F">
        <w:rPr>
          <w:rFonts w:ascii="Times New Roman" w:eastAsia="Times New Roman" w:hAnsi="Times New Roman" w:cs="Times New Roman"/>
          <w:i/>
          <w:iCs/>
          <w:sz w:val="28"/>
          <w:szCs w:val="28"/>
          <w:bdr w:val="none" w:sz="0" w:space="0" w:color="auto" w:frame="1"/>
          <w:lang w:val="en-US" w:eastAsia="ru-RU"/>
        </w:rPr>
        <w:t xml:space="preserve">– </w:t>
      </w:r>
      <w:r w:rsidRPr="00D60A6F">
        <w:rPr>
          <w:rFonts w:ascii="Times New Roman" w:eastAsia="Times New Roman" w:hAnsi="Times New Roman" w:cs="Times New Roman"/>
          <w:sz w:val="28"/>
          <w:szCs w:val="28"/>
          <w:lang w:val="en-US" w:eastAsia="ru-RU"/>
        </w:rPr>
        <w:t>glue-like or sticky, and not in the sense of containing gluten. The selection of such varieties at the Federal Research Center for Rice has been carried out since the 1990s using traditional methods. As a result, short-grain varieties Viola, Violetta and long-grain Vita were created [3, 6, 7, 11]. Plants of these varieties have a well-defined marker trait – purple coloration of flower scales (Fig.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14"/>
      </w:tblGrid>
      <w:tr w:rsidR="00286D69" w14:paraId="42AF392C" w14:textId="77777777" w:rsidTr="0096381E">
        <w:tc>
          <w:tcPr>
            <w:tcW w:w="4559" w:type="dxa"/>
          </w:tcPr>
          <w:p w14:paraId="5469A223" w14:textId="77777777" w:rsidR="00286D69" w:rsidRDefault="00286D69" w:rsidP="00286D69">
            <w:pPr>
              <w:jc w:val="center"/>
              <w:rPr>
                <w:rFonts w:ascii="Times New Roman" w:eastAsia="Times New Roman" w:hAnsi="Times New Roman" w:cs="Times New Roman"/>
                <w:iCs/>
                <w:sz w:val="28"/>
                <w:szCs w:val="28"/>
                <w:bdr w:val="none" w:sz="0" w:space="0" w:color="auto" w:frame="1"/>
                <w:lang w:eastAsia="ru-RU"/>
              </w:rPr>
            </w:pPr>
            <w:r w:rsidRPr="00286D69">
              <w:rPr>
                <w:rFonts w:ascii="Times New Roman" w:eastAsia="Calibri" w:hAnsi="Times New Roman" w:cs="Times New Roman"/>
                <w:noProof/>
                <w:sz w:val="28"/>
                <w:szCs w:val="28"/>
                <w:lang w:val="en-US"/>
              </w:rPr>
              <w:drawing>
                <wp:inline distT="0" distB="0" distL="0" distR="0" wp14:anchorId="6C246848" wp14:editId="700EE0DE">
                  <wp:extent cx="2895600" cy="3143250"/>
                  <wp:effectExtent l="0" t="0" r="0" b="0"/>
                  <wp:docPr id="21" name="Рисунок 21" descr="PICT0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0315(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95600" cy="3143250"/>
                          </a:xfrm>
                          <a:prstGeom prst="rect">
                            <a:avLst/>
                          </a:prstGeom>
                          <a:noFill/>
                          <a:ln>
                            <a:noFill/>
                          </a:ln>
                        </pic:spPr>
                      </pic:pic>
                    </a:graphicData>
                  </a:graphic>
                </wp:inline>
              </w:drawing>
            </w:r>
          </w:p>
        </w:tc>
        <w:tc>
          <w:tcPr>
            <w:tcW w:w="4501" w:type="dxa"/>
          </w:tcPr>
          <w:p w14:paraId="737DF865" w14:textId="77777777" w:rsidR="00286D69" w:rsidRDefault="00286D69" w:rsidP="00286D69">
            <w:pPr>
              <w:jc w:val="center"/>
              <w:rPr>
                <w:rFonts w:ascii="Times New Roman" w:eastAsia="Times New Roman" w:hAnsi="Times New Roman" w:cs="Times New Roman"/>
                <w:iCs/>
                <w:sz w:val="28"/>
                <w:szCs w:val="28"/>
                <w:bdr w:val="none" w:sz="0" w:space="0" w:color="auto" w:frame="1"/>
                <w:lang w:eastAsia="ru-RU"/>
              </w:rPr>
            </w:pPr>
            <w:r w:rsidRPr="00286D69">
              <w:rPr>
                <w:rFonts w:ascii="Times New Roman" w:eastAsia="Calibri" w:hAnsi="Times New Roman" w:cs="Times New Roman"/>
                <w:noProof/>
                <w:sz w:val="28"/>
                <w:szCs w:val="28"/>
                <w:lang w:val="en-US"/>
              </w:rPr>
              <w:drawing>
                <wp:inline distT="0" distB="0" distL="0" distR="0" wp14:anchorId="5B2CEFC6" wp14:editId="1543FBF8">
                  <wp:extent cx="2847975" cy="3133725"/>
                  <wp:effectExtent l="0" t="0" r="9525" b="9525"/>
                  <wp:docPr id="22" name="Рисунок 22" descr="PICT03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0316(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47975" cy="3133725"/>
                          </a:xfrm>
                          <a:prstGeom prst="rect">
                            <a:avLst/>
                          </a:prstGeom>
                          <a:noFill/>
                          <a:ln>
                            <a:noFill/>
                          </a:ln>
                        </pic:spPr>
                      </pic:pic>
                    </a:graphicData>
                  </a:graphic>
                </wp:inline>
              </w:drawing>
            </w:r>
          </w:p>
        </w:tc>
      </w:tr>
      <w:tr w:rsidR="00286D69" w14:paraId="116C5831" w14:textId="77777777" w:rsidTr="0096381E">
        <w:tc>
          <w:tcPr>
            <w:tcW w:w="9060" w:type="dxa"/>
            <w:gridSpan w:val="2"/>
          </w:tcPr>
          <w:p w14:paraId="573117D6" w14:textId="77777777" w:rsidR="00286D69" w:rsidRDefault="00286D69" w:rsidP="00286D69">
            <w:pPr>
              <w:jc w:val="center"/>
              <w:rPr>
                <w:rFonts w:ascii="Times New Roman" w:eastAsia="Times New Roman" w:hAnsi="Times New Roman" w:cs="Times New Roman"/>
                <w:iCs/>
                <w:sz w:val="28"/>
                <w:szCs w:val="28"/>
                <w:bdr w:val="none" w:sz="0" w:space="0" w:color="auto" w:frame="1"/>
                <w:lang w:eastAsia="ru-RU"/>
              </w:rPr>
            </w:pPr>
            <w:r w:rsidRPr="00286D69">
              <w:rPr>
                <w:rFonts w:ascii="Times New Roman" w:eastAsia="Times New Roman" w:hAnsi="Times New Roman" w:cs="Times New Roman"/>
                <w:noProof/>
                <w:sz w:val="28"/>
                <w:szCs w:val="28"/>
                <w:lang w:val="en-US"/>
              </w:rPr>
              <w:drawing>
                <wp:inline distT="0" distB="0" distL="0" distR="0" wp14:anchorId="5CF5B0A9" wp14:editId="13AEB6D7">
                  <wp:extent cx="4791075" cy="2990850"/>
                  <wp:effectExtent l="0" t="0" r="9525" b="0"/>
                  <wp:docPr id="23" name="Рисунок 3" descr="DSCF4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SCF459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91075" cy="2990850"/>
                          </a:xfrm>
                          <a:prstGeom prst="rect">
                            <a:avLst/>
                          </a:prstGeom>
                          <a:noFill/>
                          <a:ln>
                            <a:noFill/>
                          </a:ln>
                        </pic:spPr>
                      </pic:pic>
                    </a:graphicData>
                  </a:graphic>
                </wp:inline>
              </w:drawing>
            </w:r>
          </w:p>
        </w:tc>
      </w:tr>
      <w:tr w:rsidR="00286D69" w:rsidRPr="002C6FF9" w14:paraId="744BA428" w14:textId="77777777" w:rsidTr="0096381E">
        <w:tc>
          <w:tcPr>
            <w:tcW w:w="9060" w:type="dxa"/>
            <w:gridSpan w:val="2"/>
          </w:tcPr>
          <w:p w14:paraId="0480156A" w14:textId="77777777" w:rsidR="00286D69" w:rsidRDefault="00286D69" w:rsidP="00286D69">
            <w:pPr>
              <w:jc w:val="center"/>
              <w:rPr>
                <w:rFonts w:ascii="Times New Roman" w:eastAsia="Times New Roman" w:hAnsi="Times New Roman" w:cs="Times New Roman"/>
                <w:iCs/>
                <w:sz w:val="28"/>
                <w:szCs w:val="28"/>
                <w:bdr w:val="none" w:sz="0" w:space="0" w:color="auto" w:frame="1"/>
                <w:lang w:eastAsia="ru-RU"/>
              </w:rPr>
            </w:pPr>
          </w:p>
          <w:p w14:paraId="40C22D2B" w14:textId="5C48A76A" w:rsidR="00286D69" w:rsidRPr="00D60A6F" w:rsidRDefault="00D60A6F" w:rsidP="00286D69">
            <w:pPr>
              <w:jc w:val="center"/>
              <w:rPr>
                <w:rFonts w:ascii="Times New Roman" w:eastAsia="Times New Roman" w:hAnsi="Times New Roman" w:cs="Times New Roman"/>
                <w:iCs/>
                <w:sz w:val="28"/>
                <w:szCs w:val="28"/>
                <w:bdr w:val="none" w:sz="0" w:space="0" w:color="auto" w:frame="1"/>
                <w:lang w:val="en-US" w:eastAsia="ru-RU"/>
              </w:rPr>
            </w:pPr>
            <w:r>
              <w:rPr>
                <w:rFonts w:ascii="Times New Roman" w:eastAsia="Times New Roman" w:hAnsi="Times New Roman" w:cs="Times New Roman"/>
                <w:iCs/>
                <w:sz w:val="28"/>
                <w:szCs w:val="28"/>
                <w:bdr w:val="none" w:sz="0" w:space="0" w:color="auto" w:frame="1"/>
                <w:lang w:val="en-US" w:eastAsia="ru-RU"/>
              </w:rPr>
              <w:t>Figure</w:t>
            </w:r>
            <w:r w:rsidR="00286D69" w:rsidRPr="00D60A6F">
              <w:rPr>
                <w:rFonts w:ascii="Times New Roman" w:eastAsia="Times New Roman" w:hAnsi="Times New Roman" w:cs="Times New Roman"/>
                <w:iCs/>
                <w:sz w:val="28"/>
                <w:szCs w:val="28"/>
                <w:bdr w:val="none" w:sz="0" w:space="0" w:color="auto" w:frame="1"/>
                <w:lang w:val="en-US" w:eastAsia="ru-RU"/>
              </w:rPr>
              <w:t xml:space="preserve"> 2 – </w:t>
            </w:r>
            <w:r w:rsidRPr="00D60A6F">
              <w:rPr>
                <w:rFonts w:ascii="Times New Roman" w:eastAsia="Times New Roman" w:hAnsi="Times New Roman" w:cs="Times New Roman"/>
                <w:iCs/>
                <w:sz w:val="28"/>
                <w:szCs w:val="28"/>
                <w:bdr w:val="none" w:sz="0" w:space="0" w:color="auto" w:frame="1"/>
                <w:lang w:val="en-US" w:eastAsia="ru-RU"/>
              </w:rPr>
              <w:t>Glutinous rice varieties: Viola</w:t>
            </w:r>
            <w:r>
              <w:rPr>
                <w:rFonts w:ascii="Times New Roman" w:eastAsia="Times New Roman" w:hAnsi="Times New Roman" w:cs="Times New Roman"/>
                <w:iCs/>
                <w:sz w:val="28"/>
                <w:szCs w:val="28"/>
                <w:bdr w:val="none" w:sz="0" w:space="0" w:color="auto" w:frame="1"/>
                <w:lang w:val="en-US" w:eastAsia="ru-RU"/>
              </w:rPr>
              <w:t>,</w:t>
            </w:r>
            <w:r w:rsidRPr="00D60A6F">
              <w:rPr>
                <w:rFonts w:ascii="Times New Roman" w:eastAsia="Times New Roman" w:hAnsi="Times New Roman" w:cs="Times New Roman"/>
                <w:iCs/>
                <w:sz w:val="28"/>
                <w:szCs w:val="28"/>
                <w:bdr w:val="none" w:sz="0" w:space="0" w:color="auto" w:frame="1"/>
                <w:lang w:val="en-US" w:eastAsia="ru-RU"/>
              </w:rPr>
              <w:t xml:space="preserve"> Violetta, Vita</w:t>
            </w:r>
          </w:p>
        </w:tc>
      </w:tr>
    </w:tbl>
    <w:p w14:paraId="6BDF553E" w14:textId="54B24681" w:rsidR="00D60A6F" w:rsidRPr="00D60A6F" w:rsidRDefault="00D60A6F" w:rsidP="00286D69">
      <w:pPr>
        <w:spacing w:after="0" w:line="360" w:lineRule="auto"/>
        <w:ind w:firstLine="709"/>
        <w:jc w:val="both"/>
        <w:rPr>
          <w:rFonts w:ascii="Times New Roman" w:eastAsia="Arial Unicode MS" w:hAnsi="Times New Roman" w:cs="Times New Roman"/>
          <w:color w:val="000000"/>
          <w:sz w:val="28"/>
          <w:szCs w:val="28"/>
          <w:lang w:val="en-US" w:eastAsia="ru-RU" w:bidi="ru-RU"/>
        </w:rPr>
      </w:pPr>
      <w:r w:rsidRPr="00D60A6F">
        <w:rPr>
          <w:rFonts w:ascii="Times New Roman" w:eastAsia="Arial Unicode MS" w:hAnsi="Times New Roman" w:cs="Times New Roman"/>
          <w:color w:val="000000"/>
          <w:sz w:val="28"/>
          <w:szCs w:val="28"/>
          <w:lang w:val="en-US" w:eastAsia="ru-RU" w:bidi="ru-RU"/>
        </w:rPr>
        <w:lastRenderedPageBreak/>
        <w:t>This makes it easy to distinguish their crops from other cultivated varieties of rice and maintain varietal purity. In the conditions of rice seeding, which is used in the Russian Federation, maintaining varieties in purity is possible only if there are distinctive morphological characteristics of the plants, clearly visible during the period of varietal weeding.</w:t>
      </w:r>
    </w:p>
    <w:p w14:paraId="14C951C3" w14:textId="5BC1326F" w:rsidR="00D60A6F" w:rsidRPr="00D60A6F" w:rsidRDefault="00D60A6F" w:rsidP="00286D69">
      <w:pPr>
        <w:spacing w:after="0" w:line="360" w:lineRule="auto"/>
        <w:ind w:firstLine="709"/>
        <w:jc w:val="both"/>
        <w:rPr>
          <w:rFonts w:ascii="Times New Roman" w:eastAsia="Arial Unicode MS" w:hAnsi="Times New Roman" w:cs="Times New Roman"/>
          <w:color w:val="000000"/>
          <w:sz w:val="28"/>
          <w:szCs w:val="28"/>
          <w:lang w:val="en-US" w:eastAsia="ru-RU" w:bidi="ru-RU"/>
        </w:rPr>
      </w:pPr>
      <w:r w:rsidRPr="00D60A6F">
        <w:rPr>
          <w:rFonts w:ascii="Times New Roman" w:eastAsia="Arial Unicode MS" w:hAnsi="Times New Roman" w:cs="Times New Roman"/>
          <w:color w:val="000000"/>
          <w:sz w:val="28"/>
          <w:szCs w:val="28"/>
          <w:lang w:val="en-US" w:eastAsia="ru-RU" w:bidi="ru-RU"/>
        </w:rPr>
        <w:t xml:space="preserve">The State Standard of the Russian Federation significantly limits the presence of glutinous rice in the commercial grain of cultivated varieties. Rice grain </w:t>
      </w:r>
      <w:r>
        <w:rPr>
          <w:rFonts w:ascii="Times New Roman" w:eastAsia="Arial Unicode MS" w:hAnsi="Times New Roman" w:cs="Times New Roman"/>
          <w:color w:val="000000"/>
          <w:sz w:val="28"/>
          <w:szCs w:val="28"/>
          <w:lang w:val="en-US" w:eastAsia="ru-RU" w:bidi="ru-RU"/>
        </w:rPr>
        <w:t>is</w:t>
      </w:r>
      <w:r w:rsidRPr="00D60A6F">
        <w:rPr>
          <w:rFonts w:ascii="Times New Roman" w:eastAsia="Arial Unicode MS" w:hAnsi="Times New Roman" w:cs="Times New Roman"/>
          <w:color w:val="000000"/>
          <w:sz w:val="28"/>
          <w:szCs w:val="28"/>
          <w:lang w:val="en-US" w:eastAsia="ru-RU" w:bidi="ru-RU"/>
        </w:rPr>
        <w:t xml:space="preserve"> divided into four classes depending on quality. In this case, the content of glutinous grains in harvested rice should be no more than: </w:t>
      </w:r>
      <w:r>
        <w:rPr>
          <w:rFonts w:ascii="Times New Roman" w:eastAsia="Arial Unicode MS" w:hAnsi="Times New Roman" w:cs="Times New Roman"/>
          <w:color w:val="000000"/>
          <w:sz w:val="28"/>
          <w:szCs w:val="28"/>
          <w:lang w:val="en-US" w:eastAsia="ru-RU" w:bidi="ru-RU"/>
        </w:rPr>
        <w:t xml:space="preserve">for </w:t>
      </w:r>
      <w:r w:rsidRPr="00D60A6F">
        <w:rPr>
          <w:rFonts w:ascii="Times New Roman" w:eastAsia="Arial Unicode MS" w:hAnsi="Times New Roman" w:cs="Times New Roman"/>
          <w:color w:val="000000"/>
          <w:sz w:val="28"/>
          <w:szCs w:val="28"/>
          <w:lang w:val="en-US" w:eastAsia="ru-RU" w:bidi="ru-RU"/>
        </w:rPr>
        <w:t>highest class - 0.3%, first - 0.5%, second and third - 1.0% [10]. The presence of marker traits in Russian glutinous varieties makes it possible to strictly control their inclusion in commercial rice crops.</w:t>
      </w:r>
    </w:p>
    <w:p w14:paraId="1C54E300" w14:textId="77777777" w:rsidR="007D6C33" w:rsidRDefault="00D60A6F" w:rsidP="00286D69">
      <w:pPr>
        <w:spacing w:after="0" w:line="360" w:lineRule="auto"/>
        <w:ind w:firstLine="709"/>
        <w:rPr>
          <w:rFonts w:ascii="Times New Roman" w:eastAsia="Arial Unicode MS" w:hAnsi="Times New Roman" w:cs="Times New Roman"/>
          <w:color w:val="000000"/>
          <w:sz w:val="28"/>
          <w:szCs w:val="28"/>
          <w:lang w:val="en-US" w:eastAsia="ru-RU" w:bidi="ru-RU"/>
        </w:rPr>
      </w:pPr>
      <w:r w:rsidRPr="00D60A6F">
        <w:rPr>
          <w:rFonts w:ascii="Times New Roman" w:eastAsia="Arial Unicode MS" w:hAnsi="Times New Roman" w:cs="Times New Roman"/>
          <w:color w:val="000000"/>
          <w:sz w:val="28"/>
          <w:szCs w:val="28"/>
          <w:lang w:val="en-US" w:eastAsia="ru-RU" w:bidi="ru-RU"/>
        </w:rPr>
        <w:t>When studying the fatty acid composition of grains of the glutinous varieties Viola and Violetta, their differences from conventional varieties were revealed [4]. Rice oil is of greatest interest in terms of the content of oleic and linoleic acids, which are found in almost equal concentrations (Table 2).</w:t>
      </w:r>
    </w:p>
    <w:p w14:paraId="375D7307" w14:textId="2B5E7C9C" w:rsidR="00286D69" w:rsidRPr="007D6C33" w:rsidRDefault="007D6C33" w:rsidP="00286D69">
      <w:pPr>
        <w:spacing w:after="0" w:line="360" w:lineRule="auto"/>
        <w:ind w:firstLine="709"/>
        <w:rPr>
          <w:rFonts w:ascii="Times New Roman" w:eastAsia="Arial Unicode MS" w:hAnsi="Times New Roman" w:cs="Times New Roman"/>
          <w:color w:val="000000"/>
          <w:sz w:val="28"/>
          <w:szCs w:val="28"/>
          <w:lang w:val="en-US" w:eastAsia="ru-RU" w:bidi="ru-RU"/>
        </w:rPr>
      </w:pPr>
      <w:r>
        <w:rPr>
          <w:rFonts w:ascii="Times New Roman" w:eastAsia="Arial Unicode MS" w:hAnsi="Times New Roman" w:cs="Times New Roman"/>
          <w:color w:val="000000"/>
          <w:sz w:val="28"/>
          <w:szCs w:val="28"/>
          <w:lang w:val="en-US" w:eastAsia="ru-RU" w:bidi="ru-RU"/>
        </w:rPr>
        <w:t>Table</w:t>
      </w:r>
      <w:r w:rsidR="00286D69" w:rsidRPr="007D6C33">
        <w:rPr>
          <w:rFonts w:ascii="Times New Roman" w:eastAsia="Arial Unicode MS" w:hAnsi="Times New Roman" w:cs="Times New Roman"/>
          <w:color w:val="000000"/>
          <w:sz w:val="28"/>
          <w:szCs w:val="28"/>
          <w:lang w:val="en-US" w:eastAsia="ru-RU" w:bidi="ru-RU"/>
        </w:rPr>
        <w:t xml:space="preserve"> 2 – </w:t>
      </w:r>
      <w:r w:rsidRPr="007D6C33">
        <w:rPr>
          <w:rFonts w:ascii="Times New Roman" w:eastAsia="Arial Unicode MS" w:hAnsi="Times New Roman" w:cs="Times New Roman"/>
          <w:color w:val="000000"/>
          <w:sz w:val="28"/>
          <w:szCs w:val="28"/>
          <w:lang w:val="en-US" w:eastAsia="ru-RU" w:bidi="ru-RU"/>
        </w:rPr>
        <w:t xml:space="preserve">Characteristics of rice varieties by fatty acid composition, % of the total acid content in hulled rice </w:t>
      </w:r>
      <w:r w:rsidR="0008244D" w:rsidRPr="007D6C33">
        <w:rPr>
          <w:rFonts w:ascii="Times New Roman" w:eastAsia="Arial Unicode MS" w:hAnsi="Times New Roman" w:cs="Times New Roman"/>
          <w:color w:val="000000"/>
          <w:sz w:val="28"/>
          <w:szCs w:val="28"/>
          <w:lang w:val="en-US" w:eastAsia="ru-RU" w:bidi="ru-RU"/>
        </w:rPr>
        <w:t>[4]</w:t>
      </w:r>
    </w:p>
    <w:tbl>
      <w:tblPr>
        <w:tblStyle w:val="1"/>
        <w:tblW w:w="0" w:type="auto"/>
        <w:tblLook w:val="04A0" w:firstRow="1" w:lastRow="0" w:firstColumn="1" w:lastColumn="0" w:noHBand="0" w:noVBand="1"/>
      </w:tblPr>
      <w:tblGrid>
        <w:gridCol w:w="3229"/>
        <w:gridCol w:w="2114"/>
        <w:gridCol w:w="1835"/>
        <w:gridCol w:w="2108"/>
      </w:tblGrid>
      <w:tr w:rsidR="00286D69" w:rsidRPr="0051561A" w14:paraId="701CABC0" w14:textId="77777777" w:rsidTr="00B05B95">
        <w:tc>
          <w:tcPr>
            <w:tcW w:w="3256" w:type="dxa"/>
            <w:vMerge w:val="restart"/>
          </w:tcPr>
          <w:p w14:paraId="1712A5E4" w14:textId="18012842" w:rsidR="00286D69" w:rsidRPr="007D6C33" w:rsidRDefault="007D6C33" w:rsidP="00B05B95">
            <w:pPr>
              <w:widowControl w:val="0"/>
              <w:jc w:val="center"/>
              <w:rPr>
                <w:rFonts w:ascii="Times New Roman" w:eastAsia="Times New Roman" w:hAnsi="Times New Roman" w:cs="Times New Roman"/>
                <w:color w:val="000000"/>
                <w:sz w:val="28"/>
                <w:szCs w:val="28"/>
                <w:lang w:val="en-US" w:eastAsia="ru-RU" w:bidi="ru-RU"/>
              </w:rPr>
            </w:pPr>
            <w:r>
              <w:rPr>
                <w:rFonts w:ascii="Times New Roman" w:eastAsia="Times New Roman" w:hAnsi="Times New Roman" w:cs="Times New Roman"/>
                <w:color w:val="000000"/>
                <w:sz w:val="28"/>
                <w:szCs w:val="28"/>
                <w:lang w:val="en-US" w:eastAsia="ru-RU" w:bidi="ru-RU"/>
              </w:rPr>
              <w:t>Fatty acid</w:t>
            </w:r>
          </w:p>
        </w:tc>
        <w:tc>
          <w:tcPr>
            <w:tcW w:w="6089" w:type="dxa"/>
            <w:gridSpan w:val="3"/>
          </w:tcPr>
          <w:p w14:paraId="4172E735" w14:textId="6A76104F" w:rsidR="00286D69" w:rsidRPr="007D6C33" w:rsidRDefault="007D6C33" w:rsidP="00B05B95">
            <w:pPr>
              <w:widowControl w:val="0"/>
              <w:jc w:val="center"/>
              <w:rPr>
                <w:rFonts w:ascii="Times New Roman" w:eastAsia="Times New Roman" w:hAnsi="Times New Roman" w:cs="Times New Roman"/>
                <w:color w:val="000000"/>
                <w:sz w:val="28"/>
                <w:szCs w:val="28"/>
                <w:lang w:val="en-US" w:eastAsia="ru-RU" w:bidi="ru-RU"/>
              </w:rPr>
            </w:pPr>
            <w:r>
              <w:rPr>
                <w:rFonts w:ascii="Times New Roman" w:eastAsia="Times New Roman" w:hAnsi="Times New Roman" w:cs="Times New Roman"/>
                <w:color w:val="000000"/>
                <w:sz w:val="28"/>
                <w:szCs w:val="28"/>
                <w:lang w:val="en-US" w:eastAsia="ru-RU" w:bidi="ru-RU"/>
              </w:rPr>
              <w:t xml:space="preserve">Variety </w:t>
            </w:r>
          </w:p>
        </w:tc>
      </w:tr>
      <w:tr w:rsidR="00286D69" w:rsidRPr="0051561A" w14:paraId="12DFD7E1" w14:textId="77777777" w:rsidTr="00B05B95">
        <w:tc>
          <w:tcPr>
            <w:tcW w:w="3256" w:type="dxa"/>
            <w:vMerge/>
          </w:tcPr>
          <w:p w14:paraId="16F5DA3E" w14:textId="77777777" w:rsidR="00286D69" w:rsidRPr="0051561A" w:rsidRDefault="00286D69" w:rsidP="00B05B95">
            <w:pPr>
              <w:widowControl w:val="0"/>
              <w:jc w:val="center"/>
              <w:rPr>
                <w:rFonts w:ascii="Times New Roman" w:eastAsia="Times New Roman" w:hAnsi="Times New Roman" w:cs="Times New Roman"/>
                <w:color w:val="000000"/>
                <w:sz w:val="28"/>
                <w:szCs w:val="28"/>
                <w:lang w:eastAsia="ru-RU" w:bidi="ru-RU"/>
              </w:rPr>
            </w:pPr>
          </w:p>
        </w:tc>
        <w:tc>
          <w:tcPr>
            <w:tcW w:w="2126" w:type="dxa"/>
            <w:shd w:val="clear" w:color="auto" w:fill="auto"/>
          </w:tcPr>
          <w:p w14:paraId="70C228CE" w14:textId="752CCE1E" w:rsidR="00286D69" w:rsidRPr="007D6C33" w:rsidRDefault="007D6C33" w:rsidP="00B05B95">
            <w:pPr>
              <w:jc w:val="center"/>
              <w:rPr>
                <w:rFonts w:ascii="Times New Roman" w:eastAsia="Arial Unicode MS" w:hAnsi="Times New Roman" w:cs="Times New Roman"/>
                <w:color w:val="000000"/>
                <w:sz w:val="28"/>
                <w:szCs w:val="28"/>
                <w:lang w:val="en-US" w:eastAsia="ru-RU" w:bidi="ru-RU"/>
              </w:rPr>
            </w:pPr>
            <w:r>
              <w:rPr>
                <w:rFonts w:ascii="Times New Roman" w:eastAsia="Arial Unicode MS" w:hAnsi="Times New Roman" w:cs="Times New Roman"/>
                <w:color w:val="000000"/>
                <w:sz w:val="28"/>
                <w:szCs w:val="28"/>
                <w:lang w:val="en-US" w:eastAsia="ru-RU" w:bidi="ru-RU"/>
              </w:rPr>
              <w:t>Viola</w:t>
            </w:r>
          </w:p>
        </w:tc>
        <w:tc>
          <w:tcPr>
            <w:tcW w:w="1843" w:type="dxa"/>
            <w:shd w:val="clear" w:color="auto" w:fill="auto"/>
          </w:tcPr>
          <w:p w14:paraId="63A44E16" w14:textId="1C9C4B7A" w:rsidR="00286D69" w:rsidRPr="007D6C33" w:rsidRDefault="007D6C33" w:rsidP="00B05B95">
            <w:pPr>
              <w:jc w:val="center"/>
              <w:rPr>
                <w:rFonts w:ascii="Times New Roman" w:eastAsia="Arial Unicode MS" w:hAnsi="Times New Roman" w:cs="Times New Roman"/>
                <w:color w:val="000000"/>
                <w:sz w:val="28"/>
                <w:szCs w:val="28"/>
                <w:lang w:val="en-US" w:eastAsia="ru-RU" w:bidi="ru-RU"/>
              </w:rPr>
            </w:pPr>
            <w:r>
              <w:rPr>
                <w:rFonts w:ascii="Times New Roman" w:eastAsia="Arial Unicode MS" w:hAnsi="Times New Roman" w:cs="Times New Roman"/>
                <w:color w:val="000000"/>
                <w:sz w:val="28"/>
                <w:szCs w:val="28"/>
                <w:lang w:val="en-US" w:eastAsia="ru-RU" w:bidi="ru-RU"/>
              </w:rPr>
              <w:t xml:space="preserve">Violetta </w:t>
            </w:r>
          </w:p>
        </w:tc>
        <w:tc>
          <w:tcPr>
            <w:tcW w:w="2120" w:type="dxa"/>
          </w:tcPr>
          <w:p w14:paraId="31548785" w14:textId="09726609" w:rsidR="00286D69" w:rsidRPr="0051561A" w:rsidRDefault="007D6C33" w:rsidP="00B05B95">
            <w:pPr>
              <w:widowControl w:val="0"/>
              <w:jc w:val="center"/>
              <w:rPr>
                <w:rFonts w:ascii="Times New Roman" w:eastAsia="Times New Roman" w:hAnsi="Times New Roman" w:cs="Times New Roman"/>
                <w:color w:val="000000"/>
                <w:sz w:val="28"/>
                <w:szCs w:val="28"/>
                <w:lang w:eastAsia="ru-RU" w:bidi="ru-RU"/>
              </w:rPr>
            </w:pPr>
            <w:r>
              <w:rPr>
                <w:rFonts w:ascii="Times New Roman" w:eastAsia="Times New Roman" w:hAnsi="Times New Roman" w:cs="Times New Roman"/>
                <w:color w:val="000000"/>
                <w:sz w:val="28"/>
                <w:szCs w:val="28"/>
                <w:lang w:val="en-US" w:eastAsia="ru-RU" w:bidi="ru-RU"/>
              </w:rPr>
              <w:t>Liman</w:t>
            </w:r>
            <w:r w:rsidR="007E22A9">
              <w:rPr>
                <w:rFonts w:ascii="Times New Roman" w:eastAsia="Times New Roman" w:hAnsi="Times New Roman" w:cs="Times New Roman"/>
                <w:color w:val="000000"/>
                <w:sz w:val="28"/>
                <w:szCs w:val="28"/>
                <w:lang w:eastAsia="ru-RU" w:bidi="ru-RU"/>
              </w:rPr>
              <w:t xml:space="preserve"> </w:t>
            </w:r>
            <w:r w:rsidR="00286D69" w:rsidRPr="0051561A">
              <w:rPr>
                <w:rFonts w:ascii="Times New Roman" w:eastAsia="Times New Roman" w:hAnsi="Times New Roman" w:cs="Times New Roman"/>
                <w:color w:val="000000"/>
                <w:sz w:val="28"/>
                <w:szCs w:val="28"/>
                <w:lang w:eastAsia="ru-RU" w:bidi="ru-RU"/>
              </w:rPr>
              <w:t>(</w:t>
            </w:r>
            <w:r>
              <w:rPr>
                <w:rFonts w:ascii="Times New Roman" w:eastAsia="Times New Roman" w:hAnsi="Times New Roman" w:cs="Times New Roman"/>
                <w:color w:val="000000"/>
                <w:sz w:val="28"/>
                <w:szCs w:val="28"/>
                <w:lang w:val="en-US" w:eastAsia="ru-RU" w:bidi="ru-RU"/>
              </w:rPr>
              <w:t>standard</w:t>
            </w:r>
            <w:r w:rsidR="00286D69" w:rsidRPr="0051561A">
              <w:rPr>
                <w:rFonts w:ascii="Times New Roman" w:eastAsia="Times New Roman" w:hAnsi="Times New Roman" w:cs="Times New Roman"/>
                <w:color w:val="000000"/>
                <w:sz w:val="28"/>
                <w:szCs w:val="28"/>
                <w:lang w:eastAsia="ru-RU" w:bidi="ru-RU"/>
              </w:rPr>
              <w:t>)</w:t>
            </w:r>
          </w:p>
        </w:tc>
      </w:tr>
      <w:tr w:rsidR="00286D69" w:rsidRPr="0051561A" w14:paraId="33FE4825" w14:textId="77777777" w:rsidTr="00B05B95">
        <w:tc>
          <w:tcPr>
            <w:tcW w:w="3256" w:type="dxa"/>
            <w:tcBorders>
              <w:top w:val="single" w:sz="4" w:space="0" w:color="auto"/>
              <w:left w:val="single" w:sz="4" w:space="0" w:color="auto"/>
            </w:tcBorders>
            <w:shd w:val="clear" w:color="auto" w:fill="FFFFFF"/>
            <w:vAlign w:val="bottom"/>
          </w:tcPr>
          <w:p w14:paraId="30698F0F" w14:textId="77D9ABE1" w:rsidR="00286D69" w:rsidRPr="0051561A" w:rsidRDefault="007D6C33" w:rsidP="00B05B95">
            <w:pPr>
              <w:widowControl w:val="0"/>
              <w:rPr>
                <w:rFonts w:ascii="Times New Roman" w:eastAsia="Times New Roman" w:hAnsi="Times New Roman" w:cs="Times New Roman"/>
                <w:color w:val="000000"/>
                <w:sz w:val="28"/>
                <w:szCs w:val="28"/>
                <w:lang w:eastAsia="ru-RU" w:bidi="ru-RU"/>
              </w:rPr>
            </w:pPr>
            <w:r w:rsidRPr="007D6C33">
              <w:rPr>
                <w:rFonts w:ascii="Times New Roman" w:eastAsia="Times New Roman" w:hAnsi="Times New Roman" w:cs="Times New Roman"/>
                <w:bCs/>
                <w:color w:val="000000"/>
                <w:sz w:val="28"/>
                <w:szCs w:val="28"/>
                <w:lang w:eastAsia="ru-RU" w:bidi="ru-RU"/>
              </w:rPr>
              <w:t>Myristic</w:t>
            </w:r>
          </w:p>
        </w:tc>
        <w:tc>
          <w:tcPr>
            <w:tcW w:w="2126" w:type="dxa"/>
            <w:tcBorders>
              <w:top w:val="single" w:sz="4" w:space="0" w:color="auto"/>
              <w:left w:val="single" w:sz="4" w:space="0" w:color="auto"/>
            </w:tcBorders>
            <w:shd w:val="clear" w:color="auto" w:fill="FFFFFF"/>
            <w:vAlign w:val="bottom"/>
          </w:tcPr>
          <w:p w14:paraId="5CA1EE64" w14:textId="77777777" w:rsidR="00286D69" w:rsidRPr="0051561A" w:rsidRDefault="00286D69" w:rsidP="00C05BE9">
            <w:pPr>
              <w:widowControl w:val="0"/>
              <w:ind w:right="569"/>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0,48</w:t>
            </w:r>
          </w:p>
        </w:tc>
        <w:tc>
          <w:tcPr>
            <w:tcW w:w="1843" w:type="dxa"/>
            <w:tcBorders>
              <w:top w:val="single" w:sz="4" w:space="0" w:color="auto"/>
              <w:left w:val="single" w:sz="4" w:space="0" w:color="auto"/>
            </w:tcBorders>
            <w:shd w:val="clear" w:color="auto" w:fill="FFFFFF"/>
            <w:vAlign w:val="bottom"/>
          </w:tcPr>
          <w:p w14:paraId="4B435828" w14:textId="77777777" w:rsidR="00286D69" w:rsidRPr="0051561A" w:rsidRDefault="00286D69" w:rsidP="00C05BE9">
            <w:pPr>
              <w:widowControl w:val="0"/>
              <w:ind w:right="517"/>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0,37</w:t>
            </w:r>
          </w:p>
        </w:tc>
        <w:tc>
          <w:tcPr>
            <w:tcW w:w="2120" w:type="dxa"/>
            <w:tcBorders>
              <w:top w:val="single" w:sz="4" w:space="0" w:color="auto"/>
              <w:left w:val="single" w:sz="4" w:space="0" w:color="auto"/>
              <w:right w:val="single" w:sz="4" w:space="0" w:color="auto"/>
            </w:tcBorders>
            <w:shd w:val="clear" w:color="auto" w:fill="FFFFFF"/>
            <w:vAlign w:val="bottom"/>
          </w:tcPr>
          <w:p w14:paraId="7199CA99" w14:textId="77777777" w:rsidR="00286D69" w:rsidRPr="0051561A" w:rsidRDefault="00286D69" w:rsidP="00C05BE9">
            <w:pPr>
              <w:widowControl w:val="0"/>
              <w:ind w:right="589"/>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0,22</w:t>
            </w:r>
          </w:p>
        </w:tc>
      </w:tr>
      <w:tr w:rsidR="00286D69" w:rsidRPr="007D6C33" w14:paraId="33E67CDF" w14:textId="77777777" w:rsidTr="00B05B95">
        <w:tc>
          <w:tcPr>
            <w:tcW w:w="3256" w:type="dxa"/>
            <w:tcBorders>
              <w:top w:val="single" w:sz="4" w:space="0" w:color="auto"/>
              <w:left w:val="single" w:sz="4" w:space="0" w:color="auto"/>
            </w:tcBorders>
            <w:shd w:val="clear" w:color="auto" w:fill="FFFFFF"/>
            <w:vAlign w:val="bottom"/>
          </w:tcPr>
          <w:p w14:paraId="3D2270F5" w14:textId="6F33C4AE" w:rsidR="00286D69" w:rsidRPr="007D6C33" w:rsidRDefault="007D6C33" w:rsidP="007D6C33">
            <w:pPr>
              <w:widowControl w:val="0"/>
              <w:rPr>
                <w:rFonts w:ascii="Times New Roman" w:eastAsia="Times New Roman" w:hAnsi="Times New Roman" w:cs="Times New Roman"/>
                <w:bCs/>
                <w:color w:val="000000"/>
                <w:sz w:val="28"/>
                <w:szCs w:val="28"/>
                <w:lang w:eastAsia="ru-RU" w:bidi="ru-RU"/>
              </w:rPr>
            </w:pPr>
            <w:r w:rsidRPr="007D6C33">
              <w:rPr>
                <w:rFonts w:ascii="Times New Roman" w:eastAsia="Times New Roman" w:hAnsi="Times New Roman" w:cs="Times New Roman"/>
                <w:bCs/>
                <w:color w:val="000000"/>
                <w:sz w:val="28"/>
                <w:szCs w:val="28"/>
                <w:lang w:eastAsia="ru-RU" w:bidi="ru-RU"/>
              </w:rPr>
              <w:t>Palmitic</w:t>
            </w:r>
          </w:p>
        </w:tc>
        <w:tc>
          <w:tcPr>
            <w:tcW w:w="2126" w:type="dxa"/>
            <w:tcBorders>
              <w:top w:val="single" w:sz="4" w:space="0" w:color="auto"/>
              <w:left w:val="single" w:sz="4" w:space="0" w:color="auto"/>
            </w:tcBorders>
            <w:shd w:val="clear" w:color="auto" w:fill="FFFFFF"/>
            <w:vAlign w:val="bottom"/>
          </w:tcPr>
          <w:p w14:paraId="6D5445B6" w14:textId="77777777" w:rsidR="00286D69" w:rsidRPr="007D6C33" w:rsidRDefault="00286D69" w:rsidP="00C05BE9">
            <w:pPr>
              <w:widowControl w:val="0"/>
              <w:ind w:right="569"/>
              <w:jc w:val="right"/>
              <w:rPr>
                <w:rFonts w:ascii="Times New Roman" w:eastAsia="Times New Roman" w:hAnsi="Times New Roman" w:cs="Times New Roman"/>
                <w:bCs/>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15,08</w:t>
            </w:r>
          </w:p>
        </w:tc>
        <w:tc>
          <w:tcPr>
            <w:tcW w:w="1843" w:type="dxa"/>
            <w:tcBorders>
              <w:top w:val="single" w:sz="4" w:space="0" w:color="auto"/>
              <w:left w:val="single" w:sz="4" w:space="0" w:color="auto"/>
            </w:tcBorders>
            <w:shd w:val="clear" w:color="auto" w:fill="FFFFFF"/>
            <w:vAlign w:val="bottom"/>
          </w:tcPr>
          <w:p w14:paraId="550347BC" w14:textId="77777777" w:rsidR="00286D69" w:rsidRPr="007D6C33" w:rsidRDefault="00286D69" w:rsidP="00C05BE9">
            <w:pPr>
              <w:widowControl w:val="0"/>
              <w:ind w:right="517"/>
              <w:jc w:val="right"/>
              <w:rPr>
                <w:rFonts w:ascii="Times New Roman" w:eastAsia="Times New Roman" w:hAnsi="Times New Roman" w:cs="Times New Roman"/>
                <w:bCs/>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15,82</w:t>
            </w:r>
          </w:p>
        </w:tc>
        <w:tc>
          <w:tcPr>
            <w:tcW w:w="2120" w:type="dxa"/>
            <w:tcBorders>
              <w:top w:val="single" w:sz="4" w:space="0" w:color="auto"/>
              <w:left w:val="single" w:sz="4" w:space="0" w:color="auto"/>
              <w:right w:val="single" w:sz="4" w:space="0" w:color="auto"/>
            </w:tcBorders>
            <w:shd w:val="clear" w:color="auto" w:fill="FFFFFF"/>
            <w:vAlign w:val="bottom"/>
          </w:tcPr>
          <w:p w14:paraId="79E3D16F" w14:textId="77777777" w:rsidR="00286D69" w:rsidRPr="007D6C33" w:rsidRDefault="00286D69" w:rsidP="00C05BE9">
            <w:pPr>
              <w:widowControl w:val="0"/>
              <w:ind w:right="589"/>
              <w:jc w:val="right"/>
              <w:rPr>
                <w:rFonts w:ascii="Times New Roman" w:eastAsia="Times New Roman" w:hAnsi="Times New Roman" w:cs="Times New Roman"/>
                <w:bCs/>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15,83</w:t>
            </w:r>
          </w:p>
        </w:tc>
      </w:tr>
      <w:tr w:rsidR="00286D69" w:rsidRPr="0051561A" w14:paraId="31C29405" w14:textId="77777777" w:rsidTr="00B05B95">
        <w:tc>
          <w:tcPr>
            <w:tcW w:w="3256" w:type="dxa"/>
            <w:tcBorders>
              <w:top w:val="single" w:sz="4" w:space="0" w:color="auto"/>
              <w:left w:val="single" w:sz="4" w:space="0" w:color="auto"/>
            </w:tcBorders>
            <w:shd w:val="clear" w:color="auto" w:fill="FFFFFF"/>
            <w:vAlign w:val="bottom"/>
          </w:tcPr>
          <w:p w14:paraId="2C514011" w14:textId="29CAC208" w:rsidR="00286D69" w:rsidRPr="0051561A" w:rsidRDefault="007D6C33" w:rsidP="00B05B95">
            <w:pPr>
              <w:widowControl w:val="0"/>
              <w:rPr>
                <w:rFonts w:ascii="Times New Roman" w:eastAsia="Times New Roman" w:hAnsi="Times New Roman" w:cs="Times New Roman"/>
                <w:color w:val="000000"/>
                <w:sz w:val="28"/>
                <w:szCs w:val="28"/>
                <w:lang w:eastAsia="ru-RU" w:bidi="ru-RU"/>
              </w:rPr>
            </w:pPr>
            <w:r w:rsidRPr="007D6C33">
              <w:rPr>
                <w:rFonts w:ascii="Times New Roman" w:eastAsia="Times New Roman" w:hAnsi="Times New Roman" w:cs="Times New Roman"/>
                <w:bCs/>
                <w:color w:val="000000"/>
                <w:sz w:val="28"/>
                <w:szCs w:val="28"/>
                <w:lang w:eastAsia="ru-RU" w:bidi="ru-RU"/>
              </w:rPr>
              <w:t>Palmetooleic</w:t>
            </w:r>
          </w:p>
        </w:tc>
        <w:tc>
          <w:tcPr>
            <w:tcW w:w="2126" w:type="dxa"/>
            <w:tcBorders>
              <w:top w:val="single" w:sz="4" w:space="0" w:color="auto"/>
              <w:left w:val="single" w:sz="4" w:space="0" w:color="auto"/>
            </w:tcBorders>
            <w:shd w:val="clear" w:color="auto" w:fill="FFFFFF"/>
            <w:vAlign w:val="bottom"/>
          </w:tcPr>
          <w:p w14:paraId="4413A9D6" w14:textId="77777777" w:rsidR="00286D69" w:rsidRPr="0051561A" w:rsidRDefault="00286D69" w:rsidP="00C05BE9">
            <w:pPr>
              <w:widowControl w:val="0"/>
              <w:ind w:right="569"/>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0,11</w:t>
            </w:r>
          </w:p>
        </w:tc>
        <w:tc>
          <w:tcPr>
            <w:tcW w:w="1843" w:type="dxa"/>
            <w:tcBorders>
              <w:top w:val="single" w:sz="4" w:space="0" w:color="auto"/>
              <w:left w:val="single" w:sz="4" w:space="0" w:color="auto"/>
            </w:tcBorders>
            <w:shd w:val="clear" w:color="auto" w:fill="FFFFFF"/>
            <w:vAlign w:val="bottom"/>
          </w:tcPr>
          <w:p w14:paraId="41675288" w14:textId="77777777" w:rsidR="00286D69" w:rsidRPr="0051561A" w:rsidRDefault="00286D69" w:rsidP="00C05BE9">
            <w:pPr>
              <w:widowControl w:val="0"/>
              <w:ind w:right="517"/>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0,10</w:t>
            </w:r>
          </w:p>
        </w:tc>
        <w:tc>
          <w:tcPr>
            <w:tcW w:w="2120" w:type="dxa"/>
            <w:tcBorders>
              <w:top w:val="single" w:sz="4" w:space="0" w:color="auto"/>
              <w:left w:val="single" w:sz="4" w:space="0" w:color="auto"/>
              <w:right w:val="single" w:sz="4" w:space="0" w:color="auto"/>
            </w:tcBorders>
            <w:shd w:val="clear" w:color="auto" w:fill="FFFFFF"/>
            <w:vAlign w:val="bottom"/>
          </w:tcPr>
          <w:p w14:paraId="33D5F270" w14:textId="77777777" w:rsidR="00286D69" w:rsidRPr="0051561A" w:rsidRDefault="00286D69" w:rsidP="00C05BE9">
            <w:pPr>
              <w:widowControl w:val="0"/>
              <w:ind w:right="589"/>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0,11</w:t>
            </w:r>
          </w:p>
        </w:tc>
      </w:tr>
      <w:tr w:rsidR="00286D69" w:rsidRPr="007D6C33" w14:paraId="605F54A1" w14:textId="77777777" w:rsidTr="00B05B95">
        <w:tc>
          <w:tcPr>
            <w:tcW w:w="3256" w:type="dxa"/>
            <w:tcBorders>
              <w:top w:val="single" w:sz="4" w:space="0" w:color="auto"/>
              <w:left w:val="single" w:sz="4" w:space="0" w:color="auto"/>
            </w:tcBorders>
            <w:shd w:val="clear" w:color="auto" w:fill="FFFFFF"/>
            <w:vAlign w:val="bottom"/>
          </w:tcPr>
          <w:p w14:paraId="10B55BC9" w14:textId="39932641" w:rsidR="00286D69" w:rsidRPr="007D6C33" w:rsidRDefault="007D6C33" w:rsidP="007D6C33">
            <w:pPr>
              <w:widowControl w:val="0"/>
              <w:rPr>
                <w:rFonts w:ascii="Times New Roman" w:eastAsia="Times New Roman" w:hAnsi="Times New Roman" w:cs="Times New Roman"/>
                <w:bCs/>
                <w:color w:val="000000"/>
                <w:sz w:val="28"/>
                <w:szCs w:val="28"/>
                <w:lang w:eastAsia="ru-RU" w:bidi="ru-RU"/>
              </w:rPr>
            </w:pPr>
            <w:r w:rsidRPr="007D6C33">
              <w:rPr>
                <w:rFonts w:ascii="Times New Roman" w:eastAsia="Times New Roman" w:hAnsi="Times New Roman" w:cs="Times New Roman"/>
                <w:bCs/>
                <w:color w:val="000000"/>
                <w:sz w:val="28"/>
                <w:szCs w:val="28"/>
                <w:lang w:eastAsia="ru-RU" w:bidi="ru-RU"/>
              </w:rPr>
              <w:t>Stearic</w:t>
            </w:r>
          </w:p>
        </w:tc>
        <w:tc>
          <w:tcPr>
            <w:tcW w:w="2126" w:type="dxa"/>
            <w:tcBorders>
              <w:top w:val="single" w:sz="4" w:space="0" w:color="auto"/>
              <w:left w:val="single" w:sz="4" w:space="0" w:color="auto"/>
            </w:tcBorders>
            <w:shd w:val="clear" w:color="auto" w:fill="FFFFFF"/>
            <w:vAlign w:val="bottom"/>
          </w:tcPr>
          <w:p w14:paraId="188EEAF0" w14:textId="77777777" w:rsidR="00286D69" w:rsidRPr="007D6C33" w:rsidRDefault="00286D69" w:rsidP="00C05BE9">
            <w:pPr>
              <w:widowControl w:val="0"/>
              <w:ind w:right="569"/>
              <w:jc w:val="right"/>
              <w:rPr>
                <w:rFonts w:ascii="Times New Roman" w:eastAsia="Times New Roman" w:hAnsi="Times New Roman" w:cs="Times New Roman"/>
                <w:bCs/>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1,62</w:t>
            </w:r>
          </w:p>
        </w:tc>
        <w:tc>
          <w:tcPr>
            <w:tcW w:w="1843" w:type="dxa"/>
            <w:tcBorders>
              <w:top w:val="single" w:sz="4" w:space="0" w:color="auto"/>
              <w:left w:val="single" w:sz="4" w:space="0" w:color="auto"/>
            </w:tcBorders>
            <w:shd w:val="clear" w:color="auto" w:fill="FFFFFF"/>
            <w:vAlign w:val="bottom"/>
          </w:tcPr>
          <w:p w14:paraId="3DD7C684" w14:textId="77777777" w:rsidR="00286D69" w:rsidRPr="007D6C33" w:rsidRDefault="00286D69" w:rsidP="00C05BE9">
            <w:pPr>
              <w:widowControl w:val="0"/>
              <w:ind w:right="517"/>
              <w:jc w:val="right"/>
              <w:rPr>
                <w:rFonts w:ascii="Times New Roman" w:eastAsia="Times New Roman" w:hAnsi="Times New Roman" w:cs="Times New Roman"/>
                <w:bCs/>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1,49</w:t>
            </w:r>
          </w:p>
        </w:tc>
        <w:tc>
          <w:tcPr>
            <w:tcW w:w="2120" w:type="dxa"/>
            <w:tcBorders>
              <w:top w:val="single" w:sz="4" w:space="0" w:color="auto"/>
              <w:left w:val="single" w:sz="4" w:space="0" w:color="auto"/>
              <w:right w:val="single" w:sz="4" w:space="0" w:color="auto"/>
            </w:tcBorders>
            <w:shd w:val="clear" w:color="auto" w:fill="FFFFFF"/>
            <w:vAlign w:val="bottom"/>
          </w:tcPr>
          <w:p w14:paraId="19E77AD1" w14:textId="77777777" w:rsidR="00286D69" w:rsidRPr="007D6C33" w:rsidRDefault="00286D69" w:rsidP="00C05BE9">
            <w:pPr>
              <w:widowControl w:val="0"/>
              <w:ind w:right="589"/>
              <w:jc w:val="right"/>
              <w:rPr>
                <w:rFonts w:ascii="Times New Roman" w:eastAsia="Times New Roman" w:hAnsi="Times New Roman" w:cs="Times New Roman"/>
                <w:bCs/>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1,55</w:t>
            </w:r>
          </w:p>
        </w:tc>
      </w:tr>
      <w:tr w:rsidR="00286D69" w:rsidRPr="0051561A" w14:paraId="3209D7D3" w14:textId="77777777" w:rsidTr="00B05B95">
        <w:tc>
          <w:tcPr>
            <w:tcW w:w="3256" w:type="dxa"/>
            <w:tcBorders>
              <w:top w:val="single" w:sz="4" w:space="0" w:color="auto"/>
              <w:left w:val="single" w:sz="4" w:space="0" w:color="auto"/>
            </w:tcBorders>
            <w:shd w:val="clear" w:color="auto" w:fill="FFFFFF"/>
            <w:vAlign w:val="bottom"/>
          </w:tcPr>
          <w:p w14:paraId="443E80E0" w14:textId="6E196DEB" w:rsidR="00286D69" w:rsidRPr="0051561A" w:rsidRDefault="007D6C33" w:rsidP="00B05B95">
            <w:pPr>
              <w:widowControl w:val="0"/>
              <w:rPr>
                <w:rFonts w:ascii="Times New Roman" w:eastAsia="Times New Roman" w:hAnsi="Times New Roman" w:cs="Times New Roman"/>
                <w:color w:val="000000"/>
                <w:sz w:val="28"/>
                <w:szCs w:val="28"/>
                <w:lang w:eastAsia="ru-RU" w:bidi="ru-RU"/>
              </w:rPr>
            </w:pPr>
            <w:r w:rsidRPr="007D6C33">
              <w:rPr>
                <w:rFonts w:ascii="Times New Roman" w:eastAsia="Times New Roman" w:hAnsi="Times New Roman" w:cs="Times New Roman"/>
                <w:bCs/>
                <w:color w:val="000000"/>
                <w:sz w:val="28"/>
                <w:szCs w:val="28"/>
                <w:lang w:eastAsia="ru-RU" w:bidi="ru-RU"/>
              </w:rPr>
              <w:t>Oleic</w:t>
            </w:r>
          </w:p>
        </w:tc>
        <w:tc>
          <w:tcPr>
            <w:tcW w:w="2126" w:type="dxa"/>
            <w:tcBorders>
              <w:top w:val="single" w:sz="4" w:space="0" w:color="auto"/>
              <w:left w:val="single" w:sz="4" w:space="0" w:color="auto"/>
            </w:tcBorders>
            <w:shd w:val="clear" w:color="auto" w:fill="FFFFFF"/>
            <w:vAlign w:val="bottom"/>
          </w:tcPr>
          <w:p w14:paraId="2CE2E9CB" w14:textId="77777777" w:rsidR="00286D69" w:rsidRPr="0051561A" w:rsidRDefault="00286D69" w:rsidP="00C05BE9">
            <w:pPr>
              <w:widowControl w:val="0"/>
              <w:ind w:right="569"/>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42,14</w:t>
            </w:r>
          </w:p>
        </w:tc>
        <w:tc>
          <w:tcPr>
            <w:tcW w:w="1843" w:type="dxa"/>
            <w:tcBorders>
              <w:top w:val="single" w:sz="4" w:space="0" w:color="auto"/>
              <w:left w:val="single" w:sz="4" w:space="0" w:color="auto"/>
            </w:tcBorders>
            <w:shd w:val="clear" w:color="auto" w:fill="FFFFFF"/>
            <w:vAlign w:val="bottom"/>
          </w:tcPr>
          <w:p w14:paraId="182FD11D" w14:textId="77777777" w:rsidR="00286D69" w:rsidRPr="0051561A" w:rsidRDefault="00286D69" w:rsidP="00C05BE9">
            <w:pPr>
              <w:widowControl w:val="0"/>
              <w:ind w:right="517"/>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39,60</w:t>
            </w:r>
          </w:p>
        </w:tc>
        <w:tc>
          <w:tcPr>
            <w:tcW w:w="2120" w:type="dxa"/>
            <w:tcBorders>
              <w:top w:val="single" w:sz="4" w:space="0" w:color="auto"/>
              <w:left w:val="single" w:sz="4" w:space="0" w:color="auto"/>
              <w:right w:val="single" w:sz="4" w:space="0" w:color="auto"/>
            </w:tcBorders>
            <w:shd w:val="clear" w:color="auto" w:fill="FFFFFF"/>
            <w:vAlign w:val="bottom"/>
          </w:tcPr>
          <w:p w14:paraId="7D75FA22" w14:textId="77777777" w:rsidR="00286D69" w:rsidRPr="0051561A" w:rsidRDefault="00286D69" w:rsidP="00C05BE9">
            <w:pPr>
              <w:widowControl w:val="0"/>
              <w:ind w:right="589"/>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39,54</w:t>
            </w:r>
          </w:p>
        </w:tc>
      </w:tr>
      <w:tr w:rsidR="00286D69" w:rsidRPr="0051561A" w14:paraId="4611E339" w14:textId="77777777" w:rsidTr="00B05B95">
        <w:tc>
          <w:tcPr>
            <w:tcW w:w="3256" w:type="dxa"/>
            <w:tcBorders>
              <w:top w:val="single" w:sz="4" w:space="0" w:color="auto"/>
              <w:left w:val="single" w:sz="4" w:space="0" w:color="auto"/>
            </w:tcBorders>
            <w:shd w:val="clear" w:color="auto" w:fill="FFFFFF"/>
            <w:vAlign w:val="bottom"/>
          </w:tcPr>
          <w:p w14:paraId="3EA97BAA" w14:textId="50C6A62B" w:rsidR="00286D69" w:rsidRPr="0051561A" w:rsidRDefault="007D6C33" w:rsidP="00B05B95">
            <w:pPr>
              <w:widowControl w:val="0"/>
              <w:rPr>
                <w:rFonts w:ascii="Times New Roman" w:eastAsia="Times New Roman" w:hAnsi="Times New Roman" w:cs="Times New Roman"/>
                <w:color w:val="000000"/>
                <w:sz w:val="28"/>
                <w:szCs w:val="28"/>
                <w:lang w:eastAsia="ru-RU" w:bidi="ru-RU"/>
              </w:rPr>
            </w:pPr>
            <w:r w:rsidRPr="007D6C33">
              <w:rPr>
                <w:rFonts w:ascii="Times New Roman" w:eastAsia="Times New Roman" w:hAnsi="Times New Roman" w:cs="Times New Roman"/>
                <w:bCs/>
                <w:color w:val="000000"/>
                <w:sz w:val="28"/>
                <w:szCs w:val="28"/>
                <w:lang w:eastAsia="ru-RU" w:bidi="ru-RU"/>
              </w:rPr>
              <w:t>Linoleic</w:t>
            </w:r>
          </w:p>
        </w:tc>
        <w:tc>
          <w:tcPr>
            <w:tcW w:w="2126" w:type="dxa"/>
            <w:tcBorders>
              <w:top w:val="single" w:sz="4" w:space="0" w:color="auto"/>
              <w:left w:val="single" w:sz="4" w:space="0" w:color="auto"/>
            </w:tcBorders>
            <w:shd w:val="clear" w:color="auto" w:fill="FFFFFF"/>
            <w:vAlign w:val="bottom"/>
          </w:tcPr>
          <w:p w14:paraId="06FA0393" w14:textId="77777777" w:rsidR="00286D69" w:rsidRPr="0051561A" w:rsidRDefault="00286D69" w:rsidP="00C05BE9">
            <w:pPr>
              <w:widowControl w:val="0"/>
              <w:ind w:right="569"/>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38,3</w:t>
            </w:r>
            <w:r w:rsidR="001F450E">
              <w:rPr>
                <w:rFonts w:ascii="Times New Roman" w:eastAsia="Times New Roman" w:hAnsi="Times New Roman" w:cs="Times New Roman"/>
                <w:bCs/>
                <w:color w:val="000000"/>
                <w:sz w:val="28"/>
                <w:szCs w:val="28"/>
                <w:lang w:eastAsia="ru-RU" w:bidi="ru-RU"/>
              </w:rPr>
              <w:t>0</w:t>
            </w:r>
          </w:p>
        </w:tc>
        <w:tc>
          <w:tcPr>
            <w:tcW w:w="1843" w:type="dxa"/>
            <w:tcBorders>
              <w:top w:val="single" w:sz="4" w:space="0" w:color="auto"/>
              <w:left w:val="single" w:sz="4" w:space="0" w:color="auto"/>
            </w:tcBorders>
            <w:shd w:val="clear" w:color="auto" w:fill="FFFFFF"/>
            <w:vAlign w:val="bottom"/>
          </w:tcPr>
          <w:p w14:paraId="4067D793" w14:textId="77777777" w:rsidR="00286D69" w:rsidRPr="0051561A" w:rsidRDefault="00286D69" w:rsidP="00C05BE9">
            <w:pPr>
              <w:widowControl w:val="0"/>
              <w:ind w:right="517"/>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40,22</w:t>
            </w:r>
          </w:p>
        </w:tc>
        <w:tc>
          <w:tcPr>
            <w:tcW w:w="2120" w:type="dxa"/>
            <w:tcBorders>
              <w:top w:val="single" w:sz="4" w:space="0" w:color="auto"/>
              <w:left w:val="single" w:sz="4" w:space="0" w:color="auto"/>
              <w:right w:val="single" w:sz="4" w:space="0" w:color="auto"/>
            </w:tcBorders>
            <w:shd w:val="clear" w:color="auto" w:fill="FFFFFF"/>
            <w:vAlign w:val="bottom"/>
          </w:tcPr>
          <w:p w14:paraId="6AC5EC94" w14:textId="77777777" w:rsidR="00286D69" w:rsidRPr="0051561A" w:rsidRDefault="00286D69" w:rsidP="00C05BE9">
            <w:pPr>
              <w:widowControl w:val="0"/>
              <w:ind w:right="589"/>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40,27</w:t>
            </w:r>
          </w:p>
        </w:tc>
      </w:tr>
      <w:tr w:rsidR="00286D69" w:rsidRPr="0051561A" w14:paraId="75010189" w14:textId="77777777" w:rsidTr="00B05B95">
        <w:tc>
          <w:tcPr>
            <w:tcW w:w="3256" w:type="dxa"/>
            <w:tcBorders>
              <w:top w:val="single" w:sz="4" w:space="0" w:color="auto"/>
              <w:left w:val="single" w:sz="4" w:space="0" w:color="auto"/>
            </w:tcBorders>
            <w:shd w:val="clear" w:color="auto" w:fill="FFFFFF"/>
            <w:vAlign w:val="bottom"/>
          </w:tcPr>
          <w:p w14:paraId="3746EC7B" w14:textId="623C9E1F" w:rsidR="00286D69" w:rsidRPr="0051561A" w:rsidRDefault="007D6C33" w:rsidP="00B05B95">
            <w:pPr>
              <w:widowControl w:val="0"/>
              <w:rPr>
                <w:rFonts w:ascii="Times New Roman" w:eastAsia="Times New Roman" w:hAnsi="Times New Roman" w:cs="Times New Roman"/>
                <w:color w:val="000000"/>
                <w:sz w:val="28"/>
                <w:szCs w:val="28"/>
                <w:lang w:eastAsia="ru-RU" w:bidi="ru-RU"/>
              </w:rPr>
            </w:pPr>
            <w:r w:rsidRPr="007D6C33">
              <w:rPr>
                <w:rFonts w:ascii="Times New Roman" w:eastAsia="Times New Roman" w:hAnsi="Times New Roman" w:cs="Times New Roman"/>
                <w:bCs/>
                <w:color w:val="000000"/>
                <w:sz w:val="28"/>
                <w:szCs w:val="28"/>
                <w:lang w:eastAsia="ru-RU" w:bidi="ru-RU"/>
              </w:rPr>
              <w:t>Linolenic</w:t>
            </w:r>
          </w:p>
        </w:tc>
        <w:tc>
          <w:tcPr>
            <w:tcW w:w="2126" w:type="dxa"/>
            <w:tcBorders>
              <w:top w:val="single" w:sz="4" w:space="0" w:color="auto"/>
              <w:left w:val="single" w:sz="4" w:space="0" w:color="auto"/>
            </w:tcBorders>
            <w:shd w:val="clear" w:color="auto" w:fill="FFFFFF"/>
            <w:vAlign w:val="bottom"/>
          </w:tcPr>
          <w:p w14:paraId="36EAFE4E" w14:textId="77777777" w:rsidR="00286D69" w:rsidRPr="0051561A" w:rsidRDefault="00286D69" w:rsidP="00C05BE9">
            <w:pPr>
              <w:widowControl w:val="0"/>
              <w:ind w:right="569"/>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1,04</w:t>
            </w:r>
          </w:p>
        </w:tc>
        <w:tc>
          <w:tcPr>
            <w:tcW w:w="1843" w:type="dxa"/>
            <w:tcBorders>
              <w:top w:val="single" w:sz="4" w:space="0" w:color="auto"/>
              <w:left w:val="single" w:sz="4" w:space="0" w:color="auto"/>
            </w:tcBorders>
            <w:shd w:val="clear" w:color="auto" w:fill="FFFFFF"/>
            <w:vAlign w:val="bottom"/>
          </w:tcPr>
          <w:p w14:paraId="702AC515" w14:textId="77777777" w:rsidR="00286D69" w:rsidRPr="0051561A" w:rsidRDefault="00286D69" w:rsidP="00C05BE9">
            <w:pPr>
              <w:widowControl w:val="0"/>
              <w:ind w:right="517"/>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1,22</w:t>
            </w:r>
          </w:p>
        </w:tc>
        <w:tc>
          <w:tcPr>
            <w:tcW w:w="2120" w:type="dxa"/>
            <w:tcBorders>
              <w:top w:val="single" w:sz="4" w:space="0" w:color="auto"/>
              <w:left w:val="single" w:sz="4" w:space="0" w:color="auto"/>
              <w:right w:val="single" w:sz="4" w:space="0" w:color="auto"/>
            </w:tcBorders>
            <w:shd w:val="clear" w:color="auto" w:fill="FFFFFF"/>
            <w:vAlign w:val="bottom"/>
          </w:tcPr>
          <w:p w14:paraId="33D7B329" w14:textId="77777777" w:rsidR="00286D69" w:rsidRPr="0051561A" w:rsidRDefault="00286D69" w:rsidP="00C05BE9">
            <w:pPr>
              <w:widowControl w:val="0"/>
              <w:ind w:right="589"/>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1,31</w:t>
            </w:r>
          </w:p>
        </w:tc>
      </w:tr>
      <w:tr w:rsidR="00286D69" w:rsidRPr="0051561A" w14:paraId="418651B2" w14:textId="77777777" w:rsidTr="00B05B95">
        <w:tc>
          <w:tcPr>
            <w:tcW w:w="3256" w:type="dxa"/>
            <w:tcBorders>
              <w:top w:val="single" w:sz="4" w:space="0" w:color="auto"/>
              <w:left w:val="single" w:sz="4" w:space="0" w:color="auto"/>
            </w:tcBorders>
            <w:shd w:val="clear" w:color="auto" w:fill="FFFFFF"/>
            <w:vAlign w:val="bottom"/>
          </w:tcPr>
          <w:p w14:paraId="42A4D636" w14:textId="1D491608" w:rsidR="00286D69" w:rsidRPr="0051561A" w:rsidRDefault="007D6C33" w:rsidP="00B05B95">
            <w:pPr>
              <w:widowControl w:val="0"/>
              <w:rPr>
                <w:rFonts w:ascii="Times New Roman" w:eastAsia="Times New Roman" w:hAnsi="Times New Roman" w:cs="Times New Roman"/>
                <w:color w:val="000000"/>
                <w:sz w:val="28"/>
                <w:szCs w:val="28"/>
                <w:lang w:eastAsia="ru-RU" w:bidi="ru-RU"/>
              </w:rPr>
            </w:pPr>
            <w:r w:rsidRPr="007D6C33">
              <w:rPr>
                <w:rFonts w:ascii="Times New Roman" w:eastAsia="Times New Roman" w:hAnsi="Times New Roman" w:cs="Times New Roman"/>
                <w:bCs/>
                <w:color w:val="000000"/>
                <w:sz w:val="28"/>
                <w:szCs w:val="28"/>
                <w:lang w:eastAsia="ru-RU" w:bidi="ru-RU"/>
              </w:rPr>
              <w:t>Arachidic</w:t>
            </w:r>
          </w:p>
        </w:tc>
        <w:tc>
          <w:tcPr>
            <w:tcW w:w="2126" w:type="dxa"/>
            <w:tcBorders>
              <w:top w:val="single" w:sz="4" w:space="0" w:color="auto"/>
              <w:left w:val="single" w:sz="4" w:space="0" w:color="auto"/>
            </w:tcBorders>
            <w:shd w:val="clear" w:color="auto" w:fill="FFFFFF"/>
            <w:vAlign w:val="bottom"/>
          </w:tcPr>
          <w:p w14:paraId="48BAAFC1" w14:textId="77777777" w:rsidR="00286D69" w:rsidRPr="0051561A" w:rsidRDefault="00286D69" w:rsidP="00C05BE9">
            <w:pPr>
              <w:widowControl w:val="0"/>
              <w:ind w:right="569"/>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0,65</w:t>
            </w:r>
          </w:p>
        </w:tc>
        <w:tc>
          <w:tcPr>
            <w:tcW w:w="1843" w:type="dxa"/>
            <w:tcBorders>
              <w:top w:val="single" w:sz="4" w:space="0" w:color="auto"/>
              <w:left w:val="single" w:sz="4" w:space="0" w:color="auto"/>
            </w:tcBorders>
            <w:shd w:val="clear" w:color="auto" w:fill="FFFFFF"/>
            <w:vAlign w:val="bottom"/>
          </w:tcPr>
          <w:p w14:paraId="3CF56CA9" w14:textId="77777777" w:rsidR="00286D69" w:rsidRPr="0051561A" w:rsidRDefault="00286D69" w:rsidP="00C05BE9">
            <w:pPr>
              <w:widowControl w:val="0"/>
              <w:ind w:right="517"/>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0,58</w:t>
            </w:r>
          </w:p>
        </w:tc>
        <w:tc>
          <w:tcPr>
            <w:tcW w:w="2120" w:type="dxa"/>
            <w:tcBorders>
              <w:top w:val="single" w:sz="4" w:space="0" w:color="auto"/>
              <w:left w:val="single" w:sz="4" w:space="0" w:color="auto"/>
              <w:right w:val="single" w:sz="4" w:space="0" w:color="auto"/>
            </w:tcBorders>
            <w:shd w:val="clear" w:color="auto" w:fill="FFFFFF"/>
            <w:vAlign w:val="bottom"/>
          </w:tcPr>
          <w:p w14:paraId="2E56584D" w14:textId="77777777" w:rsidR="00286D69" w:rsidRPr="0051561A" w:rsidRDefault="00286D69" w:rsidP="00C05BE9">
            <w:pPr>
              <w:widowControl w:val="0"/>
              <w:ind w:right="589"/>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0,61</w:t>
            </w:r>
          </w:p>
        </w:tc>
      </w:tr>
      <w:tr w:rsidR="00286D69" w:rsidRPr="0051561A" w14:paraId="3B9E6C33" w14:textId="77777777" w:rsidTr="00B05B95">
        <w:tc>
          <w:tcPr>
            <w:tcW w:w="3256" w:type="dxa"/>
            <w:tcBorders>
              <w:top w:val="single" w:sz="4" w:space="0" w:color="auto"/>
              <w:left w:val="single" w:sz="4" w:space="0" w:color="auto"/>
            </w:tcBorders>
            <w:shd w:val="clear" w:color="auto" w:fill="FFFFFF"/>
            <w:vAlign w:val="bottom"/>
          </w:tcPr>
          <w:p w14:paraId="58F8FDB1" w14:textId="59D45AC5" w:rsidR="00286D69" w:rsidRPr="0051561A" w:rsidRDefault="00C05BE9" w:rsidP="00B05B95">
            <w:pPr>
              <w:widowControl w:val="0"/>
              <w:rPr>
                <w:rFonts w:ascii="Times New Roman" w:eastAsia="Times New Roman" w:hAnsi="Times New Roman" w:cs="Times New Roman"/>
                <w:color w:val="000000"/>
                <w:sz w:val="28"/>
                <w:szCs w:val="28"/>
                <w:lang w:eastAsia="ru-RU" w:bidi="ru-RU"/>
              </w:rPr>
            </w:pPr>
            <w:r w:rsidRPr="00C05BE9">
              <w:rPr>
                <w:rFonts w:ascii="Times New Roman" w:eastAsia="Times New Roman" w:hAnsi="Times New Roman" w:cs="Times New Roman"/>
                <w:bCs/>
                <w:color w:val="000000"/>
                <w:sz w:val="28"/>
                <w:szCs w:val="28"/>
                <w:lang w:eastAsia="ru-RU" w:bidi="ru-RU"/>
              </w:rPr>
              <w:t>Eicosenoic</w:t>
            </w:r>
          </w:p>
        </w:tc>
        <w:tc>
          <w:tcPr>
            <w:tcW w:w="2126" w:type="dxa"/>
            <w:tcBorders>
              <w:top w:val="single" w:sz="4" w:space="0" w:color="auto"/>
              <w:left w:val="single" w:sz="4" w:space="0" w:color="auto"/>
            </w:tcBorders>
            <w:shd w:val="clear" w:color="auto" w:fill="FFFFFF"/>
            <w:vAlign w:val="bottom"/>
          </w:tcPr>
          <w:p w14:paraId="63295BF2" w14:textId="77777777" w:rsidR="00286D69" w:rsidRPr="0051561A" w:rsidRDefault="00286D69" w:rsidP="00C05BE9">
            <w:pPr>
              <w:widowControl w:val="0"/>
              <w:ind w:right="569"/>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0,47</w:t>
            </w:r>
          </w:p>
        </w:tc>
        <w:tc>
          <w:tcPr>
            <w:tcW w:w="1843" w:type="dxa"/>
            <w:tcBorders>
              <w:top w:val="single" w:sz="4" w:space="0" w:color="auto"/>
              <w:left w:val="single" w:sz="4" w:space="0" w:color="auto"/>
            </w:tcBorders>
            <w:shd w:val="clear" w:color="auto" w:fill="FFFFFF"/>
            <w:vAlign w:val="bottom"/>
          </w:tcPr>
          <w:p w14:paraId="44B93B4A" w14:textId="77777777" w:rsidR="00286D69" w:rsidRPr="0051561A" w:rsidRDefault="00286D69" w:rsidP="00C05BE9">
            <w:pPr>
              <w:widowControl w:val="0"/>
              <w:ind w:right="517"/>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0,48</w:t>
            </w:r>
          </w:p>
        </w:tc>
        <w:tc>
          <w:tcPr>
            <w:tcW w:w="2120" w:type="dxa"/>
            <w:tcBorders>
              <w:top w:val="single" w:sz="4" w:space="0" w:color="auto"/>
              <w:left w:val="single" w:sz="4" w:space="0" w:color="auto"/>
              <w:right w:val="single" w:sz="4" w:space="0" w:color="auto"/>
            </w:tcBorders>
            <w:shd w:val="clear" w:color="auto" w:fill="FFFFFF"/>
            <w:vAlign w:val="bottom"/>
          </w:tcPr>
          <w:p w14:paraId="112460B3" w14:textId="77777777" w:rsidR="00286D69" w:rsidRPr="0051561A" w:rsidRDefault="00286D69" w:rsidP="00C05BE9">
            <w:pPr>
              <w:widowControl w:val="0"/>
              <w:ind w:right="589"/>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0,50</w:t>
            </w:r>
          </w:p>
        </w:tc>
      </w:tr>
      <w:tr w:rsidR="00286D69" w:rsidRPr="0051561A" w14:paraId="4D517352" w14:textId="77777777" w:rsidTr="00B05B95">
        <w:tc>
          <w:tcPr>
            <w:tcW w:w="3256" w:type="dxa"/>
            <w:tcBorders>
              <w:top w:val="single" w:sz="4" w:space="0" w:color="auto"/>
              <w:left w:val="single" w:sz="4" w:space="0" w:color="auto"/>
              <w:bottom w:val="single" w:sz="4" w:space="0" w:color="auto"/>
            </w:tcBorders>
            <w:shd w:val="clear" w:color="auto" w:fill="FFFFFF"/>
            <w:vAlign w:val="bottom"/>
          </w:tcPr>
          <w:p w14:paraId="47A9AAB5" w14:textId="22A81DEC" w:rsidR="00286D69" w:rsidRPr="0051561A" w:rsidRDefault="007D6C33" w:rsidP="00B05B95">
            <w:pPr>
              <w:widowControl w:val="0"/>
              <w:rPr>
                <w:rFonts w:ascii="Times New Roman" w:eastAsia="Times New Roman" w:hAnsi="Times New Roman" w:cs="Times New Roman"/>
                <w:color w:val="000000"/>
                <w:sz w:val="28"/>
                <w:szCs w:val="28"/>
                <w:lang w:eastAsia="ru-RU" w:bidi="ru-RU"/>
              </w:rPr>
            </w:pPr>
            <w:r w:rsidRPr="007D6C33">
              <w:rPr>
                <w:rFonts w:ascii="Times New Roman" w:eastAsia="Times New Roman" w:hAnsi="Times New Roman" w:cs="Times New Roman"/>
                <w:bCs/>
                <w:color w:val="000000"/>
                <w:sz w:val="28"/>
                <w:szCs w:val="28"/>
                <w:lang w:eastAsia="ru-RU" w:bidi="ru-RU"/>
              </w:rPr>
              <w:t>Behenic</w:t>
            </w:r>
          </w:p>
        </w:tc>
        <w:tc>
          <w:tcPr>
            <w:tcW w:w="2126" w:type="dxa"/>
            <w:tcBorders>
              <w:top w:val="single" w:sz="4" w:space="0" w:color="auto"/>
              <w:left w:val="single" w:sz="4" w:space="0" w:color="auto"/>
              <w:bottom w:val="single" w:sz="4" w:space="0" w:color="auto"/>
            </w:tcBorders>
            <w:shd w:val="clear" w:color="auto" w:fill="FFFFFF"/>
            <w:vAlign w:val="bottom"/>
          </w:tcPr>
          <w:p w14:paraId="5306B4D9" w14:textId="77777777" w:rsidR="00286D69" w:rsidRPr="0051561A" w:rsidRDefault="00286D69" w:rsidP="00C05BE9">
            <w:pPr>
              <w:widowControl w:val="0"/>
              <w:ind w:right="569"/>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0,21</w:t>
            </w:r>
          </w:p>
        </w:tc>
        <w:tc>
          <w:tcPr>
            <w:tcW w:w="1843" w:type="dxa"/>
            <w:tcBorders>
              <w:top w:val="single" w:sz="4" w:space="0" w:color="auto"/>
              <w:left w:val="single" w:sz="4" w:space="0" w:color="auto"/>
              <w:bottom w:val="single" w:sz="4" w:space="0" w:color="auto"/>
            </w:tcBorders>
            <w:shd w:val="clear" w:color="auto" w:fill="FFFFFF"/>
            <w:vAlign w:val="bottom"/>
          </w:tcPr>
          <w:p w14:paraId="4354D388" w14:textId="77777777" w:rsidR="00286D69" w:rsidRPr="0051561A" w:rsidRDefault="00286D69" w:rsidP="00C05BE9">
            <w:pPr>
              <w:widowControl w:val="0"/>
              <w:ind w:right="517"/>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0,17</w:t>
            </w:r>
          </w:p>
        </w:tc>
        <w:tc>
          <w:tcPr>
            <w:tcW w:w="2120" w:type="dxa"/>
            <w:tcBorders>
              <w:top w:val="single" w:sz="4" w:space="0" w:color="auto"/>
              <w:left w:val="single" w:sz="4" w:space="0" w:color="auto"/>
              <w:bottom w:val="single" w:sz="4" w:space="0" w:color="auto"/>
              <w:right w:val="single" w:sz="4" w:space="0" w:color="auto"/>
            </w:tcBorders>
            <w:shd w:val="clear" w:color="auto" w:fill="FFFFFF"/>
            <w:vAlign w:val="bottom"/>
          </w:tcPr>
          <w:p w14:paraId="2843D50F" w14:textId="77777777" w:rsidR="00286D69" w:rsidRPr="0051561A" w:rsidRDefault="00286D69" w:rsidP="00C05BE9">
            <w:pPr>
              <w:widowControl w:val="0"/>
              <w:ind w:right="589"/>
              <w:jc w:val="right"/>
              <w:rPr>
                <w:rFonts w:ascii="Times New Roman" w:eastAsia="Times New Roman" w:hAnsi="Times New Roman" w:cs="Times New Roman"/>
                <w:color w:val="000000"/>
                <w:sz w:val="28"/>
                <w:szCs w:val="28"/>
                <w:lang w:eastAsia="ru-RU" w:bidi="ru-RU"/>
              </w:rPr>
            </w:pPr>
            <w:r w:rsidRPr="0051561A">
              <w:rPr>
                <w:rFonts w:ascii="Times New Roman" w:eastAsia="Times New Roman" w:hAnsi="Times New Roman" w:cs="Times New Roman"/>
                <w:bCs/>
                <w:color w:val="000000"/>
                <w:sz w:val="28"/>
                <w:szCs w:val="28"/>
                <w:lang w:eastAsia="ru-RU" w:bidi="ru-RU"/>
              </w:rPr>
              <w:t>0,17</w:t>
            </w:r>
          </w:p>
        </w:tc>
      </w:tr>
    </w:tbl>
    <w:p w14:paraId="7D3EB695" w14:textId="77777777" w:rsidR="007D6C33" w:rsidRPr="0051561A" w:rsidRDefault="007D6C33" w:rsidP="007D6C33">
      <w:pPr>
        <w:widowControl w:val="0"/>
        <w:spacing w:after="0" w:line="360" w:lineRule="auto"/>
        <w:jc w:val="both"/>
        <w:rPr>
          <w:rFonts w:ascii="Times New Roman" w:eastAsia="Times New Roman" w:hAnsi="Times New Roman" w:cs="Times New Roman"/>
          <w:color w:val="000000"/>
          <w:sz w:val="28"/>
          <w:szCs w:val="28"/>
          <w:lang w:eastAsia="ru-RU" w:bidi="ru-RU"/>
        </w:rPr>
      </w:pPr>
    </w:p>
    <w:p w14:paraId="4FC7FE1F" w14:textId="56440994" w:rsidR="00C05BE9" w:rsidRPr="00C05BE9" w:rsidRDefault="00C05BE9" w:rsidP="00286D69">
      <w:pPr>
        <w:widowControl w:val="0"/>
        <w:spacing w:after="0" w:line="360" w:lineRule="auto"/>
        <w:ind w:firstLine="709"/>
        <w:jc w:val="both"/>
        <w:rPr>
          <w:rFonts w:ascii="Times New Roman" w:eastAsia="Times New Roman" w:hAnsi="Times New Roman" w:cs="Times New Roman"/>
          <w:color w:val="000000"/>
          <w:sz w:val="28"/>
          <w:szCs w:val="28"/>
          <w:lang w:val="en-US" w:eastAsia="ru-RU" w:bidi="ru-RU"/>
        </w:rPr>
      </w:pPr>
      <w:r w:rsidRPr="00C05BE9">
        <w:rPr>
          <w:rFonts w:ascii="Times New Roman" w:eastAsia="Times New Roman" w:hAnsi="Times New Roman" w:cs="Times New Roman"/>
          <w:color w:val="000000"/>
          <w:sz w:val="28"/>
          <w:szCs w:val="28"/>
          <w:lang w:val="en-US" w:eastAsia="ru-RU" w:bidi="ru-RU"/>
        </w:rPr>
        <w:t xml:space="preserve">As can be seen from Table 2, Viola variety exceeds the standard Liman </w:t>
      </w:r>
      <w:r w:rsidRPr="00C05BE9">
        <w:rPr>
          <w:rFonts w:ascii="Times New Roman" w:eastAsia="Times New Roman" w:hAnsi="Times New Roman" w:cs="Times New Roman"/>
          <w:color w:val="000000"/>
          <w:sz w:val="28"/>
          <w:szCs w:val="28"/>
          <w:lang w:val="en-US" w:eastAsia="ru-RU" w:bidi="ru-RU"/>
        </w:rPr>
        <w:lastRenderedPageBreak/>
        <w:t xml:space="preserve">variety in oleic acid content by 6.2%. The presence of linolenic acid in the range of 1.0-1.3% increases the biological value of this oil. The content of palmitic acid in the range of 15.0-15.8% is significantly different from many vegetable oils. This indicates the high nutritional value of </w:t>
      </w:r>
      <w:r>
        <w:rPr>
          <w:rFonts w:ascii="Times New Roman" w:eastAsia="Times New Roman" w:hAnsi="Times New Roman" w:cs="Times New Roman"/>
          <w:color w:val="000000"/>
          <w:sz w:val="28"/>
          <w:szCs w:val="28"/>
          <w:lang w:val="en-US" w:eastAsia="ru-RU" w:bidi="ru-RU"/>
        </w:rPr>
        <w:t>groats</w:t>
      </w:r>
      <w:r w:rsidRPr="00C05BE9">
        <w:rPr>
          <w:rFonts w:ascii="Times New Roman" w:eastAsia="Times New Roman" w:hAnsi="Times New Roman" w:cs="Times New Roman"/>
          <w:color w:val="000000"/>
          <w:sz w:val="28"/>
          <w:szCs w:val="28"/>
          <w:lang w:val="en-US" w:eastAsia="ru-RU" w:bidi="ru-RU"/>
        </w:rPr>
        <w:t xml:space="preserve"> of Viola and Violetta varieties [4].</w:t>
      </w:r>
    </w:p>
    <w:p w14:paraId="5A787FA1" w14:textId="6D98A582" w:rsidR="00C05BE9" w:rsidRPr="00C05BE9" w:rsidRDefault="00C05BE9" w:rsidP="0087280C">
      <w:pPr>
        <w:spacing w:after="0" w:line="360" w:lineRule="auto"/>
        <w:ind w:firstLine="709"/>
        <w:jc w:val="both"/>
        <w:rPr>
          <w:rFonts w:ascii="Times New Roman" w:eastAsia="Times New Roman" w:hAnsi="Times New Roman" w:cs="Times New Roman"/>
          <w:color w:val="000000"/>
          <w:sz w:val="28"/>
          <w:szCs w:val="28"/>
          <w:lang w:val="en-US" w:eastAsia="ru-RU" w:bidi="ru-RU"/>
        </w:rPr>
      </w:pPr>
      <w:r w:rsidRPr="00C05BE9">
        <w:rPr>
          <w:rFonts w:ascii="Times New Roman" w:eastAsia="Times New Roman" w:hAnsi="Times New Roman" w:cs="Times New Roman"/>
          <w:color w:val="000000"/>
          <w:sz w:val="28"/>
          <w:szCs w:val="28"/>
          <w:lang w:val="en-US" w:eastAsia="ru-RU" w:bidi="ru-RU"/>
        </w:rPr>
        <w:t xml:space="preserve">Russian glutinous varieties Viola and Violetta have been widely tested in production and by nutritionists. Since 2011, at the rice processing plant of the Agro-Alliance company, the production of </w:t>
      </w:r>
      <w:r>
        <w:rPr>
          <w:rFonts w:ascii="Times New Roman" w:eastAsia="Times New Roman" w:hAnsi="Times New Roman" w:cs="Times New Roman"/>
          <w:color w:val="000000"/>
          <w:sz w:val="28"/>
          <w:szCs w:val="28"/>
          <w:lang w:val="en-US" w:eastAsia="ru-RU" w:bidi="ru-RU"/>
        </w:rPr>
        <w:t>groats</w:t>
      </w:r>
      <w:r w:rsidRPr="00C05BE9">
        <w:rPr>
          <w:rFonts w:ascii="Times New Roman" w:eastAsia="Times New Roman" w:hAnsi="Times New Roman" w:cs="Times New Roman"/>
          <w:color w:val="000000"/>
          <w:sz w:val="28"/>
          <w:szCs w:val="28"/>
          <w:lang w:val="en-US" w:eastAsia="ru-RU" w:bidi="ru-RU"/>
        </w:rPr>
        <w:t xml:space="preserve"> of these varieties has been established, </w:t>
      </w:r>
      <w:r>
        <w:rPr>
          <w:rFonts w:ascii="Times New Roman" w:eastAsia="Times New Roman" w:hAnsi="Times New Roman" w:cs="Times New Roman"/>
          <w:color w:val="000000"/>
          <w:sz w:val="28"/>
          <w:szCs w:val="28"/>
          <w:lang w:val="en-US" w:eastAsia="ru-RU" w:bidi="ru-RU"/>
        </w:rPr>
        <w:t>it</w:t>
      </w:r>
      <w:r w:rsidRPr="00C05BE9">
        <w:rPr>
          <w:rFonts w:ascii="Times New Roman" w:eastAsia="Times New Roman" w:hAnsi="Times New Roman" w:cs="Times New Roman"/>
          <w:color w:val="000000"/>
          <w:sz w:val="28"/>
          <w:szCs w:val="28"/>
          <w:lang w:val="en-US" w:eastAsia="ru-RU" w:bidi="ru-RU"/>
        </w:rPr>
        <w:t xml:space="preserve"> was supplied to stores under the </w:t>
      </w:r>
      <w:r>
        <w:rPr>
          <w:rFonts w:ascii="Times New Roman" w:eastAsia="Times New Roman" w:hAnsi="Times New Roman" w:cs="Times New Roman"/>
          <w:color w:val="000000"/>
          <w:sz w:val="28"/>
          <w:szCs w:val="28"/>
          <w:lang w:val="en-US" w:eastAsia="ru-RU" w:bidi="ru-RU"/>
        </w:rPr>
        <w:t>brand “</w:t>
      </w:r>
      <w:r w:rsidRPr="00C05BE9">
        <w:rPr>
          <w:rFonts w:ascii="Times New Roman" w:eastAsia="Times New Roman" w:hAnsi="Times New Roman" w:cs="Times New Roman"/>
          <w:i/>
          <w:iCs/>
          <w:color w:val="000000"/>
          <w:sz w:val="28"/>
          <w:szCs w:val="28"/>
          <w:lang w:val="en-US" w:eastAsia="ru-RU" w:bidi="ru-RU"/>
        </w:rPr>
        <w:t>YunNat</w:t>
      </w:r>
      <w:r w:rsidRPr="00C05BE9">
        <w:rPr>
          <w:rFonts w:ascii="Times New Roman" w:eastAsia="Times New Roman" w:hAnsi="Times New Roman" w:cs="Times New Roman"/>
          <w:color w:val="000000"/>
          <w:sz w:val="28"/>
          <w:szCs w:val="28"/>
          <w:lang w:val="en-US" w:eastAsia="ru-RU" w:bidi="ru-RU"/>
        </w:rPr>
        <w:t xml:space="preserve">: rice for children and their parents” in boxes weighing 700 g [5] . The </w:t>
      </w:r>
      <w:r w:rsidRPr="00C05BE9">
        <w:rPr>
          <w:rFonts w:ascii="Times New Roman" w:eastAsia="Times New Roman" w:hAnsi="Times New Roman" w:cs="Times New Roman"/>
          <w:i/>
          <w:iCs/>
          <w:color w:val="000000"/>
          <w:sz w:val="28"/>
          <w:szCs w:val="28"/>
          <w:lang w:val="en-US" w:eastAsia="ru-RU" w:bidi="ru-RU"/>
        </w:rPr>
        <w:t>YunNat</w:t>
      </w:r>
      <w:r w:rsidRPr="00C05BE9">
        <w:rPr>
          <w:rFonts w:ascii="Times New Roman" w:eastAsia="Times New Roman" w:hAnsi="Times New Roman" w:cs="Times New Roman"/>
          <w:color w:val="000000"/>
          <w:sz w:val="28"/>
          <w:szCs w:val="28"/>
          <w:lang w:val="en-US" w:eastAsia="ru-RU" w:bidi="ru-RU"/>
        </w:rPr>
        <w:t xml:space="preserve"> brand offered cereals intended for baby food, as well as for anyone who prefers dietary products. </w:t>
      </w:r>
      <w:r w:rsidRPr="00C05BE9">
        <w:rPr>
          <w:rFonts w:ascii="Times New Roman" w:eastAsia="Times New Roman" w:hAnsi="Times New Roman" w:cs="Times New Roman"/>
          <w:i/>
          <w:iCs/>
          <w:color w:val="000000"/>
          <w:sz w:val="28"/>
          <w:szCs w:val="28"/>
          <w:lang w:val="en-US" w:eastAsia="ru-RU" w:bidi="ru-RU"/>
        </w:rPr>
        <w:t>Yu</w:t>
      </w:r>
      <w:r>
        <w:rPr>
          <w:rFonts w:ascii="Times New Roman" w:eastAsia="Times New Roman" w:hAnsi="Times New Roman" w:cs="Times New Roman"/>
          <w:i/>
          <w:iCs/>
          <w:color w:val="000000"/>
          <w:sz w:val="28"/>
          <w:szCs w:val="28"/>
          <w:lang w:val="en-US" w:eastAsia="ru-RU" w:bidi="ru-RU"/>
        </w:rPr>
        <w:t>n</w:t>
      </w:r>
      <w:r w:rsidRPr="00C05BE9">
        <w:rPr>
          <w:rFonts w:ascii="Times New Roman" w:eastAsia="Times New Roman" w:hAnsi="Times New Roman" w:cs="Times New Roman"/>
          <w:i/>
          <w:iCs/>
          <w:color w:val="000000"/>
          <w:sz w:val="28"/>
          <w:szCs w:val="28"/>
          <w:lang w:val="en-US" w:eastAsia="ru-RU" w:bidi="ru-RU"/>
        </w:rPr>
        <w:t>Nat</w:t>
      </w:r>
      <w:r w:rsidRPr="00C05BE9">
        <w:rPr>
          <w:rFonts w:ascii="Times New Roman" w:eastAsia="Times New Roman" w:hAnsi="Times New Roman" w:cs="Times New Roman"/>
          <w:color w:val="000000"/>
          <w:sz w:val="28"/>
          <w:szCs w:val="28"/>
          <w:lang w:val="en-US" w:eastAsia="ru-RU" w:bidi="ru-RU"/>
        </w:rPr>
        <w:t xml:space="preserve"> rice has a unique carbohydrate composition. Unlike traditional domestic varieties of rice, its starch consists entirely of easily digestible amylopectin. Due to its molecular structure, this valuable source of nutrition interacts freely with digestive enzymes, is more completely broken down and is easily absorbed even by a child. At the same time, the flow of energy into the body is characterized by a uniform and long-lasting effect. </w:t>
      </w:r>
      <w:r w:rsidRPr="00C05BE9">
        <w:rPr>
          <w:rFonts w:ascii="Times New Roman" w:eastAsia="Times New Roman" w:hAnsi="Times New Roman" w:cs="Times New Roman"/>
          <w:i/>
          <w:iCs/>
          <w:color w:val="000000"/>
          <w:sz w:val="28"/>
          <w:szCs w:val="28"/>
          <w:lang w:val="en-US" w:eastAsia="ru-RU" w:bidi="ru-RU"/>
        </w:rPr>
        <w:t>Yu</w:t>
      </w:r>
      <w:r w:rsidR="00727481">
        <w:rPr>
          <w:rFonts w:ascii="Times New Roman" w:eastAsia="Times New Roman" w:hAnsi="Times New Roman" w:cs="Times New Roman"/>
          <w:i/>
          <w:iCs/>
          <w:color w:val="000000"/>
          <w:sz w:val="28"/>
          <w:szCs w:val="28"/>
          <w:lang w:val="en-US" w:eastAsia="ru-RU" w:bidi="ru-RU"/>
        </w:rPr>
        <w:t>n</w:t>
      </w:r>
      <w:r w:rsidRPr="00C05BE9">
        <w:rPr>
          <w:rFonts w:ascii="Times New Roman" w:eastAsia="Times New Roman" w:hAnsi="Times New Roman" w:cs="Times New Roman"/>
          <w:i/>
          <w:iCs/>
          <w:color w:val="000000"/>
          <w:sz w:val="28"/>
          <w:szCs w:val="28"/>
          <w:lang w:val="en-US" w:eastAsia="ru-RU" w:bidi="ru-RU"/>
        </w:rPr>
        <w:t>Nat</w:t>
      </w:r>
      <w:r w:rsidRPr="00C05BE9">
        <w:rPr>
          <w:rFonts w:ascii="Times New Roman" w:eastAsia="Times New Roman" w:hAnsi="Times New Roman" w:cs="Times New Roman"/>
          <w:color w:val="000000"/>
          <w:sz w:val="28"/>
          <w:szCs w:val="28"/>
          <w:lang w:val="en-US" w:eastAsia="ru-RU" w:bidi="ru-RU"/>
        </w:rPr>
        <w:t xml:space="preserve"> </w:t>
      </w:r>
      <w:r>
        <w:rPr>
          <w:rFonts w:ascii="Times New Roman" w:eastAsia="Times New Roman" w:hAnsi="Times New Roman" w:cs="Times New Roman"/>
          <w:color w:val="000000"/>
          <w:sz w:val="28"/>
          <w:szCs w:val="28"/>
          <w:lang w:val="en-US" w:eastAsia="ru-RU" w:bidi="ru-RU"/>
        </w:rPr>
        <w:t>r</w:t>
      </w:r>
      <w:r w:rsidRPr="00C05BE9">
        <w:rPr>
          <w:rFonts w:ascii="Times New Roman" w:eastAsia="Times New Roman" w:hAnsi="Times New Roman" w:cs="Times New Roman"/>
          <w:color w:val="000000"/>
          <w:sz w:val="28"/>
          <w:szCs w:val="28"/>
          <w:lang w:val="en-US" w:eastAsia="ru-RU" w:bidi="ru-RU"/>
        </w:rPr>
        <w:t xml:space="preserve">ice was produced in strict accordance with international standards for baby food. </w:t>
      </w:r>
      <w:r>
        <w:rPr>
          <w:rFonts w:ascii="Times New Roman" w:eastAsia="Times New Roman" w:hAnsi="Times New Roman" w:cs="Times New Roman"/>
          <w:color w:val="000000"/>
          <w:sz w:val="28"/>
          <w:szCs w:val="28"/>
          <w:lang w:val="en-US" w:eastAsia="ru-RU" w:bidi="ru-RU"/>
        </w:rPr>
        <w:t>It belongs</w:t>
      </w:r>
      <w:r w:rsidRPr="00C05BE9">
        <w:rPr>
          <w:rFonts w:ascii="Times New Roman" w:eastAsia="Times New Roman" w:hAnsi="Times New Roman" w:cs="Times New Roman"/>
          <w:color w:val="000000"/>
          <w:sz w:val="28"/>
          <w:szCs w:val="28"/>
          <w:lang w:val="en-US" w:eastAsia="ru-RU" w:bidi="ru-RU"/>
        </w:rPr>
        <w:t xml:space="preserve"> to hypoallergenic (gluten-free) products. It was recommended for children from 3 years of age, especially those actively involved in sports. Unfortunately, in 2020, the Agro-Alliance stopped growing these varieties and the production of glutinous rice.</w:t>
      </w:r>
    </w:p>
    <w:p w14:paraId="5C261CAB" w14:textId="1F8501CC" w:rsidR="00C05BE9" w:rsidRPr="00727481" w:rsidRDefault="00727481" w:rsidP="00A235F5">
      <w:pPr>
        <w:spacing w:after="0" w:line="360" w:lineRule="auto"/>
        <w:ind w:firstLine="709"/>
        <w:jc w:val="both"/>
        <w:rPr>
          <w:rFonts w:ascii="Times New Roman" w:eastAsia="Times New Roman" w:hAnsi="Times New Roman" w:cs="Times New Roman"/>
          <w:iCs/>
          <w:sz w:val="28"/>
          <w:szCs w:val="28"/>
          <w:bdr w:val="none" w:sz="0" w:space="0" w:color="auto" w:frame="1"/>
          <w:lang w:val="en-US" w:eastAsia="ru-RU"/>
        </w:rPr>
      </w:pPr>
      <w:r w:rsidRPr="00727481">
        <w:rPr>
          <w:rFonts w:ascii="Times New Roman" w:eastAsia="Times New Roman" w:hAnsi="Times New Roman" w:cs="Times New Roman"/>
          <w:iCs/>
          <w:sz w:val="28"/>
          <w:szCs w:val="28"/>
          <w:bdr w:val="none" w:sz="0" w:space="0" w:color="auto" w:frame="1"/>
          <w:lang w:val="en-US" w:eastAsia="ru-RU"/>
        </w:rPr>
        <w:t xml:space="preserve">The main problem in the breeding of glutinous rice in Russia is the limited source material with the genes of the target trait. Thus, among 250 collection samples studied in 2012-2015, only one variety, Kuro-mochi from Japan, did not contain amylose in the grain and belonged to glutinous varieties [9]. However, the Kuro-mochi variety does not have pronounced distinctive morphological characteristics from ordinary rice varieties, such as the Philippine glutinous sample Qu jung Do (IRRI-06537), which has purple flower scales and high resistance to blast disease. That is why Qu jung Do was used for hybridization </w:t>
      </w:r>
      <w:r w:rsidRPr="00727481">
        <w:rPr>
          <w:rFonts w:ascii="Times New Roman" w:eastAsia="Times New Roman" w:hAnsi="Times New Roman" w:cs="Times New Roman"/>
          <w:iCs/>
          <w:sz w:val="28"/>
          <w:szCs w:val="28"/>
          <w:bdr w:val="none" w:sz="0" w:space="0" w:color="auto" w:frame="1"/>
          <w:lang w:val="en-US" w:eastAsia="ru-RU"/>
        </w:rPr>
        <w:lastRenderedPageBreak/>
        <w:t xml:space="preserve">with Slavyanets variety as a gluten content donor, despite its late ripening, tallness and poor resistance to lodging. This made it possible to select plants with a violet panicle and a very low amylose content in the hybrid offspring. As a result, well adapted to local conditions Violetta variety was created [5]. It was then used in further breeding work. Based on Violetta, new glutinous varieties Yuzhnaya Noch, Vita and Lekar were </w:t>
      </w:r>
      <w:r>
        <w:rPr>
          <w:rFonts w:ascii="Times New Roman" w:eastAsia="Times New Roman" w:hAnsi="Times New Roman" w:cs="Times New Roman"/>
          <w:iCs/>
          <w:sz w:val="28"/>
          <w:szCs w:val="28"/>
          <w:bdr w:val="none" w:sz="0" w:space="0" w:color="auto" w:frame="1"/>
          <w:lang w:val="en-US" w:eastAsia="ru-RU"/>
        </w:rPr>
        <w:t>bred</w:t>
      </w:r>
      <w:r w:rsidRPr="00727481">
        <w:rPr>
          <w:rFonts w:ascii="Times New Roman" w:eastAsia="Times New Roman" w:hAnsi="Times New Roman" w:cs="Times New Roman"/>
          <w:iCs/>
          <w:sz w:val="28"/>
          <w:szCs w:val="28"/>
          <w:bdr w:val="none" w:sz="0" w:space="0" w:color="auto" w:frame="1"/>
          <w:lang w:val="en-US" w:eastAsia="ru-RU"/>
        </w:rPr>
        <w:t>, which in appearance are easily distinguishable from cultivated amylose rice varieties (Fig. 3).</w:t>
      </w:r>
    </w:p>
    <w:p w14:paraId="62BE3536" w14:textId="77777777" w:rsidR="0003681B" w:rsidRPr="00FE61D2" w:rsidRDefault="0003681B" w:rsidP="00A235F5">
      <w:pPr>
        <w:spacing w:after="0" w:line="360" w:lineRule="auto"/>
        <w:ind w:firstLine="709"/>
        <w:jc w:val="both"/>
        <w:rPr>
          <w:rFonts w:ascii="Times New Roman" w:eastAsia="Times New Roman" w:hAnsi="Times New Roman" w:cs="Times New Roman"/>
          <w:iCs/>
          <w:sz w:val="28"/>
          <w:szCs w:val="28"/>
          <w:bdr w:val="none" w:sz="0" w:space="0" w:color="auto" w:frame="1"/>
          <w:lang w:val="en-US" w:eastAsia="ru-RU"/>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6"/>
      </w:tblGrid>
      <w:tr w:rsidR="001A704F" w:rsidRPr="00FE61D2" w14:paraId="6365705D" w14:textId="77777777" w:rsidTr="006D2D14">
        <w:trPr>
          <w:jc w:val="center"/>
        </w:trPr>
        <w:tc>
          <w:tcPr>
            <w:tcW w:w="9345" w:type="dxa"/>
          </w:tcPr>
          <w:p w14:paraId="360C4B2F" w14:textId="7EE39D1D" w:rsidR="001A704F" w:rsidRPr="00727481" w:rsidRDefault="00727481" w:rsidP="001A704F">
            <w:pPr>
              <w:jc w:val="both"/>
              <w:rPr>
                <w:rFonts w:ascii="Times New Roman" w:eastAsia="Times New Roman" w:hAnsi="Times New Roman" w:cs="Times New Roman"/>
                <w:iCs/>
                <w:sz w:val="28"/>
                <w:szCs w:val="28"/>
                <w:bdr w:val="none" w:sz="0" w:space="0" w:color="auto" w:frame="1"/>
                <w:lang w:val="en-US" w:eastAsia="ru-RU"/>
              </w:rPr>
            </w:pPr>
            <w:r>
              <w:rPr>
                <w:rFonts w:ascii="Times New Roman" w:eastAsia="Times New Roman" w:hAnsi="Times New Roman" w:cs="Times New Roman"/>
                <w:iCs/>
                <w:sz w:val="28"/>
                <w:szCs w:val="28"/>
                <w:bdr w:val="none" w:sz="0" w:space="0" w:color="auto" w:frame="1"/>
                <w:lang w:val="en-US" w:eastAsia="ru-RU"/>
              </w:rPr>
              <w:t>L</w:t>
            </w:r>
            <w:r w:rsidR="001A704F" w:rsidRPr="00727481">
              <w:rPr>
                <w:rFonts w:ascii="Times New Roman" w:eastAsia="Times New Roman" w:hAnsi="Times New Roman" w:cs="Times New Roman"/>
                <w:iCs/>
                <w:sz w:val="28"/>
                <w:szCs w:val="28"/>
                <w:bdr w:val="none" w:sz="0" w:space="0" w:color="auto" w:frame="1"/>
                <w:lang w:val="en-US" w:eastAsia="ru-RU"/>
              </w:rPr>
              <w:t>-5-80 (</w:t>
            </w:r>
            <w:r w:rsidRPr="00727481">
              <w:rPr>
                <w:rFonts w:ascii="Times New Roman" w:eastAsia="Times New Roman" w:hAnsi="Times New Roman" w:cs="Times New Roman"/>
                <w:iCs/>
                <w:sz w:val="28"/>
                <w:szCs w:val="28"/>
                <w:bdr w:val="none" w:sz="0" w:space="0" w:color="auto" w:frame="1"/>
                <w:lang w:val="en-US" w:eastAsia="ru-RU"/>
              </w:rPr>
              <w:t>Slavyanets</w:t>
            </w:r>
            <w:r w:rsidR="001A704F" w:rsidRPr="00727481">
              <w:rPr>
                <w:rFonts w:ascii="Times New Roman" w:eastAsia="Times New Roman" w:hAnsi="Times New Roman" w:cs="Times New Roman"/>
                <w:iCs/>
                <w:sz w:val="28"/>
                <w:szCs w:val="28"/>
                <w:bdr w:val="none" w:sz="0" w:space="0" w:color="auto" w:frame="1"/>
                <w:lang w:val="en-US" w:eastAsia="ru-RU"/>
              </w:rPr>
              <w:t xml:space="preserve">) </w:t>
            </w:r>
            <w:r w:rsidR="007D2FFB" w:rsidRPr="00727481">
              <w:rPr>
                <w:rFonts w:ascii="Times New Roman" w:eastAsia="Times New Roman" w:hAnsi="Times New Roman" w:cs="Times New Roman"/>
                <w:iCs/>
                <w:sz w:val="28"/>
                <w:szCs w:val="28"/>
                <w:bdr w:val="none" w:sz="0" w:space="0" w:color="auto" w:frame="1"/>
                <w:lang w:val="en-US" w:eastAsia="ru-RU"/>
              </w:rPr>
              <w:t>/</w:t>
            </w:r>
            <w:r w:rsidR="001A704F" w:rsidRPr="00727481">
              <w:rPr>
                <w:rFonts w:ascii="Times New Roman" w:eastAsia="Times New Roman" w:hAnsi="Times New Roman" w:cs="Times New Roman"/>
                <w:iCs/>
                <w:sz w:val="28"/>
                <w:szCs w:val="28"/>
                <w:bdr w:val="none" w:sz="0" w:space="0" w:color="auto" w:frame="1"/>
                <w:lang w:val="en-US" w:eastAsia="ru-RU"/>
              </w:rPr>
              <w:t xml:space="preserve"> </w:t>
            </w:r>
            <w:r w:rsidR="007D2FFB" w:rsidRPr="007D2FFB">
              <w:rPr>
                <w:rFonts w:ascii="Times New Roman" w:eastAsia="Times New Roman" w:hAnsi="Times New Roman" w:cs="Times New Roman"/>
                <w:iCs/>
                <w:sz w:val="28"/>
                <w:szCs w:val="28"/>
                <w:bdr w:val="none" w:sz="0" w:space="0" w:color="auto" w:frame="1"/>
                <w:lang w:val="en-US" w:eastAsia="ru-RU"/>
              </w:rPr>
              <w:t>Qu</w:t>
            </w:r>
            <w:r w:rsidR="007D2FFB" w:rsidRPr="00727481">
              <w:rPr>
                <w:rFonts w:ascii="Times New Roman" w:eastAsia="Times New Roman" w:hAnsi="Times New Roman" w:cs="Times New Roman"/>
                <w:iCs/>
                <w:sz w:val="28"/>
                <w:szCs w:val="28"/>
                <w:bdr w:val="none" w:sz="0" w:space="0" w:color="auto" w:frame="1"/>
                <w:lang w:val="en-US" w:eastAsia="ru-RU"/>
              </w:rPr>
              <w:t xml:space="preserve"> </w:t>
            </w:r>
            <w:r w:rsidR="007D2FFB" w:rsidRPr="007D2FFB">
              <w:rPr>
                <w:rFonts w:ascii="Times New Roman" w:eastAsia="Times New Roman" w:hAnsi="Times New Roman" w:cs="Times New Roman"/>
                <w:iCs/>
                <w:sz w:val="28"/>
                <w:szCs w:val="28"/>
                <w:bdr w:val="none" w:sz="0" w:space="0" w:color="auto" w:frame="1"/>
                <w:lang w:val="en-US" w:eastAsia="ru-RU"/>
              </w:rPr>
              <w:t>jung</w:t>
            </w:r>
            <w:r w:rsidR="007D2FFB" w:rsidRPr="00727481">
              <w:rPr>
                <w:rFonts w:ascii="Times New Roman" w:eastAsia="Times New Roman" w:hAnsi="Times New Roman" w:cs="Times New Roman"/>
                <w:iCs/>
                <w:sz w:val="28"/>
                <w:szCs w:val="28"/>
                <w:bdr w:val="none" w:sz="0" w:space="0" w:color="auto" w:frame="1"/>
                <w:lang w:val="en-US" w:eastAsia="ru-RU"/>
              </w:rPr>
              <w:t xml:space="preserve"> </w:t>
            </w:r>
            <w:r w:rsidR="007D2FFB" w:rsidRPr="007D2FFB">
              <w:rPr>
                <w:rFonts w:ascii="Times New Roman" w:eastAsia="Times New Roman" w:hAnsi="Times New Roman" w:cs="Times New Roman"/>
                <w:iCs/>
                <w:sz w:val="28"/>
                <w:szCs w:val="28"/>
                <w:bdr w:val="none" w:sz="0" w:space="0" w:color="auto" w:frame="1"/>
                <w:lang w:val="en-US" w:eastAsia="ru-RU"/>
              </w:rPr>
              <w:t>Do</w:t>
            </w:r>
            <w:r w:rsidR="007D2FFB" w:rsidRPr="00727481">
              <w:rPr>
                <w:rFonts w:ascii="Times New Roman" w:eastAsia="Times New Roman" w:hAnsi="Times New Roman" w:cs="Times New Roman"/>
                <w:iCs/>
                <w:sz w:val="28"/>
                <w:szCs w:val="28"/>
                <w:bdr w:val="none" w:sz="0" w:space="0" w:color="auto" w:frame="1"/>
                <w:lang w:val="en-US" w:eastAsia="ru-RU"/>
              </w:rPr>
              <w:t xml:space="preserve"> </w:t>
            </w:r>
          </w:p>
          <w:p w14:paraId="10AD1980" w14:textId="77777777" w:rsidR="007D2FFB" w:rsidRPr="00727481" w:rsidRDefault="00BF17D2" w:rsidP="001A704F">
            <w:pPr>
              <w:jc w:val="both"/>
              <w:rPr>
                <w:rFonts w:ascii="Times New Roman" w:eastAsia="Times New Roman" w:hAnsi="Times New Roman" w:cs="Times New Roman"/>
                <w:iCs/>
                <w:sz w:val="28"/>
                <w:szCs w:val="28"/>
                <w:bdr w:val="none" w:sz="0" w:space="0" w:color="auto" w:frame="1"/>
                <w:lang w:val="en-US" w:eastAsia="ru-RU"/>
              </w:rPr>
            </w:pPr>
            <w:r>
              <w:rPr>
                <w:rFonts w:ascii="Times New Roman" w:eastAsia="Times New Roman" w:hAnsi="Times New Roman" w:cs="Times New Roman"/>
                <w:iCs/>
                <w:noProof/>
                <w:sz w:val="28"/>
                <w:szCs w:val="28"/>
                <w:lang w:val="en-US"/>
              </w:rPr>
              <mc:AlternateContent>
                <mc:Choice Requires="wps">
                  <w:drawing>
                    <wp:anchor distT="0" distB="0" distL="114300" distR="114300" simplePos="0" relativeHeight="251659264" behindDoc="0" locked="0" layoutInCell="1" allowOverlap="1" wp14:anchorId="53736D37" wp14:editId="0E31C979">
                      <wp:simplePos x="0" y="0"/>
                      <wp:positionH relativeFrom="column">
                        <wp:posOffset>1486535</wp:posOffset>
                      </wp:positionH>
                      <wp:positionV relativeFrom="paragraph">
                        <wp:posOffset>31115</wp:posOffset>
                      </wp:positionV>
                      <wp:extent cx="9525" cy="209550"/>
                      <wp:effectExtent l="38100" t="0" r="66675" b="57150"/>
                      <wp:wrapNone/>
                      <wp:docPr id="8" name="Прямая со стрелкой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5DEB106A" id="_x0000_t32" coordsize="21600,21600" o:spt="32" o:oned="t" path="m,l21600,21600e" filled="f">
                      <v:path arrowok="t" fillok="f" o:connecttype="none"/>
                      <o:lock v:ext="edit" shapetype="t"/>
                    </v:shapetype>
                    <v:shape id="Прямая со стрелкой 8" o:spid="_x0000_s1026" type="#_x0000_t32" style="position:absolute;margin-left:117.05pt;margin-top:2.45pt;width:.75pt;height:1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" strokecolor="#5b9bd5 [3204]" strokeweight=".5pt">
                      <v:stroke endarrow="block" joinstyle="miter"/>
                      <o:lock v:ext="edit" shapetype="f"/>
                    </v:shape>
                  </w:pict>
                </mc:Fallback>
              </mc:AlternateContent>
            </w:r>
          </w:p>
          <w:p w14:paraId="5BB80BA8" w14:textId="271D7DE4" w:rsidR="007D2FFB" w:rsidRPr="00727481" w:rsidRDefault="007D2FFB" w:rsidP="001A704F">
            <w:pPr>
              <w:jc w:val="both"/>
              <w:rPr>
                <w:rFonts w:ascii="Times New Roman" w:eastAsia="Times New Roman" w:hAnsi="Times New Roman" w:cs="Times New Roman"/>
                <w:b/>
                <w:iCs/>
                <w:sz w:val="28"/>
                <w:szCs w:val="28"/>
                <w:bdr w:val="none" w:sz="0" w:space="0" w:color="auto" w:frame="1"/>
                <w:lang w:val="en-US" w:eastAsia="ru-RU"/>
              </w:rPr>
            </w:pPr>
            <w:r w:rsidRPr="00727481">
              <w:rPr>
                <w:rFonts w:ascii="Times New Roman" w:eastAsia="Times New Roman" w:hAnsi="Times New Roman" w:cs="Times New Roman"/>
                <w:iCs/>
                <w:sz w:val="28"/>
                <w:szCs w:val="28"/>
                <w:bdr w:val="none" w:sz="0" w:space="0" w:color="auto" w:frame="1"/>
                <w:lang w:val="en-US" w:eastAsia="ru-RU"/>
              </w:rPr>
              <w:t xml:space="preserve">                           </w:t>
            </w:r>
            <w:r w:rsidR="00727481">
              <w:rPr>
                <w:rFonts w:ascii="Times New Roman" w:eastAsia="Times New Roman" w:hAnsi="Times New Roman" w:cs="Times New Roman"/>
                <w:b/>
                <w:iCs/>
                <w:sz w:val="28"/>
                <w:szCs w:val="28"/>
                <w:bdr w:val="none" w:sz="0" w:space="0" w:color="auto" w:frame="1"/>
                <w:lang w:val="en-US" w:eastAsia="ru-RU"/>
              </w:rPr>
              <w:t>Violetta</w:t>
            </w:r>
          </w:p>
          <w:p w14:paraId="3EA402CC" w14:textId="77777777" w:rsidR="007D2FFB" w:rsidRPr="00727481" w:rsidRDefault="00BF17D2" w:rsidP="001A704F">
            <w:pPr>
              <w:jc w:val="both"/>
              <w:rPr>
                <w:rFonts w:ascii="Times New Roman" w:eastAsia="Times New Roman" w:hAnsi="Times New Roman" w:cs="Times New Roman"/>
                <w:iCs/>
                <w:sz w:val="28"/>
                <w:szCs w:val="28"/>
                <w:bdr w:val="none" w:sz="0" w:space="0" w:color="auto" w:frame="1"/>
                <w:lang w:val="en-US" w:eastAsia="ru-RU"/>
              </w:rPr>
            </w:pPr>
            <w:r>
              <w:rPr>
                <w:rFonts w:ascii="Times New Roman" w:eastAsia="Times New Roman" w:hAnsi="Times New Roman" w:cs="Times New Roman"/>
                <w:iCs/>
                <w:noProof/>
                <w:sz w:val="28"/>
                <w:szCs w:val="28"/>
                <w:lang w:val="en-US"/>
              </w:rPr>
              <mc:AlternateContent>
                <mc:Choice Requires="wps">
                  <w:drawing>
                    <wp:anchor distT="0" distB="0" distL="114300" distR="114300" simplePos="0" relativeHeight="251665408" behindDoc="0" locked="0" layoutInCell="1" allowOverlap="1" wp14:anchorId="270AEF6A" wp14:editId="698F81C8">
                      <wp:simplePos x="0" y="0"/>
                      <wp:positionH relativeFrom="column">
                        <wp:posOffset>667385</wp:posOffset>
                      </wp:positionH>
                      <wp:positionV relativeFrom="paragraph">
                        <wp:posOffset>50800</wp:posOffset>
                      </wp:positionV>
                      <wp:extent cx="685800" cy="571500"/>
                      <wp:effectExtent l="38100" t="0" r="19050" b="57150"/>
                      <wp:wrapNone/>
                      <wp:docPr id="16" name="Прямая со стрелкой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85800" cy="571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BFB008C" id="Прямая со стрелкой 16" o:spid="_x0000_s1026" type="#_x0000_t32" style="position:absolute;margin-left:52.55pt;margin-top:4pt;width:54pt;height:45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" strokecolor="#5b9bd5 [3204]" strokeweight=".5pt">
                      <v:stroke endarrow="block" joinstyle="miter"/>
                      <o:lock v:ext="edit" shapetype="f"/>
                    </v:shape>
                  </w:pict>
                </mc:Fallback>
              </mc:AlternateContent>
            </w:r>
            <w:r>
              <w:rPr>
                <w:rFonts w:ascii="Times New Roman" w:eastAsia="Times New Roman" w:hAnsi="Times New Roman" w:cs="Times New Roman"/>
                <w:iCs/>
                <w:noProof/>
                <w:sz w:val="28"/>
                <w:szCs w:val="28"/>
                <w:lang w:val="en-US"/>
              </w:rPr>
              <mc:AlternateContent>
                <mc:Choice Requires="wps">
                  <w:drawing>
                    <wp:anchor distT="0" distB="0" distL="114300" distR="114300" simplePos="0" relativeHeight="251660288" behindDoc="0" locked="0" layoutInCell="1" allowOverlap="1" wp14:anchorId="4172D269" wp14:editId="6CFEF08A">
                      <wp:simplePos x="0" y="0"/>
                      <wp:positionH relativeFrom="column">
                        <wp:posOffset>1410335</wp:posOffset>
                      </wp:positionH>
                      <wp:positionV relativeFrom="paragraph">
                        <wp:posOffset>41275</wp:posOffset>
                      </wp:positionV>
                      <wp:extent cx="19050" cy="942975"/>
                      <wp:effectExtent l="0" t="0" r="19050" b="28575"/>
                      <wp:wrapNone/>
                      <wp:docPr id="10"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050" cy="9429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2F0D96F" id="Прямая соединительная линия 10"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1.05pt,3.25pt" to="112.5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" strokecolor="#5b9bd5 [3204]" strokeweight=".5pt">
                      <v:stroke joinstyle="miter"/>
                      <o:lock v:ext="edit" shapetype="f"/>
                    </v:line>
                  </w:pict>
                </mc:Fallback>
              </mc:AlternateContent>
            </w:r>
            <w:r w:rsidR="007D2FFB" w:rsidRPr="00727481">
              <w:rPr>
                <w:rFonts w:ascii="Times New Roman" w:eastAsia="Times New Roman" w:hAnsi="Times New Roman" w:cs="Times New Roman"/>
                <w:iCs/>
                <w:sz w:val="28"/>
                <w:szCs w:val="28"/>
                <w:bdr w:val="none" w:sz="0" w:space="0" w:color="auto" w:frame="1"/>
                <w:lang w:val="en-US" w:eastAsia="ru-RU"/>
              </w:rPr>
              <w:t xml:space="preserve">                                </w:t>
            </w:r>
          </w:p>
          <w:p w14:paraId="350C32FD" w14:textId="6FC89620" w:rsidR="007D2FFB" w:rsidRPr="00727481" w:rsidRDefault="00BF17D2" w:rsidP="001A704F">
            <w:pPr>
              <w:jc w:val="both"/>
              <w:rPr>
                <w:rFonts w:ascii="Times New Roman" w:eastAsia="Times New Roman" w:hAnsi="Times New Roman" w:cs="Times New Roman"/>
                <w:iCs/>
                <w:sz w:val="28"/>
                <w:szCs w:val="28"/>
                <w:bdr w:val="none" w:sz="0" w:space="0" w:color="auto" w:frame="1"/>
                <w:lang w:val="en-US" w:eastAsia="ru-RU"/>
              </w:rPr>
            </w:pPr>
            <w:r>
              <w:rPr>
                <w:rFonts w:ascii="Times New Roman" w:eastAsia="Times New Roman" w:hAnsi="Times New Roman" w:cs="Times New Roman"/>
                <w:iCs/>
                <w:noProof/>
                <w:sz w:val="28"/>
                <w:szCs w:val="28"/>
                <w:lang w:val="en-US"/>
              </w:rPr>
              <mc:AlternateContent>
                <mc:Choice Requires="wps">
                  <w:drawing>
                    <wp:anchor distT="0" distB="0" distL="114300" distR="114300" simplePos="0" relativeHeight="251662336" behindDoc="0" locked="0" layoutInCell="1" allowOverlap="1" wp14:anchorId="0B5EDBA4" wp14:editId="511CDFA5">
                      <wp:simplePos x="0" y="0"/>
                      <wp:positionH relativeFrom="column">
                        <wp:posOffset>3353435</wp:posOffset>
                      </wp:positionH>
                      <wp:positionV relativeFrom="paragraph">
                        <wp:posOffset>198755</wp:posOffset>
                      </wp:positionV>
                      <wp:extent cx="9525" cy="228600"/>
                      <wp:effectExtent l="38100" t="0" r="66675" b="57150"/>
                      <wp:wrapNone/>
                      <wp:docPr id="12" name="Прямая со стрелкой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286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6579ABC" id="Прямая со стрелкой 12" o:spid="_x0000_s1026" type="#_x0000_t32" style="position:absolute;margin-left:264.05pt;margin-top:15.65pt;width:.75pt;height: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" strokecolor="#5b9bd5 [3204]" strokeweight=".5pt">
                      <v:stroke endarrow="block" joinstyle="miter"/>
                      <o:lock v:ext="edit" shapetype="f"/>
                    </v:shape>
                  </w:pict>
                </mc:Fallback>
              </mc:AlternateContent>
            </w:r>
            <w:r>
              <w:rPr>
                <w:rFonts w:ascii="Times New Roman" w:eastAsia="Times New Roman" w:hAnsi="Times New Roman" w:cs="Times New Roman"/>
                <w:iCs/>
                <w:noProof/>
                <w:sz w:val="28"/>
                <w:szCs w:val="28"/>
                <w:lang w:val="en-US"/>
              </w:rPr>
              <mc:AlternateContent>
                <mc:Choice Requires="wps">
                  <w:drawing>
                    <wp:anchor distT="4294967295" distB="4294967295" distL="114300" distR="114300" simplePos="0" relativeHeight="251661312" behindDoc="0" locked="0" layoutInCell="1" allowOverlap="1" wp14:anchorId="5BBC9834" wp14:editId="6D27E5DE">
                      <wp:simplePos x="0" y="0"/>
                      <wp:positionH relativeFrom="column">
                        <wp:posOffset>1448435</wp:posOffset>
                      </wp:positionH>
                      <wp:positionV relativeFrom="paragraph">
                        <wp:posOffset>113029</wp:posOffset>
                      </wp:positionV>
                      <wp:extent cx="285750" cy="0"/>
                      <wp:effectExtent l="0" t="76200" r="19050" b="95250"/>
                      <wp:wrapNone/>
                      <wp:docPr id="11" name="Прямая со стрелкой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575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51116E1" id="Прямая со стрелкой 11" o:spid="_x0000_s1026" type="#_x0000_t32" style="position:absolute;margin-left:114.05pt;margin-top:8.9pt;width:22.5pt;height:0;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" strokecolor="#5b9bd5 [3204]" strokeweight=".5pt">
                      <v:stroke endarrow="block" joinstyle="miter"/>
                      <o:lock v:ext="edit" shapetype="f"/>
                    </v:shape>
                  </w:pict>
                </mc:Fallback>
              </mc:AlternateContent>
            </w:r>
            <w:r w:rsidR="007D2FFB" w:rsidRPr="00727481">
              <w:rPr>
                <w:rFonts w:ascii="Times New Roman" w:eastAsia="Times New Roman" w:hAnsi="Times New Roman" w:cs="Times New Roman"/>
                <w:iCs/>
                <w:sz w:val="28"/>
                <w:szCs w:val="28"/>
                <w:bdr w:val="none" w:sz="0" w:space="0" w:color="auto" w:frame="1"/>
                <w:lang w:val="en-US" w:eastAsia="ru-RU"/>
              </w:rPr>
              <w:t xml:space="preserve">                                        / </w:t>
            </w:r>
            <w:r w:rsidR="007D2FFB" w:rsidRPr="00FE61D2">
              <w:rPr>
                <w:rFonts w:ascii="Times New Roman" w:eastAsia="Times New Roman" w:hAnsi="Times New Roman" w:cs="Times New Roman"/>
                <w:iCs/>
                <w:sz w:val="28"/>
                <w:szCs w:val="28"/>
                <w:bdr w:val="none" w:sz="0" w:space="0" w:color="auto" w:frame="1"/>
                <w:lang w:eastAsia="ru-RU"/>
              </w:rPr>
              <w:t>РК</w:t>
            </w:r>
            <w:r w:rsidR="007D2FFB" w:rsidRPr="00727481">
              <w:rPr>
                <w:rFonts w:ascii="Times New Roman" w:eastAsia="Times New Roman" w:hAnsi="Times New Roman" w:cs="Times New Roman"/>
                <w:iCs/>
                <w:sz w:val="28"/>
                <w:szCs w:val="28"/>
                <w:bdr w:val="none" w:sz="0" w:space="0" w:color="auto" w:frame="1"/>
                <w:lang w:val="en-US" w:eastAsia="ru-RU"/>
              </w:rPr>
              <w:t xml:space="preserve">-04620 // </w:t>
            </w:r>
            <w:r w:rsidR="00727481">
              <w:rPr>
                <w:rFonts w:ascii="Times New Roman" w:eastAsia="Times New Roman" w:hAnsi="Times New Roman" w:cs="Times New Roman"/>
                <w:iCs/>
                <w:sz w:val="28"/>
                <w:szCs w:val="28"/>
                <w:bdr w:val="none" w:sz="0" w:space="0" w:color="auto" w:frame="1"/>
                <w:lang w:val="en-US" w:eastAsia="ru-RU"/>
              </w:rPr>
              <w:t>Rubin</w:t>
            </w:r>
            <w:r w:rsidR="007D2FFB" w:rsidRPr="00727481">
              <w:rPr>
                <w:rFonts w:ascii="Times New Roman" w:eastAsia="Times New Roman" w:hAnsi="Times New Roman" w:cs="Times New Roman"/>
                <w:iCs/>
                <w:sz w:val="28"/>
                <w:szCs w:val="28"/>
                <w:bdr w:val="none" w:sz="0" w:space="0" w:color="auto" w:frame="1"/>
                <w:lang w:val="en-US" w:eastAsia="ru-RU"/>
              </w:rPr>
              <w:t xml:space="preserve"> /// </w:t>
            </w:r>
            <w:r w:rsidR="007D2FFB" w:rsidRPr="00FE61D2">
              <w:rPr>
                <w:rFonts w:ascii="Times New Roman" w:eastAsia="Times New Roman" w:hAnsi="Times New Roman" w:cs="Times New Roman"/>
                <w:iCs/>
                <w:sz w:val="28"/>
                <w:szCs w:val="28"/>
                <w:bdr w:val="none" w:sz="0" w:space="0" w:color="auto" w:frame="1"/>
                <w:lang w:eastAsia="ru-RU"/>
              </w:rPr>
              <w:t>РК</w:t>
            </w:r>
            <w:r w:rsidR="007D2FFB" w:rsidRPr="00727481">
              <w:rPr>
                <w:rFonts w:ascii="Times New Roman" w:eastAsia="Times New Roman" w:hAnsi="Times New Roman" w:cs="Times New Roman"/>
                <w:iCs/>
                <w:sz w:val="28"/>
                <w:szCs w:val="28"/>
                <w:bdr w:val="none" w:sz="0" w:space="0" w:color="auto" w:frame="1"/>
                <w:lang w:val="en-US" w:eastAsia="ru-RU"/>
              </w:rPr>
              <w:t>-04</w:t>
            </w:r>
            <w:r w:rsidR="00BB29C5" w:rsidRPr="00727481">
              <w:rPr>
                <w:rFonts w:ascii="Times New Roman" w:eastAsia="Times New Roman" w:hAnsi="Times New Roman" w:cs="Times New Roman"/>
                <w:iCs/>
                <w:sz w:val="28"/>
                <w:szCs w:val="28"/>
                <w:bdr w:val="none" w:sz="0" w:space="0" w:color="auto" w:frame="1"/>
                <w:lang w:val="en-US" w:eastAsia="ru-RU"/>
              </w:rPr>
              <w:t xml:space="preserve">629 / </w:t>
            </w:r>
            <w:r w:rsidR="00BB29C5" w:rsidRPr="00FE61D2">
              <w:rPr>
                <w:rFonts w:ascii="Times New Roman" w:eastAsia="Times New Roman" w:hAnsi="Times New Roman" w:cs="Times New Roman"/>
                <w:iCs/>
                <w:sz w:val="28"/>
                <w:szCs w:val="28"/>
                <w:bdr w:val="none" w:sz="0" w:space="0" w:color="auto" w:frame="1"/>
                <w:lang w:eastAsia="ru-RU"/>
              </w:rPr>
              <w:t>НВ</w:t>
            </w:r>
            <w:r w:rsidR="00BB29C5" w:rsidRPr="00FE61D2">
              <w:rPr>
                <w:rFonts w:ascii="Times New Roman" w:eastAsia="Times New Roman" w:hAnsi="Times New Roman" w:cs="Times New Roman"/>
                <w:iCs/>
                <w:sz w:val="28"/>
                <w:szCs w:val="28"/>
                <w:bdr w:val="none" w:sz="0" w:space="0" w:color="auto" w:frame="1"/>
                <w:lang w:val="en-US" w:eastAsia="ru-RU"/>
              </w:rPr>
              <w:t>-</w:t>
            </w:r>
            <w:r w:rsidR="00BB29C5" w:rsidRPr="00727481">
              <w:rPr>
                <w:rFonts w:ascii="Times New Roman" w:eastAsia="Times New Roman" w:hAnsi="Times New Roman" w:cs="Times New Roman"/>
                <w:iCs/>
                <w:sz w:val="28"/>
                <w:szCs w:val="28"/>
                <w:bdr w:val="none" w:sz="0" w:space="0" w:color="auto" w:frame="1"/>
                <w:lang w:val="en-US" w:eastAsia="ru-RU"/>
              </w:rPr>
              <w:t>1</w:t>
            </w:r>
          </w:p>
          <w:p w14:paraId="300CD673" w14:textId="19365351" w:rsidR="007D2FFB" w:rsidRPr="0096381E" w:rsidRDefault="0096381E" w:rsidP="001A704F">
            <w:pPr>
              <w:jc w:val="both"/>
              <w:rPr>
                <w:rFonts w:ascii="Times New Roman" w:eastAsia="Times New Roman" w:hAnsi="Times New Roman" w:cs="Times New Roman"/>
                <w:iCs/>
                <w:sz w:val="24"/>
                <w:szCs w:val="24"/>
                <w:bdr w:val="none" w:sz="0" w:space="0" w:color="auto" w:frame="1"/>
                <w:lang w:val="en-US" w:eastAsia="ru-RU"/>
              </w:rPr>
            </w:pPr>
            <w:r w:rsidRPr="0096381E">
              <w:rPr>
                <w:rFonts w:ascii="Times New Roman" w:eastAsia="Times New Roman" w:hAnsi="Times New Roman" w:cs="Times New Roman"/>
                <w:iCs/>
                <w:sz w:val="24"/>
                <w:szCs w:val="24"/>
                <w:bdr w:val="none" w:sz="0" w:space="0" w:color="auto" w:frame="1"/>
                <w:lang w:val="en-US" w:eastAsia="ru-RU"/>
              </w:rPr>
              <w:t xml:space="preserve">   I</w:t>
            </w:r>
            <w:r w:rsidR="00FE61D2" w:rsidRPr="0096381E">
              <w:rPr>
                <w:rFonts w:ascii="Times New Roman" w:eastAsia="Times New Roman" w:hAnsi="Times New Roman" w:cs="Times New Roman"/>
                <w:iCs/>
                <w:sz w:val="24"/>
                <w:szCs w:val="24"/>
                <w:bdr w:val="none" w:sz="0" w:space="0" w:color="auto" w:frame="1"/>
                <w:lang w:val="en-US" w:eastAsia="ru-RU"/>
              </w:rPr>
              <w:t>ndividual</w:t>
            </w:r>
            <w:r w:rsidRPr="00B62ABC">
              <w:rPr>
                <w:rFonts w:ascii="Times New Roman" w:eastAsia="Times New Roman" w:hAnsi="Times New Roman" w:cs="Times New Roman"/>
                <w:iCs/>
                <w:sz w:val="24"/>
                <w:szCs w:val="24"/>
                <w:bdr w:val="none" w:sz="0" w:space="0" w:color="auto" w:frame="1"/>
                <w:lang w:val="en-US" w:eastAsia="ru-RU"/>
              </w:rPr>
              <w:t xml:space="preserve"> </w:t>
            </w:r>
            <w:r w:rsidR="00FE61D2" w:rsidRPr="0096381E">
              <w:rPr>
                <w:rFonts w:ascii="Times New Roman" w:eastAsia="Times New Roman" w:hAnsi="Times New Roman" w:cs="Times New Roman"/>
                <w:iCs/>
                <w:sz w:val="24"/>
                <w:szCs w:val="24"/>
                <w:bdr w:val="none" w:sz="0" w:space="0" w:color="auto" w:frame="1"/>
                <w:lang w:val="en-US" w:eastAsia="ru-RU"/>
              </w:rPr>
              <w:t xml:space="preserve"> selection</w:t>
            </w:r>
            <w:r w:rsidR="007D2FFB" w:rsidRPr="0096381E">
              <w:rPr>
                <w:rFonts w:ascii="Times New Roman" w:eastAsia="Times New Roman" w:hAnsi="Times New Roman" w:cs="Times New Roman"/>
                <w:iCs/>
                <w:sz w:val="24"/>
                <w:szCs w:val="24"/>
                <w:bdr w:val="none" w:sz="0" w:space="0" w:color="auto" w:frame="1"/>
                <w:lang w:val="en-US" w:eastAsia="ru-RU"/>
              </w:rPr>
              <w:t xml:space="preserve">           </w:t>
            </w:r>
          </w:p>
          <w:p w14:paraId="778BB8A4" w14:textId="75D3E9ED" w:rsidR="007D2FFB" w:rsidRPr="00727481" w:rsidRDefault="00BB29C5" w:rsidP="001A704F">
            <w:pPr>
              <w:jc w:val="both"/>
              <w:rPr>
                <w:rFonts w:ascii="Times New Roman" w:eastAsia="Times New Roman" w:hAnsi="Times New Roman" w:cs="Times New Roman"/>
                <w:iCs/>
                <w:sz w:val="28"/>
                <w:szCs w:val="28"/>
                <w:bdr w:val="none" w:sz="0" w:space="0" w:color="auto" w:frame="1"/>
                <w:lang w:val="en-US" w:eastAsia="ru-RU"/>
              </w:rPr>
            </w:pPr>
            <w:r w:rsidRPr="00727481">
              <w:rPr>
                <w:rFonts w:ascii="Times New Roman" w:eastAsia="Times New Roman" w:hAnsi="Times New Roman" w:cs="Times New Roman"/>
                <w:iCs/>
                <w:sz w:val="28"/>
                <w:szCs w:val="28"/>
                <w:bdr w:val="none" w:sz="0" w:space="0" w:color="auto" w:frame="1"/>
                <w:lang w:val="en-US" w:eastAsia="ru-RU"/>
              </w:rPr>
              <w:t xml:space="preserve">        </w:t>
            </w:r>
            <w:r w:rsidR="00727481">
              <w:rPr>
                <w:rFonts w:ascii="Times New Roman" w:eastAsia="Times New Roman" w:hAnsi="Times New Roman" w:cs="Times New Roman"/>
                <w:b/>
                <w:iCs/>
                <w:sz w:val="28"/>
                <w:szCs w:val="28"/>
                <w:bdr w:val="none" w:sz="0" w:space="0" w:color="auto" w:frame="1"/>
                <w:lang w:val="en-US" w:eastAsia="ru-RU"/>
              </w:rPr>
              <w:t>Lekar</w:t>
            </w:r>
            <w:r w:rsidRPr="00727481">
              <w:rPr>
                <w:rFonts w:ascii="Times New Roman" w:eastAsia="Times New Roman" w:hAnsi="Times New Roman" w:cs="Times New Roman"/>
                <w:iCs/>
                <w:sz w:val="28"/>
                <w:szCs w:val="28"/>
                <w:bdr w:val="none" w:sz="0" w:space="0" w:color="auto" w:frame="1"/>
                <w:lang w:val="en-US" w:eastAsia="ru-RU"/>
              </w:rPr>
              <w:t xml:space="preserve">                                               </w:t>
            </w:r>
            <w:r w:rsidR="00727481" w:rsidRPr="00727481">
              <w:rPr>
                <w:rFonts w:ascii="Times New Roman" w:eastAsia="Times New Roman" w:hAnsi="Times New Roman" w:cs="Times New Roman"/>
                <w:b/>
                <w:iCs/>
                <w:sz w:val="28"/>
                <w:szCs w:val="28"/>
                <w:bdr w:val="none" w:sz="0" w:space="0" w:color="auto" w:frame="1"/>
                <w:lang w:val="en-US" w:eastAsia="ru-RU"/>
              </w:rPr>
              <w:t>Yuzhnaya Noch</w:t>
            </w:r>
          </w:p>
          <w:p w14:paraId="463754A1" w14:textId="38C0CD88" w:rsidR="00BB29C5" w:rsidRPr="00727481" w:rsidRDefault="00BF17D2" w:rsidP="001A704F">
            <w:pPr>
              <w:jc w:val="both"/>
              <w:rPr>
                <w:rFonts w:ascii="Times New Roman" w:eastAsia="Times New Roman" w:hAnsi="Times New Roman" w:cs="Times New Roman"/>
                <w:iCs/>
                <w:sz w:val="28"/>
                <w:szCs w:val="28"/>
                <w:bdr w:val="none" w:sz="0" w:space="0" w:color="auto" w:frame="1"/>
                <w:lang w:val="en-US" w:eastAsia="ru-RU"/>
              </w:rPr>
            </w:pPr>
            <w:r>
              <w:rPr>
                <w:rFonts w:ascii="Times New Roman" w:eastAsia="Times New Roman" w:hAnsi="Times New Roman" w:cs="Times New Roman"/>
                <w:iCs/>
                <w:noProof/>
                <w:sz w:val="28"/>
                <w:szCs w:val="28"/>
                <w:lang w:val="en-US"/>
              </w:rPr>
              <mc:AlternateContent>
                <mc:Choice Requires="wps">
                  <w:drawing>
                    <wp:anchor distT="0" distB="0" distL="114300" distR="114300" simplePos="0" relativeHeight="251664384" behindDoc="0" locked="0" layoutInCell="1" allowOverlap="1" wp14:anchorId="2EAA73D4" wp14:editId="5C2A615C">
                      <wp:simplePos x="0" y="0"/>
                      <wp:positionH relativeFrom="column">
                        <wp:posOffset>1448435</wp:posOffset>
                      </wp:positionH>
                      <wp:positionV relativeFrom="paragraph">
                        <wp:posOffset>90170</wp:posOffset>
                      </wp:positionV>
                      <wp:extent cx="285750" cy="19050"/>
                      <wp:effectExtent l="0" t="57150" r="19050" b="95250"/>
                      <wp:wrapNone/>
                      <wp:docPr id="14" name="Прямая со стрелкой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5750" cy="190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17AF34C" id="Прямая со стрелкой 14" o:spid="_x0000_s1026" type="#_x0000_t32" style="position:absolute;margin-left:114.05pt;margin-top:7.1pt;width:22.5pt;height: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" strokecolor="#5b9bd5 [3204]" strokeweight=".5pt">
                      <v:stroke endarrow="block" joinstyle="miter"/>
                      <o:lock v:ext="edit" shapetype="f"/>
                    </v:shape>
                  </w:pict>
                </mc:Fallback>
              </mc:AlternateContent>
            </w:r>
            <w:r>
              <w:rPr>
                <w:rFonts w:ascii="Times New Roman" w:eastAsia="Times New Roman" w:hAnsi="Times New Roman" w:cs="Times New Roman"/>
                <w:iCs/>
                <w:noProof/>
                <w:sz w:val="28"/>
                <w:szCs w:val="28"/>
                <w:lang w:val="en-US"/>
              </w:rPr>
              <mc:AlternateContent>
                <mc:Choice Requires="wps">
                  <w:drawing>
                    <wp:anchor distT="0" distB="0" distL="114299" distR="114299" simplePos="0" relativeHeight="251663360" behindDoc="0" locked="0" layoutInCell="1" allowOverlap="1" wp14:anchorId="60E5DBFD" wp14:editId="6D356361">
                      <wp:simplePos x="0" y="0"/>
                      <wp:positionH relativeFrom="column">
                        <wp:posOffset>1791334</wp:posOffset>
                      </wp:positionH>
                      <wp:positionV relativeFrom="paragraph">
                        <wp:posOffset>204470</wp:posOffset>
                      </wp:positionV>
                      <wp:extent cx="0" cy="209550"/>
                      <wp:effectExtent l="76200" t="0" r="57150" b="57150"/>
                      <wp:wrapNone/>
                      <wp:docPr id="13" name="Прямая со стрелкой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0768B17" id="Прямая со стрелкой 13" o:spid="_x0000_s1026" type="#_x0000_t32" style="position:absolute;margin-left:141.05pt;margin-top:16.1pt;width:0;height:16.5pt;z-index:2516633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" strokecolor="#5b9bd5 [3204]" strokeweight=".5pt">
                      <v:stroke endarrow="block" joinstyle="miter"/>
                      <o:lock v:ext="edit" shapetype="f"/>
                    </v:shape>
                  </w:pict>
                </mc:Fallback>
              </mc:AlternateContent>
            </w:r>
            <w:r w:rsidR="00BB29C5" w:rsidRPr="00727481">
              <w:rPr>
                <w:rFonts w:ascii="Times New Roman" w:eastAsia="Times New Roman" w:hAnsi="Times New Roman" w:cs="Times New Roman"/>
                <w:iCs/>
                <w:sz w:val="28"/>
                <w:szCs w:val="28"/>
                <w:bdr w:val="none" w:sz="0" w:space="0" w:color="auto" w:frame="1"/>
                <w:lang w:val="en-US" w:eastAsia="ru-RU"/>
              </w:rPr>
              <w:t xml:space="preserve">                                        / </w:t>
            </w:r>
            <w:r w:rsidR="00727481">
              <w:rPr>
                <w:rFonts w:ascii="Times New Roman" w:eastAsia="Times New Roman" w:hAnsi="Times New Roman" w:cs="Times New Roman"/>
                <w:iCs/>
                <w:sz w:val="28"/>
                <w:szCs w:val="28"/>
                <w:bdr w:val="none" w:sz="0" w:space="0" w:color="auto" w:frame="1"/>
                <w:lang w:val="en-US" w:eastAsia="ru-RU"/>
              </w:rPr>
              <w:t>Metelitsa</w:t>
            </w:r>
          </w:p>
          <w:p w14:paraId="53B67170" w14:textId="77777777" w:rsidR="007D2FFB" w:rsidRPr="00727481" w:rsidRDefault="007D2FFB" w:rsidP="001A704F">
            <w:pPr>
              <w:jc w:val="both"/>
              <w:rPr>
                <w:rFonts w:ascii="Times New Roman" w:eastAsia="Times New Roman" w:hAnsi="Times New Roman" w:cs="Times New Roman"/>
                <w:iCs/>
                <w:sz w:val="28"/>
                <w:szCs w:val="28"/>
                <w:bdr w:val="none" w:sz="0" w:space="0" w:color="auto" w:frame="1"/>
                <w:lang w:val="en-US" w:eastAsia="ru-RU"/>
              </w:rPr>
            </w:pPr>
          </w:p>
          <w:p w14:paraId="192AC46F" w14:textId="7BF35100" w:rsidR="007D2FFB" w:rsidRPr="00727481" w:rsidRDefault="00BB29C5" w:rsidP="001A704F">
            <w:pPr>
              <w:jc w:val="both"/>
              <w:rPr>
                <w:rFonts w:ascii="Times New Roman" w:eastAsia="Times New Roman" w:hAnsi="Times New Roman" w:cs="Times New Roman"/>
                <w:b/>
                <w:iCs/>
                <w:sz w:val="28"/>
                <w:szCs w:val="28"/>
                <w:bdr w:val="none" w:sz="0" w:space="0" w:color="auto" w:frame="1"/>
                <w:lang w:val="en-US" w:eastAsia="ru-RU"/>
              </w:rPr>
            </w:pPr>
            <w:r w:rsidRPr="00727481">
              <w:rPr>
                <w:rFonts w:ascii="Times New Roman" w:eastAsia="Times New Roman" w:hAnsi="Times New Roman" w:cs="Times New Roman"/>
                <w:iCs/>
                <w:sz w:val="28"/>
                <w:szCs w:val="28"/>
                <w:bdr w:val="none" w:sz="0" w:space="0" w:color="auto" w:frame="1"/>
                <w:lang w:val="en-US" w:eastAsia="ru-RU"/>
              </w:rPr>
              <w:t xml:space="preserve">                                     </w:t>
            </w:r>
            <w:r w:rsidR="00727481">
              <w:rPr>
                <w:rFonts w:ascii="Times New Roman" w:eastAsia="Times New Roman" w:hAnsi="Times New Roman" w:cs="Times New Roman"/>
                <w:b/>
                <w:iCs/>
                <w:sz w:val="28"/>
                <w:szCs w:val="28"/>
                <w:bdr w:val="none" w:sz="0" w:space="0" w:color="auto" w:frame="1"/>
                <w:lang w:val="en-US" w:eastAsia="ru-RU"/>
              </w:rPr>
              <w:t>Vita</w:t>
            </w:r>
          </w:p>
          <w:p w14:paraId="18BE9BA3" w14:textId="77777777" w:rsidR="007D2FFB" w:rsidRPr="00727481" w:rsidRDefault="007D2FFB" w:rsidP="001A704F">
            <w:pPr>
              <w:jc w:val="both"/>
              <w:rPr>
                <w:rFonts w:ascii="Times New Roman" w:eastAsia="Times New Roman" w:hAnsi="Times New Roman" w:cs="Times New Roman"/>
                <w:iCs/>
                <w:sz w:val="28"/>
                <w:szCs w:val="28"/>
                <w:bdr w:val="none" w:sz="0" w:space="0" w:color="auto" w:frame="1"/>
                <w:lang w:val="en-US" w:eastAsia="ru-RU"/>
              </w:rPr>
            </w:pPr>
          </w:p>
        </w:tc>
      </w:tr>
      <w:tr w:rsidR="001A704F" w:rsidRPr="002C6FF9" w14:paraId="6E77A4DC" w14:textId="77777777" w:rsidTr="006D2D14">
        <w:trPr>
          <w:jc w:val="center"/>
        </w:trPr>
        <w:tc>
          <w:tcPr>
            <w:tcW w:w="9345" w:type="dxa"/>
          </w:tcPr>
          <w:p w14:paraId="459489CF" w14:textId="7B596293" w:rsidR="001A704F" w:rsidRPr="00727481" w:rsidRDefault="00727481" w:rsidP="001A704F">
            <w:pPr>
              <w:jc w:val="both"/>
              <w:rPr>
                <w:rFonts w:ascii="Times New Roman" w:eastAsia="Times New Roman" w:hAnsi="Times New Roman" w:cs="Times New Roman"/>
                <w:iCs/>
                <w:sz w:val="28"/>
                <w:szCs w:val="28"/>
                <w:bdr w:val="none" w:sz="0" w:space="0" w:color="auto" w:frame="1"/>
                <w:lang w:val="en-US" w:eastAsia="ru-RU"/>
              </w:rPr>
            </w:pPr>
            <w:r>
              <w:rPr>
                <w:rFonts w:ascii="Times New Roman" w:eastAsia="Times New Roman" w:hAnsi="Times New Roman" w:cs="Times New Roman"/>
                <w:iCs/>
                <w:sz w:val="28"/>
                <w:szCs w:val="28"/>
                <w:bdr w:val="none" w:sz="0" w:space="0" w:color="auto" w:frame="1"/>
                <w:lang w:val="en-US" w:eastAsia="ru-RU"/>
              </w:rPr>
              <w:t>Figure</w:t>
            </w:r>
            <w:r w:rsidR="0003681B" w:rsidRPr="00727481">
              <w:rPr>
                <w:rFonts w:ascii="Times New Roman" w:eastAsia="Times New Roman" w:hAnsi="Times New Roman" w:cs="Times New Roman"/>
                <w:iCs/>
                <w:sz w:val="28"/>
                <w:szCs w:val="28"/>
                <w:bdr w:val="none" w:sz="0" w:space="0" w:color="auto" w:frame="1"/>
                <w:lang w:val="en-US" w:eastAsia="ru-RU"/>
              </w:rPr>
              <w:t xml:space="preserve"> 3</w:t>
            </w:r>
            <w:r w:rsidR="00BB29C5" w:rsidRPr="00727481">
              <w:rPr>
                <w:rFonts w:ascii="Times New Roman" w:eastAsia="Times New Roman" w:hAnsi="Times New Roman" w:cs="Times New Roman"/>
                <w:iCs/>
                <w:sz w:val="28"/>
                <w:szCs w:val="28"/>
                <w:bdr w:val="none" w:sz="0" w:space="0" w:color="auto" w:frame="1"/>
                <w:lang w:val="en-US" w:eastAsia="ru-RU"/>
              </w:rPr>
              <w:t xml:space="preserve"> – </w:t>
            </w:r>
            <w:r w:rsidRPr="00727481">
              <w:rPr>
                <w:rFonts w:ascii="Times New Roman" w:eastAsia="Times New Roman" w:hAnsi="Times New Roman" w:cs="Times New Roman"/>
                <w:iCs/>
                <w:sz w:val="28"/>
                <w:szCs w:val="28"/>
                <w:bdr w:val="none" w:sz="0" w:space="0" w:color="auto" w:frame="1"/>
                <w:lang w:val="en-US" w:eastAsia="ru-RU"/>
              </w:rPr>
              <w:t>Genealogy of Russian glutinous rice varieties</w:t>
            </w:r>
          </w:p>
        </w:tc>
      </w:tr>
    </w:tbl>
    <w:p w14:paraId="7EFC83E1" w14:textId="77777777" w:rsidR="00043D93" w:rsidRPr="00727481" w:rsidRDefault="00043D93" w:rsidP="0087280C">
      <w:pPr>
        <w:spacing w:after="0" w:line="360" w:lineRule="auto"/>
        <w:ind w:firstLine="709"/>
        <w:jc w:val="both"/>
        <w:rPr>
          <w:rFonts w:ascii="Times New Roman" w:eastAsia="Times New Roman" w:hAnsi="Times New Roman" w:cs="Times New Roman"/>
          <w:iCs/>
          <w:sz w:val="28"/>
          <w:szCs w:val="28"/>
          <w:bdr w:val="none" w:sz="0" w:space="0" w:color="auto" w:frame="1"/>
          <w:lang w:val="en-US" w:eastAsia="ru-RU"/>
        </w:rPr>
      </w:pPr>
    </w:p>
    <w:p w14:paraId="473391F9" w14:textId="57F5F0B2" w:rsidR="0096047C" w:rsidRDefault="00727481" w:rsidP="0096047C">
      <w:pPr>
        <w:spacing w:after="0" w:line="360" w:lineRule="auto"/>
        <w:ind w:firstLine="709"/>
        <w:jc w:val="both"/>
        <w:rPr>
          <w:rFonts w:ascii="Times New Roman" w:eastAsia="Times New Roman" w:hAnsi="Times New Roman" w:cs="Times New Roman"/>
          <w:iCs/>
          <w:sz w:val="28"/>
          <w:szCs w:val="28"/>
          <w:bdr w:val="none" w:sz="0" w:space="0" w:color="auto" w:frame="1"/>
          <w:lang w:val="en-US" w:eastAsia="ru-RU"/>
        </w:rPr>
      </w:pPr>
      <w:r w:rsidRPr="00727481">
        <w:rPr>
          <w:rFonts w:ascii="Times New Roman" w:eastAsia="Times New Roman" w:hAnsi="Times New Roman" w:cs="Times New Roman"/>
          <w:iCs/>
          <w:sz w:val="28"/>
          <w:szCs w:val="28"/>
          <w:bdr w:val="none" w:sz="0" w:space="0" w:color="auto" w:frame="1"/>
          <w:lang w:val="en-US" w:eastAsia="ru-RU"/>
        </w:rPr>
        <w:t>The glutinous (sticky) rice variety Lekar was submitted for state testing in 2022 [8]. Its plants have a purple coloration of the flowering scales of the grain and short awns, as a marker feature to distinguish it from ordinary non-glutinous rice, and a white waxy grain, characteristic of other glutinous varieties (Fig. 4).</w:t>
      </w:r>
    </w:p>
    <w:p w14:paraId="696816EB" w14:textId="77777777" w:rsidR="00FE61D2" w:rsidRPr="0028757E" w:rsidRDefault="00FE61D2" w:rsidP="00FE61D2">
      <w:pPr>
        <w:spacing w:after="0" w:line="360" w:lineRule="auto"/>
        <w:ind w:firstLine="709"/>
        <w:jc w:val="both"/>
        <w:rPr>
          <w:rFonts w:ascii="Times New Roman" w:eastAsia="Calibri" w:hAnsi="Times New Roman" w:cs="Times New Roman"/>
          <w:sz w:val="28"/>
          <w:szCs w:val="28"/>
          <w:lang w:val="en-US"/>
        </w:rPr>
      </w:pPr>
      <w:r w:rsidRPr="0028757E">
        <w:rPr>
          <w:rFonts w:ascii="Times New Roman" w:eastAsia="Calibri" w:hAnsi="Times New Roman" w:cs="Times New Roman"/>
          <w:sz w:val="28"/>
          <w:szCs w:val="28"/>
          <w:lang w:val="en-US"/>
        </w:rPr>
        <w:t xml:space="preserve">The </w:t>
      </w:r>
      <w:r>
        <w:rPr>
          <w:rFonts w:ascii="Times New Roman" w:eastAsia="Calibri" w:hAnsi="Times New Roman" w:cs="Times New Roman"/>
          <w:sz w:val="28"/>
          <w:szCs w:val="28"/>
          <w:lang w:val="en-US"/>
        </w:rPr>
        <w:t>groats are</w:t>
      </w:r>
      <w:r w:rsidRPr="0028757E">
        <w:rPr>
          <w:rFonts w:ascii="Times New Roman" w:eastAsia="Calibri" w:hAnsi="Times New Roman" w:cs="Times New Roman"/>
          <w:sz w:val="28"/>
          <w:szCs w:val="28"/>
          <w:lang w:val="en-US"/>
        </w:rPr>
        <w:t xml:space="preserve"> white, waxy. </w:t>
      </w:r>
      <w:r>
        <w:rPr>
          <w:rFonts w:ascii="Times New Roman" w:eastAsia="Calibri" w:hAnsi="Times New Roman" w:cs="Times New Roman"/>
          <w:sz w:val="28"/>
          <w:szCs w:val="28"/>
          <w:lang w:val="en-US"/>
        </w:rPr>
        <w:t>It is r</w:t>
      </w:r>
      <w:r w:rsidRPr="0028757E">
        <w:rPr>
          <w:rFonts w:ascii="Times New Roman" w:eastAsia="Calibri" w:hAnsi="Times New Roman" w:cs="Times New Roman"/>
          <w:sz w:val="28"/>
          <w:szCs w:val="28"/>
          <w:lang w:val="en-US"/>
        </w:rPr>
        <w:t xml:space="preserve">ecommended for use in confectionery production, </w:t>
      </w:r>
      <w:r>
        <w:rPr>
          <w:rFonts w:ascii="Times New Roman" w:eastAsia="Calibri" w:hAnsi="Times New Roman" w:cs="Times New Roman"/>
          <w:sz w:val="28"/>
          <w:szCs w:val="28"/>
          <w:lang w:val="en-US"/>
        </w:rPr>
        <w:t>for</w:t>
      </w:r>
      <w:r w:rsidRPr="0028757E">
        <w:rPr>
          <w:rFonts w:ascii="Times New Roman" w:eastAsia="Calibri" w:hAnsi="Times New Roman" w:cs="Times New Roman"/>
          <w:sz w:val="28"/>
          <w:szCs w:val="28"/>
          <w:lang w:val="en-US"/>
        </w:rPr>
        <w:t xml:space="preserve"> preparation of milk porridges, stuffed vegetables, dietary dishes, as well as the production of flour for baby and medical nutrition products.</w:t>
      </w:r>
    </w:p>
    <w:p w14:paraId="59441295" w14:textId="77777777" w:rsidR="00FE61D2" w:rsidRPr="0028757E" w:rsidRDefault="00FE61D2" w:rsidP="00FE61D2">
      <w:pPr>
        <w:spacing w:after="0" w:line="360" w:lineRule="auto"/>
        <w:ind w:firstLine="709"/>
        <w:jc w:val="both"/>
        <w:rPr>
          <w:rFonts w:ascii="Times New Roman" w:eastAsia="Calibri" w:hAnsi="Times New Roman" w:cs="Times New Roman"/>
          <w:sz w:val="28"/>
          <w:szCs w:val="28"/>
          <w:lang w:val="en-US"/>
        </w:rPr>
      </w:pPr>
      <w:r w:rsidRPr="0028757E">
        <w:rPr>
          <w:rFonts w:ascii="Times New Roman" w:eastAsia="Calibri" w:hAnsi="Times New Roman" w:cs="Times New Roman"/>
          <w:sz w:val="28"/>
          <w:szCs w:val="28"/>
          <w:lang w:val="en-US"/>
        </w:rPr>
        <w:t xml:space="preserve">Plants of the variety Lekar are highly resistant to blast disease and therefore do not require the use of fungicides. The variety </w:t>
      </w:r>
      <w:r>
        <w:rPr>
          <w:rFonts w:ascii="Times New Roman" w:eastAsia="Calibri" w:hAnsi="Times New Roman" w:cs="Times New Roman"/>
          <w:sz w:val="28"/>
          <w:szCs w:val="28"/>
          <w:lang w:val="en-US"/>
        </w:rPr>
        <w:t>is not shedding</w:t>
      </w:r>
      <w:r w:rsidRPr="0028757E">
        <w:rPr>
          <w:rFonts w:ascii="Times New Roman" w:eastAsia="Calibri" w:hAnsi="Times New Roman" w:cs="Times New Roman"/>
          <w:sz w:val="28"/>
          <w:szCs w:val="28"/>
          <w:lang w:val="en-US"/>
        </w:rPr>
        <w:t xml:space="preserve">, but </w:t>
      </w:r>
      <w:r>
        <w:rPr>
          <w:rFonts w:ascii="Times New Roman" w:eastAsia="Calibri" w:hAnsi="Times New Roman" w:cs="Times New Roman"/>
          <w:sz w:val="28"/>
          <w:szCs w:val="28"/>
          <w:lang w:val="en-US"/>
        </w:rPr>
        <w:t xml:space="preserve">it </w:t>
      </w:r>
      <w:r w:rsidRPr="0028757E">
        <w:rPr>
          <w:rFonts w:ascii="Times New Roman" w:eastAsia="Calibri" w:hAnsi="Times New Roman" w:cs="Times New Roman"/>
          <w:sz w:val="28"/>
          <w:szCs w:val="28"/>
          <w:lang w:val="en-US"/>
        </w:rPr>
        <w:t xml:space="preserve">threshes easily. </w:t>
      </w:r>
      <w:r>
        <w:rPr>
          <w:rFonts w:ascii="Times New Roman" w:eastAsia="Calibri" w:hAnsi="Times New Roman" w:cs="Times New Roman"/>
          <w:sz w:val="28"/>
          <w:szCs w:val="28"/>
          <w:lang w:val="en-US"/>
        </w:rPr>
        <w:t>The variety is s</w:t>
      </w:r>
      <w:r w:rsidRPr="0028757E">
        <w:rPr>
          <w:rFonts w:ascii="Times New Roman" w:eastAsia="Calibri" w:hAnsi="Times New Roman" w:cs="Times New Roman"/>
          <w:sz w:val="28"/>
          <w:szCs w:val="28"/>
          <w:lang w:val="en-US"/>
        </w:rPr>
        <w:t>uitable for mechanized harvesting.</w:t>
      </w:r>
    </w:p>
    <w:p w14:paraId="36B0550C" w14:textId="77777777" w:rsidR="00FE61D2" w:rsidRPr="00727481" w:rsidRDefault="00FE61D2" w:rsidP="0096047C">
      <w:pPr>
        <w:spacing w:after="0" w:line="360" w:lineRule="auto"/>
        <w:ind w:firstLine="709"/>
        <w:jc w:val="both"/>
        <w:rPr>
          <w:rFonts w:ascii="Times New Roman" w:eastAsia="Times New Roman" w:hAnsi="Times New Roman" w:cs="Times New Roman"/>
          <w:sz w:val="28"/>
          <w:szCs w:val="28"/>
          <w:lang w:val="en-US" w:eastAsia="ru-RU"/>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2"/>
        <w:gridCol w:w="4664"/>
      </w:tblGrid>
      <w:tr w:rsidR="006D2D14" w14:paraId="1559C454" w14:textId="77777777" w:rsidTr="0096381E">
        <w:tc>
          <w:tcPr>
            <w:tcW w:w="9060" w:type="dxa"/>
            <w:gridSpan w:val="2"/>
          </w:tcPr>
          <w:p w14:paraId="2073CBAF" w14:textId="77777777" w:rsidR="006D2D14" w:rsidRDefault="006D2D14" w:rsidP="006D2D14">
            <w:pPr>
              <w:pStyle w:val="NormalWeb"/>
              <w:jc w:val="center"/>
              <w:rPr>
                <w:iCs/>
                <w:sz w:val="28"/>
                <w:szCs w:val="28"/>
                <w:bdr w:val="none" w:sz="0" w:space="0" w:color="auto" w:frame="1"/>
              </w:rPr>
            </w:pPr>
            <w:r>
              <w:rPr>
                <w:noProof/>
                <w:lang w:val="en-US" w:eastAsia="en-US"/>
              </w:rPr>
              <w:lastRenderedPageBreak/>
              <w:drawing>
                <wp:inline distT="0" distB="0" distL="0" distR="0" wp14:anchorId="343284B6" wp14:editId="111A195B">
                  <wp:extent cx="3621456" cy="4017211"/>
                  <wp:effectExtent l="0" t="0" r="0" b="2540"/>
                  <wp:docPr id="17" name="Рисунок 17" descr="D:\Наши Документы\ГРИША\РИС\СТАТЬИ\2024\Эл. журн\Лекар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Наши Документы\ГРИША\РИС\СТАТЬИ\2024\Эл. журн\Лекарь=.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36457" cy="4033852"/>
                          </a:xfrm>
                          <a:prstGeom prst="rect">
                            <a:avLst/>
                          </a:prstGeom>
                          <a:noFill/>
                          <a:ln>
                            <a:noFill/>
                          </a:ln>
                        </pic:spPr>
                      </pic:pic>
                    </a:graphicData>
                  </a:graphic>
                </wp:inline>
              </w:drawing>
            </w:r>
          </w:p>
        </w:tc>
      </w:tr>
      <w:tr w:rsidR="006D2D14" w14:paraId="66A4418C" w14:textId="77777777" w:rsidTr="0096381E">
        <w:tc>
          <w:tcPr>
            <w:tcW w:w="4509" w:type="dxa"/>
          </w:tcPr>
          <w:p w14:paraId="2FCD967F" w14:textId="77777777" w:rsidR="006D2D14" w:rsidRDefault="006D2D14" w:rsidP="006D2D14">
            <w:pPr>
              <w:jc w:val="center"/>
              <w:rPr>
                <w:rFonts w:ascii="Times New Roman" w:eastAsia="Times New Roman" w:hAnsi="Times New Roman" w:cs="Times New Roman"/>
                <w:iCs/>
                <w:sz w:val="28"/>
                <w:szCs w:val="28"/>
                <w:bdr w:val="none" w:sz="0" w:space="0" w:color="auto" w:frame="1"/>
                <w:lang w:eastAsia="ru-RU"/>
              </w:rPr>
            </w:pPr>
            <w:r w:rsidRPr="00E97F58">
              <w:rPr>
                <w:rFonts w:ascii="Times New Roman" w:eastAsia="Times New Roman" w:hAnsi="Times New Roman" w:cs="Times New Roman"/>
                <w:iCs/>
                <w:noProof/>
                <w:sz w:val="24"/>
                <w:szCs w:val="24"/>
                <w:bdr w:val="none" w:sz="0" w:space="0" w:color="auto" w:frame="1"/>
                <w:lang w:val="en-US"/>
              </w:rPr>
              <w:drawing>
                <wp:inline distT="0" distB="0" distL="0" distR="0" wp14:anchorId="314B665E" wp14:editId="34A2E15E">
                  <wp:extent cx="2819400" cy="2886323"/>
                  <wp:effectExtent l="0" t="0" r="0" b="9525"/>
                  <wp:docPr id="18" name="Рисунок 18" descr="D:\Наши Документы\ГРИША\РИС\СТАТЬИ\2023\Waxy\Статья\Лекарь-зерно.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Наши Документы\ГРИША\РИС\СТАТЬИ\2023\Waxy\Статья\Лекарь-зерно.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38540" cy="2905918"/>
                          </a:xfrm>
                          <a:prstGeom prst="rect">
                            <a:avLst/>
                          </a:prstGeom>
                          <a:noFill/>
                          <a:ln>
                            <a:noFill/>
                          </a:ln>
                        </pic:spPr>
                      </pic:pic>
                    </a:graphicData>
                  </a:graphic>
                </wp:inline>
              </w:drawing>
            </w:r>
          </w:p>
        </w:tc>
        <w:tc>
          <w:tcPr>
            <w:tcW w:w="4551" w:type="dxa"/>
          </w:tcPr>
          <w:p w14:paraId="7D1340A7" w14:textId="77777777" w:rsidR="006D2D14" w:rsidRDefault="006D2D14" w:rsidP="006D2D14">
            <w:pPr>
              <w:jc w:val="center"/>
              <w:rPr>
                <w:rFonts w:ascii="Times New Roman" w:eastAsia="Times New Roman" w:hAnsi="Times New Roman" w:cs="Times New Roman"/>
                <w:iCs/>
                <w:sz w:val="28"/>
                <w:szCs w:val="28"/>
                <w:bdr w:val="none" w:sz="0" w:space="0" w:color="auto" w:frame="1"/>
                <w:lang w:eastAsia="ru-RU"/>
              </w:rPr>
            </w:pPr>
            <w:r w:rsidRPr="00E97F58">
              <w:rPr>
                <w:rFonts w:ascii="Times New Roman" w:eastAsia="Times New Roman" w:hAnsi="Times New Roman" w:cs="Times New Roman"/>
                <w:iCs/>
                <w:noProof/>
                <w:sz w:val="24"/>
                <w:szCs w:val="24"/>
                <w:bdr w:val="none" w:sz="0" w:space="0" w:color="auto" w:frame="1"/>
                <w:lang w:val="en-US"/>
              </w:rPr>
              <w:drawing>
                <wp:inline distT="0" distB="0" distL="0" distR="0" wp14:anchorId="67AC95FB" wp14:editId="6302BF49">
                  <wp:extent cx="2846977" cy="2877820"/>
                  <wp:effectExtent l="0" t="0" r="0" b="0"/>
                  <wp:docPr id="19" name="Рисунок 19" descr="D:\Наши Документы\ГРИША\РИС\СТАТЬИ\2023\Waxy\Статья\Лекарь -круп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Наши Документы\ГРИША\РИС\СТАТЬИ\2023\Waxy\Статья\Лекарь -крупа.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62659" cy="2893672"/>
                          </a:xfrm>
                          <a:prstGeom prst="rect">
                            <a:avLst/>
                          </a:prstGeom>
                          <a:noFill/>
                          <a:ln>
                            <a:noFill/>
                          </a:ln>
                        </pic:spPr>
                      </pic:pic>
                    </a:graphicData>
                  </a:graphic>
                </wp:inline>
              </w:drawing>
            </w:r>
          </w:p>
        </w:tc>
      </w:tr>
      <w:tr w:rsidR="006D2D14" w:rsidRPr="002C6FF9" w14:paraId="22639790" w14:textId="77777777" w:rsidTr="0096381E">
        <w:tc>
          <w:tcPr>
            <w:tcW w:w="9060" w:type="dxa"/>
            <w:gridSpan w:val="2"/>
          </w:tcPr>
          <w:p w14:paraId="467393DE" w14:textId="77777777" w:rsidR="002B3C82" w:rsidRDefault="002B3C82" w:rsidP="006D2D14">
            <w:pPr>
              <w:tabs>
                <w:tab w:val="left" w:pos="3810"/>
              </w:tabs>
              <w:jc w:val="center"/>
              <w:rPr>
                <w:rFonts w:ascii="Times New Roman" w:eastAsia="Times New Roman" w:hAnsi="Times New Roman" w:cs="Times New Roman"/>
                <w:iCs/>
                <w:sz w:val="28"/>
                <w:szCs w:val="28"/>
                <w:bdr w:val="none" w:sz="0" w:space="0" w:color="auto" w:frame="1"/>
                <w:lang w:eastAsia="ru-RU"/>
              </w:rPr>
            </w:pPr>
          </w:p>
          <w:p w14:paraId="5AFC76BA" w14:textId="5F07B942" w:rsidR="006D2D14" w:rsidRPr="00727481" w:rsidRDefault="00727481" w:rsidP="006D2D14">
            <w:pPr>
              <w:tabs>
                <w:tab w:val="left" w:pos="3810"/>
              </w:tabs>
              <w:jc w:val="center"/>
              <w:rPr>
                <w:rFonts w:ascii="Times New Roman" w:eastAsia="Times New Roman" w:hAnsi="Times New Roman" w:cs="Times New Roman"/>
                <w:iCs/>
                <w:sz w:val="28"/>
                <w:szCs w:val="28"/>
                <w:bdr w:val="none" w:sz="0" w:space="0" w:color="auto" w:frame="1"/>
                <w:lang w:val="en-US" w:eastAsia="ru-RU"/>
              </w:rPr>
            </w:pPr>
            <w:r>
              <w:rPr>
                <w:rFonts w:ascii="Times New Roman" w:eastAsia="Times New Roman" w:hAnsi="Times New Roman" w:cs="Times New Roman"/>
                <w:iCs/>
                <w:sz w:val="28"/>
                <w:szCs w:val="28"/>
                <w:bdr w:val="none" w:sz="0" w:space="0" w:color="auto" w:frame="1"/>
                <w:lang w:val="en-US" w:eastAsia="ru-RU"/>
              </w:rPr>
              <w:t>Figure</w:t>
            </w:r>
            <w:r w:rsidR="0003681B" w:rsidRPr="00727481">
              <w:rPr>
                <w:rFonts w:ascii="Times New Roman" w:eastAsia="Times New Roman" w:hAnsi="Times New Roman" w:cs="Times New Roman"/>
                <w:iCs/>
                <w:sz w:val="28"/>
                <w:szCs w:val="28"/>
                <w:bdr w:val="none" w:sz="0" w:space="0" w:color="auto" w:frame="1"/>
                <w:lang w:val="en-US" w:eastAsia="ru-RU"/>
              </w:rPr>
              <w:t xml:space="preserve"> 4</w:t>
            </w:r>
            <w:r w:rsidR="006D2D14" w:rsidRPr="00727481">
              <w:rPr>
                <w:rFonts w:ascii="Times New Roman" w:eastAsia="Times New Roman" w:hAnsi="Times New Roman" w:cs="Times New Roman"/>
                <w:iCs/>
                <w:sz w:val="28"/>
                <w:szCs w:val="28"/>
                <w:bdr w:val="none" w:sz="0" w:space="0" w:color="auto" w:frame="1"/>
                <w:lang w:val="en-US" w:eastAsia="ru-RU"/>
              </w:rPr>
              <w:t xml:space="preserve"> – </w:t>
            </w:r>
            <w:r w:rsidRPr="00727481">
              <w:rPr>
                <w:rFonts w:ascii="Times New Roman" w:eastAsia="Times New Roman" w:hAnsi="Times New Roman" w:cs="Times New Roman"/>
                <w:iCs/>
                <w:sz w:val="28"/>
                <w:szCs w:val="28"/>
                <w:bdr w:val="none" w:sz="0" w:space="0" w:color="auto" w:frame="1"/>
                <w:lang w:val="en-US" w:eastAsia="ru-RU"/>
              </w:rPr>
              <w:t xml:space="preserve">Glutinous rice variety Lekar: plants, grains and </w:t>
            </w:r>
            <w:r>
              <w:rPr>
                <w:rFonts w:ascii="Times New Roman" w:eastAsia="Times New Roman" w:hAnsi="Times New Roman" w:cs="Times New Roman"/>
                <w:iCs/>
                <w:sz w:val="28"/>
                <w:szCs w:val="28"/>
                <w:bdr w:val="none" w:sz="0" w:space="0" w:color="auto" w:frame="1"/>
                <w:lang w:val="en-US" w:eastAsia="ru-RU"/>
              </w:rPr>
              <w:t>groats</w:t>
            </w:r>
          </w:p>
        </w:tc>
      </w:tr>
    </w:tbl>
    <w:p w14:paraId="61BA288E" w14:textId="77777777" w:rsidR="006D2D14" w:rsidRPr="00727481" w:rsidRDefault="006D2D14" w:rsidP="0087280C">
      <w:pPr>
        <w:spacing w:after="0" w:line="360" w:lineRule="auto"/>
        <w:ind w:firstLine="709"/>
        <w:jc w:val="both"/>
        <w:rPr>
          <w:rFonts w:ascii="Times New Roman" w:eastAsia="Times New Roman" w:hAnsi="Times New Roman" w:cs="Times New Roman"/>
          <w:iCs/>
          <w:sz w:val="28"/>
          <w:szCs w:val="28"/>
          <w:bdr w:val="none" w:sz="0" w:space="0" w:color="auto" w:frame="1"/>
          <w:lang w:val="en-US" w:eastAsia="ru-RU"/>
        </w:rPr>
      </w:pPr>
    </w:p>
    <w:p w14:paraId="5054561C" w14:textId="77777777" w:rsidR="0028757E" w:rsidRPr="0028757E" w:rsidRDefault="0028757E" w:rsidP="0028757E">
      <w:pPr>
        <w:spacing w:after="0" w:line="360" w:lineRule="auto"/>
        <w:ind w:firstLine="709"/>
        <w:jc w:val="both"/>
        <w:rPr>
          <w:rFonts w:ascii="Times New Roman" w:eastAsia="Calibri" w:hAnsi="Times New Roman" w:cs="Times New Roman"/>
          <w:sz w:val="28"/>
          <w:szCs w:val="28"/>
          <w:lang w:val="en-US"/>
        </w:rPr>
      </w:pPr>
      <w:r w:rsidRPr="0028757E">
        <w:rPr>
          <w:rFonts w:ascii="Times New Roman" w:eastAsia="Calibri" w:hAnsi="Times New Roman" w:cs="Times New Roman"/>
          <w:sz w:val="28"/>
          <w:szCs w:val="28"/>
          <w:lang w:val="en-US"/>
        </w:rPr>
        <w:t>The average yield in the competitive test over three years was 8.38 t/ha, which was at the level of the standard variety Rapan-2.</w:t>
      </w:r>
    </w:p>
    <w:p w14:paraId="1B42E57B" w14:textId="68A66F0D" w:rsidR="0028757E" w:rsidRPr="0028757E" w:rsidRDefault="0028757E" w:rsidP="0028757E">
      <w:pPr>
        <w:spacing w:after="0" w:line="360" w:lineRule="auto"/>
        <w:ind w:firstLine="709"/>
        <w:jc w:val="both"/>
        <w:rPr>
          <w:rFonts w:ascii="Times New Roman" w:eastAsia="Calibri" w:hAnsi="Times New Roman" w:cs="Times New Roman"/>
          <w:sz w:val="28"/>
          <w:szCs w:val="28"/>
          <w:lang w:val="en-US"/>
        </w:rPr>
      </w:pPr>
      <w:r w:rsidRPr="0028757E">
        <w:rPr>
          <w:rFonts w:ascii="Times New Roman" w:eastAsia="Calibri" w:hAnsi="Times New Roman" w:cs="Times New Roman"/>
          <w:sz w:val="28"/>
          <w:szCs w:val="28"/>
          <w:lang w:val="en-US"/>
        </w:rPr>
        <w:lastRenderedPageBreak/>
        <w:t xml:space="preserve">For the widespread use of </w:t>
      </w:r>
      <w:r>
        <w:rPr>
          <w:rFonts w:ascii="Times New Roman" w:eastAsia="Calibri" w:hAnsi="Times New Roman" w:cs="Times New Roman"/>
          <w:sz w:val="28"/>
          <w:szCs w:val="28"/>
          <w:lang w:val="en-US"/>
        </w:rPr>
        <w:t xml:space="preserve">groats of this </w:t>
      </w:r>
      <w:r w:rsidRPr="0028757E">
        <w:rPr>
          <w:rFonts w:ascii="Times New Roman" w:eastAsia="Calibri" w:hAnsi="Times New Roman" w:cs="Times New Roman"/>
          <w:sz w:val="28"/>
          <w:szCs w:val="28"/>
          <w:lang w:val="en-US"/>
        </w:rPr>
        <w:t>variety as a medicinal and dietary product, it is necessary to conduct a test in a medical institution under the supervision of experienced doctors, accompanied by laboratory tests.</w:t>
      </w:r>
    </w:p>
    <w:p w14:paraId="1569032D" w14:textId="3AADCB61" w:rsidR="0028757E" w:rsidRPr="0028757E" w:rsidRDefault="0028757E" w:rsidP="00A25B6B">
      <w:pPr>
        <w:spacing w:after="0" w:line="360" w:lineRule="auto"/>
        <w:ind w:firstLine="709"/>
        <w:jc w:val="both"/>
        <w:rPr>
          <w:rFonts w:ascii="Times New Roman" w:hAnsi="Times New Roman" w:cs="Times New Roman"/>
          <w:sz w:val="28"/>
          <w:szCs w:val="28"/>
          <w:lang w:val="en-US"/>
        </w:rPr>
      </w:pPr>
      <w:r w:rsidRPr="0028757E">
        <w:rPr>
          <w:rFonts w:ascii="Times New Roman" w:hAnsi="Times New Roman" w:cs="Times New Roman"/>
          <w:sz w:val="28"/>
          <w:szCs w:val="28"/>
          <w:lang w:val="en-US"/>
        </w:rPr>
        <w:t>The Federal Research Center for Rice has begun propagating the variety Lekar to provide seeds for applications for its testing. In 2023, Niris LLC conducted production testing of the variety in field conditions and a preliminary assessment of grain quality.</w:t>
      </w:r>
    </w:p>
    <w:p w14:paraId="41E69DC9" w14:textId="77777777" w:rsidR="000067DC" w:rsidRPr="00FE61D2" w:rsidRDefault="000067DC" w:rsidP="00A25B6B">
      <w:pPr>
        <w:spacing w:after="0" w:line="360" w:lineRule="auto"/>
        <w:ind w:firstLine="709"/>
        <w:jc w:val="both"/>
        <w:rPr>
          <w:rFonts w:ascii="Times New Roman" w:hAnsi="Times New Roman" w:cs="Times New Roman"/>
          <w:sz w:val="28"/>
          <w:szCs w:val="28"/>
          <w:lang w:val="en-US"/>
        </w:rPr>
      </w:pPr>
    </w:p>
    <w:p w14:paraId="4740121E" w14:textId="7EBD73F6" w:rsidR="0087280C" w:rsidRPr="0028757E" w:rsidRDefault="0028757E" w:rsidP="0087280C">
      <w:pPr>
        <w:spacing w:after="0" w:line="360" w:lineRule="auto"/>
        <w:ind w:firstLine="709"/>
        <w:rPr>
          <w:rFonts w:ascii="Times New Roman" w:hAnsi="Times New Roman" w:cs="Times New Roman"/>
          <w:sz w:val="28"/>
          <w:szCs w:val="28"/>
          <w:lang w:val="en-US"/>
        </w:rPr>
      </w:pPr>
      <w:r>
        <w:rPr>
          <w:rFonts w:ascii="Times New Roman" w:hAnsi="Times New Roman" w:cs="Times New Roman"/>
          <w:sz w:val="28"/>
          <w:szCs w:val="28"/>
          <w:lang w:val="en-US"/>
        </w:rPr>
        <w:t>Conclusions</w:t>
      </w:r>
      <w:r w:rsidR="0087280C" w:rsidRPr="0028757E">
        <w:rPr>
          <w:rFonts w:ascii="Times New Roman" w:hAnsi="Times New Roman" w:cs="Times New Roman"/>
          <w:sz w:val="28"/>
          <w:szCs w:val="28"/>
          <w:lang w:val="en-US"/>
        </w:rPr>
        <w:t>.</w:t>
      </w:r>
    </w:p>
    <w:p w14:paraId="1B8879F8" w14:textId="77777777" w:rsidR="0028757E" w:rsidRPr="0028757E" w:rsidRDefault="0028757E" w:rsidP="0028757E">
      <w:pPr>
        <w:spacing w:after="0" w:line="360" w:lineRule="auto"/>
        <w:ind w:firstLine="709"/>
        <w:jc w:val="both"/>
        <w:rPr>
          <w:rFonts w:ascii="Times New Roman" w:hAnsi="Times New Roman" w:cs="Times New Roman"/>
          <w:sz w:val="28"/>
          <w:szCs w:val="28"/>
          <w:lang w:val="en-US"/>
        </w:rPr>
      </w:pPr>
      <w:r w:rsidRPr="0028757E">
        <w:rPr>
          <w:rFonts w:ascii="Times New Roman" w:hAnsi="Times New Roman" w:cs="Times New Roman"/>
          <w:sz w:val="28"/>
          <w:szCs w:val="28"/>
          <w:lang w:val="en-US"/>
        </w:rPr>
        <w:t>1. Sticky or glutinous rice is cultivated in most Asian countries, where it is widely used in national cuisine.</w:t>
      </w:r>
    </w:p>
    <w:p w14:paraId="5DBBD87D" w14:textId="77777777" w:rsidR="0028757E" w:rsidRPr="0028757E" w:rsidRDefault="0028757E" w:rsidP="0028757E">
      <w:pPr>
        <w:spacing w:after="0" w:line="360" w:lineRule="auto"/>
        <w:ind w:firstLine="709"/>
        <w:jc w:val="both"/>
        <w:rPr>
          <w:rFonts w:ascii="Times New Roman" w:hAnsi="Times New Roman" w:cs="Times New Roman"/>
          <w:sz w:val="28"/>
          <w:szCs w:val="28"/>
          <w:lang w:val="en-US"/>
        </w:rPr>
      </w:pPr>
      <w:r w:rsidRPr="0028757E">
        <w:rPr>
          <w:rFonts w:ascii="Times New Roman" w:hAnsi="Times New Roman" w:cs="Times New Roman"/>
          <w:sz w:val="28"/>
          <w:szCs w:val="28"/>
          <w:lang w:val="en-US"/>
        </w:rPr>
        <w:t>2. The high nutritional value of glutinous rice is ensured by its low amylose content (less than 5%), the absence of gluten and the high concentration of oleic and linoleic acids. Therefore, this rice is often used as a dietary and medicinal product.</w:t>
      </w:r>
    </w:p>
    <w:p w14:paraId="0A6D127F" w14:textId="77777777" w:rsidR="0028757E" w:rsidRPr="0028757E" w:rsidRDefault="0028757E" w:rsidP="0028757E">
      <w:pPr>
        <w:spacing w:after="0" w:line="360" w:lineRule="auto"/>
        <w:ind w:firstLine="709"/>
        <w:jc w:val="both"/>
        <w:rPr>
          <w:rFonts w:ascii="Times New Roman" w:hAnsi="Times New Roman" w:cs="Times New Roman"/>
          <w:sz w:val="28"/>
          <w:szCs w:val="28"/>
          <w:lang w:val="en-US"/>
        </w:rPr>
      </w:pPr>
      <w:r w:rsidRPr="0028757E">
        <w:rPr>
          <w:rFonts w:ascii="Times New Roman" w:hAnsi="Times New Roman" w:cs="Times New Roman"/>
          <w:sz w:val="28"/>
          <w:szCs w:val="28"/>
          <w:lang w:val="en-US"/>
        </w:rPr>
        <w:t>3. The waxiness of grain in glutinous rice varieties is controlled by a triplex of recessive genes wxwxwx.</w:t>
      </w:r>
    </w:p>
    <w:p w14:paraId="6B5DBF37" w14:textId="65059CCE" w:rsidR="0028757E" w:rsidRPr="0028757E" w:rsidRDefault="0028757E" w:rsidP="0028757E">
      <w:pPr>
        <w:spacing w:after="0" w:line="360" w:lineRule="auto"/>
        <w:ind w:firstLine="709"/>
        <w:jc w:val="both"/>
        <w:rPr>
          <w:rFonts w:ascii="Times New Roman" w:hAnsi="Times New Roman" w:cs="Times New Roman"/>
          <w:sz w:val="28"/>
          <w:szCs w:val="28"/>
          <w:lang w:val="en-US"/>
        </w:rPr>
      </w:pPr>
      <w:r w:rsidRPr="0028757E">
        <w:rPr>
          <w:rFonts w:ascii="Times New Roman" w:hAnsi="Times New Roman" w:cs="Times New Roman"/>
          <w:sz w:val="28"/>
          <w:szCs w:val="28"/>
          <w:lang w:val="en-US"/>
        </w:rPr>
        <w:t xml:space="preserve">3. In the Russian Federation from 1994 to 2014 glutinous rice varieties have been created: short-grain varieties Viola and Violetta, long-grain Vita. In 2022, a new variety Lekar was submitted for State Testing, </w:t>
      </w:r>
      <w:r w:rsidR="00D25FA1">
        <w:rPr>
          <w:rFonts w:ascii="Times New Roman" w:hAnsi="Times New Roman" w:cs="Times New Roman"/>
          <w:sz w:val="28"/>
          <w:szCs w:val="28"/>
          <w:lang w:val="en-US"/>
        </w:rPr>
        <w:t>the groats of the variety being</w:t>
      </w:r>
      <w:r w:rsidRPr="0028757E">
        <w:rPr>
          <w:rFonts w:ascii="Times New Roman" w:hAnsi="Times New Roman" w:cs="Times New Roman"/>
          <w:sz w:val="28"/>
          <w:szCs w:val="28"/>
          <w:lang w:val="en-US"/>
        </w:rPr>
        <w:t xml:space="preserve"> recommended for the preparation of dietary </w:t>
      </w:r>
      <w:r w:rsidR="00D25FA1">
        <w:rPr>
          <w:rFonts w:ascii="Times New Roman" w:hAnsi="Times New Roman" w:cs="Times New Roman"/>
          <w:sz w:val="28"/>
          <w:szCs w:val="28"/>
          <w:lang w:val="en-US"/>
        </w:rPr>
        <w:t>food</w:t>
      </w:r>
      <w:r w:rsidRPr="0028757E">
        <w:rPr>
          <w:rFonts w:ascii="Times New Roman" w:hAnsi="Times New Roman" w:cs="Times New Roman"/>
          <w:sz w:val="28"/>
          <w:szCs w:val="28"/>
          <w:lang w:val="en-US"/>
        </w:rPr>
        <w:t>, as well as</w:t>
      </w:r>
      <w:r w:rsidR="00D25FA1">
        <w:rPr>
          <w:rFonts w:ascii="Times New Roman" w:hAnsi="Times New Roman" w:cs="Times New Roman"/>
          <w:sz w:val="28"/>
          <w:szCs w:val="28"/>
          <w:lang w:val="en-US"/>
        </w:rPr>
        <w:t xml:space="preserve"> baby</w:t>
      </w:r>
      <w:r w:rsidRPr="0028757E">
        <w:rPr>
          <w:rFonts w:ascii="Times New Roman" w:hAnsi="Times New Roman" w:cs="Times New Roman"/>
          <w:sz w:val="28"/>
          <w:szCs w:val="28"/>
          <w:lang w:val="en-US"/>
        </w:rPr>
        <w:t xml:space="preserve"> and medical nutrition products.</w:t>
      </w:r>
    </w:p>
    <w:p w14:paraId="55444C8D" w14:textId="77777777" w:rsidR="00235B7D" w:rsidRPr="00FE61D2" w:rsidRDefault="00235B7D" w:rsidP="00235B7D">
      <w:pPr>
        <w:spacing w:after="0" w:line="360" w:lineRule="auto"/>
        <w:ind w:firstLine="709"/>
        <w:rPr>
          <w:rFonts w:ascii="Times New Roman" w:hAnsi="Times New Roman" w:cs="Times New Roman"/>
          <w:sz w:val="28"/>
          <w:szCs w:val="28"/>
          <w:lang w:val="en-US"/>
        </w:rPr>
      </w:pPr>
    </w:p>
    <w:p w14:paraId="38399929" w14:textId="076766C8" w:rsidR="0087280C" w:rsidRPr="00D25FA1" w:rsidRDefault="00D25FA1" w:rsidP="0087280C">
      <w:pPr>
        <w:jc w:val="center"/>
        <w:rPr>
          <w:rFonts w:ascii="Times New Roman" w:hAnsi="Times New Roman" w:cs="Times New Roman"/>
          <w:b/>
          <w:sz w:val="24"/>
          <w:szCs w:val="24"/>
          <w:lang w:val="en-US"/>
        </w:rPr>
      </w:pPr>
      <w:r>
        <w:rPr>
          <w:rFonts w:ascii="Times New Roman" w:hAnsi="Times New Roman" w:cs="Times New Roman"/>
          <w:b/>
          <w:sz w:val="24"/>
          <w:szCs w:val="24"/>
          <w:lang w:val="en-US"/>
        </w:rPr>
        <w:t>REFERENCES</w:t>
      </w:r>
    </w:p>
    <w:p w14:paraId="1FC780C4" w14:textId="77777777" w:rsidR="00D25FA1" w:rsidRPr="00D25FA1" w:rsidRDefault="00D25FA1" w:rsidP="00D25FA1">
      <w:pPr>
        <w:pStyle w:val="ListParagraph"/>
        <w:spacing w:after="0" w:line="240" w:lineRule="auto"/>
        <w:ind w:left="0" w:firstLine="709"/>
        <w:jc w:val="both"/>
        <w:rPr>
          <w:rFonts w:ascii="Times New Roman" w:hAnsi="Times New Roman" w:cs="Times New Roman"/>
          <w:sz w:val="24"/>
          <w:szCs w:val="24"/>
          <w:lang w:val="en-US"/>
        </w:rPr>
      </w:pPr>
      <w:r w:rsidRPr="00D25FA1">
        <w:rPr>
          <w:rFonts w:ascii="Times New Roman" w:eastAsia="Times New Roman" w:hAnsi="Times New Roman" w:cs="Times New Roman"/>
          <w:sz w:val="24"/>
          <w:szCs w:val="24"/>
          <w:lang w:val="en-US" w:eastAsia="ru-RU"/>
        </w:rPr>
        <w:t>1</w:t>
      </w:r>
      <w:r w:rsidRPr="00D25FA1">
        <w:rPr>
          <w:rFonts w:ascii="Times New Roman" w:hAnsi="Times New Roman" w:cs="Times New Roman"/>
          <w:sz w:val="24"/>
          <w:szCs w:val="24"/>
          <w:lang w:val="en-US"/>
        </w:rPr>
        <w:t>. Dzyuba, V.A. Manifestation of Waxy endosperm genes in grains of rice varieties and hybrids / V.A. Dzyuba, L.V. Esaulova, I.N. Chukhir // Grain farming in Russia. – 2015. – No. 1. – P. 3-12.</w:t>
      </w:r>
    </w:p>
    <w:p w14:paraId="43A39E5E" w14:textId="7529F959" w:rsidR="00D25FA1" w:rsidRPr="00D25FA1" w:rsidRDefault="00D25FA1" w:rsidP="00D25FA1">
      <w:pPr>
        <w:pStyle w:val="ListParagraph"/>
        <w:spacing w:after="0" w:line="240" w:lineRule="auto"/>
        <w:ind w:left="0" w:firstLine="709"/>
        <w:jc w:val="both"/>
        <w:rPr>
          <w:rFonts w:ascii="Times New Roman" w:hAnsi="Times New Roman" w:cs="Times New Roman"/>
          <w:sz w:val="24"/>
          <w:szCs w:val="24"/>
          <w:lang w:val="en-US"/>
        </w:rPr>
      </w:pPr>
      <w:r w:rsidRPr="00D25FA1">
        <w:rPr>
          <w:rFonts w:ascii="Times New Roman" w:hAnsi="Times New Roman" w:cs="Times New Roman"/>
          <w:sz w:val="24"/>
          <w:szCs w:val="24"/>
          <w:lang w:val="en-US"/>
        </w:rPr>
        <w:t>2. Epifanovich, Yu.</w:t>
      </w:r>
      <w:r w:rsidR="00FE61D2" w:rsidRPr="00FE61D2">
        <w:rPr>
          <w:rFonts w:ascii="Times New Roman" w:hAnsi="Times New Roman" w:cs="Times New Roman"/>
          <w:sz w:val="24"/>
          <w:szCs w:val="24"/>
          <w:lang w:val="en-US"/>
        </w:rPr>
        <w:t xml:space="preserve"> </w:t>
      </w:r>
      <w:r w:rsidRPr="00D25FA1">
        <w:rPr>
          <w:rFonts w:ascii="Times New Roman" w:hAnsi="Times New Roman" w:cs="Times New Roman"/>
          <w:sz w:val="24"/>
          <w:szCs w:val="24"/>
          <w:lang w:val="en-US"/>
        </w:rPr>
        <w:t>V. Genetic control of amylose content in rice grains and prospects for the use of marker-mediated selection. Review / Yu.</w:t>
      </w:r>
      <w:r w:rsidR="00FE61D2" w:rsidRPr="00FE61D2">
        <w:rPr>
          <w:rFonts w:ascii="Times New Roman" w:hAnsi="Times New Roman" w:cs="Times New Roman"/>
          <w:sz w:val="24"/>
          <w:szCs w:val="24"/>
          <w:lang w:val="en-US"/>
        </w:rPr>
        <w:t xml:space="preserve"> </w:t>
      </w:r>
      <w:r w:rsidRPr="00D25FA1">
        <w:rPr>
          <w:rFonts w:ascii="Times New Roman" w:hAnsi="Times New Roman" w:cs="Times New Roman"/>
          <w:sz w:val="24"/>
          <w:szCs w:val="24"/>
          <w:lang w:val="en-US"/>
        </w:rPr>
        <w:t>V. Epifanovich, I.I. Suprun // Rice growing. – 2017. – No. 3 (36). – P. 48-52.</w:t>
      </w:r>
    </w:p>
    <w:p w14:paraId="76FF5AB4" w14:textId="77777777" w:rsidR="00D25FA1" w:rsidRPr="00D25FA1" w:rsidRDefault="00D25FA1" w:rsidP="00D25FA1">
      <w:pPr>
        <w:pStyle w:val="ListParagraph"/>
        <w:spacing w:after="0" w:line="240" w:lineRule="auto"/>
        <w:ind w:left="0" w:firstLine="709"/>
        <w:jc w:val="both"/>
        <w:rPr>
          <w:rFonts w:ascii="Times New Roman" w:hAnsi="Times New Roman" w:cs="Times New Roman"/>
          <w:sz w:val="24"/>
          <w:szCs w:val="24"/>
          <w:lang w:val="en-US"/>
        </w:rPr>
      </w:pPr>
      <w:r w:rsidRPr="00D25FA1">
        <w:rPr>
          <w:rFonts w:ascii="Times New Roman" w:hAnsi="Times New Roman" w:cs="Times New Roman"/>
          <w:sz w:val="24"/>
          <w:szCs w:val="24"/>
          <w:lang w:val="en-US"/>
        </w:rPr>
        <w:t>3. Zelensky, G.L. Glutinous rice variety Viola for the production of baby and medical nutrition / G.L. Zelensky // Rice growing. – 2004. – No. 4. – P. 46-49.</w:t>
      </w:r>
    </w:p>
    <w:p w14:paraId="3D47B46F" w14:textId="77777777" w:rsidR="00D25FA1" w:rsidRPr="00D25FA1" w:rsidRDefault="00D25FA1" w:rsidP="00D25FA1">
      <w:pPr>
        <w:pStyle w:val="ListParagraph"/>
        <w:spacing w:after="0" w:line="240" w:lineRule="auto"/>
        <w:ind w:left="0" w:firstLine="709"/>
        <w:jc w:val="both"/>
        <w:rPr>
          <w:rFonts w:ascii="Times New Roman" w:hAnsi="Times New Roman" w:cs="Times New Roman"/>
          <w:sz w:val="24"/>
          <w:szCs w:val="24"/>
          <w:lang w:val="en-US"/>
        </w:rPr>
      </w:pPr>
      <w:r w:rsidRPr="00D25FA1">
        <w:rPr>
          <w:rFonts w:ascii="Times New Roman" w:hAnsi="Times New Roman" w:cs="Times New Roman"/>
          <w:sz w:val="24"/>
          <w:szCs w:val="24"/>
          <w:lang w:val="en-US"/>
        </w:rPr>
        <w:lastRenderedPageBreak/>
        <w:t>4. Zelensky, G.L. Exclusive varieties in the selection of the All-Russian Research Institute of Rice / G.L. Zelensky, N.G. Tumanyan, T.N. Lotochnikova, S.V. Lotochnikov, S.G. Efimenko // Rice growing. –2007. – No. 11. – P. 20-23.</w:t>
      </w:r>
    </w:p>
    <w:p w14:paraId="02E1E8B6" w14:textId="77777777" w:rsidR="00D25FA1" w:rsidRPr="00D25FA1" w:rsidRDefault="00D25FA1" w:rsidP="00D25FA1">
      <w:pPr>
        <w:pStyle w:val="ListParagraph"/>
        <w:spacing w:after="0" w:line="240" w:lineRule="auto"/>
        <w:ind w:left="0" w:firstLine="709"/>
        <w:jc w:val="both"/>
        <w:rPr>
          <w:rFonts w:ascii="Times New Roman" w:hAnsi="Times New Roman" w:cs="Times New Roman"/>
          <w:sz w:val="24"/>
          <w:szCs w:val="24"/>
          <w:lang w:val="en-US"/>
        </w:rPr>
      </w:pPr>
      <w:r w:rsidRPr="00D25FA1">
        <w:rPr>
          <w:rFonts w:ascii="Times New Roman" w:hAnsi="Times New Roman" w:cs="Times New Roman"/>
          <w:sz w:val="24"/>
          <w:szCs w:val="24"/>
          <w:lang w:val="en-US"/>
        </w:rPr>
        <w:t>5. Zelensky, G.L. Russian varieties of rice for baby and therapeutic nutrition / G.L. Zelensky, O.V. Zelenskaya // Scientific journal of KubSAU [Electronic resource]. – Krasnodar: KubGAU, 2011. – No. 08 (072). – P. 1-27. http://ej.kubagro.ru/2011/08/pdf/01.pdf</w:t>
      </w:r>
    </w:p>
    <w:p w14:paraId="2FA92E30" w14:textId="0F5EB335" w:rsidR="00D25FA1" w:rsidRPr="00D25FA1" w:rsidRDefault="00D25FA1" w:rsidP="00D25FA1">
      <w:pPr>
        <w:pStyle w:val="ListParagraph"/>
        <w:spacing w:after="0" w:line="240" w:lineRule="auto"/>
        <w:ind w:left="0" w:firstLine="709"/>
        <w:jc w:val="both"/>
        <w:rPr>
          <w:rFonts w:ascii="Times New Roman" w:hAnsi="Times New Roman" w:cs="Times New Roman"/>
          <w:sz w:val="24"/>
          <w:szCs w:val="24"/>
          <w:lang w:val="en-US"/>
        </w:rPr>
      </w:pPr>
      <w:r w:rsidRPr="00D25FA1">
        <w:rPr>
          <w:rFonts w:ascii="Times New Roman" w:hAnsi="Times New Roman" w:cs="Times New Roman"/>
          <w:sz w:val="24"/>
          <w:szCs w:val="24"/>
          <w:lang w:val="en-US"/>
        </w:rPr>
        <w:t xml:space="preserve">6. Zelensky, G.L. New long-grain rice variety Vita for baby and therapeutic nutrition / G.L. Zelensky, A.G. Zelensky, V.V. Stukalova, N.A. Storozhenko // Agro-supply forum. – Krasnodar, 2013. – No. 7 (113). – </w:t>
      </w:r>
      <w:r>
        <w:rPr>
          <w:rFonts w:ascii="Times New Roman" w:hAnsi="Times New Roman" w:cs="Times New Roman"/>
          <w:sz w:val="24"/>
          <w:szCs w:val="24"/>
          <w:lang w:val="en-US"/>
        </w:rPr>
        <w:t>P</w:t>
      </w:r>
      <w:r w:rsidRPr="00D25FA1">
        <w:rPr>
          <w:rFonts w:ascii="Times New Roman" w:hAnsi="Times New Roman" w:cs="Times New Roman"/>
          <w:sz w:val="24"/>
          <w:szCs w:val="24"/>
          <w:lang w:val="en-US"/>
        </w:rPr>
        <w:t>. 19-21.</w:t>
      </w:r>
    </w:p>
    <w:p w14:paraId="085DB764" w14:textId="7D6772D0" w:rsidR="00D25FA1" w:rsidRPr="00D25FA1" w:rsidRDefault="00D25FA1" w:rsidP="00D25FA1">
      <w:pPr>
        <w:pStyle w:val="ListParagraph"/>
        <w:spacing w:after="0" w:line="240" w:lineRule="auto"/>
        <w:ind w:left="0" w:firstLine="709"/>
        <w:jc w:val="both"/>
        <w:rPr>
          <w:rFonts w:ascii="Times New Roman" w:hAnsi="Times New Roman" w:cs="Times New Roman"/>
          <w:sz w:val="24"/>
          <w:szCs w:val="24"/>
          <w:lang w:val="en-US"/>
        </w:rPr>
      </w:pPr>
      <w:r w:rsidRPr="00D25FA1">
        <w:rPr>
          <w:rFonts w:ascii="Times New Roman" w:hAnsi="Times New Roman" w:cs="Times New Roman"/>
          <w:sz w:val="24"/>
          <w:szCs w:val="24"/>
          <w:lang w:val="en-US"/>
        </w:rPr>
        <w:t xml:space="preserve">7. Zelensky, G.L., Rice varieties created for the production of medicinal and baby food products / G.L. Zelensky, A.G. Zelensky, T.A. Romashchenko, V.V. Stukalova, A.S. Samoilova // Food industry. – 2015. – No. 4 (26). – </w:t>
      </w:r>
      <w:r>
        <w:rPr>
          <w:rFonts w:ascii="Times New Roman" w:hAnsi="Times New Roman" w:cs="Times New Roman"/>
          <w:sz w:val="24"/>
          <w:szCs w:val="24"/>
          <w:lang w:val="en-US"/>
        </w:rPr>
        <w:t>P</w:t>
      </w:r>
      <w:r w:rsidRPr="00D25FA1">
        <w:rPr>
          <w:rFonts w:ascii="Times New Roman" w:hAnsi="Times New Roman" w:cs="Times New Roman"/>
          <w:sz w:val="24"/>
          <w:szCs w:val="24"/>
          <w:lang w:val="en-US"/>
        </w:rPr>
        <w:t>. 14-17.</w:t>
      </w:r>
    </w:p>
    <w:p w14:paraId="0E513A8B" w14:textId="307B159A" w:rsidR="00D25FA1" w:rsidRPr="00D25FA1" w:rsidRDefault="00D25FA1" w:rsidP="00D25FA1">
      <w:pPr>
        <w:pStyle w:val="ListParagraph"/>
        <w:spacing w:after="0" w:line="240" w:lineRule="auto"/>
        <w:ind w:left="0" w:firstLine="709"/>
        <w:jc w:val="both"/>
        <w:rPr>
          <w:rFonts w:ascii="Times New Roman" w:hAnsi="Times New Roman" w:cs="Times New Roman"/>
          <w:sz w:val="24"/>
          <w:szCs w:val="24"/>
          <w:lang w:val="en-US"/>
        </w:rPr>
      </w:pPr>
      <w:r w:rsidRPr="00D25FA1">
        <w:rPr>
          <w:rFonts w:ascii="Times New Roman" w:hAnsi="Times New Roman" w:cs="Times New Roman"/>
          <w:sz w:val="24"/>
          <w:szCs w:val="24"/>
          <w:lang w:val="en-US"/>
        </w:rPr>
        <w:t xml:space="preserve">8. Zelensky, G.L. On the issue of medicinal and dietary properties of glutinous rice (review) / G.L. Zelensky, O.V. Zelenskaya, E.V. </w:t>
      </w:r>
      <w:r>
        <w:rPr>
          <w:rFonts w:ascii="Times New Roman" w:hAnsi="Times New Roman" w:cs="Times New Roman"/>
          <w:sz w:val="24"/>
          <w:szCs w:val="24"/>
          <w:lang w:val="en-US"/>
        </w:rPr>
        <w:t>Podrez</w:t>
      </w:r>
      <w:r w:rsidRPr="00D25FA1">
        <w:rPr>
          <w:rFonts w:ascii="Times New Roman" w:hAnsi="Times New Roman" w:cs="Times New Roman"/>
          <w:sz w:val="24"/>
          <w:szCs w:val="24"/>
          <w:lang w:val="en-US"/>
        </w:rPr>
        <w:t xml:space="preserve"> // Rice growing. – 2023. – No. 1 (58). – </w:t>
      </w:r>
      <w:r>
        <w:rPr>
          <w:rFonts w:ascii="Times New Roman" w:hAnsi="Times New Roman" w:cs="Times New Roman"/>
          <w:sz w:val="24"/>
          <w:szCs w:val="24"/>
          <w:lang w:val="en-US"/>
        </w:rPr>
        <w:t>P</w:t>
      </w:r>
      <w:r w:rsidRPr="00D25FA1">
        <w:rPr>
          <w:rFonts w:ascii="Times New Roman" w:hAnsi="Times New Roman" w:cs="Times New Roman"/>
          <w:sz w:val="24"/>
          <w:szCs w:val="24"/>
          <w:lang w:val="en-US"/>
        </w:rPr>
        <w:t>. 70-76.</w:t>
      </w:r>
    </w:p>
    <w:p w14:paraId="5D3F9759" w14:textId="62F2B013" w:rsidR="00D25FA1" w:rsidRPr="00D25FA1" w:rsidRDefault="00D25FA1" w:rsidP="00D25FA1">
      <w:pPr>
        <w:pStyle w:val="ListParagraph"/>
        <w:spacing w:after="0" w:line="240" w:lineRule="auto"/>
        <w:ind w:left="0" w:firstLine="709"/>
        <w:jc w:val="both"/>
        <w:rPr>
          <w:rFonts w:ascii="Times New Roman" w:hAnsi="Times New Roman" w:cs="Times New Roman"/>
          <w:sz w:val="24"/>
          <w:szCs w:val="24"/>
          <w:lang w:val="en-US"/>
        </w:rPr>
      </w:pPr>
      <w:r w:rsidRPr="00D25FA1">
        <w:rPr>
          <w:rFonts w:ascii="Times New Roman" w:hAnsi="Times New Roman" w:cs="Times New Roman"/>
          <w:sz w:val="24"/>
          <w:szCs w:val="24"/>
          <w:lang w:val="en-US"/>
        </w:rPr>
        <w:t xml:space="preserve">9. Korotenko, T.L. Biological features and grain quality of rice varieties of domestic and foreign selection in the environmental conditions of Kuban / T.L. Korotenko, N.G. Tumanyan, A.A. Petrukhnenko // Rice growing. – 2016. – No. 1-2 (30-31). – </w:t>
      </w:r>
      <w:r>
        <w:rPr>
          <w:rFonts w:ascii="Times New Roman" w:hAnsi="Times New Roman" w:cs="Times New Roman"/>
          <w:sz w:val="24"/>
          <w:szCs w:val="24"/>
          <w:lang w:val="en-US"/>
        </w:rPr>
        <w:t>P</w:t>
      </w:r>
      <w:r w:rsidRPr="00D25FA1">
        <w:rPr>
          <w:rFonts w:ascii="Times New Roman" w:hAnsi="Times New Roman" w:cs="Times New Roman"/>
          <w:sz w:val="24"/>
          <w:szCs w:val="24"/>
          <w:lang w:val="en-US"/>
        </w:rPr>
        <w:t>. 23-34.</w:t>
      </w:r>
    </w:p>
    <w:p w14:paraId="6B9E1BA7" w14:textId="77777777" w:rsidR="00D25FA1" w:rsidRPr="00D25FA1" w:rsidRDefault="00D25FA1" w:rsidP="00D25FA1">
      <w:pPr>
        <w:pStyle w:val="ListParagraph"/>
        <w:spacing w:after="0" w:line="240" w:lineRule="auto"/>
        <w:ind w:left="0" w:firstLine="709"/>
        <w:jc w:val="both"/>
        <w:rPr>
          <w:rFonts w:ascii="Times New Roman" w:hAnsi="Times New Roman" w:cs="Times New Roman"/>
          <w:sz w:val="24"/>
          <w:szCs w:val="24"/>
          <w:lang w:val="en-US"/>
        </w:rPr>
      </w:pPr>
      <w:r w:rsidRPr="00D25FA1">
        <w:rPr>
          <w:rFonts w:ascii="Times New Roman" w:hAnsi="Times New Roman" w:cs="Times New Roman"/>
          <w:sz w:val="24"/>
          <w:szCs w:val="24"/>
          <w:lang w:val="en-US"/>
        </w:rPr>
        <w:t>10. Fig: Technical specifications / National standard of the Russian Federation: GOST 55289–2012. M.: Standartinform, 2018. – P. 4</w:t>
      </w:r>
    </w:p>
    <w:p w14:paraId="2B97CC35" w14:textId="77777777" w:rsidR="00D25FA1" w:rsidRPr="00D25FA1" w:rsidRDefault="00D25FA1" w:rsidP="00D25FA1">
      <w:pPr>
        <w:pStyle w:val="ListParagraph"/>
        <w:spacing w:after="0" w:line="240" w:lineRule="auto"/>
        <w:ind w:left="0" w:firstLine="709"/>
        <w:jc w:val="both"/>
        <w:rPr>
          <w:rFonts w:ascii="Times New Roman" w:hAnsi="Times New Roman" w:cs="Times New Roman"/>
          <w:sz w:val="24"/>
          <w:szCs w:val="24"/>
          <w:lang w:val="en-US"/>
        </w:rPr>
      </w:pPr>
      <w:r w:rsidRPr="00D25FA1">
        <w:rPr>
          <w:rFonts w:ascii="Times New Roman" w:hAnsi="Times New Roman" w:cs="Times New Roman"/>
          <w:sz w:val="24"/>
          <w:szCs w:val="24"/>
          <w:lang w:val="en-US"/>
        </w:rPr>
        <w:t>11. Varieties of rice. Varieties and hybrids of vegetable and melon crops: catalog / Federal State Budgetary Institution "All-Russian Research Institute of Rice"; Comp. S.V. Garkusha [and others]. – Krasnodar: [IP Profatilov]. – 2018. – 60 p.</w:t>
      </w:r>
    </w:p>
    <w:p w14:paraId="03EB5AE2" w14:textId="77777777" w:rsidR="00C82D78" w:rsidRDefault="00D25FA1" w:rsidP="00D25FA1">
      <w:pPr>
        <w:pStyle w:val="ListParagraph"/>
        <w:spacing w:after="0" w:line="240" w:lineRule="auto"/>
        <w:ind w:left="0" w:firstLine="709"/>
        <w:jc w:val="both"/>
        <w:rPr>
          <w:rFonts w:ascii="Times New Roman" w:hAnsi="Times New Roman" w:cs="Times New Roman"/>
          <w:sz w:val="24"/>
          <w:szCs w:val="24"/>
          <w:lang w:val="en-US"/>
        </w:rPr>
      </w:pPr>
      <w:r w:rsidRPr="00D25FA1">
        <w:rPr>
          <w:rFonts w:ascii="Times New Roman" w:hAnsi="Times New Roman" w:cs="Times New Roman"/>
          <w:sz w:val="24"/>
          <w:szCs w:val="24"/>
          <w:lang w:val="en-US"/>
        </w:rPr>
        <w:t xml:space="preserve">12. Tumanyan, N.G. Culinary characteristics and nutritional advantages of rice varieties selected by the Federal Research Center for Rice / N.G. Tumanyan, S.S. Chizhikova, K.K. Alder // Rice growing. – 2020. – No. 2 (47). – </w:t>
      </w:r>
      <w:r>
        <w:rPr>
          <w:rFonts w:ascii="Times New Roman" w:hAnsi="Times New Roman" w:cs="Times New Roman"/>
          <w:sz w:val="24"/>
          <w:szCs w:val="24"/>
          <w:lang w:val="en-US"/>
        </w:rPr>
        <w:t>P</w:t>
      </w:r>
      <w:r w:rsidRPr="00D25FA1">
        <w:rPr>
          <w:rFonts w:ascii="Times New Roman" w:hAnsi="Times New Roman" w:cs="Times New Roman"/>
          <w:sz w:val="24"/>
          <w:szCs w:val="24"/>
          <w:lang w:val="en-US"/>
        </w:rPr>
        <w:t>. 29-36.</w:t>
      </w:r>
    </w:p>
    <w:p w14:paraId="1FD8A5FD" w14:textId="770A55A2" w:rsidR="0087280C" w:rsidRPr="00E97F58" w:rsidRDefault="00A0472A" w:rsidP="00D25FA1">
      <w:pPr>
        <w:pStyle w:val="ListParagraph"/>
        <w:spacing w:after="0" w:line="240" w:lineRule="auto"/>
        <w:ind w:left="0" w:firstLine="709"/>
        <w:jc w:val="both"/>
        <w:rPr>
          <w:rFonts w:ascii="Times New Roman" w:hAnsi="Times New Roman" w:cs="Times New Roman"/>
          <w:sz w:val="24"/>
          <w:szCs w:val="24"/>
          <w:lang w:val="en-US"/>
        </w:rPr>
      </w:pPr>
      <w:r w:rsidRPr="00A0472A">
        <w:rPr>
          <w:rFonts w:ascii="Times New Roman" w:hAnsi="Times New Roman" w:cs="Times New Roman"/>
          <w:sz w:val="24"/>
          <w:szCs w:val="24"/>
          <w:lang w:val="en-US"/>
        </w:rPr>
        <w:t>13</w:t>
      </w:r>
      <w:r w:rsidR="00A339E8" w:rsidRPr="00A339E8">
        <w:rPr>
          <w:rFonts w:ascii="Times New Roman" w:hAnsi="Times New Roman" w:cs="Times New Roman"/>
          <w:sz w:val="24"/>
          <w:szCs w:val="24"/>
          <w:lang w:val="en-US"/>
        </w:rPr>
        <w:t xml:space="preserve">. </w:t>
      </w:r>
      <w:r w:rsidR="0087280C" w:rsidRPr="00E97F58">
        <w:rPr>
          <w:rFonts w:ascii="Times New Roman" w:hAnsi="Times New Roman" w:cs="Times New Roman"/>
          <w:sz w:val="24"/>
          <w:szCs w:val="24"/>
          <w:lang w:val="en-US"/>
        </w:rPr>
        <w:t>Bao, J. The functionality of rice starch. In Eliasson, A.C. (Ed.). Starch in food: Structure, function and applications / J. Bao, C. J. Bergman // New York, USA</w:t>
      </w:r>
      <w:r w:rsidR="00642AC9" w:rsidRPr="00642AC9">
        <w:rPr>
          <w:rFonts w:ascii="Times New Roman" w:hAnsi="Times New Roman" w:cs="Times New Roman"/>
          <w:sz w:val="24"/>
          <w:szCs w:val="24"/>
          <w:lang w:val="en-US"/>
        </w:rPr>
        <w:t xml:space="preserve">: </w:t>
      </w:r>
      <w:r w:rsidR="00642AC9" w:rsidRPr="00E97F58">
        <w:rPr>
          <w:rFonts w:ascii="Times New Roman" w:hAnsi="Times New Roman" w:cs="Times New Roman"/>
          <w:sz w:val="24"/>
          <w:szCs w:val="24"/>
          <w:lang w:val="en-US"/>
        </w:rPr>
        <w:t>CRC Press</w:t>
      </w:r>
      <w:r w:rsidR="00642AC9" w:rsidRPr="00642AC9">
        <w:rPr>
          <w:rFonts w:ascii="Times New Roman" w:hAnsi="Times New Roman" w:cs="Times New Roman"/>
          <w:sz w:val="24"/>
          <w:szCs w:val="24"/>
          <w:lang w:val="en-US"/>
        </w:rPr>
        <w:t xml:space="preserve">, </w:t>
      </w:r>
      <w:r w:rsidR="0087280C" w:rsidRPr="00E97F58">
        <w:rPr>
          <w:rFonts w:ascii="Times New Roman" w:hAnsi="Times New Roman" w:cs="Times New Roman"/>
          <w:sz w:val="24"/>
          <w:szCs w:val="24"/>
          <w:lang w:val="en-US"/>
        </w:rPr>
        <w:t>2004. – 102 p.</w:t>
      </w:r>
    </w:p>
    <w:p w14:paraId="55649787" w14:textId="77777777" w:rsidR="0087280C" w:rsidRPr="00E97F58" w:rsidRDefault="00A0472A" w:rsidP="0087280C">
      <w:pPr>
        <w:pStyle w:val="ListParagraph"/>
        <w:spacing w:after="0" w:line="240" w:lineRule="auto"/>
        <w:ind w:left="0" w:firstLine="709"/>
        <w:jc w:val="both"/>
        <w:rPr>
          <w:rFonts w:ascii="Times New Roman" w:hAnsi="Times New Roman" w:cs="Times New Roman"/>
          <w:sz w:val="24"/>
          <w:szCs w:val="24"/>
          <w:lang w:val="en-US"/>
        </w:rPr>
      </w:pPr>
      <w:r w:rsidRPr="00A339E8">
        <w:rPr>
          <w:rFonts w:ascii="Times New Roman" w:hAnsi="Times New Roman" w:cs="Times New Roman"/>
          <w:sz w:val="24"/>
          <w:szCs w:val="24"/>
          <w:lang w:val="en-US"/>
        </w:rPr>
        <w:t>14</w:t>
      </w:r>
      <w:r w:rsidR="0087280C" w:rsidRPr="00E97F58">
        <w:rPr>
          <w:rFonts w:ascii="Times New Roman" w:hAnsi="Times New Roman" w:cs="Times New Roman"/>
          <w:sz w:val="24"/>
          <w:szCs w:val="24"/>
          <w:lang w:val="en-US"/>
        </w:rPr>
        <w:t>. Bao, J. Genetic diversity in the physicochemical properties of waxy rice (Oryza sativa L.) starch / J. Bao, H. Corke, M. Sun // J. Sci. Food Agric. – 2004. – 84. – P. 1299-1306.</w:t>
      </w:r>
    </w:p>
    <w:p w14:paraId="0F15EDDD" w14:textId="77777777" w:rsidR="00A0472A" w:rsidRDefault="00A0472A" w:rsidP="0087280C">
      <w:pPr>
        <w:pStyle w:val="ListParagraph"/>
        <w:spacing w:after="0" w:line="240" w:lineRule="auto"/>
        <w:ind w:left="0" w:firstLine="709"/>
        <w:jc w:val="both"/>
        <w:rPr>
          <w:rFonts w:ascii="Times New Roman" w:hAnsi="Times New Roman" w:cs="Times New Roman"/>
          <w:sz w:val="24"/>
          <w:szCs w:val="24"/>
          <w:lang w:val="en-US"/>
        </w:rPr>
      </w:pPr>
      <w:r w:rsidRPr="00A339E8">
        <w:rPr>
          <w:rFonts w:ascii="Times New Roman" w:hAnsi="Times New Roman" w:cs="Times New Roman"/>
          <w:sz w:val="24"/>
          <w:szCs w:val="24"/>
          <w:lang w:val="en-US"/>
        </w:rPr>
        <w:t>15</w:t>
      </w:r>
      <w:r w:rsidRPr="00A0472A">
        <w:rPr>
          <w:rFonts w:ascii="Times New Roman" w:hAnsi="Times New Roman" w:cs="Times New Roman"/>
          <w:sz w:val="24"/>
          <w:szCs w:val="24"/>
          <w:lang w:val="en-US"/>
        </w:rPr>
        <w:t>. Bergman, C. Rice end-use quality analysis. In Champagne E</w:t>
      </w:r>
      <w:r w:rsidR="00642AC9" w:rsidRPr="00642AC9">
        <w:rPr>
          <w:rFonts w:ascii="Times New Roman" w:hAnsi="Times New Roman" w:cs="Times New Roman"/>
          <w:sz w:val="24"/>
          <w:szCs w:val="24"/>
          <w:lang w:val="en-US"/>
        </w:rPr>
        <w:t>.</w:t>
      </w:r>
      <w:r w:rsidRPr="00A0472A">
        <w:rPr>
          <w:rFonts w:ascii="Times New Roman" w:hAnsi="Times New Roman" w:cs="Times New Roman"/>
          <w:sz w:val="24"/>
          <w:szCs w:val="24"/>
          <w:lang w:val="en-US"/>
        </w:rPr>
        <w:t xml:space="preserve"> </w:t>
      </w:r>
      <w:r w:rsidR="00642AC9" w:rsidRPr="00642AC9">
        <w:rPr>
          <w:rFonts w:ascii="Times New Roman" w:hAnsi="Times New Roman" w:cs="Times New Roman"/>
          <w:sz w:val="24"/>
          <w:szCs w:val="24"/>
          <w:lang w:val="en-US"/>
        </w:rPr>
        <w:t>(</w:t>
      </w:r>
      <w:r w:rsidRPr="00A0472A">
        <w:rPr>
          <w:rFonts w:ascii="Times New Roman" w:hAnsi="Times New Roman" w:cs="Times New Roman"/>
          <w:sz w:val="24"/>
          <w:szCs w:val="24"/>
          <w:lang w:val="en-US"/>
        </w:rPr>
        <w:t>ed.</w:t>
      </w:r>
      <w:r w:rsidR="00642AC9" w:rsidRPr="00642AC9">
        <w:rPr>
          <w:rFonts w:ascii="Times New Roman" w:hAnsi="Times New Roman" w:cs="Times New Roman"/>
          <w:sz w:val="24"/>
          <w:szCs w:val="24"/>
          <w:lang w:val="en-US"/>
        </w:rPr>
        <w:t>)</w:t>
      </w:r>
      <w:r w:rsidRPr="00A0472A">
        <w:rPr>
          <w:rFonts w:ascii="Times New Roman" w:hAnsi="Times New Roman" w:cs="Times New Roman"/>
          <w:sz w:val="24"/>
          <w:szCs w:val="24"/>
          <w:lang w:val="en-US"/>
        </w:rPr>
        <w:t xml:space="preserve"> / C. Bergman, K. Bhattcharya, K. Ohtsubo // Rice Chemistry and Technology. AACC: St Paul. – 2004. – P. 415-472.</w:t>
      </w:r>
    </w:p>
    <w:p w14:paraId="5752E644" w14:textId="77777777" w:rsidR="0087280C" w:rsidRPr="00E97F58" w:rsidRDefault="00A0472A" w:rsidP="0087280C">
      <w:pPr>
        <w:pStyle w:val="ListParagraph"/>
        <w:spacing w:after="0" w:line="240" w:lineRule="auto"/>
        <w:ind w:left="0" w:firstLine="709"/>
        <w:jc w:val="both"/>
        <w:rPr>
          <w:rFonts w:ascii="Times New Roman" w:hAnsi="Times New Roman" w:cs="Times New Roman"/>
          <w:sz w:val="24"/>
          <w:szCs w:val="24"/>
          <w:lang w:val="en-US"/>
        </w:rPr>
      </w:pPr>
      <w:r w:rsidRPr="00A339E8">
        <w:rPr>
          <w:rFonts w:ascii="Times New Roman" w:hAnsi="Times New Roman" w:cs="Times New Roman"/>
          <w:sz w:val="24"/>
          <w:szCs w:val="24"/>
          <w:lang w:val="en-US"/>
        </w:rPr>
        <w:t>16</w:t>
      </w:r>
      <w:r w:rsidR="0087280C" w:rsidRPr="00E97F58">
        <w:rPr>
          <w:rFonts w:ascii="Times New Roman" w:hAnsi="Times New Roman" w:cs="Times New Roman"/>
          <w:sz w:val="24"/>
          <w:szCs w:val="24"/>
          <w:lang w:val="en-US"/>
        </w:rPr>
        <w:t>. Chun, A.R. Variation in quality and preference of sogokju (Korean traditional rice wine) from waxy rice varieties / A.R. Chun, D.J. Kim,  M.R. Yoon, S.K. Oh,  S.C. Ju // Korean J. Cropence. – 2010. – 55. – P.177-186.</w:t>
      </w:r>
    </w:p>
    <w:p w14:paraId="22589446" w14:textId="77777777" w:rsidR="0087280C" w:rsidRPr="00E97F58" w:rsidRDefault="00A0472A" w:rsidP="0087280C">
      <w:pPr>
        <w:pStyle w:val="ListParagraph"/>
        <w:spacing w:after="0" w:line="240" w:lineRule="auto"/>
        <w:ind w:left="0" w:firstLine="709"/>
        <w:jc w:val="both"/>
        <w:rPr>
          <w:rFonts w:ascii="Times New Roman" w:hAnsi="Times New Roman" w:cs="Times New Roman"/>
          <w:sz w:val="24"/>
          <w:szCs w:val="24"/>
          <w:lang w:val="en-US"/>
        </w:rPr>
      </w:pPr>
      <w:r w:rsidRPr="00A339E8">
        <w:rPr>
          <w:rFonts w:ascii="Times New Roman" w:hAnsi="Times New Roman" w:cs="Times New Roman"/>
          <w:sz w:val="24"/>
          <w:szCs w:val="24"/>
          <w:lang w:val="en-US"/>
        </w:rPr>
        <w:t>17</w:t>
      </w:r>
      <w:r w:rsidR="0087280C" w:rsidRPr="00E97F58">
        <w:rPr>
          <w:rFonts w:ascii="Times New Roman" w:hAnsi="Times New Roman" w:cs="Times New Roman"/>
          <w:sz w:val="24"/>
          <w:szCs w:val="24"/>
          <w:lang w:val="en-US"/>
        </w:rPr>
        <w:t>. Chung, H. Relationship between the structure, physicochemical properties and in vitro digestibility of rice starches with different amylose contents / H. Chung,  Q. Liu,  L. Lee,  D. Wei // Food Hydrocolloids. – 2011. – 25</w:t>
      </w:r>
      <w:r w:rsidR="00642AC9" w:rsidRPr="00642AC9">
        <w:rPr>
          <w:rFonts w:ascii="Times New Roman" w:hAnsi="Times New Roman" w:cs="Times New Roman"/>
          <w:sz w:val="24"/>
          <w:szCs w:val="24"/>
          <w:lang w:val="en-US"/>
        </w:rPr>
        <w:t xml:space="preserve"> </w:t>
      </w:r>
      <w:r w:rsidR="0087280C" w:rsidRPr="00E97F58">
        <w:rPr>
          <w:rFonts w:ascii="Times New Roman" w:hAnsi="Times New Roman" w:cs="Times New Roman"/>
          <w:sz w:val="24"/>
          <w:szCs w:val="24"/>
          <w:lang w:val="en-US"/>
        </w:rPr>
        <w:t xml:space="preserve">(5). – P. 968-975. </w:t>
      </w:r>
      <w:r w:rsidR="00D436BD">
        <w:rPr>
          <w:rFonts w:ascii="Times New Roman" w:hAnsi="Times New Roman" w:cs="Times New Roman"/>
          <w:sz w:val="24"/>
          <w:szCs w:val="24"/>
          <w:lang w:val="en-US"/>
        </w:rPr>
        <w:t>DOI</w:t>
      </w:r>
      <w:r w:rsidR="00642AC9" w:rsidRPr="00642AC9">
        <w:rPr>
          <w:rFonts w:ascii="Times New Roman" w:hAnsi="Times New Roman" w:cs="Times New Roman"/>
          <w:sz w:val="24"/>
          <w:szCs w:val="24"/>
          <w:lang w:val="en-US"/>
        </w:rPr>
        <w:t>:</w:t>
      </w:r>
      <w:r w:rsidR="0087280C" w:rsidRPr="00E97F58">
        <w:rPr>
          <w:rFonts w:ascii="Times New Roman" w:hAnsi="Times New Roman" w:cs="Times New Roman"/>
          <w:sz w:val="24"/>
          <w:szCs w:val="24"/>
          <w:lang w:val="en-US"/>
        </w:rPr>
        <w:t>10.1016/j.foodhyd.2010.09.011</w:t>
      </w:r>
    </w:p>
    <w:p w14:paraId="3B3D058A" w14:textId="77777777" w:rsidR="00A0472A" w:rsidRDefault="00A0472A" w:rsidP="0087280C">
      <w:pPr>
        <w:pStyle w:val="ListParagraph"/>
        <w:spacing w:after="0" w:line="240" w:lineRule="auto"/>
        <w:ind w:left="0" w:firstLine="709"/>
        <w:jc w:val="both"/>
        <w:rPr>
          <w:rFonts w:ascii="Times New Roman" w:hAnsi="Times New Roman" w:cs="Times New Roman"/>
          <w:sz w:val="24"/>
          <w:szCs w:val="24"/>
          <w:lang w:val="en-US"/>
        </w:rPr>
      </w:pPr>
      <w:r w:rsidRPr="00A0472A">
        <w:rPr>
          <w:rFonts w:ascii="Times New Roman" w:hAnsi="Times New Roman" w:cs="Times New Roman"/>
          <w:sz w:val="24"/>
          <w:szCs w:val="24"/>
          <w:lang w:val="en-US"/>
        </w:rPr>
        <w:t>18</w:t>
      </w:r>
      <w:r w:rsidR="00A339E8" w:rsidRPr="00A339E8">
        <w:rPr>
          <w:rFonts w:ascii="Times New Roman" w:hAnsi="Times New Roman" w:cs="Times New Roman"/>
          <w:sz w:val="24"/>
          <w:szCs w:val="24"/>
          <w:lang w:val="en-US"/>
        </w:rPr>
        <w:t xml:space="preserve">. </w:t>
      </w:r>
      <w:r w:rsidRPr="00A0472A">
        <w:rPr>
          <w:rFonts w:ascii="Times New Roman" w:hAnsi="Times New Roman" w:cs="Times New Roman"/>
          <w:sz w:val="24"/>
          <w:szCs w:val="24"/>
          <w:lang w:val="en-US"/>
        </w:rPr>
        <w:t>Fu</w:t>
      </w:r>
      <w:r w:rsidR="00642AC9" w:rsidRPr="00D436BD">
        <w:rPr>
          <w:rFonts w:ascii="Times New Roman" w:hAnsi="Times New Roman" w:cs="Times New Roman"/>
          <w:sz w:val="24"/>
          <w:szCs w:val="24"/>
          <w:lang w:val="en-US"/>
        </w:rPr>
        <w:t>,</w:t>
      </w:r>
      <w:r w:rsidRPr="00A0472A">
        <w:rPr>
          <w:rFonts w:ascii="Times New Roman" w:hAnsi="Times New Roman" w:cs="Times New Roman"/>
          <w:sz w:val="24"/>
          <w:szCs w:val="24"/>
          <w:lang w:val="en-US"/>
        </w:rPr>
        <w:t xml:space="preserve"> Y</w:t>
      </w:r>
      <w:r w:rsidR="00A339E8" w:rsidRPr="00A339E8">
        <w:rPr>
          <w:rFonts w:ascii="Times New Roman" w:hAnsi="Times New Roman" w:cs="Times New Roman"/>
          <w:sz w:val="24"/>
          <w:szCs w:val="24"/>
          <w:lang w:val="en-US"/>
        </w:rPr>
        <w:t>.</w:t>
      </w:r>
      <w:r w:rsidRPr="00A0472A">
        <w:rPr>
          <w:rFonts w:ascii="Times New Roman" w:hAnsi="Times New Roman" w:cs="Times New Roman"/>
          <w:sz w:val="24"/>
          <w:szCs w:val="24"/>
          <w:lang w:val="en-US"/>
        </w:rPr>
        <w:t xml:space="preserve"> Assessment of the Characteristics of Waxy Rice Mutants Generated</w:t>
      </w:r>
      <w:r w:rsidR="00A339E8">
        <w:rPr>
          <w:rFonts w:ascii="Times New Roman" w:hAnsi="Times New Roman" w:cs="Times New Roman"/>
          <w:sz w:val="24"/>
          <w:szCs w:val="24"/>
          <w:lang w:val="en-US"/>
        </w:rPr>
        <w:t xml:space="preserve"> by CRISPR/Cas9 </w:t>
      </w:r>
      <w:r w:rsidR="00A339E8" w:rsidRPr="00A339E8">
        <w:rPr>
          <w:rFonts w:ascii="Times New Roman" w:hAnsi="Times New Roman" w:cs="Times New Roman"/>
          <w:sz w:val="24"/>
          <w:szCs w:val="24"/>
          <w:lang w:val="en-US"/>
        </w:rPr>
        <w:t xml:space="preserve">/ Y. Fu, T. Luo, Y. Hua, X. Yan, X. Liu, Y. Liu, </w:t>
      </w:r>
      <w:r w:rsidR="00C20F49" w:rsidRPr="00A339E8">
        <w:rPr>
          <w:rFonts w:ascii="Times New Roman" w:hAnsi="Times New Roman" w:cs="Times New Roman"/>
          <w:sz w:val="24"/>
          <w:szCs w:val="24"/>
          <w:lang w:val="en-US"/>
        </w:rPr>
        <w:t>Y</w:t>
      </w:r>
      <w:r w:rsidR="00C20F49" w:rsidRPr="00C20F49">
        <w:rPr>
          <w:rFonts w:ascii="Times New Roman" w:hAnsi="Times New Roman" w:cs="Times New Roman"/>
          <w:sz w:val="24"/>
          <w:szCs w:val="24"/>
          <w:lang w:val="en-US"/>
        </w:rPr>
        <w:t>.</w:t>
      </w:r>
      <w:r w:rsidR="00C20F49" w:rsidRPr="00A339E8">
        <w:rPr>
          <w:rFonts w:ascii="Times New Roman" w:hAnsi="Times New Roman" w:cs="Times New Roman"/>
          <w:sz w:val="24"/>
          <w:szCs w:val="24"/>
          <w:lang w:val="en-US"/>
        </w:rPr>
        <w:t xml:space="preserve"> </w:t>
      </w:r>
      <w:r w:rsidR="00A339E8" w:rsidRPr="00A339E8">
        <w:rPr>
          <w:rFonts w:ascii="Times New Roman" w:hAnsi="Times New Roman" w:cs="Times New Roman"/>
          <w:sz w:val="24"/>
          <w:szCs w:val="24"/>
          <w:lang w:val="en-US"/>
        </w:rPr>
        <w:t xml:space="preserve">Liu, </w:t>
      </w:r>
      <w:r w:rsidR="00C20F49" w:rsidRPr="00A339E8">
        <w:rPr>
          <w:rFonts w:ascii="Times New Roman" w:hAnsi="Times New Roman" w:cs="Times New Roman"/>
          <w:sz w:val="24"/>
          <w:szCs w:val="24"/>
          <w:lang w:val="en-US"/>
        </w:rPr>
        <w:t>B</w:t>
      </w:r>
      <w:r w:rsidR="00C20F49" w:rsidRPr="00C20F49">
        <w:rPr>
          <w:rFonts w:ascii="Times New Roman" w:hAnsi="Times New Roman" w:cs="Times New Roman"/>
          <w:sz w:val="24"/>
          <w:szCs w:val="24"/>
          <w:lang w:val="en-US"/>
        </w:rPr>
        <w:t>.</w:t>
      </w:r>
      <w:r w:rsidR="00C20F49" w:rsidRPr="00A339E8">
        <w:rPr>
          <w:rFonts w:ascii="Times New Roman" w:hAnsi="Times New Roman" w:cs="Times New Roman"/>
          <w:sz w:val="24"/>
          <w:szCs w:val="24"/>
          <w:lang w:val="en-US"/>
        </w:rPr>
        <w:t xml:space="preserve"> </w:t>
      </w:r>
      <w:r w:rsidR="00A339E8" w:rsidRPr="00A339E8">
        <w:rPr>
          <w:rFonts w:ascii="Times New Roman" w:hAnsi="Times New Roman" w:cs="Times New Roman"/>
          <w:sz w:val="24"/>
          <w:szCs w:val="24"/>
          <w:lang w:val="en-US"/>
        </w:rPr>
        <w:t xml:space="preserve">Zhang, </w:t>
      </w:r>
      <w:r w:rsidR="00C20F49" w:rsidRPr="00A339E8">
        <w:rPr>
          <w:rFonts w:ascii="Times New Roman" w:hAnsi="Times New Roman" w:cs="Times New Roman"/>
          <w:sz w:val="24"/>
          <w:szCs w:val="24"/>
          <w:lang w:val="en-US"/>
        </w:rPr>
        <w:t>R</w:t>
      </w:r>
      <w:r w:rsidR="00C20F49" w:rsidRPr="00C20F49">
        <w:rPr>
          <w:rFonts w:ascii="Times New Roman" w:hAnsi="Times New Roman" w:cs="Times New Roman"/>
          <w:sz w:val="24"/>
          <w:szCs w:val="24"/>
          <w:lang w:val="en-US"/>
        </w:rPr>
        <w:t>.</w:t>
      </w:r>
      <w:r w:rsidR="00C20F49" w:rsidRPr="00A339E8">
        <w:rPr>
          <w:rFonts w:ascii="Times New Roman" w:hAnsi="Times New Roman" w:cs="Times New Roman"/>
          <w:sz w:val="24"/>
          <w:szCs w:val="24"/>
          <w:lang w:val="en-US"/>
        </w:rPr>
        <w:t xml:space="preserve"> </w:t>
      </w:r>
      <w:r w:rsidR="00A339E8" w:rsidRPr="00A339E8">
        <w:rPr>
          <w:rFonts w:ascii="Times New Roman" w:hAnsi="Times New Roman" w:cs="Times New Roman"/>
          <w:sz w:val="24"/>
          <w:szCs w:val="24"/>
          <w:lang w:val="en-US"/>
        </w:rPr>
        <w:t xml:space="preserve">Liu, </w:t>
      </w:r>
      <w:r w:rsidR="00C20F49" w:rsidRPr="00A339E8">
        <w:rPr>
          <w:rFonts w:ascii="Times New Roman" w:hAnsi="Times New Roman" w:cs="Times New Roman"/>
          <w:sz w:val="24"/>
          <w:szCs w:val="24"/>
          <w:lang w:val="en-US"/>
        </w:rPr>
        <w:t>Z</w:t>
      </w:r>
      <w:r w:rsidR="00C20F49" w:rsidRPr="00C20F49">
        <w:rPr>
          <w:rFonts w:ascii="Times New Roman" w:hAnsi="Times New Roman" w:cs="Times New Roman"/>
          <w:sz w:val="24"/>
          <w:szCs w:val="24"/>
          <w:lang w:val="en-US"/>
        </w:rPr>
        <w:t>.</w:t>
      </w:r>
      <w:r w:rsidR="00C20F49" w:rsidRPr="00A339E8">
        <w:rPr>
          <w:rFonts w:ascii="Times New Roman" w:hAnsi="Times New Roman" w:cs="Times New Roman"/>
          <w:sz w:val="24"/>
          <w:szCs w:val="24"/>
          <w:lang w:val="en-US"/>
        </w:rPr>
        <w:t xml:space="preserve"> </w:t>
      </w:r>
      <w:r w:rsidR="00A339E8" w:rsidRPr="00A339E8">
        <w:rPr>
          <w:rFonts w:ascii="Times New Roman" w:hAnsi="Times New Roman" w:cs="Times New Roman"/>
          <w:sz w:val="24"/>
          <w:szCs w:val="24"/>
          <w:lang w:val="en-US"/>
        </w:rPr>
        <w:t>Zhu</w:t>
      </w:r>
      <w:r w:rsidR="00C20F49" w:rsidRPr="00C20F49">
        <w:rPr>
          <w:rFonts w:ascii="Times New Roman" w:hAnsi="Times New Roman" w:cs="Times New Roman"/>
          <w:sz w:val="24"/>
          <w:szCs w:val="24"/>
          <w:lang w:val="en-US"/>
        </w:rPr>
        <w:t>,</w:t>
      </w:r>
      <w:r w:rsidR="00A339E8" w:rsidRPr="00A339E8">
        <w:rPr>
          <w:rFonts w:ascii="Times New Roman" w:hAnsi="Times New Roman" w:cs="Times New Roman"/>
          <w:sz w:val="24"/>
          <w:szCs w:val="24"/>
          <w:lang w:val="en-US"/>
        </w:rPr>
        <w:t xml:space="preserve"> </w:t>
      </w:r>
      <w:r w:rsidR="00C20F49" w:rsidRPr="00A339E8">
        <w:rPr>
          <w:rFonts w:ascii="Times New Roman" w:hAnsi="Times New Roman" w:cs="Times New Roman"/>
          <w:sz w:val="24"/>
          <w:szCs w:val="24"/>
          <w:lang w:val="en-US"/>
        </w:rPr>
        <w:t>J</w:t>
      </w:r>
      <w:r w:rsidR="00C20F49" w:rsidRPr="00C20F49">
        <w:rPr>
          <w:rFonts w:ascii="Times New Roman" w:hAnsi="Times New Roman" w:cs="Times New Roman"/>
          <w:sz w:val="24"/>
          <w:szCs w:val="24"/>
          <w:lang w:val="en-US"/>
        </w:rPr>
        <w:t>.</w:t>
      </w:r>
      <w:r w:rsidR="00C20F49" w:rsidRPr="00A339E8">
        <w:rPr>
          <w:rFonts w:ascii="Times New Roman" w:hAnsi="Times New Roman" w:cs="Times New Roman"/>
          <w:sz w:val="24"/>
          <w:szCs w:val="24"/>
          <w:lang w:val="en-US"/>
        </w:rPr>
        <w:t xml:space="preserve"> </w:t>
      </w:r>
      <w:r w:rsidR="00A339E8" w:rsidRPr="00A339E8">
        <w:rPr>
          <w:rFonts w:ascii="Times New Roman" w:hAnsi="Times New Roman" w:cs="Times New Roman"/>
          <w:sz w:val="24"/>
          <w:szCs w:val="24"/>
          <w:lang w:val="en-US"/>
        </w:rPr>
        <w:t xml:space="preserve">Zhu // </w:t>
      </w:r>
      <w:r w:rsidRPr="00A0472A">
        <w:rPr>
          <w:rFonts w:ascii="Times New Roman" w:hAnsi="Times New Roman" w:cs="Times New Roman"/>
          <w:sz w:val="24"/>
          <w:szCs w:val="24"/>
          <w:lang w:val="en-US"/>
        </w:rPr>
        <w:t>Front. Plant Sci.</w:t>
      </w:r>
      <w:r w:rsidR="00D436BD" w:rsidRPr="00D436BD">
        <w:rPr>
          <w:rFonts w:ascii="Times New Roman" w:hAnsi="Times New Roman" w:cs="Times New Roman"/>
          <w:sz w:val="24"/>
          <w:szCs w:val="24"/>
          <w:lang w:val="en-US"/>
        </w:rPr>
        <w:t xml:space="preserve"> </w:t>
      </w:r>
      <w:r w:rsidR="00D436BD" w:rsidRPr="00A339E8">
        <w:rPr>
          <w:rFonts w:ascii="Times New Roman" w:hAnsi="Times New Roman" w:cs="Times New Roman"/>
          <w:sz w:val="24"/>
          <w:szCs w:val="24"/>
          <w:lang w:val="en-US"/>
        </w:rPr>
        <w:t>–</w:t>
      </w:r>
      <w:r w:rsidRPr="00A0472A">
        <w:rPr>
          <w:rFonts w:ascii="Times New Roman" w:hAnsi="Times New Roman" w:cs="Times New Roman"/>
          <w:sz w:val="24"/>
          <w:szCs w:val="24"/>
          <w:lang w:val="en-US"/>
        </w:rPr>
        <w:t xml:space="preserve"> </w:t>
      </w:r>
      <w:r w:rsidR="00A339E8" w:rsidRPr="00A0472A">
        <w:rPr>
          <w:rFonts w:ascii="Times New Roman" w:hAnsi="Times New Roman" w:cs="Times New Roman"/>
          <w:sz w:val="24"/>
          <w:szCs w:val="24"/>
          <w:lang w:val="en-US"/>
        </w:rPr>
        <w:t>2022</w:t>
      </w:r>
      <w:r w:rsidR="00A339E8" w:rsidRPr="00A339E8">
        <w:rPr>
          <w:rFonts w:ascii="Times New Roman" w:hAnsi="Times New Roman" w:cs="Times New Roman"/>
          <w:sz w:val="24"/>
          <w:szCs w:val="24"/>
          <w:lang w:val="en-US"/>
        </w:rPr>
        <w:t xml:space="preserve">. – </w:t>
      </w:r>
      <w:r w:rsidRPr="00A0472A">
        <w:rPr>
          <w:rFonts w:ascii="Times New Roman" w:hAnsi="Times New Roman" w:cs="Times New Roman"/>
          <w:sz w:val="24"/>
          <w:szCs w:val="24"/>
          <w:lang w:val="en-US"/>
        </w:rPr>
        <w:t xml:space="preserve">13:881964. </w:t>
      </w:r>
      <w:r w:rsidR="00D436BD" w:rsidRPr="00A0472A">
        <w:rPr>
          <w:rFonts w:ascii="Times New Roman" w:hAnsi="Times New Roman" w:cs="Times New Roman"/>
          <w:sz w:val="24"/>
          <w:szCs w:val="24"/>
          <w:lang w:val="en-US"/>
        </w:rPr>
        <w:t>DOI</w:t>
      </w:r>
      <w:r w:rsidRPr="00A0472A">
        <w:rPr>
          <w:rFonts w:ascii="Times New Roman" w:hAnsi="Times New Roman" w:cs="Times New Roman"/>
          <w:sz w:val="24"/>
          <w:szCs w:val="24"/>
          <w:lang w:val="en-US"/>
        </w:rPr>
        <w:t>:10.3389/fpls.2022.881964</w:t>
      </w:r>
    </w:p>
    <w:p w14:paraId="2F0A5D3E" w14:textId="77777777" w:rsidR="0087280C" w:rsidRPr="00E97F58" w:rsidRDefault="00A0472A" w:rsidP="0087280C">
      <w:pPr>
        <w:pStyle w:val="ListParagraph"/>
        <w:spacing w:after="0" w:line="240" w:lineRule="auto"/>
        <w:ind w:left="0" w:firstLine="709"/>
        <w:jc w:val="both"/>
        <w:rPr>
          <w:rFonts w:ascii="Times New Roman" w:hAnsi="Times New Roman" w:cs="Times New Roman"/>
          <w:sz w:val="24"/>
          <w:szCs w:val="24"/>
          <w:lang w:val="en-US"/>
        </w:rPr>
      </w:pPr>
      <w:r w:rsidRPr="00A339E8">
        <w:rPr>
          <w:rFonts w:ascii="Times New Roman" w:hAnsi="Times New Roman" w:cs="Times New Roman"/>
          <w:sz w:val="24"/>
          <w:szCs w:val="24"/>
          <w:lang w:val="en-US"/>
        </w:rPr>
        <w:t>19</w:t>
      </w:r>
      <w:r w:rsidR="0087280C" w:rsidRPr="00E97F58">
        <w:rPr>
          <w:rFonts w:ascii="Times New Roman" w:hAnsi="Times New Roman" w:cs="Times New Roman"/>
          <w:sz w:val="24"/>
          <w:szCs w:val="24"/>
          <w:lang w:val="en-US"/>
        </w:rPr>
        <w:t>. He, P. Genetic analysis of rice grain quality. / P. He, S.G. Li, Q. Qian, Y.Q. Ma, J.Z. Li, W.M. Wang, et al. // Theoretical and Applied Genetics. – 1999. – 98</w:t>
      </w:r>
      <w:r w:rsidR="00D436BD" w:rsidRPr="00D436BD">
        <w:rPr>
          <w:rFonts w:ascii="Times New Roman" w:hAnsi="Times New Roman" w:cs="Times New Roman"/>
          <w:sz w:val="24"/>
          <w:szCs w:val="24"/>
          <w:lang w:val="en-US"/>
        </w:rPr>
        <w:t xml:space="preserve"> </w:t>
      </w:r>
      <w:r w:rsidR="0087280C" w:rsidRPr="00E97F58">
        <w:rPr>
          <w:rFonts w:ascii="Times New Roman" w:hAnsi="Times New Roman" w:cs="Times New Roman"/>
          <w:sz w:val="24"/>
          <w:szCs w:val="24"/>
          <w:lang w:val="en-US"/>
        </w:rPr>
        <w:t>(3-4). – P. 502-508.</w:t>
      </w:r>
    </w:p>
    <w:p w14:paraId="3BA7F2C2" w14:textId="04AC84FC" w:rsidR="0087280C" w:rsidRPr="00BF17D2" w:rsidRDefault="00A0472A" w:rsidP="0087280C">
      <w:pPr>
        <w:pStyle w:val="ListParagraph"/>
        <w:spacing w:after="0" w:line="240" w:lineRule="auto"/>
        <w:ind w:left="0" w:firstLine="709"/>
        <w:jc w:val="both"/>
        <w:rPr>
          <w:rFonts w:ascii="Times New Roman" w:hAnsi="Times New Roman" w:cs="Times New Roman"/>
          <w:sz w:val="24"/>
          <w:szCs w:val="24"/>
          <w:lang w:val="en-US"/>
        </w:rPr>
      </w:pPr>
      <w:r w:rsidRPr="00C20F49">
        <w:rPr>
          <w:rFonts w:ascii="Times New Roman" w:hAnsi="Times New Roman" w:cs="Times New Roman"/>
          <w:sz w:val="24"/>
          <w:szCs w:val="24"/>
          <w:lang w:val="en-US"/>
        </w:rPr>
        <w:t>20</w:t>
      </w:r>
      <w:r w:rsidR="0087280C" w:rsidRPr="00E97F58">
        <w:rPr>
          <w:rFonts w:ascii="Times New Roman" w:hAnsi="Times New Roman" w:cs="Times New Roman"/>
          <w:sz w:val="24"/>
          <w:szCs w:val="24"/>
          <w:lang w:val="en-US"/>
        </w:rPr>
        <w:t>. Juliano, B.O. Varietal impact on rice quality / B.O. Juliano // Cereal Foods World. –</w:t>
      </w:r>
      <w:r w:rsidR="00D436BD" w:rsidRPr="00D436BD">
        <w:rPr>
          <w:rFonts w:ascii="Times New Roman" w:hAnsi="Times New Roman" w:cs="Times New Roman"/>
          <w:sz w:val="24"/>
          <w:szCs w:val="24"/>
          <w:lang w:val="en-US"/>
        </w:rPr>
        <w:t xml:space="preserve"> </w:t>
      </w:r>
      <w:r w:rsidR="0087280C" w:rsidRPr="00E97F58">
        <w:rPr>
          <w:rFonts w:ascii="Times New Roman" w:hAnsi="Times New Roman" w:cs="Times New Roman"/>
          <w:sz w:val="24"/>
          <w:szCs w:val="24"/>
          <w:lang w:val="en-US"/>
        </w:rPr>
        <w:t xml:space="preserve">1998. – 43. – P. 207–211, 214–216, 218–222. </w:t>
      </w:r>
      <w:r w:rsidR="00D436BD" w:rsidRPr="00E97F58">
        <w:rPr>
          <w:rFonts w:ascii="Times New Roman" w:hAnsi="Times New Roman" w:cs="Times New Roman"/>
          <w:sz w:val="24"/>
          <w:szCs w:val="24"/>
          <w:lang w:val="en-US"/>
        </w:rPr>
        <w:t>DOI</w:t>
      </w:r>
      <w:r w:rsidR="0087280C" w:rsidRPr="00E97F58">
        <w:rPr>
          <w:rFonts w:ascii="Times New Roman" w:hAnsi="Times New Roman" w:cs="Times New Roman"/>
          <w:sz w:val="24"/>
          <w:szCs w:val="24"/>
          <w:lang w:val="en-US"/>
        </w:rPr>
        <w:t>:10.1007/s11306-020-01670-6</w:t>
      </w:r>
    </w:p>
    <w:p w14:paraId="3518D126" w14:textId="77777777" w:rsidR="0087280C" w:rsidRPr="00E97F58" w:rsidRDefault="00A0472A" w:rsidP="0087280C">
      <w:pPr>
        <w:pStyle w:val="ListParagraph"/>
        <w:spacing w:after="0" w:line="240" w:lineRule="auto"/>
        <w:ind w:left="0" w:firstLine="709"/>
        <w:jc w:val="both"/>
        <w:rPr>
          <w:rFonts w:ascii="Times New Roman" w:hAnsi="Times New Roman" w:cs="Times New Roman"/>
          <w:sz w:val="24"/>
          <w:szCs w:val="24"/>
          <w:lang w:val="en-US"/>
        </w:rPr>
      </w:pPr>
      <w:r w:rsidRPr="00C20F49">
        <w:rPr>
          <w:rFonts w:ascii="Times New Roman" w:hAnsi="Times New Roman" w:cs="Times New Roman"/>
          <w:sz w:val="24"/>
          <w:szCs w:val="24"/>
          <w:lang w:val="en-US"/>
        </w:rPr>
        <w:lastRenderedPageBreak/>
        <w:t>21</w:t>
      </w:r>
      <w:r w:rsidRPr="00A0472A">
        <w:rPr>
          <w:rFonts w:ascii="Times New Roman" w:hAnsi="Times New Roman" w:cs="Times New Roman"/>
          <w:sz w:val="24"/>
          <w:szCs w:val="24"/>
          <w:lang w:val="en-US"/>
        </w:rPr>
        <w:t>. Juliano, B.O. Nutritive value of rice and rice diets / B.O.  Juliano // Rice Chemistry and Quality: Philippine Rice Research Institute, Manila. – 2003. – P. 169-175.</w:t>
      </w:r>
      <w:r w:rsidR="00D436BD" w:rsidRPr="00D436BD">
        <w:rPr>
          <w:rFonts w:ascii="Times New Roman" w:hAnsi="Times New Roman" w:cs="Times New Roman"/>
          <w:sz w:val="24"/>
          <w:szCs w:val="24"/>
          <w:lang w:val="en-US"/>
        </w:rPr>
        <w:t xml:space="preserve"> </w:t>
      </w:r>
    </w:p>
    <w:p w14:paraId="141C5C06" w14:textId="77777777" w:rsidR="003E4642" w:rsidRDefault="007C7993" w:rsidP="003E4642">
      <w:pPr>
        <w:pStyle w:val="ListParagraph"/>
        <w:spacing w:after="0" w:line="240" w:lineRule="auto"/>
        <w:ind w:left="0" w:firstLine="709"/>
        <w:jc w:val="both"/>
        <w:rPr>
          <w:rFonts w:ascii="Times New Roman" w:hAnsi="Times New Roman" w:cs="Times New Roman"/>
          <w:sz w:val="24"/>
          <w:szCs w:val="24"/>
          <w:lang w:val="en-US"/>
        </w:rPr>
      </w:pPr>
      <w:r w:rsidRPr="007C7993">
        <w:rPr>
          <w:rFonts w:ascii="Times New Roman" w:hAnsi="Times New Roman" w:cs="Times New Roman"/>
          <w:sz w:val="24"/>
          <w:szCs w:val="24"/>
          <w:lang w:val="en-US"/>
        </w:rPr>
        <w:t>22</w:t>
      </w:r>
      <w:r w:rsidR="00C20F49" w:rsidRPr="00C20F49">
        <w:rPr>
          <w:rFonts w:ascii="Times New Roman" w:hAnsi="Times New Roman" w:cs="Times New Roman"/>
          <w:sz w:val="24"/>
          <w:szCs w:val="24"/>
          <w:lang w:val="en-US"/>
        </w:rPr>
        <w:t xml:space="preserve">. </w:t>
      </w:r>
      <w:r w:rsidR="003E4642" w:rsidRPr="003E4642">
        <w:rPr>
          <w:rFonts w:ascii="Times New Roman" w:hAnsi="Times New Roman" w:cs="Times New Roman"/>
          <w:sz w:val="24"/>
          <w:szCs w:val="24"/>
          <w:lang w:val="en-US"/>
        </w:rPr>
        <w:t>Kang</w:t>
      </w:r>
      <w:r w:rsidR="00D436BD" w:rsidRPr="00D436BD">
        <w:rPr>
          <w:rFonts w:ascii="Times New Roman" w:hAnsi="Times New Roman" w:cs="Times New Roman"/>
          <w:sz w:val="24"/>
          <w:szCs w:val="24"/>
          <w:lang w:val="en-US"/>
        </w:rPr>
        <w:t>,</w:t>
      </w:r>
      <w:r w:rsidR="003E4642" w:rsidRPr="003E4642">
        <w:rPr>
          <w:rFonts w:ascii="Times New Roman" w:hAnsi="Times New Roman" w:cs="Times New Roman"/>
          <w:sz w:val="24"/>
          <w:szCs w:val="24"/>
          <w:lang w:val="en-US"/>
        </w:rPr>
        <w:t xml:space="preserve"> M.-Y. Physicochemical Properties of Eight Popular Gl</w:t>
      </w:r>
      <w:r w:rsidR="003E4642">
        <w:rPr>
          <w:rFonts w:ascii="Times New Roman" w:hAnsi="Times New Roman" w:cs="Times New Roman"/>
          <w:sz w:val="24"/>
          <w:szCs w:val="24"/>
          <w:lang w:val="en-US"/>
        </w:rPr>
        <w:t xml:space="preserve">utinous Rice Varieties in Korea </w:t>
      </w:r>
      <w:r w:rsidR="003E4642" w:rsidRPr="003E4642">
        <w:rPr>
          <w:rFonts w:ascii="Times New Roman" w:hAnsi="Times New Roman" w:cs="Times New Roman"/>
          <w:sz w:val="24"/>
          <w:szCs w:val="24"/>
          <w:lang w:val="en-US"/>
        </w:rPr>
        <w:t>/ M.-Y. Kang, C. Rico, S.-C. Lee // Plant Production Science</w:t>
      </w:r>
      <w:r w:rsidR="00D436BD">
        <w:rPr>
          <w:rFonts w:ascii="Times New Roman" w:hAnsi="Times New Roman" w:cs="Times New Roman"/>
          <w:sz w:val="24"/>
          <w:szCs w:val="24"/>
          <w:lang w:val="en-US"/>
        </w:rPr>
        <w:t>.</w:t>
      </w:r>
      <w:r w:rsidR="00D436BD" w:rsidRPr="003E4642">
        <w:rPr>
          <w:rFonts w:ascii="Times New Roman" w:hAnsi="Times New Roman" w:cs="Times New Roman"/>
          <w:sz w:val="24"/>
          <w:szCs w:val="24"/>
          <w:lang w:val="en-US"/>
        </w:rPr>
        <w:t xml:space="preserve"> – </w:t>
      </w:r>
      <w:r w:rsidR="003E4642">
        <w:rPr>
          <w:rFonts w:ascii="Times New Roman" w:hAnsi="Times New Roman" w:cs="Times New Roman"/>
          <w:sz w:val="24"/>
          <w:szCs w:val="24"/>
          <w:lang w:val="en-US"/>
        </w:rPr>
        <w:t>2010.</w:t>
      </w:r>
      <w:r w:rsidR="003E4642" w:rsidRPr="003E4642">
        <w:rPr>
          <w:rFonts w:ascii="Times New Roman" w:hAnsi="Times New Roman" w:cs="Times New Roman"/>
          <w:sz w:val="24"/>
          <w:szCs w:val="24"/>
          <w:lang w:val="en-US"/>
        </w:rPr>
        <w:t xml:space="preserve"> – 13</w:t>
      </w:r>
      <w:r w:rsidR="00D436BD" w:rsidRPr="00D436BD">
        <w:rPr>
          <w:rFonts w:ascii="Times New Roman" w:hAnsi="Times New Roman" w:cs="Times New Roman"/>
          <w:sz w:val="24"/>
          <w:szCs w:val="24"/>
          <w:lang w:val="en-US"/>
        </w:rPr>
        <w:t xml:space="preserve"> (</w:t>
      </w:r>
      <w:r w:rsidR="003E4642" w:rsidRPr="003E4642">
        <w:rPr>
          <w:rFonts w:ascii="Times New Roman" w:hAnsi="Times New Roman" w:cs="Times New Roman"/>
          <w:sz w:val="24"/>
          <w:szCs w:val="24"/>
          <w:lang w:val="en-US"/>
        </w:rPr>
        <w:t>2</w:t>
      </w:r>
      <w:r w:rsidR="00D436BD" w:rsidRPr="00D436BD">
        <w:rPr>
          <w:rFonts w:ascii="Times New Roman" w:hAnsi="Times New Roman" w:cs="Times New Roman"/>
          <w:sz w:val="24"/>
          <w:szCs w:val="24"/>
          <w:lang w:val="en-US"/>
        </w:rPr>
        <w:t>)</w:t>
      </w:r>
      <w:r w:rsidRPr="007C7993">
        <w:rPr>
          <w:rFonts w:ascii="Times New Roman" w:hAnsi="Times New Roman" w:cs="Times New Roman"/>
          <w:sz w:val="24"/>
          <w:szCs w:val="24"/>
          <w:lang w:val="en-US"/>
        </w:rPr>
        <w:t>.</w:t>
      </w:r>
      <w:r w:rsidR="003E4642" w:rsidRPr="003E4642">
        <w:rPr>
          <w:rFonts w:ascii="Times New Roman" w:hAnsi="Times New Roman" w:cs="Times New Roman"/>
          <w:sz w:val="24"/>
          <w:szCs w:val="24"/>
          <w:lang w:val="en-US"/>
        </w:rPr>
        <w:t xml:space="preserve"> </w:t>
      </w:r>
      <w:r w:rsidRPr="007C7993">
        <w:rPr>
          <w:rFonts w:ascii="Times New Roman" w:hAnsi="Times New Roman" w:cs="Times New Roman"/>
          <w:sz w:val="24"/>
          <w:szCs w:val="24"/>
          <w:lang w:val="en-US"/>
        </w:rPr>
        <w:t xml:space="preserve">– P. </w:t>
      </w:r>
      <w:r w:rsidR="003E4642" w:rsidRPr="003E4642">
        <w:rPr>
          <w:rFonts w:ascii="Times New Roman" w:hAnsi="Times New Roman" w:cs="Times New Roman"/>
          <w:sz w:val="24"/>
          <w:szCs w:val="24"/>
          <w:lang w:val="en-US"/>
        </w:rPr>
        <w:t>177-184</w:t>
      </w:r>
      <w:r w:rsidR="00D436BD" w:rsidRPr="00D436BD">
        <w:rPr>
          <w:rFonts w:ascii="Times New Roman" w:hAnsi="Times New Roman" w:cs="Times New Roman"/>
          <w:sz w:val="24"/>
          <w:szCs w:val="24"/>
          <w:lang w:val="en-US"/>
        </w:rPr>
        <w:t>.</w:t>
      </w:r>
      <w:r w:rsidR="003E4642" w:rsidRPr="003E4642">
        <w:rPr>
          <w:rFonts w:ascii="Times New Roman" w:hAnsi="Times New Roman" w:cs="Times New Roman"/>
          <w:sz w:val="24"/>
          <w:szCs w:val="24"/>
          <w:lang w:val="en-US"/>
        </w:rPr>
        <w:t xml:space="preserve"> DOI:10.1626/pps.13.177</w:t>
      </w:r>
    </w:p>
    <w:p w14:paraId="1F031505" w14:textId="77777777" w:rsidR="003E4642" w:rsidRDefault="007C7993" w:rsidP="003E4642">
      <w:pPr>
        <w:pStyle w:val="ListParagraph"/>
        <w:spacing w:after="0" w:line="240" w:lineRule="auto"/>
        <w:ind w:left="0" w:firstLine="709"/>
        <w:jc w:val="both"/>
        <w:rPr>
          <w:rFonts w:ascii="Times New Roman" w:hAnsi="Times New Roman" w:cs="Times New Roman"/>
          <w:sz w:val="24"/>
          <w:szCs w:val="24"/>
          <w:lang w:val="en-US"/>
        </w:rPr>
      </w:pPr>
      <w:r w:rsidRPr="00C20F49">
        <w:rPr>
          <w:rFonts w:ascii="Times New Roman" w:hAnsi="Times New Roman" w:cs="Times New Roman"/>
          <w:sz w:val="24"/>
          <w:szCs w:val="24"/>
          <w:lang w:val="en-US"/>
        </w:rPr>
        <w:t>23</w:t>
      </w:r>
      <w:r w:rsidR="003E4642" w:rsidRPr="003E4642">
        <w:rPr>
          <w:rFonts w:ascii="Times New Roman" w:hAnsi="Times New Roman" w:cs="Times New Roman"/>
          <w:sz w:val="24"/>
          <w:szCs w:val="24"/>
          <w:lang w:val="en-US"/>
        </w:rPr>
        <w:t>. Kumar, I. Inheritance of amylose content in rice (Oryza sativa L.). / I. Kumar, G.S. Khush // Euphytica. – 1988. – 38</w:t>
      </w:r>
      <w:r w:rsidR="00D436BD" w:rsidRPr="00D436BD">
        <w:rPr>
          <w:rFonts w:ascii="Times New Roman" w:hAnsi="Times New Roman" w:cs="Times New Roman"/>
          <w:sz w:val="24"/>
          <w:szCs w:val="24"/>
          <w:lang w:val="en-US"/>
        </w:rPr>
        <w:t xml:space="preserve"> </w:t>
      </w:r>
      <w:r w:rsidR="003E4642" w:rsidRPr="003E4642">
        <w:rPr>
          <w:rFonts w:ascii="Times New Roman" w:hAnsi="Times New Roman" w:cs="Times New Roman"/>
          <w:sz w:val="24"/>
          <w:szCs w:val="24"/>
          <w:lang w:val="en-US"/>
        </w:rPr>
        <w:t>(3). – P. 261–269.</w:t>
      </w:r>
    </w:p>
    <w:p w14:paraId="544A1531" w14:textId="377E77D9" w:rsidR="00A0472A" w:rsidRPr="00BF17D2" w:rsidRDefault="007C7993" w:rsidP="0087280C">
      <w:pPr>
        <w:pStyle w:val="ListParagraph"/>
        <w:spacing w:after="0" w:line="240" w:lineRule="auto"/>
        <w:ind w:left="0" w:firstLine="709"/>
        <w:jc w:val="both"/>
        <w:rPr>
          <w:rFonts w:ascii="Times New Roman" w:hAnsi="Times New Roman" w:cs="Times New Roman"/>
          <w:sz w:val="24"/>
          <w:szCs w:val="24"/>
          <w:lang w:val="en-US"/>
        </w:rPr>
      </w:pPr>
      <w:r>
        <w:rPr>
          <w:rFonts w:ascii="Times New Roman" w:hAnsi="Times New Roman" w:cs="Times New Roman"/>
          <w:sz w:val="24"/>
          <w:szCs w:val="24"/>
          <w:lang w:val="en-US"/>
        </w:rPr>
        <w:t>24</w:t>
      </w:r>
      <w:r w:rsidR="00C20F49" w:rsidRPr="00C20F49">
        <w:rPr>
          <w:rFonts w:ascii="Times New Roman" w:hAnsi="Times New Roman" w:cs="Times New Roman"/>
          <w:sz w:val="24"/>
          <w:szCs w:val="24"/>
          <w:lang w:val="en-US"/>
        </w:rPr>
        <w:t>.</w:t>
      </w:r>
      <w:r w:rsidR="00A0472A" w:rsidRPr="00A0472A">
        <w:rPr>
          <w:rFonts w:ascii="Times New Roman" w:hAnsi="Times New Roman" w:cs="Times New Roman"/>
          <w:sz w:val="24"/>
          <w:szCs w:val="24"/>
          <w:lang w:val="en-US"/>
        </w:rPr>
        <w:t xml:space="preserve"> Lei</w:t>
      </w:r>
      <w:r w:rsidR="00D436BD" w:rsidRPr="00D436BD">
        <w:rPr>
          <w:rFonts w:ascii="Times New Roman" w:hAnsi="Times New Roman" w:cs="Times New Roman"/>
          <w:sz w:val="24"/>
          <w:szCs w:val="24"/>
          <w:lang w:val="en-US"/>
        </w:rPr>
        <w:t>,</w:t>
      </w:r>
      <w:r w:rsidR="00A0472A" w:rsidRPr="00A0472A">
        <w:rPr>
          <w:rFonts w:ascii="Times New Roman" w:hAnsi="Times New Roman" w:cs="Times New Roman"/>
          <w:sz w:val="24"/>
          <w:szCs w:val="24"/>
          <w:lang w:val="en-US"/>
        </w:rPr>
        <w:t xml:space="preserve"> Q. Changes in the numbers of Kam fragrant glutinous rice varieties in the Dong regions of Guizhou Province /</w:t>
      </w:r>
      <w:r w:rsidR="00A0472A" w:rsidRPr="00A0472A">
        <w:rPr>
          <w:lang w:val="en-US"/>
        </w:rPr>
        <w:t xml:space="preserve"> </w:t>
      </w:r>
      <w:r w:rsidR="00A0472A" w:rsidRPr="00A0472A">
        <w:rPr>
          <w:rFonts w:ascii="Times New Roman" w:hAnsi="Times New Roman" w:cs="Times New Roman"/>
          <w:sz w:val="24"/>
          <w:szCs w:val="24"/>
          <w:lang w:val="en-US"/>
        </w:rPr>
        <w:t>Q. Lei, J. Zhou, J.</w:t>
      </w:r>
      <w:r w:rsidR="00A0472A">
        <w:rPr>
          <w:rFonts w:ascii="Times New Roman" w:hAnsi="Times New Roman" w:cs="Times New Roman"/>
          <w:sz w:val="24"/>
          <w:szCs w:val="24"/>
          <w:lang w:val="en-US"/>
        </w:rPr>
        <w:t xml:space="preserve"> Luo, W. Zhang, J. Sun, C. Long </w:t>
      </w:r>
      <w:r w:rsidR="00A0472A" w:rsidRPr="00A0472A">
        <w:rPr>
          <w:rFonts w:ascii="Times New Roman" w:hAnsi="Times New Roman" w:cs="Times New Roman"/>
          <w:sz w:val="24"/>
          <w:szCs w:val="24"/>
          <w:lang w:val="en-US"/>
        </w:rPr>
        <w:t>//</w:t>
      </w:r>
      <w:r w:rsidR="00C20F49">
        <w:rPr>
          <w:rFonts w:ascii="Times New Roman" w:hAnsi="Times New Roman" w:cs="Times New Roman"/>
          <w:sz w:val="24"/>
          <w:szCs w:val="24"/>
          <w:lang w:val="en-US"/>
        </w:rPr>
        <w:t xml:space="preserve"> Biodiversity Science</w:t>
      </w:r>
      <w:r w:rsidR="00D436BD">
        <w:rPr>
          <w:rFonts w:ascii="Times New Roman" w:hAnsi="Times New Roman" w:cs="Times New Roman"/>
          <w:sz w:val="24"/>
          <w:szCs w:val="24"/>
          <w:lang w:val="en-US"/>
        </w:rPr>
        <w:t>.</w:t>
      </w:r>
      <w:r w:rsidR="00D436BD" w:rsidRPr="003E4642">
        <w:rPr>
          <w:rFonts w:ascii="Times New Roman" w:hAnsi="Times New Roman" w:cs="Times New Roman"/>
          <w:sz w:val="24"/>
          <w:szCs w:val="24"/>
          <w:lang w:val="en-US"/>
        </w:rPr>
        <w:t xml:space="preserve"> – </w:t>
      </w:r>
      <w:r w:rsidR="00C20F49">
        <w:rPr>
          <w:rFonts w:ascii="Times New Roman" w:hAnsi="Times New Roman" w:cs="Times New Roman"/>
          <w:sz w:val="24"/>
          <w:szCs w:val="24"/>
          <w:lang w:val="en-US"/>
        </w:rPr>
        <w:t>2017</w:t>
      </w:r>
      <w:r w:rsidR="00D436BD" w:rsidRPr="00D436BD">
        <w:rPr>
          <w:rFonts w:ascii="Times New Roman" w:hAnsi="Times New Roman" w:cs="Times New Roman"/>
          <w:sz w:val="24"/>
          <w:szCs w:val="24"/>
          <w:lang w:val="en-US"/>
        </w:rPr>
        <w:t>.</w:t>
      </w:r>
      <w:r w:rsidR="00C20F49" w:rsidRPr="00C20F49">
        <w:rPr>
          <w:rFonts w:ascii="Times New Roman" w:hAnsi="Times New Roman" w:cs="Times New Roman"/>
          <w:sz w:val="24"/>
          <w:szCs w:val="24"/>
          <w:lang w:val="en-US"/>
        </w:rPr>
        <w:t xml:space="preserve">– </w:t>
      </w:r>
      <w:r w:rsidR="00C20F49" w:rsidRPr="00BF17D2">
        <w:rPr>
          <w:rFonts w:ascii="Times New Roman" w:hAnsi="Times New Roman" w:cs="Times New Roman"/>
          <w:sz w:val="24"/>
          <w:szCs w:val="24"/>
          <w:lang w:val="en-US"/>
        </w:rPr>
        <w:t>25</w:t>
      </w:r>
      <w:r w:rsidR="00D436BD" w:rsidRPr="00BF17D2">
        <w:rPr>
          <w:rFonts w:ascii="Times New Roman" w:hAnsi="Times New Roman" w:cs="Times New Roman"/>
          <w:sz w:val="24"/>
          <w:szCs w:val="24"/>
          <w:lang w:val="en-US"/>
        </w:rPr>
        <w:t xml:space="preserve"> </w:t>
      </w:r>
      <w:r w:rsidR="00C20F49" w:rsidRPr="00BF17D2">
        <w:rPr>
          <w:rFonts w:ascii="Times New Roman" w:hAnsi="Times New Roman" w:cs="Times New Roman"/>
          <w:sz w:val="24"/>
          <w:szCs w:val="24"/>
          <w:lang w:val="en-US"/>
        </w:rPr>
        <w:t>(9)</w:t>
      </w:r>
      <w:r w:rsidR="00D436BD" w:rsidRPr="00BF17D2">
        <w:rPr>
          <w:rFonts w:ascii="Times New Roman" w:hAnsi="Times New Roman" w:cs="Times New Roman"/>
          <w:sz w:val="24"/>
          <w:szCs w:val="24"/>
          <w:lang w:val="en-US"/>
        </w:rPr>
        <w:t>.</w:t>
      </w:r>
      <w:r w:rsidR="00C20F49" w:rsidRPr="00BF17D2">
        <w:rPr>
          <w:rFonts w:ascii="Times New Roman" w:hAnsi="Times New Roman" w:cs="Times New Roman"/>
          <w:sz w:val="24"/>
          <w:szCs w:val="24"/>
          <w:lang w:val="en-US"/>
        </w:rPr>
        <w:t xml:space="preserve"> – </w:t>
      </w:r>
      <w:r w:rsidR="00C20F49">
        <w:rPr>
          <w:rFonts w:ascii="Times New Roman" w:hAnsi="Times New Roman" w:cs="Times New Roman"/>
          <w:sz w:val="24"/>
          <w:szCs w:val="24"/>
          <w:lang w:val="en-US"/>
        </w:rPr>
        <w:t>P</w:t>
      </w:r>
      <w:r w:rsidR="00C20F49" w:rsidRPr="00BF17D2">
        <w:rPr>
          <w:rFonts w:ascii="Times New Roman" w:hAnsi="Times New Roman" w:cs="Times New Roman"/>
          <w:sz w:val="24"/>
          <w:szCs w:val="24"/>
          <w:lang w:val="en-US"/>
        </w:rPr>
        <w:t>.</w:t>
      </w:r>
      <w:r w:rsidR="00A0472A" w:rsidRPr="00BF17D2">
        <w:rPr>
          <w:rFonts w:ascii="Times New Roman" w:hAnsi="Times New Roman" w:cs="Times New Roman"/>
          <w:sz w:val="24"/>
          <w:szCs w:val="24"/>
          <w:lang w:val="en-US"/>
        </w:rPr>
        <w:t xml:space="preserve"> 990-998. </w:t>
      </w:r>
      <w:r w:rsidR="00A0472A" w:rsidRPr="00A0472A">
        <w:rPr>
          <w:rFonts w:ascii="Times New Roman" w:hAnsi="Times New Roman" w:cs="Times New Roman"/>
          <w:sz w:val="24"/>
          <w:szCs w:val="24"/>
          <w:lang w:val="en-US"/>
        </w:rPr>
        <w:t>DOI</w:t>
      </w:r>
      <w:r w:rsidR="00A0472A" w:rsidRPr="00BF17D2">
        <w:rPr>
          <w:rFonts w:ascii="Times New Roman" w:hAnsi="Times New Roman" w:cs="Times New Roman"/>
          <w:sz w:val="24"/>
          <w:szCs w:val="24"/>
          <w:lang w:val="en-US"/>
        </w:rPr>
        <w:t>: 10.17520/</w:t>
      </w:r>
      <w:r w:rsidR="00A0472A" w:rsidRPr="00A0472A">
        <w:rPr>
          <w:rFonts w:ascii="Times New Roman" w:hAnsi="Times New Roman" w:cs="Times New Roman"/>
          <w:sz w:val="24"/>
          <w:szCs w:val="24"/>
          <w:lang w:val="en-US"/>
        </w:rPr>
        <w:t>biods</w:t>
      </w:r>
      <w:r w:rsidR="00AD4280">
        <w:rPr>
          <w:rFonts w:ascii="Times New Roman" w:hAnsi="Times New Roman" w:cs="Times New Roman"/>
          <w:sz w:val="24"/>
          <w:szCs w:val="24"/>
          <w:lang w:val="en-US"/>
        </w:rPr>
        <w:t xml:space="preserve">.2017119 </w:t>
      </w:r>
      <w:r w:rsidR="00AD4280" w:rsidRPr="00AD4280">
        <w:rPr>
          <w:rFonts w:ascii="Times New Roman" w:hAnsi="Times New Roman" w:cs="Times New Roman"/>
          <w:sz w:val="24"/>
          <w:szCs w:val="24"/>
          <w:lang w:val="en-US"/>
        </w:rPr>
        <w:t>(in Chinese,  English  summary</w:t>
      </w:r>
      <w:r w:rsidR="00A0472A" w:rsidRPr="00BF17D2">
        <w:rPr>
          <w:rFonts w:ascii="Times New Roman" w:hAnsi="Times New Roman" w:cs="Times New Roman"/>
          <w:sz w:val="24"/>
          <w:szCs w:val="24"/>
          <w:lang w:val="en-US"/>
        </w:rPr>
        <w:t>)</w:t>
      </w:r>
    </w:p>
    <w:p w14:paraId="391BD15E" w14:textId="77777777" w:rsidR="007C7993" w:rsidRDefault="007C7993" w:rsidP="0087280C">
      <w:pPr>
        <w:pStyle w:val="ListParagraph"/>
        <w:spacing w:after="0" w:line="240" w:lineRule="auto"/>
        <w:ind w:left="0" w:firstLine="709"/>
        <w:jc w:val="both"/>
        <w:rPr>
          <w:rFonts w:ascii="Times New Roman" w:hAnsi="Times New Roman" w:cs="Times New Roman"/>
          <w:sz w:val="24"/>
          <w:szCs w:val="24"/>
          <w:lang w:val="en-US"/>
        </w:rPr>
      </w:pPr>
      <w:r w:rsidRPr="007C7993">
        <w:rPr>
          <w:rFonts w:ascii="Times New Roman" w:hAnsi="Times New Roman" w:cs="Times New Roman"/>
          <w:sz w:val="24"/>
          <w:szCs w:val="24"/>
          <w:lang w:val="en-US"/>
        </w:rPr>
        <w:t>25</w:t>
      </w:r>
      <w:r w:rsidR="00C20F49">
        <w:rPr>
          <w:rFonts w:ascii="Times New Roman" w:hAnsi="Times New Roman" w:cs="Times New Roman"/>
          <w:sz w:val="24"/>
          <w:szCs w:val="24"/>
          <w:lang w:val="en-US"/>
        </w:rPr>
        <w:t>.</w:t>
      </w:r>
      <w:r w:rsidRPr="007C7993">
        <w:rPr>
          <w:lang w:val="en-US"/>
        </w:rPr>
        <w:t xml:space="preserve"> </w:t>
      </w:r>
      <w:r w:rsidRPr="007C7993">
        <w:rPr>
          <w:rFonts w:ascii="Times New Roman" w:hAnsi="Times New Roman" w:cs="Times New Roman"/>
          <w:sz w:val="24"/>
          <w:szCs w:val="24"/>
          <w:lang w:val="en-US"/>
        </w:rPr>
        <w:t>Nawaz</w:t>
      </w:r>
      <w:r w:rsidR="00D436BD" w:rsidRPr="00D436BD">
        <w:rPr>
          <w:rFonts w:ascii="Times New Roman" w:hAnsi="Times New Roman" w:cs="Times New Roman"/>
          <w:sz w:val="24"/>
          <w:szCs w:val="24"/>
          <w:lang w:val="en-US"/>
        </w:rPr>
        <w:t>,</w:t>
      </w:r>
      <w:r w:rsidR="00D436BD">
        <w:rPr>
          <w:rFonts w:ascii="Times New Roman" w:hAnsi="Times New Roman" w:cs="Times New Roman"/>
          <w:sz w:val="24"/>
          <w:szCs w:val="24"/>
          <w:lang w:val="en-US"/>
        </w:rPr>
        <w:t xml:space="preserve"> M.A.</w:t>
      </w:r>
      <w:r w:rsidRPr="007C7993">
        <w:rPr>
          <w:rFonts w:ascii="Times New Roman" w:hAnsi="Times New Roman" w:cs="Times New Roman"/>
          <w:sz w:val="24"/>
          <w:szCs w:val="24"/>
          <w:lang w:val="en-US"/>
        </w:rPr>
        <w:t xml:space="preserve"> Effect of starch modification in the whole white rice grains on physicochemical properties of two contrasting rice varieties, </w:t>
      </w:r>
      <w:r w:rsidR="00D436BD" w:rsidRPr="00D436BD">
        <w:rPr>
          <w:rFonts w:ascii="Times New Roman" w:hAnsi="Times New Roman" w:cs="Times New Roman"/>
          <w:sz w:val="24"/>
          <w:szCs w:val="24"/>
          <w:lang w:val="en-US"/>
        </w:rPr>
        <w:t xml:space="preserve">/ </w:t>
      </w:r>
      <w:r w:rsidR="00C20F49">
        <w:rPr>
          <w:rFonts w:ascii="Times New Roman" w:hAnsi="Times New Roman" w:cs="Times New Roman"/>
          <w:sz w:val="24"/>
          <w:szCs w:val="24"/>
          <w:lang w:val="en-US"/>
        </w:rPr>
        <w:t xml:space="preserve"> </w:t>
      </w:r>
      <w:r w:rsidR="00D436BD">
        <w:rPr>
          <w:rFonts w:ascii="Times New Roman" w:hAnsi="Times New Roman" w:cs="Times New Roman"/>
          <w:sz w:val="24"/>
          <w:szCs w:val="24"/>
          <w:lang w:val="en-US"/>
        </w:rPr>
        <w:t>M.A.</w:t>
      </w:r>
      <w:r w:rsidR="00D436BD" w:rsidRPr="007C7993">
        <w:rPr>
          <w:rFonts w:ascii="Times New Roman" w:hAnsi="Times New Roman" w:cs="Times New Roman"/>
          <w:sz w:val="24"/>
          <w:szCs w:val="24"/>
          <w:lang w:val="en-US"/>
        </w:rPr>
        <w:t xml:space="preserve"> Nawaz</w:t>
      </w:r>
      <w:r w:rsidR="00D436BD" w:rsidRPr="00D436BD">
        <w:rPr>
          <w:rFonts w:ascii="Times New Roman" w:hAnsi="Times New Roman" w:cs="Times New Roman"/>
          <w:sz w:val="24"/>
          <w:szCs w:val="24"/>
          <w:lang w:val="en-US"/>
        </w:rPr>
        <w:t>,</w:t>
      </w:r>
      <w:r w:rsidR="00D436BD">
        <w:rPr>
          <w:rFonts w:ascii="Times New Roman" w:hAnsi="Times New Roman" w:cs="Times New Roman"/>
          <w:sz w:val="24"/>
          <w:szCs w:val="24"/>
          <w:lang w:val="en-US"/>
        </w:rPr>
        <w:t xml:space="preserve"> </w:t>
      </w:r>
      <w:r w:rsidR="00D436BD" w:rsidRPr="007C7993">
        <w:rPr>
          <w:rFonts w:ascii="Times New Roman" w:hAnsi="Times New Roman" w:cs="Times New Roman"/>
          <w:sz w:val="24"/>
          <w:szCs w:val="24"/>
          <w:lang w:val="en-US"/>
        </w:rPr>
        <w:t>S. Fukai, S. Prakash, B.R. Bhandary</w:t>
      </w:r>
      <w:r w:rsidR="00961062" w:rsidRPr="00961062">
        <w:rPr>
          <w:rFonts w:ascii="Times New Roman" w:hAnsi="Times New Roman" w:cs="Times New Roman"/>
          <w:sz w:val="24"/>
          <w:szCs w:val="24"/>
          <w:lang w:val="en-US"/>
        </w:rPr>
        <w:t xml:space="preserve"> //</w:t>
      </w:r>
      <w:r w:rsidR="00961062">
        <w:rPr>
          <w:rFonts w:ascii="Times New Roman" w:hAnsi="Times New Roman" w:cs="Times New Roman"/>
          <w:sz w:val="24"/>
          <w:szCs w:val="24"/>
          <w:lang w:val="en-US"/>
        </w:rPr>
        <w:t xml:space="preserve"> Journal of Cereal Science</w:t>
      </w:r>
      <w:r w:rsidR="00961062" w:rsidRPr="00961062">
        <w:rPr>
          <w:rFonts w:ascii="Times New Roman" w:hAnsi="Times New Roman" w:cs="Times New Roman"/>
          <w:sz w:val="24"/>
          <w:szCs w:val="24"/>
          <w:lang w:val="en-US"/>
        </w:rPr>
        <w:t>.</w:t>
      </w:r>
      <w:r w:rsidR="00961062" w:rsidRPr="00D436BD">
        <w:rPr>
          <w:rFonts w:ascii="Times New Roman" w:hAnsi="Times New Roman" w:cs="Times New Roman"/>
          <w:sz w:val="24"/>
          <w:szCs w:val="24"/>
          <w:lang w:val="en-US"/>
        </w:rPr>
        <w:t xml:space="preserve"> </w:t>
      </w:r>
      <w:r w:rsidR="00961062">
        <w:rPr>
          <w:rFonts w:ascii="Times New Roman" w:hAnsi="Times New Roman" w:cs="Times New Roman"/>
          <w:sz w:val="24"/>
          <w:szCs w:val="24"/>
          <w:lang w:val="en-US"/>
        </w:rPr>
        <w:t>–</w:t>
      </w:r>
      <w:r w:rsidR="00D436BD" w:rsidRPr="007C7993">
        <w:rPr>
          <w:rFonts w:ascii="Times New Roman" w:hAnsi="Times New Roman" w:cs="Times New Roman"/>
          <w:sz w:val="24"/>
          <w:szCs w:val="24"/>
          <w:lang w:val="en-US"/>
        </w:rPr>
        <w:t xml:space="preserve"> </w:t>
      </w:r>
      <w:r w:rsidR="00C20F49">
        <w:rPr>
          <w:rFonts w:ascii="Times New Roman" w:hAnsi="Times New Roman" w:cs="Times New Roman"/>
          <w:sz w:val="24"/>
          <w:szCs w:val="24"/>
          <w:lang w:val="en-US"/>
        </w:rPr>
        <w:t>2018. –</w:t>
      </w:r>
      <w:r w:rsidRPr="007C7993">
        <w:rPr>
          <w:rFonts w:ascii="Times New Roman" w:hAnsi="Times New Roman" w:cs="Times New Roman"/>
          <w:sz w:val="24"/>
          <w:szCs w:val="24"/>
          <w:lang w:val="en-US"/>
        </w:rPr>
        <w:t xml:space="preserve"> Vol</w:t>
      </w:r>
      <w:r w:rsidR="00C20F49">
        <w:rPr>
          <w:rFonts w:ascii="Times New Roman" w:hAnsi="Times New Roman" w:cs="Times New Roman"/>
          <w:sz w:val="24"/>
          <w:szCs w:val="24"/>
          <w:lang w:val="en-US"/>
        </w:rPr>
        <w:t>. 80. –</w:t>
      </w:r>
      <w:r w:rsidRPr="007C7993">
        <w:rPr>
          <w:rFonts w:ascii="Times New Roman" w:hAnsi="Times New Roman" w:cs="Times New Roman"/>
          <w:sz w:val="24"/>
          <w:szCs w:val="24"/>
          <w:lang w:val="en-US"/>
        </w:rPr>
        <w:t xml:space="preserve"> P. 143-149. </w:t>
      </w:r>
      <w:r w:rsidR="00961062" w:rsidRPr="007C7993">
        <w:rPr>
          <w:rFonts w:ascii="Times New Roman" w:hAnsi="Times New Roman" w:cs="Times New Roman"/>
          <w:sz w:val="24"/>
          <w:szCs w:val="24"/>
          <w:lang w:val="en-US"/>
        </w:rPr>
        <w:t>DOI</w:t>
      </w:r>
      <w:r w:rsidR="00961062" w:rsidRPr="006E7C9D">
        <w:rPr>
          <w:rFonts w:ascii="Times New Roman" w:hAnsi="Times New Roman" w:cs="Times New Roman"/>
          <w:sz w:val="24"/>
          <w:szCs w:val="24"/>
          <w:lang w:val="en-US"/>
        </w:rPr>
        <w:t>:</w:t>
      </w:r>
      <w:r w:rsidRPr="007C7993">
        <w:rPr>
          <w:rFonts w:ascii="Times New Roman" w:hAnsi="Times New Roman" w:cs="Times New Roman"/>
          <w:sz w:val="24"/>
          <w:szCs w:val="24"/>
          <w:lang w:val="en-US"/>
        </w:rPr>
        <w:t xml:space="preserve">10.1016/j.jcs.2018.02.007. </w:t>
      </w:r>
    </w:p>
    <w:p w14:paraId="7B3BD172" w14:textId="77777777" w:rsidR="0087280C" w:rsidRPr="00E97F58" w:rsidRDefault="007C7993" w:rsidP="0087280C">
      <w:pPr>
        <w:pStyle w:val="ListParagraph"/>
        <w:spacing w:after="0" w:line="240" w:lineRule="auto"/>
        <w:ind w:left="0" w:firstLine="709"/>
        <w:jc w:val="both"/>
        <w:rPr>
          <w:rFonts w:ascii="Times New Roman" w:hAnsi="Times New Roman" w:cs="Times New Roman"/>
          <w:sz w:val="24"/>
          <w:szCs w:val="24"/>
          <w:lang w:val="en-US"/>
        </w:rPr>
      </w:pPr>
      <w:r w:rsidRPr="00C20F49">
        <w:rPr>
          <w:rFonts w:ascii="Times New Roman" w:hAnsi="Times New Roman" w:cs="Times New Roman"/>
          <w:sz w:val="24"/>
          <w:szCs w:val="24"/>
          <w:lang w:val="en-US"/>
        </w:rPr>
        <w:t>26</w:t>
      </w:r>
      <w:r w:rsidR="0087280C" w:rsidRPr="00E97F58">
        <w:rPr>
          <w:rFonts w:ascii="Times New Roman" w:hAnsi="Times New Roman" w:cs="Times New Roman"/>
          <w:sz w:val="24"/>
          <w:szCs w:val="24"/>
          <w:lang w:val="en-US"/>
        </w:rPr>
        <w:t>. Nguyễn, Xuân Hiʾên. Glutinous-rice-eating tradition in Vietnam and Elsewhere. Bangkok: White Lotus Press. – 2001. – 13 p. ISBN 9789747534238.</w:t>
      </w:r>
    </w:p>
    <w:p w14:paraId="40DEFB80" w14:textId="77777777" w:rsidR="0087280C" w:rsidRPr="00E97F58" w:rsidRDefault="007C7993" w:rsidP="0087280C">
      <w:pPr>
        <w:pStyle w:val="ListParagraph"/>
        <w:spacing w:after="0" w:line="240" w:lineRule="auto"/>
        <w:ind w:left="0" w:firstLine="709"/>
        <w:jc w:val="both"/>
        <w:rPr>
          <w:rFonts w:ascii="Times New Roman" w:hAnsi="Times New Roman" w:cs="Times New Roman"/>
          <w:sz w:val="24"/>
          <w:szCs w:val="24"/>
          <w:lang w:val="en-US"/>
        </w:rPr>
      </w:pPr>
      <w:r w:rsidRPr="00C20F49">
        <w:rPr>
          <w:rFonts w:ascii="Times New Roman" w:hAnsi="Times New Roman" w:cs="Times New Roman"/>
          <w:sz w:val="24"/>
          <w:szCs w:val="24"/>
          <w:lang w:val="en-US"/>
        </w:rPr>
        <w:t>27</w:t>
      </w:r>
      <w:r w:rsidR="0087280C" w:rsidRPr="00E97F58">
        <w:rPr>
          <w:rFonts w:ascii="Times New Roman" w:hAnsi="Times New Roman" w:cs="Times New Roman"/>
          <w:sz w:val="24"/>
          <w:szCs w:val="24"/>
          <w:lang w:val="en-US"/>
        </w:rPr>
        <w:t>. Park, H.Y. Method of producing not-hardened waxy rice cake and waxy rice cake produced by using the same / H.Y. Park, G.J. Han, S.H. Yeo, H.S. Choi,  S.Y. Baek, D.S. Shin // South Korea Patent No. KR101288505B1. – 2011. – 2 p.</w:t>
      </w:r>
    </w:p>
    <w:p w14:paraId="4563255B" w14:textId="77777777" w:rsidR="0087280C" w:rsidRPr="00E97F58" w:rsidRDefault="007C7993" w:rsidP="0087280C">
      <w:pPr>
        <w:pStyle w:val="ListParagraph"/>
        <w:spacing w:after="0" w:line="240" w:lineRule="auto"/>
        <w:ind w:left="0" w:firstLine="709"/>
        <w:jc w:val="both"/>
        <w:rPr>
          <w:rFonts w:ascii="Times New Roman" w:hAnsi="Times New Roman" w:cs="Times New Roman"/>
          <w:sz w:val="24"/>
          <w:szCs w:val="24"/>
          <w:lang w:val="en-US"/>
        </w:rPr>
      </w:pPr>
      <w:r w:rsidRPr="00C20F49">
        <w:rPr>
          <w:rFonts w:ascii="Times New Roman" w:hAnsi="Times New Roman" w:cs="Times New Roman"/>
          <w:sz w:val="24"/>
          <w:szCs w:val="24"/>
          <w:lang w:val="en-US"/>
        </w:rPr>
        <w:t>28</w:t>
      </w:r>
      <w:r w:rsidR="0087280C" w:rsidRPr="00E97F58">
        <w:rPr>
          <w:rFonts w:ascii="Times New Roman" w:hAnsi="Times New Roman" w:cs="Times New Roman"/>
          <w:sz w:val="24"/>
          <w:szCs w:val="24"/>
          <w:lang w:val="en-US"/>
        </w:rPr>
        <w:t>. Pooni, H.S. Genetical control of amylose content in a diallel set of rice crosses / H.S. Pooni, I. Kumar, G.S. Khush // Heredity. – 1993. – 71</w:t>
      </w:r>
      <w:r w:rsidR="00961062" w:rsidRPr="00961062">
        <w:rPr>
          <w:rFonts w:ascii="Times New Roman" w:hAnsi="Times New Roman" w:cs="Times New Roman"/>
          <w:sz w:val="24"/>
          <w:szCs w:val="24"/>
          <w:lang w:val="en-US"/>
        </w:rPr>
        <w:t xml:space="preserve"> </w:t>
      </w:r>
      <w:r w:rsidR="0087280C" w:rsidRPr="00E97F58">
        <w:rPr>
          <w:rFonts w:ascii="Times New Roman" w:hAnsi="Times New Roman" w:cs="Times New Roman"/>
          <w:sz w:val="24"/>
          <w:szCs w:val="24"/>
          <w:lang w:val="en-US"/>
        </w:rPr>
        <w:t>(6). – P. 603-613.</w:t>
      </w:r>
    </w:p>
    <w:p w14:paraId="079CF552" w14:textId="77777777" w:rsidR="0087280C" w:rsidRPr="00E97F58" w:rsidRDefault="007C7993" w:rsidP="0087280C">
      <w:pPr>
        <w:pStyle w:val="ListParagraph"/>
        <w:spacing w:after="0" w:line="240" w:lineRule="auto"/>
        <w:ind w:left="0" w:firstLine="709"/>
        <w:jc w:val="both"/>
        <w:rPr>
          <w:rFonts w:ascii="Times New Roman" w:hAnsi="Times New Roman" w:cs="Times New Roman"/>
          <w:sz w:val="24"/>
          <w:szCs w:val="24"/>
          <w:lang w:val="en-US"/>
        </w:rPr>
      </w:pPr>
      <w:r w:rsidRPr="00C20F49">
        <w:rPr>
          <w:rFonts w:ascii="Times New Roman" w:hAnsi="Times New Roman" w:cs="Times New Roman"/>
          <w:sz w:val="24"/>
          <w:szCs w:val="24"/>
          <w:lang w:val="en-US"/>
        </w:rPr>
        <w:t>29</w:t>
      </w:r>
      <w:r w:rsidR="0087280C" w:rsidRPr="00E97F58">
        <w:rPr>
          <w:rFonts w:ascii="Times New Roman" w:hAnsi="Times New Roman" w:cs="Times New Roman"/>
          <w:sz w:val="24"/>
          <w:szCs w:val="24"/>
          <w:lang w:val="en-US"/>
        </w:rPr>
        <w:t xml:space="preserve">. Rini, Y.R. The effects of various way of processing black glutinous rice (Oryza sativa L. Processing var Glutinosa) on digestibility and energy value of the products / Y.R. Rini, T. Anggraini, N. Chania // IOP Conference Series: Earth and Environmental Science. – 2019. – 327, 012013. </w:t>
      </w:r>
      <w:r w:rsidR="00961062" w:rsidRPr="00E97F58">
        <w:rPr>
          <w:rFonts w:ascii="Times New Roman" w:hAnsi="Times New Roman" w:cs="Times New Roman"/>
          <w:sz w:val="24"/>
          <w:szCs w:val="24"/>
          <w:lang w:val="en-US"/>
        </w:rPr>
        <w:t>DOI</w:t>
      </w:r>
      <w:r w:rsidR="00961062" w:rsidRPr="00961062">
        <w:rPr>
          <w:rFonts w:ascii="Times New Roman" w:hAnsi="Times New Roman" w:cs="Times New Roman"/>
          <w:sz w:val="24"/>
          <w:szCs w:val="24"/>
          <w:lang w:val="en-US"/>
        </w:rPr>
        <w:t>:</w:t>
      </w:r>
      <w:r w:rsidR="0087280C" w:rsidRPr="00E97F58">
        <w:rPr>
          <w:rFonts w:ascii="Times New Roman" w:hAnsi="Times New Roman" w:cs="Times New Roman"/>
          <w:sz w:val="24"/>
          <w:szCs w:val="24"/>
          <w:lang w:val="en-US"/>
        </w:rPr>
        <w:t>10.1088/1755-1315/327/1/012013</w:t>
      </w:r>
    </w:p>
    <w:p w14:paraId="2B7BF56D" w14:textId="77777777" w:rsidR="0087280C" w:rsidRPr="00961062" w:rsidRDefault="007C7993" w:rsidP="0087280C">
      <w:pPr>
        <w:pStyle w:val="ListParagraph"/>
        <w:spacing w:after="0" w:line="240" w:lineRule="auto"/>
        <w:ind w:left="0" w:firstLine="709"/>
        <w:jc w:val="both"/>
        <w:rPr>
          <w:rFonts w:ascii="Times New Roman" w:hAnsi="Times New Roman" w:cs="Times New Roman"/>
          <w:sz w:val="24"/>
          <w:szCs w:val="24"/>
          <w:lang w:val="en-US"/>
        </w:rPr>
      </w:pPr>
      <w:r w:rsidRPr="00B05B95">
        <w:rPr>
          <w:rFonts w:ascii="Times New Roman" w:hAnsi="Times New Roman" w:cs="Times New Roman"/>
          <w:sz w:val="24"/>
          <w:szCs w:val="24"/>
          <w:lang w:val="en-US"/>
        </w:rPr>
        <w:t>30</w:t>
      </w:r>
      <w:r w:rsidR="0087280C" w:rsidRPr="00E97F58">
        <w:rPr>
          <w:rFonts w:ascii="Times New Roman" w:hAnsi="Times New Roman" w:cs="Times New Roman"/>
          <w:sz w:val="24"/>
          <w:szCs w:val="24"/>
          <w:lang w:val="en-US"/>
        </w:rPr>
        <w:t>. Sattaka, P. Geographical distribution of glutinous rice in the Greater Mekong Sub-region / P. Sattaka // Journal of Mekong Societies. – 2016. – 12</w:t>
      </w:r>
      <w:r w:rsidR="00961062" w:rsidRPr="00961062">
        <w:rPr>
          <w:rFonts w:ascii="Times New Roman" w:hAnsi="Times New Roman" w:cs="Times New Roman"/>
          <w:sz w:val="24"/>
          <w:szCs w:val="24"/>
          <w:lang w:val="en-US"/>
        </w:rPr>
        <w:t xml:space="preserve"> </w:t>
      </w:r>
      <w:r w:rsidR="0087280C" w:rsidRPr="00E97F58">
        <w:rPr>
          <w:rFonts w:ascii="Times New Roman" w:hAnsi="Times New Roman" w:cs="Times New Roman"/>
          <w:sz w:val="24"/>
          <w:szCs w:val="24"/>
          <w:lang w:val="en-US"/>
        </w:rPr>
        <w:t xml:space="preserve">(3). – P. 27-48. </w:t>
      </w:r>
      <w:r w:rsidR="00961062">
        <w:rPr>
          <w:rFonts w:ascii="Times New Roman" w:hAnsi="Times New Roman" w:cs="Times New Roman"/>
          <w:sz w:val="24"/>
          <w:szCs w:val="24"/>
          <w:lang w:val="en-US"/>
        </w:rPr>
        <w:t>DOI</w:t>
      </w:r>
      <w:r w:rsidR="00961062" w:rsidRPr="00961062">
        <w:rPr>
          <w:rFonts w:ascii="Times New Roman" w:hAnsi="Times New Roman" w:cs="Times New Roman"/>
          <w:sz w:val="24"/>
          <w:szCs w:val="24"/>
          <w:lang w:val="en-US"/>
        </w:rPr>
        <w:t>:10.14456/</w:t>
      </w:r>
      <w:r w:rsidR="00961062">
        <w:rPr>
          <w:rFonts w:ascii="Times New Roman" w:hAnsi="Times New Roman" w:cs="Times New Roman"/>
          <w:sz w:val="24"/>
          <w:szCs w:val="24"/>
          <w:lang w:val="en-US"/>
        </w:rPr>
        <w:t>jms.</w:t>
      </w:r>
      <w:r w:rsidR="00961062" w:rsidRPr="00961062">
        <w:rPr>
          <w:rFonts w:ascii="Times New Roman" w:hAnsi="Times New Roman" w:cs="Times New Roman"/>
          <w:sz w:val="24"/>
          <w:szCs w:val="24"/>
          <w:lang w:val="en-US"/>
        </w:rPr>
        <w:t>2016</w:t>
      </w:r>
      <w:r w:rsidR="00961062">
        <w:rPr>
          <w:rFonts w:ascii="Times New Roman" w:hAnsi="Times New Roman" w:cs="Times New Roman"/>
          <w:sz w:val="24"/>
          <w:szCs w:val="24"/>
          <w:lang w:val="en-US"/>
        </w:rPr>
        <w:t>.</w:t>
      </w:r>
      <w:r w:rsidR="00961062" w:rsidRPr="00961062">
        <w:rPr>
          <w:rFonts w:ascii="Times New Roman" w:hAnsi="Times New Roman" w:cs="Times New Roman"/>
          <w:sz w:val="24"/>
          <w:szCs w:val="24"/>
          <w:lang w:val="en-US"/>
        </w:rPr>
        <w:t xml:space="preserve">23 </w:t>
      </w:r>
    </w:p>
    <w:p w14:paraId="4D8317A3" w14:textId="77777777" w:rsidR="0087280C" w:rsidRPr="00E97F58" w:rsidRDefault="007C7993" w:rsidP="0087280C">
      <w:pPr>
        <w:spacing w:after="0" w:line="240" w:lineRule="auto"/>
        <w:ind w:firstLine="708"/>
        <w:jc w:val="both"/>
        <w:rPr>
          <w:rFonts w:ascii="Times New Roman" w:hAnsi="Times New Roman" w:cs="Times New Roman"/>
          <w:sz w:val="24"/>
          <w:szCs w:val="24"/>
          <w:lang w:val="en-US"/>
        </w:rPr>
      </w:pPr>
      <w:r w:rsidRPr="00B05B95">
        <w:rPr>
          <w:rFonts w:ascii="Times New Roman" w:hAnsi="Times New Roman" w:cs="Times New Roman"/>
          <w:sz w:val="24"/>
          <w:szCs w:val="24"/>
          <w:lang w:val="en-US"/>
        </w:rPr>
        <w:t>31</w:t>
      </w:r>
      <w:r w:rsidR="0087280C" w:rsidRPr="00E97F58">
        <w:rPr>
          <w:rFonts w:ascii="Times New Roman" w:hAnsi="Times New Roman" w:cs="Times New Roman"/>
          <w:sz w:val="24"/>
          <w:szCs w:val="24"/>
          <w:lang w:val="en-US"/>
        </w:rPr>
        <w:t>. Sejal Dave, R</w:t>
      </w:r>
      <w:r w:rsidR="00961062">
        <w:rPr>
          <w:rFonts w:ascii="Times New Roman" w:hAnsi="Times New Roman" w:cs="Times New Roman"/>
          <w:sz w:val="24"/>
          <w:szCs w:val="24"/>
          <w:lang w:val="en-US"/>
        </w:rPr>
        <w:t>.</w:t>
      </w:r>
      <w:r w:rsidR="0087280C" w:rsidRPr="00E97F58">
        <w:rPr>
          <w:rFonts w:ascii="Times New Roman" w:hAnsi="Times New Roman" w:cs="Times New Roman"/>
          <w:sz w:val="24"/>
          <w:szCs w:val="24"/>
          <w:lang w:val="en-US"/>
        </w:rPr>
        <w:t xml:space="preserve">D. Four rice options for a healthy diabetes diet. – 2022. – </w:t>
      </w:r>
    </w:p>
    <w:p w14:paraId="392E952B" w14:textId="77777777" w:rsidR="0087280C" w:rsidRPr="00E97F58" w:rsidRDefault="0087280C" w:rsidP="0087280C">
      <w:pPr>
        <w:spacing w:after="0" w:line="240" w:lineRule="auto"/>
        <w:jc w:val="both"/>
        <w:rPr>
          <w:rFonts w:ascii="Times New Roman" w:hAnsi="Times New Roman" w:cs="Times New Roman"/>
          <w:sz w:val="24"/>
          <w:szCs w:val="24"/>
          <w:lang w:val="en-US"/>
        </w:rPr>
      </w:pPr>
      <w:r w:rsidRPr="00E97F58">
        <w:rPr>
          <w:rFonts w:ascii="Times New Roman" w:hAnsi="Times New Roman" w:cs="Times New Roman"/>
          <w:sz w:val="24"/>
          <w:szCs w:val="24"/>
          <w:lang w:val="en-US"/>
        </w:rPr>
        <w:t>https://www.healthcastle.com/four-rice-options-for-a-healthy-diabetes-diet</w:t>
      </w:r>
    </w:p>
    <w:p w14:paraId="4B1D5B00" w14:textId="77777777" w:rsidR="0087280C" w:rsidRPr="00E97F58" w:rsidRDefault="007C7993" w:rsidP="0087280C">
      <w:pPr>
        <w:pStyle w:val="ListParagraph"/>
        <w:spacing w:after="0" w:line="240" w:lineRule="auto"/>
        <w:ind w:left="0" w:firstLine="709"/>
        <w:jc w:val="both"/>
        <w:rPr>
          <w:rFonts w:ascii="Times New Roman" w:hAnsi="Times New Roman" w:cs="Times New Roman"/>
          <w:sz w:val="24"/>
          <w:szCs w:val="24"/>
          <w:lang w:val="en-US"/>
        </w:rPr>
      </w:pPr>
      <w:r w:rsidRPr="00C20F49">
        <w:rPr>
          <w:rFonts w:ascii="Times New Roman" w:hAnsi="Times New Roman" w:cs="Times New Roman"/>
          <w:sz w:val="24"/>
          <w:szCs w:val="24"/>
          <w:lang w:val="en-US"/>
        </w:rPr>
        <w:t>32</w:t>
      </w:r>
      <w:r w:rsidR="0087280C" w:rsidRPr="00E97F58">
        <w:rPr>
          <w:rFonts w:ascii="Times New Roman" w:hAnsi="Times New Roman" w:cs="Times New Roman"/>
          <w:sz w:val="24"/>
          <w:szCs w:val="24"/>
          <w:lang w:val="en-US"/>
        </w:rPr>
        <w:t xml:space="preserve">. Vamadevan, V. Observations on the impact of amylopectin and amylose structure on the swelling of starch granules /   V. Vamadevan, E. Bertoft // Food Hydrocolloids. – 2020. – 103. – 105663. </w:t>
      </w:r>
      <w:r w:rsidR="00990645" w:rsidRPr="00E97F58">
        <w:rPr>
          <w:rFonts w:ascii="Times New Roman" w:hAnsi="Times New Roman" w:cs="Times New Roman"/>
          <w:sz w:val="24"/>
          <w:szCs w:val="24"/>
          <w:lang w:val="en-US"/>
        </w:rPr>
        <w:t>DOI</w:t>
      </w:r>
      <w:r w:rsidR="00990645">
        <w:rPr>
          <w:rFonts w:ascii="Times New Roman" w:hAnsi="Times New Roman" w:cs="Times New Roman"/>
          <w:sz w:val="24"/>
          <w:szCs w:val="24"/>
          <w:lang w:val="en-US"/>
        </w:rPr>
        <w:t>:</w:t>
      </w:r>
      <w:r w:rsidR="0087280C" w:rsidRPr="00E97F58">
        <w:rPr>
          <w:rFonts w:ascii="Times New Roman" w:hAnsi="Times New Roman" w:cs="Times New Roman"/>
          <w:sz w:val="24"/>
          <w:szCs w:val="24"/>
          <w:lang w:val="en-US"/>
        </w:rPr>
        <w:t>10.1016/j.foodhyd.2020.105663</w:t>
      </w:r>
    </w:p>
    <w:p w14:paraId="4038FAAC" w14:textId="77777777" w:rsidR="0087280C" w:rsidRPr="00E97F58" w:rsidRDefault="007C7993" w:rsidP="0087280C">
      <w:pPr>
        <w:pStyle w:val="ListParagraph"/>
        <w:spacing w:after="0" w:line="240" w:lineRule="auto"/>
        <w:ind w:left="0" w:firstLine="709"/>
        <w:jc w:val="both"/>
        <w:rPr>
          <w:rFonts w:ascii="Times New Roman" w:hAnsi="Times New Roman" w:cs="Times New Roman"/>
          <w:sz w:val="24"/>
          <w:szCs w:val="24"/>
          <w:lang w:val="en-US"/>
        </w:rPr>
      </w:pPr>
      <w:r w:rsidRPr="00C20F49">
        <w:rPr>
          <w:rFonts w:ascii="Times New Roman" w:hAnsi="Times New Roman" w:cs="Times New Roman"/>
          <w:sz w:val="24"/>
          <w:szCs w:val="24"/>
          <w:lang w:val="en-US"/>
        </w:rPr>
        <w:t>33</w:t>
      </w:r>
      <w:r w:rsidR="0087280C" w:rsidRPr="00E97F58">
        <w:rPr>
          <w:rFonts w:ascii="Times New Roman" w:hAnsi="Times New Roman" w:cs="Times New Roman"/>
          <w:sz w:val="24"/>
          <w:szCs w:val="24"/>
          <w:lang w:val="en-US"/>
        </w:rPr>
        <w:t>. Wang, Y. Pasting properties of various Waxy rice flours: Effect of α-Amylase activity, protein, and amylopectin / Y. Wang, K. Sun, W. Zhu, W. Ding, Q. Lyu, L. Chen, G. Wang, K. Zhuang, X. Chen // Preprints. – 2021. – 2021110093</w:t>
      </w:r>
      <w:r w:rsidR="00990645">
        <w:rPr>
          <w:rFonts w:ascii="Times New Roman" w:hAnsi="Times New Roman" w:cs="Times New Roman"/>
          <w:sz w:val="24"/>
          <w:szCs w:val="24"/>
          <w:lang w:val="en-US"/>
        </w:rPr>
        <w:t>.</w:t>
      </w:r>
      <w:r w:rsidR="0087280C" w:rsidRPr="00E97F58">
        <w:rPr>
          <w:rFonts w:ascii="Times New Roman" w:hAnsi="Times New Roman" w:cs="Times New Roman"/>
          <w:sz w:val="24"/>
          <w:szCs w:val="24"/>
          <w:lang w:val="en-US"/>
        </w:rPr>
        <w:t xml:space="preserve"> </w:t>
      </w:r>
      <w:r w:rsidR="00990645" w:rsidRPr="00E97F58">
        <w:rPr>
          <w:rFonts w:ascii="Times New Roman" w:hAnsi="Times New Roman" w:cs="Times New Roman"/>
          <w:sz w:val="24"/>
          <w:szCs w:val="24"/>
          <w:lang w:val="en-US"/>
        </w:rPr>
        <w:t>DOI</w:t>
      </w:r>
      <w:r w:rsidR="00990645">
        <w:rPr>
          <w:rFonts w:ascii="Times New Roman" w:hAnsi="Times New Roman" w:cs="Times New Roman"/>
          <w:sz w:val="24"/>
          <w:szCs w:val="24"/>
          <w:lang w:val="en-US"/>
        </w:rPr>
        <w:t>:</w:t>
      </w:r>
      <w:r w:rsidR="0087280C" w:rsidRPr="00E97F58">
        <w:rPr>
          <w:rFonts w:ascii="Times New Roman" w:hAnsi="Times New Roman" w:cs="Times New Roman"/>
          <w:sz w:val="24"/>
          <w:szCs w:val="24"/>
          <w:lang w:val="en-US"/>
        </w:rPr>
        <w:t>10.20944/preprints202111.0093.v1.</w:t>
      </w:r>
    </w:p>
    <w:p w14:paraId="64F572FF" w14:textId="77777777" w:rsidR="0087280C" w:rsidRPr="00E97F58" w:rsidRDefault="007C7993" w:rsidP="0087280C">
      <w:pPr>
        <w:pStyle w:val="ListParagraph"/>
        <w:spacing w:after="0" w:line="240" w:lineRule="auto"/>
        <w:ind w:left="0" w:firstLine="709"/>
        <w:jc w:val="both"/>
        <w:rPr>
          <w:rFonts w:ascii="Times New Roman" w:hAnsi="Times New Roman" w:cs="Times New Roman"/>
          <w:sz w:val="24"/>
          <w:szCs w:val="24"/>
          <w:lang w:val="en-US"/>
        </w:rPr>
      </w:pPr>
      <w:r w:rsidRPr="00C20F49">
        <w:rPr>
          <w:rFonts w:ascii="Times New Roman" w:hAnsi="Times New Roman" w:cs="Times New Roman"/>
          <w:sz w:val="24"/>
          <w:szCs w:val="24"/>
          <w:lang w:val="en-US"/>
        </w:rPr>
        <w:t>34</w:t>
      </w:r>
      <w:r w:rsidR="0087280C" w:rsidRPr="00E97F58">
        <w:rPr>
          <w:rFonts w:ascii="Times New Roman" w:hAnsi="Times New Roman" w:cs="Times New Roman"/>
          <w:sz w:val="24"/>
          <w:szCs w:val="24"/>
          <w:lang w:val="en-US"/>
        </w:rPr>
        <w:t>. Wani, A. Rice starch diversity: Effects on structural, morphological, thermal, and physicochemical properties</w:t>
      </w:r>
      <w:r w:rsidR="00990645">
        <w:rPr>
          <w:rFonts w:ascii="Times New Roman" w:hAnsi="Times New Roman" w:cs="Times New Roman"/>
          <w:sz w:val="24"/>
          <w:szCs w:val="24"/>
          <w:lang w:val="en-US"/>
        </w:rPr>
        <w:t xml:space="preserve">. </w:t>
      </w:r>
      <w:r w:rsidR="0087280C" w:rsidRPr="00E97F58">
        <w:rPr>
          <w:rFonts w:ascii="Times New Roman" w:hAnsi="Times New Roman" w:cs="Times New Roman"/>
          <w:sz w:val="24"/>
          <w:szCs w:val="24"/>
          <w:lang w:val="en-US"/>
        </w:rPr>
        <w:t>A. Review. Comprehensive reviews / A. Wani, P. Singh, M. Shah, U. Schweiggert-Weisz, K. Gul, I. Wani // Food Science and Food Safety. – 2012. – 11</w:t>
      </w:r>
      <w:r w:rsidR="00990645">
        <w:rPr>
          <w:rFonts w:ascii="Times New Roman" w:hAnsi="Times New Roman" w:cs="Times New Roman"/>
          <w:sz w:val="24"/>
          <w:szCs w:val="24"/>
          <w:lang w:val="en-US"/>
        </w:rPr>
        <w:t xml:space="preserve"> </w:t>
      </w:r>
      <w:r w:rsidR="0087280C" w:rsidRPr="00E97F58">
        <w:rPr>
          <w:rFonts w:ascii="Times New Roman" w:hAnsi="Times New Roman" w:cs="Times New Roman"/>
          <w:sz w:val="24"/>
          <w:szCs w:val="24"/>
          <w:lang w:val="en-US"/>
        </w:rPr>
        <w:t xml:space="preserve">(5). – P. 417-436. </w:t>
      </w:r>
      <w:r w:rsidR="00990645" w:rsidRPr="00E97F58">
        <w:rPr>
          <w:rFonts w:ascii="Times New Roman" w:hAnsi="Times New Roman" w:cs="Times New Roman"/>
          <w:sz w:val="24"/>
          <w:szCs w:val="24"/>
          <w:lang w:val="en-US"/>
        </w:rPr>
        <w:t>DOI</w:t>
      </w:r>
      <w:r w:rsidR="00990645">
        <w:rPr>
          <w:rFonts w:ascii="Times New Roman" w:hAnsi="Times New Roman" w:cs="Times New Roman"/>
          <w:sz w:val="24"/>
          <w:szCs w:val="24"/>
          <w:lang w:val="en-US"/>
        </w:rPr>
        <w:t>:</w:t>
      </w:r>
      <w:r w:rsidR="0087280C" w:rsidRPr="00E97F58">
        <w:rPr>
          <w:rFonts w:ascii="Times New Roman" w:hAnsi="Times New Roman" w:cs="Times New Roman"/>
          <w:sz w:val="24"/>
          <w:szCs w:val="24"/>
          <w:lang w:val="en-US"/>
        </w:rPr>
        <w:t>10.1111/j.1541-4337.2012.00193.x</w:t>
      </w:r>
    </w:p>
    <w:p w14:paraId="37498AA9" w14:textId="77777777" w:rsidR="0087280C" w:rsidRPr="00E97F58" w:rsidRDefault="007C7993" w:rsidP="0087280C">
      <w:pPr>
        <w:pStyle w:val="ListParagraph"/>
        <w:spacing w:after="0" w:line="240" w:lineRule="auto"/>
        <w:ind w:left="0" w:firstLine="709"/>
        <w:jc w:val="both"/>
        <w:rPr>
          <w:rFonts w:ascii="Times New Roman" w:hAnsi="Times New Roman" w:cs="Times New Roman"/>
          <w:sz w:val="24"/>
          <w:szCs w:val="24"/>
          <w:lang w:val="en-US"/>
        </w:rPr>
      </w:pPr>
      <w:r w:rsidRPr="00C20F49">
        <w:rPr>
          <w:rFonts w:ascii="Times New Roman" w:hAnsi="Times New Roman" w:cs="Times New Roman"/>
          <w:sz w:val="24"/>
          <w:szCs w:val="24"/>
          <w:lang w:val="en-US"/>
        </w:rPr>
        <w:t>35</w:t>
      </w:r>
      <w:r w:rsidR="0087280C" w:rsidRPr="00E97F58">
        <w:rPr>
          <w:rFonts w:ascii="Times New Roman" w:hAnsi="Times New Roman" w:cs="Times New Roman"/>
          <w:sz w:val="24"/>
          <w:szCs w:val="24"/>
          <w:lang w:val="en-US"/>
        </w:rPr>
        <w:t>. Yang, L. Preparation and physicochemical properties of three types of modified glutinous rice</w:t>
      </w:r>
      <w:r w:rsidR="00990645">
        <w:rPr>
          <w:rFonts w:ascii="Times New Roman" w:hAnsi="Times New Roman" w:cs="Times New Roman"/>
          <w:sz w:val="24"/>
          <w:szCs w:val="24"/>
          <w:lang w:val="en-US"/>
        </w:rPr>
        <w:t xml:space="preserve"> starches</w:t>
      </w:r>
      <w:r w:rsidR="0087280C" w:rsidRPr="00E97F58">
        <w:rPr>
          <w:rFonts w:ascii="Times New Roman" w:hAnsi="Times New Roman" w:cs="Times New Roman"/>
          <w:sz w:val="24"/>
          <w:szCs w:val="24"/>
          <w:lang w:val="en-US"/>
        </w:rPr>
        <w:t xml:space="preserve"> / L. Yang, Y. Zhou, Y. Wu,  X. Meng, Y. Jiang,  H. Zhang, H. Wang // Carbohydrate Polymers. – 2016. – 137. – P. 305-313. </w:t>
      </w:r>
      <w:r w:rsidR="00990645" w:rsidRPr="00E97F58">
        <w:rPr>
          <w:rFonts w:ascii="Times New Roman" w:hAnsi="Times New Roman" w:cs="Times New Roman"/>
          <w:sz w:val="24"/>
          <w:szCs w:val="24"/>
          <w:lang w:val="en-US"/>
        </w:rPr>
        <w:t>DOI</w:t>
      </w:r>
      <w:r w:rsidR="00990645">
        <w:rPr>
          <w:rFonts w:ascii="Times New Roman" w:hAnsi="Times New Roman" w:cs="Times New Roman"/>
          <w:sz w:val="24"/>
          <w:szCs w:val="24"/>
          <w:lang w:val="en-US"/>
        </w:rPr>
        <w:t>:</w:t>
      </w:r>
      <w:r w:rsidR="0087280C" w:rsidRPr="00E97F58">
        <w:rPr>
          <w:rFonts w:ascii="Times New Roman" w:hAnsi="Times New Roman" w:cs="Times New Roman"/>
          <w:sz w:val="24"/>
          <w:szCs w:val="24"/>
          <w:lang w:val="en-US"/>
        </w:rPr>
        <w:t>10.1016/j.carbpol.2015.10.065</w:t>
      </w:r>
    </w:p>
    <w:p w14:paraId="1B59500F" w14:textId="77777777" w:rsidR="0087280C" w:rsidRPr="00990645" w:rsidRDefault="007C7993" w:rsidP="0087280C">
      <w:pPr>
        <w:pStyle w:val="ListParagraph"/>
        <w:spacing w:after="0" w:line="240" w:lineRule="auto"/>
        <w:ind w:left="0" w:firstLine="709"/>
        <w:jc w:val="both"/>
        <w:rPr>
          <w:rFonts w:ascii="Times New Roman" w:hAnsi="Times New Roman" w:cs="Times New Roman"/>
          <w:sz w:val="24"/>
          <w:szCs w:val="24"/>
          <w:lang w:val="en-US"/>
        </w:rPr>
      </w:pPr>
      <w:r w:rsidRPr="00727AEC">
        <w:rPr>
          <w:rFonts w:ascii="Times New Roman" w:hAnsi="Times New Roman" w:cs="Times New Roman"/>
          <w:sz w:val="24"/>
          <w:szCs w:val="24"/>
          <w:lang w:val="en-US"/>
        </w:rPr>
        <w:t>3</w:t>
      </w:r>
      <w:r w:rsidR="006A5039">
        <w:rPr>
          <w:rFonts w:ascii="Times New Roman" w:hAnsi="Times New Roman" w:cs="Times New Roman"/>
          <w:sz w:val="24"/>
          <w:szCs w:val="24"/>
          <w:lang w:val="en-US"/>
        </w:rPr>
        <w:t>6</w:t>
      </w:r>
      <w:r w:rsidR="0087280C" w:rsidRPr="00E97F58">
        <w:rPr>
          <w:rFonts w:ascii="Times New Roman" w:hAnsi="Times New Roman" w:cs="Times New Roman"/>
          <w:sz w:val="24"/>
          <w:szCs w:val="24"/>
          <w:lang w:val="en-US"/>
        </w:rPr>
        <w:t>. Zavareze, E. Effect of heat-moisture treatment on rice starch of varying amylose content. / E. Zavareze, C. Storck, L. de Castro, M. Schirmer, A. Dias // Food Chemistry. – 2010. – 121</w:t>
      </w:r>
      <w:r w:rsidR="00990645">
        <w:rPr>
          <w:rFonts w:ascii="Times New Roman" w:hAnsi="Times New Roman" w:cs="Times New Roman"/>
          <w:sz w:val="24"/>
          <w:szCs w:val="24"/>
          <w:lang w:val="en-US"/>
        </w:rPr>
        <w:t xml:space="preserve"> </w:t>
      </w:r>
      <w:r w:rsidR="0087280C" w:rsidRPr="00E97F58">
        <w:rPr>
          <w:rFonts w:ascii="Times New Roman" w:hAnsi="Times New Roman" w:cs="Times New Roman"/>
          <w:sz w:val="24"/>
          <w:szCs w:val="24"/>
          <w:lang w:val="en-US"/>
        </w:rPr>
        <w:t xml:space="preserve">(2). – P. 358-365. </w:t>
      </w:r>
      <w:hyperlink r:id="rId18" w:history="1">
        <w:r w:rsidR="00990645" w:rsidRPr="00990645">
          <w:rPr>
            <w:rStyle w:val="Hyperlink"/>
            <w:rFonts w:ascii="Times New Roman" w:hAnsi="Times New Roman" w:cs="Times New Roman"/>
            <w:color w:val="auto"/>
            <w:sz w:val="24"/>
            <w:szCs w:val="24"/>
            <w:u w:val="none"/>
            <w:lang w:val="en-US"/>
          </w:rPr>
          <w:t>DOI</w:t>
        </w:r>
        <w:r w:rsidR="00990645">
          <w:rPr>
            <w:rStyle w:val="Hyperlink"/>
            <w:rFonts w:ascii="Times New Roman" w:hAnsi="Times New Roman" w:cs="Times New Roman"/>
            <w:color w:val="auto"/>
            <w:sz w:val="24"/>
            <w:szCs w:val="24"/>
            <w:u w:val="none"/>
            <w:lang w:val="en-US"/>
          </w:rPr>
          <w:t>:</w:t>
        </w:r>
        <w:r w:rsidR="00990645" w:rsidRPr="00990645">
          <w:rPr>
            <w:rStyle w:val="Hyperlink"/>
            <w:rFonts w:ascii="Times New Roman" w:hAnsi="Times New Roman" w:cs="Times New Roman"/>
            <w:color w:val="auto"/>
            <w:sz w:val="24"/>
            <w:szCs w:val="24"/>
            <w:u w:val="none"/>
            <w:lang w:val="en-US"/>
          </w:rPr>
          <w:t>10.1016/j.foodchem.2009.12.036</w:t>
        </w:r>
      </w:hyperlink>
    </w:p>
    <w:sectPr w:rsidR="0087280C" w:rsidRPr="00990645" w:rsidSect="007437B2">
      <w:headerReference w:type="even" r:id="rId19"/>
      <w:headerReference w:type="default" r:id="rId20"/>
      <w:footerReference w:type="default" r:id="rId21"/>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038A3B" w14:textId="77777777" w:rsidR="00C86097" w:rsidRDefault="00C86097" w:rsidP="006379B3">
      <w:pPr>
        <w:spacing w:after="0" w:line="240" w:lineRule="auto"/>
      </w:pPr>
      <w:r>
        <w:separator/>
      </w:r>
    </w:p>
  </w:endnote>
  <w:endnote w:type="continuationSeparator" w:id="0">
    <w:p w14:paraId="1072F4F5" w14:textId="77777777" w:rsidR="00C86097" w:rsidRDefault="00C86097" w:rsidP="006379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egoe UI">
    <w:panose1 w:val="020B0604020202020204"/>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91013" w14:textId="61939B75" w:rsidR="00B05B95" w:rsidRDefault="00C86097">
    <w:pPr>
      <w:pStyle w:val="Footer"/>
    </w:pPr>
    <w:hyperlink r:id="rId1" w:history="1">
      <w:r w:rsidR="002C6FF9" w:rsidRPr="000F3660">
        <w:rPr>
          <w:rStyle w:val="Hyperlink"/>
          <w:rFonts w:ascii="Times New Roman" w:hAnsi="Times New Roman" w:cs="Times New Roman"/>
          <w:sz w:val="24"/>
          <w:szCs w:val="24"/>
        </w:rPr>
        <w:t>http://ej.kubagro.ru/202</w:t>
      </w:r>
      <w:r w:rsidR="002C6FF9" w:rsidRPr="000F3660">
        <w:rPr>
          <w:rStyle w:val="Hyperlink"/>
          <w:rFonts w:ascii="Times New Roman" w:hAnsi="Times New Roman" w:cs="Times New Roman"/>
          <w:sz w:val="24"/>
          <w:szCs w:val="24"/>
          <w:lang w:val="en-US"/>
        </w:rPr>
        <w:t>4</w:t>
      </w:r>
      <w:r w:rsidR="002C6FF9" w:rsidRPr="000F3660">
        <w:rPr>
          <w:rStyle w:val="Hyperlink"/>
          <w:rFonts w:ascii="Times New Roman" w:hAnsi="Times New Roman" w:cs="Times New Roman"/>
          <w:sz w:val="24"/>
          <w:szCs w:val="24"/>
        </w:rPr>
        <w:t>/</w:t>
      </w:r>
      <w:r w:rsidR="002C6FF9" w:rsidRPr="000F3660">
        <w:rPr>
          <w:rStyle w:val="Hyperlink"/>
          <w:rFonts w:ascii="Times New Roman" w:hAnsi="Times New Roman" w:cs="Times New Roman"/>
          <w:sz w:val="24"/>
          <w:szCs w:val="24"/>
          <w:lang w:val="en-US"/>
        </w:rPr>
        <w:t>02</w:t>
      </w:r>
      <w:r w:rsidR="002C6FF9" w:rsidRPr="000F3660">
        <w:rPr>
          <w:rStyle w:val="Hyperlink"/>
          <w:rFonts w:ascii="Times New Roman" w:hAnsi="Times New Roman" w:cs="Times New Roman"/>
          <w:sz w:val="24"/>
          <w:szCs w:val="24"/>
        </w:rPr>
        <w:t>/pdf/16.pdf</w:t>
      </w:r>
    </w:hyperlink>
    <w:r w:rsidR="002C6FF9">
      <w:rPr>
        <w:rFonts w:ascii="Times New Roman" w:hAnsi="Times New Roman" w:cs="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5F7824" w14:textId="77777777" w:rsidR="00C86097" w:rsidRDefault="00C86097" w:rsidP="006379B3">
      <w:pPr>
        <w:spacing w:after="0" w:line="240" w:lineRule="auto"/>
      </w:pPr>
      <w:r>
        <w:separator/>
      </w:r>
    </w:p>
  </w:footnote>
  <w:footnote w:type="continuationSeparator" w:id="0">
    <w:p w14:paraId="0EE82EAD" w14:textId="77777777" w:rsidR="00C86097" w:rsidRDefault="00C86097" w:rsidP="006379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8147966"/>
      <w:docPartObj>
        <w:docPartGallery w:val="Page Numbers (Top of Page)"/>
        <w:docPartUnique/>
      </w:docPartObj>
    </w:sdtPr>
    <w:sdtEndPr>
      <w:rPr>
        <w:rStyle w:val="PageNumber"/>
      </w:rPr>
    </w:sdtEndPr>
    <w:sdtContent>
      <w:p w14:paraId="76F75626" w14:textId="607EF64E" w:rsidR="0008142D" w:rsidRDefault="0008142D" w:rsidP="000F3660">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46368E0" w14:textId="77777777" w:rsidR="00B05B95" w:rsidRDefault="00B05B95" w:rsidP="0008142D">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93939774"/>
      <w:docPartObj>
        <w:docPartGallery w:val="Page Numbers (Top of Page)"/>
        <w:docPartUnique/>
      </w:docPartObj>
    </w:sdtPr>
    <w:sdtEndPr>
      <w:rPr>
        <w:rStyle w:val="PageNumber"/>
      </w:rPr>
    </w:sdtEndPr>
    <w:sdtContent>
      <w:p w14:paraId="756240E2" w14:textId="13332321" w:rsidR="0008142D" w:rsidRPr="0008142D" w:rsidRDefault="0008142D" w:rsidP="000F3660">
        <w:pPr>
          <w:pStyle w:val="Header"/>
          <w:framePr w:wrap="none" w:vAnchor="text" w:hAnchor="margin" w:xAlign="right" w:y="1"/>
          <w:rPr>
            <w:rStyle w:val="PageNumber"/>
            <w:rFonts w:ascii="Times New Roman" w:hAnsi="Times New Roman" w:cs="Times New Roman"/>
            <w:sz w:val="28"/>
            <w:szCs w:val="28"/>
          </w:rPr>
        </w:pPr>
        <w:r w:rsidRPr="0008142D">
          <w:rPr>
            <w:rStyle w:val="PageNumber"/>
            <w:rFonts w:ascii="Times New Roman" w:hAnsi="Times New Roman" w:cs="Times New Roman"/>
            <w:sz w:val="28"/>
            <w:szCs w:val="28"/>
          </w:rPr>
          <w:fldChar w:fldCharType="begin"/>
        </w:r>
        <w:r w:rsidRPr="0008142D">
          <w:rPr>
            <w:rStyle w:val="PageNumber"/>
            <w:rFonts w:ascii="Times New Roman" w:hAnsi="Times New Roman" w:cs="Times New Roman"/>
            <w:sz w:val="28"/>
            <w:szCs w:val="28"/>
          </w:rPr>
          <w:instrText xml:space="preserve"> PAGE </w:instrText>
        </w:r>
        <w:r w:rsidRPr="0008142D">
          <w:rPr>
            <w:rStyle w:val="PageNumber"/>
            <w:rFonts w:ascii="Times New Roman" w:hAnsi="Times New Roman" w:cs="Times New Roman"/>
            <w:sz w:val="28"/>
            <w:szCs w:val="28"/>
          </w:rPr>
          <w:fldChar w:fldCharType="separate"/>
        </w:r>
        <w:r w:rsidRPr="0008142D">
          <w:rPr>
            <w:rStyle w:val="PageNumber"/>
            <w:rFonts w:ascii="Times New Roman" w:hAnsi="Times New Roman" w:cs="Times New Roman"/>
            <w:noProof/>
            <w:sz w:val="28"/>
            <w:szCs w:val="28"/>
          </w:rPr>
          <w:t>1</w:t>
        </w:r>
        <w:r w:rsidRPr="0008142D">
          <w:rPr>
            <w:rStyle w:val="PageNumber"/>
            <w:rFonts w:ascii="Times New Roman" w:hAnsi="Times New Roman" w:cs="Times New Roman"/>
            <w:sz w:val="28"/>
            <w:szCs w:val="28"/>
          </w:rPr>
          <w:fldChar w:fldCharType="end"/>
        </w:r>
      </w:p>
    </w:sdtContent>
  </w:sdt>
  <w:p w14:paraId="1CB13644" w14:textId="747D3A30" w:rsidR="00B05B95" w:rsidRDefault="0008142D" w:rsidP="0008142D">
    <w:pPr>
      <w:pStyle w:val="Header"/>
      <w:ind w:right="360"/>
    </w:pPr>
    <w:r w:rsidRPr="001656BF">
      <w:rPr>
        <w:rFonts w:ascii="Times New Roman" w:hAnsi="Times New Roman" w:cs="Times New Roman"/>
        <w:sz w:val="24"/>
        <w:szCs w:val="24"/>
      </w:rPr>
      <w:t>Научный журнал КубГАУ, №196(</w:t>
    </w:r>
    <w:r w:rsidRPr="001656BF">
      <w:rPr>
        <w:rFonts w:ascii="Times New Roman" w:hAnsi="Times New Roman" w:cs="Times New Roman"/>
        <w:sz w:val="24"/>
        <w:szCs w:val="24"/>
        <w:lang w:val="en-US"/>
      </w:rPr>
      <w:t>0</w:t>
    </w:r>
    <w:r w:rsidRPr="001656BF">
      <w:rPr>
        <w:rFonts w:ascii="Times New Roman" w:hAnsi="Times New Roman" w:cs="Times New Roman"/>
        <w:sz w:val="24"/>
        <w:szCs w:val="24"/>
      </w:rPr>
      <w:t>2), 202</w:t>
    </w:r>
    <w:r w:rsidRPr="001656BF">
      <w:rPr>
        <w:rFonts w:ascii="Times New Roman" w:hAnsi="Times New Roman" w:cs="Times New Roman"/>
        <w:sz w:val="24"/>
        <w:szCs w:val="24"/>
        <w:lang w:val="en-US"/>
      </w:rPr>
      <w:t>4</w:t>
    </w:r>
    <w:r w:rsidRPr="001656BF">
      <w:rPr>
        <w:rFonts w:ascii="Times New Roman" w:hAnsi="Times New Roman" w:cs="Times New Roman"/>
        <w:sz w:val="24"/>
        <w:szCs w:val="24"/>
      </w:rPr>
      <w:t xml:space="preserve"> год</w:t>
    </w:r>
  </w:p>
  <w:p w14:paraId="557B9BBA" w14:textId="77777777" w:rsidR="00B05B95" w:rsidRDefault="00B05B9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5"/>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C6A99"/>
    <w:rsid w:val="000067DC"/>
    <w:rsid w:val="0001159D"/>
    <w:rsid w:val="00021C1E"/>
    <w:rsid w:val="000254E1"/>
    <w:rsid w:val="000348DE"/>
    <w:rsid w:val="0003681B"/>
    <w:rsid w:val="00043D93"/>
    <w:rsid w:val="0008142D"/>
    <w:rsid w:val="0008244D"/>
    <w:rsid w:val="00086A6B"/>
    <w:rsid w:val="0009268A"/>
    <w:rsid w:val="000A1C4C"/>
    <w:rsid w:val="000A7012"/>
    <w:rsid w:val="0011024D"/>
    <w:rsid w:val="001109AD"/>
    <w:rsid w:val="001A704F"/>
    <w:rsid w:val="001D7191"/>
    <w:rsid w:val="001F3C6F"/>
    <w:rsid w:val="001F450E"/>
    <w:rsid w:val="001F7CDA"/>
    <w:rsid w:val="00205A98"/>
    <w:rsid w:val="00216B57"/>
    <w:rsid w:val="002215C6"/>
    <w:rsid w:val="00235B7D"/>
    <w:rsid w:val="00243A3A"/>
    <w:rsid w:val="002468EE"/>
    <w:rsid w:val="00250789"/>
    <w:rsid w:val="00286D69"/>
    <w:rsid w:val="0028757E"/>
    <w:rsid w:val="00292591"/>
    <w:rsid w:val="002B2911"/>
    <w:rsid w:val="002B3C82"/>
    <w:rsid w:val="002C6FF9"/>
    <w:rsid w:val="002D41FF"/>
    <w:rsid w:val="00314236"/>
    <w:rsid w:val="003526BA"/>
    <w:rsid w:val="00375E5C"/>
    <w:rsid w:val="00397ECE"/>
    <w:rsid w:val="003D06EB"/>
    <w:rsid w:val="003D2E84"/>
    <w:rsid w:val="003D627E"/>
    <w:rsid w:val="003E45C9"/>
    <w:rsid w:val="003E4642"/>
    <w:rsid w:val="00436E12"/>
    <w:rsid w:val="00480780"/>
    <w:rsid w:val="004A1B8D"/>
    <w:rsid w:val="004C6A99"/>
    <w:rsid w:val="0051561A"/>
    <w:rsid w:val="0056317B"/>
    <w:rsid w:val="00590D2B"/>
    <w:rsid w:val="005B16BF"/>
    <w:rsid w:val="00614072"/>
    <w:rsid w:val="006160A7"/>
    <w:rsid w:val="006379B3"/>
    <w:rsid w:val="00642AC9"/>
    <w:rsid w:val="006614ED"/>
    <w:rsid w:val="0068155D"/>
    <w:rsid w:val="00684DEF"/>
    <w:rsid w:val="0068731A"/>
    <w:rsid w:val="006A5039"/>
    <w:rsid w:val="006B0696"/>
    <w:rsid w:val="006B4CDB"/>
    <w:rsid w:val="006C7C49"/>
    <w:rsid w:val="006D2D14"/>
    <w:rsid w:val="006D67B9"/>
    <w:rsid w:val="006E77E1"/>
    <w:rsid w:val="006E7C9D"/>
    <w:rsid w:val="006F36D4"/>
    <w:rsid w:val="007005AC"/>
    <w:rsid w:val="00701C55"/>
    <w:rsid w:val="00725A9D"/>
    <w:rsid w:val="00727481"/>
    <w:rsid w:val="00727AEC"/>
    <w:rsid w:val="00736E3D"/>
    <w:rsid w:val="007437B2"/>
    <w:rsid w:val="00755804"/>
    <w:rsid w:val="007B1561"/>
    <w:rsid w:val="007C26C9"/>
    <w:rsid w:val="007C7993"/>
    <w:rsid w:val="007D2FFB"/>
    <w:rsid w:val="007D6C33"/>
    <w:rsid w:val="007E22A9"/>
    <w:rsid w:val="00852BCB"/>
    <w:rsid w:val="0087280C"/>
    <w:rsid w:val="008B4021"/>
    <w:rsid w:val="008F1BED"/>
    <w:rsid w:val="008F2795"/>
    <w:rsid w:val="008F6614"/>
    <w:rsid w:val="009451E7"/>
    <w:rsid w:val="0096047C"/>
    <w:rsid w:val="00961062"/>
    <w:rsid w:val="0096381E"/>
    <w:rsid w:val="00990645"/>
    <w:rsid w:val="00993650"/>
    <w:rsid w:val="009A6354"/>
    <w:rsid w:val="009B5DD9"/>
    <w:rsid w:val="009B79C7"/>
    <w:rsid w:val="009C4066"/>
    <w:rsid w:val="009E7F85"/>
    <w:rsid w:val="00A0472A"/>
    <w:rsid w:val="00A235F5"/>
    <w:rsid w:val="00A25B6B"/>
    <w:rsid w:val="00A339E8"/>
    <w:rsid w:val="00A4173D"/>
    <w:rsid w:val="00A47723"/>
    <w:rsid w:val="00A51586"/>
    <w:rsid w:val="00A546E9"/>
    <w:rsid w:val="00AA6448"/>
    <w:rsid w:val="00AC7838"/>
    <w:rsid w:val="00AD4280"/>
    <w:rsid w:val="00AE41CD"/>
    <w:rsid w:val="00AF25F7"/>
    <w:rsid w:val="00B025C4"/>
    <w:rsid w:val="00B05B95"/>
    <w:rsid w:val="00B21CA9"/>
    <w:rsid w:val="00B26A53"/>
    <w:rsid w:val="00B62ABC"/>
    <w:rsid w:val="00B9072C"/>
    <w:rsid w:val="00BB29C5"/>
    <w:rsid w:val="00BB5350"/>
    <w:rsid w:val="00BD53EF"/>
    <w:rsid w:val="00BF17D2"/>
    <w:rsid w:val="00C05BE9"/>
    <w:rsid w:val="00C067DE"/>
    <w:rsid w:val="00C20F49"/>
    <w:rsid w:val="00C27B0D"/>
    <w:rsid w:val="00C44A02"/>
    <w:rsid w:val="00C457F5"/>
    <w:rsid w:val="00C82D78"/>
    <w:rsid w:val="00C86097"/>
    <w:rsid w:val="00CA1A81"/>
    <w:rsid w:val="00CB014C"/>
    <w:rsid w:val="00CB3673"/>
    <w:rsid w:val="00CC14C6"/>
    <w:rsid w:val="00CC68F8"/>
    <w:rsid w:val="00CD7665"/>
    <w:rsid w:val="00CE259C"/>
    <w:rsid w:val="00CE3CA0"/>
    <w:rsid w:val="00D03E7B"/>
    <w:rsid w:val="00D17FB5"/>
    <w:rsid w:val="00D25FA1"/>
    <w:rsid w:val="00D436BD"/>
    <w:rsid w:val="00D60A6F"/>
    <w:rsid w:val="00D82947"/>
    <w:rsid w:val="00DB45C0"/>
    <w:rsid w:val="00DB4981"/>
    <w:rsid w:val="00DC0AC0"/>
    <w:rsid w:val="00E17819"/>
    <w:rsid w:val="00E34B87"/>
    <w:rsid w:val="00E53E37"/>
    <w:rsid w:val="00E968E0"/>
    <w:rsid w:val="00EA7AC8"/>
    <w:rsid w:val="00EC2F60"/>
    <w:rsid w:val="00EF06BF"/>
    <w:rsid w:val="00F425B1"/>
    <w:rsid w:val="00F8360C"/>
    <w:rsid w:val="00FC3F9B"/>
    <w:rsid w:val="00FC41D4"/>
    <w:rsid w:val="00FD7143"/>
    <w:rsid w:val="00FE61D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5E85EA"/>
  <w15:docId w15:val="{3D807F50-682E-534C-888B-A6BFA1CF27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7AC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C457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7280C"/>
    <w:pPr>
      <w:ind w:left="720"/>
      <w:contextualSpacing/>
    </w:pPr>
  </w:style>
  <w:style w:type="paragraph" w:styleId="BalloonText">
    <w:name w:val="Balloon Text"/>
    <w:basedOn w:val="Normal"/>
    <w:link w:val="BalloonTextChar"/>
    <w:uiPriority w:val="99"/>
    <w:semiHidden/>
    <w:unhideWhenUsed/>
    <w:rsid w:val="006A503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A5039"/>
    <w:rPr>
      <w:rFonts w:ascii="Segoe UI" w:hAnsi="Segoe UI" w:cs="Segoe UI"/>
      <w:sz w:val="18"/>
      <w:szCs w:val="18"/>
    </w:rPr>
  </w:style>
  <w:style w:type="character" w:styleId="Hyperlink">
    <w:name w:val="Hyperlink"/>
    <w:basedOn w:val="DefaultParagraphFont"/>
    <w:uiPriority w:val="99"/>
    <w:unhideWhenUsed/>
    <w:rsid w:val="00CB014C"/>
    <w:rPr>
      <w:color w:val="0563C1" w:themeColor="hyperlink"/>
      <w:u w:val="single"/>
    </w:rPr>
  </w:style>
  <w:style w:type="table" w:customStyle="1" w:styleId="1">
    <w:name w:val="Сетка таблицы1"/>
    <w:basedOn w:val="TableNormal"/>
    <w:next w:val="TableGrid"/>
    <w:uiPriority w:val="39"/>
    <w:rsid w:val="002B29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6D2D1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eader">
    <w:name w:val="header"/>
    <w:basedOn w:val="Normal"/>
    <w:link w:val="HeaderChar"/>
    <w:uiPriority w:val="99"/>
    <w:unhideWhenUsed/>
    <w:rsid w:val="006379B3"/>
    <w:pPr>
      <w:tabs>
        <w:tab w:val="center" w:pos="4677"/>
        <w:tab w:val="right" w:pos="9355"/>
      </w:tabs>
      <w:spacing w:after="0" w:line="240" w:lineRule="auto"/>
    </w:pPr>
  </w:style>
  <w:style w:type="character" w:customStyle="1" w:styleId="HeaderChar">
    <w:name w:val="Header Char"/>
    <w:basedOn w:val="DefaultParagraphFont"/>
    <w:link w:val="Header"/>
    <w:uiPriority w:val="99"/>
    <w:rsid w:val="006379B3"/>
  </w:style>
  <w:style w:type="paragraph" w:styleId="Footer">
    <w:name w:val="footer"/>
    <w:basedOn w:val="Normal"/>
    <w:link w:val="FooterChar"/>
    <w:uiPriority w:val="99"/>
    <w:unhideWhenUsed/>
    <w:rsid w:val="006379B3"/>
    <w:pPr>
      <w:tabs>
        <w:tab w:val="center" w:pos="4677"/>
        <w:tab w:val="right" w:pos="9355"/>
      </w:tabs>
      <w:spacing w:after="0" w:line="240" w:lineRule="auto"/>
    </w:pPr>
  </w:style>
  <w:style w:type="character" w:customStyle="1" w:styleId="FooterChar">
    <w:name w:val="Footer Char"/>
    <w:basedOn w:val="DefaultParagraphFont"/>
    <w:link w:val="Footer"/>
    <w:uiPriority w:val="99"/>
    <w:rsid w:val="006379B3"/>
  </w:style>
  <w:style w:type="character" w:styleId="UnresolvedMention">
    <w:name w:val="Unresolved Mention"/>
    <w:basedOn w:val="DefaultParagraphFont"/>
    <w:uiPriority w:val="99"/>
    <w:semiHidden/>
    <w:unhideWhenUsed/>
    <w:rsid w:val="002C6FF9"/>
    <w:rPr>
      <w:color w:val="605E5C"/>
      <w:shd w:val="clear" w:color="auto" w:fill="E1DFDD"/>
    </w:rPr>
  </w:style>
  <w:style w:type="character" w:styleId="PageNumber">
    <w:name w:val="page number"/>
    <w:basedOn w:val="DefaultParagraphFont"/>
    <w:uiPriority w:val="99"/>
    <w:semiHidden/>
    <w:unhideWhenUsed/>
    <w:rsid w:val="000814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260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zelenskayaolga-2011@mail.ru" TargetMode="External"/><Relationship Id="rId13" Type="http://schemas.openxmlformats.org/officeDocument/2006/relationships/image" Target="media/image3.jpeg"/><Relationship Id="rId18" Type="http://schemas.openxmlformats.org/officeDocument/2006/relationships/hyperlink" Target="https://doi.org/10.1016/j.foodchem.2009.12.036" TargetMode="Externa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hyperlink" Target="mailto:zelensky08@mail.ru" TargetMode="Externa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1.jpeg"/><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theme" Target="theme/theme1.xml"/><Relationship Id="rId10" Type="http://schemas.openxmlformats.org/officeDocument/2006/relationships/hyperlink" Target="http://dx.doi.org/10.21515/1990-4665-196-016" TargetMode="External"/><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yelka-pan@yandex.ru" TargetMode="External"/><Relationship Id="rId14" Type="http://schemas.openxmlformats.org/officeDocument/2006/relationships/image" Target="media/image4.jpe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2/pdf/16.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C19507-1A79-4E4A-B400-D1F44F9F60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13</Pages>
  <Words>4118</Words>
  <Characters>23477</Characters>
  <Application>Microsoft Office Word</Application>
  <DocSecurity>0</DocSecurity>
  <Lines>195</Lines>
  <Paragraphs>55</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27540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Microsoft Office User</cp:lastModifiedBy>
  <cp:revision>13</cp:revision>
  <cp:lastPrinted>2024-01-28T13:05:00Z</cp:lastPrinted>
  <dcterms:created xsi:type="dcterms:W3CDTF">2024-02-04T10:05:00Z</dcterms:created>
  <dcterms:modified xsi:type="dcterms:W3CDTF">2024-02-29T21:01:00Z</dcterms:modified>
</cp:coreProperties>
</file>