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957A0" w:rsidRPr="003466C2" w14:paraId="1EFF112A" w14:textId="77777777" w:rsidTr="00F975DA">
        <w:tc>
          <w:tcPr>
            <w:tcW w:w="4643" w:type="dxa"/>
          </w:tcPr>
          <w:p w14:paraId="226E7724" w14:textId="77777777" w:rsidR="00A957A0" w:rsidRPr="003466C2" w:rsidRDefault="00A957A0" w:rsidP="003466C2">
            <w:pPr>
              <w:widowControl w:val="0"/>
              <w:rPr>
                <w:rFonts w:ascii="Times New Roman" w:hAnsi="Times New Roman" w:cs="Times New Roman"/>
                <w:sz w:val="20"/>
                <w:szCs w:val="20"/>
              </w:rPr>
            </w:pPr>
            <w:r w:rsidRPr="003466C2">
              <w:rPr>
                <w:rFonts w:ascii="Times New Roman" w:hAnsi="Times New Roman" w:cs="Times New Roman"/>
                <w:sz w:val="20"/>
                <w:szCs w:val="20"/>
              </w:rPr>
              <w:t>УДК 629.3</w:t>
            </w:r>
          </w:p>
          <w:p w14:paraId="02DD671D" w14:textId="77777777" w:rsidR="00A957A0" w:rsidRPr="003466C2" w:rsidRDefault="00A957A0" w:rsidP="003466C2">
            <w:pPr>
              <w:widowControl w:val="0"/>
              <w:rPr>
                <w:rFonts w:ascii="Times New Roman" w:hAnsi="Times New Roman" w:cs="Times New Roman"/>
                <w:sz w:val="20"/>
                <w:szCs w:val="20"/>
              </w:rPr>
            </w:pPr>
          </w:p>
          <w:p w14:paraId="29F0DE4B" w14:textId="0D9ECE37" w:rsidR="00564EA8" w:rsidRDefault="00755CF5" w:rsidP="003466C2">
            <w:pPr>
              <w:widowControl w:val="0"/>
              <w:rPr>
                <w:rFonts w:ascii="Times New Roman" w:hAnsi="Times New Roman" w:cs="Times New Roman"/>
                <w:color w:val="000000"/>
                <w:sz w:val="20"/>
                <w:szCs w:val="20"/>
                <w:shd w:val="clear" w:color="auto" w:fill="FFFFFF"/>
              </w:rPr>
            </w:pPr>
            <w:r w:rsidRPr="00755CF5">
              <w:rPr>
                <w:rFonts w:ascii="Times New Roman" w:hAnsi="Times New Roman" w:cs="Times New Roman"/>
                <w:color w:val="000000"/>
                <w:sz w:val="20"/>
                <w:szCs w:val="20"/>
                <w:shd w:val="clear" w:color="auto" w:fill="FFFFFF"/>
              </w:rPr>
              <w:t>4.3.1. Технологии, машины и оборудование для агропромышленного комплекса (технические науки, сельскохозяйственные науки)</w:t>
            </w:r>
          </w:p>
          <w:p w14:paraId="2059DA57" w14:textId="77777777" w:rsidR="00755CF5" w:rsidRPr="003466C2" w:rsidRDefault="00755CF5" w:rsidP="003466C2">
            <w:pPr>
              <w:widowControl w:val="0"/>
              <w:rPr>
                <w:rFonts w:ascii="Times New Roman" w:hAnsi="Times New Roman" w:cs="Times New Roman"/>
                <w:b/>
                <w:sz w:val="20"/>
                <w:szCs w:val="20"/>
              </w:rPr>
            </w:pPr>
          </w:p>
          <w:p w14:paraId="59EEE596" w14:textId="14E528FF" w:rsidR="00A957A0" w:rsidRPr="003466C2" w:rsidRDefault="00101D8B" w:rsidP="003466C2">
            <w:pPr>
              <w:widowControl w:val="0"/>
              <w:rPr>
                <w:rFonts w:ascii="Times New Roman" w:hAnsi="Times New Roman" w:cs="Times New Roman"/>
                <w:b/>
                <w:sz w:val="20"/>
                <w:szCs w:val="20"/>
              </w:rPr>
            </w:pPr>
            <w:r w:rsidRPr="003466C2">
              <w:rPr>
                <w:rFonts w:ascii="Times New Roman" w:hAnsi="Times New Roman" w:cs="Times New Roman"/>
                <w:b/>
                <w:sz w:val="20"/>
                <w:szCs w:val="20"/>
              </w:rPr>
              <w:t>УЧЕТ В ТЕОРЕТИЧЕСКИХ ЗАВИСИМОСТЯХ ИЗМЕНЕНИЯ КИНЕМАТИЧЕСКОЙ ВЯЗКОСТИ И КОЭФФИЦИЕНТА ПОВЕРХНОСТНОГО НАТЯЖЕНИЯ ДИЗЕЛЬНОГО ТОПЛИВА ВСЛЕДСТВИЕ ВОЗДЕЙСТВИЯ ВОЛН СВЧ ДИАПАЗОНА</w:t>
            </w:r>
          </w:p>
          <w:p w14:paraId="5BA68B59" w14:textId="77777777" w:rsidR="00303181" w:rsidRPr="003466C2" w:rsidRDefault="00303181" w:rsidP="003466C2">
            <w:pPr>
              <w:widowControl w:val="0"/>
              <w:rPr>
                <w:rFonts w:ascii="Times New Roman" w:hAnsi="Times New Roman" w:cs="Times New Roman"/>
                <w:b/>
                <w:sz w:val="20"/>
                <w:szCs w:val="20"/>
              </w:rPr>
            </w:pPr>
          </w:p>
          <w:p w14:paraId="4CA53366" w14:textId="4FC95B4E" w:rsidR="00A33452" w:rsidRPr="003466C2" w:rsidRDefault="005A2175" w:rsidP="003466C2">
            <w:pPr>
              <w:rPr>
                <w:rFonts w:ascii="Times New Roman" w:hAnsi="Times New Roman" w:cs="Times New Roman"/>
                <w:color w:val="000000"/>
                <w:sz w:val="20"/>
                <w:szCs w:val="20"/>
              </w:rPr>
            </w:pPr>
            <w:r w:rsidRPr="003466C2">
              <w:rPr>
                <w:rFonts w:ascii="Times New Roman" w:hAnsi="Times New Roman" w:cs="Times New Roman"/>
                <w:color w:val="000000"/>
                <w:sz w:val="20"/>
                <w:szCs w:val="20"/>
              </w:rPr>
              <w:t xml:space="preserve">Сорокин </w:t>
            </w:r>
            <w:r w:rsidR="00303181" w:rsidRPr="003466C2">
              <w:rPr>
                <w:rFonts w:ascii="Times New Roman" w:hAnsi="Times New Roman" w:cs="Times New Roman"/>
                <w:color w:val="000000"/>
                <w:sz w:val="20"/>
                <w:szCs w:val="20"/>
              </w:rPr>
              <w:t xml:space="preserve">Владислав Евгеньевич </w:t>
            </w:r>
          </w:p>
          <w:p w14:paraId="5017DAC6" w14:textId="3E30AC3B" w:rsidR="003238A7" w:rsidRPr="003466C2" w:rsidRDefault="003238A7" w:rsidP="003466C2">
            <w:pPr>
              <w:rPr>
                <w:rFonts w:ascii="Times New Roman" w:hAnsi="Times New Roman" w:cs="Times New Roman"/>
                <w:color w:val="000000"/>
                <w:sz w:val="20"/>
                <w:szCs w:val="20"/>
              </w:rPr>
            </w:pPr>
            <w:r w:rsidRPr="003466C2">
              <w:rPr>
                <w:rFonts w:ascii="Times New Roman" w:hAnsi="Times New Roman" w:cs="Times New Roman"/>
                <w:color w:val="000000"/>
                <w:sz w:val="20"/>
                <w:szCs w:val="20"/>
              </w:rPr>
              <w:t>аспирант</w:t>
            </w:r>
          </w:p>
          <w:p w14:paraId="05BD625B" w14:textId="62E02C8D" w:rsidR="00A33452" w:rsidRPr="003466C2" w:rsidRDefault="003238A7" w:rsidP="003466C2">
            <w:pPr>
              <w:rPr>
                <w:rFonts w:ascii="Times New Roman" w:hAnsi="Times New Roman" w:cs="Times New Roman"/>
                <w:sz w:val="20"/>
                <w:szCs w:val="20"/>
              </w:rPr>
            </w:pPr>
            <w:r w:rsidRPr="003466C2">
              <w:rPr>
                <w:rFonts w:ascii="Times New Roman" w:hAnsi="Times New Roman" w:cs="Times New Roman"/>
                <w:sz w:val="20"/>
                <w:szCs w:val="20"/>
                <w:lang w:val="en-US"/>
              </w:rPr>
              <w:t>E</w:t>
            </w:r>
            <w:r w:rsidRPr="003466C2">
              <w:rPr>
                <w:rFonts w:ascii="Times New Roman" w:hAnsi="Times New Roman" w:cs="Times New Roman"/>
                <w:sz w:val="20"/>
                <w:szCs w:val="20"/>
              </w:rPr>
              <w:t>-</w:t>
            </w:r>
            <w:r w:rsidRPr="003466C2">
              <w:rPr>
                <w:rFonts w:ascii="Times New Roman" w:hAnsi="Times New Roman" w:cs="Times New Roman"/>
                <w:sz w:val="20"/>
                <w:szCs w:val="20"/>
                <w:lang w:val="en-US"/>
              </w:rPr>
              <w:t>mail</w:t>
            </w:r>
            <w:r w:rsidRPr="003466C2">
              <w:rPr>
                <w:rFonts w:ascii="Times New Roman" w:hAnsi="Times New Roman" w:cs="Times New Roman"/>
                <w:sz w:val="20"/>
                <w:szCs w:val="20"/>
              </w:rPr>
              <w:t xml:space="preserve">: </w:t>
            </w:r>
            <w:r w:rsidR="00A54946" w:rsidRPr="003466C2">
              <w:rPr>
                <w:rFonts w:ascii="Times New Roman" w:hAnsi="Times New Roman" w:cs="Times New Roman"/>
                <w:sz w:val="20"/>
                <w:szCs w:val="20"/>
                <w:lang w:val="en-US"/>
              </w:rPr>
              <w:t>vlad</w:t>
            </w:r>
            <w:r w:rsidR="00A54946" w:rsidRPr="003466C2">
              <w:rPr>
                <w:rFonts w:ascii="Times New Roman" w:hAnsi="Times New Roman" w:cs="Times New Roman"/>
                <w:sz w:val="20"/>
                <w:szCs w:val="20"/>
              </w:rPr>
              <w:t>2010</w:t>
            </w:r>
            <w:r w:rsidR="00A54946" w:rsidRPr="003466C2">
              <w:rPr>
                <w:rFonts w:ascii="Times New Roman" w:hAnsi="Times New Roman" w:cs="Times New Roman"/>
                <w:sz w:val="20"/>
                <w:szCs w:val="20"/>
                <w:lang w:val="en-US"/>
              </w:rPr>
              <w:t>se</w:t>
            </w:r>
            <w:r w:rsidR="00A54946" w:rsidRPr="003466C2">
              <w:rPr>
                <w:rFonts w:ascii="Times New Roman" w:hAnsi="Times New Roman" w:cs="Times New Roman"/>
                <w:sz w:val="20"/>
                <w:szCs w:val="20"/>
              </w:rPr>
              <w:t>@</w:t>
            </w:r>
            <w:r w:rsidR="00A54946" w:rsidRPr="003466C2">
              <w:rPr>
                <w:rFonts w:ascii="Times New Roman" w:hAnsi="Times New Roman" w:cs="Times New Roman"/>
                <w:sz w:val="20"/>
                <w:szCs w:val="20"/>
                <w:lang w:val="en-US"/>
              </w:rPr>
              <w:t>yandex</w:t>
            </w:r>
            <w:r w:rsidR="00A54946" w:rsidRPr="003466C2">
              <w:rPr>
                <w:rFonts w:ascii="Times New Roman" w:hAnsi="Times New Roman" w:cs="Times New Roman"/>
                <w:sz w:val="20"/>
                <w:szCs w:val="20"/>
              </w:rPr>
              <w:t>.</w:t>
            </w:r>
            <w:r w:rsidR="00A54946" w:rsidRPr="003466C2">
              <w:rPr>
                <w:rFonts w:ascii="Times New Roman" w:hAnsi="Times New Roman" w:cs="Times New Roman"/>
                <w:sz w:val="20"/>
                <w:szCs w:val="20"/>
                <w:lang w:val="en-US"/>
              </w:rPr>
              <w:t>ru</w:t>
            </w:r>
          </w:p>
          <w:p w14:paraId="51EE20D1" w14:textId="77777777" w:rsidR="00A54946" w:rsidRPr="003466C2" w:rsidRDefault="00A54946" w:rsidP="003466C2">
            <w:pPr>
              <w:rPr>
                <w:rStyle w:val="Hyperlink"/>
                <w:rFonts w:ascii="Times New Roman" w:hAnsi="Times New Roman" w:cs="Times New Roman"/>
                <w:bCs/>
                <w:iCs/>
                <w:color w:val="000000"/>
                <w:sz w:val="20"/>
                <w:szCs w:val="20"/>
                <w:u w:val="none"/>
                <w:vertAlign w:val="superscript"/>
              </w:rPr>
            </w:pPr>
          </w:p>
          <w:p w14:paraId="25A9C219" w14:textId="77777777" w:rsidR="00303181" w:rsidRPr="003466C2" w:rsidRDefault="00303181" w:rsidP="003466C2">
            <w:pPr>
              <w:rPr>
                <w:rFonts w:ascii="Times New Roman" w:hAnsi="Times New Roman" w:cs="Times New Roman"/>
                <w:bCs/>
                <w:color w:val="000000"/>
                <w:sz w:val="20"/>
                <w:szCs w:val="20"/>
              </w:rPr>
            </w:pPr>
            <w:r w:rsidRPr="003466C2">
              <w:rPr>
                <w:rFonts w:ascii="Times New Roman" w:hAnsi="Times New Roman" w:cs="Times New Roman"/>
                <w:bCs/>
                <w:color w:val="000000"/>
                <w:sz w:val="20"/>
                <w:szCs w:val="20"/>
              </w:rPr>
              <w:t>Бачурин Алексей Николаевич</w:t>
            </w:r>
          </w:p>
          <w:p w14:paraId="6C4C2627" w14:textId="1D5EB14C" w:rsidR="003238A7" w:rsidRPr="003466C2" w:rsidRDefault="003238A7" w:rsidP="003466C2">
            <w:pPr>
              <w:rPr>
                <w:rFonts w:ascii="Times New Roman" w:hAnsi="Times New Roman" w:cs="Times New Roman"/>
                <w:sz w:val="20"/>
                <w:szCs w:val="20"/>
              </w:rPr>
            </w:pPr>
            <w:r w:rsidRPr="003466C2">
              <w:rPr>
                <w:rFonts w:ascii="Times New Roman" w:hAnsi="Times New Roman" w:cs="Times New Roman"/>
                <w:sz w:val="20"/>
                <w:szCs w:val="20"/>
              </w:rPr>
              <w:t>к.т.н., доцент</w:t>
            </w:r>
          </w:p>
          <w:p w14:paraId="4CD9F41C" w14:textId="63348E74" w:rsidR="00A54946" w:rsidRPr="003466C2" w:rsidRDefault="00A54946" w:rsidP="003466C2">
            <w:pPr>
              <w:rPr>
                <w:rFonts w:ascii="Times New Roman" w:hAnsi="Times New Roman" w:cs="Times New Roman"/>
                <w:bCs/>
                <w:color w:val="000000"/>
                <w:sz w:val="20"/>
                <w:szCs w:val="20"/>
                <w:lang w:val="en-US"/>
              </w:rPr>
            </w:pPr>
            <w:r w:rsidRPr="003466C2">
              <w:rPr>
                <w:rFonts w:ascii="Times New Roman" w:hAnsi="Times New Roman" w:cs="Times New Roman"/>
                <w:sz w:val="20"/>
                <w:szCs w:val="20"/>
              </w:rPr>
              <w:t>РИНЦ</w:t>
            </w:r>
            <w:r w:rsidRPr="003466C2">
              <w:rPr>
                <w:rFonts w:ascii="Times New Roman" w:hAnsi="Times New Roman" w:cs="Times New Roman"/>
                <w:sz w:val="20"/>
                <w:szCs w:val="20"/>
                <w:lang w:val="en-US"/>
              </w:rPr>
              <w:t xml:space="preserve"> SPIN-</w:t>
            </w:r>
            <w:r w:rsidRPr="003466C2">
              <w:rPr>
                <w:rFonts w:ascii="Times New Roman" w:hAnsi="Times New Roman" w:cs="Times New Roman"/>
                <w:sz w:val="20"/>
                <w:szCs w:val="20"/>
              </w:rPr>
              <w:t>код</w:t>
            </w:r>
            <w:r w:rsidR="005A2175" w:rsidRPr="003466C2">
              <w:rPr>
                <w:rFonts w:ascii="Times New Roman" w:hAnsi="Times New Roman" w:cs="Times New Roman"/>
                <w:sz w:val="20"/>
                <w:szCs w:val="20"/>
                <w:lang w:val="en-US"/>
              </w:rPr>
              <w:t xml:space="preserve">: </w:t>
            </w:r>
            <w:r w:rsidRPr="003466C2">
              <w:rPr>
                <w:rFonts w:ascii="Times New Roman" w:hAnsi="Times New Roman" w:cs="Times New Roman"/>
                <w:sz w:val="20"/>
                <w:szCs w:val="20"/>
                <w:lang w:val="en-US"/>
              </w:rPr>
              <w:t>5370-9760</w:t>
            </w:r>
          </w:p>
          <w:p w14:paraId="2A394161" w14:textId="365F0A4D" w:rsidR="003238A7" w:rsidRPr="003466C2" w:rsidRDefault="003238A7" w:rsidP="003466C2">
            <w:pPr>
              <w:rPr>
                <w:rStyle w:val="Hyperlink"/>
                <w:rFonts w:ascii="Times New Roman" w:hAnsi="Times New Roman" w:cs="Times New Roman"/>
                <w:color w:val="000000"/>
                <w:sz w:val="20"/>
                <w:szCs w:val="20"/>
                <w:lang w:val="en-US"/>
              </w:rPr>
            </w:pPr>
            <w:r w:rsidRPr="003466C2">
              <w:rPr>
                <w:rFonts w:ascii="Times New Roman" w:hAnsi="Times New Roman" w:cs="Times New Roman"/>
                <w:sz w:val="20"/>
                <w:szCs w:val="20"/>
                <w:lang w:val="en-US"/>
              </w:rPr>
              <w:t xml:space="preserve">E-mail: </w:t>
            </w:r>
            <w:r w:rsidR="00A54946" w:rsidRPr="003466C2">
              <w:rPr>
                <w:rFonts w:ascii="Times New Roman" w:hAnsi="Times New Roman" w:cs="Times New Roman"/>
                <w:sz w:val="20"/>
                <w:szCs w:val="20"/>
                <w:lang w:val="en-US"/>
              </w:rPr>
              <w:t>bachurin62@mail.ru</w:t>
            </w:r>
          </w:p>
          <w:p w14:paraId="59F78570" w14:textId="77777777" w:rsidR="00A54946" w:rsidRPr="003466C2" w:rsidRDefault="00A54946" w:rsidP="003466C2">
            <w:pPr>
              <w:rPr>
                <w:rFonts w:ascii="Times New Roman" w:hAnsi="Times New Roman" w:cs="Times New Roman"/>
                <w:sz w:val="20"/>
                <w:szCs w:val="20"/>
                <w:lang w:val="en-US"/>
              </w:rPr>
            </w:pPr>
          </w:p>
          <w:p w14:paraId="7C881205" w14:textId="791ABD7F" w:rsidR="00303181" w:rsidRPr="003466C2" w:rsidRDefault="0091620B" w:rsidP="003466C2">
            <w:pPr>
              <w:rPr>
                <w:rFonts w:ascii="Times New Roman" w:hAnsi="Times New Roman" w:cs="Times New Roman"/>
                <w:bCs/>
                <w:color w:val="000000"/>
                <w:sz w:val="20"/>
                <w:szCs w:val="20"/>
              </w:rPr>
            </w:pPr>
            <w:r w:rsidRPr="003466C2">
              <w:rPr>
                <w:rFonts w:ascii="Times New Roman" w:hAnsi="Times New Roman" w:cs="Times New Roman"/>
                <w:bCs/>
                <w:color w:val="000000"/>
                <w:sz w:val="20"/>
                <w:szCs w:val="20"/>
              </w:rPr>
              <w:t>Симдянкин Аркадий Анатольевич</w:t>
            </w:r>
          </w:p>
          <w:p w14:paraId="73C0E709" w14:textId="4DC2FBD3" w:rsidR="003238A7" w:rsidRPr="003466C2" w:rsidRDefault="003238A7" w:rsidP="003466C2">
            <w:pPr>
              <w:rPr>
                <w:rFonts w:ascii="Times New Roman" w:hAnsi="Times New Roman" w:cs="Times New Roman"/>
                <w:iCs/>
                <w:sz w:val="20"/>
                <w:szCs w:val="20"/>
              </w:rPr>
            </w:pPr>
            <w:r w:rsidRPr="003466C2">
              <w:rPr>
                <w:rFonts w:ascii="Times New Roman" w:hAnsi="Times New Roman" w:cs="Times New Roman"/>
                <w:iCs/>
                <w:sz w:val="20"/>
                <w:szCs w:val="20"/>
              </w:rPr>
              <w:t>д.т.н., профессор</w:t>
            </w:r>
          </w:p>
          <w:p w14:paraId="04E6C1EE" w14:textId="598E6319" w:rsidR="00A54946" w:rsidRPr="003466C2" w:rsidRDefault="00A54946" w:rsidP="003466C2">
            <w:pPr>
              <w:rPr>
                <w:rFonts w:ascii="Times New Roman" w:hAnsi="Times New Roman" w:cs="Times New Roman"/>
                <w:bCs/>
                <w:color w:val="000000"/>
                <w:sz w:val="20"/>
                <w:szCs w:val="20"/>
                <w:lang w:val="en-US"/>
              </w:rPr>
            </w:pPr>
            <w:r w:rsidRPr="003466C2">
              <w:rPr>
                <w:rFonts w:ascii="Times New Roman" w:hAnsi="Times New Roman" w:cs="Times New Roman"/>
                <w:sz w:val="20"/>
                <w:szCs w:val="20"/>
              </w:rPr>
              <w:t>РИНЦ</w:t>
            </w:r>
            <w:r w:rsidRPr="003466C2">
              <w:rPr>
                <w:rFonts w:ascii="Times New Roman" w:hAnsi="Times New Roman" w:cs="Times New Roman"/>
                <w:sz w:val="20"/>
                <w:szCs w:val="20"/>
                <w:lang w:val="en-US"/>
              </w:rPr>
              <w:t xml:space="preserve"> SPIN-</w:t>
            </w:r>
            <w:r w:rsidRPr="003466C2">
              <w:rPr>
                <w:rFonts w:ascii="Times New Roman" w:hAnsi="Times New Roman" w:cs="Times New Roman"/>
                <w:sz w:val="20"/>
                <w:szCs w:val="20"/>
              </w:rPr>
              <w:t>код</w:t>
            </w:r>
            <w:r w:rsidRPr="003466C2">
              <w:rPr>
                <w:rFonts w:ascii="Times New Roman" w:hAnsi="Times New Roman" w:cs="Times New Roman"/>
                <w:sz w:val="20"/>
                <w:szCs w:val="20"/>
                <w:lang w:val="en-US"/>
              </w:rPr>
              <w:t>: 8002-7513</w:t>
            </w:r>
          </w:p>
          <w:p w14:paraId="718DFE34" w14:textId="53D6784B" w:rsidR="003238A7" w:rsidRPr="003466C2" w:rsidRDefault="003238A7" w:rsidP="003466C2">
            <w:pPr>
              <w:rPr>
                <w:rFonts w:ascii="Times New Roman" w:hAnsi="Times New Roman" w:cs="Times New Roman"/>
                <w:sz w:val="20"/>
                <w:szCs w:val="20"/>
                <w:shd w:val="clear" w:color="auto" w:fill="FFFFFF"/>
                <w:lang w:val="en-US"/>
              </w:rPr>
            </w:pPr>
            <w:r w:rsidRPr="003466C2">
              <w:rPr>
                <w:rFonts w:ascii="Times New Roman" w:hAnsi="Times New Roman" w:cs="Times New Roman"/>
                <w:sz w:val="20"/>
                <w:szCs w:val="20"/>
                <w:lang w:val="en-US"/>
              </w:rPr>
              <w:t xml:space="preserve">E-mail: </w:t>
            </w:r>
            <w:hyperlink r:id="rId8" w:history="1">
              <w:r w:rsidRPr="003466C2">
                <w:rPr>
                  <w:rFonts w:ascii="Times New Roman" w:hAnsi="Times New Roman" w:cs="Times New Roman"/>
                  <w:sz w:val="20"/>
                  <w:szCs w:val="20"/>
                  <w:shd w:val="clear" w:color="auto" w:fill="FFFFFF"/>
                  <w:lang w:val="en-US"/>
                </w:rPr>
                <w:t>seun2006@mail.ru</w:t>
              </w:r>
            </w:hyperlink>
          </w:p>
          <w:p w14:paraId="6DAA39D2" w14:textId="12ADF8C5" w:rsidR="009069FB" w:rsidRPr="003466C2" w:rsidRDefault="009069FB" w:rsidP="003466C2">
            <w:pPr>
              <w:rPr>
                <w:rFonts w:ascii="Times New Roman" w:hAnsi="Times New Roman" w:cs="Times New Roman"/>
                <w:i/>
                <w:sz w:val="20"/>
                <w:szCs w:val="20"/>
                <w:shd w:val="clear" w:color="auto" w:fill="FFFFFF"/>
              </w:rPr>
            </w:pPr>
            <w:r w:rsidRPr="003466C2">
              <w:rPr>
                <w:rFonts w:ascii="Times New Roman" w:hAnsi="Times New Roman" w:cs="Times New Roman"/>
                <w:i/>
                <w:color w:val="000000"/>
                <w:sz w:val="20"/>
                <w:szCs w:val="20"/>
              </w:rPr>
              <w:t>Рязанский государственный агротехнологический университет имени П.А. Костычева, г. Рязань, Россия</w:t>
            </w:r>
          </w:p>
          <w:p w14:paraId="2813693F" w14:textId="77777777" w:rsidR="009069FB" w:rsidRPr="003466C2" w:rsidRDefault="009069FB" w:rsidP="003466C2">
            <w:pPr>
              <w:rPr>
                <w:rFonts w:ascii="Times New Roman" w:hAnsi="Times New Roman" w:cs="Times New Roman"/>
                <w:bCs/>
                <w:iCs/>
                <w:color w:val="000000" w:themeColor="text1"/>
                <w:sz w:val="20"/>
                <w:szCs w:val="20"/>
              </w:rPr>
            </w:pPr>
          </w:p>
          <w:p w14:paraId="0B8B70BA" w14:textId="11F16B92" w:rsidR="00303181" w:rsidRPr="003466C2" w:rsidRDefault="00303181" w:rsidP="003466C2">
            <w:pPr>
              <w:rPr>
                <w:rFonts w:ascii="Times New Roman" w:hAnsi="Times New Roman" w:cs="Times New Roman"/>
                <w:bCs/>
                <w:iCs/>
                <w:color w:val="000000" w:themeColor="text1"/>
                <w:sz w:val="20"/>
                <w:szCs w:val="20"/>
              </w:rPr>
            </w:pPr>
            <w:r w:rsidRPr="003466C2">
              <w:rPr>
                <w:rFonts w:ascii="Times New Roman" w:hAnsi="Times New Roman" w:cs="Times New Roman"/>
                <w:bCs/>
                <w:iCs/>
                <w:color w:val="000000" w:themeColor="text1"/>
                <w:sz w:val="20"/>
                <w:szCs w:val="20"/>
              </w:rPr>
              <w:t xml:space="preserve">Целью исследования являлась модернизация теоретических зависимостей, описывающих </w:t>
            </w:r>
            <w:r w:rsidRPr="003466C2">
              <w:rPr>
                <w:rFonts w:ascii="Times New Roman" w:hAnsi="Times New Roman" w:cs="Times New Roman"/>
                <w:sz w:val="20"/>
                <w:szCs w:val="20"/>
              </w:rPr>
              <w:t>путь, проходимый топливной струей от распылителя форсунки до границы между начальным и основным участками развития струи, время</w:t>
            </w:r>
            <m:oMath>
              <m:r>
                <m:rPr>
                  <m:sty m:val="p"/>
                </m:rPr>
                <w:rPr>
                  <w:rFonts w:ascii="Cambria Math" w:hAnsi="Cambria Math" w:cs="Times New Roman"/>
                  <w:sz w:val="20"/>
                  <w:szCs w:val="20"/>
                </w:rPr>
                <m:t xml:space="preserve"> </m:t>
              </m:r>
            </m:oMath>
            <w:r w:rsidR="009069FB" w:rsidRPr="003466C2">
              <w:rPr>
                <w:rFonts w:ascii="Times New Roman" w:hAnsi="Times New Roman" w:cs="Times New Roman"/>
                <w:sz w:val="20"/>
                <w:szCs w:val="20"/>
              </w:rPr>
              <w:t>д</w:t>
            </w:r>
            <w:r w:rsidRPr="003466C2">
              <w:rPr>
                <w:rFonts w:ascii="Times New Roman" w:hAnsi="Times New Roman" w:cs="Times New Roman"/>
                <w:sz w:val="20"/>
                <w:szCs w:val="20"/>
              </w:rPr>
              <w:t>остижения топливной струей стенки камеры сгорания, средний диаметр капель</w:t>
            </w:r>
            <m:oMath>
              <m:r>
                <m:rPr>
                  <m:sty m:val="p"/>
                </m:rPr>
                <w:rPr>
                  <w:rFonts w:ascii="Cambria Math" w:hAnsi="Cambria Math" w:cs="Times New Roman"/>
                  <w:sz w:val="20"/>
                  <w:szCs w:val="20"/>
                </w:rPr>
                <m:t xml:space="preserve"> </m:t>
              </m:r>
            </m:oMath>
            <w:r w:rsidRPr="003466C2">
              <w:rPr>
                <w:rFonts w:ascii="Times New Roman" w:hAnsi="Times New Roman" w:cs="Times New Roman"/>
                <w:sz w:val="20"/>
                <w:szCs w:val="20"/>
              </w:rPr>
              <w:t xml:space="preserve">и угол раскрытия топливной струи на основном участке </w:t>
            </w:r>
            <w:r w:rsidR="009069FB" w:rsidRPr="003466C2">
              <w:rPr>
                <w:rFonts w:ascii="Times New Roman" w:hAnsi="Times New Roman" w:cs="Times New Roman"/>
                <w:sz w:val="20"/>
                <w:szCs w:val="20"/>
              </w:rPr>
              <w:t xml:space="preserve">с </w:t>
            </w:r>
            <w:r w:rsidRPr="003466C2">
              <w:rPr>
                <w:rFonts w:ascii="Times New Roman" w:hAnsi="Times New Roman" w:cs="Times New Roman"/>
                <w:sz w:val="20"/>
                <w:szCs w:val="20"/>
              </w:rPr>
              <w:t xml:space="preserve">учетом изменения </w:t>
            </w:r>
            <w:r w:rsidRPr="003466C2">
              <w:rPr>
                <w:rFonts w:ascii="Times New Roman" w:hAnsi="Times New Roman" w:cs="Times New Roman"/>
                <w:bCs/>
                <w:iCs/>
                <w:color w:val="000000" w:themeColor="text1"/>
                <w:sz w:val="20"/>
                <w:szCs w:val="20"/>
              </w:rPr>
              <w:t xml:space="preserve">кинематической вязкости и коэффициента поверхностного натяжения дизельного топлива при воздействии на него волн СВЧ диапазона. Методология основана на введении в формулы, описывающие </w:t>
            </w:r>
            <w:r w:rsidRPr="003466C2">
              <w:rPr>
                <w:rFonts w:ascii="Times New Roman" w:hAnsi="Times New Roman" w:cs="Times New Roman"/>
                <w:sz w:val="20"/>
                <w:szCs w:val="20"/>
              </w:rPr>
              <w:t>путь, проходимый топливной струей от распылителя форсунки до границы между начальным и основным участками развития струи, время</w:t>
            </w:r>
            <m:oMath>
              <m:r>
                <m:rPr>
                  <m:sty m:val="p"/>
                </m:rPr>
                <w:rPr>
                  <w:rFonts w:ascii="Cambria Math" w:hAnsi="Cambria Math" w:cs="Times New Roman"/>
                  <w:sz w:val="20"/>
                  <w:szCs w:val="20"/>
                </w:rPr>
                <m:t xml:space="preserve"> </m:t>
              </m:r>
            </m:oMath>
            <w:r w:rsidRPr="003466C2">
              <w:rPr>
                <w:rFonts w:ascii="Times New Roman" w:hAnsi="Times New Roman" w:cs="Times New Roman"/>
                <w:sz w:val="20"/>
                <w:szCs w:val="20"/>
              </w:rPr>
              <w:t>достижения топливной струей стенки камеры сгорания, средний диаметр капель</w:t>
            </w:r>
            <m:oMath>
              <m:r>
                <m:rPr>
                  <m:sty m:val="p"/>
                </m:rPr>
                <w:rPr>
                  <w:rFonts w:ascii="Cambria Math" w:hAnsi="Cambria Math" w:cs="Times New Roman"/>
                  <w:sz w:val="20"/>
                  <w:szCs w:val="20"/>
                </w:rPr>
                <m:t xml:space="preserve"> </m:t>
              </m:r>
            </m:oMath>
            <w:r w:rsidRPr="003466C2">
              <w:rPr>
                <w:rFonts w:ascii="Times New Roman" w:hAnsi="Times New Roman" w:cs="Times New Roman"/>
                <w:sz w:val="20"/>
                <w:szCs w:val="20"/>
              </w:rPr>
              <w:t xml:space="preserve">и угол раскрытия топливной струи на основном участке </w:t>
            </w:r>
            <w:r w:rsidRPr="003466C2">
              <w:rPr>
                <w:rFonts w:ascii="Times New Roman" w:hAnsi="Times New Roman" w:cs="Times New Roman"/>
                <w:bCs/>
                <w:iCs/>
                <w:color w:val="000000" w:themeColor="text1"/>
                <w:sz w:val="20"/>
                <w:szCs w:val="20"/>
              </w:rPr>
              <w:t xml:space="preserve">поправочных элементов, учитывающих изменения кинематической вязкости и коэффициента поверхностного натяжения. В результате получены уточненные зависимости, описывающие влияние обработки дизельного топлива волнами СВЧ диапазона на основные </w:t>
            </w:r>
            <w:r w:rsidRPr="003466C2">
              <w:rPr>
                <w:rFonts w:ascii="Times New Roman" w:hAnsi="Times New Roman" w:cs="Times New Roman"/>
                <w:bCs/>
                <w:iCs/>
                <w:sz w:val="20"/>
                <w:szCs w:val="20"/>
              </w:rPr>
              <w:t xml:space="preserve">характеристики </w:t>
            </w:r>
            <w:r w:rsidR="009069FB" w:rsidRPr="003466C2">
              <w:rPr>
                <w:rFonts w:ascii="Times New Roman" w:hAnsi="Times New Roman" w:cs="Times New Roman"/>
                <w:bCs/>
                <w:iCs/>
                <w:color w:val="000000" w:themeColor="text1"/>
                <w:sz w:val="20"/>
                <w:szCs w:val="20"/>
              </w:rPr>
              <w:t>процесса впрыска топлива</w:t>
            </w:r>
            <w:r w:rsidRPr="003466C2">
              <w:rPr>
                <w:rFonts w:ascii="Times New Roman" w:hAnsi="Times New Roman" w:cs="Times New Roman"/>
                <w:bCs/>
                <w:iCs/>
                <w:color w:val="000000" w:themeColor="text1"/>
                <w:sz w:val="20"/>
                <w:szCs w:val="20"/>
              </w:rPr>
              <w:t xml:space="preserve">. </w:t>
            </w:r>
            <w:r w:rsidRPr="003466C2">
              <w:rPr>
                <w:rFonts w:ascii="Times New Roman" w:hAnsi="Times New Roman" w:cs="Times New Roman"/>
                <w:iCs/>
                <w:color w:val="000000" w:themeColor="text1"/>
                <w:sz w:val="20"/>
                <w:szCs w:val="20"/>
              </w:rPr>
              <w:t xml:space="preserve">Предлагаемые зависимости, основанные на учете изменения </w:t>
            </w:r>
            <w:r w:rsidRPr="003466C2">
              <w:rPr>
                <w:rFonts w:ascii="Times New Roman" w:hAnsi="Times New Roman" w:cs="Times New Roman"/>
                <w:bCs/>
                <w:iCs/>
                <w:color w:val="000000" w:themeColor="text1"/>
                <w:sz w:val="20"/>
                <w:szCs w:val="20"/>
              </w:rPr>
              <w:t xml:space="preserve">кинематической вязкости и коэффициента поверхностного натяжения топлива вследствие его обработки </w:t>
            </w:r>
            <w:r w:rsidRPr="003466C2">
              <w:rPr>
                <w:rFonts w:ascii="Times New Roman" w:hAnsi="Times New Roman" w:cs="Times New Roman"/>
                <w:bCs/>
                <w:iCs/>
                <w:color w:val="000000" w:themeColor="text1"/>
                <w:sz w:val="20"/>
                <w:szCs w:val="20"/>
              </w:rPr>
              <w:lastRenderedPageBreak/>
              <w:t>волнами СВЧ диапазона, позволяют уточнить опи</w:t>
            </w:r>
            <w:r w:rsidR="005A2175" w:rsidRPr="003466C2">
              <w:rPr>
                <w:rFonts w:ascii="Times New Roman" w:hAnsi="Times New Roman" w:cs="Times New Roman"/>
                <w:bCs/>
                <w:iCs/>
                <w:color w:val="000000" w:themeColor="text1"/>
                <w:sz w:val="20"/>
                <w:szCs w:val="20"/>
              </w:rPr>
              <w:t>сание процесса впрыска топлива</w:t>
            </w:r>
            <w:r w:rsidRPr="003466C2">
              <w:rPr>
                <w:rFonts w:ascii="Times New Roman" w:hAnsi="Times New Roman" w:cs="Times New Roman"/>
                <w:bCs/>
                <w:iCs/>
                <w:color w:val="000000" w:themeColor="text1"/>
                <w:sz w:val="20"/>
                <w:szCs w:val="20"/>
              </w:rPr>
              <w:t xml:space="preserve"> в камере сгорания дизельного двигателя</w:t>
            </w:r>
          </w:p>
          <w:p w14:paraId="09736575" w14:textId="77777777" w:rsidR="00303181" w:rsidRPr="003466C2" w:rsidRDefault="00303181" w:rsidP="003466C2">
            <w:pPr>
              <w:rPr>
                <w:rFonts w:ascii="Times New Roman" w:hAnsi="Times New Roman" w:cs="Times New Roman"/>
                <w:bCs/>
                <w:iCs/>
                <w:color w:val="000000" w:themeColor="text1"/>
                <w:sz w:val="20"/>
                <w:szCs w:val="20"/>
              </w:rPr>
            </w:pPr>
          </w:p>
          <w:p w14:paraId="3561CE52" w14:textId="77777777" w:rsidR="00A957A0" w:rsidRDefault="00303181" w:rsidP="003466C2">
            <w:pPr>
              <w:widowControl w:val="0"/>
              <w:rPr>
                <w:rFonts w:ascii="Times New Roman" w:hAnsi="Times New Roman" w:cs="Times New Roman"/>
                <w:bCs/>
                <w:iCs/>
                <w:color w:val="000000" w:themeColor="text1"/>
                <w:sz w:val="20"/>
                <w:szCs w:val="20"/>
              </w:rPr>
            </w:pPr>
            <w:r w:rsidRPr="003466C2">
              <w:rPr>
                <w:rFonts w:ascii="Times New Roman" w:hAnsi="Times New Roman" w:cs="Times New Roman"/>
                <w:bCs/>
                <w:color w:val="000000" w:themeColor="text1"/>
                <w:sz w:val="20"/>
                <w:szCs w:val="20"/>
              </w:rPr>
              <w:t>Ключевые слова:</w:t>
            </w:r>
            <w:r w:rsidR="009069FB" w:rsidRPr="003466C2">
              <w:rPr>
                <w:rFonts w:ascii="Times New Roman" w:hAnsi="Times New Roman" w:cs="Times New Roman"/>
                <w:bCs/>
                <w:color w:val="000000" w:themeColor="text1"/>
                <w:sz w:val="20"/>
                <w:szCs w:val="20"/>
              </w:rPr>
              <w:t xml:space="preserve"> </w:t>
            </w:r>
            <w:r w:rsidR="009069FB" w:rsidRPr="003466C2">
              <w:rPr>
                <w:rFonts w:ascii="Times New Roman" w:hAnsi="Times New Roman" w:cs="Times New Roman"/>
                <w:color w:val="000000" w:themeColor="text1"/>
                <w:sz w:val="20"/>
                <w:szCs w:val="20"/>
              </w:rPr>
              <w:t>ДВИГАТЕЛЬ</w:t>
            </w:r>
            <w:r w:rsidRPr="003466C2">
              <w:rPr>
                <w:rFonts w:ascii="Times New Roman" w:hAnsi="Times New Roman" w:cs="Times New Roman"/>
                <w:color w:val="000000" w:themeColor="text1"/>
                <w:sz w:val="20"/>
                <w:szCs w:val="20"/>
              </w:rPr>
              <w:t xml:space="preserve">, </w:t>
            </w:r>
            <w:r w:rsidR="009069FB" w:rsidRPr="003466C2">
              <w:rPr>
                <w:rFonts w:ascii="Times New Roman" w:hAnsi="Times New Roman" w:cs="Times New Roman"/>
                <w:color w:val="000000" w:themeColor="text1"/>
                <w:sz w:val="20"/>
                <w:szCs w:val="20"/>
              </w:rPr>
              <w:t>ДИЗЕЛЬНОЕ ТОПЛИВО</w:t>
            </w:r>
            <w:r w:rsidRPr="003466C2">
              <w:rPr>
                <w:rFonts w:ascii="Times New Roman" w:hAnsi="Times New Roman" w:cs="Times New Roman"/>
                <w:color w:val="000000" w:themeColor="text1"/>
                <w:sz w:val="20"/>
                <w:szCs w:val="20"/>
              </w:rPr>
              <w:t xml:space="preserve">, СВЧ, </w:t>
            </w:r>
            <w:r w:rsidR="009069FB" w:rsidRPr="003466C2">
              <w:rPr>
                <w:rFonts w:ascii="Times New Roman" w:hAnsi="Times New Roman" w:cs="Times New Roman"/>
                <w:color w:val="000000" w:themeColor="text1"/>
                <w:sz w:val="20"/>
                <w:szCs w:val="20"/>
              </w:rPr>
              <w:t>КИНЕМАТИЧЕСКАЯ ВЯЗКОСТЬ</w:t>
            </w:r>
            <w:r w:rsidRPr="003466C2">
              <w:rPr>
                <w:rFonts w:ascii="Times New Roman" w:hAnsi="Times New Roman" w:cs="Times New Roman"/>
                <w:bCs/>
                <w:iCs/>
                <w:color w:val="000000" w:themeColor="text1"/>
                <w:sz w:val="20"/>
                <w:szCs w:val="20"/>
              </w:rPr>
              <w:t xml:space="preserve">, </w:t>
            </w:r>
            <w:r w:rsidR="009069FB" w:rsidRPr="003466C2">
              <w:rPr>
                <w:rFonts w:ascii="Times New Roman" w:hAnsi="Times New Roman" w:cs="Times New Roman"/>
                <w:bCs/>
                <w:iCs/>
                <w:color w:val="000000" w:themeColor="text1"/>
                <w:sz w:val="20"/>
                <w:szCs w:val="20"/>
              </w:rPr>
              <w:t>КОЭФФИЦИЕНТ ПОВЕРХОСТНОГО НАТЯЖЕНИЯ</w:t>
            </w:r>
          </w:p>
          <w:p w14:paraId="7F81A559" w14:textId="77777777" w:rsidR="003466C2" w:rsidRDefault="003466C2" w:rsidP="003466C2">
            <w:pPr>
              <w:widowControl w:val="0"/>
              <w:rPr>
                <w:rFonts w:ascii="Times New Roman" w:hAnsi="Times New Roman" w:cs="Times New Roman"/>
                <w:bCs/>
                <w:iCs/>
                <w:sz w:val="20"/>
                <w:szCs w:val="20"/>
              </w:rPr>
            </w:pPr>
          </w:p>
          <w:p w14:paraId="2F74A567" w14:textId="6AC6CC59" w:rsidR="003466C2" w:rsidRPr="003466C2" w:rsidRDefault="003466C2" w:rsidP="003466C2">
            <w:pPr>
              <w:widowControl w:val="0"/>
              <w:rPr>
                <w:rFonts w:ascii="Times New Roman" w:hAnsi="Times New Roman" w:cs="Times New Roman"/>
                <w:sz w:val="20"/>
                <w:szCs w:val="20"/>
              </w:rPr>
            </w:pPr>
            <w:hyperlink r:id="rId9" w:history="1">
              <w:r w:rsidRPr="000F3660">
                <w:rPr>
                  <w:rStyle w:val="Hyperlink"/>
                  <w:rFonts w:ascii="Times New Roman" w:eastAsia="Times New Roman" w:hAnsi="Times New Roman" w:cs="Times New Roman"/>
                  <w:sz w:val="20"/>
                  <w:szCs w:val="20"/>
                </w:rPr>
                <w:t>http://dx.doi.org/10.21515/1990-4665-196-0</w:t>
              </w:r>
              <w:r w:rsidRPr="000F3660">
                <w:rPr>
                  <w:rStyle w:val="Hyperlink"/>
                  <w:rFonts w:ascii="Times New Roman" w:eastAsia="Times New Roman" w:hAnsi="Times New Roman" w:cs="Times New Roman"/>
                  <w:sz w:val="20"/>
                  <w:szCs w:val="20"/>
                  <w:lang w:val="en-US"/>
                </w:rPr>
                <w:t>11</w:t>
              </w:r>
            </w:hyperlink>
            <w:r>
              <w:rPr>
                <w:rFonts w:ascii="Times New Roman" w:eastAsia="Times New Roman" w:hAnsi="Times New Roman" w:cs="Times New Roman"/>
                <w:color w:val="000000"/>
                <w:sz w:val="20"/>
                <w:szCs w:val="20"/>
                <w:lang w:val="en-US"/>
              </w:rPr>
              <w:t xml:space="preserve"> </w:t>
            </w:r>
          </w:p>
        </w:tc>
        <w:tc>
          <w:tcPr>
            <w:tcW w:w="4643" w:type="dxa"/>
          </w:tcPr>
          <w:p w14:paraId="7DF78A7E" w14:textId="5F282933" w:rsidR="00A957A0" w:rsidRPr="003466C2" w:rsidRDefault="0091620B" w:rsidP="003466C2">
            <w:pPr>
              <w:widowControl w:val="0"/>
              <w:rPr>
                <w:rFonts w:ascii="Times New Roman" w:hAnsi="Times New Roman" w:cs="Times New Roman"/>
                <w:sz w:val="20"/>
                <w:szCs w:val="20"/>
                <w:lang w:val="en-US"/>
              </w:rPr>
            </w:pPr>
            <w:r w:rsidRPr="003466C2">
              <w:rPr>
                <w:rFonts w:ascii="Times New Roman" w:hAnsi="Times New Roman" w:cs="Times New Roman"/>
                <w:sz w:val="20"/>
                <w:szCs w:val="20"/>
                <w:lang w:val="en-US"/>
              </w:rPr>
              <w:lastRenderedPageBreak/>
              <w:t>UDC 629.3</w:t>
            </w:r>
          </w:p>
          <w:p w14:paraId="34A023D7" w14:textId="77777777" w:rsidR="0091620B" w:rsidRPr="003466C2" w:rsidRDefault="0091620B" w:rsidP="003466C2">
            <w:pPr>
              <w:widowControl w:val="0"/>
              <w:rPr>
                <w:rFonts w:ascii="Times New Roman" w:hAnsi="Times New Roman" w:cs="Times New Roman"/>
                <w:sz w:val="20"/>
                <w:szCs w:val="20"/>
                <w:lang w:val="en-US"/>
              </w:rPr>
            </w:pPr>
          </w:p>
          <w:p w14:paraId="7D9422AF" w14:textId="4B86789C" w:rsidR="00564EA8" w:rsidRDefault="00224ADC" w:rsidP="003466C2">
            <w:pPr>
              <w:widowControl w:val="0"/>
              <w:rPr>
                <w:rFonts w:ascii="Times New Roman" w:hAnsi="Times New Roman" w:cs="Times New Roman"/>
                <w:sz w:val="20"/>
                <w:szCs w:val="20"/>
                <w:lang w:val="en-US"/>
              </w:rPr>
            </w:pPr>
            <w:r w:rsidRPr="00224ADC">
              <w:rPr>
                <w:rFonts w:ascii="Times New Roman" w:hAnsi="Times New Roman" w:cs="Times New Roman"/>
                <w:sz w:val="20"/>
                <w:szCs w:val="20"/>
                <w:lang w:val="en-US"/>
              </w:rPr>
              <w:t>4.3.1. Technologies, machinery and equipment for the agro-industrial complex (technical sciences, agricultural sciences)</w:t>
            </w:r>
          </w:p>
          <w:p w14:paraId="00CDC660" w14:textId="77777777" w:rsidR="00224ADC" w:rsidRPr="003466C2" w:rsidRDefault="00224ADC" w:rsidP="003466C2">
            <w:pPr>
              <w:widowControl w:val="0"/>
              <w:rPr>
                <w:rFonts w:ascii="Times New Roman" w:hAnsi="Times New Roman" w:cs="Times New Roman"/>
                <w:sz w:val="20"/>
                <w:szCs w:val="20"/>
                <w:lang w:val="en-US"/>
              </w:rPr>
            </w:pPr>
          </w:p>
          <w:p w14:paraId="7C4FB136" w14:textId="77777777" w:rsidR="005A2175" w:rsidRPr="003466C2" w:rsidRDefault="005A2175" w:rsidP="003466C2">
            <w:pPr>
              <w:rPr>
                <w:rFonts w:ascii="Times New Roman" w:hAnsi="Times New Roman" w:cs="Times New Roman"/>
                <w:b/>
                <w:sz w:val="20"/>
                <w:szCs w:val="20"/>
                <w:lang w:val="en-US"/>
              </w:rPr>
            </w:pPr>
            <w:r w:rsidRPr="003466C2">
              <w:rPr>
                <w:rFonts w:ascii="Times New Roman" w:hAnsi="Times New Roman" w:cs="Times New Roman"/>
                <w:b/>
                <w:sz w:val="20"/>
                <w:szCs w:val="20"/>
                <w:lang w:val="en-US"/>
              </w:rPr>
              <w:t>ACCOUNTING FOR CHANGES IN KINEMATIC VISCOSITY AND SURFACE TENSION COEFFICIENT OF DIESEL FUEL DUE TO THE INFLUENCE OF MICROWAVE WAVES IN THEORETICAL DEPENDENCIES</w:t>
            </w:r>
          </w:p>
          <w:p w14:paraId="184E5038" w14:textId="77777777" w:rsidR="005A2175" w:rsidRPr="003466C2" w:rsidRDefault="005A2175" w:rsidP="003466C2">
            <w:pPr>
              <w:rPr>
                <w:rFonts w:ascii="Times New Roman" w:hAnsi="Times New Roman" w:cs="Times New Roman"/>
                <w:sz w:val="20"/>
                <w:szCs w:val="20"/>
                <w:lang w:val="en-US"/>
              </w:rPr>
            </w:pPr>
          </w:p>
          <w:p w14:paraId="0F682187" w14:textId="77777777" w:rsidR="005A2175" w:rsidRPr="003466C2" w:rsidRDefault="005A2175" w:rsidP="003466C2">
            <w:pPr>
              <w:rPr>
                <w:rFonts w:ascii="Times New Roman" w:hAnsi="Times New Roman" w:cs="Times New Roman"/>
                <w:sz w:val="20"/>
                <w:szCs w:val="20"/>
                <w:lang w:val="en-US"/>
              </w:rPr>
            </w:pPr>
          </w:p>
          <w:p w14:paraId="28DAFFD3" w14:textId="77777777" w:rsidR="005A2175" w:rsidRPr="003466C2" w:rsidRDefault="005A2175" w:rsidP="003466C2">
            <w:pPr>
              <w:rPr>
                <w:rFonts w:ascii="Times New Roman" w:hAnsi="Times New Roman" w:cs="Times New Roman"/>
                <w:sz w:val="20"/>
                <w:szCs w:val="20"/>
                <w:lang w:val="en-US"/>
              </w:rPr>
            </w:pPr>
          </w:p>
          <w:p w14:paraId="27803DA2" w14:textId="7BEFD1F1"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 xml:space="preserve">Sorokin Vladislav Evgenievich </w:t>
            </w:r>
          </w:p>
          <w:p w14:paraId="5AB8E690" w14:textId="77777777" w:rsidR="005A2175" w:rsidRPr="003466C2" w:rsidRDefault="005A2175" w:rsidP="003466C2">
            <w:pPr>
              <w:rPr>
                <w:rFonts w:ascii="Times New Roman" w:hAnsi="Times New Roman" w:cs="Times New Roman"/>
                <w:sz w:val="20"/>
                <w:szCs w:val="20"/>
                <w:lang w:val="en-US"/>
              </w:rPr>
            </w:pPr>
            <w:r w:rsidRPr="003466C2">
              <w:rPr>
                <w:rFonts w:ascii="Times New Roman" w:hAnsi="Times New Roman" w:cs="Times New Roman"/>
                <w:sz w:val="20"/>
                <w:szCs w:val="20"/>
                <w:lang w:val="en-US"/>
              </w:rPr>
              <w:t>postgraduate student</w:t>
            </w:r>
          </w:p>
          <w:p w14:paraId="6ABACC23" w14:textId="0FF630B3"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E-mail: vlad2010se@yandex.ru</w:t>
            </w:r>
          </w:p>
          <w:p w14:paraId="35F6F91E" w14:textId="77777777" w:rsidR="005A2175" w:rsidRPr="003466C2" w:rsidRDefault="005A2175" w:rsidP="003466C2">
            <w:pPr>
              <w:rPr>
                <w:rFonts w:ascii="Times New Roman" w:hAnsi="Times New Roman" w:cs="Times New Roman"/>
                <w:color w:val="000000"/>
                <w:sz w:val="20"/>
                <w:szCs w:val="20"/>
                <w:lang w:val="en-US"/>
              </w:rPr>
            </w:pPr>
          </w:p>
          <w:p w14:paraId="72B6EF9C" w14:textId="77777777"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 xml:space="preserve">Bachurin Alexey Nikolaevich </w:t>
            </w:r>
          </w:p>
          <w:p w14:paraId="4B238367" w14:textId="77777777"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 xml:space="preserve">Candidate of Technical Sciences, Associate Professor </w:t>
            </w:r>
          </w:p>
          <w:p w14:paraId="1D1C3B02" w14:textId="77777777"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 xml:space="preserve">RSCI SPIN code: 5370-9760 </w:t>
            </w:r>
          </w:p>
          <w:p w14:paraId="1977B6A9" w14:textId="173DE3E1"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E-mail: bachurin62@mail.ru</w:t>
            </w:r>
          </w:p>
          <w:p w14:paraId="5B024F48" w14:textId="77777777" w:rsidR="005A2175" w:rsidRPr="003466C2" w:rsidRDefault="005A2175" w:rsidP="003466C2">
            <w:pPr>
              <w:rPr>
                <w:rFonts w:ascii="Times New Roman" w:hAnsi="Times New Roman" w:cs="Times New Roman"/>
                <w:color w:val="000000"/>
                <w:sz w:val="20"/>
                <w:szCs w:val="20"/>
                <w:lang w:val="en-US"/>
              </w:rPr>
            </w:pPr>
          </w:p>
          <w:p w14:paraId="3C5BF7F2" w14:textId="4D3F0A3D" w:rsidR="005A2175" w:rsidRPr="003466C2" w:rsidRDefault="004A5E99"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Simdyankin Arkady Anatolyevich</w:t>
            </w:r>
          </w:p>
          <w:p w14:paraId="6E04A3EC" w14:textId="77777777"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 xml:space="preserve">Doctor of Technical Sciences, Professor </w:t>
            </w:r>
          </w:p>
          <w:p w14:paraId="7AC0A310" w14:textId="43117BFC" w:rsidR="005A2175" w:rsidRPr="003466C2" w:rsidRDefault="005A2175" w:rsidP="003466C2">
            <w:pPr>
              <w:rPr>
                <w:rFonts w:ascii="Times New Roman" w:hAnsi="Times New Roman" w:cs="Times New Roman"/>
                <w:color w:val="000000"/>
                <w:sz w:val="20"/>
                <w:szCs w:val="20"/>
                <w:lang w:val="en-US"/>
              </w:rPr>
            </w:pPr>
            <w:r w:rsidRPr="003466C2">
              <w:rPr>
                <w:rFonts w:ascii="Times New Roman" w:hAnsi="Times New Roman" w:cs="Times New Roman"/>
                <w:color w:val="000000"/>
                <w:sz w:val="20"/>
                <w:szCs w:val="20"/>
                <w:lang w:val="en-US"/>
              </w:rPr>
              <w:t xml:space="preserve">RSCI SPIN code: 8002-7513 </w:t>
            </w:r>
          </w:p>
          <w:p w14:paraId="74951BF0" w14:textId="4B3C93F3" w:rsidR="005A2175" w:rsidRPr="003466C2" w:rsidRDefault="005A2175" w:rsidP="003466C2">
            <w:pPr>
              <w:rPr>
                <w:rFonts w:ascii="Times New Roman" w:hAnsi="Times New Roman" w:cs="Times New Roman"/>
                <w:sz w:val="20"/>
                <w:szCs w:val="20"/>
                <w:lang w:val="en-US"/>
              </w:rPr>
            </w:pPr>
            <w:r w:rsidRPr="003466C2">
              <w:rPr>
                <w:rFonts w:ascii="Times New Roman" w:hAnsi="Times New Roman" w:cs="Times New Roman"/>
                <w:color w:val="000000"/>
                <w:sz w:val="20"/>
                <w:szCs w:val="20"/>
                <w:lang w:val="en-US"/>
              </w:rPr>
              <w:t>E-mail: seun2006@mail.ru</w:t>
            </w:r>
          </w:p>
          <w:p w14:paraId="5C1C9BAC" w14:textId="77777777" w:rsidR="005A2175" w:rsidRPr="003466C2" w:rsidRDefault="005A2175" w:rsidP="003466C2">
            <w:pPr>
              <w:rPr>
                <w:rFonts w:ascii="Times New Roman" w:hAnsi="Times New Roman" w:cs="Times New Roman"/>
                <w:i/>
                <w:sz w:val="20"/>
                <w:szCs w:val="20"/>
                <w:lang w:val="en-US"/>
              </w:rPr>
            </w:pPr>
            <w:r w:rsidRPr="003466C2">
              <w:rPr>
                <w:rFonts w:ascii="Times New Roman" w:hAnsi="Times New Roman" w:cs="Times New Roman"/>
                <w:i/>
                <w:sz w:val="20"/>
                <w:szCs w:val="20"/>
                <w:lang w:val="en-US"/>
              </w:rPr>
              <w:t>Ryazan State Agrotechnological University named after P.A. Kostychev, Ryazan, Russia</w:t>
            </w:r>
          </w:p>
          <w:p w14:paraId="508CFFCF" w14:textId="77777777" w:rsidR="0053343E" w:rsidRPr="003466C2" w:rsidRDefault="0053343E" w:rsidP="003466C2">
            <w:pPr>
              <w:rPr>
                <w:rFonts w:ascii="Times New Roman" w:hAnsi="Times New Roman" w:cs="Times New Roman"/>
                <w:i/>
                <w:sz w:val="20"/>
                <w:szCs w:val="20"/>
                <w:lang w:val="en-US"/>
              </w:rPr>
            </w:pPr>
          </w:p>
          <w:p w14:paraId="4C3E785F" w14:textId="77777777" w:rsidR="0053343E" w:rsidRPr="003466C2" w:rsidRDefault="0053343E" w:rsidP="003466C2">
            <w:pPr>
              <w:rPr>
                <w:rFonts w:ascii="Times New Roman" w:hAnsi="Times New Roman" w:cs="Times New Roman"/>
                <w:i/>
                <w:sz w:val="20"/>
                <w:szCs w:val="20"/>
                <w:lang w:val="en-US"/>
              </w:rPr>
            </w:pPr>
          </w:p>
          <w:p w14:paraId="31711FAA" w14:textId="44CFDD48" w:rsidR="00E33D29" w:rsidRPr="003466C2" w:rsidRDefault="00E33D29" w:rsidP="003466C2">
            <w:pPr>
              <w:widowControl w:val="0"/>
              <w:rPr>
                <w:rFonts w:ascii="Times New Roman" w:hAnsi="Times New Roman" w:cs="Times New Roman"/>
                <w:iCs/>
                <w:sz w:val="20"/>
                <w:szCs w:val="20"/>
                <w:lang w:val="en-US"/>
              </w:rPr>
            </w:pPr>
            <w:r w:rsidRPr="003466C2">
              <w:rPr>
                <w:rFonts w:ascii="Times New Roman" w:hAnsi="Times New Roman" w:cs="Times New Roman"/>
                <w:iCs/>
                <w:sz w:val="20"/>
                <w:szCs w:val="20"/>
                <w:lang w:val="en-US"/>
              </w:rPr>
              <w:t>The purpose of the study was to modernize the theoretical dependencies describing the path traversed by the fuel jet from the nozzle to the boundary between the initial and main sections of the jet development, the time the fuel jet reaches the combustion chamber wall, the average droplet diameter and the expansion angle of the fuel jet in the main section, taking into account changes in kinematic viscosity and surface tension coefficient of diesel fuel when exposed to microwave waves.</w:t>
            </w:r>
            <w:r w:rsidRPr="003466C2">
              <w:rPr>
                <w:rFonts w:ascii="Times New Roman" w:hAnsi="Times New Roman" w:cs="Times New Roman"/>
                <w:b/>
                <w:iCs/>
                <w:sz w:val="20"/>
                <w:szCs w:val="20"/>
                <w:lang w:val="en-US"/>
              </w:rPr>
              <w:t xml:space="preserve"> </w:t>
            </w:r>
            <w:r w:rsidRPr="003466C2">
              <w:rPr>
                <w:rFonts w:ascii="Times New Roman" w:hAnsi="Times New Roman" w:cs="Times New Roman"/>
                <w:color w:val="000000"/>
                <w:sz w:val="20"/>
                <w:szCs w:val="20"/>
                <w:lang w:val="en-US"/>
              </w:rPr>
              <w:t>The methodology is</w:t>
            </w:r>
            <w:r w:rsidRPr="003466C2">
              <w:rPr>
                <w:rFonts w:ascii="Times New Roman" w:hAnsi="Times New Roman" w:cs="Times New Roman"/>
                <w:bCs/>
                <w:iCs/>
                <w:sz w:val="20"/>
                <w:szCs w:val="20"/>
                <w:lang w:val="en-US"/>
              </w:rPr>
              <w:t xml:space="preserve"> based on the introduction into formulas describing the path traversed by the fuel jet from the nozzle to the boundary between the initial and main sections of the jet development, the time the fuel jet reaches the combustion chamber wall, the average droplet diameter and the </w:t>
            </w:r>
            <w:r w:rsidRPr="003466C2">
              <w:rPr>
                <w:rFonts w:ascii="Times New Roman" w:hAnsi="Times New Roman" w:cs="Times New Roman"/>
                <w:iCs/>
                <w:sz w:val="20"/>
                <w:szCs w:val="20"/>
                <w:lang w:val="en-US"/>
              </w:rPr>
              <w:t xml:space="preserve">expansion </w:t>
            </w:r>
            <w:r w:rsidRPr="003466C2">
              <w:rPr>
                <w:rFonts w:ascii="Times New Roman" w:hAnsi="Times New Roman" w:cs="Times New Roman"/>
                <w:bCs/>
                <w:iCs/>
                <w:sz w:val="20"/>
                <w:szCs w:val="20"/>
                <w:lang w:val="en-US"/>
              </w:rPr>
              <w:t xml:space="preserve">angle of the fuel jet in the main section of correction elements that take into account changes in the kinematic viscosity and surface tension coefficient. </w:t>
            </w:r>
            <w:r w:rsidRPr="003466C2">
              <w:rPr>
                <w:rFonts w:ascii="Times New Roman" w:hAnsi="Times New Roman" w:cs="Times New Roman"/>
                <w:iCs/>
                <w:sz w:val="20"/>
                <w:szCs w:val="20"/>
                <w:lang w:val="en-US"/>
              </w:rPr>
              <w:t>As a result, refined dependences were obtained describing the effect of processing diesel fuel with microwave waves on the main characteristics of the fuel injection process. The proposed equations, based on taking into account changes in the kinematic viscosity and surface tension coefficient of the fuel due to its treatment with microwave waves, make it possible to clarify the description of the fuel injection process in the combustion chamber of a diesel engine</w:t>
            </w:r>
          </w:p>
          <w:p w14:paraId="301F28BC" w14:textId="77777777" w:rsidR="00E33D29" w:rsidRPr="003466C2" w:rsidRDefault="00E33D29" w:rsidP="003466C2">
            <w:pPr>
              <w:rPr>
                <w:rFonts w:ascii="Times New Roman" w:hAnsi="Times New Roman" w:cs="Times New Roman"/>
                <w:i/>
                <w:sz w:val="20"/>
                <w:szCs w:val="20"/>
                <w:lang w:val="en-US"/>
              </w:rPr>
            </w:pPr>
          </w:p>
          <w:p w14:paraId="366A9208" w14:textId="77777777" w:rsidR="00E33D29" w:rsidRPr="003466C2" w:rsidRDefault="00E33D29" w:rsidP="003466C2">
            <w:pPr>
              <w:rPr>
                <w:rFonts w:ascii="Times New Roman" w:hAnsi="Times New Roman" w:cs="Times New Roman"/>
                <w:i/>
                <w:sz w:val="20"/>
                <w:szCs w:val="20"/>
                <w:lang w:val="en-US"/>
              </w:rPr>
            </w:pPr>
          </w:p>
          <w:p w14:paraId="1A9AD690" w14:textId="77777777" w:rsidR="00E33D29" w:rsidRPr="003466C2" w:rsidRDefault="00E33D29" w:rsidP="003466C2">
            <w:pPr>
              <w:widowControl w:val="0"/>
              <w:rPr>
                <w:rFonts w:ascii="Times New Roman" w:hAnsi="Times New Roman" w:cs="Times New Roman"/>
                <w:bCs/>
                <w:iCs/>
                <w:sz w:val="20"/>
                <w:szCs w:val="20"/>
                <w:lang w:val="en-US"/>
              </w:rPr>
            </w:pPr>
          </w:p>
          <w:p w14:paraId="5BFDF69B" w14:textId="77777777" w:rsidR="00E33D29" w:rsidRPr="003466C2" w:rsidRDefault="00E33D29" w:rsidP="003466C2">
            <w:pPr>
              <w:widowControl w:val="0"/>
              <w:rPr>
                <w:rFonts w:ascii="Times New Roman" w:hAnsi="Times New Roman" w:cs="Times New Roman"/>
                <w:bCs/>
                <w:iCs/>
                <w:sz w:val="20"/>
                <w:szCs w:val="20"/>
                <w:lang w:val="en-US"/>
              </w:rPr>
            </w:pPr>
          </w:p>
          <w:p w14:paraId="41262063" w14:textId="77777777" w:rsidR="00E33D29" w:rsidRPr="003466C2" w:rsidRDefault="00E33D29" w:rsidP="003466C2">
            <w:pPr>
              <w:widowControl w:val="0"/>
              <w:rPr>
                <w:rFonts w:ascii="Times New Roman" w:hAnsi="Times New Roman" w:cs="Times New Roman"/>
                <w:bCs/>
                <w:iCs/>
                <w:sz w:val="20"/>
                <w:szCs w:val="20"/>
                <w:lang w:val="en-US"/>
              </w:rPr>
            </w:pPr>
          </w:p>
          <w:p w14:paraId="7EE4ACD4" w14:textId="54D48A42" w:rsidR="0053343E" w:rsidRPr="003466C2" w:rsidRDefault="0053343E" w:rsidP="003466C2">
            <w:pPr>
              <w:widowControl w:val="0"/>
              <w:rPr>
                <w:rFonts w:ascii="Times New Roman" w:hAnsi="Times New Roman" w:cs="Times New Roman"/>
                <w:bCs/>
                <w:iCs/>
                <w:sz w:val="20"/>
                <w:szCs w:val="20"/>
                <w:lang w:val="en-US"/>
              </w:rPr>
            </w:pPr>
            <w:r w:rsidRPr="003466C2">
              <w:rPr>
                <w:rFonts w:ascii="Times New Roman" w:hAnsi="Times New Roman" w:cs="Times New Roman"/>
                <w:bCs/>
                <w:iCs/>
                <w:sz w:val="20"/>
                <w:szCs w:val="20"/>
                <w:lang w:val="en-US"/>
              </w:rPr>
              <w:t>Keywords:  ENGINE, DIESEL FUEL, MICROWAVE, KINEMATIC VISCOSITY, SURFACE TENSION COEFFICIENT</w:t>
            </w:r>
          </w:p>
          <w:p w14:paraId="28FA2235" w14:textId="021FE5E2" w:rsidR="0053343E" w:rsidRPr="003466C2" w:rsidRDefault="0053343E" w:rsidP="003466C2">
            <w:pPr>
              <w:rPr>
                <w:rFonts w:ascii="Times New Roman" w:hAnsi="Times New Roman" w:cs="Times New Roman"/>
                <w:i/>
                <w:sz w:val="20"/>
                <w:szCs w:val="20"/>
                <w:lang w:val="en-US"/>
              </w:rPr>
            </w:pPr>
          </w:p>
        </w:tc>
      </w:tr>
    </w:tbl>
    <w:p w14:paraId="2B9875A7" w14:textId="77777777" w:rsidR="00A957A0" w:rsidRPr="00A957A0" w:rsidRDefault="00A957A0" w:rsidP="006A79EB">
      <w:pPr>
        <w:widowControl w:val="0"/>
        <w:rPr>
          <w:rFonts w:ascii="Times New Roman" w:hAnsi="Times New Roman" w:cs="Times New Roman"/>
          <w:lang w:val="en-US"/>
        </w:rPr>
      </w:pPr>
    </w:p>
    <w:p w14:paraId="1F427802" w14:textId="77777777" w:rsidR="00E33D29" w:rsidRPr="00E33D29" w:rsidRDefault="00E33D29" w:rsidP="00E33D29">
      <w:pPr>
        <w:spacing w:line="360" w:lineRule="auto"/>
        <w:ind w:firstLine="851"/>
        <w:jc w:val="center"/>
        <w:rPr>
          <w:rFonts w:ascii="Times New Roman" w:hAnsi="Times New Roman" w:cs="Times New Roman"/>
          <w:b/>
          <w:sz w:val="28"/>
          <w:szCs w:val="28"/>
        </w:rPr>
      </w:pPr>
      <w:r w:rsidRPr="00E33D29">
        <w:rPr>
          <w:rFonts w:ascii="Times New Roman" w:hAnsi="Times New Roman" w:cs="Times New Roman"/>
          <w:b/>
          <w:sz w:val="28"/>
          <w:szCs w:val="28"/>
        </w:rPr>
        <w:t>Введение</w:t>
      </w:r>
    </w:p>
    <w:p w14:paraId="5402A218" w14:textId="5917066B" w:rsidR="00E33D29" w:rsidRPr="00E33D29" w:rsidRDefault="00E33D29" w:rsidP="00E33D29">
      <w:pPr>
        <w:spacing w:line="360" w:lineRule="auto"/>
        <w:ind w:firstLine="851"/>
        <w:jc w:val="both"/>
        <w:rPr>
          <w:rFonts w:ascii="Times New Roman" w:hAnsi="Times New Roman" w:cs="Times New Roman"/>
          <w:sz w:val="28"/>
          <w:szCs w:val="28"/>
        </w:rPr>
      </w:pPr>
      <w:r w:rsidRPr="00E33D29">
        <w:rPr>
          <w:rFonts w:ascii="Times New Roman" w:hAnsi="Times New Roman" w:cs="Times New Roman"/>
          <w:sz w:val="28"/>
          <w:szCs w:val="28"/>
        </w:rPr>
        <w:t xml:space="preserve">Плотность топлива </w:t>
      </w:r>
      <w:r w:rsidRPr="00E33D29">
        <w:rPr>
          <w:rFonts w:ascii="Times New Roman" w:hAnsi="Times New Roman" w:cs="Times New Roman"/>
          <w:i/>
          <w:sz w:val="28"/>
          <w:szCs w:val="28"/>
        </w:rPr>
        <w:t>ρ</w:t>
      </w:r>
      <w:r w:rsidRPr="00E33D29">
        <w:rPr>
          <w:rFonts w:ascii="Times New Roman" w:hAnsi="Times New Roman" w:cs="Times New Roman"/>
          <w:sz w:val="28"/>
          <w:szCs w:val="28"/>
        </w:rPr>
        <w:t xml:space="preserve">, кинематическая вязкость (связанная с ней через плотность динамическая вязкость), а также коэффициент поверхностного натяжения относятся к физико-механическим характеристикам топлива, которые во-многом определяют </w:t>
      </w:r>
      <w:r w:rsidR="00336910">
        <w:rPr>
          <w:rFonts w:ascii="Times New Roman" w:hAnsi="Times New Roman" w:cs="Times New Roman"/>
          <w:sz w:val="28"/>
          <w:szCs w:val="28"/>
        </w:rPr>
        <w:t>впрыск топлива на форсунках</w:t>
      </w:r>
      <w:r w:rsidRPr="00E33D29">
        <w:rPr>
          <w:rFonts w:ascii="Times New Roman" w:hAnsi="Times New Roman" w:cs="Times New Roman"/>
          <w:sz w:val="28"/>
          <w:szCs w:val="28"/>
        </w:rPr>
        <w:t xml:space="preserve"> и последующее воспламенение топливовоздушной смеси в камере сгорания дизеля [</w:t>
      </w:r>
      <w:r w:rsidR="0018242C">
        <w:rPr>
          <w:rFonts w:ascii="Times New Roman" w:hAnsi="Times New Roman" w:cs="Times New Roman"/>
          <w:sz w:val="28"/>
          <w:szCs w:val="28"/>
        </w:rPr>
        <w:t>5</w:t>
      </w:r>
      <w:r w:rsidR="00AA49B4">
        <w:rPr>
          <w:rFonts w:ascii="Times New Roman" w:hAnsi="Times New Roman" w:cs="Times New Roman"/>
          <w:sz w:val="28"/>
          <w:szCs w:val="28"/>
        </w:rPr>
        <w:t>,</w:t>
      </w:r>
      <w:r w:rsidR="0018242C">
        <w:rPr>
          <w:rFonts w:ascii="Times New Roman" w:hAnsi="Times New Roman" w:cs="Times New Roman"/>
          <w:sz w:val="28"/>
          <w:szCs w:val="28"/>
        </w:rPr>
        <w:t>6</w:t>
      </w:r>
      <w:r w:rsidRPr="00E33D29">
        <w:rPr>
          <w:rFonts w:ascii="Times New Roman" w:hAnsi="Times New Roman" w:cs="Times New Roman"/>
          <w:sz w:val="28"/>
          <w:szCs w:val="28"/>
        </w:rPr>
        <w:t>]. При контроле качества топлива, как правило, определяются только часть этих параметров [</w:t>
      </w:r>
      <w:r w:rsidR="00AA49B4">
        <w:rPr>
          <w:rFonts w:ascii="Times New Roman" w:hAnsi="Times New Roman" w:cs="Times New Roman"/>
          <w:sz w:val="28"/>
          <w:szCs w:val="28"/>
        </w:rPr>
        <w:t>2,3</w:t>
      </w:r>
      <w:r w:rsidRPr="00E33D29">
        <w:rPr>
          <w:rFonts w:ascii="Times New Roman" w:hAnsi="Times New Roman" w:cs="Times New Roman"/>
          <w:sz w:val="28"/>
          <w:szCs w:val="28"/>
        </w:rPr>
        <w:t>]. Однако, вязкость и коэффициент поверхностного натяжения существенно влияют на процесс формирования и последующего разрушения капель топлива в камере сгорания как ухудшая, так и улучшая его протекание [</w:t>
      </w:r>
      <w:r w:rsidR="0018242C">
        <w:rPr>
          <w:rFonts w:ascii="Times New Roman" w:hAnsi="Times New Roman" w:cs="Times New Roman"/>
          <w:sz w:val="28"/>
          <w:szCs w:val="28"/>
        </w:rPr>
        <w:t>8</w:t>
      </w:r>
      <w:r w:rsidR="00AA49B4">
        <w:rPr>
          <w:rFonts w:ascii="Times New Roman" w:hAnsi="Times New Roman" w:cs="Times New Roman"/>
          <w:sz w:val="28"/>
          <w:szCs w:val="28"/>
        </w:rPr>
        <w:t>,</w:t>
      </w:r>
      <w:r w:rsidR="0018242C">
        <w:rPr>
          <w:rFonts w:ascii="Times New Roman" w:hAnsi="Times New Roman" w:cs="Times New Roman"/>
          <w:sz w:val="28"/>
          <w:szCs w:val="28"/>
        </w:rPr>
        <w:t>10</w:t>
      </w:r>
      <w:r w:rsidRPr="00E33D29">
        <w:rPr>
          <w:rFonts w:ascii="Times New Roman" w:hAnsi="Times New Roman" w:cs="Times New Roman"/>
          <w:sz w:val="28"/>
          <w:szCs w:val="28"/>
        </w:rPr>
        <w:t xml:space="preserve">]. </w:t>
      </w:r>
    </w:p>
    <w:p w14:paraId="0411437F" w14:textId="2AF324F2" w:rsidR="00E33D29" w:rsidRDefault="00E33D29" w:rsidP="00E33D29">
      <w:pPr>
        <w:spacing w:line="360" w:lineRule="auto"/>
        <w:ind w:firstLine="851"/>
        <w:jc w:val="both"/>
        <w:rPr>
          <w:rFonts w:ascii="Arial" w:hAnsi="Arial" w:cs="Arial"/>
          <w:sz w:val="28"/>
          <w:szCs w:val="28"/>
        </w:rPr>
      </w:pPr>
      <w:r w:rsidRPr="00E33D29">
        <w:rPr>
          <w:rFonts w:ascii="Times New Roman" w:hAnsi="Times New Roman" w:cs="Times New Roman"/>
          <w:sz w:val="28"/>
          <w:szCs w:val="28"/>
        </w:rPr>
        <w:t>Для изменения вязкости и коэффициента поверхностного натяжения применяются различные способы воздействия, в частности использование СВЧ изл</w:t>
      </w:r>
      <w:r w:rsidR="0018242C">
        <w:rPr>
          <w:rFonts w:ascii="Times New Roman" w:hAnsi="Times New Roman" w:cs="Times New Roman"/>
          <w:sz w:val="28"/>
          <w:szCs w:val="28"/>
        </w:rPr>
        <w:t>учения [1,9</w:t>
      </w:r>
      <w:r w:rsidRPr="00E33D29">
        <w:rPr>
          <w:rFonts w:ascii="Times New Roman" w:hAnsi="Times New Roman" w:cs="Times New Roman"/>
          <w:sz w:val="28"/>
          <w:szCs w:val="28"/>
        </w:rPr>
        <w:t>].  Однако, влияние СВЧ излучения на основные характеристики дизельного топлива до конца не изучены, в том числе не установлены связи между температурой топлива и основными параметрами смесеобразования, а также временем с момента воздействия и до завершения внутренних процессов в топливе с основными параметрами смесеобразования.</w:t>
      </w:r>
      <w:r w:rsidRPr="00E33D29">
        <w:rPr>
          <w:rFonts w:ascii="Arial" w:hAnsi="Arial" w:cs="Arial"/>
          <w:sz w:val="28"/>
          <w:szCs w:val="28"/>
        </w:rPr>
        <w:t xml:space="preserve"> </w:t>
      </w:r>
    </w:p>
    <w:p w14:paraId="4AA1B6F4" w14:textId="77777777" w:rsidR="00336910" w:rsidRPr="00336910" w:rsidRDefault="00336910" w:rsidP="00336910">
      <w:pPr>
        <w:spacing w:line="360" w:lineRule="auto"/>
        <w:ind w:firstLine="851"/>
        <w:jc w:val="center"/>
        <w:rPr>
          <w:rFonts w:ascii="Times New Roman" w:hAnsi="Times New Roman" w:cs="Times New Roman"/>
          <w:b/>
          <w:sz w:val="28"/>
          <w:szCs w:val="28"/>
        </w:rPr>
      </w:pPr>
      <w:r w:rsidRPr="00336910">
        <w:rPr>
          <w:rFonts w:ascii="Times New Roman" w:hAnsi="Times New Roman" w:cs="Times New Roman"/>
          <w:b/>
          <w:sz w:val="28"/>
          <w:szCs w:val="28"/>
        </w:rPr>
        <w:t>Материалы и методы</w:t>
      </w:r>
    </w:p>
    <w:p w14:paraId="38F47A8B" w14:textId="5AA2A39D" w:rsidR="00336910" w:rsidRPr="00336910" w:rsidRDefault="00336910" w:rsidP="00336910">
      <w:pPr>
        <w:spacing w:line="360" w:lineRule="auto"/>
        <w:ind w:firstLine="851"/>
        <w:jc w:val="both"/>
        <w:rPr>
          <w:rFonts w:ascii="Times New Roman" w:hAnsi="Times New Roman" w:cs="Times New Roman"/>
          <w:sz w:val="28"/>
          <w:szCs w:val="28"/>
        </w:rPr>
      </w:pPr>
      <w:r w:rsidRPr="00336910">
        <w:rPr>
          <w:rFonts w:ascii="Times New Roman" w:hAnsi="Times New Roman" w:cs="Times New Roman"/>
          <w:sz w:val="28"/>
          <w:szCs w:val="28"/>
        </w:rPr>
        <w:t xml:space="preserve">Для формирования математических моделей, связывающих путь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Т</m:t>
            </m:r>
          </m:sub>
        </m:sSub>
      </m:oMath>
      <w:r w:rsidRPr="00336910">
        <w:rPr>
          <w:rFonts w:ascii="Times New Roman" w:hAnsi="Times New Roman" w:cs="Times New Roman"/>
          <w:sz w:val="28"/>
          <w:szCs w:val="28"/>
        </w:rPr>
        <w:t xml:space="preserve">, проходимый топливной струей от распылителя форсунки до границы между начальным и основным участками развития струи, время </w:t>
      </w:r>
      <m:oMath>
        <m:sSub>
          <m:sSubPr>
            <m:ctrlPr>
              <w:rPr>
                <w:rFonts w:ascii="Cambria Math" w:hAnsi="Cambria Math" w:cs="Times New Roman"/>
                <w:i/>
                <w:sz w:val="28"/>
                <w:szCs w:val="28"/>
              </w:rPr>
            </m:ctrlPr>
          </m:sSubPr>
          <m:e>
            <m:r>
              <w:rPr>
                <w:rFonts w:ascii="Cambria Math" w:hAnsi="Cambria Math" w:cs="Times New Roman"/>
                <w:sz w:val="28"/>
                <w:szCs w:val="28"/>
              </w:rPr>
              <m:t>τ</m:t>
            </m:r>
          </m:e>
          <m:sub>
            <m:r>
              <w:rPr>
                <w:rFonts w:ascii="Cambria Math" w:hAnsi="Cambria Math" w:cs="Times New Roman"/>
                <w:sz w:val="28"/>
                <w:szCs w:val="28"/>
                <w:lang w:val="en-US"/>
              </w:rPr>
              <m:t>S</m:t>
            </m:r>
          </m:sub>
        </m:sSub>
        <m:r>
          <w:rPr>
            <w:rFonts w:ascii="Cambria Math" w:hAnsi="Cambria Math" w:cs="Times New Roman"/>
            <w:sz w:val="28"/>
            <w:szCs w:val="28"/>
          </w:rPr>
          <m:t xml:space="preserve"> </m:t>
        </m:r>
      </m:oMath>
      <w:r w:rsidRPr="00336910">
        <w:rPr>
          <w:rFonts w:ascii="Times New Roman" w:hAnsi="Times New Roman" w:cs="Times New Roman"/>
          <w:sz w:val="28"/>
          <w:szCs w:val="28"/>
        </w:rPr>
        <w:t xml:space="preserve">достижения топливной струей стенки камеры сгорания, средний диаметр капель </w:t>
      </w:r>
      <m:oMath>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Pr="00336910">
        <w:rPr>
          <w:rFonts w:ascii="Times New Roman" w:hAnsi="Times New Roman" w:cs="Times New Roman"/>
          <w:sz w:val="28"/>
          <w:szCs w:val="28"/>
        </w:rPr>
        <w:t xml:space="preserve">и угол </w:t>
      </w:r>
      <m:oMath>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lang w:val="en-US"/>
              </w:rPr>
              <m:t>T</m:t>
            </m:r>
          </m:sub>
        </m:sSub>
      </m:oMath>
      <w:r w:rsidRPr="00336910">
        <w:rPr>
          <w:rFonts w:ascii="Times New Roman" w:hAnsi="Times New Roman" w:cs="Times New Roman"/>
          <w:sz w:val="28"/>
          <w:szCs w:val="28"/>
        </w:rPr>
        <w:t xml:space="preserve"> раскрытия топливной струи на основном участке с кинематической вязкостью </w:t>
      </w:r>
      <m:oMath>
        <m:r>
          <w:rPr>
            <w:rFonts w:ascii="Cambria Math" w:hAnsi="Cambria Math" w:cs="Times New Roman"/>
            <w:sz w:val="28"/>
            <w:szCs w:val="28"/>
          </w:rPr>
          <m:t>v</m:t>
        </m:r>
      </m:oMath>
      <w:r w:rsidRPr="00336910">
        <w:rPr>
          <w:rFonts w:ascii="Times New Roman" w:hAnsi="Times New Roman" w:cs="Times New Roman"/>
          <w:sz w:val="28"/>
          <w:szCs w:val="28"/>
        </w:rPr>
        <w:t xml:space="preserve"> коэффициентом поверхностного натяжения σ необходимо описать эти процессы со</w:t>
      </w:r>
      <w:r w:rsidR="0018242C">
        <w:rPr>
          <w:rFonts w:ascii="Times New Roman" w:hAnsi="Times New Roman" w:cs="Times New Roman"/>
          <w:sz w:val="28"/>
          <w:szCs w:val="28"/>
        </w:rPr>
        <w:t>ответствующими зависимостями  [4</w:t>
      </w:r>
      <w:r w:rsidRPr="00336910">
        <w:rPr>
          <w:rFonts w:ascii="Times New Roman" w:hAnsi="Times New Roman" w:cs="Times New Roman"/>
          <w:sz w:val="28"/>
          <w:szCs w:val="28"/>
        </w:rPr>
        <w:t xml:space="preserve">]. </w:t>
      </w:r>
    </w:p>
    <w:p w14:paraId="160E006A" w14:textId="4FCEE801" w:rsidR="00336910" w:rsidRPr="00336910" w:rsidRDefault="00336910" w:rsidP="00336910">
      <w:pPr>
        <w:spacing w:line="360" w:lineRule="auto"/>
        <w:ind w:firstLine="851"/>
        <w:jc w:val="both"/>
        <w:rPr>
          <w:rFonts w:ascii="Times New Roman" w:hAnsi="Times New Roman" w:cs="Times New Roman"/>
          <w:sz w:val="28"/>
          <w:szCs w:val="28"/>
        </w:rPr>
      </w:pPr>
      <w:r w:rsidRPr="00336910">
        <w:rPr>
          <w:rFonts w:ascii="Times New Roman" w:hAnsi="Times New Roman" w:cs="Times New Roman"/>
          <w:sz w:val="28"/>
          <w:szCs w:val="28"/>
        </w:rPr>
        <w:t>Согласно результатам исследований, среднюю скорость за время впрыскивания цикловой порции топлива</w:t>
      </w:r>
      <w:r w:rsidR="00AA49B4">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U</m:t>
            </m:r>
          </m:e>
          <m:sub>
            <m:r>
              <w:rPr>
                <w:rFonts w:ascii="Cambria Math" w:hAnsi="Cambria Math" w:cs="Times New Roman"/>
                <w:sz w:val="28"/>
                <w:szCs w:val="28"/>
              </w:rPr>
              <m:t>0</m:t>
            </m:r>
          </m:sub>
        </m:sSub>
      </m:oMath>
      <w:r w:rsidRPr="00336910">
        <w:rPr>
          <w:rFonts w:ascii="Times New Roman" w:hAnsi="Times New Roman" w:cs="Times New Roman"/>
          <w:sz w:val="28"/>
          <w:szCs w:val="28"/>
        </w:rPr>
        <w:t xml:space="preserve">, критерий Вебера </w:t>
      </w:r>
      <m:oMath>
        <m:sSub>
          <m:sSubPr>
            <m:ctrlPr>
              <w:rPr>
                <w:rFonts w:ascii="Cambria Math" w:hAnsi="Cambria Math" w:cs="Times New Roman"/>
                <w:i/>
                <w:sz w:val="28"/>
                <w:szCs w:val="28"/>
              </w:rPr>
            </m:ctrlPr>
          </m:sSubPr>
          <m:e>
            <m:r>
              <w:rPr>
                <w:rFonts w:ascii="Cambria Math" w:hAnsi="Cambria Math" w:cs="Times New Roman"/>
                <w:sz w:val="28"/>
                <w:szCs w:val="28"/>
                <w:lang w:val="en-US"/>
              </w:rPr>
              <m:t>W</m:t>
            </m:r>
          </m:e>
          <m:sub>
            <m:r>
              <w:rPr>
                <w:rFonts w:ascii="Cambria Math" w:hAnsi="Cambria Math" w:cs="Times New Roman"/>
                <w:sz w:val="28"/>
                <w:szCs w:val="28"/>
              </w:rPr>
              <m:t>e</m:t>
            </m:r>
          </m:sub>
        </m:sSub>
      </m:oMath>
      <w:r w:rsidRPr="00336910">
        <w:rPr>
          <w:rFonts w:ascii="Times New Roman" w:hAnsi="Times New Roman" w:cs="Times New Roman"/>
          <w:sz w:val="28"/>
          <w:szCs w:val="28"/>
        </w:rPr>
        <w:t xml:space="preserve">, критерий </w:t>
      </w:r>
      <m:oMath>
        <m:r>
          <w:rPr>
            <w:rFonts w:ascii="Cambria Math" w:hAnsi="Cambria Math" w:cs="Times New Roman"/>
            <w:sz w:val="28"/>
            <w:szCs w:val="28"/>
          </w:rPr>
          <m:t>M</m:t>
        </m:r>
      </m:oMath>
      <w:r w:rsidRPr="00336910">
        <w:rPr>
          <w:rFonts w:ascii="Times New Roman" w:hAnsi="Times New Roman" w:cs="Times New Roman"/>
          <w:sz w:val="28"/>
          <w:szCs w:val="28"/>
        </w:rPr>
        <w:t xml:space="preserve">, характеризующий соотношение сил поверхностного натяжения и вязкости, и коэффициент </w:t>
      </w:r>
      <m:oMath>
        <m:sSub>
          <m:sSubPr>
            <m:ctrlPr>
              <w:rPr>
                <w:rFonts w:ascii="Cambria Math" w:hAnsi="Cambria Math" w:cs="Times New Roman"/>
                <w:i/>
                <w:sz w:val="28"/>
                <w:szCs w:val="28"/>
              </w:rPr>
            </m:ctrlPr>
          </m:sSubPr>
          <m:e>
            <m:r>
              <w:rPr>
                <w:rFonts w:ascii="Cambria Math" w:hAnsi="Cambria Math" w:cs="Times New Roman"/>
                <w:sz w:val="28"/>
                <w:szCs w:val="28"/>
                <w:lang w:val="en-US"/>
              </w:rPr>
              <m:t>B</m:t>
            </m:r>
          </m:e>
          <m:sub>
            <m:r>
              <w:rPr>
                <w:rFonts w:ascii="Cambria Math" w:hAnsi="Cambria Math" w:cs="Times New Roman"/>
                <w:sz w:val="28"/>
                <w:szCs w:val="28"/>
              </w:rPr>
              <m:t>S</m:t>
            </m:r>
          </m:sub>
        </m:sSub>
      </m:oMath>
      <w:r w:rsidRPr="00336910">
        <w:rPr>
          <w:rFonts w:ascii="Times New Roman" w:hAnsi="Times New Roman" w:cs="Times New Roman"/>
          <w:sz w:val="28"/>
          <w:szCs w:val="28"/>
        </w:rPr>
        <w:t xml:space="preserve"> можно описать следующими формулами: </w:t>
      </w:r>
    </w:p>
    <w:p w14:paraId="323294C9" w14:textId="0D4E2189" w:rsidR="00336910" w:rsidRPr="00336910" w:rsidRDefault="00E2182C" w:rsidP="00336910">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U</m:t>
            </m:r>
          </m:e>
          <m:sub>
            <m:r>
              <w:rPr>
                <w:rFonts w:ascii="Cambria Math" w:hAnsi="Cambria Math" w:cs="Arial"/>
                <w:sz w:val="28"/>
                <w:szCs w:val="28"/>
              </w:rPr>
              <m:t>0</m:t>
            </m:r>
          </m:sub>
        </m:sSub>
        <m:r>
          <w:rPr>
            <w:rFonts w:ascii="Cambria Math" w:hAnsi="Cambria Math" w:cs="Arial"/>
            <w:sz w:val="28"/>
            <w:szCs w:val="28"/>
          </w:rPr>
          <m:t>=</m:t>
        </m:r>
        <m:f>
          <m:fPr>
            <m:ctrlPr>
              <w:rPr>
                <w:rFonts w:ascii="Cambria Math" w:hAnsi="Cambria Math" w:cs="Arial"/>
                <w:i/>
                <w:sz w:val="28"/>
                <w:szCs w:val="28"/>
              </w:rPr>
            </m:ctrlPr>
          </m:fPr>
          <m:num>
            <m:sSub>
              <m:sSubPr>
                <m:ctrlPr>
                  <w:rPr>
                    <w:rFonts w:ascii="Cambria Math" w:hAnsi="Cambria Math" w:cs="Arial"/>
                    <w:i/>
                    <w:sz w:val="28"/>
                    <w:szCs w:val="28"/>
                  </w:rPr>
                </m:ctrlPr>
              </m:sSubPr>
              <m:e>
                <m:r>
                  <w:rPr>
                    <w:rFonts w:ascii="Cambria Math" w:hAnsi="Cambria Math" w:cs="Arial"/>
                    <w:sz w:val="28"/>
                    <w:szCs w:val="28"/>
                  </w:rPr>
                  <m:t>В</m:t>
                </m:r>
              </m:e>
              <m:sub>
                <m:r>
                  <w:rPr>
                    <w:rFonts w:ascii="Cambria Math" w:hAnsi="Cambria Math" w:cs="Arial"/>
                    <w:sz w:val="28"/>
                    <w:szCs w:val="28"/>
                  </w:rPr>
                  <m:t>ц</m:t>
                </m:r>
              </m:sub>
            </m:sSub>
          </m:num>
          <m:den>
            <m:r>
              <w:rPr>
                <w:rFonts w:ascii="Cambria Math" w:hAnsi="Cambria Math" w:cs="Arial"/>
                <w:sz w:val="28"/>
                <w:szCs w:val="28"/>
              </w:rPr>
              <m:t>μ</m:t>
            </m:r>
            <m:sSub>
              <m:sSubPr>
                <m:ctrlPr>
                  <w:rPr>
                    <w:rFonts w:ascii="Cambria Math" w:hAnsi="Cambria Math" w:cs="Arial"/>
                    <w:i/>
                    <w:sz w:val="28"/>
                    <w:szCs w:val="28"/>
                  </w:rPr>
                </m:ctrlPr>
              </m:sSubPr>
              <m:e>
                <m:r>
                  <w:rPr>
                    <w:rFonts w:ascii="Cambria Math" w:hAnsi="Cambria Math" w:cs="Arial"/>
                    <w:sz w:val="28"/>
                    <w:szCs w:val="28"/>
                  </w:rPr>
                  <m:t>f</m:t>
                </m:r>
              </m:e>
              <m:sub>
                <m:r>
                  <w:rPr>
                    <w:rFonts w:ascii="Cambria Math" w:hAnsi="Cambria Math" w:cs="Arial"/>
                    <w:sz w:val="28"/>
                    <w:szCs w:val="28"/>
                    <w:lang w:val="en-US"/>
                  </w:rPr>
                  <m:t>c</m:t>
                </m:r>
              </m:sub>
            </m:sSub>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rPr>
                  <m:t>с</m:t>
                </m:r>
              </m:sub>
            </m:sSub>
            <m:sSub>
              <m:sSubPr>
                <m:ctrlPr>
                  <w:rPr>
                    <w:rFonts w:ascii="Cambria Math" w:hAnsi="Cambria Math" w:cs="Arial"/>
                    <w:i/>
                    <w:sz w:val="28"/>
                    <w:szCs w:val="28"/>
                  </w:rPr>
                </m:ctrlPr>
              </m:sSubPr>
              <m:e>
                <m:r>
                  <w:rPr>
                    <w:rFonts w:ascii="Cambria Math" w:hAnsi="Cambria Math" w:cs="Arial"/>
                    <w:sz w:val="28"/>
                    <w:szCs w:val="28"/>
                    <w:lang w:val="en-US"/>
                  </w:rPr>
                  <m:t>ρ</m:t>
                </m:r>
              </m:e>
              <m:sub>
                <m:r>
                  <w:rPr>
                    <w:rFonts w:ascii="Cambria Math" w:hAnsi="Cambria Math" w:cs="Arial"/>
                    <w:sz w:val="28"/>
                    <w:szCs w:val="28"/>
                  </w:rPr>
                  <m:t>T</m:t>
                </m:r>
              </m:sub>
            </m:sSub>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rPr>
                  <m:t>впр</m:t>
                </m:r>
              </m:sub>
            </m:sSub>
          </m:den>
        </m:f>
      </m:oMath>
      <w:r w:rsidR="00336910" w:rsidRPr="00336910">
        <w:rPr>
          <w:rFonts w:ascii="Arial" w:eastAsiaTheme="minorEastAsia" w:hAnsi="Arial" w:cs="Arial"/>
          <w:sz w:val="28"/>
          <w:szCs w:val="28"/>
        </w:rPr>
        <w:t xml:space="preserve"> ,</w:t>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Times New Roman" w:hAnsi="Times New Roman" w:cs="Times New Roman"/>
          <w:sz w:val="28"/>
          <w:szCs w:val="28"/>
        </w:rPr>
        <w:t>(1)</w:t>
      </w:r>
    </w:p>
    <w:p w14:paraId="5982B849" w14:textId="77777777" w:rsidR="00336910" w:rsidRPr="00336910"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В</m:t>
            </m:r>
          </m:e>
          <m:sub>
            <m:r>
              <w:rPr>
                <w:rFonts w:ascii="Cambria Math" w:hAnsi="Cambria Math" w:cs="Times New Roman"/>
                <w:sz w:val="28"/>
                <w:szCs w:val="28"/>
              </w:rPr>
              <m:t>ц</m:t>
            </m:r>
          </m:sub>
        </m:sSub>
      </m:oMath>
      <w:r w:rsidRPr="00336910">
        <w:rPr>
          <w:rFonts w:ascii="Times New Roman" w:eastAsiaTheme="minorEastAsia" w:hAnsi="Times New Roman" w:cs="Times New Roman"/>
          <w:sz w:val="28"/>
          <w:szCs w:val="28"/>
        </w:rPr>
        <w:t xml:space="preserve"> –</w:t>
      </w:r>
      <w:r w:rsidRPr="00336910">
        <w:rPr>
          <w:rFonts w:ascii="Times New Roman" w:hAnsi="Times New Roman" w:cs="Times New Roman"/>
          <w:sz w:val="28"/>
          <w:szCs w:val="28"/>
        </w:rPr>
        <w:t xml:space="preserve"> цикловая порция топлива, м</w:t>
      </w:r>
      <w:r w:rsidRPr="00336910">
        <w:rPr>
          <w:rFonts w:ascii="Times New Roman" w:hAnsi="Times New Roman" w:cs="Times New Roman"/>
          <w:sz w:val="28"/>
          <w:szCs w:val="28"/>
          <w:vertAlign w:val="superscript"/>
        </w:rPr>
        <w:t>3</w:t>
      </w:r>
      <w:r w:rsidRPr="00336910">
        <w:rPr>
          <w:rFonts w:ascii="Times New Roman" w:hAnsi="Times New Roman" w:cs="Times New Roman"/>
          <w:sz w:val="28"/>
          <w:szCs w:val="28"/>
        </w:rPr>
        <w:t xml:space="preserve">; </w:t>
      </w:r>
      <m:oMath>
        <m:r>
          <w:rPr>
            <w:rFonts w:ascii="Cambria Math" w:hAnsi="Cambria Math" w:cs="Times New Roman"/>
            <w:sz w:val="28"/>
            <w:szCs w:val="28"/>
          </w:rPr>
          <m:t>μ</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lang w:val="en-US"/>
              </w:rPr>
              <m:t>c</m:t>
            </m:r>
          </m:sub>
        </m:sSub>
      </m:oMath>
      <w:r w:rsidRPr="00336910">
        <w:rPr>
          <w:rFonts w:ascii="Times New Roman" w:eastAsiaTheme="minorEastAsia" w:hAnsi="Times New Roman" w:cs="Times New Roman"/>
          <w:sz w:val="28"/>
          <w:szCs w:val="28"/>
        </w:rPr>
        <w:t xml:space="preserve"> –</w:t>
      </w:r>
      <w:r w:rsidRPr="00336910">
        <w:rPr>
          <w:rFonts w:ascii="Times New Roman" w:hAnsi="Times New Roman" w:cs="Times New Roman"/>
          <w:sz w:val="28"/>
          <w:szCs w:val="28"/>
        </w:rPr>
        <w:t xml:space="preserve"> площадь эффективного проходного сечения распыливающих отверстий форсунки, м</w:t>
      </w:r>
      <w:r w:rsidRPr="00336910">
        <w:rPr>
          <w:rFonts w:ascii="Times New Roman" w:hAnsi="Times New Roman" w:cs="Times New Roman"/>
          <w:sz w:val="28"/>
          <w:szCs w:val="28"/>
          <w:vertAlign w:val="superscript"/>
        </w:rPr>
        <w:t>2</w:t>
      </w:r>
      <w:r w:rsidRPr="00336910">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с</m:t>
            </m:r>
          </m:sub>
        </m:sSub>
      </m:oMath>
      <w:r w:rsidRPr="00336910">
        <w:rPr>
          <w:rFonts w:ascii="Times New Roman" w:eastAsiaTheme="minorEastAsia" w:hAnsi="Times New Roman" w:cs="Times New Roman"/>
          <w:sz w:val="28"/>
          <w:szCs w:val="28"/>
        </w:rPr>
        <w:t xml:space="preserve"> –</w:t>
      </w:r>
      <w:r w:rsidRPr="00336910">
        <w:rPr>
          <w:rFonts w:ascii="Times New Roman" w:hAnsi="Times New Roman" w:cs="Times New Roman"/>
          <w:sz w:val="28"/>
          <w:szCs w:val="28"/>
        </w:rPr>
        <w:t xml:space="preserve"> количество распыливающих отверстий, шт.; </w:t>
      </w:r>
      <m:oMath>
        <m:sSub>
          <m:sSubPr>
            <m:ctrlPr>
              <w:rPr>
                <w:rFonts w:ascii="Cambria Math" w:hAnsi="Cambria Math" w:cs="Times New Roman"/>
                <w:i/>
                <w:sz w:val="28"/>
                <w:szCs w:val="28"/>
              </w:rPr>
            </m:ctrlPr>
          </m:sSubPr>
          <m:e>
            <m:r>
              <w:rPr>
                <w:rFonts w:ascii="Cambria Math" w:hAnsi="Cambria Math" w:cs="Times New Roman"/>
                <w:sz w:val="28"/>
                <w:szCs w:val="28"/>
                <w:lang w:val="en-US"/>
              </w:rPr>
              <m:t>ρ</m:t>
            </m:r>
          </m:e>
          <m:sub>
            <m:r>
              <w:rPr>
                <w:rFonts w:ascii="Cambria Math" w:hAnsi="Cambria Math" w:cs="Times New Roman"/>
                <w:sz w:val="28"/>
                <w:szCs w:val="28"/>
              </w:rPr>
              <m:t>T</m:t>
            </m:r>
          </m:sub>
        </m:sSub>
      </m:oMath>
      <w:r w:rsidRPr="00336910">
        <w:rPr>
          <w:rFonts w:ascii="Times New Roman" w:eastAsiaTheme="minorEastAsia" w:hAnsi="Times New Roman" w:cs="Times New Roman"/>
          <w:sz w:val="28"/>
          <w:szCs w:val="28"/>
        </w:rPr>
        <w:t xml:space="preserve"> –</w:t>
      </w:r>
      <w:r w:rsidRPr="00336910">
        <w:rPr>
          <w:rFonts w:ascii="Times New Roman" w:hAnsi="Times New Roman" w:cs="Times New Roman"/>
          <w:sz w:val="28"/>
          <w:szCs w:val="28"/>
        </w:rPr>
        <w:t xml:space="preserve"> плотность топлива, кг/м</w:t>
      </w:r>
      <w:r w:rsidRPr="00336910">
        <w:rPr>
          <w:rFonts w:ascii="Times New Roman" w:hAnsi="Times New Roman" w:cs="Times New Roman"/>
          <w:sz w:val="28"/>
          <w:szCs w:val="28"/>
          <w:vertAlign w:val="superscript"/>
        </w:rPr>
        <w:t>3</w:t>
      </w:r>
      <w:r w:rsidRPr="00336910">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τ</m:t>
            </m:r>
          </m:e>
          <m:sub>
            <m:r>
              <w:rPr>
                <w:rFonts w:ascii="Cambria Math" w:hAnsi="Cambria Math" w:cs="Times New Roman"/>
                <w:sz w:val="28"/>
                <w:szCs w:val="28"/>
              </w:rPr>
              <m:t>впр</m:t>
            </m:r>
          </m:sub>
        </m:sSub>
      </m:oMath>
      <w:r w:rsidRPr="00336910">
        <w:rPr>
          <w:rFonts w:ascii="Times New Roman" w:eastAsiaTheme="minorEastAsia" w:hAnsi="Times New Roman" w:cs="Times New Roman"/>
          <w:sz w:val="28"/>
          <w:szCs w:val="28"/>
        </w:rPr>
        <w:t xml:space="preserve"> </w:t>
      </w:r>
      <w:r w:rsidRPr="00336910">
        <w:rPr>
          <w:rFonts w:ascii="Times New Roman" w:hAnsi="Times New Roman" w:cs="Times New Roman"/>
          <w:sz w:val="28"/>
          <w:szCs w:val="28"/>
        </w:rPr>
        <w:t>– продолжительность впрыскивания порции топлива, с.</w:t>
      </w:r>
    </w:p>
    <w:p w14:paraId="06E4BD7D" w14:textId="09693E65" w:rsidR="00336910" w:rsidRPr="00336910" w:rsidRDefault="00E2182C" w:rsidP="00336910">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W</m:t>
            </m:r>
          </m:e>
          <m:sub>
            <m:r>
              <w:rPr>
                <w:rFonts w:ascii="Cambria Math" w:hAnsi="Cambria Math" w:cs="Arial"/>
                <w:sz w:val="28"/>
                <w:szCs w:val="28"/>
              </w:rPr>
              <m:t>e</m:t>
            </m:r>
          </m:sub>
        </m:sSub>
        <m:r>
          <w:rPr>
            <w:rFonts w:ascii="Cambria Math" w:hAnsi="Cambria Math" w:cs="Arial"/>
            <w:sz w:val="28"/>
            <w:szCs w:val="28"/>
          </w:rPr>
          <m:t>=</m:t>
        </m:r>
        <m:f>
          <m:fPr>
            <m:ctrlPr>
              <w:rPr>
                <w:rFonts w:ascii="Cambria Math" w:hAnsi="Cambria Math" w:cs="Arial"/>
                <w:i/>
                <w:sz w:val="28"/>
                <w:szCs w:val="28"/>
              </w:rPr>
            </m:ctrlPr>
          </m:fPr>
          <m:num>
            <m:sSubSup>
              <m:sSubSupPr>
                <m:ctrlPr>
                  <w:rPr>
                    <w:rFonts w:ascii="Cambria Math" w:hAnsi="Cambria Math" w:cs="Arial"/>
                    <w:i/>
                    <w:sz w:val="28"/>
                    <w:szCs w:val="28"/>
                  </w:rPr>
                </m:ctrlPr>
              </m:sSubSupPr>
              <m:e>
                <m:r>
                  <w:rPr>
                    <w:rFonts w:ascii="Cambria Math" w:hAnsi="Cambria Math" w:cs="Arial"/>
                    <w:sz w:val="28"/>
                    <w:szCs w:val="28"/>
                  </w:rPr>
                  <m:t>U</m:t>
                </m:r>
              </m:e>
              <m:sub>
                <m:r>
                  <w:rPr>
                    <w:rFonts w:ascii="Cambria Math" w:hAnsi="Cambria Math" w:cs="Arial"/>
                    <w:sz w:val="28"/>
                    <w:szCs w:val="28"/>
                  </w:rPr>
                  <m:t>0</m:t>
                </m:r>
              </m:sub>
              <m:sup>
                <m:r>
                  <w:rPr>
                    <w:rFonts w:ascii="Cambria Math" w:hAnsi="Cambria Math" w:cs="Arial"/>
                    <w:sz w:val="28"/>
                    <w:szCs w:val="28"/>
                  </w:rPr>
                  <m:t>2</m:t>
                </m:r>
              </m:sup>
            </m:sSubSup>
            <m:sSub>
              <m:sSubPr>
                <m:ctrlPr>
                  <w:rPr>
                    <w:rFonts w:ascii="Cambria Math" w:hAnsi="Cambria Math" w:cs="Arial"/>
                    <w:i/>
                    <w:sz w:val="28"/>
                    <w:szCs w:val="28"/>
                  </w:rPr>
                </m:ctrlPr>
              </m:sSubPr>
              <m:e>
                <m:r>
                  <w:rPr>
                    <w:rFonts w:ascii="Cambria Math" w:hAnsi="Cambria Math" w:cs="Arial"/>
                    <w:sz w:val="28"/>
                    <w:szCs w:val="28"/>
                    <w:lang w:val="en-US"/>
                  </w:rPr>
                  <m:t>ρ</m:t>
                </m:r>
              </m:e>
              <m:sub>
                <m:r>
                  <w:rPr>
                    <w:rFonts w:ascii="Cambria Math" w:hAnsi="Cambria Math" w:cs="Arial"/>
                    <w:sz w:val="28"/>
                    <w:szCs w:val="28"/>
                  </w:rPr>
                  <m:t>T</m:t>
                </m:r>
              </m:sub>
            </m:sSub>
            <m:sSub>
              <m:sSubPr>
                <m:ctrlPr>
                  <w:rPr>
                    <w:rFonts w:ascii="Cambria Math" w:hAnsi="Cambria Math" w:cs="Arial"/>
                    <w:i/>
                    <w:sz w:val="28"/>
                    <w:szCs w:val="28"/>
                  </w:rPr>
                </m:ctrlPr>
              </m:sSubPr>
              <m:e>
                <m:r>
                  <w:rPr>
                    <w:rFonts w:ascii="Cambria Math" w:hAnsi="Cambria Math" w:cs="Arial"/>
                    <w:sz w:val="28"/>
                    <w:szCs w:val="28"/>
                  </w:rPr>
                  <m:t>d</m:t>
                </m:r>
              </m:e>
              <m:sub>
                <m:r>
                  <w:rPr>
                    <w:rFonts w:ascii="Cambria Math" w:hAnsi="Cambria Math" w:cs="Arial"/>
                    <w:sz w:val="28"/>
                    <w:szCs w:val="28"/>
                  </w:rPr>
                  <m:t>с</m:t>
                </m:r>
              </m:sub>
            </m:sSub>
          </m:num>
          <m:den>
            <m:sSub>
              <m:sSubPr>
                <m:ctrlPr>
                  <w:rPr>
                    <w:rFonts w:ascii="Cambria Math" w:hAnsi="Cambria Math" w:cs="Arial"/>
                    <w:i/>
                    <w:sz w:val="28"/>
                    <w:szCs w:val="28"/>
                  </w:rPr>
                </m:ctrlPr>
              </m:sSubPr>
              <m:e>
                <m:r>
                  <w:rPr>
                    <w:rFonts w:ascii="Cambria Math" w:hAnsi="Cambria Math" w:cs="Arial"/>
                    <w:sz w:val="28"/>
                    <w:szCs w:val="28"/>
                  </w:rPr>
                  <m:t>σ</m:t>
                </m:r>
              </m:e>
              <m:sub>
                <m:r>
                  <w:rPr>
                    <w:rFonts w:ascii="Cambria Math" w:hAnsi="Cambria Math" w:cs="Arial"/>
                    <w:sz w:val="28"/>
                    <w:szCs w:val="28"/>
                    <w:lang w:val="en-US"/>
                  </w:rPr>
                  <m:t>T</m:t>
                </m:r>
              </m:sub>
            </m:sSub>
          </m:den>
        </m:f>
      </m:oMath>
      <w:r w:rsidR="00336910" w:rsidRPr="00336910">
        <w:rPr>
          <w:rFonts w:ascii="Arial" w:hAnsi="Arial" w:cs="Arial"/>
          <w:sz w:val="28"/>
          <w:szCs w:val="28"/>
        </w:rPr>
        <w:t xml:space="preserve"> ,</w:t>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Times New Roman" w:hAnsi="Times New Roman" w:cs="Times New Roman"/>
          <w:sz w:val="28"/>
          <w:szCs w:val="28"/>
        </w:rPr>
        <w:t>(2)</w:t>
      </w:r>
    </w:p>
    <w:p w14:paraId="10460648" w14:textId="77777777" w:rsidR="00336910" w:rsidRPr="00336910"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с</m:t>
            </m:r>
          </m:sub>
        </m:sSub>
      </m:oMath>
      <w:r w:rsidRPr="00336910">
        <w:rPr>
          <w:rFonts w:ascii="Times New Roman" w:eastAsiaTheme="minorEastAsia" w:hAnsi="Times New Roman" w:cs="Times New Roman"/>
          <w:sz w:val="28"/>
          <w:szCs w:val="28"/>
        </w:rPr>
        <w:t xml:space="preserve"> </w:t>
      </w:r>
      <w:r w:rsidRPr="00336910">
        <w:rPr>
          <w:rFonts w:ascii="Times New Roman" w:hAnsi="Times New Roman" w:cs="Times New Roman"/>
          <w:sz w:val="28"/>
          <w:szCs w:val="28"/>
        </w:rPr>
        <w:t xml:space="preserve">– диаметр распыливающего отверстия форсунки тепловозного двигателя, м; </w:t>
      </w:r>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lang w:val="en-US"/>
              </w:rPr>
              <m:t>T</m:t>
            </m:r>
          </m:sub>
        </m:sSub>
      </m:oMath>
      <w:r w:rsidRPr="00336910">
        <w:rPr>
          <w:rFonts w:ascii="Times New Roman" w:eastAsiaTheme="minorEastAsia" w:hAnsi="Times New Roman" w:cs="Times New Roman"/>
          <w:sz w:val="28"/>
          <w:szCs w:val="28"/>
        </w:rPr>
        <w:t xml:space="preserve"> –</w:t>
      </w:r>
      <w:r w:rsidRPr="00336910">
        <w:rPr>
          <w:rFonts w:ascii="Times New Roman" w:hAnsi="Times New Roman" w:cs="Times New Roman"/>
          <w:sz w:val="28"/>
          <w:szCs w:val="28"/>
        </w:rPr>
        <w:t xml:space="preserve"> коэффициент поверхностного натяжения топлива, Н/м. </w:t>
      </w:r>
    </w:p>
    <w:p w14:paraId="696BAF87" w14:textId="258B4FF5" w:rsidR="00336910" w:rsidRPr="00336910" w:rsidRDefault="00336910" w:rsidP="00336910">
      <w:pPr>
        <w:spacing w:line="360" w:lineRule="auto"/>
        <w:jc w:val="both"/>
        <w:rPr>
          <w:rFonts w:ascii="Times New Roman" w:hAnsi="Times New Roman" w:cs="Times New Roman"/>
          <w:sz w:val="28"/>
          <w:szCs w:val="28"/>
        </w:rPr>
      </w:pPr>
      <m:oMath>
        <m:r>
          <w:rPr>
            <w:rFonts w:ascii="Cambria Math" w:hAnsi="Cambria Math" w:cs="Arial"/>
            <w:sz w:val="28"/>
            <w:szCs w:val="28"/>
          </w:rPr>
          <m:t>М=</m:t>
        </m:r>
        <m:f>
          <m:fPr>
            <m:ctrlPr>
              <w:rPr>
                <w:rFonts w:ascii="Cambria Math" w:hAnsi="Cambria Math" w:cs="Arial"/>
                <w:i/>
                <w:sz w:val="28"/>
                <w:szCs w:val="28"/>
              </w:rPr>
            </m:ctrlPr>
          </m:fPr>
          <m:num>
            <m:sSubSup>
              <m:sSubSupPr>
                <m:ctrlPr>
                  <w:rPr>
                    <w:rFonts w:ascii="Cambria Math" w:hAnsi="Cambria Math" w:cs="Arial"/>
                    <w:i/>
                    <w:sz w:val="28"/>
                    <w:szCs w:val="28"/>
                  </w:rPr>
                </m:ctrlPr>
              </m:sSubSupPr>
              <m:e>
                <m:r>
                  <w:rPr>
                    <w:rFonts w:ascii="Cambria Math" w:hAnsi="Cambria Math" w:cs="Arial"/>
                    <w:sz w:val="28"/>
                    <w:szCs w:val="28"/>
                  </w:rPr>
                  <m:t>μ</m:t>
                </m:r>
              </m:e>
              <m:sub>
                <m:r>
                  <w:rPr>
                    <w:rFonts w:ascii="Cambria Math" w:hAnsi="Cambria Math" w:cs="Arial"/>
                    <w:sz w:val="28"/>
                    <w:szCs w:val="28"/>
                    <w:lang w:val="en-US"/>
                  </w:rPr>
                  <m:t>T</m:t>
                </m:r>
              </m:sub>
              <m:sup>
                <m:r>
                  <w:rPr>
                    <w:rFonts w:ascii="Cambria Math" w:hAnsi="Cambria Math" w:cs="Arial"/>
                    <w:sz w:val="28"/>
                    <w:szCs w:val="28"/>
                  </w:rPr>
                  <m:t>2</m:t>
                </m:r>
              </m:sup>
            </m:sSubSup>
          </m:num>
          <m:den>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rPr>
                  <m:t>с</m:t>
                </m:r>
              </m:sub>
            </m:sSub>
            <m:sSub>
              <m:sSubPr>
                <m:ctrlPr>
                  <w:rPr>
                    <w:rFonts w:ascii="Cambria Math" w:hAnsi="Cambria Math" w:cs="Arial"/>
                    <w:i/>
                    <w:sz w:val="28"/>
                    <w:szCs w:val="28"/>
                  </w:rPr>
                </m:ctrlPr>
              </m:sSubPr>
              <m:e>
                <m:r>
                  <w:rPr>
                    <w:rFonts w:ascii="Cambria Math" w:hAnsi="Cambria Math" w:cs="Arial"/>
                    <w:sz w:val="28"/>
                    <w:szCs w:val="28"/>
                  </w:rPr>
                  <m:t>ρ</m:t>
                </m:r>
              </m:e>
              <m:sub>
                <m:r>
                  <w:rPr>
                    <w:rFonts w:ascii="Cambria Math" w:hAnsi="Cambria Math" w:cs="Arial"/>
                    <w:sz w:val="28"/>
                    <w:szCs w:val="28"/>
                  </w:rPr>
                  <m:t>T</m:t>
                </m:r>
              </m:sub>
            </m:sSub>
            <m:sSub>
              <m:sSubPr>
                <m:ctrlPr>
                  <w:rPr>
                    <w:rFonts w:ascii="Cambria Math" w:hAnsi="Cambria Math" w:cs="Arial"/>
                    <w:i/>
                    <w:sz w:val="28"/>
                    <w:szCs w:val="28"/>
                  </w:rPr>
                </m:ctrlPr>
              </m:sSubPr>
              <m:e>
                <m:r>
                  <w:rPr>
                    <w:rFonts w:ascii="Cambria Math" w:hAnsi="Cambria Math" w:cs="Arial"/>
                    <w:sz w:val="28"/>
                    <w:szCs w:val="28"/>
                  </w:rPr>
                  <m:t>σ</m:t>
                </m:r>
              </m:e>
              <m:sub>
                <m:r>
                  <w:rPr>
                    <w:rFonts w:ascii="Cambria Math" w:hAnsi="Cambria Math" w:cs="Arial"/>
                    <w:sz w:val="28"/>
                    <w:szCs w:val="28"/>
                    <w:lang w:val="en-US"/>
                  </w:rPr>
                  <m:t>T</m:t>
                </m:r>
              </m:sub>
            </m:sSub>
          </m:den>
        </m:f>
      </m:oMath>
      <w:r w:rsidRPr="00336910">
        <w:rPr>
          <w:rFonts w:ascii="Arial" w:hAnsi="Arial" w:cs="Arial"/>
          <w:sz w:val="28"/>
          <w:szCs w:val="28"/>
        </w:rPr>
        <w:t xml:space="preserve"> ,</w:t>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Arial" w:hAnsi="Arial" w:cs="Arial"/>
          <w:sz w:val="28"/>
          <w:szCs w:val="28"/>
        </w:rPr>
        <w:tab/>
      </w:r>
      <w:r w:rsidRPr="00336910">
        <w:rPr>
          <w:rFonts w:ascii="Times New Roman" w:hAnsi="Times New Roman" w:cs="Times New Roman"/>
          <w:sz w:val="28"/>
          <w:szCs w:val="28"/>
        </w:rPr>
        <w:t>(3)</w:t>
      </w:r>
    </w:p>
    <w:p w14:paraId="6339B0CC" w14:textId="77777777" w:rsidR="00336910" w:rsidRPr="00336910"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t xml:space="preserve">где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μ</m:t>
            </m:r>
          </m:e>
          <m:sub>
            <m:r>
              <w:rPr>
                <w:rFonts w:ascii="Cambria Math" w:eastAsiaTheme="minorEastAsia" w:hAnsi="Cambria Math" w:cs="Times New Roman"/>
                <w:sz w:val="28"/>
                <w:szCs w:val="28"/>
                <w:lang w:val="en-US"/>
              </w:rPr>
              <m:t>T</m:t>
            </m:r>
          </m:sub>
        </m:sSub>
      </m:oMath>
      <w:r w:rsidRPr="00336910">
        <w:rPr>
          <w:rFonts w:ascii="Times New Roman" w:hAnsi="Times New Roman" w:cs="Times New Roman"/>
          <w:sz w:val="28"/>
          <w:szCs w:val="28"/>
        </w:rPr>
        <w:t xml:space="preserve"> </w:t>
      </w:r>
      <w:r w:rsidRPr="00336910">
        <w:rPr>
          <w:rFonts w:ascii="Times New Roman" w:eastAsiaTheme="minorEastAsia" w:hAnsi="Times New Roman" w:cs="Times New Roman"/>
          <w:sz w:val="28"/>
          <w:szCs w:val="28"/>
        </w:rPr>
        <w:t>–</w:t>
      </w:r>
      <w:r w:rsidRPr="00336910">
        <w:rPr>
          <w:rFonts w:ascii="Times New Roman" w:hAnsi="Times New Roman" w:cs="Times New Roman"/>
          <w:sz w:val="28"/>
          <w:szCs w:val="28"/>
        </w:rPr>
        <w:t xml:space="preserve"> динамическая вязкость топлива, Па</w:t>
      </w:r>
      <w:r w:rsidRPr="00336910">
        <w:rPr>
          <w:rFonts w:ascii="Cambria Math" w:hAnsi="Cambria Math" w:cs="Cambria Math"/>
          <w:sz w:val="28"/>
          <w:szCs w:val="28"/>
        </w:rPr>
        <w:t>⋅</w:t>
      </w:r>
      <w:r w:rsidRPr="00336910">
        <w:rPr>
          <w:rFonts w:ascii="Times New Roman" w:hAnsi="Times New Roman" w:cs="Times New Roman"/>
          <w:sz w:val="28"/>
          <w:szCs w:val="28"/>
        </w:rPr>
        <w:t xml:space="preserve">с. </w:t>
      </w:r>
    </w:p>
    <w:p w14:paraId="37406B62" w14:textId="53C18F8A" w:rsidR="00336910" w:rsidRPr="00336910" w:rsidRDefault="00E2182C" w:rsidP="00336910">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B</m:t>
            </m:r>
          </m:e>
          <m:sub>
            <m:r>
              <w:rPr>
                <w:rFonts w:ascii="Cambria Math" w:hAnsi="Cambria Math" w:cs="Arial"/>
                <w:sz w:val="28"/>
                <w:szCs w:val="28"/>
              </w:rPr>
              <m:t>S</m:t>
            </m:r>
          </m:sub>
        </m:sSub>
        <m:r>
          <w:rPr>
            <w:rFonts w:ascii="Cambria Math" w:hAnsi="Cambria Math" w:cs="Arial"/>
            <w:sz w:val="28"/>
            <w:szCs w:val="28"/>
          </w:rPr>
          <m:t>=</m:t>
        </m:r>
        <m:f>
          <m:fPr>
            <m:ctrlPr>
              <w:rPr>
                <w:rFonts w:ascii="Cambria Math" w:hAnsi="Cambria Math" w:cs="Arial"/>
                <w:i/>
                <w:sz w:val="28"/>
                <w:szCs w:val="28"/>
              </w:rPr>
            </m:ctrlPr>
          </m:fPr>
          <m:num>
            <m:sSub>
              <m:sSubPr>
                <m:ctrlPr>
                  <w:rPr>
                    <w:rFonts w:ascii="Cambria Math" w:hAnsi="Cambria Math" w:cs="Arial"/>
                    <w:i/>
                    <w:sz w:val="28"/>
                    <w:szCs w:val="28"/>
                  </w:rPr>
                </m:ctrlPr>
              </m:sSubPr>
              <m:e>
                <m:r>
                  <w:rPr>
                    <w:rFonts w:ascii="Cambria Math" w:hAnsi="Cambria Math" w:cs="Arial"/>
                    <w:sz w:val="28"/>
                    <w:szCs w:val="28"/>
                    <w:lang w:val="en-US"/>
                  </w:rPr>
                  <m:t>U</m:t>
                </m:r>
              </m:e>
              <m:sub>
                <m:r>
                  <w:rPr>
                    <w:rFonts w:ascii="Cambria Math" w:hAnsi="Cambria Math" w:cs="Arial"/>
                    <w:sz w:val="28"/>
                    <w:szCs w:val="28"/>
                  </w:rPr>
                  <m:t>0</m:t>
                </m:r>
              </m:sub>
            </m:sSub>
            <m:sSub>
              <m:sSubPr>
                <m:ctrlPr>
                  <w:rPr>
                    <w:rFonts w:ascii="Cambria Math" w:hAnsi="Cambria Math" w:cs="Arial"/>
                    <w:i/>
                    <w:sz w:val="28"/>
                    <w:szCs w:val="28"/>
                  </w:rPr>
                </m:ctrlPr>
              </m:sSubPr>
              <m:e>
                <m:r>
                  <w:rPr>
                    <w:rFonts w:ascii="Cambria Math" w:hAnsi="Cambria Math" w:cs="Arial"/>
                    <w:sz w:val="28"/>
                    <w:szCs w:val="28"/>
                  </w:rPr>
                  <m:t>d</m:t>
                </m:r>
              </m:e>
              <m:sub>
                <m:r>
                  <w:rPr>
                    <w:rFonts w:ascii="Cambria Math" w:hAnsi="Cambria Math" w:cs="Arial"/>
                    <w:sz w:val="28"/>
                    <w:szCs w:val="28"/>
                  </w:rPr>
                  <m:t>с</m:t>
                </m:r>
              </m:sub>
            </m:sSub>
            <m:sSubSup>
              <m:sSubSupPr>
                <m:ctrlPr>
                  <w:rPr>
                    <w:rFonts w:ascii="Cambria Math" w:hAnsi="Cambria Math" w:cs="Arial"/>
                    <w:i/>
                    <w:sz w:val="28"/>
                    <w:szCs w:val="28"/>
                  </w:rPr>
                </m:ctrlPr>
              </m:sSubSupPr>
              <m:e>
                <m:r>
                  <w:rPr>
                    <w:rFonts w:ascii="Cambria Math" w:hAnsi="Cambria Math" w:cs="Arial"/>
                    <w:sz w:val="28"/>
                    <w:szCs w:val="28"/>
                    <w:lang w:val="en-US"/>
                  </w:rPr>
                  <m:t>W</m:t>
                </m:r>
              </m:e>
              <m:sub>
                <m:r>
                  <w:rPr>
                    <w:rFonts w:ascii="Cambria Math" w:hAnsi="Cambria Math" w:cs="Arial"/>
                    <w:sz w:val="28"/>
                    <w:szCs w:val="28"/>
                    <w:lang w:val="en-US"/>
                  </w:rPr>
                  <m:t>e</m:t>
                </m:r>
              </m:sub>
              <m:sup>
                <m:r>
                  <w:rPr>
                    <w:rFonts w:ascii="Cambria Math" w:hAnsi="Cambria Math" w:cs="Arial"/>
                    <w:sz w:val="28"/>
                    <w:szCs w:val="28"/>
                  </w:rPr>
                  <m:t>0,21</m:t>
                </m:r>
              </m:sup>
            </m:sSubSup>
            <m:sSup>
              <m:sSupPr>
                <m:ctrlPr>
                  <w:rPr>
                    <w:rFonts w:ascii="Cambria Math" w:hAnsi="Cambria Math" w:cs="Arial"/>
                    <w:i/>
                    <w:sz w:val="28"/>
                    <w:szCs w:val="28"/>
                  </w:rPr>
                </m:ctrlPr>
              </m:sSupPr>
              <m:e>
                <m:r>
                  <w:rPr>
                    <w:rFonts w:ascii="Cambria Math" w:hAnsi="Cambria Math" w:cs="Arial"/>
                    <w:sz w:val="28"/>
                    <w:szCs w:val="28"/>
                    <w:lang w:val="en-US"/>
                  </w:rPr>
                  <m:t>M</m:t>
                </m:r>
              </m:e>
              <m:sup>
                <m:r>
                  <w:rPr>
                    <w:rFonts w:ascii="Cambria Math" w:hAnsi="Cambria Math" w:cs="Arial"/>
                    <w:sz w:val="28"/>
                    <w:szCs w:val="28"/>
                  </w:rPr>
                  <m:t>0,16</m:t>
                </m:r>
              </m:sup>
            </m:sSup>
          </m:num>
          <m:den>
            <m:rad>
              <m:radPr>
                <m:degHide m:val="1"/>
                <m:ctrlPr>
                  <w:rPr>
                    <w:rFonts w:ascii="Cambria Math" w:hAnsi="Cambria Math" w:cs="Arial"/>
                    <w:i/>
                    <w:sz w:val="28"/>
                    <w:szCs w:val="28"/>
                  </w:rPr>
                </m:ctrlPr>
              </m:radPr>
              <m:deg/>
              <m:e>
                <m:r>
                  <w:rPr>
                    <w:rFonts w:ascii="Cambria Math" w:hAnsi="Cambria Math" w:cs="Arial"/>
                    <w:sz w:val="28"/>
                    <w:szCs w:val="28"/>
                  </w:rPr>
                  <m:t>2</m:t>
                </m:r>
              </m:e>
            </m:rad>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S</m:t>
                </m:r>
              </m:sub>
            </m:sSub>
            <m:sSub>
              <m:sSubPr>
                <m:ctrlPr>
                  <w:rPr>
                    <w:rFonts w:ascii="Cambria Math" w:hAnsi="Cambria Math" w:cs="Arial"/>
                    <w:i/>
                    <w:sz w:val="28"/>
                    <w:szCs w:val="28"/>
                  </w:rPr>
                </m:ctrlPr>
              </m:sSubPr>
              <m:e>
                <m:r>
                  <w:rPr>
                    <w:rFonts w:ascii="Cambria Math" w:hAnsi="Cambria Math" w:cs="Arial"/>
                    <w:sz w:val="28"/>
                    <w:szCs w:val="28"/>
                  </w:rPr>
                  <m:t>ρ</m:t>
                </m:r>
              </m:e>
              <m:sub>
                <m:r>
                  <w:rPr>
                    <w:rFonts w:ascii="Cambria Math" w:hAnsi="Cambria Math" w:cs="Arial"/>
                    <w:sz w:val="28"/>
                    <w:szCs w:val="28"/>
                    <w:lang w:val="en-US"/>
                  </w:rPr>
                  <m:t>T</m:t>
                </m:r>
              </m:sub>
            </m:sSub>
          </m:den>
        </m:f>
      </m:oMath>
      <w:r w:rsidR="00336910" w:rsidRPr="00336910">
        <w:rPr>
          <w:rFonts w:ascii="Arial" w:hAnsi="Arial" w:cs="Arial"/>
          <w:sz w:val="28"/>
          <w:szCs w:val="28"/>
        </w:rPr>
        <w:t xml:space="preserve"> , </w:t>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t>(4)</w:t>
      </w:r>
    </w:p>
    <w:p w14:paraId="3D64704F" w14:textId="77777777" w:rsidR="00336910" w:rsidRPr="00336910"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t xml:space="preserve">где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S</m:t>
            </m:r>
            <m:r>
              <w:rPr>
                <w:rFonts w:ascii="Cambria Math" w:hAnsi="Cambria Math" w:cs="Times New Roman"/>
                <w:sz w:val="28"/>
                <w:szCs w:val="28"/>
              </w:rPr>
              <m:t xml:space="preserve"> </m:t>
            </m:r>
          </m:sub>
        </m:sSub>
      </m:oMath>
      <w:r w:rsidRPr="00336910">
        <w:rPr>
          <w:rFonts w:ascii="Times New Roman" w:eastAsiaTheme="minorEastAsia" w:hAnsi="Times New Roman" w:cs="Times New Roman"/>
          <w:sz w:val="28"/>
          <w:szCs w:val="28"/>
        </w:rPr>
        <w:t>= 4…5 –</w:t>
      </w:r>
      <w:r w:rsidRPr="00336910">
        <w:rPr>
          <w:rFonts w:ascii="Times New Roman" w:hAnsi="Times New Roman" w:cs="Times New Roman"/>
          <w:sz w:val="28"/>
          <w:szCs w:val="28"/>
        </w:rPr>
        <w:t xml:space="preserve"> коэффициент молекулярной диффузии. </w:t>
      </w:r>
    </w:p>
    <w:p w14:paraId="51355B25" w14:textId="3A34D570" w:rsidR="00336910" w:rsidRPr="00336910" w:rsidRDefault="00336910" w:rsidP="00336910">
      <w:pPr>
        <w:spacing w:line="360" w:lineRule="auto"/>
        <w:ind w:firstLine="851"/>
        <w:jc w:val="both"/>
        <w:rPr>
          <w:rFonts w:ascii="Times New Roman" w:hAnsi="Times New Roman" w:cs="Times New Roman"/>
          <w:sz w:val="28"/>
          <w:szCs w:val="28"/>
        </w:rPr>
      </w:pPr>
      <w:r w:rsidRPr="00336910">
        <w:rPr>
          <w:rFonts w:ascii="Times New Roman" w:hAnsi="Times New Roman" w:cs="Times New Roman"/>
          <w:sz w:val="28"/>
          <w:szCs w:val="28"/>
        </w:rPr>
        <w:t>Физико-механические характеристики топлива можно опи</w:t>
      </w:r>
      <w:r w:rsidR="0018242C">
        <w:rPr>
          <w:rFonts w:ascii="Times New Roman" w:hAnsi="Times New Roman" w:cs="Times New Roman"/>
          <w:sz w:val="28"/>
          <w:szCs w:val="28"/>
        </w:rPr>
        <w:t>сать следующими зависимостями [5</w:t>
      </w:r>
      <w:r w:rsidRPr="00336910">
        <w:rPr>
          <w:rFonts w:ascii="Times New Roman" w:hAnsi="Times New Roman" w:cs="Times New Roman"/>
          <w:sz w:val="28"/>
          <w:szCs w:val="28"/>
        </w:rPr>
        <w:t xml:space="preserve">]: </w:t>
      </w:r>
    </w:p>
    <w:p w14:paraId="06F6691F" w14:textId="096DE53F" w:rsidR="00336910" w:rsidRPr="00336910" w:rsidRDefault="00E2182C" w:rsidP="00336910">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lang w:val="en-US"/>
              </w:rPr>
              <m:t>T</m:t>
            </m:r>
          </m:sub>
        </m:sSub>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-0,05</m:t>
            </m:r>
          </m:sup>
        </m:sSubSup>
        <m:sSubSup>
          <m:sSubSupPr>
            <m:ctrlPr>
              <w:rPr>
                <w:rFonts w:ascii="Cambria Math" w:hAnsi="Cambria Math" w:cs="Arial"/>
                <w:i/>
                <w:sz w:val="28"/>
                <w:szCs w:val="28"/>
              </w:rPr>
            </m:ctrlPr>
          </m:sSubSupPr>
          <m:e>
            <m:r>
              <w:rPr>
                <w:rFonts w:ascii="Cambria Math" w:hAnsi="Cambria Math" w:cs="Arial"/>
                <w:sz w:val="28"/>
                <w:szCs w:val="28"/>
              </w:rPr>
              <m:t>σ</m:t>
            </m:r>
          </m:e>
          <m:sub>
            <m:r>
              <w:rPr>
                <w:rFonts w:ascii="Cambria Math" w:hAnsi="Cambria Math" w:cs="Arial"/>
                <w:sz w:val="28"/>
                <w:szCs w:val="28"/>
              </w:rPr>
              <m:t>T</m:t>
            </m:r>
          </m:sub>
          <m:sup>
            <m:r>
              <w:rPr>
                <w:rFonts w:ascii="Cambria Math" w:hAnsi="Cambria Math" w:cs="Arial"/>
                <w:sz w:val="28"/>
                <w:szCs w:val="28"/>
              </w:rPr>
              <m:t>-0,65</m:t>
            </m:r>
          </m:sup>
        </m:sSubSup>
        <m:sSubSup>
          <m:sSubSupPr>
            <m:ctrlPr>
              <w:rPr>
                <w:rFonts w:ascii="Cambria Math" w:hAnsi="Cambria Math" w:cs="Arial"/>
                <w:i/>
                <w:sz w:val="28"/>
                <w:szCs w:val="28"/>
              </w:rPr>
            </m:ctrlPr>
          </m:sSubSupPr>
          <m:e>
            <m:r>
              <w:rPr>
                <w:rFonts w:ascii="Cambria Math" w:hAnsi="Cambria Math" w:cs="Arial"/>
                <w:sz w:val="28"/>
                <w:szCs w:val="28"/>
                <w:lang w:val="en-US"/>
              </w:rPr>
              <m:t>μ</m:t>
            </m:r>
          </m:e>
          <m:sub>
            <m:r>
              <w:rPr>
                <w:rFonts w:ascii="Cambria Math" w:hAnsi="Cambria Math" w:cs="Arial"/>
                <w:sz w:val="28"/>
                <w:szCs w:val="28"/>
                <w:lang w:val="en-US"/>
              </w:rPr>
              <m:t>T</m:t>
            </m:r>
          </m:sub>
          <m:sup>
            <m:r>
              <w:rPr>
                <w:rFonts w:ascii="Cambria Math" w:hAnsi="Cambria Math" w:cs="Arial"/>
                <w:sz w:val="28"/>
                <w:szCs w:val="28"/>
              </w:rPr>
              <m:t>0,8</m:t>
            </m:r>
          </m:sup>
        </m:sSubSup>
      </m:oMath>
      <w:r w:rsidR="00336910" w:rsidRPr="00336910">
        <w:rPr>
          <w:rFonts w:ascii="Arial" w:hAnsi="Arial" w:cs="Arial"/>
          <w:sz w:val="28"/>
          <w:szCs w:val="28"/>
        </w:rPr>
        <w:t>,</w:t>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0460CC">
        <w:rPr>
          <w:rFonts w:ascii="Arial" w:hAnsi="Arial" w:cs="Arial"/>
          <w:sz w:val="28"/>
          <w:szCs w:val="28"/>
        </w:rPr>
        <w:t xml:space="preserve">   </w:t>
      </w:r>
      <w:r w:rsidR="00336910" w:rsidRPr="00336910">
        <w:rPr>
          <w:rFonts w:ascii="Times New Roman" w:hAnsi="Times New Roman" w:cs="Times New Roman"/>
          <w:sz w:val="28"/>
          <w:szCs w:val="28"/>
        </w:rPr>
        <w:t>(5)</w:t>
      </w:r>
    </w:p>
    <w:p w14:paraId="6B699470" w14:textId="77777777" w:rsidR="000460CC"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t xml:space="preserve">где </w:t>
      </w:r>
      <m:oMath>
        <m:r>
          <w:rPr>
            <w:rFonts w:ascii="Cambria Math" w:hAnsi="Cambria Math" w:cs="Times New Roman"/>
            <w:sz w:val="28"/>
            <w:szCs w:val="28"/>
          </w:rPr>
          <m:t>А</m:t>
        </m:r>
      </m:oMath>
      <w:r w:rsidRPr="00336910">
        <w:rPr>
          <w:rFonts w:ascii="Times New Roman" w:eastAsiaTheme="minorEastAsia" w:hAnsi="Times New Roman" w:cs="Times New Roman"/>
          <w:sz w:val="28"/>
          <w:szCs w:val="28"/>
        </w:rPr>
        <w:t xml:space="preserve"> – интегральный </w:t>
      </w:r>
      <w:r w:rsidRPr="00336910">
        <w:rPr>
          <w:rFonts w:ascii="Times New Roman" w:hAnsi="Times New Roman" w:cs="Times New Roman"/>
          <w:sz w:val="28"/>
          <w:szCs w:val="28"/>
        </w:rPr>
        <w:t>коэффициент постоянных величин.</w:t>
      </w:r>
    </w:p>
    <w:p w14:paraId="3BEB5FB2" w14:textId="32412D26" w:rsidR="00336910" w:rsidRPr="000460CC"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lastRenderedPageBreak/>
        <w:t xml:space="preserve"> </w:t>
      </w:r>
      <m:oMath>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lang w:val="en-US"/>
              </w:rPr>
              <m:t>S</m:t>
            </m:r>
          </m:sub>
        </m:sSub>
        <m:r>
          <w:rPr>
            <w:rFonts w:ascii="Cambria Math" w:hAnsi="Cambria Math" w:cs="Arial"/>
            <w:sz w:val="28"/>
            <w:szCs w:val="28"/>
          </w:rPr>
          <m:t>=</m:t>
        </m:r>
        <m:sSubSup>
          <m:sSubSupPr>
            <m:ctrlPr>
              <w:rPr>
                <w:rFonts w:ascii="Cambria Math" w:hAnsi="Cambria Math" w:cs="Arial"/>
                <w:i/>
                <w:sz w:val="28"/>
                <w:szCs w:val="28"/>
              </w:rPr>
            </m:ctrlPr>
          </m:sSubSupPr>
          <m:e>
            <m:rad>
              <m:radPr>
                <m:degHide m:val="1"/>
                <m:ctrlPr>
                  <w:rPr>
                    <w:rFonts w:ascii="Cambria Math" w:hAnsi="Cambria Math" w:cs="Arial"/>
                    <w:i/>
                    <w:sz w:val="28"/>
                    <w:szCs w:val="28"/>
                    <w:lang w:val="en-US"/>
                  </w:rPr>
                </m:ctrlPr>
              </m:radPr>
              <m:deg/>
              <m:e>
                <m:r>
                  <w:rPr>
                    <w:rFonts w:ascii="Cambria Math" w:hAnsi="Cambria Math" w:cs="Arial"/>
                    <w:sz w:val="28"/>
                    <w:szCs w:val="28"/>
                  </w:rPr>
                  <m:t>2∙</m:t>
                </m:r>
              </m:e>
            </m:rad>
            <m:r>
              <w:rPr>
                <w:rFonts w:ascii="Cambria Math" w:hAnsi="Cambria Math" w:cs="Arial"/>
                <w:sz w:val="28"/>
                <w:szCs w:val="28"/>
                <w:lang w:val="en-US"/>
              </w:rPr>
              <m:t>I</m:t>
            </m:r>
          </m:e>
          <m:sub>
            <m:r>
              <w:rPr>
                <w:rFonts w:ascii="Cambria Math" w:hAnsi="Cambria Math" w:cs="Arial"/>
                <w:sz w:val="28"/>
                <w:szCs w:val="28"/>
              </w:rPr>
              <m:t>T</m:t>
            </m:r>
          </m:sub>
          <m:sup>
            <m:r>
              <w:rPr>
                <w:rFonts w:ascii="Cambria Math" w:hAnsi="Cambria Math" w:cs="Arial"/>
                <w:sz w:val="28"/>
                <w:szCs w:val="28"/>
              </w:rPr>
              <m:t>2</m:t>
            </m:r>
          </m:sup>
        </m:sSubSup>
        <m:sSub>
          <m:sSubPr>
            <m:ctrlPr>
              <w:rPr>
                <w:rFonts w:ascii="Cambria Math" w:hAnsi="Cambria Math" w:cs="Arial"/>
                <w:i/>
                <w:sz w:val="28"/>
                <w:szCs w:val="28"/>
                <w:lang w:val="en-US"/>
              </w:rPr>
            </m:ctrlPr>
          </m:sSubPr>
          <m:e>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0.37</m:t>
            </m:r>
          </m:sup>
        </m:sSubSup>
        <m:sSubSup>
          <m:sSubSupPr>
            <m:ctrlPr>
              <w:rPr>
                <w:rFonts w:ascii="Cambria Math" w:hAnsi="Cambria Math" w:cs="Arial"/>
                <w:i/>
                <w:sz w:val="28"/>
                <w:szCs w:val="28"/>
                <w:lang w:val="en-US"/>
              </w:rPr>
            </m:ctrlPr>
          </m:sSubSupPr>
          <m:e>
            <m:r>
              <w:rPr>
                <w:rFonts w:ascii="Cambria Math" w:hAnsi="Cambria Math" w:cs="Arial"/>
                <w:sz w:val="28"/>
                <w:szCs w:val="28"/>
                <w:lang w:val="en-US"/>
              </w:rPr>
              <m:t>σ</m:t>
            </m:r>
          </m:e>
          <m:sub>
            <m:r>
              <w:rPr>
                <w:rFonts w:ascii="Cambria Math" w:hAnsi="Cambria Math" w:cs="Arial"/>
                <w:sz w:val="28"/>
                <w:szCs w:val="28"/>
                <w:lang w:val="en-US"/>
              </w:rPr>
              <m:t>T</m:t>
            </m:r>
          </m:sub>
          <m:sup>
            <m:r>
              <w:rPr>
                <w:rFonts w:ascii="Cambria Math" w:hAnsi="Cambria Math" w:cs="Arial"/>
                <w:sz w:val="28"/>
                <w:szCs w:val="28"/>
              </w:rPr>
              <m:t>0.37</m:t>
            </m:r>
          </m:sup>
        </m:sSubSup>
        <m:sSubSup>
          <m:sSubSupPr>
            <m:ctrlPr>
              <w:rPr>
                <w:rFonts w:ascii="Cambria Math" w:hAnsi="Cambria Math" w:cs="Arial"/>
                <w:i/>
                <w:sz w:val="28"/>
                <w:szCs w:val="28"/>
                <w:lang w:val="en-US"/>
              </w:rPr>
            </m:ctrlPr>
          </m:sSubSupPr>
          <m:e>
            <m:r>
              <w:rPr>
                <w:rFonts w:ascii="Cambria Math" w:hAnsi="Cambria Math" w:cs="Arial"/>
                <w:sz w:val="28"/>
                <w:szCs w:val="28"/>
                <w:lang w:val="en-US"/>
              </w:rPr>
              <m:t>μ</m:t>
            </m:r>
          </m:e>
          <m:sub>
            <m:r>
              <w:rPr>
                <w:rFonts w:ascii="Cambria Math" w:hAnsi="Cambria Math" w:cs="Arial"/>
                <w:sz w:val="28"/>
                <w:szCs w:val="28"/>
                <w:lang w:val="en-US"/>
              </w:rPr>
              <m:t>T</m:t>
            </m:r>
          </m:sub>
          <m:sup>
            <m:r>
              <w:rPr>
                <w:rFonts w:ascii="Cambria Math" w:hAnsi="Cambria Math" w:cs="Arial"/>
                <w:sz w:val="28"/>
                <w:szCs w:val="28"/>
              </w:rPr>
              <m:t>-0.32</m:t>
            </m:r>
          </m:sup>
        </m:sSubSup>
      </m:oMath>
      <w:r w:rsidRPr="00336910">
        <w:rPr>
          <w:rFonts w:ascii="Arial" w:hAnsi="Arial" w:cs="Arial"/>
          <w:i/>
          <w:sz w:val="28"/>
          <w:szCs w:val="28"/>
        </w:rPr>
        <w:t>.</w:t>
      </w:r>
      <w:r w:rsidR="000460CC">
        <w:rPr>
          <w:rFonts w:ascii="Arial" w:hAnsi="Arial" w:cs="Arial"/>
          <w:i/>
          <w:sz w:val="28"/>
          <w:szCs w:val="28"/>
        </w:rPr>
        <w:t xml:space="preserve">                                                                 </w:t>
      </w:r>
      <w:r w:rsidRPr="00336910">
        <w:rPr>
          <w:rFonts w:ascii="Times New Roman" w:hAnsi="Times New Roman" w:cs="Times New Roman"/>
          <w:sz w:val="28"/>
          <w:szCs w:val="28"/>
        </w:rPr>
        <w:t>(6)</w:t>
      </w:r>
    </w:p>
    <w:p w14:paraId="4FC312CB" w14:textId="17ED0D6B" w:rsidR="00336910" w:rsidRPr="00336910" w:rsidRDefault="00E2182C" w:rsidP="00336910">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k</m:t>
            </m:r>
          </m:sub>
        </m:sSub>
        <m:r>
          <w:rPr>
            <w:rFonts w:ascii="Cambria Math" w:hAnsi="Cambria Math" w:cs="Arial"/>
            <w:sz w:val="28"/>
            <w:szCs w:val="28"/>
          </w:rPr>
          <m:t>=B</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0.4587</m:t>
            </m:r>
          </m:sup>
        </m:sSubSup>
        <m:sSubSup>
          <m:sSubSupPr>
            <m:ctrlPr>
              <w:rPr>
                <w:rFonts w:ascii="Cambria Math" w:hAnsi="Cambria Math" w:cs="Arial"/>
                <w:i/>
                <w:sz w:val="28"/>
                <w:szCs w:val="28"/>
              </w:rPr>
            </m:ctrlPr>
          </m:sSubSupPr>
          <m:e>
            <m:r>
              <w:rPr>
                <w:rFonts w:ascii="Cambria Math" w:hAnsi="Cambria Math" w:cs="Arial"/>
                <w:sz w:val="28"/>
                <w:szCs w:val="28"/>
              </w:rPr>
              <m:t>σ</m:t>
            </m:r>
          </m:e>
          <m:sub>
            <m:r>
              <w:rPr>
                <w:rFonts w:ascii="Cambria Math" w:hAnsi="Cambria Math" w:cs="Arial"/>
                <w:sz w:val="28"/>
                <w:szCs w:val="28"/>
              </w:rPr>
              <m:t>T</m:t>
            </m:r>
          </m:sub>
          <m:sup>
            <m:r>
              <w:rPr>
                <w:rFonts w:ascii="Cambria Math" w:hAnsi="Cambria Math" w:cs="Arial"/>
                <w:sz w:val="28"/>
                <w:szCs w:val="28"/>
              </w:rPr>
              <m:t>0,1927</m:t>
            </m:r>
          </m:sup>
        </m:sSubSup>
        <m:sSubSup>
          <m:sSubSupPr>
            <m:ctrlPr>
              <w:rPr>
                <w:rFonts w:ascii="Cambria Math" w:hAnsi="Cambria Math" w:cs="Arial"/>
                <w:i/>
                <w:sz w:val="28"/>
                <w:szCs w:val="28"/>
              </w:rPr>
            </m:ctrlPr>
          </m:sSubSupPr>
          <m:e>
            <m:r>
              <w:rPr>
                <w:rFonts w:ascii="Cambria Math" w:hAnsi="Cambria Math" w:cs="Arial"/>
                <w:sz w:val="28"/>
                <w:szCs w:val="28"/>
                <w:lang w:val="en-US"/>
              </w:rPr>
              <m:t>μ</m:t>
            </m:r>
          </m:e>
          <m:sub>
            <m:r>
              <w:rPr>
                <w:rFonts w:ascii="Cambria Math" w:hAnsi="Cambria Math" w:cs="Arial"/>
                <w:sz w:val="28"/>
                <w:szCs w:val="28"/>
                <w:lang w:val="en-US"/>
              </w:rPr>
              <m:t>T</m:t>
            </m:r>
          </m:sub>
          <m:sup>
            <m:r>
              <w:rPr>
                <w:rFonts w:ascii="Cambria Math" w:hAnsi="Cambria Math" w:cs="Arial"/>
                <w:sz w:val="28"/>
                <w:szCs w:val="28"/>
              </w:rPr>
              <m:t>0,1466</m:t>
            </m:r>
          </m:sup>
        </m:sSubSup>
      </m:oMath>
      <w:r w:rsidR="00336910" w:rsidRPr="00336910">
        <w:rPr>
          <w:rFonts w:ascii="Arial" w:eastAsiaTheme="minorEastAsia" w:hAnsi="Arial" w:cs="Arial"/>
          <w:sz w:val="28"/>
          <w:szCs w:val="28"/>
        </w:rPr>
        <w:t xml:space="preserve"> ,</w:t>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18242C">
        <w:rPr>
          <w:rFonts w:ascii="Arial" w:eastAsiaTheme="minorEastAsia" w:hAnsi="Arial" w:cs="Arial"/>
          <w:sz w:val="28"/>
          <w:szCs w:val="28"/>
        </w:rPr>
        <w:t xml:space="preserve">   </w:t>
      </w:r>
      <w:r w:rsidR="00336910" w:rsidRPr="00336910">
        <w:rPr>
          <w:rFonts w:ascii="Times New Roman" w:eastAsiaTheme="minorEastAsia" w:hAnsi="Times New Roman" w:cs="Times New Roman"/>
          <w:sz w:val="28"/>
          <w:szCs w:val="28"/>
        </w:rPr>
        <w:t>(7)</w:t>
      </w:r>
    </w:p>
    <w:p w14:paraId="09B4DB81" w14:textId="77777777" w:rsidR="00336910" w:rsidRPr="00336910"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t>где В – интегральный коэффициент, включающий все неизменные величины для различных видов дизельного топлива.</w:t>
      </w:r>
    </w:p>
    <w:p w14:paraId="7A558A99" w14:textId="7FB36D97" w:rsidR="00336910" w:rsidRPr="00336910" w:rsidRDefault="00E2182C" w:rsidP="00336910">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γ</m:t>
            </m:r>
          </m:e>
          <m:sub>
            <m:r>
              <w:rPr>
                <w:rFonts w:ascii="Cambria Math" w:hAnsi="Cambria Math" w:cs="Arial"/>
                <w:sz w:val="28"/>
                <w:szCs w:val="28"/>
                <w:lang w:val="en-US"/>
              </w:rPr>
              <m:t>T</m:t>
            </m:r>
          </m:sub>
        </m:sSub>
        <m:r>
          <w:rPr>
            <w:rFonts w:ascii="Cambria Math" w:hAnsi="Cambria Math" w:cs="Arial"/>
            <w:sz w:val="28"/>
            <w:szCs w:val="28"/>
          </w:rPr>
          <m:t>=2</m:t>
        </m:r>
        <m:r>
          <w:rPr>
            <w:rFonts w:ascii="Cambria Math" w:hAnsi="Cambria Math" w:cs="Arial"/>
            <w:sz w:val="28"/>
            <w:szCs w:val="28"/>
            <w:lang w:val="en-US"/>
          </w:rPr>
          <m:t>arctg</m:t>
        </m:r>
        <m:r>
          <w:rPr>
            <w:rFonts w:ascii="Cambria Math" w:hAnsi="Cambria Math" w:cs="Arial"/>
            <w:sz w:val="28"/>
            <w:szCs w:val="28"/>
          </w:rPr>
          <m:t>(0,009∙C</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sSubSup>
          <m:sSubSupPr>
            <m:ctrlPr>
              <w:rPr>
                <w:rFonts w:ascii="Cambria Math" w:hAnsi="Cambria Math" w:cs="Arial"/>
                <w:i/>
                <w:sz w:val="28"/>
                <w:szCs w:val="28"/>
              </w:rPr>
            </m:ctrlPr>
          </m:sSubSupPr>
          <m:e>
            <m:r>
              <w:rPr>
                <w:rFonts w:ascii="Cambria Math" w:hAnsi="Cambria Math" w:cs="Arial"/>
                <w:sz w:val="28"/>
                <w:szCs w:val="28"/>
              </w:rPr>
              <m:t>σ</m:t>
            </m:r>
          </m:e>
          <m:sub>
            <m:r>
              <w:rPr>
                <w:rFonts w:ascii="Cambria Math" w:hAnsi="Cambria Math" w:cs="Arial"/>
                <w:sz w:val="28"/>
                <w:szCs w:val="28"/>
              </w:rPr>
              <m:t>T</m:t>
            </m:r>
          </m:sub>
          <m:sup>
            <m:r>
              <w:rPr>
                <w:rFonts w:ascii="Cambria Math" w:hAnsi="Cambria Math" w:cs="Arial"/>
                <w:sz w:val="28"/>
                <w:szCs w:val="28"/>
              </w:rPr>
              <m:t>-0,25</m:t>
            </m:r>
          </m:sup>
        </m:sSubSup>
        <m:sSubSup>
          <m:sSubSupPr>
            <m:ctrlPr>
              <w:rPr>
                <w:rFonts w:ascii="Cambria Math" w:hAnsi="Cambria Math" w:cs="Arial"/>
                <w:i/>
                <w:sz w:val="28"/>
                <w:szCs w:val="28"/>
              </w:rPr>
            </m:ctrlPr>
          </m:sSubSupPr>
          <m:e>
            <m:r>
              <w:rPr>
                <w:rFonts w:ascii="Cambria Math" w:hAnsi="Cambria Math" w:cs="Arial"/>
                <w:sz w:val="28"/>
                <w:szCs w:val="28"/>
                <w:lang w:val="en-US"/>
              </w:rPr>
              <m:t>μ</m:t>
            </m:r>
          </m:e>
          <m:sub>
            <m:r>
              <w:rPr>
                <w:rFonts w:ascii="Cambria Math" w:hAnsi="Cambria Math" w:cs="Arial"/>
                <w:sz w:val="28"/>
                <w:szCs w:val="28"/>
                <w:lang w:val="en-US"/>
              </w:rPr>
              <m:t>T</m:t>
            </m:r>
          </m:sub>
          <m:sup>
            <m:r>
              <w:rPr>
                <w:rFonts w:ascii="Cambria Math" w:hAnsi="Cambria Math" w:cs="Arial"/>
                <w:sz w:val="28"/>
                <w:szCs w:val="28"/>
              </w:rPr>
              <m:t>-0,14</m:t>
            </m:r>
          </m:sup>
        </m:sSubSup>
        <m:r>
          <w:rPr>
            <w:rFonts w:ascii="Cambria Math" w:eastAsiaTheme="minorEastAsia" w:hAnsi="Cambria Math" w:cs="Arial"/>
            <w:sz w:val="28"/>
            <w:szCs w:val="28"/>
          </w:rPr>
          <m:t>)</m:t>
        </m:r>
      </m:oMath>
      <w:r w:rsidR="00336910" w:rsidRPr="00336910">
        <w:rPr>
          <w:rFonts w:ascii="Arial" w:eastAsiaTheme="minorEastAsia" w:hAnsi="Arial" w:cs="Arial"/>
          <w:sz w:val="28"/>
          <w:szCs w:val="28"/>
        </w:rPr>
        <w:t>,</w:t>
      </w:r>
      <w:r w:rsidR="000460CC">
        <w:rPr>
          <w:rFonts w:ascii="Arial" w:hAnsi="Arial" w:cs="Arial"/>
          <w:sz w:val="28"/>
          <w:szCs w:val="28"/>
        </w:rPr>
        <w:tab/>
      </w:r>
      <w:r w:rsidR="000460CC">
        <w:rPr>
          <w:rFonts w:ascii="Arial" w:hAnsi="Arial" w:cs="Arial"/>
          <w:sz w:val="28"/>
          <w:szCs w:val="28"/>
        </w:rPr>
        <w:tab/>
      </w:r>
      <w:r w:rsidR="000460CC">
        <w:rPr>
          <w:rFonts w:ascii="Arial" w:hAnsi="Arial" w:cs="Arial"/>
          <w:sz w:val="28"/>
          <w:szCs w:val="28"/>
        </w:rPr>
        <w:tab/>
      </w:r>
      <w:r w:rsidR="000460CC">
        <w:rPr>
          <w:rFonts w:ascii="Arial" w:hAnsi="Arial" w:cs="Arial"/>
          <w:sz w:val="28"/>
          <w:szCs w:val="28"/>
        </w:rPr>
        <w:tab/>
      </w:r>
      <w:r w:rsidR="000460CC">
        <w:rPr>
          <w:rFonts w:ascii="Arial" w:hAnsi="Arial" w:cs="Arial"/>
          <w:sz w:val="28"/>
          <w:szCs w:val="28"/>
        </w:rPr>
        <w:tab/>
      </w:r>
      <w:r w:rsidR="00336910" w:rsidRPr="00336910">
        <w:rPr>
          <w:rFonts w:ascii="Times New Roman" w:hAnsi="Times New Roman" w:cs="Times New Roman"/>
          <w:sz w:val="28"/>
          <w:szCs w:val="28"/>
        </w:rPr>
        <w:t>(8)</w:t>
      </w:r>
    </w:p>
    <w:p w14:paraId="3EB30C43" w14:textId="77777777" w:rsidR="00336910" w:rsidRPr="00336910" w:rsidRDefault="00336910" w:rsidP="00336910">
      <w:pPr>
        <w:spacing w:line="360" w:lineRule="auto"/>
        <w:jc w:val="both"/>
        <w:rPr>
          <w:rFonts w:ascii="Times New Roman" w:hAnsi="Times New Roman" w:cs="Times New Roman"/>
          <w:sz w:val="28"/>
          <w:szCs w:val="28"/>
        </w:rPr>
      </w:pPr>
      <w:r w:rsidRPr="00336910">
        <w:rPr>
          <w:rFonts w:ascii="Times New Roman" w:hAnsi="Times New Roman" w:cs="Times New Roman"/>
          <w:sz w:val="28"/>
          <w:szCs w:val="28"/>
        </w:rPr>
        <w:t xml:space="preserve">где </w:t>
      </w:r>
      <m:oMath>
        <m:r>
          <w:rPr>
            <w:rFonts w:ascii="Cambria Math" w:hAnsi="Cambria Math" w:cs="Times New Roman"/>
            <w:sz w:val="28"/>
            <w:szCs w:val="28"/>
          </w:rPr>
          <m:t>C</m:t>
        </m:r>
      </m:oMath>
      <w:r w:rsidRPr="00336910">
        <w:rPr>
          <w:rFonts w:ascii="Times New Roman" w:eastAsiaTheme="minorEastAsia" w:hAnsi="Times New Roman" w:cs="Times New Roman"/>
          <w:sz w:val="28"/>
          <w:szCs w:val="28"/>
        </w:rPr>
        <w:t xml:space="preserve"> – обобщенный </w:t>
      </w:r>
      <w:r w:rsidRPr="00336910">
        <w:rPr>
          <w:rFonts w:ascii="Times New Roman" w:hAnsi="Times New Roman" w:cs="Times New Roman"/>
          <w:sz w:val="28"/>
          <w:szCs w:val="28"/>
        </w:rPr>
        <w:t xml:space="preserve">коэффициент постоянных величин. </w:t>
      </w:r>
    </w:p>
    <w:p w14:paraId="75EA49C4" w14:textId="77777777" w:rsidR="00336910" w:rsidRPr="00336910" w:rsidRDefault="00336910" w:rsidP="00336910">
      <w:pPr>
        <w:spacing w:line="360" w:lineRule="auto"/>
        <w:ind w:firstLine="851"/>
        <w:jc w:val="both"/>
        <w:rPr>
          <w:rFonts w:ascii="Times New Roman" w:hAnsi="Times New Roman" w:cs="Times New Roman"/>
          <w:sz w:val="28"/>
          <w:szCs w:val="28"/>
        </w:rPr>
      </w:pPr>
      <w:r w:rsidRPr="00336910">
        <w:rPr>
          <w:rFonts w:ascii="Times New Roman" w:hAnsi="Times New Roman" w:cs="Times New Roman"/>
          <w:sz w:val="28"/>
          <w:szCs w:val="28"/>
        </w:rPr>
        <w:t xml:space="preserve">Вышеприведенные формулы можно изменить, если использовать не динамическую, а кинематическую вязкость топлива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T</m:t>
            </m:r>
          </m:sub>
        </m:sSub>
      </m:oMath>
      <w:r w:rsidRPr="00336910">
        <w:rPr>
          <w:rFonts w:ascii="Times New Roman" w:hAnsi="Times New Roman" w:cs="Times New Roman"/>
          <w:sz w:val="28"/>
          <w:szCs w:val="28"/>
        </w:rPr>
        <w:t xml:space="preserve">, которая экспериментально определяется с помощью вискозиметров:  </w:t>
      </w:r>
    </w:p>
    <w:p w14:paraId="381CE5D4" w14:textId="0AD0172E" w:rsidR="00336910" w:rsidRPr="000460CC" w:rsidRDefault="00E2182C" w:rsidP="00336910">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rPr>
              <m:t>μ</m:t>
            </m:r>
          </m:e>
          <m:sub>
            <m:r>
              <w:rPr>
                <w:rFonts w:ascii="Cambria Math" w:hAnsi="Cambria Math" w:cs="Arial"/>
                <w:sz w:val="28"/>
                <w:szCs w:val="28"/>
                <w:lang w:val="en-US"/>
              </w:rPr>
              <m:t>T</m:t>
            </m:r>
          </m:sub>
        </m:sSub>
        <m:r>
          <w:rPr>
            <w:rFonts w:ascii="Cambria Math" w:hAnsi="Cambria Math" w:cs="Arial"/>
            <w:sz w:val="28"/>
            <w:szCs w:val="28"/>
          </w:rPr>
          <m:t>=</m:t>
        </m:r>
        <m:sSub>
          <m:sSubPr>
            <m:ctrlPr>
              <w:rPr>
                <w:rFonts w:ascii="Cambria Math" w:eastAsiaTheme="minorEastAsia" w:hAnsi="Cambria Math" w:cs="Arial"/>
                <w:i/>
                <w:sz w:val="28"/>
                <w:szCs w:val="28"/>
              </w:rPr>
            </m:ctrlPr>
          </m:sSubPr>
          <m:e>
            <m:r>
              <w:rPr>
                <w:rFonts w:ascii="Cambria Math" w:eastAsiaTheme="minorEastAsia" w:hAnsi="Cambria Math" w:cs="Arial"/>
                <w:sz w:val="28"/>
                <w:szCs w:val="28"/>
              </w:rPr>
              <m:t>v</m:t>
            </m:r>
          </m:e>
          <m:sub>
            <m:r>
              <w:rPr>
                <w:rFonts w:ascii="Cambria Math" w:eastAsiaTheme="minorEastAsia" w:hAnsi="Cambria Math" w:cs="Arial"/>
                <w:sz w:val="28"/>
                <w:szCs w:val="28"/>
                <w:lang w:val="en-US"/>
              </w:rPr>
              <m:t>T</m:t>
            </m:r>
          </m:sub>
        </m:sSub>
        <m:sSub>
          <m:sSubPr>
            <m:ctrlPr>
              <w:rPr>
                <w:rFonts w:ascii="Cambria Math" w:hAnsi="Cambria Math" w:cs="Arial"/>
                <w:i/>
                <w:sz w:val="28"/>
                <w:szCs w:val="28"/>
              </w:rPr>
            </m:ctrlPr>
          </m:sSubPr>
          <m:e>
            <m:r>
              <w:rPr>
                <w:rFonts w:ascii="Cambria Math" w:hAnsi="Cambria Math" w:cs="Arial"/>
                <w:sz w:val="28"/>
                <w:szCs w:val="28"/>
              </w:rPr>
              <m:t>ρ</m:t>
            </m:r>
          </m:e>
          <m:sub>
            <m:r>
              <w:rPr>
                <w:rFonts w:ascii="Cambria Math" w:hAnsi="Cambria Math" w:cs="Arial"/>
                <w:sz w:val="28"/>
                <w:szCs w:val="28"/>
              </w:rPr>
              <m:t>T</m:t>
            </m:r>
          </m:sub>
        </m:sSub>
      </m:oMath>
      <w:r w:rsidR="00336910" w:rsidRPr="00336910">
        <w:rPr>
          <w:rFonts w:ascii="Arial" w:eastAsiaTheme="minorEastAsia" w:hAnsi="Arial" w:cs="Arial"/>
          <w:sz w:val="28"/>
          <w:szCs w:val="28"/>
        </w:rPr>
        <w:t>.</w:t>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0460CC">
        <w:rPr>
          <w:rFonts w:ascii="Arial" w:hAnsi="Arial" w:cs="Arial"/>
          <w:sz w:val="28"/>
          <w:szCs w:val="28"/>
        </w:rPr>
        <w:tab/>
      </w:r>
      <w:r w:rsidR="00336910" w:rsidRPr="000460CC">
        <w:rPr>
          <w:rFonts w:ascii="Times New Roman" w:hAnsi="Times New Roman" w:cs="Times New Roman"/>
          <w:sz w:val="28"/>
          <w:szCs w:val="28"/>
        </w:rPr>
        <w:t>(9)</w:t>
      </w:r>
    </w:p>
    <w:p w14:paraId="47A9D925" w14:textId="77777777" w:rsidR="00336910" w:rsidRPr="00336910" w:rsidRDefault="00336910" w:rsidP="00336910">
      <w:pPr>
        <w:spacing w:line="360" w:lineRule="auto"/>
        <w:ind w:firstLine="851"/>
        <w:jc w:val="both"/>
        <w:rPr>
          <w:rFonts w:ascii="Times New Roman" w:eastAsiaTheme="minorEastAsia" w:hAnsi="Times New Roman" w:cs="Times New Roman"/>
          <w:sz w:val="28"/>
          <w:szCs w:val="28"/>
        </w:rPr>
      </w:pPr>
      <w:r w:rsidRPr="00336910">
        <w:rPr>
          <w:rFonts w:ascii="Times New Roman" w:eastAsiaTheme="minorEastAsia" w:hAnsi="Times New Roman" w:cs="Times New Roman"/>
          <w:sz w:val="28"/>
          <w:szCs w:val="28"/>
        </w:rPr>
        <w:t>Тогда зависимости (5)-(8) могут быть преобразованы следующим образом:</w:t>
      </w:r>
    </w:p>
    <w:p w14:paraId="59FC4631" w14:textId="6C16023F" w:rsidR="00336910" w:rsidRPr="00336910" w:rsidRDefault="00E2182C" w:rsidP="00336910">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lang w:val="en-US"/>
              </w:rPr>
              <m:t>T</m:t>
            </m:r>
          </m:sub>
        </m:sSub>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sSubSup>
          <m:sSubSupPr>
            <m:ctrlPr>
              <w:rPr>
                <w:rFonts w:ascii="Cambria Math" w:hAnsi="Cambria Math" w:cs="Arial"/>
                <w:i/>
                <w:sz w:val="28"/>
                <w:szCs w:val="28"/>
              </w:rPr>
            </m:ctrlPr>
          </m:sSubSupPr>
          <m:e>
            <m:r>
              <w:rPr>
                <w:rFonts w:ascii="Cambria Math" w:hAnsi="Cambria Math" w:cs="Arial"/>
                <w:sz w:val="28"/>
                <w:szCs w:val="28"/>
              </w:rPr>
              <m:t>σ</m:t>
            </m:r>
          </m:e>
          <m:sub>
            <m:r>
              <w:rPr>
                <w:rFonts w:ascii="Cambria Math" w:hAnsi="Cambria Math" w:cs="Arial"/>
                <w:sz w:val="28"/>
                <w:szCs w:val="28"/>
              </w:rPr>
              <m:t>T</m:t>
            </m:r>
          </m:sub>
          <m:sup>
            <m:r>
              <w:rPr>
                <w:rFonts w:ascii="Cambria Math" w:hAnsi="Cambria Math" w:cs="Arial"/>
                <w:sz w:val="28"/>
                <w:szCs w:val="28"/>
              </w:rPr>
              <m:t>-0,65</m:t>
            </m:r>
          </m:sup>
        </m:sSubSup>
        <m:sSubSup>
          <m:sSubSupPr>
            <m:ctrlPr>
              <w:rPr>
                <w:rFonts w:ascii="Cambria Math" w:hAnsi="Cambria Math" w:cs="Arial"/>
                <w:i/>
                <w:sz w:val="28"/>
                <w:szCs w:val="28"/>
              </w:rPr>
            </m:ctrlPr>
          </m:sSubSupPr>
          <m:e>
            <m:r>
              <w:rPr>
                <w:rFonts w:ascii="Cambria Math" w:hAnsi="Cambria Math" w:cs="Arial"/>
                <w:sz w:val="28"/>
                <w:szCs w:val="28"/>
                <w:lang w:val="en-US"/>
              </w:rPr>
              <m:t>v</m:t>
            </m:r>
          </m:e>
          <m:sub>
            <m:r>
              <w:rPr>
                <w:rFonts w:ascii="Cambria Math" w:hAnsi="Cambria Math" w:cs="Arial"/>
                <w:sz w:val="28"/>
                <w:szCs w:val="28"/>
                <w:lang w:val="en-US"/>
              </w:rPr>
              <m:t>T</m:t>
            </m:r>
          </m:sub>
          <m:sup>
            <m:r>
              <w:rPr>
                <w:rFonts w:ascii="Cambria Math" w:hAnsi="Cambria Math" w:cs="Arial"/>
                <w:sz w:val="28"/>
                <w:szCs w:val="28"/>
              </w:rPr>
              <m:t>0,8</m:t>
            </m:r>
          </m:sup>
        </m:sSubSup>
      </m:oMath>
      <w:r w:rsidR="00336910" w:rsidRPr="00336910">
        <w:rPr>
          <w:rFonts w:ascii="Arial" w:hAnsi="Arial" w:cs="Arial"/>
          <w:sz w:val="28"/>
          <w:szCs w:val="28"/>
        </w:rPr>
        <w:t>.</w:t>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Arial" w:hAnsi="Arial" w:cs="Arial"/>
          <w:sz w:val="28"/>
          <w:szCs w:val="28"/>
        </w:rPr>
        <w:tab/>
      </w:r>
      <w:r w:rsidR="00336910" w:rsidRPr="00336910">
        <w:rPr>
          <w:rFonts w:ascii="Times New Roman" w:hAnsi="Times New Roman" w:cs="Times New Roman"/>
          <w:sz w:val="28"/>
          <w:szCs w:val="28"/>
        </w:rPr>
        <w:t>(10)</w:t>
      </w:r>
    </w:p>
    <w:p w14:paraId="3E1DB944" w14:textId="6016542A" w:rsidR="00336910" w:rsidRPr="00336910" w:rsidRDefault="00E2182C" w:rsidP="00336910">
      <w:pPr>
        <w:spacing w:line="360" w:lineRule="auto"/>
        <w:jc w:val="both"/>
        <w:rPr>
          <w:rFonts w:ascii="Times New Roman" w:hAnsi="Times New Roman" w:cs="Times New Roman"/>
          <w:i/>
          <w:sz w:val="28"/>
          <w:szCs w:val="28"/>
        </w:rPr>
      </w:pPr>
      <m:oMath>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lang w:val="en-US"/>
              </w:rPr>
              <m:t>S</m:t>
            </m:r>
          </m:sub>
        </m:sSub>
        <m:r>
          <w:rPr>
            <w:rFonts w:ascii="Cambria Math" w:hAnsi="Cambria Math" w:cs="Arial"/>
            <w:sz w:val="28"/>
            <w:szCs w:val="28"/>
          </w:rPr>
          <m:t>=</m:t>
        </m:r>
        <m:sSubSup>
          <m:sSubSupPr>
            <m:ctrlPr>
              <w:rPr>
                <w:rFonts w:ascii="Cambria Math" w:hAnsi="Cambria Math" w:cs="Arial"/>
                <w:i/>
                <w:sz w:val="28"/>
                <w:szCs w:val="28"/>
              </w:rPr>
            </m:ctrlPr>
          </m:sSubSupPr>
          <m:e>
            <m:rad>
              <m:radPr>
                <m:degHide m:val="1"/>
                <m:ctrlPr>
                  <w:rPr>
                    <w:rFonts w:ascii="Cambria Math" w:hAnsi="Cambria Math" w:cs="Arial"/>
                    <w:i/>
                    <w:sz w:val="28"/>
                    <w:szCs w:val="28"/>
                    <w:lang w:val="en-US"/>
                  </w:rPr>
                </m:ctrlPr>
              </m:radPr>
              <m:deg/>
              <m:e>
                <m:r>
                  <w:rPr>
                    <w:rFonts w:ascii="Cambria Math" w:hAnsi="Cambria Math" w:cs="Arial"/>
                    <w:sz w:val="28"/>
                    <w:szCs w:val="28"/>
                  </w:rPr>
                  <m:t>2∙</m:t>
                </m:r>
              </m:e>
            </m:rad>
            <m:r>
              <w:rPr>
                <w:rFonts w:ascii="Cambria Math" w:hAnsi="Cambria Math" w:cs="Arial"/>
                <w:sz w:val="28"/>
                <w:szCs w:val="28"/>
                <w:lang w:val="en-US"/>
              </w:rPr>
              <m:t>I</m:t>
            </m:r>
          </m:e>
          <m:sub>
            <m:r>
              <w:rPr>
                <w:rFonts w:ascii="Cambria Math" w:hAnsi="Cambria Math" w:cs="Arial"/>
                <w:sz w:val="28"/>
                <w:szCs w:val="28"/>
              </w:rPr>
              <m:t>T</m:t>
            </m:r>
          </m:sub>
          <m:sup>
            <m:r>
              <w:rPr>
                <w:rFonts w:ascii="Cambria Math" w:hAnsi="Cambria Math" w:cs="Arial"/>
                <w:sz w:val="28"/>
                <w:szCs w:val="28"/>
              </w:rPr>
              <m:t>2</m:t>
            </m:r>
          </m:sup>
        </m:sSubSup>
        <m:sSub>
          <m:sSubPr>
            <m:ctrlPr>
              <w:rPr>
                <w:rFonts w:ascii="Cambria Math" w:hAnsi="Cambria Math" w:cs="Arial"/>
                <w:i/>
                <w:sz w:val="28"/>
                <w:szCs w:val="28"/>
                <w:lang w:val="en-US"/>
              </w:rPr>
            </m:ctrlPr>
          </m:sSubPr>
          <m:e>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1.17</m:t>
            </m:r>
          </m:sup>
        </m:sSubSup>
        <m:sSubSup>
          <m:sSubSupPr>
            <m:ctrlPr>
              <w:rPr>
                <w:rFonts w:ascii="Cambria Math" w:hAnsi="Cambria Math" w:cs="Arial"/>
                <w:i/>
                <w:sz w:val="28"/>
                <w:szCs w:val="28"/>
                <w:lang w:val="en-US"/>
              </w:rPr>
            </m:ctrlPr>
          </m:sSubSupPr>
          <m:e>
            <m:r>
              <w:rPr>
                <w:rFonts w:ascii="Cambria Math" w:hAnsi="Cambria Math" w:cs="Arial"/>
                <w:sz w:val="28"/>
                <w:szCs w:val="28"/>
                <w:lang w:val="en-US"/>
              </w:rPr>
              <m:t>σ</m:t>
            </m:r>
          </m:e>
          <m:sub>
            <m:r>
              <w:rPr>
                <w:rFonts w:ascii="Cambria Math" w:hAnsi="Cambria Math" w:cs="Arial"/>
                <w:sz w:val="28"/>
                <w:szCs w:val="28"/>
                <w:lang w:val="en-US"/>
              </w:rPr>
              <m:t>T</m:t>
            </m:r>
          </m:sub>
          <m:sup>
            <m:r>
              <w:rPr>
                <w:rFonts w:ascii="Cambria Math" w:hAnsi="Cambria Math" w:cs="Arial"/>
                <w:sz w:val="28"/>
                <w:szCs w:val="28"/>
              </w:rPr>
              <m:t>0.37</m:t>
            </m:r>
          </m:sup>
        </m:sSubSup>
        <m:sSubSup>
          <m:sSubSupPr>
            <m:ctrlPr>
              <w:rPr>
                <w:rFonts w:ascii="Cambria Math" w:hAnsi="Cambria Math" w:cs="Arial"/>
                <w:i/>
                <w:sz w:val="28"/>
                <w:szCs w:val="28"/>
                <w:lang w:val="en-US"/>
              </w:rPr>
            </m:ctrlPr>
          </m:sSubSupPr>
          <m:e>
            <m:r>
              <w:rPr>
                <w:rFonts w:ascii="Cambria Math" w:hAnsi="Cambria Math" w:cs="Arial"/>
                <w:sz w:val="28"/>
                <w:szCs w:val="28"/>
                <w:lang w:val="en-US"/>
              </w:rPr>
              <m:t>v</m:t>
            </m:r>
          </m:e>
          <m:sub>
            <m:r>
              <w:rPr>
                <w:rFonts w:ascii="Cambria Math" w:hAnsi="Cambria Math" w:cs="Arial"/>
                <w:sz w:val="28"/>
                <w:szCs w:val="28"/>
                <w:lang w:val="en-US"/>
              </w:rPr>
              <m:t>T</m:t>
            </m:r>
          </m:sub>
          <m:sup>
            <m:r>
              <w:rPr>
                <w:rFonts w:ascii="Cambria Math" w:hAnsi="Cambria Math" w:cs="Arial"/>
                <w:sz w:val="28"/>
                <w:szCs w:val="28"/>
              </w:rPr>
              <m:t>-0.32</m:t>
            </m:r>
          </m:sup>
        </m:sSubSup>
      </m:oMath>
      <w:r w:rsidR="000460CC">
        <w:rPr>
          <w:rFonts w:ascii="Arial" w:hAnsi="Arial" w:cs="Arial"/>
          <w:i/>
          <w:sz w:val="28"/>
          <w:szCs w:val="28"/>
        </w:rPr>
        <w:t>.</w:t>
      </w:r>
      <w:r w:rsidR="000460CC">
        <w:rPr>
          <w:rFonts w:ascii="Arial" w:hAnsi="Arial" w:cs="Arial"/>
          <w:i/>
          <w:sz w:val="28"/>
          <w:szCs w:val="28"/>
        </w:rPr>
        <w:tab/>
      </w:r>
      <w:r w:rsidR="000460CC">
        <w:rPr>
          <w:rFonts w:ascii="Arial" w:hAnsi="Arial" w:cs="Arial"/>
          <w:i/>
          <w:sz w:val="28"/>
          <w:szCs w:val="28"/>
        </w:rPr>
        <w:tab/>
      </w:r>
      <w:r w:rsidR="000460CC">
        <w:rPr>
          <w:rFonts w:ascii="Arial" w:hAnsi="Arial" w:cs="Arial"/>
          <w:i/>
          <w:sz w:val="28"/>
          <w:szCs w:val="28"/>
        </w:rPr>
        <w:tab/>
      </w:r>
      <w:r w:rsidR="000460CC">
        <w:rPr>
          <w:rFonts w:ascii="Arial" w:hAnsi="Arial" w:cs="Arial"/>
          <w:i/>
          <w:sz w:val="28"/>
          <w:szCs w:val="28"/>
        </w:rPr>
        <w:tab/>
      </w:r>
      <w:r w:rsidR="000460CC">
        <w:rPr>
          <w:rFonts w:ascii="Arial" w:hAnsi="Arial" w:cs="Arial"/>
          <w:i/>
          <w:sz w:val="28"/>
          <w:szCs w:val="28"/>
        </w:rPr>
        <w:tab/>
      </w:r>
      <w:r w:rsidR="000460CC">
        <w:rPr>
          <w:rFonts w:ascii="Arial" w:hAnsi="Arial" w:cs="Arial"/>
          <w:i/>
          <w:sz w:val="28"/>
          <w:szCs w:val="28"/>
        </w:rPr>
        <w:tab/>
      </w:r>
      <w:r w:rsidR="000460CC">
        <w:rPr>
          <w:rFonts w:ascii="Arial" w:hAnsi="Arial" w:cs="Arial"/>
          <w:i/>
          <w:sz w:val="28"/>
          <w:szCs w:val="28"/>
        </w:rPr>
        <w:tab/>
      </w:r>
      <w:r w:rsidR="00336910" w:rsidRPr="00336910">
        <w:rPr>
          <w:rFonts w:ascii="Times New Roman" w:hAnsi="Times New Roman" w:cs="Times New Roman"/>
          <w:sz w:val="28"/>
          <w:szCs w:val="28"/>
        </w:rPr>
        <w:t>(11)</w:t>
      </w:r>
    </w:p>
    <w:p w14:paraId="15593C06" w14:textId="53A7ABF1" w:rsidR="00336910" w:rsidRPr="00336910" w:rsidRDefault="00E2182C" w:rsidP="00336910">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k</m:t>
            </m:r>
          </m:sub>
        </m:sSub>
        <m:r>
          <w:rPr>
            <w:rFonts w:ascii="Cambria Math" w:hAnsi="Cambria Math" w:cs="Arial"/>
            <w:sz w:val="28"/>
            <w:szCs w:val="28"/>
          </w:rPr>
          <m:t>=B</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0.6053</m:t>
            </m:r>
          </m:sup>
        </m:sSubSup>
        <m:sSubSup>
          <m:sSubSupPr>
            <m:ctrlPr>
              <w:rPr>
                <w:rFonts w:ascii="Cambria Math" w:hAnsi="Cambria Math" w:cs="Arial"/>
                <w:i/>
                <w:sz w:val="28"/>
                <w:szCs w:val="28"/>
              </w:rPr>
            </m:ctrlPr>
          </m:sSubSupPr>
          <m:e>
            <m:r>
              <w:rPr>
                <w:rFonts w:ascii="Cambria Math" w:hAnsi="Cambria Math" w:cs="Arial"/>
                <w:sz w:val="28"/>
                <w:szCs w:val="28"/>
              </w:rPr>
              <m:t>σ</m:t>
            </m:r>
          </m:e>
          <m:sub>
            <m:r>
              <w:rPr>
                <w:rFonts w:ascii="Cambria Math" w:hAnsi="Cambria Math" w:cs="Arial"/>
                <w:sz w:val="28"/>
                <w:szCs w:val="28"/>
              </w:rPr>
              <m:t>T</m:t>
            </m:r>
          </m:sub>
          <m:sup>
            <m:r>
              <w:rPr>
                <w:rFonts w:ascii="Cambria Math" w:hAnsi="Cambria Math" w:cs="Arial"/>
                <w:sz w:val="28"/>
                <w:szCs w:val="28"/>
              </w:rPr>
              <m:t>0,1927</m:t>
            </m:r>
          </m:sup>
        </m:sSubSup>
        <m:sSubSup>
          <m:sSubSupPr>
            <m:ctrlPr>
              <w:rPr>
                <w:rFonts w:ascii="Cambria Math" w:hAnsi="Cambria Math" w:cs="Arial"/>
                <w:i/>
                <w:sz w:val="28"/>
                <w:szCs w:val="28"/>
              </w:rPr>
            </m:ctrlPr>
          </m:sSubSupPr>
          <m:e>
            <m:r>
              <w:rPr>
                <w:rFonts w:ascii="Cambria Math" w:hAnsi="Cambria Math" w:cs="Arial"/>
                <w:sz w:val="28"/>
                <w:szCs w:val="28"/>
                <w:lang w:val="en-US"/>
              </w:rPr>
              <m:t>v</m:t>
            </m:r>
          </m:e>
          <m:sub>
            <m:r>
              <w:rPr>
                <w:rFonts w:ascii="Cambria Math" w:hAnsi="Cambria Math" w:cs="Arial"/>
                <w:sz w:val="28"/>
                <w:szCs w:val="28"/>
                <w:lang w:val="en-US"/>
              </w:rPr>
              <m:t>T</m:t>
            </m:r>
          </m:sub>
          <m:sup>
            <m:r>
              <w:rPr>
                <w:rFonts w:ascii="Cambria Math" w:hAnsi="Cambria Math" w:cs="Arial"/>
                <w:sz w:val="28"/>
                <w:szCs w:val="28"/>
              </w:rPr>
              <m:t>0,1466</m:t>
            </m:r>
          </m:sup>
        </m:sSubSup>
      </m:oMath>
      <w:r w:rsidR="00336910" w:rsidRPr="00336910">
        <w:rPr>
          <w:rFonts w:ascii="Arial" w:eastAsiaTheme="minorEastAsia" w:hAnsi="Arial" w:cs="Arial"/>
          <w:sz w:val="28"/>
          <w:szCs w:val="28"/>
        </w:rPr>
        <w:t xml:space="preserve"> .</w:t>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Arial" w:eastAsiaTheme="minorEastAsia" w:hAnsi="Arial" w:cs="Arial"/>
          <w:sz w:val="28"/>
          <w:szCs w:val="28"/>
        </w:rPr>
        <w:tab/>
      </w:r>
      <w:r w:rsidR="00336910" w:rsidRPr="00336910">
        <w:rPr>
          <w:rFonts w:ascii="Times New Roman" w:eastAsiaTheme="minorEastAsia" w:hAnsi="Times New Roman" w:cs="Times New Roman"/>
          <w:sz w:val="28"/>
          <w:szCs w:val="28"/>
        </w:rPr>
        <w:t>(12)</w:t>
      </w:r>
    </w:p>
    <w:p w14:paraId="1B606F40" w14:textId="7D7DF8CA" w:rsidR="00336910" w:rsidRPr="00336910" w:rsidRDefault="00E2182C" w:rsidP="00336910">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γ</m:t>
            </m:r>
          </m:e>
          <m:sub>
            <m:r>
              <w:rPr>
                <w:rFonts w:ascii="Cambria Math" w:hAnsi="Cambria Math" w:cs="Arial"/>
                <w:sz w:val="28"/>
                <w:szCs w:val="28"/>
                <w:lang w:val="en-US"/>
              </w:rPr>
              <m:t>T</m:t>
            </m:r>
          </m:sub>
        </m:sSub>
        <m:r>
          <w:rPr>
            <w:rFonts w:ascii="Cambria Math" w:hAnsi="Cambria Math" w:cs="Arial"/>
            <w:sz w:val="28"/>
            <w:szCs w:val="28"/>
          </w:rPr>
          <m:t>=2</m:t>
        </m:r>
        <m:r>
          <w:rPr>
            <w:rFonts w:ascii="Cambria Math" w:hAnsi="Cambria Math" w:cs="Arial"/>
            <w:sz w:val="28"/>
            <w:szCs w:val="28"/>
            <w:lang w:val="en-US"/>
          </w:rPr>
          <m:t>arctg</m:t>
        </m:r>
        <m:d>
          <m:dPr>
            <m:ctrlPr>
              <w:rPr>
                <w:rFonts w:ascii="Cambria Math" w:hAnsi="Cambria Math" w:cs="Arial"/>
                <w:i/>
                <w:sz w:val="28"/>
                <w:szCs w:val="28"/>
              </w:rPr>
            </m:ctrlPr>
          </m:dPr>
          <m:e>
            <m:r>
              <w:rPr>
                <w:rFonts w:ascii="Cambria Math" w:hAnsi="Cambria Math" w:cs="Arial"/>
                <w:sz w:val="28"/>
                <w:szCs w:val="28"/>
              </w:rPr>
              <m:t>0,009∙C</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-0.89</m:t>
                </m:r>
              </m:sup>
            </m:sSubSup>
            <m:sSubSup>
              <m:sSubSupPr>
                <m:ctrlPr>
                  <w:rPr>
                    <w:rFonts w:ascii="Cambria Math" w:hAnsi="Cambria Math" w:cs="Arial"/>
                    <w:i/>
                    <w:sz w:val="28"/>
                    <w:szCs w:val="28"/>
                  </w:rPr>
                </m:ctrlPr>
              </m:sSubSupPr>
              <m:e>
                <m:r>
                  <w:rPr>
                    <w:rFonts w:ascii="Cambria Math" w:hAnsi="Cambria Math" w:cs="Arial"/>
                    <w:sz w:val="28"/>
                    <w:szCs w:val="28"/>
                  </w:rPr>
                  <m:t>σ</m:t>
                </m:r>
              </m:e>
              <m:sub>
                <m:r>
                  <w:rPr>
                    <w:rFonts w:ascii="Cambria Math" w:hAnsi="Cambria Math" w:cs="Arial"/>
                    <w:sz w:val="28"/>
                    <w:szCs w:val="28"/>
                  </w:rPr>
                  <m:t>T</m:t>
                </m:r>
              </m:sub>
              <m:sup>
                <m:r>
                  <w:rPr>
                    <w:rFonts w:ascii="Cambria Math" w:hAnsi="Cambria Math" w:cs="Arial"/>
                    <w:sz w:val="28"/>
                    <w:szCs w:val="28"/>
                  </w:rPr>
                  <m:t>-0,25</m:t>
                </m:r>
              </m:sup>
            </m:sSubSup>
            <m:sSubSup>
              <m:sSubSupPr>
                <m:ctrlPr>
                  <w:rPr>
                    <w:rFonts w:ascii="Cambria Math" w:hAnsi="Cambria Math" w:cs="Arial"/>
                    <w:i/>
                    <w:sz w:val="28"/>
                    <w:szCs w:val="28"/>
                  </w:rPr>
                </m:ctrlPr>
              </m:sSubSupPr>
              <m:e>
                <m:r>
                  <w:rPr>
                    <w:rFonts w:ascii="Cambria Math" w:hAnsi="Cambria Math" w:cs="Arial"/>
                    <w:sz w:val="28"/>
                    <w:szCs w:val="28"/>
                    <w:lang w:val="en-US"/>
                  </w:rPr>
                  <m:t>v</m:t>
                </m:r>
              </m:e>
              <m:sub>
                <m:r>
                  <w:rPr>
                    <w:rFonts w:ascii="Cambria Math" w:hAnsi="Cambria Math" w:cs="Arial"/>
                    <w:sz w:val="28"/>
                    <w:szCs w:val="28"/>
                    <w:lang w:val="en-US"/>
                  </w:rPr>
                  <m:t>T</m:t>
                </m:r>
              </m:sub>
              <m:sup>
                <m:r>
                  <w:rPr>
                    <w:rFonts w:ascii="Cambria Math" w:hAnsi="Cambria Math" w:cs="Arial"/>
                    <w:sz w:val="28"/>
                    <w:szCs w:val="28"/>
                  </w:rPr>
                  <m:t>-0,14</m:t>
                </m:r>
              </m:sup>
            </m:sSubSup>
            <m:ctrlPr>
              <w:rPr>
                <w:rFonts w:ascii="Cambria Math" w:eastAsiaTheme="minorEastAsia" w:hAnsi="Cambria Math" w:cs="Arial"/>
                <w:i/>
                <w:sz w:val="28"/>
                <w:szCs w:val="28"/>
              </w:rPr>
            </m:ctrlPr>
          </m:e>
        </m:d>
        <m:r>
          <w:rPr>
            <w:rFonts w:ascii="Cambria Math" w:eastAsiaTheme="minorEastAsia" w:hAnsi="Cambria Math" w:cs="Arial"/>
            <w:sz w:val="28"/>
            <w:szCs w:val="28"/>
          </w:rPr>
          <m:t>.</m:t>
        </m:r>
      </m:oMath>
      <w:r w:rsidR="00336910" w:rsidRPr="00336910">
        <w:rPr>
          <w:rFonts w:ascii="Arial" w:eastAsiaTheme="minorEastAsia" w:hAnsi="Arial" w:cs="Arial"/>
          <w:sz w:val="28"/>
          <w:szCs w:val="28"/>
        </w:rPr>
        <w:tab/>
      </w:r>
      <w:r w:rsidR="000460CC">
        <w:rPr>
          <w:rFonts w:ascii="Arial" w:hAnsi="Arial" w:cs="Arial"/>
          <w:sz w:val="28"/>
          <w:szCs w:val="28"/>
        </w:rPr>
        <w:tab/>
      </w:r>
      <w:r w:rsidR="000460CC">
        <w:rPr>
          <w:rFonts w:ascii="Arial" w:hAnsi="Arial" w:cs="Arial"/>
          <w:sz w:val="28"/>
          <w:szCs w:val="28"/>
        </w:rPr>
        <w:tab/>
      </w:r>
      <w:r w:rsidR="000460CC">
        <w:rPr>
          <w:rFonts w:ascii="Arial" w:hAnsi="Arial" w:cs="Arial"/>
          <w:sz w:val="28"/>
          <w:szCs w:val="28"/>
        </w:rPr>
        <w:tab/>
      </w:r>
      <w:r w:rsidR="000460CC">
        <w:rPr>
          <w:rFonts w:ascii="Arial" w:hAnsi="Arial" w:cs="Arial"/>
          <w:sz w:val="28"/>
          <w:szCs w:val="28"/>
        </w:rPr>
        <w:tab/>
      </w:r>
      <w:r w:rsidR="00336910" w:rsidRPr="00336910">
        <w:rPr>
          <w:rFonts w:ascii="Times New Roman" w:hAnsi="Times New Roman" w:cs="Times New Roman"/>
          <w:sz w:val="28"/>
          <w:szCs w:val="28"/>
        </w:rPr>
        <w:t>(13)</w:t>
      </w:r>
    </w:p>
    <w:p w14:paraId="5D989F26" w14:textId="77777777" w:rsidR="00336910" w:rsidRDefault="00336910" w:rsidP="00336910">
      <w:pPr>
        <w:spacing w:line="360" w:lineRule="auto"/>
        <w:ind w:firstLine="851"/>
        <w:jc w:val="both"/>
        <w:rPr>
          <w:rFonts w:ascii="Times New Roman" w:hAnsi="Times New Roman" w:cs="Times New Roman"/>
          <w:sz w:val="28"/>
          <w:szCs w:val="28"/>
        </w:rPr>
      </w:pPr>
      <w:r w:rsidRPr="00336910">
        <w:rPr>
          <w:rFonts w:ascii="Times New Roman" w:hAnsi="Times New Roman" w:cs="Times New Roman"/>
          <w:sz w:val="28"/>
          <w:szCs w:val="28"/>
        </w:rPr>
        <w:t xml:space="preserve">В эти зависимости, описывающие процесс распыления топлива, можно ввести в качестве поправочных коэффициентов регрессионные уравнения, полученные в ходе экспериментальных исследований, что позволит учесть в них изменение кинематической вязкости и коэффициента поверхностного натяжения как непосредственно во время обработки СВЧ волнами, так и в период после нее. </w:t>
      </w:r>
    </w:p>
    <w:p w14:paraId="1CAF1B8D" w14:textId="77777777" w:rsidR="00336910" w:rsidRPr="00336910" w:rsidRDefault="00336910" w:rsidP="00336910">
      <w:pPr>
        <w:spacing w:line="360" w:lineRule="auto"/>
        <w:ind w:firstLine="851"/>
        <w:jc w:val="center"/>
        <w:rPr>
          <w:rFonts w:ascii="Times New Roman" w:hAnsi="Times New Roman" w:cs="Times New Roman"/>
          <w:b/>
          <w:color w:val="000000" w:themeColor="text1"/>
          <w:sz w:val="28"/>
        </w:rPr>
      </w:pPr>
      <w:r w:rsidRPr="00336910">
        <w:rPr>
          <w:rFonts w:ascii="Times New Roman" w:hAnsi="Times New Roman" w:cs="Times New Roman"/>
          <w:b/>
          <w:sz w:val="28"/>
        </w:rPr>
        <w:t>Р</w:t>
      </w:r>
      <w:r w:rsidRPr="00336910">
        <w:rPr>
          <w:rFonts w:ascii="Times New Roman" w:hAnsi="Times New Roman" w:cs="Times New Roman"/>
          <w:b/>
          <w:color w:val="000000" w:themeColor="text1"/>
          <w:sz w:val="28"/>
        </w:rPr>
        <w:t>езультаты и обсуждение</w:t>
      </w:r>
    </w:p>
    <w:p w14:paraId="35F144F4" w14:textId="3B8E9670" w:rsidR="00133BFE" w:rsidRPr="00336910" w:rsidRDefault="00336910" w:rsidP="00133BFE">
      <w:pPr>
        <w:spacing w:line="360" w:lineRule="auto"/>
        <w:ind w:firstLine="851"/>
        <w:jc w:val="both"/>
        <w:rPr>
          <w:rFonts w:ascii="Times New Roman" w:hAnsi="Times New Roman" w:cs="Times New Roman"/>
          <w:bCs/>
          <w:sz w:val="28"/>
        </w:rPr>
      </w:pPr>
      <w:r w:rsidRPr="00336910">
        <w:rPr>
          <w:rFonts w:ascii="Times New Roman" w:hAnsi="Times New Roman" w:cs="Times New Roman"/>
          <w:bCs/>
          <w:sz w:val="28"/>
        </w:rPr>
        <w:t>В результате проведенных исследований были полу</w:t>
      </w:r>
      <w:r w:rsidR="0018242C">
        <w:rPr>
          <w:rFonts w:ascii="Times New Roman" w:hAnsi="Times New Roman" w:cs="Times New Roman"/>
          <w:bCs/>
          <w:sz w:val="28"/>
        </w:rPr>
        <w:t>чены регрессионные уравнения [7</w:t>
      </w:r>
      <w:r w:rsidRPr="00336910">
        <w:rPr>
          <w:rFonts w:ascii="Times New Roman" w:hAnsi="Times New Roman" w:cs="Times New Roman"/>
          <w:bCs/>
          <w:sz w:val="28"/>
        </w:rPr>
        <w:t xml:space="preserve">], описывающие процессы изменения </w:t>
      </w:r>
      <w:r w:rsidRPr="00336910">
        <w:rPr>
          <w:rFonts w:ascii="Times New Roman" w:hAnsi="Times New Roman" w:cs="Times New Roman"/>
          <w:sz w:val="28"/>
        </w:rPr>
        <w:t>кинематической вязкости и коэффициента поверхностного натяжения</w:t>
      </w:r>
      <w:r w:rsidRPr="00336910">
        <w:rPr>
          <w:rFonts w:ascii="Times New Roman" w:hAnsi="Times New Roman" w:cs="Times New Roman"/>
          <w:bCs/>
          <w:sz w:val="28"/>
        </w:rPr>
        <w:t xml:space="preserve"> от начальной температуры топлива в интервалах 5…74 </w:t>
      </w:r>
      <w:r w:rsidRPr="00336910">
        <w:rPr>
          <w:rFonts w:ascii="Times New Roman" w:hAnsi="Times New Roman" w:cs="Times New Roman"/>
          <w:bCs/>
          <w:sz w:val="28"/>
          <w:vertAlign w:val="superscript"/>
        </w:rPr>
        <w:t>0</w:t>
      </w:r>
      <w:r w:rsidRPr="00336910">
        <w:rPr>
          <w:rFonts w:ascii="Times New Roman" w:hAnsi="Times New Roman" w:cs="Times New Roman"/>
          <w:bCs/>
          <w:sz w:val="28"/>
        </w:rPr>
        <w:t xml:space="preserve">С и в процессе </w:t>
      </w:r>
      <w:r w:rsidRPr="00336910">
        <w:rPr>
          <w:rFonts w:ascii="Times New Roman" w:hAnsi="Times New Roman" w:cs="Times New Roman"/>
          <w:bCs/>
          <w:sz w:val="28"/>
        </w:rPr>
        <w:lastRenderedPageBreak/>
        <w:t xml:space="preserve">остывания топлива после воздействия в течение от 2 ч до 24 ч с момента окончания воздействия. </w:t>
      </w:r>
    </w:p>
    <w:p w14:paraId="704BB98E" w14:textId="77777777" w:rsidR="00336910" w:rsidRPr="00336910" w:rsidRDefault="00336910" w:rsidP="00336910">
      <w:pPr>
        <w:spacing w:line="360" w:lineRule="auto"/>
        <w:ind w:firstLine="851"/>
        <w:jc w:val="both"/>
        <w:rPr>
          <w:rFonts w:ascii="Times New Roman" w:hAnsi="Times New Roman" w:cs="Times New Roman"/>
          <w:sz w:val="28"/>
        </w:rPr>
      </w:pPr>
      <w:r w:rsidRPr="00336910">
        <w:rPr>
          <w:rFonts w:ascii="Times New Roman" w:hAnsi="Times New Roman" w:cs="Times New Roman"/>
          <w:sz w:val="28"/>
        </w:rPr>
        <w:t xml:space="preserve">Сведем уравнения, описывающие изменение кинематической вязкости от начальной температуры топлива (рис.1), в таблицу 1. </w:t>
      </w:r>
    </w:p>
    <w:p w14:paraId="241A6E8E" w14:textId="77777777" w:rsidR="00336910" w:rsidRDefault="00336910" w:rsidP="00336910">
      <w:pPr>
        <w:jc w:val="center"/>
        <w:rPr>
          <w:rFonts w:ascii="Arial" w:hAnsi="Arial" w:cs="Arial"/>
          <w:sz w:val="20"/>
          <w:szCs w:val="20"/>
        </w:rPr>
      </w:pPr>
      <w:r w:rsidRPr="00E660A6">
        <w:rPr>
          <w:rFonts w:ascii="Arial" w:hAnsi="Arial" w:cs="Arial"/>
          <w:noProof/>
          <w:sz w:val="20"/>
          <w:szCs w:val="20"/>
          <w:lang w:val="en-US"/>
        </w:rPr>
        <w:drawing>
          <wp:inline distT="0" distB="0" distL="0" distR="0" wp14:anchorId="3BA91C73" wp14:editId="35E1D7DE">
            <wp:extent cx="4389120" cy="2531554"/>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Lst>
                    </a:blip>
                    <a:stretch>
                      <a:fillRect/>
                    </a:stretch>
                  </pic:blipFill>
                  <pic:spPr>
                    <a:xfrm>
                      <a:off x="0" y="0"/>
                      <a:ext cx="4439285" cy="2560488"/>
                    </a:xfrm>
                    <a:prstGeom prst="rect">
                      <a:avLst/>
                    </a:prstGeom>
                  </pic:spPr>
                </pic:pic>
              </a:graphicData>
            </a:graphic>
          </wp:inline>
        </w:drawing>
      </w:r>
    </w:p>
    <w:p w14:paraId="250FFBB4" w14:textId="77777777" w:rsidR="00336910" w:rsidRPr="00336910" w:rsidRDefault="00336910" w:rsidP="00336910">
      <w:pPr>
        <w:spacing w:line="276" w:lineRule="auto"/>
        <w:jc w:val="center"/>
        <w:rPr>
          <w:rFonts w:ascii="Times New Roman" w:hAnsi="Times New Roman" w:cs="Times New Roman"/>
          <w:color w:val="000000"/>
          <w:sz w:val="28"/>
          <w:szCs w:val="20"/>
          <w:shd w:val="clear" w:color="auto" w:fill="FFFFFF"/>
        </w:rPr>
      </w:pPr>
      <w:r w:rsidRPr="00336910">
        <w:rPr>
          <w:rFonts w:ascii="Times New Roman" w:hAnsi="Times New Roman" w:cs="Times New Roman"/>
          <w:bCs/>
          <w:sz w:val="28"/>
          <w:szCs w:val="20"/>
        </w:rPr>
        <w:t xml:space="preserve">Рис.1. Графики </w:t>
      </w:r>
      <w:r w:rsidRPr="00336910">
        <w:rPr>
          <w:rFonts w:ascii="Times New Roman" w:hAnsi="Times New Roman" w:cs="Times New Roman"/>
          <w:color w:val="000000"/>
          <w:sz w:val="28"/>
          <w:szCs w:val="20"/>
          <w:shd w:val="clear" w:color="auto" w:fill="FFFFFF"/>
        </w:rPr>
        <w:t>изменения кинематической вязкости от начальной температуры топлива в течение 24 ч после его обработки волнами СВЧ диапазона: 1 – до обработки; 2 – сразу после обработки; 3 – через 0,5 ч; 4 – через 1 ч; 5 – через 24 часа</w:t>
      </w:r>
    </w:p>
    <w:p w14:paraId="0A505EEA" w14:textId="77777777" w:rsidR="00336910" w:rsidRPr="00F975DA" w:rsidRDefault="00336910" w:rsidP="00336910">
      <w:pPr>
        <w:jc w:val="both"/>
        <w:rPr>
          <w:rFonts w:ascii="Arial" w:hAnsi="Arial" w:cs="Arial"/>
          <w:sz w:val="20"/>
          <w:szCs w:val="20"/>
        </w:rPr>
      </w:pPr>
    </w:p>
    <w:p w14:paraId="10F5A62C" w14:textId="6306BCD9" w:rsidR="00336910" w:rsidRPr="00F975DA" w:rsidRDefault="00336910" w:rsidP="00336910">
      <w:pPr>
        <w:spacing w:line="276" w:lineRule="auto"/>
        <w:jc w:val="both"/>
        <w:rPr>
          <w:rFonts w:ascii="Times New Roman" w:hAnsi="Times New Roman" w:cs="Times New Roman"/>
          <w:bCs/>
          <w:sz w:val="28"/>
          <w:szCs w:val="20"/>
        </w:rPr>
      </w:pPr>
      <w:r w:rsidRPr="00CC66D7">
        <w:rPr>
          <w:rFonts w:ascii="Times New Roman" w:hAnsi="Times New Roman" w:cs="Times New Roman"/>
          <w:bCs/>
          <w:sz w:val="28"/>
          <w:szCs w:val="20"/>
        </w:rPr>
        <w:t xml:space="preserve">Таблица 1. Регрессионные уравнения, </w:t>
      </w:r>
      <w:r w:rsidRPr="00CC66D7">
        <w:rPr>
          <w:rFonts w:ascii="Times New Roman" w:hAnsi="Times New Roman" w:cs="Times New Roman"/>
          <w:sz w:val="28"/>
          <w:szCs w:val="20"/>
        </w:rPr>
        <w:t>описывающие изменение кинематической вязкости от начальной температуры топлива</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787"/>
        <w:gridCol w:w="1636"/>
        <w:gridCol w:w="942"/>
        <w:gridCol w:w="1057"/>
        <w:gridCol w:w="1095"/>
      </w:tblGrid>
      <w:tr w:rsidR="00336910" w:rsidRPr="00F37CE6" w14:paraId="2D8B34DB" w14:textId="77777777" w:rsidTr="00CC66D7">
        <w:trPr>
          <w:trHeight w:val="544"/>
        </w:trPr>
        <w:tc>
          <w:tcPr>
            <w:tcW w:w="2235" w:type="dxa"/>
            <w:vMerge w:val="restart"/>
            <w:shd w:val="clear" w:color="auto" w:fill="auto"/>
            <w:vAlign w:val="center"/>
            <w:hideMark/>
          </w:tcPr>
          <w:p w14:paraId="3AF499AF"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 xml:space="preserve">Время до и после обработки топлива волнами СВЧ диапазона </w:t>
            </w:r>
          </w:p>
          <w:p w14:paraId="54B8B526"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w:t>
            </w:r>
            <w:r w:rsidRPr="009C3CDE">
              <w:rPr>
                <w:rFonts w:ascii="Times New Roman" w:hAnsi="Times New Roman" w:cs="Times New Roman"/>
                <w:bCs/>
                <w:lang w:val="en-US"/>
              </w:rPr>
              <w:t>t</w:t>
            </w:r>
            <w:r w:rsidRPr="009C3CDE">
              <w:rPr>
                <w:rFonts w:ascii="Times New Roman" w:hAnsi="Times New Roman" w:cs="Times New Roman"/>
                <w:bCs/>
              </w:rPr>
              <w:t xml:space="preserve">, ч) </w:t>
            </w:r>
          </w:p>
        </w:tc>
        <w:tc>
          <w:tcPr>
            <w:tcW w:w="3118" w:type="dxa"/>
            <w:vMerge w:val="restart"/>
            <w:vAlign w:val="center"/>
          </w:tcPr>
          <w:p w14:paraId="4D0A6632" w14:textId="77777777" w:rsidR="00336910" w:rsidRPr="009C3CDE" w:rsidRDefault="00336910" w:rsidP="00F975DA">
            <w:pPr>
              <w:ind w:left="-104" w:right="-48"/>
              <w:jc w:val="center"/>
              <w:rPr>
                <w:rFonts w:ascii="Times New Roman" w:hAnsi="Times New Roman" w:cs="Times New Roman"/>
                <w:bCs/>
              </w:rPr>
            </w:pPr>
            <w:r w:rsidRPr="009C3CDE">
              <w:rPr>
                <w:rFonts w:ascii="Times New Roman" w:hAnsi="Times New Roman" w:cs="Times New Roman"/>
                <w:bCs/>
              </w:rPr>
              <w:t xml:space="preserve">Зависимость </w:t>
            </w:r>
            <w:r w:rsidRPr="009C3CDE">
              <w:rPr>
                <w:rFonts w:ascii="Times New Roman" w:hAnsi="Times New Roman" w:cs="Times New Roman"/>
              </w:rPr>
              <w:t>кинематической вязкости (</w:t>
            </w:r>
            <m:oMath>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lang w:val="en-US"/>
                    </w:rPr>
                    <m:t>T</m:t>
                  </m:r>
                </m:sub>
              </m:sSub>
            </m:oMath>
            <w:r w:rsidRPr="009C3CDE">
              <w:rPr>
                <w:rFonts w:ascii="Times New Roman" w:hAnsi="Times New Roman" w:cs="Times New Roman"/>
                <w:bCs/>
              </w:rPr>
              <w:t>, сСт) от начальной температуры топлива (Т,</w:t>
            </w:r>
            <w:r w:rsidRPr="009C3CDE">
              <w:rPr>
                <w:rFonts w:ascii="Times New Roman" w:hAnsi="Times New Roman" w:cs="Times New Roman"/>
                <w:bCs/>
                <w:vertAlign w:val="superscript"/>
              </w:rPr>
              <w:t>0</w:t>
            </w:r>
            <w:r w:rsidRPr="009C3CDE">
              <w:rPr>
                <w:rFonts w:ascii="Times New Roman" w:hAnsi="Times New Roman" w:cs="Times New Roman"/>
                <w:bCs/>
              </w:rPr>
              <w:t xml:space="preserve">С) </w:t>
            </w:r>
          </w:p>
        </w:tc>
        <w:tc>
          <w:tcPr>
            <w:tcW w:w="1305" w:type="dxa"/>
            <w:vMerge w:val="restart"/>
            <w:shd w:val="clear" w:color="auto" w:fill="auto"/>
            <w:noWrap/>
            <w:vAlign w:val="center"/>
            <w:hideMark/>
          </w:tcPr>
          <w:p w14:paraId="22FF5B84"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Коэффициент парной корреляции (R)</w:t>
            </w:r>
          </w:p>
        </w:tc>
        <w:tc>
          <w:tcPr>
            <w:tcW w:w="1999" w:type="dxa"/>
            <w:gridSpan w:val="2"/>
            <w:shd w:val="clear" w:color="auto" w:fill="auto"/>
            <w:noWrap/>
            <w:vAlign w:val="center"/>
          </w:tcPr>
          <w:p w14:paraId="39669824"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Критерий Фишера</w:t>
            </w:r>
          </w:p>
        </w:tc>
        <w:tc>
          <w:tcPr>
            <w:tcW w:w="1095" w:type="dxa"/>
            <w:vMerge w:val="restart"/>
            <w:shd w:val="clear" w:color="auto" w:fill="auto"/>
            <w:noWrap/>
            <w:vAlign w:val="center"/>
            <w:hideMark/>
          </w:tcPr>
          <w:p w14:paraId="2FE777F8"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 xml:space="preserve">Средняя ошибка аппрок-симации </w:t>
            </w:r>
          </w:p>
          <w:p w14:paraId="5DF2253B"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(А,%)</w:t>
            </w:r>
          </w:p>
        </w:tc>
      </w:tr>
      <w:tr w:rsidR="00336910" w:rsidRPr="00F37CE6" w14:paraId="161D1C15" w14:textId="77777777" w:rsidTr="00CC66D7">
        <w:trPr>
          <w:trHeight w:val="706"/>
        </w:trPr>
        <w:tc>
          <w:tcPr>
            <w:tcW w:w="2235" w:type="dxa"/>
            <w:vMerge/>
            <w:shd w:val="clear" w:color="auto" w:fill="auto"/>
            <w:vAlign w:val="center"/>
          </w:tcPr>
          <w:p w14:paraId="50778907" w14:textId="77777777" w:rsidR="00336910" w:rsidRPr="009C3CDE" w:rsidRDefault="00336910" w:rsidP="00F975DA">
            <w:pPr>
              <w:jc w:val="center"/>
              <w:rPr>
                <w:rFonts w:ascii="Times New Roman" w:hAnsi="Times New Roman" w:cs="Times New Roman"/>
                <w:bCs/>
              </w:rPr>
            </w:pPr>
          </w:p>
        </w:tc>
        <w:tc>
          <w:tcPr>
            <w:tcW w:w="3118" w:type="dxa"/>
            <w:vMerge/>
            <w:vAlign w:val="center"/>
          </w:tcPr>
          <w:p w14:paraId="14D0B8B9" w14:textId="77777777" w:rsidR="00336910" w:rsidRPr="009C3CDE" w:rsidRDefault="00336910" w:rsidP="00F975DA">
            <w:pPr>
              <w:jc w:val="center"/>
              <w:rPr>
                <w:rFonts w:ascii="Times New Roman" w:hAnsi="Times New Roman" w:cs="Times New Roman"/>
                <w:bCs/>
              </w:rPr>
            </w:pPr>
          </w:p>
        </w:tc>
        <w:tc>
          <w:tcPr>
            <w:tcW w:w="1305" w:type="dxa"/>
            <w:vMerge/>
            <w:shd w:val="clear" w:color="auto" w:fill="auto"/>
            <w:noWrap/>
            <w:vAlign w:val="center"/>
          </w:tcPr>
          <w:p w14:paraId="264B4941" w14:textId="77777777" w:rsidR="00336910" w:rsidRPr="009C3CDE" w:rsidRDefault="00336910" w:rsidP="00F975DA">
            <w:pPr>
              <w:jc w:val="center"/>
              <w:rPr>
                <w:rFonts w:ascii="Times New Roman" w:hAnsi="Times New Roman" w:cs="Times New Roman"/>
                <w:bCs/>
              </w:rPr>
            </w:pPr>
          </w:p>
        </w:tc>
        <w:tc>
          <w:tcPr>
            <w:tcW w:w="942" w:type="dxa"/>
            <w:shd w:val="clear" w:color="auto" w:fill="auto"/>
            <w:noWrap/>
            <w:vAlign w:val="center"/>
          </w:tcPr>
          <w:p w14:paraId="3146175C"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F</w:t>
            </w:r>
            <w:r w:rsidRPr="009C3CDE">
              <w:rPr>
                <w:rFonts w:ascii="Times New Roman" w:hAnsi="Times New Roman" w:cs="Times New Roman"/>
                <w:bCs/>
                <w:vertAlign w:val="subscript"/>
              </w:rPr>
              <w:t>выч</w:t>
            </w:r>
          </w:p>
        </w:tc>
        <w:tc>
          <w:tcPr>
            <w:tcW w:w="1057" w:type="dxa"/>
            <w:shd w:val="clear" w:color="auto" w:fill="auto"/>
            <w:noWrap/>
            <w:vAlign w:val="center"/>
          </w:tcPr>
          <w:p w14:paraId="68FAE89B"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F</w:t>
            </w:r>
            <w:r w:rsidRPr="009C3CDE">
              <w:rPr>
                <w:rFonts w:ascii="Times New Roman" w:hAnsi="Times New Roman" w:cs="Times New Roman"/>
                <w:bCs/>
                <w:vertAlign w:val="subscript"/>
              </w:rPr>
              <w:t xml:space="preserve">табл </w:t>
            </w:r>
            <w:r w:rsidRPr="009C3CDE">
              <w:rPr>
                <w:rFonts w:ascii="Times New Roman" w:hAnsi="Times New Roman" w:cs="Times New Roman"/>
                <w:bCs/>
              </w:rPr>
              <w:t>(α=0,05)</w:t>
            </w:r>
          </w:p>
        </w:tc>
        <w:tc>
          <w:tcPr>
            <w:tcW w:w="1095" w:type="dxa"/>
            <w:vMerge/>
            <w:shd w:val="clear" w:color="auto" w:fill="auto"/>
            <w:noWrap/>
            <w:vAlign w:val="center"/>
          </w:tcPr>
          <w:p w14:paraId="7CBA6762" w14:textId="77777777" w:rsidR="00336910" w:rsidRPr="009C3CDE" w:rsidRDefault="00336910" w:rsidP="00F975DA">
            <w:pPr>
              <w:jc w:val="center"/>
              <w:rPr>
                <w:rFonts w:ascii="Times New Roman" w:hAnsi="Times New Roman" w:cs="Times New Roman"/>
                <w:bCs/>
              </w:rPr>
            </w:pPr>
          </w:p>
        </w:tc>
      </w:tr>
      <w:tr w:rsidR="00336910" w:rsidRPr="00F37CE6" w14:paraId="7071F084" w14:textId="77777777" w:rsidTr="00CC66D7">
        <w:trPr>
          <w:trHeight w:val="288"/>
        </w:trPr>
        <w:tc>
          <w:tcPr>
            <w:tcW w:w="2235" w:type="dxa"/>
            <w:shd w:val="clear" w:color="auto" w:fill="auto"/>
            <w:noWrap/>
            <w:vAlign w:val="center"/>
            <w:hideMark/>
          </w:tcPr>
          <w:p w14:paraId="75CB004E"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Исходная (0)</w:t>
            </w:r>
          </w:p>
        </w:tc>
        <w:tc>
          <w:tcPr>
            <w:tcW w:w="3118" w:type="dxa"/>
            <w:vAlign w:val="center"/>
          </w:tcPr>
          <w:p w14:paraId="07D7B6C3" w14:textId="77777777" w:rsidR="00336910" w:rsidRPr="009C3CDE" w:rsidRDefault="00E2182C" w:rsidP="00F975DA">
            <w:pPr>
              <w:jc w:val="center"/>
              <w:rPr>
                <w:rFonts w:ascii="Times New Roman" w:hAnsi="Times New Roman" w:cs="Times New Roman"/>
                <w:bCs/>
              </w:rPr>
            </w:pPr>
            <m:oMath>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lang w:val="en-US"/>
                    </w:rPr>
                    <m:t>T</m:t>
                  </m:r>
                </m:sub>
              </m:sSub>
            </m:oMath>
            <w:r w:rsidR="00336910" w:rsidRPr="009C3CDE">
              <w:rPr>
                <w:rFonts w:ascii="Times New Roman" w:hAnsi="Times New Roman" w:cs="Times New Roman"/>
                <w:bCs/>
              </w:rPr>
              <w:t xml:space="preserve"> = 0,0001</w:t>
            </w:r>
            <w:r w:rsidR="00336910" w:rsidRPr="009C3CDE">
              <w:rPr>
                <w:rFonts w:ascii="Times New Roman" w:hAnsi="Times New Roman" w:cs="Times New Roman"/>
                <w:bCs/>
                <w:lang w:val="en-US"/>
              </w:rPr>
              <w:t>T</w:t>
            </w:r>
            <w:r w:rsidR="00336910" w:rsidRPr="009C3CDE">
              <w:rPr>
                <w:rFonts w:ascii="Times New Roman" w:hAnsi="Times New Roman" w:cs="Times New Roman"/>
                <w:bCs/>
                <w:vertAlign w:val="superscript"/>
              </w:rPr>
              <w:t>2</w:t>
            </w:r>
            <w:r w:rsidR="00336910" w:rsidRPr="009C3CDE">
              <w:rPr>
                <w:rFonts w:ascii="Times New Roman" w:hAnsi="Times New Roman" w:cs="Times New Roman"/>
                <w:bCs/>
              </w:rPr>
              <w:t xml:space="preserve"> - 0,0172</w:t>
            </w:r>
            <w:r w:rsidR="00336910" w:rsidRPr="009C3CDE">
              <w:rPr>
                <w:rFonts w:ascii="Times New Roman" w:hAnsi="Times New Roman" w:cs="Times New Roman"/>
                <w:bCs/>
                <w:lang w:val="en-US"/>
              </w:rPr>
              <w:t>T</w:t>
            </w:r>
            <w:r w:rsidR="00336910" w:rsidRPr="009C3CDE">
              <w:rPr>
                <w:rFonts w:ascii="Times New Roman" w:hAnsi="Times New Roman" w:cs="Times New Roman"/>
                <w:bCs/>
              </w:rPr>
              <w:t xml:space="preserve"> + </w:t>
            </w:r>
            <w:r w:rsidR="00336910">
              <w:rPr>
                <w:rFonts w:ascii="Times New Roman" w:hAnsi="Times New Roman" w:cs="Times New Roman"/>
                <w:bCs/>
                <w:lang w:val="en-US"/>
              </w:rPr>
              <w:t>+</w:t>
            </w:r>
            <w:r w:rsidR="00336910" w:rsidRPr="009C3CDE">
              <w:rPr>
                <w:rFonts w:ascii="Times New Roman" w:hAnsi="Times New Roman" w:cs="Times New Roman"/>
                <w:bCs/>
              </w:rPr>
              <w:t>4,8621</w:t>
            </w:r>
          </w:p>
        </w:tc>
        <w:tc>
          <w:tcPr>
            <w:tcW w:w="1305" w:type="dxa"/>
            <w:shd w:val="clear" w:color="auto" w:fill="auto"/>
            <w:noWrap/>
            <w:vAlign w:val="center"/>
            <w:hideMark/>
          </w:tcPr>
          <w:p w14:paraId="798B0538" w14:textId="77777777" w:rsidR="00336910" w:rsidRPr="009C3CDE" w:rsidRDefault="00336910" w:rsidP="00F975DA">
            <w:pPr>
              <w:jc w:val="center"/>
              <w:rPr>
                <w:rFonts w:ascii="Times New Roman" w:hAnsi="Times New Roman" w:cs="Times New Roman"/>
                <w:bCs/>
                <w:lang w:val="en-US"/>
              </w:rPr>
            </w:pPr>
            <w:r w:rsidRPr="009C3CDE">
              <w:rPr>
                <w:rFonts w:ascii="Times New Roman" w:hAnsi="Times New Roman" w:cs="Times New Roman"/>
                <w:bCs/>
              </w:rPr>
              <w:t>0,9371</w:t>
            </w:r>
          </w:p>
        </w:tc>
        <w:tc>
          <w:tcPr>
            <w:tcW w:w="942" w:type="dxa"/>
            <w:shd w:val="clear" w:color="auto" w:fill="auto"/>
            <w:noWrap/>
            <w:vAlign w:val="center"/>
            <w:hideMark/>
          </w:tcPr>
          <w:p w14:paraId="65541FE4" w14:textId="77777777" w:rsidR="00336910" w:rsidRPr="009C3CDE" w:rsidRDefault="00336910" w:rsidP="00F975DA">
            <w:pPr>
              <w:jc w:val="center"/>
              <w:rPr>
                <w:rFonts w:ascii="Times New Roman" w:hAnsi="Times New Roman" w:cs="Times New Roman"/>
                <w:bCs/>
                <w:lang w:val="en-US"/>
              </w:rPr>
            </w:pPr>
            <w:r w:rsidRPr="009C3CDE">
              <w:rPr>
                <w:rFonts w:ascii="Times New Roman" w:hAnsi="Times New Roman" w:cs="Times New Roman"/>
                <w:bCs/>
              </w:rPr>
              <w:t>1</w:t>
            </w:r>
            <w:r w:rsidRPr="009C3CDE">
              <w:rPr>
                <w:rFonts w:ascii="Times New Roman" w:hAnsi="Times New Roman" w:cs="Times New Roman"/>
                <w:bCs/>
                <w:lang w:val="en-US"/>
              </w:rPr>
              <w:t>4</w:t>
            </w:r>
            <w:r w:rsidRPr="009C3CDE">
              <w:rPr>
                <w:rFonts w:ascii="Times New Roman" w:hAnsi="Times New Roman" w:cs="Times New Roman"/>
                <w:bCs/>
              </w:rPr>
              <w:t>,</w:t>
            </w:r>
            <w:r w:rsidRPr="009C3CDE">
              <w:rPr>
                <w:rFonts w:ascii="Times New Roman" w:hAnsi="Times New Roman" w:cs="Times New Roman"/>
                <w:bCs/>
                <w:lang w:val="en-US"/>
              </w:rPr>
              <w:t>41</w:t>
            </w:r>
          </w:p>
        </w:tc>
        <w:tc>
          <w:tcPr>
            <w:tcW w:w="1057" w:type="dxa"/>
            <w:vMerge w:val="restart"/>
            <w:shd w:val="clear" w:color="auto" w:fill="auto"/>
            <w:noWrap/>
            <w:vAlign w:val="center"/>
            <w:hideMark/>
          </w:tcPr>
          <w:p w14:paraId="6758530E"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7,71</w:t>
            </w:r>
          </w:p>
        </w:tc>
        <w:tc>
          <w:tcPr>
            <w:tcW w:w="1095" w:type="dxa"/>
            <w:shd w:val="clear" w:color="auto" w:fill="auto"/>
            <w:noWrap/>
            <w:vAlign w:val="center"/>
            <w:hideMark/>
          </w:tcPr>
          <w:p w14:paraId="42772923"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1,5</w:t>
            </w:r>
          </w:p>
        </w:tc>
      </w:tr>
      <w:tr w:rsidR="00336910" w:rsidRPr="00F37CE6" w14:paraId="20312A30" w14:textId="77777777" w:rsidTr="00CC66D7">
        <w:trPr>
          <w:trHeight w:val="288"/>
        </w:trPr>
        <w:tc>
          <w:tcPr>
            <w:tcW w:w="2235" w:type="dxa"/>
            <w:shd w:val="clear" w:color="auto" w:fill="auto"/>
            <w:noWrap/>
            <w:vAlign w:val="center"/>
            <w:hideMark/>
          </w:tcPr>
          <w:p w14:paraId="5E24D8C2"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 xml:space="preserve">0,025  </w:t>
            </w:r>
          </w:p>
          <w:p w14:paraId="469C7E64"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 xml:space="preserve">(после 90 с обработки) </w:t>
            </w:r>
          </w:p>
        </w:tc>
        <w:tc>
          <w:tcPr>
            <w:tcW w:w="3118" w:type="dxa"/>
            <w:vAlign w:val="center"/>
          </w:tcPr>
          <w:p w14:paraId="7CA99C17" w14:textId="77777777" w:rsidR="00336910" w:rsidRPr="009C3CDE" w:rsidRDefault="00E2182C" w:rsidP="00F975DA">
            <w:pPr>
              <w:jc w:val="center"/>
              <w:rPr>
                <w:rFonts w:ascii="Times New Roman" w:hAnsi="Times New Roman" w:cs="Times New Roman"/>
                <w:bCs/>
              </w:rPr>
            </w:pPr>
            <m:oMath>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lang w:val="en-US"/>
                    </w:rPr>
                    <m:t>T</m:t>
                  </m:r>
                </m:sub>
              </m:sSub>
              <m:r>
                <w:rPr>
                  <w:rFonts w:ascii="Cambria Math" w:eastAsiaTheme="minorEastAsia" w:hAnsi="Cambria Math" w:cs="Times New Roman"/>
                </w:rPr>
                <m:t xml:space="preserve"> </m:t>
              </m:r>
            </m:oMath>
            <w:r w:rsidR="00336910" w:rsidRPr="009C3CDE">
              <w:rPr>
                <w:rFonts w:ascii="Times New Roman" w:hAnsi="Times New Roman" w:cs="Times New Roman"/>
                <w:bCs/>
              </w:rPr>
              <w:t>= 4*10</w:t>
            </w:r>
            <w:r w:rsidR="00336910" w:rsidRPr="009C3CDE">
              <w:rPr>
                <w:rFonts w:ascii="Times New Roman" w:hAnsi="Times New Roman" w:cs="Times New Roman"/>
                <w:bCs/>
                <w:vertAlign w:val="superscript"/>
              </w:rPr>
              <w:t>-5</w:t>
            </w:r>
            <w:r w:rsidR="00336910" w:rsidRPr="009C3CDE">
              <w:rPr>
                <w:rFonts w:ascii="Times New Roman" w:hAnsi="Times New Roman" w:cs="Times New Roman"/>
                <w:bCs/>
                <w:lang w:val="en-US"/>
              </w:rPr>
              <w:t>T</w:t>
            </w:r>
            <w:r w:rsidR="00336910" w:rsidRPr="009C3CDE">
              <w:rPr>
                <w:rFonts w:ascii="Times New Roman" w:hAnsi="Times New Roman" w:cs="Times New Roman"/>
                <w:bCs/>
                <w:vertAlign w:val="superscript"/>
              </w:rPr>
              <w:t>2</w:t>
            </w:r>
            <w:r w:rsidR="00336910" w:rsidRPr="009C3CDE">
              <w:rPr>
                <w:rFonts w:ascii="Times New Roman" w:hAnsi="Times New Roman" w:cs="Times New Roman"/>
                <w:bCs/>
              </w:rPr>
              <w:t xml:space="preserve"> </w:t>
            </w:r>
            <w:r w:rsidR="00336910" w:rsidRPr="009C3CDE">
              <w:rPr>
                <w:rFonts w:ascii="Times New Roman" w:hAnsi="Times New Roman" w:cs="Times New Roman"/>
                <w:bCs/>
                <w:lang w:val="en-US"/>
              </w:rPr>
              <w:t>-</w:t>
            </w:r>
            <w:r w:rsidR="00336910" w:rsidRPr="009C3CDE">
              <w:rPr>
                <w:rFonts w:ascii="Times New Roman" w:hAnsi="Times New Roman" w:cs="Times New Roman"/>
                <w:bCs/>
              </w:rPr>
              <w:t xml:space="preserve"> </w:t>
            </w:r>
            <w:r w:rsidR="00336910" w:rsidRPr="009C3CDE">
              <w:rPr>
                <w:rFonts w:ascii="Times New Roman" w:hAnsi="Times New Roman" w:cs="Times New Roman"/>
                <w:bCs/>
                <w:lang w:val="en-US"/>
              </w:rPr>
              <w:t>6</w:t>
            </w:r>
            <w:r w:rsidR="00336910" w:rsidRPr="009C3CDE">
              <w:rPr>
                <w:rFonts w:ascii="Times New Roman" w:hAnsi="Times New Roman" w:cs="Times New Roman"/>
                <w:bCs/>
              </w:rPr>
              <w:t>,</w:t>
            </w:r>
            <w:r w:rsidR="00336910" w:rsidRPr="009C3CDE">
              <w:rPr>
                <w:rFonts w:ascii="Times New Roman" w:hAnsi="Times New Roman" w:cs="Times New Roman"/>
                <w:bCs/>
                <w:lang w:val="en-US"/>
              </w:rPr>
              <w:t>6*10</w:t>
            </w:r>
            <w:r w:rsidR="00336910" w:rsidRPr="009C3CDE">
              <w:rPr>
                <w:rFonts w:ascii="Times New Roman" w:hAnsi="Times New Roman" w:cs="Times New Roman"/>
                <w:bCs/>
                <w:vertAlign w:val="superscript"/>
                <w:lang w:val="en-US"/>
              </w:rPr>
              <w:t>-3</w:t>
            </w:r>
            <w:r w:rsidR="00336910" w:rsidRPr="009C3CDE">
              <w:rPr>
                <w:rFonts w:ascii="Times New Roman" w:hAnsi="Times New Roman" w:cs="Times New Roman"/>
                <w:bCs/>
                <w:lang w:val="en-US"/>
              </w:rPr>
              <w:t>T</w:t>
            </w:r>
            <w:r w:rsidR="00336910" w:rsidRPr="009C3CDE">
              <w:rPr>
                <w:rFonts w:ascii="Times New Roman" w:hAnsi="Times New Roman" w:cs="Times New Roman"/>
                <w:bCs/>
              </w:rPr>
              <w:t xml:space="preserve"> + </w:t>
            </w:r>
            <w:r w:rsidR="00336910">
              <w:rPr>
                <w:rFonts w:ascii="Times New Roman" w:hAnsi="Times New Roman" w:cs="Times New Roman"/>
                <w:bCs/>
                <w:lang w:val="en-US"/>
              </w:rPr>
              <w:t>+</w:t>
            </w:r>
            <w:r w:rsidR="00336910" w:rsidRPr="009C3CDE">
              <w:rPr>
                <w:rFonts w:ascii="Times New Roman" w:hAnsi="Times New Roman" w:cs="Times New Roman"/>
                <w:bCs/>
                <w:lang w:val="en-US"/>
              </w:rPr>
              <w:t>4</w:t>
            </w:r>
            <w:r w:rsidR="00336910" w:rsidRPr="009C3CDE">
              <w:rPr>
                <w:rFonts w:ascii="Times New Roman" w:hAnsi="Times New Roman" w:cs="Times New Roman"/>
                <w:bCs/>
              </w:rPr>
              <w:t>,3272</w:t>
            </w:r>
          </w:p>
        </w:tc>
        <w:tc>
          <w:tcPr>
            <w:tcW w:w="1305" w:type="dxa"/>
            <w:shd w:val="clear" w:color="auto" w:fill="auto"/>
            <w:noWrap/>
            <w:vAlign w:val="center"/>
            <w:hideMark/>
          </w:tcPr>
          <w:p w14:paraId="11D60F6D"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0,9934</w:t>
            </w:r>
          </w:p>
        </w:tc>
        <w:tc>
          <w:tcPr>
            <w:tcW w:w="942" w:type="dxa"/>
            <w:shd w:val="clear" w:color="auto" w:fill="auto"/>
            <w:noWrap/>
            <w:vAlign w:val="center"/>
            <w:hideMark/>
          </w:tcPr>
          <w:p w14:paraId="5C1A7FD2" w14:textId="77777777" w:rsidR="00336910" w:rsidRPr="009C3CDE" w:rsidRDefault="00336910" w:rsidP="00F975DA">
            <w:pPr>
              <w:jc w:val="center"/>
              <w:rPr>
                <w:rFonts w:ascii="Times New Roman" w:hAnsi="Times New Roman" w:cs="Times New Roman"/>
                <w:bCs/>
                <w:lang w:val="en-US"/>
              </w:rPr>
            </w:pPr>
            <w:r w:rsidRPr="009C3CDE">
              <w:rPr>
                <w:rFonts w:ascii="Times New Roman" w:hAnsi="Times New Roman" w:cs="Times New Roman"/>
                <w:bCs/>
                <w:lang w:val="en-US"/>
              </w:rPr>
              <w:t>150</w:t>
            </w:r>
            <w:r w:rsidRPr="009C3CDE">
              <w:rPr>
                <w:rFonts w:ascii="Times New Roman" w:hAnsi="Times New Roman" w:cs="Times New Roman"/>
                <w:bCs/>
              </w:rPr>
              <w:t>,</w:t>
            </w:r>
            <w:r w:rsidRPr="009C3CDE">
              <w:rPr>
                <w:rFonts w:ascii="Times New Roman" w:hAnsi="Times New Roman" w:cs="Times New Roman"/>
                <w:bCs/>
                <w:lang w:val="en-US"/>
              </w:rPr>
              <w:t>01</w:t>
            </w:r>
          </w:p>
        </w:tc>
        <w:tc>
          <w:tcPr>
            <w:tcW w:w="1057" w:type="dxa"/>
            <w:vMerge/>
            <w:shd w:val="clear" w:color="auto" w:fill="auto"/>
            <w:noWrap/>
            <w:vAlign w:val="center"/>
          </w:tcPr>
          <w:p w14:paraId="7FA6701B" w14:textId="77777777" w:rsidR="00336910" w:rsidRPr="009C3CDE" w:rsidRDefault="00336910" w:rsidP="00F975DA">
            <w:pPr>
              <w:jc w:val="right"/>
              <w:rPr>
                <w:rFonts w:ascii="Times New Roman" w:hAnsi="Times New Roman" w:cs="Times New Roman"/>
                <w:bCs/>
              </w:rPr>
            </w:pPr>
          </w:p>
        </w:tc>
        <w:tc>
          <w:tcPr>
            <w:tcW w:w="1095" w:type="dxa"/>
            <w:shd w:val="clear" w:color="auto" w:fill="auto"/>
            <w:noWrap/>
            <w:vAlign w:val="center"/>
            <w:hideMark/>
          </w:tcPr>
          <w:p w14:paraId="2F27AD54"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0,3</w:t>
            </w:r>
          </w:p>
        </w:tc>
      </w:tr>
      <w:tr w:rsidR="00336910" w:rsidRPr="00F37CE6" w14:paraId="7AA546DB" w14:textId="77777777" w:rsidTr="00CC66D7">
        <w:trPr>
          <w:trHeight w:val="288"/>
        </w:trPr>
        <w:tc>
          <w:tcPr>
            <w:tcW w:w="2235" w:type="dxa"/>
            <w:shd w:val="clear" w:color="auto" w:fill="auto"/>
            <w:noWrap/>
            <w:vAlign w:val="center"/>
            <w:hideMark/>
          </w:tcPr>
          <w:p w14:paraId="192C2F88"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 xml:space="preserve">0,5 </w:t>
            </w:r>
          </w:p>
        </w:tc>
        <w:tc>
          <w:tcPr>
            <w:tcW w:w="3118" w:type="dxa"/>
            <w:vAlign w:val="center"/>
          </w:tcPr>
          <w:p w14:paraId="4F2841CE" w14:textId="77777777" w:rsidR="00336910" w:rsidRPr="009C3CDE" w:rsidRDefault="00E2182C" w:rsidP="00F975DA">
            <w:pPr>
              <w:ind w:left="35"/>
              <w:jc w:val="center"/>
              <w:rPr>
                <w:rFonts w:ascii="Times New Roman" w:hAnsi="Times New Roman" w:cs="Times New Roman"/>
                <w:bCs/>
                <w:highlight w:val="yellow"/>
                <w:lang w:val="en-US"/>
              </w:rPr>
            </w:pPr>
            <m:oMath>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lang w:val="en-US"/>
                    </w:rPr>
                    <m:t>T</m:t>
                  </m:r>
                </m:sub>
              </m:sSub>
            </m:oMath>
            <w:r w:rsidR="00336910" w:rsidRPr="009C3CDE">
              <w:rPr>
                <w:rFonts w:ascii="Times New Roman" w:hAnsi="Times New Roman" w:cs="Times New Roman"/>
                <w:bCs/>
              </w:rPr>
              <w:t xml:space="preserve"> = 4*10</w:t>
            </w:r>
            <w:r w:rsidR="00336910" w:rsidRPr="009C3CDE">
              <w:rPr>
                <w:rFonts w:ascii="Times New Roman" w:hAnsi="Times New Roman" w:cs="Times New Roman"/>
                <w:bCs/>
                <w:vertAlign w:val="superscript"/>
              </w:rPr>
              <w:t>-6</w:t>
            </w:r>
            <w:r w:rsidR="00336910" w:rsidRPr="009C3CDE">
              <w:rPr>
                <w:rFonts w:ascii="Times New Roman" w:hAnsi="Times New Roman" w:cs="Times New Roman"/>
                <w:bCs/>
              </w:rPr>
              <w:t>T</w:t>
            </w:r>
            <w:r w:rsidR="00336910" w:rsidRPr="009C3CDE">
              <w:rPr>
                <w:rFonts w:ascii="Times New Roman" w:hAnsi="Times New Roman" w:cs="Times New Roman"/>
                <w:bCs/>
                <w:vertAlign w:val="superscript"/>
              </w:rPr>
              <w:t xml:space="preserve">3 </w:t>
            </w:r>
            <w:r w:rsidR="00336910" w:rsidRPr="009C3CDE">
              <w:rPr>
                <w:rFonts w:ascii="Times New Roman" w:hAnsi="Times New Roman" w:cs="Times New Roman"/>
                <w:bCs/>
                <w:lang w:val="en-US"/>
              </w:rPr>
              <w:t>-</w:t>
            </w:r>
            <w:r w:rsidR="00336910" w:rsidRPr="009C3CDE">
              <w:rPr>
                <w:rFonts w:ascii="Times New Roman" w:hAnsi="Times New Roman" w:cs="Times New Roman"/>
                <w:bCs/>
              </w:rPr>
              <w:t>0,0005T</w:t>
            </w:r>
            <w:r w:rsidR="00336910" w:rsidRPr="009C3CDE">
              <w:rPr>
                <w:rFonts w:ascii="Times New Roman" w:hAnsi="Times New Roman" w:cs="Times New Roman"/>
                <w:bCs/>
                <w:vertAlign w:val="superscript"/>
              </w:rPr>
              <w:t>2</w:t>
            </w:r>
            <w:r w:rsidR="00336910" w:rsidRPr="009C3CDE">
              <w:rPr>
                <w:rFonts w:ascii="Times New Roman" w:hAnsi="Times New Roman" w:cs="Times New Roman"/>
                <w:bCs/>
              </w:rPr>
              <w:t xml:space="preserve"> </w:t>
            </w:r>
            <w:r w:rsidR="00336910" w:rsidRPr="009C3CDE">
              <w:rPr>
                <w:rFonts w:ascii="Times New Roman" w:hAnsi="Times New Roman" w:cs="Times New Roman"/>
                <w:bCs/>
                <w:lang w:val="en-US"/>
              </w:rPr>
              <w:t>+</w:t>
            </w:r>
            <w:r w:rsidR="00336910" w:rsidRPr="009C3CDE">
              <w:rPr>
                <w:rFonts w:ascii="Times New Roman" w:hAnsi="Times New Roman" w:cs="Times New Roman"/>
                <w:bCs/>
              </w:rPr>
              <w:t xml:space="preserve"> </w:t>
            </w:r>
            <w:r w:rsidR="00336910">
              <w:rPr>
                <w:rFonts w:ascii="Times New Roman" w:hAnsi="Times New Roman" w:cs="Times New Roman"/>
                <w:bCs/>
                <w:lang w:val="en-US"/>
              </w:rPr>
              <w:t>+</w:t>
            </w:r>
            <w:r w:rsidR="00336910" w:rsidRPr="009C3CDE">
              <w:rPr>
                <w:rFonts w:ascii="Times New Roman" w:hAnsi="Times New Roman" w:cs="Times New Roman"/>
                <w:bCs/>
              </w:rPr>
              <w:t>0,0</w:t>
            </w:r>
            <w:r w:rsidR="00336910" w:rsidRPr="009C3CDE">
              <w:rPr>
                <w:rFonts w:ascii="Times New Roman" w:hAnsi="Times New Roman" w:cs="Times New Roman"/>
                <w:bCs/>
                <w:lang w:val="en-US"/>
              </w:rPr>
              <w:t>175</w:t>
            </w:r>
            <w:r w:rsidR="00336910" w:rsidRPr="009C3CDE">
              <w:rPr>
                <w:rFonts w:ascii="Times New Roman" w:hAnsi="Times New Roman" w:cs="Times New Roman"/>
                <w:bCs/>
              </w:rPr>
              <w:t>T + + 4,</w:t>
            </w:r>
            <w:r w:rsidR="00336910" w:rsidRPr="009C3CDE">
              <w:rPr>
                <w:rFonts w:ascii="Times New Roman" w:hAnsi="Times New Roman" w:cs="Times New Roman"/>
                <w:bCs/>
                <w:lang w:val="en-US"/>
              </w:rPr>
              <w:t>2133</w:t>
            </w:r>
          </w:p>
        </w:tc>
        <w:tc>
          <w:tcPr>
            <w:tcW w:w="1305" w:type="dxa"/>
            <w:shd w:val="clear" w:color="auto" w:fill="auto"/>
            <w:noWrap/>
            <w:vAlign w:val="center"/>
            <w:hideMark/>
          </w:tcPr>
          <w:p w14:paraId="56716E07"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0,9999</w:t>
            </w:r>
          </w:p>
        </w:tc>
        <w:tc>
          <w:tcPr>
            <w:tcW w:w="942" w:type="dxa"/>
            <w:shd w:val="clear" w:color="auto" w:fill="auto"/>
            <w:noWrap/>
            <w:vAlign w:val="center"/>
            <w:hideMark/>
          </w:tcPr>
          <w:p w14:paraId="5896D57D"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9998,5</w:t>
            </w:r>
          </w:p>
        </w:tc>
        <w:tc>
          <w:tcPr>
            <w:tcW w:w="1057" w:type="dxa"/>
            <w:vMerge/>
            <w:shd w:val="clear" w:color="auto" w:fill="auto"/>
            <w:noWrap/>
            <w:vAlign w:val="center"/>
          </w:tcPr>
          <w:p w14:paraId="2D88F92C" w14:textId="77777777" w:rsidR="00336910" w:rsidRPr="009C3CDE" w:rsidRDefault="00336910" w:rsidP="00F975DA">
            <w:pPr>
              <w:jc w:val="right"/>
              <w:rPr>
                <w:rFonts w:ascii="Times New Roman" w:hAnsi="Times New Roman" w:cs="Times New Roman"/>
                <w:bCs/>
              </w:rPr>
            </w:pPr>
          </w:p>
        </w:tc>
        <w:tc>
          <w:tcPr>
            <w:tcW w:w="1095" w:type="dxa"/>
            <w:shd w:val="clear" w:color="auto" w:fill="auto"/>
            <w:noWrap/>
            <w:vAlign w:val="center"/>
            <w:hideMark/>
          </w:tcPr>
          <w:p w14:paraId="7ACBE1E0" w14:textId="77777777" w:rsidR="00336910" w:rsidRPr="009C3CDE" w:rsidRDefault="00336910" w:rsidP="00F975DA">
            <w:pPr>
              <w:jc w:val="center"/>
              <w:rPr>
                <w:rFonts w:ascii="Times New Roman" w:hAnsi="Times New Roman" w:cs="Times New Roman"/>
                <w:bCs/>
                <w:lang w:val="en-US"/>
              </w:rPr>
            </w:pPr>
            <w:r w:rsidRPr="009C3CDE">
              <w:rPr>
                <w:rFonts w:ascii="Times New Roman" w:hAnsi="Times New Roman" w:cs="Times New Roman"/>
                <w:bCs/>
                <w:lang w:val="en-US"/>
              </w:rPr>
              <w:t>0</w:t>
            </w:r>
            <w:r w:rsidRPr="009C3CDE">
              <w:rPr>
                <w:rFonts w:ascii="Times New Roman" w:hAnsi="Times New Roman" w:cs="Times New Roman"/>
                <w:bCs/>
              </w:rPr>
              <w:t>,</w:t>
            </w:r>
            <w:r w:rsidRPr="009C3CDE">
              <w:rPr>
                <w:rFonts w:ascii="Times New Roman" w:hAnsi="Times New Roman" w:cs="Times New Roman"/>
                <w:bCs/>
                <w:lang w:val="en-US"/>
              </w:rPr>
              <w:t>6</w:t>
            </w:r>
          </w:p>
        </w:tc>
      </w:tr>
      <w:tr w:rsidR="00336910" w:rsidRPr="00F37CE6" w14:paraId="75765A7A" w14:textId="77777777" w:rsidTr="00CC66D7">
        <w:trPr>
          <w:trHeight w:val="288"/>
        </w:trPr>
        <w:tc>
          <w:tcPr>
            <w:tcW w:w="2235" w:type="dxa"/>
            <w:tcBorders>
              <w:bottom w:val="single" w:sz="4" w:space="0" w:color="auto"/>
            </w:tcBorders>
            <w:shd w:val="clear" w:color="auto" w:fill="auto"/>
            <w:noWrap/>
            <w:vAlign w:val="center"/>
            <w:hideMark/>
          </w:tcPr>
          <w:p w14:paraId="319C42C2"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 xml:space="preserve">1 </w:t>
            </w:r>
          </w:p>
        </w:tc>
        <w:tc>
          <w:tcPr>
            <w:tcW w:w="3118" w:type="dxa"/>
            <w:tcBorders>
              <w:bottom w:val="single" w:sz="4" w:space="0" w:color="auto"/>
            </w:tcBorders>
            <w:vAlign w:val="center"/>
          </w:tcPr>
          <w:p w14:paraId="52B9E86A" w14:textId="77777777" w:rsidR="00336910" w:rsidRDefault="00E2182C" w:rsidP="00F975DA">
            <w:pPr>
              <w:ind w:left="-104" w:right="-104"/>
              <w:jc w:val="center"/>
              <w:rPr>
                <w:rFonts w:ascii="Times New Roman" w:hAnsi="Times New Roman" w:cs="Times New Roman"/>
                <w:bCs/>
              </w:rPr>
            </w:pPr>
            <m:oMath>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lang w:val="en-US"/>
                    </w:rPr>
                    <m:t>T</m:t>
                  </m:r>
                </m:sub>
              </m:sSub>
            </m:oMath>
            <w:r w:rsidR="00336910" w:rsidRPr="009C3CDE">
              <w:rPr>
                <w:rFonts w:ascii="Times New Roman" w:hAnsi="Times New Roman" w:cs="Times New Roman"/>
                <w:bCs/>
              </w:rPr>
              <w:t xml:space="preserve"> = -4*10</w:t>
            </w:r>
            <w:r w:rsidR="00336910" w:rsidRPr="009C3CDE">
              <w:rPr>
                <w:rFonts w:ascii="Times New Roman" w:hAnsi="Times New Roman" w:cs="Times New Roman"/>
                <w:bCs/>
                <w:vertAlign w:val="superscript"/>
              </w:rPr>
              <w:t>-6</w:t>
            </w:r>
            <w:r w:rsidR="00336910" w:rsidRPr="009C3CDE">
              <w:rPr>
                <w:rFonts w:ascii="Times New Roman" w:hAnsi="Times New Roman" w:cs="Times New Roman"/>
                <w:bCs/>
              </w:rPr>
              <w:t>T</w:t>
            </w:r>
            <w:r w:rsidR="00336910" w:rsidRPr="009C3CDE">
              <w:rPr>
                <w:rFonts w:ascii="Times New Roman" w:hAnsi="Times New Roman" w:cs="Times New Roman"/>
                <w:bCs/>
                <w:vertAlign w:val="superscript"/>
              </w:rPr>
              <w:t xml:space="preserve">3 </w:t>
            </w:r>
            <w:r w:rsidR="00336910" w:rsidRPr="009C3CDE">
              <w:rPr>
                <w:rFonts w:ascii="Times New Roman" w:hAnsi="Times New Roman" w:cs="Times New Roman"/>
                <w:bCs/>
              </w:rPr>
              <w:t>+ 0,0005T</w:t>
            </w:r>
            <w:r w:rsidR="00336910" w:rsidRPr="009C3CDE">
              <w:rPr>
                <w:rFonts w:ascii="Times New Roman" w:hAnsi="Times New Roman" w:cs="Times New Roman"/>
                <w:bCs/>
                <w:vertAlign w:val="superscript"/>
              </w:rPr>
              <w:t>2</w:t>
            </w:r>
            <w:r w:rsidR="00336910" w:rsidRPr="009C3CDE">
              <w:rPr>
                <w:rFonts w:ascii="Times New Roman" w:hAnsi="Times New Roman" w:cs="Times New Roman"/>
                <w:bCs/>
              </w:rPr>
              <w:t xml:space="preserve"> </w:t>
            </w:r>
            <w:r w:rsidR="00336910">
              <w:rPr>
                <w:rFonts w:ascii="Times New Roman" w:hAnsi="Times New Roman" w:cs="Times New Roman"/>
                <w:bCs/>
                <w:lang w:val="en-US"/>
              </w:rPr>
              <w:t>-</w:t>
            </w:r>
          </w:p>
          <w:p w14:paraId="4115FF7A" w14:textId="77777777" w:rsidR="00336910" w:rsidRPr="009C3CDE" w:rsidRDefault="00336910" w:rsidP="00F975DA">
            <w:pPr>
              <w:ind w:left="-104" w:right="-104"/>
              <w:jc w:val="center"/>
              <w:rPr>
                <w:rFonts w:ascii="Times New Roman" w:hAnsi="Times New Roman" w:cs="Times New Roman"/>
                <w:bCs/>
              </w:rPr>
            </w:pPr>
            <w:r>
              <w:rPr>
                <w:rFonts w:ascii="Times New Roman" w:hAnsi="Times New Roman" w:cs="Times New Roman"/>
                <w:bCs/>
                <w:lang w:val="en-US"/>
              </w:rPr>
              <w:t>-</w:t>
            </w:r>
            <w:r w:rsidRPr="009C3CDE">
              <w:rPr>
                <w:rFonts w:ascii="Times New Roman" w:hAnsi="Times New Roman" w:cs="Times New Roman"/>
                <w:bCs/>
              </w:rPr>
              <w:t>0,01</w:t>
            </w:r>
            <w:r w:rsidRPr="009C3CDE">
              <w:rPr>
                <w:rFonts w:ascii="Times New Roman" w:hAnsi="Times New Roman" w:cs="Times New Roman"/>
                <w:bCs/>
                <w:lang w:val="en-US"/>
              </w:rPr>
              <w:t>16</w:t>
            </w:r>
            <w:r w:rsidRPr="009C3CDE">
              <w:rPr>
                <w:rFonts w:ascii="Times New Roman" w:hAnsi="Times New Roman" w:cs="Times New Roman"/>
                <w:bCs/>
              </w:rPr>
              <w:t xml:space="preserve">T + </w:t>
            </w:r>
            <w:r w:rsidRPr="009C3CDE">
              <w:rPr>
                <w:rFonts w:ascii="Times New Roman" w:hAnsi="Times New Roman" w:cs="Times New Roman"/>
                <w:bCs/>
                <w:lang w:val="en-US"/>
              </w:rPr>
              <w:t xml:space="preserve"> + </w:t>
            </w:r>
            <w:r w:rsidRPr="009C3CDE">
              <w:rPr>
                <w:rFonts w:ascii="Times New Roman" w:hAnsi="Times New Roman" w:cs="Times New Roman"/>
                <w:bCs/>
              </w:rPr>
              <w:t>4,3616</w:t>
            </w:r>
          </w:p>
        </w:tc>
        <w:tc>
          <w:tcPr>
            <w:tcW w:w="1305" w:type="dxa"/>
            <w:tcBorders>
              <w:bottom w:val="single" w:sz="4" w:space="0" w:color="auto"/>
            </w:tcBorders>
            <w:shd w:val="clear" w:color="auto" w:fill="auto"/>
            <w:noWrap/>
            <w:vAlign w:val="center"/>
            <w:hideMark/>
          </w:tcPr>
          <w:p w14:paraId="03F6C46A"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0,9999</w:t>
            </w:r>
          </w:p>
        </w:tc>
        <w:tc>
          <w:tcPr>
            <w:tcW w:w="942" w:type="dxa"/>
            <w:tcBorders>
              <w:bottom w:val="single" w:sz="4" w:space="0" w:color="auto"/>
            </w:tcBorders>
            <w:shd w:val="clear" w:color="auto" w:fill="auto"/>
            <w:noWrap/>
            <w:vAlign w:val="center"/>
          </w:tcPr>
          <w:p w14:paraId="2CD9C8DC"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9998,5</w:t>
            </w:r>
          </w:p>
        </w:tc>
        <w:tc>
          <w:tcPr>
            <w:tcW w:w="1057" w:type="dxa"/>
            <w:vMerge/>
            <w:shd w:val="clear" w:color="auto" w:fill="auto"/>
            <w:noWrap/>
            <w:vAlign w:val="center"/>
          </w:tcPr>
          <w:p w14:paraId="39FB7C29" w14:textId="77777777" w:rsidR="00336910" w:rsidRPr="009C3CDE" w:rsidRDefault="00336910" w:rsidP="00F975DA">
            <w:pPr>
              <w:jc w:val="right"/>
              <w:rPr>
                <w:rFonts w:ascii="Times New Roman" w:hAnsi="Times New Roman" w:cs="Times New Roman"/>
                <w:bCs/>
              </w:rPr>
            </w:pPr>
          </w:p>
        </w:tc>
        <w:tc>
          <w:tcPr>
            <w:tcW w:w="1095" w:type="dxa"/>
            <w:tcBorders>
              <w:bottom w:val="single" w:sz="4" w:space="0" w:color="auto"/>
            </w:tcBorders>
            <w:shd w:val="clear" w:color="auto" w:fill="auto"/>
            <w:noWrap/>
            <w:vAlign w:val="center"/>
            <w:hideMark/>
          </w:tcPr>
          <w:p w14:paraId="7FD6FB5F"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5,0</w:t>
            </w:r>
          </w:p>
        </w:tc>
      </w:tr>
      <w:tr w:rsidR="00336910" w:rsidRPr="00F37CE6" w14:paraId="74108D0D" w14:textId="77777777" w:rsidTr="00CC66D7">
        <w:trPr>
          <w:trHeight w:val="288"/>
        </w:trPr>
        <w:tc>
          <w:tcPr>
            <w:tcW w:w="2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9FAF9"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 xml:space="preserve">24 </w:t>
            </w:r>
          </w:p>
        </w:tc>
        <w:tc>
          <w:tcPr>
            <w:tcW w:w="3118" w:type="dxa"/>
            <w:tcBorders>
              <w:top w:val="single" w:sz="4" w:space="0" w:color="auto"/>
              <w:left w:val="single" w:sz="4" w:space="0" w:color="auto"/>
              <w:bottom w:val="single" w:sz="4" w:space="0" w:color="auto"/>
              <w:right w:val="single" w:sz="4" w:space="0" w:color="auto"/>
            </w:tcBorders>
            <w:vAlign w:val="center"/>
          </w:tcPr>
          <w:p w14:paraId="5A9DF7A6" w14:textId="77777777" w:rsidR="00336910" w:rsidRPr="009C3CDE" w:rsidRDefault="00E2182C" w:rsidP="00F975DA">
            <w:pPr>
              <w:ind w:left="-104" w:right="-104"/>
              <w:jc w:val="center"/>
              <w:rPr>
                <w:rFonts w:ascii="Times New Roman" w:hAnsi="Times New Roman" w:cs="Times New Roman"/>
                <w:bCs/>
                <w:lang w:val="en-US"/>
              </w:rPr>
            </w:pPr>
            <m:oMath>
              <m:sSub>
                <m:sSubPr>
                  <m:ctrlPr>
                    <w:rPr>
                      <w:rFonts w:ascii="Cambria Math" w:eastAsiaTheme="minorEastAsia" w:hAnsi="Cambria Math" w:cs="Times New Roman"/>
                      <w:i/>
                    </w:rPr>
                  </m:ctrlPr>
                </m:sSubPr>
                <m:e>
                  <m:r>
                    <w:rPr>
                      <w:rFonts w:ascii="Cambria Math" w:eastAsiaTheme="minorEastAsia" w:hAnsi="Cambria Math" w:cs="Times New Roman"/>
                    </w:rPr>
                    <m:t>v</m:t>
                  </m:r>
                </m:e>
                <m:sub>
                  <m:r>
                    <w:rPr>
                      <w:rFonts w:ascii="Cambria Math" w:eastAsiaTheme="minorEastAsia" w:hAnsi="Cambria Math" w:cs="Times New Roman"/>
                      <w:lang w:val="en-US"/>
                    </w:rPr>
                    <m:t>T</m:t>
                  </m:r>
                </m:sub>
              </m:sSub>
              <m:r>
                <w:rPr>
                  <w:rFonts w:ascii="Cambria Math" w:eastAsiaTheme="minorEastAsia" w:hAnsi="Cambria Math" w:cs="Times New Roman"/>
                </w:rPr>
                <m:t xml:space="preserve"> </m:t>
              </m:r>
            </m:oMath>
            <w:r w:rsidR="00336910" w:rsidRPr="009C3CDE">
              <w:rPr>
                <w:rFonts w:ascii="Times New Roman" w:hAnsi="Times New Roman" w:cs="Times New Roman"/>
                <w:bCs/>
              </w:rPr>
              <w:t>= -7*10</w:t>
            </w:r>
            <w:r w:rsidR="00336910" w:rsidRPr="009C3CDE">
              <w:rPr>
                <w:rFonts w:ascii="Times New Roman" w:hAnsi="Times New Roman" w:cs="Times New Roman"/>
                <w:bCs/>
                <w:vertAlign w:val="superscript"/>
              </w:rPr>
              <w:t>-5</w:t>
            </w:r>
            <w:r w:rsidR="00336910" w:rsidRPr="009C3CDE">
              <w:rPr>
                <w:rFonts w:ascii="Times New Roman" w:hAnsi="Times New Roman" w:cs="Times New Roman"/>
                <w:bCs/>
                <w:lang w:val="en-US"/>
              </w:rPr>
              <w:t>T</w:t>
            </w:r>
            <w:r w:rsidR="00336910" w:rsidRPr="009C3CDE">
              <w:rPr>
                <w:rFonts w:ascii="Times New Roman" w:hAnsi="Times New Roman" w:cs="Times New Roman"/>
                <w:bCs/>
                <w:vertAlign w:val="superscript"/>
              </w:rPr>
              <w:t>2</w:t>
            </w:r>
            <w:r w:rsidR="00336910" w:rsidRPr="009C3CDE">
              <w:rPr>
                <w:rFonts w:ascii="Times New Roman" w:hAnsi="Times New Roman" w:cs="Times New Roman"/>
                <w:bCs/>
              </w:rPr>
              <w:t xml:space="preserve"> + 0,</w:t>
            </w:r>
            <w:r w:rsidR="00336910" w:rsidRPr="009C3CDE">
              <w:rPr>
                <w:rFonts w:ascii="Times New Roman" w:hAnsi="Times New Roman" w:cs="Times New Roman"/>
                <w:bCs/>
                <w:lang w:val="en-US"/>
              </w:rPr>
              <w:t>0063T</w:t>
            </w:r>
            <w:r w:rsidR="00336910" w:rsidRPr="009C3CDE">
              <w:rPr>
                <w:rFonts w:ascii="Times New Roman" w:hAnsi="Times New Roman" w:cs="Times New Roman"/>
                <w:bCs/>
              </w:rPr>
              <w:t xml:space="preserve"> + </w:t>
            </w:r>
            <w:r w:rsidR="00336910" w:rsidRPr="009C3CDE">
              <w:rPr>
                <w:rFonts w:ascii="Times New Roman" w:hAnsi="Times New Roman" w:cs="Times New Roman"/>
                <w:bCs/>
                <w:lang w:val="en-US"/>
              </w:rPr>
              <w:t>4</w:t>
            </w:r>
            <w:r w:rsidR="00336910" w:rsidRPr="009C3CDE">
              <w:rPr>
                <w:rFonts w:ascii="Times New Roman" w:hAnsi="Times New Roman" w:cs="Times New Roman"/>
                <w:bCs/>
              </w:rPr>
              <w:t>,</w:t>
            </w:r>
            <w:r w:rsidR="00336910" w:rsidRPr="009C3CDE">
              <w:rPr>
                <w:rFonts w:ascii="Times New Roman" w:hAnsi="Times New Roman" w:cs="Times New Roman"/>
                <w:bCs/>
                <w:lang w:val="en-US"/>
              </w:rPr>
              <w:t>4128</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2894C"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0,9679</w:t>
            </w:r>
          </w:p>
        </w:tc>
        <w:tc>
          <w:tcPr>
            <w:tcW w:w="942" w:type="dxa"/>
            <w:tcBorders>
              <w:top w:val="single" w:sz="4" w:space="0" w:color="auto"/>
              <w:left w:val="single" w:sz="4" w:space="0" w:color="auto"/>
              <w:bottom w:val="single" w:sz="4" w:space="0" w:color="auto"/>
            </w:tcBorders>
            <w:shd w:val="clear" w:color="auto" w:fill="auto"/>
            <w:noWrap/>
            <w:vAlign w:val="center"/>
          </w:tcPr>
          <w:p w14:paraId="22CA1B54"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29,66</w:t>
            </w:r>
          </w:p>
        </w:tc>
        <w:tc>
          <w:tcPr>
            <w:tcW w:w="1057" w:type="dxa"/>
            <w:vMerge/>
            <w:tcBorders>
              <w:bottom w:val="single" w:sz="4" w:space="0" w:color="auto"/>
            </w:tcBorders>
            <w:shd w:val="clear" w:color="auto" w:fill="auto"/>
            <w:noWrap/>
            <w:vAlign w:val="center"/>
          </w:tcPr>
          <w:p w14:paraId="3E871C97" w14:textId="77777777" w:rsidR="00336910" w:rsidRPr="009C3CDE" w:rsidRDefault="00336910" w:rsidP="00F975DA">
            <w:pPr>
              <w:jc w:val="right"/>
              <w:rPr>
                <w:rFonts w:ascii="Times New Roman" w:hAnsi="Times New Roman" w:cs="Times New Roman"/>
                <w:bCs/>
              </w:rPr>
            </w:pPr>
          </w:p>
        </w:tc>
        <w:tc>
          <w:tcPr>
            <w:tcW w:w="1095" w:type="dxa"/>
            <w:tcBorders>
              <w:top w:val="single" w:sz="4" w:space="0" w:color="auto"/>
              <w:bottom w:val="single" w:sz="4" w:space="0" w:color="auto"/>
              <w:right w:val="single" w:sz="4" w:space="0" w:color="auto"/>
            </w:tcBorders>
            <w:shd w:val="clear" w:color="auto" w:fill="auto"/>
            <w:noWrap/>
            <w:vAlign w:val="center"/>
          </w:tcPr>
          <w:p w14:paraId="606093BC" w14:textId="77777777" w:rsidR="00336910" w:rsidRPr="009C3CDE" w:rsidRDefault="00336910" w:rsidP="00F975DA">
            <w:pPr>
              <w:jc w:val="center"/>
              <w:rPr>
                <w:rFonts w:ascii="Times New Roman" w:hAnsi="Times New Roman" w:cs="Times New Roman"/>
                <w:bCs/>
              </w:rPr>
            </w:pPr>
            <w:r w:rsidRPr="009C3CDE">
              <w:rPr>
                <w:rFonts w:ascii="Times New Roman" w:hAnsi="Times New Roman" w:cs="Times New Roman"/>
                <w:bCs/>
              </w:rPr>
              <w:t>12,5</w:t>
            </w:r>
          </w:p>
        </w:tc>
      </w:tr>
    </w:tbl>
    <w:p w14:paraId="3A00324B" w14:textId="3656FAED" w:rsidR="00336910" w:rsidRDefault="00336910" w:rsidP="00CC66D7">
      <w:pPr>
        <w:spacing w:before="240" w:line="360" w:lineRule="auto"/>
        <w:ind w:firstLine="851"/>
        <w:jc w:val="both"/>
        <w:rPr>
          <w:rFonts w:ascii="Times New Roman" w:hAnsi="Times New Roman" w:cs="Times New Roman"/>
          <w:sz w:val="28"/>
        </w:rPr>
      </w:pPr>
      <w:r w:rsidRPr="00CC66D7">
        <w:rPr>
          <w:rFonts w:ascii="Times New Roman" w:hAnsi="Times New Roman" w:cs="Times New Roman"/>
          <w:sz w:val="28"/>
        </w:rPr>
        <w:t xml:space="preserve">Рассмотрим изменение кинематической вязкости от времени, прошедшего с момента обработки топлива волнам СВЧ диапазона, при </w:t>
      </w:r>
      <w:r w:rsidRPr="00CC66D7">
        <w:rPr>
          <w:rFonts w:ascii="Times New Roman" w:hAnsi="Times New Roman" w:cs="Times New Roman"/>
          <w:sz w:val="28"/>
        </w:rPr>
        <w:lastRenderedPageBreak/>
        <w:t xml:space="preserve">начальной температуре топлива, установленной в диапазоне 5…74 </w:t>
      </w:r>
      <w:r w:rsidRPr="00CC66D7">
        <w:rPr>
          <w:rFonts w:ascii="Times New Roman" w:hAnsi="Times New Roman" w:cs="Times New Roman"/>
          <w:sz w:val="28"/>
          <w:vertAlign w:val="superscript"/>
        </w:rPr>
        <w:t>0</w:t>
      </w:r>
      <w:r w:rsidRPr="00CC66D7">
        <w:rPr>
          <w:rFonts w:ascii="Times New Roman" w:hAnsi="Times New Roman" w:cs="Times New Roman"/>
          <w:sz w:val="28"/>
        </w:rPr>
        <w:t xml:space="preserve">С (рис.2). Опишем процессы изменения кинематической вязкости следующими уравнениями (табл.2). </w:t>
      </w:r>
    </w:p>
    <w:p w14:paraId="349649C7" w14:textId="77777777" w:rsidR="00336910" w:rsidRPr="00A02C65" w:rsidRDefault="00336910" w:rsidP="00336910">
      <w:pPr>
        <w:jc w:val="center"/>
        <w:rPr>
          <w:rFonts w:ascii="Arial" w:hAnsi="Arial" w:cs="Arial"/>
          <w:sz w:val="20"/>
          <w:szCs w:val="20"/>
          <w:lang w:val="en-US"/>
        </w:rPr>
      </w:pPr>
      <w:r w:rsidRPr="0050237B">
        <w:rPr>
          <w:rFonts w:ascii="Arial" w:hAnsi="Arial" w:cs="Arial"/>
          <w:noProof/>
          <w:sz w:val="20"/>
          <w:szCs w:val="20"/>
          <w:lang w:val="en-US"/>
        </w:rPr>
        <w:drawing>
          <wp:inline distT="0" distB="0" distL="0" distR="0" wp14:anchorId="02F08D13" wp14:editId="70BDAD84">
            <wp:extent cx="4314269" cy="2584174"/>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Lst>
                    </a:blip>
                    <a:stretch>
                      <a:fillRect/>
                    </a:stretch>
                  </pic:blipFill>
                  <pic:spPr>
                    <a:xfrm>
                      <a:off x="0" y="0"/>
                      <a:ext cx="4347952" cy="2604350"/>
                    </a:xfrm>
                    <a:prstGeom prst="rect">
                      <a:avLst/>
                    </a:prstGeom>
                  </pic:spPr>
                </pic:pic>
              </a:graphicData>
            </a:graphic>
          </wp:inline>
        </w:drawing>
      </w:r>
    </w:p>
    <w:p w14:paraId="04992BAB" w14:textId="77777777" w:rsidR="00336910" w:rsidRDefault="00336910" w:rsidP="00336910">
      <w:pPr>
        <w:jc w:val="center"/>
        <w:rPr>
          <w:rFonts w:ascii="Arial" w:hAnsi="Arial" w:cs="Arial"/>
          <w:bCs/>
          <w:sz w:val="20"/>
          <w:szCs w:val="20"/>
        </w:rPr>
      </w:pPr>
    </w:p>
    <w:p w14:paraId="032CE078" w14:textId="77777777" w:rsidR="00336910" w:rsidRPr="00CC66D7" w:rsidRDefault="00336910" w:rsidP="00CC66D7">
      <w:pPr>
        <w:spacing w:line="360" w:lineRule="auto"/>
        <w:jc w:val="center"/>
        <w:rPr>
          <w:rFonts w:ascii="Times New Roman" w:hAnsi="Times New Roman" w:cs="Times New Roman"/>
          <w:color w:val="000000"/>
          <w:sz w:val="28"/>
          <w:szCs w:val="28"/>
          <w:shd w:val="clear" w:color="auto" w:fill="FFFFFF"/>
        </w:rPr>
      </w:pPr>
      <w:r w:rsidRPr="00CC66D7">
        <w:rPr>
          <w:rFonts w:ascii="Times New Roman" w:hAnsi="Times New Roman" w:cs="Times New Roman"/>
          <w:bCs/>
          <w:sz w:val="28"/>
          <w:szCs w:val="28"/>
        </w:rPr>
        <w:t xml:space="preserve">Рис.2. Графики </w:t>
      </w:r>
      <w:r w:rsidRPr="00CC66D7">
        <w:rPr>
          <w:rFonts w:ascii="Times New Roman" w:hAnsi="Times New Roman" w:cs="Times New Roman"/>
          <w:sz w:val="28"/>
          <w:szCs w:val="28"/>
        </w:rPr>
        <w:t xml:space="preserve">изменения кинематической вязкости от времени, прошедшего с момента обработки топлива волнам СВЧ диапазона, при различных начальных температурах топлива: </w:t>
      </w:r>
      <w:r w:rsidRPr="00CC66D7">
        <w:rPr>
          <w:rFonts w:ascii="Times New Roman" w:hAnsi="Times New Roman" w:cs="Times New Roman"/>
          <w:color w:val="000000"/>
          <w:sz w:val="28"/>
          <w:szCs w:val="28"/>
          <w:shd w:val="clear" w:color="auto" w:fill="FFFFFF"/>
        </w:rPr>
        <w:t>1 – 5,33</w:t>
      </w:r>
      <w:r w:rsidRPr="00CC66D7">
        <w:rPr>
          <w:rFonts w:ascii="Times New Roman" w:hAnsi="Times New Roman" w:cs="Times New Roman"/>
          <w:color w:val="000000"/>
          <w:sz w:val="28"/>
          <w:szCs w:val="28"/>
          <w:shd w:val="clear" w:color="auto" w:fill="FFFFFF"/>
          <w:vertAlign w:val="superscript"/>
        </w:rPr>
        <w:t>0</w:t>
      </w:r>
      <w:r w:rsidRPr="00CC66D7">
        <w:rPr>
          <w:rFonts w:ascii="Times New Roman" w:hAnsi="Times New Roman" w:cs="Times New Roman"/>
          <w:color w:val="000000"/>
          <w:sz w:val="28"/>
          <w:szCs w:val="28"/>
          <w:shd w:val="clear" w:color="auto" w:fill="FFFFFF"/>
        </w:rPr>
        <w:t>С; 2 – 18,33</w:t>
      </w:r>
      <w:r w:rsidRPr="00CC66D7">
        <w:rPr>
          <w:rFonts w:ascii="Times New Roman" w:hAnsi="Times New Roman" w:cs="Times New Roman"/>
          <w:color w:val="000000"/>
          <w:sz w:val="28"/>
          <w:szCs w:val="28"/>
          <w:shd w:val="clear" w:color="auto" w:fill="FFFFFF"/>
          <w:vertAlign w:val="superscript"/>
        </w:rPr>
        <w:t>0</w:t>
      </w:r>
      <w:r w:rsidRPr="00CC66D7">
        <w:rPr>
          <w:rFonts w:ascii="Times New Roman" w:hAnsi="Times New Roman" w:cs="Times New Roman"/>
          <w:color w:val="000000"/>
          <w:sz w:val="28"/>
          <w:szCs w:val="28"/>
          <w:shd w:val="clear" w:color="auto" w:fill="FFFFFF"/>
        </w:rPr>
        <w:t>С; 3 – 48,33</w:t>
      </w:r>
      <w:r w:rsidRPr="00CC66D7">
        <w:rPr>
          <w:rFonts w:ascii="Times New Roman" w:hAnsi="Times New Roman" w:cs="Times New Roman"/>
          <w:color w:val="000000"/>
          <w:sz w:val="28"/>
          <w:szCs w:val="28"/>
          <w:shd w:val="clear" w:color="auto" w:fill="FFFFFF"/>
          <w:vertAlign w:val="superscript"/>
        </w:rPr>
        <w:t>0</w:t>
      </w:r>
      <w:r w:rsidRPr="00CC66D7">
        <w:rPr>
          <w:rFonts w:ascii="Times New Roman" w:hAnsi="Times New Roman" w:cs="Times New Roman"/>
          <w:color w:val="000000"/>
          <w:sz w:val="28"/>
          <w:szCs w:val="28"/>
          <w:shd w:val="clear" w:color="auto" w:fill="FFFFFF"/>
        </w:rPr>
        <w:t>С; 4 – 74</w:t>
      </w:r>
      <w:r w:rsidRPr="00CC66D7">
        <w:rPr>
          <w:rFonts w:ascii="Times New Roman" w:hAnsi="Times New Roman" w:cs="Times New Roman"/>
          <w:color w:val="000000"/>
          <w:sz w:val="28"/>
          <w:szCs w:val="28"/>
          <w:shd w:val="clear" w:color="auto" w:fill="FFFFFF"/>
          <w:vertAlign w:val="superscript"/>
        </w:rPr>
        <w:t>0</w:t>
      </w:r>
      <w:r w:rsidRPr="00CC66D7">
        <w:rPr>
          <w:rFonts w:ascii="Times New Roman" w:hAnsi="Times New Roman" w:cs="Times New Roman"/>
          <w:color w:val="000000"/>
          <w:sz w:val="28"/>
          <w:szCs w:val="28"/>
          <w:shd w:val="clear" w:color="auto" w:fill="FFFFFF"/>
        </w:rPr>
        <w:t>С</w:t>
      </w:r>
    </w:p>
    <w:p w14:paraId="058CC687" w14:textId="77777777" w:rsidR="00336910" w:rsidRPr="001C455A" w:rsidRDefault="00336910" w:rsidP="00336910">
      <w:pPr>
        <w:jc w:val="center"/>
        <w:rPr>
          <w:rFonts w:ascii="Arial" w:hAnsi="Arial" w:cs="Arial"/>
          <w:sz w:val="20"/>
          <w:szCs w:val="20"/>
        </w:rPr>
      </w:pPr>
    </w:p>
    <w:p w14:paraId="04A8CD9D" w14:textId="77777777" w:rsidR="00336910" w:rsidRPr="00CC66D7" w:rsidRDefault="00336910" w:rsidP="00336910">
      <w:pPr>
        <w:spacing w:line="276" w:lineRule="auto"/>
        <w:jc w:val="both"/>
        <w:rPr>
          <w:rFonts w:ascii="Times New Roman" w:hAnsi="Times New Roman" w:cs="Times New Roman"/>
          <w:bCs/>
          <w:sz w:val="28"/>
          <w:szCs w:val="20"/>
        </w:rPr>
      </w:pPr>
      <w:r w:rsidRPr="00CC66D7">
        <w:rPr>
          <w:rFonts w:ascii="Times New Roman" w:hAnsi="Times New Roman" w:cs="Times New Roman"/>
          <w:bCs/>
          <w:sz w:val="28"/>
          <w:szCs w:val="20"/>
        </w:rPr>
        <w:t xml:space="preserve">Таблица 2. Регрессионные уравнения, </w:t>
      </w:r>
      <w:r w:rsidRPr="00CC66D7">
        <w:rPr>
          <w:rFonts w:ascii="Times New Roman" w:hAnsi="Times New Roman" w:cs="Times New Roman"/>
          <w:sz w:val="28"/>
          <w:szCs w:val="20"/>
        </w:rPr>
        <w:t xml:space="preserve">описывающие изменение кинематической вязкости от времени с момента обработки топлива </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869"/>
        <w:gridCol w:w="1636"/>
        <w:gridCol w:w="876"/>
        <w:gridCol w:w="1057"/>
        <w:gridCol w:w="1476"/>
      </w:tblGrid>
      <w:tr w:rsidR="00336910" w:rsidRPr="00F37CE6" w14:paraId="108D0373" w14:textId="77777777" w:rsidTr="00CC66D7">
        <w:trPr>
          <w:trHeight w:val="544"/>
        </w:trPr>
        <w:tc>
          <w:tcPr>
            <w:tcW w:w="1838" w:type="dxa"/>
            <w:vMerge w:val="restart"/>
            <w:shd w:val="clear" w:color="auto" w:fill="auto"/>
            <w:vAlign w:val="center"/>
            <w:hideMark/>
          </w:tcPr>
          <w:p w14:paraId="10B69210"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 xml:space="preserve">Начальная температура топлива  </w:t>
            </w:r>
          </w:p>
          <w:p w14:paraId="470E19D9"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w:t>
            </w:r>
            <w:r w:rsidRPr="00CC66D7">
              <w:rPr>
                <w:rFonts w:ascii="Times New Roman" w:hAnsi="Times New Roman" w:cs="Times New Roman"/>
                <w:bCs/>
                <w:sz w:val="22"/>
                <w:szCs w:val="22"/>
                <w:lang w:val="en-US"/>
              </w:rPr>
              <w:t>T</w:t>
            </w:r>
            <w:r w:rsidRPr="00CC66D7">
              <w:rPr>
                <w:rFonts w:ascii="Times New Roman" w:hAnsi="Times New Roman" w:cs="Times New Roman"/>
                <w:bCs/>
                <w:sz w:val="22"/>
                <w:szCs w:val="22"/>
              </w:rPr>
              <w:t xml:space="preserve">, </w:t>
            </w:r>
            <w:r w:rsidRPr="00CC66D7">
              <w:rPr>
                <w:rFonts w:ascii="Times New Roman" w:hAnsi="Times New Roman" w:cs="Times New Roman"/>
                <w:bCs/>
                <w:sz w:val="22"/>
                <w:szCs w:val="22"/>
                <w:vertAlign w:val="superscript"/>
              </w:rPr>
              <w:t>0</w:t>
            </w:r>
            <w:r w:rsidRPr="00CC66D7">
              <w:rPr>
                <w:rFonts w:ascii="Times New Roman" w:hAnsi="Times New Roman" w:cs="Times New Roman"/>
                <w:bCs/>
                <w:sz w:val="22"/>
                <w:szCs w:val="22"/>
                <w:lang w:val="en-US"/>
              </w:rPr>
              <w:t>C</w:t>
            </w:r>
            <w:r w:rsidRPr="00CC66D7">
              <w:rPr>
                <w:rFonts w:ascii="Times New Roman" w:hAnsi="Times New Roman" w:cs="Times New Roman"/>
                <w:bCs/>
                <w:sz w:val="22"/>
                <w:szCs w:val="22"/>
              </w:rPr>
              <w:t xml:space="preserve">) </w:t>
            </w:r>
          </w:p>
        </w:tc>
        <w:tc>
          <w:tcPr>
            <w:tcW w:w="2869" w:type="dxa"/>
            <w:vMerge w:val="restart"/>
            <w:vAlign w:val="center"/>
          </w:tcPr>
          <w:p w14:paraId="03026FDB" w14:textId="77777777" w:rsidR="00336910" w:rsidRPr="00CC66D7" w:rsidRDefault="00336910" w:rsidP="00F975DA">
            <w:pPr>
              <w:ind w:left="-104" w:right="-48"/>
              <w:jc w:val="center"/>
              <w:rPr>
                <w:rFonts w:ascii="Times New Roman" w:hAnsi="Times New Roman" w:cs="Times New Roman"/>
                <w:bCs/>
                <w:sz w:val="22"/>
                <w:szCs w:val="22"/>
              </w:rPr>
            </w:pPr>
            <w:r w:rsidRPr="00CC66D7">
              <w:rPr>
                <w:rFonts w:ascii="Times New Roman" w:hAnsi="Times New Roman" w:cs="Times New Roman"/>
                <w:bCs/>
                <w:sz w:val="22"/>
                <w:szCs w:val="22"/>
              </w:rPr>
              <w:t xml:space="preserve">Зависимость </w:t>
            </w:r>
            <w:r w:rsidRPr="00CC66D7">
              <w:rPr>
                <w:rFonts w:ascii="Times New Roman" w:hAnsi="Times New Roman" w:cs="Times New Roman"/>
                <w:sz w:val="22"/>
                <w:szCs w:val="22"/>
              </w:rPr>
              <w:t>кинематической вязкости (</w:t>
            </w:r>
            <m:oMath>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v</m:t>
                  </m:r>
                </m:e>
                <m:sub>
                  <m:r>
                    <w:rPr>
                      <w:rFonts w:ascii="Cambria Math" w:eastAsiaTheme="minorEastAsia" w:hAnsi="Cambria Math" w:cs="Times New Roman"/>
                      <w:sz w:val="22"/>
                      <w:szCs w:val="22"/>
                      <w:lang w:val="en-US"/>
                    </w:rPr>
                    <m:t>T</m:t>
                  </m:r>
                </m:sub>
              </m:sSub>
            </m:oMath>
            <w:r w:rsidRPr="00CC66D7">
              <w:rPr>
                <w:rFonts w:ascii="Times New Roman" w:hAnsi="Times New Roman" w:cs="Times New Roman"/>
                <w:bCs/>
                <w:sz w:val="22"/>
                <w:szCs w:val="22"/>
              </w:rPr>
              <w:t>, сСт) от времени с момента обработки топлива (</w:t>
            </w:r>
            <w:r w:rsidRPr="00CC66D7">
              <w:rPr>
                <w:rFonts w:ascii="Times New Roman" w:hAnsi="Times New Roman" w:cs="Times New Roman"/>
                <w:bCs/>
                <w:sz w:val="22"/>
                <w:szCs w:val="22"/>
                <w:lang w:val="en-US"/>
              </w:rPr>
              <w:t>t</w:t>
            </w:r>
            <w:r w:rsidRPr="00CC66D7">
              <w:rPr>
                <w:rFonts w:ascii="Times New Roman" w:hAnsi="Times New Roman" w:cs="Times New Roman"/>
                <w:bCs/>
                <w:sz w:val="22"/>
                <w:szCs w:val="22"/>
              </w:rPr>
              <w:t xml:space="preserve">, ч) </w:t>
            </w:r>
          </w:p>
        </w:tc>
        <w:tc>
          <w:tcPr>
            <w:tcW w:w="1636" w:type="dxa"/>
            <w:vMerge w:val="restart"/>
            <w:shd w:val="clear" w:color="auto" w:fill="auto"/>
            <w:noWrap/>
            <w:vAlign w:val="center"/>
            <w:hideMark/>
          </w:tcPr>
          <w:p w14:paraId="0F89C5C1"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Коэффициент парной корреляции (R)</w:t>
            </w:r>
          </w:p>
        </w:tc>
        <w:tc>
          <w:tcPr>
            <w:tcW w:w="1933" w:type="dxa"/>
            <w:gridSpan w:val="2"/>
            <w:shd w:val="clear" w:color="auto" w:fill="auto"/>
            <w:noWrap/>
            <w:vAlign w:val="center"/>
          </w:tcPr>
          <w:p w14:paraId="33744280"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Критерий Фишера</w:t>
            </w:r>
          </w:p>
        </w:tc>
        <w:tc>
          <w:tcPr>
            <w:tcW w:w="1476" w:type="dxa"/>
            <w:vMerge w:val="restart"/>
            <w:shd w:val="clear" w:color="auto" w:fill="auto"/>
            <w:noWrap/>
            <w:vAlign w:val="center"/>
            <w:hideMark/>
          </w:tcPr>
          <w:p w14:paraId="0E27FAA0"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 xml:space="preserve">Средняя ошибка аппрок-симации </w:t>
            </w:r>
          </w:p>
          <w:p w14:paraId="2EC68299"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(А,%)</w:t>
            </w:r>
          </w:p>
        </w:tc>
      </w:tr>
      <w:tr w:rsidR="00336910" w:rsidRPr="00F37CE6" w14:paraId="2598DC31" w14:textId="77777777" w:rsidTr="00CC66D7">
        <w:trPr>
          <w:trHeight w:val="706"/>
        </w:trPr>
        <w:tc>
          <w:tcPr>
            <w:tcW w:w="1838" w:type="dxa"/>
            <w:vMerge/>
            <w:shd w:val="clear" w:color="auto" w:fill="auto"/>
            <w:vAlign w:val="center"/>
          </w:tcPr>
          <w:p w14:paraId="0CC9FA6B" w14:textId="77777777" w:rsidR="00336910" w:rsidRPr="00CC66D7" w:rsidRDefault="00336910" w:rsidP="00F975DA">
            <w:pPr>
              <w:jc w:val="center"/>
              <w:rPr>
                <w:rFonts w:ascii="Times New Roman" w:hAnsi="Times New Roman" w:cs="Times New Roman"/>
                <w:bCs/>
                <w:sz w:val="22"/>
                <w:szCs w:val="22"/>
              </w:rPr>
            </w:pPr>
          </w:p>
        </w:tc>
        <w:tc>
          <w:tcPr>
            <w:tcW w:w="2869" w:type="dxa"/>
            <w:vMerge/>
            <w:vAlign w:val="center"/>
          </w:tcPr>
          <w:p w14:paraId="3B9891B8" w14:textId="77777777" w:rsidR="00336910" w:rsidRPr="00CC66D7" w:rsidRDefault="00336910" w:rsidP="00F975DA">
            <w:pPr>
              <w:jc w:val="center"/>
              <w:rPr>
                <w:rFonts w:ascii="Times New Roman" w:hAnsi="Times New Roman" w:cs="Times New Roman"/>
                <w:bCs/>
                <w:sz w:val="22"/>
                <w:szCs w:val="22"/>
              </w:rPr>
            </w:pPr>
          </w:p>
        </w:tc>
        <w:tc>
          <w:tcPr>
            <w:tcW w:w="1636" w:type="dxa"/>
            <w:vMerge/>
            <w:shd w:val="clear" w:color="auto" w:fill="auto"/>
            <w:noWrap/>
            <w:vAlign w:val="center"/>
          </w:tcPr>
          <w:p w14:paraId="671B182F" w14:textId="77777777" w:rsidR="00336910" w:rsidRPr="00CC66D7" w:rsidRDefault="00336910" w:rsidP="00F975DA">
            <w:pPr>
              <w:jc w:val="center"/>
              <w:rPr>
                <w:rFonts w:ascii="Times New Roman" w:hAnsi="Times New Roman" w:cs="Times New Roman"/>
                <w:bCs/>
                <w:sz w:val="22"/>
                <w:szCs w:val="22"/>
              </w:rPr>
            </w:pPr>
          </w:p>
        </w:tc>
        <w:tc>
          <w:tcPr>
            <w:tcW w:w="876" w:type="dxa"/>
            <w:shd w:val="clear" w:color="auto" w:fill="auto"/>
            <w:noWrap/>
            <w:vAlign w:val="center"/>
          </w:tcPr>
          <w:p w14:paraId="157BA2D6"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F</w:t>
            </w:r>
            <w:r w:rsidRPr="00CC66D7">
              <w:rPr>
                <w:rFonts w:ascii="Times New Roman" w:hAnsi="Times New Roman" w:cs="Times New Roman"/>
                <w:bCs/>
                <w:sz w:val="22"/>
                <w:szCs w:val="22"/>
                <w:vertAlign w:val="subscript"/>
              </w:rPr>
              <w:t>выч</w:t>
            </w:r>
          </w:p>
        </w:tc>
        <w:tc>
          <w:tcPr>
            <w:tcW w:w="1057" w:type="dxa"/>
            <w:shd w:val="clear" w:color="auto" w:fill="auto"/>
            <w:noWrap/>
            <w:vAlign w:val="center"/>
          </w:tcPr>
          <w:p w14:paraId="4322A477"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F</w:t>
            </w:r>
            <w:r w:rsidRPr="00CC66D7">
              <w:rPr>
                <w:rFonts w:ascii="Times New Roman" w:hAnsi="Times New Roman" w:cs="Times New Roman"/>
                <w:bCs/>
                <w:sz w:val="22"/>
                <w:szCs w:val="22"/>
                <w:vertAlign w:val="subscript"/>
              </w:rPr>
              <w:t xml:space="preserve">табл </w:t>
            </w:r>
            <w:r w:rsidRPr="00CC66D7">
              <w:rPr>
                <w:rFonts w:ascii="Times New Roman" w:hAnsi="Times New Roman" w:cs="Times New Roman"/>
                <w:bCs/>
                <w:sz w:val="22"/>
                <w:szCs w:val="22"/>
              </w:rPr>
              <w:t>(α=0,05)</w:t>
            </w:r>
          </w:p>
        </w:tc>
        <w:tc>
          <w:tcPr>
            <w:tcW w:w="1476" w:type="dxa"/>
            <w:vMerge/>
            <w:shd w:val="clear" w:color="auto" w:fill="auto"/>
            <w:noWrap/>
            <w:vAlign w:val="center"/>
          </w:tcPr>
          <w:p w14:paraId="230C2FF7" w14:textId="77777777" w:rsidR="00336910" w:rsidRPr="00CC66D7" w:rsidRDefault="00336910" w:rsidP="00F975DA">
            <w:pPr>
              <w:jc w:val="center"/>
              <w:rPr>
                <w:rFonts w:ascii="Times New Roman" w:hAnsi="Times New Roman" w:cs="Times New Roman"/>
                <w:bCs/>
                <w:sz w:val="22"/>
                <w:szCs w:val="22"/>
              </w:rPr>
            </w:pPr>
          </w:p>
        </w:tc>
      </w:tr>
      <w:tr w:rsidR="00336910" w:rsidRPr="00F37CE6" w14:paraId="15FE63DF" w14:textId="77777777" w:rsidTr="00CC66D7">
        <w:trPr>
          <w:trHeight w:val="288"/>
        </w:trPr>
        <w:tc>
          <w:tcPr>
            <w:tcW w:w="1838" w:type="dxa"/>
            <w:shd w:val="clear" w:color="auto" w:fill="auto"/>
            <w:noWrap/>
            <w:vAlign w:val="center"/>
            <w:hideMark/>
          </w:tcPr>
          <w:p w14:paraId="744405E2"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5,53</w:t>
            </w:r>
          </w:p>
        </w:tc>
        <w:tc>
          <w:tcPr>
            <w:tcW w:w="2869" w:type="dxa"/>
            <w:vAlign w:val="center"/>
          </w:tcPr>
          <w:p w14:paraId="70A2B73E" w14:textId="77777777" w:rsidR="00336910" w:rsidRPr="00CC66D7" w:rsidRDefault="00E2182C" w:rsidP="00F975DA">
            <w:pPr>
              <w:jc w:val="center"/>
              <w:rPr>
                <w:rFonts w:ascii="Times New Roman" w:hAnsi="Times New Roman" w:cs="Times New Roman"/>
                <w:bCs/>
                <w:sz w:val="22"/>
                <w:szCs w:val="22"/>
              </w:rPr>
            </w:pPr>
            <m:oMath>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v</m:t>
                  </m:r>
                </m:e>
                <m:sub>
                  <m:r>
                    <w:rPr>
                      <w:rFonts w:ascii="Cambria Math" w:eastAsiaTheme="minorEastAsia" w:hAnsi="Cambria Math" w:cs="Times New Roman"/>
                      <w:sz w:val="22"/>
                      <w:szCs w:val="22"/>
                      <w:lang w:val="en-US"/>
                    </w:rPr>
                    <m:t>T</m:t>
                  </m:r>
                </m:sub>
              </m:sSub>
            </m:oMath>
            <w:r w:rsidR="00336910" w:rsidRPr="00CC66D7">
              <w:rPr>
                <w:rFonts w:ascii="Times New Roman" w:hAnsi="Times New Roman" w:cs="Times New Roman"/>
                <w:bCs/>
                <w:sz w:val="22"/>
                <w:szCs w:val="22"/>
              </w:rPr>
              <w:t xml:space="preserve"> = 0,04881</w:t>
            </w:r>
            <w:r w:rsidR="00336910" w:rsidRPr="00CC66D7">
              <w:rPr>
                <w:rFonts w:ascii="Times New Roman" w:hAnsi="Times New Roman" w:cs="Times New Roman"/>
                <w:bCs/>
                <w:sz w:val="22"/>
                <w:szCs w:val="22"/>
                <w:lang w:val="en-US"/>
              </w:rPr>
              <w:t>t</w:t>
            </w:r>
            <w:r w:rsidR="00336910" w:rsidRPr="00CC66D7">
              <w:rPr>
                <w:rFonts w:ascii="Times New Roman" w:hAnsi="Times New Roman" w:cs="Times New Roman"/>
                <w:bCs/>
                <w:sz w:val="22"/>
                <w:szCs w:val="22"/>
                <w:vertAlign w:val="superscript"/>
              </w:rPr>
              <w:t>2</w:t>
            </w:r>
            <w:r w:rsidR="00336910" w:rsidRPr="00CC66D7">
              <w:rPr>
                <w:rFonts w:ascii="Times New Roman" w:hAnsi="Times New Roman" w:cs="Times New Roman"/>
                <w:bCs/>
                <w:sz w:val="22"/>
                <w:szCs w:val="22"/>
              </w:rPr>
              <w:t xml:space="preserve"> - 0,023</w:t>
            </w:r>
            <w:r w:rsidR="00336910" w:rsidRPr="00CC66D7">
              <w:rPr>
                <w:rFonts w:ascii="Times New Roman" w:hAnsi="Times New Roman" w:cs="Times New Roman"/>
                <w:bCs/>
                <w:sz w:val="22"/>
                <w:szCs w:val="22"/>
                <w:lang w:val="en-US"/>
              </w:rPr>
              <w:t>t</w:t>
            </w:r>
            <w:r w:rsidR="00336910" w:rsidRPr="00CC66D7">
              <w:rPr>
                <w:rFonts w:ascii="Times New Roman" w:hAnsi="Times New Roman" w:cs="Times New Roman"/>
                <w:bCs/>
                <w:sz w:val="22"/>
                <w:szCs w:val="22"/>
              </w:rPr>
              <w:t xml:space="preserve"> + </w:t>
            </w:r>
            <w:r w:rsidR="00336910" w:rsidRPr="00CC66D7">
              <w:rPr>
                <w:rFonts w:ascii="Times New Roman" w:hAnsi="Times New Roman" w:cs="Times New Roman"/>
                <w:bCs/>
                <w:sz w:val="22"/>
                <w:szCs w:val="22"/>
                <w:lang w:val="en-US"/>
              </w:rPr>
              <w:t>+</w:t>
            </w:r>
            <w:r w:rsidR="00336910" w:rsidRPr="00CC66D7">
              <w:rPr>
                <w:rFonts w:ascii="Times New Roman" w:hAnsi="Times New Roman" w:cs="Times New Roman"/>
                <w:bCs/>
                <w:sz w:val="22"/>
                <w:szCs w:val="22"/>
              </w:rPr>
              <w:t>4,2892</w:t>
            </w:r>
          </w:p>
        </w:tc>
        <w:tc>
          <w:tcPr>
            <w:tcW w:w="1636" w:type="dxa"/>
            <w:shd w:val="clear" w:color="auto" w:fill="auto"/>
            <w:noWrap/>
            <w:vAlign w:val="center"/>
            <w:hideMark/>
          </w:tcPr>
          <w:p w14:paraId="2D5CC760" w14:textId="77777777" w:rsidR="00336910" w:rsidRPr="00CC66D7" w:rsidRDefault="00336910" w:rsidP="00F975DA">
            <w:pPr>
              <w:jc w:val="center"/>
              <w:rPr>
                <w:rFonts w:ascii="Times New Roman" w:hAnsi="Times New Roman" w:cs="Times New Roman"/>
                <w:bCs/>
                <w:sz w:val="22"/>
                <w:szCs w:val="22"/>
                <w:lang w:val="en-US"/>
              </w:rPr>
            </w:pPr>
            <w:r w:rsidRPr="00CC66D7">
              <w:rPr>
                <w:rFonts w:ascii="Times New Roman" w:hAnsi="Times New Roman" w:cs="Times New Roman"/>
                <w:bCs/>
                <w:sz w:val="22"/>
                <w:szCs w:val="22"/>
              </w:rPr>
              <w:t>0,9990</w:t>
            </w:r>
          </w:p>
        </w:tc>
        <w:tc>
          <w:tcPr>
            <w:tcW w:w="876" w:type="dxa"/>
            <w:shd w:val="clear" w:color="auto" w:fill="auto"/>
            <w:noWrap/>
            <w:vAlign w:val="center"/>
            <w:hideMark/>
          </w:tcPr>
          <w:p w14:paraId="5B597F78" w14:textId="77777777" w:rsidR="00336910" w:rsidRPr="00CC66D7" w:rsidRDefault="00336910" w:rsidP="00F975DA">
            <w:pPr>
              <w:jc w:val="center"/>
              <w:rPr>
                <w:rFonts w:ascii="Times New Roman" w:hAnsi="Times New Roman" w:cs="Times New Roman"/>
                <w:bCs/>
                <w:sz w:val="22"/>
                <w:szCs w:val="22"/>
                <w:lang w:val="en-US"/>
              </w:rPr>
            </w:pPr>
            <w:r w:rsidRPr="00CC66D7">
              <w:rPr>
                <w:rFonts w:ascii="Times New Roman" w:hAnsi="Times New Roman" w:cs="Times New Roman"/>
                <w:bCs/>
                <w:sz w:val="22"/>
                <w:szCs w:val="22"/>
              </w:rPr>
              <w:t>998,5</w:t>
            </w:r>
          </w:p>
        </w:tc>
        <w:tc>
          <w:tcPr>
            <w:tcW w:w="1057" w:type="dxa"/>
            <w:vMerge w:val="restart"/>
            <w:shd w:val="clear" w:color="auto" w:fill="auto"/>
            <w:noWrap/>
            <w:vAlign w:val="center"/>
            <w:hideMark/>
          </w:tcPr>
          <w:p w14:paraId="137C1762"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7,71</w:t>
            </w:r>
          </w:p>
        </w:tc>
        <w:tc>
          <w:tcPr>
            <w:tcW w:w="1476" w:type="dxa"/>
            <w:shd w:val="clear" w:color="auto" w:fill="auto"/>
            <w:noWrap/>
            <w:vAlign w:val="center"/>
            <w:hideMark/>
          </w:tcPr>
          <w:p w14:paraId="1A99B696"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0,1</w:t>
            </w:r>
          </w:p>
        </w:tc>
      </w:tr>
      <w:tr w:rsidR="00336910" w:rsidRPr="00F37CE6" w14:paraId="5DC66B38" w14:textId="77777777" w:rsidTr="00CC66D7">
        <w:trPr>
          <w:trHeight w:val="288"/>
        </w:trPr>
        <w:tc>
          <w:tcPr>
            <w:tcW w:w="1838" w:type="dxa"/>
            <w:shd w:val="clear" w:color="auto" w:fill="auto"/>
            <w:noWrap/>
            <w:vAlign w:val="center"/>
            <w:hideMark/>
          </w:tcPr>
          <w:p w14:paraId="5B4A3182"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 xml:space="preserve">18,33 </w:t>
            </w:r>
          </w:p>
        </w:tc>
        <w:tc>
          <w:tcPr>
            <w:tcW w:w="2869" w:type="dxa"/>
            <w:vAlign w:val="center"/>
          </w:tcPr>
          <w:p w14:paraId="485A3DB7" w14:textId="77777777" w:rsidR="00336910" w:rsidRPr="00CC66D7" w:rsidRDefault="00E2182C" w:rsidP="00F975DA">
            <w:pPr>
              <w:jc w:val="center"/>
              <w:rPr>
                <w:rFonts w:ascii="Times New Roman" w:hAnsi="Times New Roman" w:cs="Times New Roman"/>
                <w:bCs/>
                <w:sz w:val="22"/>
                <w:szCs w:val="22"/>
              </w:rPr>
            </w:pPr>
            <m:oMath>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v</m:t>
                  </m:r>
                </m:e>
                <m:sub>
                  <m:r>
                    <w:rPr>
                      <w:rFonts w:ascii="Cambria Math" w:eastAsiaTheme="minorEastAsia" w:hAnsi="Cambria Math" w:cs="Times New Roman"/>
                      <w:sz w:val="22"/>
                      <w:szCs w:val="22"/>
                      <w:lang w:val="en-US"/>
                    </w:rPr>
                    <m:t>T</m:t>
                  </m:r>
                </m:sub>
              </m:sSub>
              <m:r>
                <w:rPr>
                  <w:rFonts w:ascii="Cambria Math" w:eastAsiaTheme="minorEastAsia" w:hAnsi="Cambria Math" w:cs="Times New Roman"/>
                  <w:sz w:val="22"/>
                  <w:szCs w:val="22"/>
                </w:rPr>
                <m:t xml:space="preserve"> </m:t>
              </m:r>
            </m:oMath>
            <w:r w:rsidR="00336910" w:rsidRPr="00CC66D7">
              <w:rPr>
                <w:rFonts w:ascii="Times New Roman" w:hAnsi="Times New Roman" w:cs="Times New Roman"/>
                <w:bCs/>
                <w:sz w:val="22"/>
                <w:szCs w:val="22"/>
              </w:rPr>
              <w:t>= 0,0353</w:t>
            </w:r>
            <w:r w:rsidR="00336910" w:rsidRPr="00CC66D7">
              <w:rPr>
                <w:rFonts w:ascii="Times New Roman" w:hAnsi="Times New Roman" w:cs="Times New Roman"/>
                <w:bCs/>
                <w:sz w:val="22"/>
                <w:szCs w:val="22"/>
                <w:lang w:val="en-US"/>
              </w:rPr>
              <w:t>t</w:t>
            </w:r>
            <w:r w:rsidR="00336910" w:rsidRPr="00CC66D7">
              <w:rPr>
                <w:rFonts w:ascii="Times New Roman" w:hAnsi="Times New Roman" w:cs="Times New Roman"/>
                <w:bCs/>
                <w:sz w:val="22"/>
                <w:szCs w:val="22"/>
                <w:vertAlign w:val="superscript"/>
              </w:rPr>
              <w:t>2</w:t>
            </w:r>
            <w:r w:rsidR="00336910" w:rsidRPr="00CC66D7">
              <w:rPr>
                <w:rFonts w:ascii="Times New Roman" w:hAnsi="Times New Roman" w:cs="Times New Roman"/>
                <w:bCs/>
                <w:sz w:val="22"/>
                <w:szCs w:val="22"/>
              </w:rPr>
              <w:t xml:space="preserve"> + </w:t>
            </w:r>
            <w:r w:rsidR="00336910" w:rsidRPr="00CC66D7">
              <w:rPr>
                <w:rFonts w:ascii="Times New Roman" w:hAnsi="Times New Roman" w:cs="Times New Roman"/>
                <w:bCs/>
                <w:sz w:val="22"/>
                <w:szCs w:val="22"/>
                <w:lang w:val="en-US"/>
              </w:rPr>
              <w:t>0,0486t</w:t>
            </w:r>
            <w:r w:rsidR="00336910" w:rsidRPr="00CC66D7">
              <w:rPr>
                <w:rFonts w:ascii="Times New Roman" w:hAnsi="Times New Roman" w:cs="Times New Roman"/>
                <w:bCs/>
                <w:sz w:val="22"/>
                <w:szCs w:val="22"/>
              </w:rPr>
              <w:t xml:space="preserve"> + </w:t>
            </w:r>
            <w:r w:rsidR="00336910" w:rsidRPr="00CC66D7">
              <w:rPr>
                <w:rFonts w:ascii="Times New Roman" w:hAnsi="Times New Roman" w:cs="Times New Roman"/>
                <w:bCs/>
                <w:sz w:val="22"/>
                <w:szCs w:val="22"/>
                <w:lang w:val="en-US"/>
              </w:rPr>
              <w:t>+4</w:t>
            </w:r>
            <w:r w:rsidR="00336910" w:rsidRPr="00CC66D7">
              <w:rPr>
                <w:rFonts w:ascii="Times New Roman" w:hAnsi="Times New Roman" w:cs="Times New Roman"/>
                <w:bCs/>
                <w:sz w:val="22"/>
                <w:szCs w:val="22"/>
              </w:rPr>
              <w:t>,2657</w:t>
            </w:r>
          </w:p>
        </w:tc>
        <w:tc>
          <w:tcPr>
            <w:tcW w:w="1636" w:type="dxa"/>
            <w:shd w:val="clear" w:color="auto" w:fill="auto"/>
            <w:noWrap/>
            <w:vAlign w:val="center"/>
            <w:hideMark/>
          </w:tcPr>
          <w:p w14:paraId="48FE6820" w14:textId="77777777" w:rsidR="00336910" w:rsidRPr="00CC66D7" w:rsidRDefault="00336910" w:rsidP="00F975DA">
            <w:pPr>
              <w:jc w:val="center"/>
              <w:rPr>
                <w:rFonts w:ascii="Times New Roman" w:hAnsi="Times New Roman" w:cs="Times New Roman"/>
                <w:bCs/>
                <w:color w:val="FF0000"/>
                <w:sz w:val="22"/>
                <w:szCs w:val="22"/>
              </w:rPr>
            </w:pPr>
            <w:r w:rsidRPr="00CC66D7">
              <w:rPr>
                <w:rFonts w:ascii="Times New Roman" w:hAnsi="Times New Roman" w:cs="Times New Roman"/>
                <w:bCs/>
                <w:sz w:val="22"/>
                <w:szCs w:val="22"/>
              </w:rPr>
              <w:t>0,7027</w:t>
            </w:r>
          </w:p>
        </w:tc>
        <w:tc>
          <w:tcPr>
            <w:tcW w:w="876" w:type="dxa"/>
            <w:shd w:val="clear" w:color="auto" w:fill="auto"/>
            <w:noWrap/>
            <w:vAlign w:val="center"/>
            <w:hideMark/>
          </w:tcPr>
          <w:p w14:paraId="62ED7AE0"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1,95</w:t>
            </w:r>
          </w:p>
        </w:tc>
        <w:tc>
          <w:tcPr>
            <w:tcW w:w="1057" w:type="dxa"/>
            <w:vMerge/>
            <w:shd w:val="clear" w:color="auto" w:fill="auto"/>
            <w:noWrap/>
            <w:vAlign w:val="center"/>
          </w:tcPr>
          <w:p w14:paraId="4B8FC8C1" w14:textId="77777777" w:rsidR="00336910" w:rsidRPr="00CC66D7" w:rsidRDefault="00336910" w:rsidP="00F975DA">
            <w:pPr>
              <w:jc w:val="right"/>
              <w:rPr>
                <w:rFonts w:ascii="Times New Roman" w:hAnsi="Times New Roman" w:cs="Times New Roman"/>
                <w:bCs/>
                <w:sz w:val="22"/>
                <w:szCs w:val="22"/>
              </w:rPr>
            </w:pPr>
          </w:p>
        </w:tc>
        <w:tc>
          <w:tcPr>
            <w:tcW w:w="1476" w:type="dxa"/>
            <w:shd w:val="clear" w:color="auto" w:fill="auto"/>
            <w:noWrap/>
            <w:vAlign w:val="center"/>
            <w:hideMark/>
          </w:tcPr>
          <w:p w14:paraId="661564BC" w14:textId="77777777" w:rsidR="00336910" w:rsidRPr="00CC66D7" w:rsidRDefault="00336910" w:rsidP="00F975DA">
            <w:pPr>
              <w:jc w:val="center"/>
              <w:rPr>
                <w:rFonts w:ascii="Times New Roman" w:hAnsi="Times New Roman" w:cs="Times New Roman"/>
                <w:bCs/>
                <w:color w:val="FF0000"/>
                <w:sz w:val="22"/>
                <w:szCs w:val="22"/>
              </w:rPr>
            </w:pPr>
            <w:r w:rsidRPr="00CC66D7">
              <w:rPr>
                <w:rFonts w:ascii="Times New Roman" w:hAnsi="Times New Roman" w:cs="Times New Roman"/>
                <w:bCs/>
                <w:sz w:val="22"/>
                <w:szCs w:val="22"/>
              </w:rPr>
              <w:t>неадекватно</w:t>
            </w:r>
          </w:p>
        </w:tc>
      </w:tr>
      <w:tr w:rsidR="00336910" w:rsidRPr="00F37CE6" w14:paraId="49A3D60C" w14:textId="77777777" w:rsidTr="00CC66D7">
        <w:trPr>
          <w:trHeight w:val="288"/>
        </w:trPr>
        <w:tc>
          <w:tcPr>
            <w:tcW w:w="1838" w:type="dxa"/>
            <w:shd w:val="clear" w:color="auto" w:fill="auto"/>
            <w:noWrap/>
            <w:vAlign w:val="center"/>
            <w:hideMark/>
          </w:tcPr>
          <w:p w14:paraId="200C24E7"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 xml:space="preserve">48,33 </w:t>
            </w:r>
          </w:p>
        </w:tc>
        <w:tc>
          <w:tcPr>
            <w:tcW w:w="2869" w:type="dxa"/>
            <w:vAlign w:val="center"/>
          </w:tcPr>
          <w:p w14:paraId="0CF0786E" w14:textId="77777777" w:rsidR="00336910" w:rsidRPr="00CC66D7" w:rsidRDefault="00E2182C" w:rsidP="00F975DA">
            <w:pPr>
              <w:ind w:left="-108" w:right="-42"/>
              <w:jc w:val="center"/>
              <w:rPr>
                <w:rFonts w:ascii="Times New Roman" w:hAnsi="Times New Roman" w:cs="Times New Roman"/>
                <w:bCs/>
                <w:sz w:val="22"/>
                <w:szCs w:val="22"/>
              </w:rPr>
            </w:pPr>
            <m:oMath>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v</m:t>
                  </m:r>
                </m:e>
                <m:sub>
                  <m:r>
                    <w:rPr>
                      <w:rFonts w:ascii="Cambria Math" w:eastAsiaTheme="minorEastAsia" w:hAnsi="Cambria Math" w:cs="Times New Roman"/>
                      <w:sz w:val="22"/>
                      <w:szCs w:val="22"/>
                      <w:lang w:val="en-US"/>
                    </w:rPr>
                    <m:t>T</m:t>
                  </m:r>
                </m:sub>
              </m:sSub>
            </m:oMath>
            <w:r w:rsidR="00336910" w:rsidRPr="00CC66D7">
              <w:rPr>
                <w:rFonts w:ascii="Times New Roman" w:hAnsi="Times New Roman" w:cs="Times New Roman"/>
                <w:bCs/>
                <w:sz w:val="22"/>
                <w:szCs w:val="22"/>
              </w:rPr>
              <w:t xml:space="preserve"> = 0,0856t</w:t>
            </w:r>
            <w:r w:rsidR="00336910" w:rsidRPr="00CC66D7">
              <w:rPr>
                <w:rFonts w:ascii="Times New Roman" w:hAnsi="Times New Roman" w:cs="Times New Roman"/>
                <w:bCs/>
                <w:sz w:val="22"/>
                <w:szCs w:val="22"/>
                <w:vertAlign w:val="superscript"/>
              </w:rPr>
              <w:t xml:space="preserve">3 </w:t>
            </w:r>
            <w:r w:rsidR="00336910" w:rsidRPr="00CC66D7">
              <w:rPr>
                <w:rFonts w:ascii="Times New Roman" w:hAnsi="Times New Roman" w:cs="Times New Roman"/>
                <w:bCs/>
                <w:sz w:val="22"/>
                <w:szCs w:val="22"/>
              </w:rPr>
              <w:t>- 0,3811t</w:t>
            </w:r>
            <w:r w:rsidR="00336910" w:rsidRPr="00CC66D7">
              <w:rPr>
                <w:rFonts w:ascii="Times New Roman" w:hAnsi="Times New Roman" w:cs="Times New Roman"/>
                <w:bCs/>
                <w:sz w:val="22"/>
                <w:szCs w:val="22"/>
                <w:vertAlign w:val="superscript"/>
              </w:rPr>
              <w:t>2</w:t>
            </w:r>
            <w:r w:rsidR="00336910" w:rsidRPr="00CC66D7">
              <w:rPr>
                <w:rFonts w:ascii="Times New Roman" w:hAnsi="Times New Roman" w:cs="Times New Roman"/>
                <w:bCs/>
                <w:sz w:val="22"/>
                <w:szCs w:val="22"/>
              </w:rPr>
              <w:t xml:space="preserve"> + </w:t>
            </w:r>
            <w:r w:rsidR="00336910" w:rsidRPr="00CC66D7">
              <w:rPr>
                <w:rFonts w:ascii="Times New Roman" w:hAnsi="Times New Roman" w:cs="Times New Roman"/>
                <w:bCs/>
                <w:sz w:val="22"/>
                <w:szCs w:val="22"/>
                <w:lang w:val="en-US"/>
              </w:rPr>
              <w:t>+</w:t>
            </w:r>
            <w:r w:rsidR="00336910" w:rsidRPr="00CC66D7">
              <w:rPr>
                <w:rFonts w:ascii="Times New Roman" w:hAnsi="Times New Roman" w:cs="Times New Roman"/>
                <w:bCs/>
                <w:sz w:val="22"/>
                <w:szCs w:val="22"/>
              </w:rPr>
              <w:t>0,647t + 4,0888</w:t>
            </w:r>
          </w:p>
        </w:tc>
        <w:tc>
          <w:tcPr>
            <w:tcW w:w="1636" w:type="dxa"/>
            <w:shd w:val="clear" w:color="auto" w:fill="auto"/>
            <w:noWrap/>
            <w:vAlign w:val="center"/>
            <w:hideMark/>
          </w:tcPr>
          <w:p w14:paraId="0048C485" w14:textId="77777777" w:rsidR="00336910" w:rsidRPr="00CC66D7" w:rsidRDefault="00336910" w:rsidP="00F975DA">
            <w:pPr>
              <w:jc w:val="center"/>
              <w:rPr>
                <w:rFonts w:ascii="Times New Roman" w:hAnsi="Times New Roman" w:cs="Times New Roman"/>
                <w:bCs/>
                <w:color w:val="FF0000"/>
                <w:sz w:val="22"/>
                <w:szCs w:val="22"/>
              </w:rPr>
            </w:pPr>
            <w:r w:rsidRPr="00CC66D7">
              <w:rPr>
                <w:rFonts w:ascii="Times New Roman" w:hAnsi="Times New Roman" w:cs="Times New Roman"/>
                <w:bCs/>
                <w:sz w:val="22"/>
                <w:szCs w:val="22"/>
              </w:rPr>
              <w:t>0,9999</w:t>
            </w:r>
          </w:p>
        </w:tc>
        <w:tc>
          <w:tcPr>
            <w:tcW w:w="876" w:type="dxa"/>
            <w:shd w:val="clear" w:color="auto" w:fill="auto"/>
            <w:noWrap/>
            <w:vAlign w:val="center"/>
            <w:hideMark/>
          </w:tcPr>
          <w:p w14:paraId="02A7CA68"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9998,5</w:t>
            </w:r>
          </w:p>
        </w:tc>
        <w:tc>
          <w:tcPr>
            <w:tcW w:w="1057" w:type="dxa"/>
            <w:vMerge/>
            <w:shd w:val="clear" w:color="auto" w:fill="auto"/>
            <w:noWrap/>
            <w:vAlign w:val="center"/>
          </w:tcPr>
          <w:p w14:paraId="7A0CB213" w14:textId="77777777" w:rsidR="00336910" w:rsidRPr="00CC66D7" w:rsidRDefault="00336910" w:rsidP="00F975DA">
            <w:pPr>
              <w:jc w:val="right"/>
              <w:rPr>
                <w:rFonts w:ascii="Times New Roman" w:hAnsi="Times New Roman" w:cs="Times New Roman"/>
                <w:bCs/>
                <w:sz w:val="22"/>
                <w:szCs w:val="22"/>
              </w:rPr>
            </w:pPr>
          </w:p>
        </w:tc>
        <w:tc>
          <w:tcPr>
            <w:tcW w:w="1476" w:type="dxa"/>
            <w:shd w:val="clear" w:color="auto" w:fill="auto"/>
            <w:noWrap/>
            <w:vAlign w:val="center"/>
            <w:hideMark/>
          </w:tcPr>
          <w:p w14:paraId="54187741"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0,1</w:t>
            </w:r>
          </w:p>
        </w:tc>
      </w:tr>
      <w:tr w:rsidR="00336910" w:rsidRPr="00F37CE6" w14:paraId="5342A93B" w14:textId="77777777" w:rsidTr="00CC66D7">
        <w:trPr>
          <w:trHeight w:val="288"/>
        </w:trPr>
        <w:tc>
          <w:tcPr>
            <w:tcW w:w="1838" w:type="dxa"/>
            <w:tcBorders>
              <w:bottom w:val="single" w:sz="4" w:space="0" w:color="auto"/>
            </w:tcBorders>
            <w:shd w:val="clear" w:color="auto" w:fill="auto"/>
            <w:noWrap/>
            <w:vAlign w:val="center"/>
            <w:hideMark/>
          </w:tcPr>
          <w:p w14:paraId="2D57779B"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74</w:t>
            </w:r>
          </w:p>
        </w:tc>
        <w:tc>
          <w:tcPr>
            <w:tcW w:w="2869" w:type="dxa"/>
            <w:tcBorders>
              <w:bottom w:val="single" w:sz="4" w:space="0" w:color="auto"/>
            </w:tcBorders>
            <w:vAlign w:val="center"/>
          </w:tcPr>
          <w:p w14:paraId="0F9448B5" w14:textId="77777777" w:rsidR="00336910" w:rsidRPr="00CC66D7" w:rsidRDefault="00E2182C" w:rsidP="00F975DA">
            <w:pPr>
              <w:ind w:left="-104" w:right="-104"/>
              <w:jc w:val="center"/>
              <w:rPr>
                <w:rFonts w:ascii="Times New Roman" w:hAnsi="Times New Roman" w:cs="Times New Roman"/>
                <w:bCs/>
                <w:sz w:val="22"/>
                <w:szCs w:val="22"/>
              </w:rPr>
            </w:pPr>
            <m:oMath>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v</m:t>
                  </m:r>
                </m:e>
                <m:sub>
                  <m:r>
                    <w:rPr>
                      <w:rFonts w:ascii="Cambria Math" w:eastAsiaTheme="minorEastAsia" w:hAnsi="Cambria Math" w:cs="Times New Roman"/>
                      <w:sz w:val="22"/>
                      <w:szCs w:val="22"/>
                      <w:lang w:val="en-US"/>
                    </w:rPr>
                    <m:t>T</m:t>
                  </m:r>
                </m:sub>
              </m:sSub>
            </m:oMath>
            <w:r w:rsidR="00336910" w:rsidRPr="00CC66D7">
              <w:rPr>
                <w:rFonts w:ascii="Times New Roman" w:hAnsi="Times New Roman" w:cs="Times New Roman"/>
                <w:bCs/>
                <w:sz w:val="22"/>
                <w:szCs w:val="22"/>
              </w:rPr>
              <w:t xml:space="preserve"> = 0,1725t</w:t>
            </w:r>
            <w:r w:rsidR="00336910" w:rsidRPr="00CC66D7">
              <w:rPr>
                <w:rFonts w:ascii="Times New Roman" w:hAnsi="Times New Roman" w:cs="Times New Roman"/>
                <w:bCs/>
                <w:sz w:val="22"/>
                <w:szCs w:val="22"/>
                <w:vertAlign w:val="superscript"/>
              </w:rPr>
              <w:t xml:space="preserve">3 </w:t>
            </w:r>
            <w:r w:rsidR="00336910" w:rsidRPr="00CC66D7">
              <w:rPr>
                <w:rFonts w:ascii="Times New Roman" w:hAnsi="Times New Roman" w:cs="Times New Roman"/>
                <w:bCs/>
                <w:sz w:val="22"/>
                <w:szCs w:val="22"/>
              </w:rPr>
              <w:t>- 0,6595t</w:t>
            </w:r>
            <w:r w:rsidR="00336910" w:rsidRPr="00CC66D7">
              <w:rPr>
                <w:rFonts w:ascii="Times New Roman" w:hAnsi="Times New Roman" w:cs="Times New Roman"/>
                <w:bCs/>
                <w:sz w:val="22"/>
                <w:szCs w:val="22"/>
                <w:vertAlign w:val="superscript"/>
              </w:rPr>
              <w:t>2</w:t>
            </w:r>
            <w:r w:rsidR="00336910" w:rsidRPr="00CC66D7">
              <w:rPr>
                <w:rFonts w:ascii="Times New Roman" w:hAnsi="Times New Roman" w:cs="Times New Roman"/>
                <w:bCs/>
                <w:sz w:val="22"/>
                <w:szCs w:val="22"/>
              </w:rPr>
              <w:t xml:space="preserve"> + </w:t>
            </w:r>
            <w:r w:rsidR="00336910" w:rsidRPr="00CC66D7">
              <w:rPr>
                <w:rFonts w:ascii="Times New Roman" w:hAnsi="Times New Roman" w:cs="Times New Roman"/>
                <w:bCs/>
                <w:sz w:val="22"/>
                <w:szCs w:val="22"/>
                <w:lang w:val="en-US"/>
              </w:rPr>
              <w:t>+</w:t>
            </w:r>
            <w:r w:rsidR="00336910" w:rsidRPr="00CC66D7">
              <w:rPr>
                <w:rFonts w:ascii="Times New Roman" w:hAnsi="Times New Roman" w:cs="Times New Roman"/>
                <w:bCs/>
                <w:sz w:val="22"/>
                <w:szCs w:val="22"/>
              </w:rPr>
              <w:t>0,8421t + 4,0623</w:t>
            </w:r>
          </w:p>
        </w:tc>
        <w:tc>
          <w:tcPr>
            <w:tcW w:w="1636" w:type="dxa"/>
            <w:tcBorders>
              <w:bottom w:val="single" w:sz="4" w:space="0" w:color="auto"/>
            </w:tcBorders>
            <w:shd w:val="clear" w:color="auto" w:fill="auto"/>
            <w:noWrap/>
            <w:vAlign w:val="center"/>
            <w:hideMark/>
          </w:tcPr>
          <w:p w14:paraId="46B60199"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0,9999</w:t>
            </w:r>
          </w:p>
        </w:tc>
        <w:tc>
          <w:tcPr>
            <w:tcW w:w="876" w:type="dxa"/>
            <w:tcBorders>
              <w:bottom w:val="single" w:sz="4" w:space="0" w:color="auto"/>
            </w:tcBorders>
            <w:shd w:val="clear" w:color="auto" w:fill="auto"/>
            <w:noWrap/>
            <w:vAlign w:val="center"/>
          </w:tcPr>
          <w:p w14:paraId="4F682D1D"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9998,5</w:t>
            </w:r>
          </w:p>
        </w:tc>
        <w:tc>
          <w:tcPr>
            <w:tcW w:w="1057" w:type="dxa"/>
            <w:vMerge/>
            <w:shd w:val="clear" w:color="auto" w:fill="auto"/>
            <w:noWrap/>
            <w:vAlign w:val="center"/>
          </w:tcPr>
          <w:p w14:paraId="6A9785E7" w14:textId="77777777" w:rsidR="00336910" w:rsidRPr="00CC66D7" w:rsidRDefault="00336910" w:rsidP="00F975DA">
            <w:pPr>
              <w:jc w:val="right"/>
              <w:rPr>
                <w:rFonts w:ascii="Times New Roman" w:hAnsi="Times New Roman" w:cs="Times New Roman"/>
                <w:bCs/>
                <w:sz w:val="22"/>
                <w:szCs w:val="22"/>
              </w:rPr>
            </w:pPr>
          </w:p>
        </w:tc>
        <w:tc>
          <w:tcPr>
            <w:tcW w:w="1476" w:type="dxa"/>
            <w:tcBorders>
              <w:bottom w:val="single" w:sz="4" w:space="0" w:color="auto"/>
            </w:tcBorders>
            <w:shd w:val="clear" w:color="auto" w:fill="auto"/>
            <w:noWrap/>
            <w:vAlign w:val="center"/>
            <w:hideMark/>
          </w:tcPr>
          <w:p w14:paraId="51F8DCFD" w14:textId="77777777" w:rsidR="00336910" w:rsidRPr="00CC66D7" w:rsidRDefault="00336910" w:rsidP="00F975DA">
            <w:pPr>
              <w:jc w:val="center"/>
              <w:rPr>
                <w:rFonts w:ascii="Times New Roman" w:hAnsi="Times New Roman" w:cs="Times New Roman"/>
                <w:bCs/>
                <w:sz w:val="22"/>
                <w:szCs w:val="22"/>
              </w:rPr>
            </w:pPr>
            <w:r w:rsidRPr="00CC66D7">
              <w:rPr>
                <w:rFonts w:ascii="Times New Roman" w:hAnsi="Times New Roman" w:cs="Times New Roman"/>
                <w:bCs/>
                <w:sz w:val="22"/>
                <w:szCs w:val="22"/>
              </w:rPr>
              <w:t>0,05</w:t>
            </w:r>
          </w:p>
        </w:tc>
      </w:tr>
    </w:tbl>
    <w:p w14:paraId="3F6315AC" w14:textId="77777777" w:rsidR="00336910" w:rsidRDefault="00336910" w:rsidP="00336910">
      <w:pPr>
        <w:jc w:val="both"/>
        <w:rPr>
          <w:rFonts w:ascii="Arial" w:hAnsi="Arial" w:cs="Arial"/>
          <w:sz w:val="20"/>
          <w:szCs w:val="20"/>
          <w:lang w:val="en-US"/>
        </w:rPr>
      </w:pPr>
    </w:p>
    <w:p w14:paraId="57434E23" w14:textId="77777777" w:rsidR="00336910" w:rsidRPr="00CC66D7" w:rsidRDefault="00336910" w:rsidP="00224ADC">
      <w:pPr>
        <w:spacing w:line="312" w:lineRule="auto"/>
        <w:ind w:firstLine="851"/>
        <w:jc w:val="both"/>
        <w:rPr>
          <w:rFonts w:ascii="Times New Roman" w:hAnsi="Times New Roman" w:cs="Times New Roman"/>
          <w:sz w:val="28"/>
          <w:szCs w:val="20"/>
        </w:rPr>
      </w:pPr>
      <w:r w:rsidRPr="00CC66D7">
        <w:rPr>
          <w:rFonts w:ascii="Times New Roman" w:hAnsi="Times New Roman" w:cs="Times New Roman"/>
          <w:sz w:val="28"/>
          <w:szCs w:val="20"/>
        </w:rPr>
        <w:t xml:space="preserve">К сожалению, не удалось описать приемлемым уравнением регрессии изменение кинематической вязкости от времени для температуры 18,33 </w:t>
      </w:r>
      <w:r w:rsidRPr="00CC66D7">
        <w:rPr>
          <w:rFonts w:ascii="Times New Roman" w:hAnsi="Times New Roman" w:cs="Times New Roman"/>
          <w:sz w:val="28"/>
          <w:szCs w:val="20"/>
          <w:vertAlign w:val="superscript"/>
        </w:rPr>
        <w:t>0</w:t>
      </w:r>
      <w:r w:rsidRPr="00CC66D7">
        <w:rPr>
          <w:rFonts w:ascii="Times New Roman" w:hAnsi="Times New Roman" w:cs="Times New Roman"/>
          <w:sz w:val="28"/>
          <w:szCs w:val="20"/>
        </w:rPr>
        <w:t xml:space="preserve">С, вблизи которой достаточно длительный период времени эксплуатируются двигатели сельхозтехники. Вероятно, процессы, </w:t>
      </w:r>
      <w:r w:rsidRPr="00CC66D7">
        <w:rPr>
          <w:rFonts w:ascii="Times New Roman" w:hAnsi="Times New Roman" w:cs="Times New Roman"/>
          <w:sz w:val="28"/>
          <w:szCs w:val="20"/>
        </w:rPr>
        <w:lastRenderedPageBreak/>
        <w:t xml:space="preserve">протекающие в топливе при его обработке при такой начальной температуре, имеют более сложную структуру, а, следовательно, подчиняются более сложным зависимостям и требуют отдельного исследования. </w:t>
      </w:r>
    </w:p>
    <w:p w14:paraId="605113D8" w14:textId="134B6DE1" w:rsidR="00336910" w:rsidRDefault="00336910" w:rsidP="00224ADC">
      <w:pPr>
        <w:spacing w:line="312" w:lineRule="auto"/>
        <w:ind w:firstLine="851"/>
        <w:jc w:val="both"/>
        <w:rPr>
          <w:rFonts w:ascii="Times New Roman" w:hAnsi="Times New Roman" w:cs="Times New Roman"/>
          <w:sz w:val="28"/>
          <w:szCs w:val="20"/>
        </w:rPr>
      </w:pPr>
      <w:r w:rsidRPr="00CC66D7">
        <w:rPr>
          <w:rFonts w:ascii="Times New Roman" w:hAnsi="Times New Roman" w:cs="Times New Roman"/>
          <w:sz w:val="28"/>
          <w:szCs w:val="20"/>
        </w:rPr>
        <w:t xml:space="preserve">Проведем аналогичные действия с коэффициентом поверхностного натяжения, используя экспериментально полученные данные (рис.3, табл.3). </w:t>
      </w:r>
    </w:p>
    <w:p w14:paraId="6D9476E0" w14:textId="77777777" w:rsidR="00133BFE" w:rsidRDefault="00133BFE" w:rsidP="00133BFE">
      <w:pPr>
        <w:jc w:val="center"/>
        <w:rPr>
          <w:rFonts w:ascii="Arial" w:hAnsi="Arial" w:cs="Arial"/>
          <w:sz w:val="20"/>
          <w:szCs w:val="20"/>
        </w:rPr>
      </w:pPr>
      <w:r w:rsidRPr="00B15D33">
        <w:rPr>
          <w:rFonts w:ascii="Arial" w:hAnsi="Arial" w:cs="Arial"/>
          <w:noProof/>
          <w:sz w:val="20"/>
          <w:szCs w:val="20"/>
          <w:lang w:val="en-US"/>
        </w:rPr>
        <w:drawing>
          <wp:inline distT="0" distB="0" distL="0" distR="0" wp14:anchorId="0FD59A09" wp14:editId="467A9EEC">
            <wp:extent cx="3800724" cy="2373576"/>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3800724" cy="2373576"/>
                    </a:xfrm>
                    <a:prstGeom prst="rect">
                      <a:avLst/>
                    </a:prstGeom>
                  </pic:spPr>
                </pic:pic>
              </a:graphicData>
            </a:graphic>
          </wp:inline>
        </w:drawing>
      </w:r>
    </w:p>
    <w:p w14:paraId="052BEF7D" w14:textId="7D4B081D" w:rsidR="00133BFE" w:rsidRPr="00224ADC" w:rsidRDefault="00133BFE" w:rsidP="00224ADC">
      <w:pPr>
        <w:spacing w:line="360" w:lineRule="auto"/>
        <w:jc w:val="center"/>
        <w:rPr>
          <w:rFonts w:ascii="Times New Roman" w:hAnsi="Times New Roman" w:cs="Times New Roman"/>
          <w:color w:val="000000"/>
          <w:sz w:val="28"/>
          <w:szCs w:val="20"/>
          <w:shd w:val="clear" w:color="auto" w:fill="FFFFFF"/>
        </w:rPr>
      </w:pPr>
      <w:r w:rsidRPr="00EF31EA">
        <w:rPr>
          <w:rFonts w:ascii="Times New Roman" w:hAnsi="Times New Roman" w:cs="Times New Roman"/>
          <w:bCs/>
          <w:sz w:val="28"/>
          <w:szCs w:val="20"/>
        </w:rPr>
        <w:t xml:space="preserve">Рис.3. Графики </w:t>
      </w:r>
      <w:r w:rsidRPr="00EF31EA">
        <w:rPr>
          <w:rFonts w:ascii="Times New Roman" w:hAnsi="Times New Roman" w:cs="Times New Roman"/>
          <w:color w:val="000000"/>
          <w:sz w:val="28"/>
          <w:szCs w:val="20"/>
          <w:shd w:val="clear" w:color="auto" w:fill="FFFFFF"/>
        </w:rPr>
        <w:t>изменения коэффициента поверхностного натяжения от начальной температуры топлива в течение 24 ч после его обработки волнами СВЧ диапазона: 1 – до обработки; 2 – сразу после обработки; 3 – через 0,5 ч; 4 – через 1 ч; 5 – через 2 часа</w:t>
      </w:r>
    </w:p>
    <w:p w14:paraId="217333D7" w14:textId="77777777" w:rsidR="00336910" w:rsidRPr="00EF31EA" w:rsidRDefault="00336910" w:rsidP="00336910">
      <w:pPr>
        <w:spacing w:line="276" w:lineRule="auto"/>
        <w:jc w:val="both"/>
        <w:rPr>
          <w:rFonts w:ascii="Times New Roman" w:hAnsi="Times New Roman" w:cs="Times New Roman"/>
          <w:bCs/>
          <w:sz w:val="28"/>
          <w:szCs w:val="20"/>
        </w:rPr>
      </w:pPr>
      <w:r w:rsidRPr="00EF31EA">
        <w:rPr>
          <w:rFonts w:ascii="Times New Roman" w:hAnsi="Times New Roman" w:cs="Times New Roman"/>
          <w:bCs/>
          <w:sz w:val="28"/>
          <w:szCs w:val="20"/>
        </w:rPr>
        <w:t xml:space="preserve">Таблица 3. Регрессионные уравнения, </w:t>
      </w:r>
      <w:r w:rsidRPr="00EF31EA">
        <w:rPr>
          <w:rFonts w:ascii="Times New Roman" w:hAnsi="Times New Roman" w:cs="Times New Roman"/>
          <w:sz w:val="28"/>
          <w:szCs w:val="20"/>
        </w:rPr>
        <w:t>описывающие изменение коэффициента поверхностного натяжения от начальной температуры топлива</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50"/>
        <w:gridCol w:w="1636"/>
        <w:gridCol w:w="876"/>
        <w:gridCol w:w="1057"/>
        <w:gridCol w:w="1095"/>
      </w:tblGrid>
      <w:tr w:rsidR="00336910" w:rsidRPr="00F37CE6" w14:paraId="307517C1" w14:textId="77777777" w:rsidTr="00F975DA">
        <w:trPr>
          <w:trHeight w:val="544"/>
        </w:trPr>
        <w:tc>
          <w:tcPr>
            <w:tcW w:w="1838" w:type="dxa"/>
            <w:vMerge w:val="restart"/>
            <w:shd w:val="clear" w:color="auto" w:fill="auto"/>
            <w:vAlign w:val="center"/>
            <w:hideMark/>
          </w:tcPr>
          <w:p w14:paraId="05A3CAF2"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Время до и после обработки топлива волнами СВЧ диапазона </w:t>
            </w:r>
          </w:p>
          <w:p w14:paraId="77AD67B3"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w:t>
            </w:r>
            <w:r w:rsidRPr="00CC66D7">
              <w:rPr>
                <w:rFonts w:ascii="Times New Roman" w:hAnsi="Times New Roman" w:cs="Times New Roman"/>
                <w:bCs/>
                <w:sz w:val="22"/>
                <w:szCs w:val="20"/>
                <w:lang w:val="en-US"/>
              </w:rPr>
              <w:t>t</w:t>
            </w:r>
            <w:r w:rsidRPr="00CC66D7">
              <w:rPr>
                <w:rFonts w:ascii="Times New Roman" w:hAnsi="Times New Roman" w:cs="Times New Roman"/>
                <w:bCs/>
                <w:sz w:val="22"/>
                <w:szCs w:val="20"/>
              </w:rPr>
              <w:t xml:space="preserve">, ч) </w:t>
            </w:r>
          </w:p>
        </w:tc>
        <w:tc>
          <w:tcPr>
            <w:tcW w:w="3250" w:type="dxa"/>
            <w:vMerge w:val="restart"/>
            <w:vAlign w:val="center"/>
          </w:tcPr>
          <w:p w14:paraId="52702A4C" w14:textId="77777777" w:rsidR="00336910" w:rsidRPr="00CC66D7" w:rsidRDefault="00336910" w:rsidP="00F975DA">
            <w:pPr>
              <w:ind w:left="-104" w:right="-48"/>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Зависимость </w:t>
            </w:r>
            <w:r w:rsidRPr="00CC66D7">
              <w:rPr>
                <w:rFonts w:ascii="Times New Roman" w:hAnsi="Times New Roman" w:cs="Times New Roman"/>
                <w:sz w:val="22"/>
                <w:szCs w:val="20"/>
              </w:rPr>
              <w:t>кинематической вязкости (</w:t>
            </w:r>
            <m:oMath>
              <m:sSub>
                <m:sSubPr>
                  <m:ctrlPr>
                    <w:rPr>
                      <w:rFonts w:ascii="Cambria Math" w:eastAsiaTheme="minorEastAsia" w:hAnsi="Cambria Math" w:cs="Times New Roman"/>
                      <w:i/>
                      <w:sz w:val="22"/>
                      <w:szCs w:val="20"/>
                    </w:rPr>
                  </m:ctrlPr>
                </m:sSubPr>
                <m:e>
                  <m:r>
                    <w:rPr>
                      <w:rFonts w:ascii="Cambria Math" w:eastAsiaTheme="minorEastAsia" w:hAnsi="Cambria Math" w:cs="Times New Roman"/>
                      <w:i/>
                      <w:sz w:val="22"/>
                      <w:szCs w:val="20"/>
                    </w:rPr>
                    <w:sym w:font="Symbol" w:char="F073"/>
                  </m:r>
                </m:e>
                <m:sub>
                  <m:r>
                    <w:rPr>
                      <w:rFonts w:ascii="Cambria Math" w:eastAsiaTheme="minorEastAsia" w:hAnsi="Cambria Math" w:cs="Times New Roman"/>
                      <w:sz w:val="22"/>
                      <w:szCs w:val="20"/>
                      <w:lang w:val="en-US"/>
                    </w:rPr>
                    <m:t>T</m:t>
                  </m:r>
                </m:sub>
              </m:sSub>
            </m:oMath>
            <w:r w:rsidRPr="00CC66D7">
              <w:rPr>
                <w:rFonts w:ascii="Times New Roman" w:hAnsi="Times New Roman" w:cs="Times New Roman"/>
                <w:bCs/>
                <w:sz w:val="22"/>
                <w:szCs w:val="20"/>
              </w:rPr>
              <w:t>, Н/м) от начальной температуры топлива (Т,</w:t>
            </w:r>
            <w:r w:rsidRPr="00CC66D7">
              <w:rPr>
                <w:rFonts w:ascii="Times New Roman" w:hAnsi="Times New Roman" w:cs="Times New Roman"/>
                <w:bCs/>
                <w:sz w:val="22"/>
                <w:szCs w:val="20"/>
                <w:vertAlign w:val="superscript"/>
              </w:rPr>
              <w:t>0</w:t>
            </w:r>
            <w:r w:rsidRPr="00CC66D7">
              <w:rPr>
                <w:rFonts w:ascii="Times New Roman" w:hAnsi="Times New Roman" w:cs="Times New Roman"/>
                <w:bCs/>
                <w:sz w:val="22"/>
                <w:szCs w:val="20"/>
              </w:rPr>
              <w:t xml:space="preserve">С) </w:t>
            </w:r>
          </w:p>
        </w:tc>
        <w:tc>
          <w:tcPr>
            <w:tcW w:w="1636" w:type="dxa"/>
            <w:vMerge w:val="restart"/>
            <w:shd w:val="clear" w:color="auto" w:fill="auto"/>
            <w:noWrap/>
            <w:vAlign w:val="center"/>
            <w:hideMark/>
          </w:tcPr>
          <w:p w14:paraId="34139195"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Коэффициент парной корреляции (R)</w:t>
            </w:r>
          </w:p>
        </w:tc>
        <w:tc>
          <w:tcPr>
            <w:tcW w:w="1933" w:type="dxa"/>
            <w:gridSpan w:val="2"/>
            <w:shd w:val="clear" w:color="auto" w:fill="auto"/>
            <w:noWrap/>
            <w:vAlign w:val="center"/>
          </w:tcPr>
          <w:p w14:paraId="6DC4D126"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Критерий Фишера</w:t>
            </w:r>
          </w:p>
        </w:tc>
        <w:tc>
          <w:tcPr>
            <w:tcW w:w="1095" w:type="dxa"/>
            <w:vMerge w:val="restart"/>
            <w:shd w:val="clear" w:color="auto" w:fill="auto"/>
            <w:noWrap/>
            <w:vAlign w:val="center"/>
            <w:hideMark/>
          </w:tcPr>
          <w:p w14:paraId="32989EB5"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Средняя ошибка аппрок-симации </w:t>
            </w:r>
          </w:p>
          <w:p w14:paraId="240D61FE"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(А,%)</w:t>
            </w:r>
          </w:p>
        </w:tc>
      </w:tr>
      <w:tr w:rsidR="00336910" w:rsidRPr="00F37CE6" w14:paraId="1290DC8D" w14:textId="77777777" w:rsidTr="00F975DA">
        <w:trPr>
          <w:trHeight w:val="706"/>
        </w:trPr>
        <w:tc>
          <w:tcPr>
            <w:tcW w:w="1838" w:type="dxa"/>
            <w:vMerge/>
            <w:shd w:val="clear" w:color="auto" w:fill="auto"/>
            <w:vAlign w:val="center"/>
          </w:tcPr>
          <w:p w14:paraId="171D0FB9" w14:textId="77777777" w:rsidR="00336910" w:rsidRPr="00CC66D7" w:rsidRDefault="00336910" w:rsidP="00F975DA">
            <w:pPr>
              <w:jc w:val="center"/>
              <w:rPr>
                <w:rFonts w:ascii="Times New Roman" w:hAnsi="Times New Roman" w:cs="Times New Roman"/>
                <w:bCs/>
                <w:sz w:val="22"/>
                <w:szCs w:val="20"/>
              </w:rPr>
            </w:pPr>
          </w:p>
        </w:tc>
        <w:tc>
          <w:tcPr>
            <w:tcW w:w="3250" w:type="dxa"/>
            <w:vMerge/>
            <w:vAlign w:val="center"/>
          </w:tcPr>
          <w:p w14:paraId="50F0E00F" w14:textId="77777777" w:rsidR="00336910" w:rsidRPr="00CC66D7" w:rsidRDefault="00336910" w:rsidP="00F975DA">
            <w:pPr>
              <w:jc w:val="center"/>
              <w:rPr>
                <w:rFonts w:ascii="Times New Roman" w:hAnsi="Times New Roman" w:cs="Times New Roman"/>
                <w:bCs/>
                <w:sz w:val="22"/>
                <w:szCs w:val="20"/>
              </w:rPr>
            </w:pPr>
          </w:p>
        </w:tc>
        <w:tc>
          <w:tcPr>
            <w:tcW w:w="1636" w:type="dxa"/>
            <w:vMerge/>
            <w:shd w:val="clear" w:color="auto" w:fill="auto"/>
            <w:noWrap/>
            <w:vAlign w:val="center"/>
          </w:tcPr>
          <w:p w14:paraId="43D06D99" w14:textId="77777777" w:rsidR="00336910" w:rsidRPr="00CC66D7" w:rsidRDefault="00336910" w:rsidP="00F975DA">
            <w:pPr>
              <w:jc w:val="center"/>
              <w:rPr>
                <w:rFonts w:ascii="Times New Roman" w:hAnsi="Times New Roman" w:cs="Times New Roman"/>
                <w:bCs/>
                <w:sz w:val="22"/>
                <w:szCs w:val="20"/>
              </w:rPr>
            </w:pPr>
          </w:p>
        </w:tc>
        <w:tc>
          <w:tcPr>
            <w:tcW w:w="876" w:type="dxa"/>
            <w:shd w:val="clear" w:color="auto" w:fill="auto"/>
            <w:noWrap/>
            <w:vAlign w:val="center"/>
          </w:tcPr>
          <w:p w14:paraId="2E0971BB"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F</w:t>
            </w:r>
            <w:r w:rsidRPr="00CC66D7">
              <w:rPr>
                <w:rFonts w:ascii="Times New Roman" w:hAnsi="Times New Roman" w:cs="Times New Roman"/>
                <w:bCs/>
                <w:sz w:val="22"/>
                <w:szCs w:val="20"/>
                <w:vertAlign w:val="subscript"/>
              </w:rPr>
              <w:t>выч</w:t>
            </w:r>
          </w:p>
        </w:tc>
        <w:tc>
          <w:tcPr>
            <w:tcW w:w="1057" w:type="dxa"/>
            <w:shd w:val="clear" w:color="auto" w:fill="auto"/>
            <w:noWrap/>
            <w:vAlign w:val="center"/>
          </w:tcPr>
          <w:p w14:paraId="3B5CE308"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F</w:t>
            </w:r>
            <w:r w:rsidRPr="00CC66D7">
              <w:rPr>
                <w:rFonts w:ascii="Times New Roman" w:hAnsi="Times New Roman" w:cs="Times New Roman"/>
                <w:bCs/>
                <w:sz w:val="22"/>
                <w:szCs w:val="20"/>
                <w:vertAlign w:val="subscript"/>
              </w:rPr>
              <w:t xml:space="preserve">табл </w:t>
            </w:r>
            <w:r w:rsidRPr="00CC66D7">
              <w:rPr>
                <w:rFonts w:ascii="Times New Roman" w:hAnsi="Times New Roman" w:cs="Times New Roman"/>
                <w:bCs/>
                <w:sz w:val="22"/>
                <w:szCs w:val="20"/>
              </w:rPr>
              <w:t>(α=0,05)</w:t>
            </w:r>
          </w:p>
        </w:tc>
        <w:tc>
          <w:tcPr>
            <w:tcW w:w="1095" w:type="dxa"/>
            <w:vMerge/>
            <w:shd w:val="clear" w:color="auto" w:fill="auto"/>
            <w:noWrap/>
            <w:vAlign w:val="center"/>
          </w:tcPr>
          <w:p w14:paraId="757E8A69" w14:textId="77777777" w:rsidR="00336910" w:rsidRPr="00CC66D7" w:rsidRDefault="00336910" w:rsidP="00F975DA">
            <w:pPr>
              <w:jc w:val="center"/>
              <w:rPr>
                <w:rFonts w:ascii="Times New Roman" w:hAnsi="Times New Roman" w:cs="Times New Roman"/>
                <w:bCs/>
                <w:sz w:val="22"/>
                <w:szCs w:val="20"/>
              </w:rPr>
            </w:pPr>
          </w:p>
        </w:tc>
      </w:tr>
      <w:tr w:rsidR="00336910" w:rsidRPr="00F37CE6" w14:paraId="738C6BB4" w14:textId="77777777" w:rsidTr="00F975DA">
        <w:trPr>
          <w:trHeight w:val="288"/>
        </w:trPr>
        <w:tc>
          <w:tcPr>
            <w:tcW w:w="1838" w:type="dxa"/>
            <w:shd w:val="clear" w:color="auto" w:fill="auto"/>
            <w:noWrap/>
            <w:vAlign w:val="center"/>
            <w:hideMark/>
          </w:tcPr>
          <w:p w14:paraId="5A69D12E"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Исходная (0)</w:t>
            </w:r>
          </w:p>
        </w:tc>
        <w:tc>
          <w:tcPr>
            <w:tcW w:w="3250" w:type="dxa"/>
            <w:vAlign w:val="center"/>
          </w:tcPr>
          <w:p w14:paraId="288AC840" w14:textId="77777777" w:rsidR="00336910" w:rsidRPr="00CC66D7" w:rsidRDefault="00E2182C" w:rsidP="00F975DA">
            <w:pPr>
              <w:jc w:val="center"/>
              <w:rPr>
                <w:rFonts w:ascii="Times New Roman" w:hAnsi="Times New Roman" w:cs="Times New Roman"/>
                <w:bCs/>
                <w:sz w:val="22"/>
                <w:szCs w:val="20"/>
              </w:rPr>
            </w:pPr>
            <m:oMath>
              <m:sSub>
                <m:sSubPr>
                  <m:ctrlPr>
                    <w:rPr>
                      <w:rFonts w:ascii="Cambria Math" w:eastAsiaTheme="minorEastAsia" w:hAnsi="Cambria Math" w:cs="Times New Roman"/>
                      <w:i/>
                      <w:sz w:val="22"/>
                      <w:szCs w:val="20"/>
                    </w:rPr>
                  </m:ctrlPr>
                </m:sSubPr>
                <m:e>
                  <m:r>
                    <w:rPr>
                      <w:rFonts w:ascii="Cambria Math" w:eastAsiaTheme="minorEastAsia" w:hAnsi="Cambria Math" w:cs="Times New Roman"/>
                      <w:i/>
                      <w:sz w:val="22"/>
                      <w:szCs w:val="20"/>
                    </w:rPr>
                    <w:sym w:font="Symbol" w:char="F073"/>
                  </m:r>
                </m:e>
                <m:sub>
                  <m:r>
                    <w:rPr>
                      <w:rFonts w:ascii="Cambria Math" w:eastAsiaTheme="minorEastAsia" w:hAnsi="Cambria Math" w:cs="Times New Roman"/>
                      <w:sz w:val="22"/>
                      <w:szCs w:val="20"/>
                      <w:lang w:val="en-US"/>
                    </w:rPr>
                    <m:t>T</m:t>
                  </m:r>
                </m:sub>
              </m:sSub>
            </m:oMath>
            <w:r w:rsidR="00336910" w:rsidRPr="00CC66D7">
              <w:rPr>
                <w:rFonts w:ascii="Times New Roman" w:hAnsi="Times New Roman" w:cs="Times New Roman"/>
                <w:bCs/>
                <w:sz w:val="22"/>
                <w:szCs w:val="20"/>
              </w:rPr>
              <w:t xml:space="preserve"> = 0,00007</w:t>
            </w:r>
            <w:r w:rsidR="00336910" w:rsidRPr="00CC66D7">
              <w:rPr>
                <w:rFonts w:ascii="Times New Roman" w:hAnsi="Times New Roman" w:cs="Times New Roman"/>
                <w:bCs/>
                <w:sz w:val="22"/>
                <w:szCs w:val="20"/>
                <w:lang w:val="en-US"/>
              </w:rPr>
              <w:t>T</w:t>
            </w:r>
            <w:r w:rsidR="00336910" w:rsidRPr="00CC66D7">
              <w:rPr>
                <w:rFonts w:ascii="Times New Roman" w:hAnsi="Times New Roman" w:cs="Times New Roman"/>
                <w:bCs/>
                <w:sz w:val="22"/>
                <w:szCs w:val="20"/>
                <w:vertAlign w:val="superscript"/>
              </w:rPr>
              <w:t>2</w:t>
            </w:r>
            <w:r w:rsidR="00336910" w:rsidRPr="00CC66D7">
              <w:rPr>
                <w:rFonts w:ascii="Times New Roman" w:hAnsi="Times New Roman" w:cs="Times New Roman"/>
                <w:bCs/>
                <w:sz w:val="22"/>
                <w:szCs w:val="20"/>
              </w:rPr>
              <w:t xml:space="preserve"> - 0,1101</w:t>
            </w:r>
            <w:r w:rsidR="00336910" w:rsidRPr="00CC66D7">
              <w:rPr>
                <w:rFonts w:ascii="Times New Roman" w:hAnsi="Times New Roman" w:cs="Times New Roman"/>
                <w:bCs/>
                <w:sz w:val="22"/>
                <w:szCs w:val="20"/>
                <w:lang w:val="en-US"/>
              </w:rPr>
              <w:t>T</w:t>
            </w:r>
            <w:r w:rsidR="00336910" w:rsidRPr="00CC66D7">
              <w:rPr>
                <w:rFonts w:ascii="Times New Roman" w:hAnsi="Times New Roman" w:cs="Times New Roman"/>
                <w:bCs/>
                <w:sz w:val="22"/>
                <w:szCs w:val="20"/>
              </w:rPr>
              <w:t xml:space="preserve"> + </w:t>
            </w:r>
            <w:r w:rsidR="00336910" w:rsidRPr="00CC66D7">
              <w:rPr>
                <w:rFonts w:ascii="Times New Roman" w:hAnsi="Times New Roman" w:cs="Times New Roman"/>
                <w:bCs/>
                <w:sz w:val="22"/>
                <w:szCs w:val="20"/>
                <w:lang w:val="en-US"/>
              </w:rPr>
              <w:t>+</w:t>
            </w:r>
            <w:r w:rsidR="00336910" w:rsidRPr="00CC66D7">
              <w:rPr>
                <w:rFonts w:ascii="Times New Roman" w:hAnsi="Times New Roman" w:cs="Times New Roman"/>
                <w:bCs/>
                <w:sz w:val="22"/>
                <w:szCs w:val="20"/>
              </w:rPr>
              <w:t>34,004</w:t>
            </w:r>
          </w:p>
        </w:tc>
        <w:tc>
          <w:tcPr>
            <w:tcW w:w="1636" w:type="dxa"/>
            <w:shd w:val="clear" w:color="auto" w:fill="auto"/>
            <w:noWrap/>
            <w:vAlign w:val="center"/>
            <w:hideMark/>
          </w:tcPr>
          <w:p w14:paraId="6F31005C" w14:textId="77777777" w:rsidR="00336910" w:rsidRPr="00CC66D7" w:rsidRDefault="00336910" w:rsidP="00F975DA">
            <w:pPr>
              <w:jc w:val="center"/>
              <w:rPr>
                <w:rFonts w:ascii="Times New Roman" w:hAnsi="Times New Roman" w:cs="Times New Roman"/>
                <w:bCs/>
                <w:sz w:val="22"/>
                <w:szCs w:val="20"/>
                <w:lang w:val="en-US"/>
              </w:rPr>
            </w:pPr>
            <w:r w:rsidRPr="00CC66D7">
              <w:rPr>
                <w:rFonts w:ascii="Times New Roman" w:hAnsi="Times New Roman" w:cs="Times New Roman"/>
                <w:bCs/>
                <w:sz w:val="22"/>
                <w:szCs w:val="20"/>
              </w:rPr>
              <w:t>0,9417</w:t>
            </w:r>
          </w:p>
        </w:tc>
        <w:tc>
          <w:tcPr>
            <w:tcW w:w="876" w:type="dxa"/>
            <w:shd w:val="clear" w:color="auto" w:fill="auto"/>
            <w:noWrap/>
            <w:vAlign w:val="center"/>
            <w:hideMark/>
          </w:tcPr>
          <w:p w14:paraId="45E7C3B4" w14:textId="77777777" w:rsidR="00336910" w:rsidRPr="00CC66D7" w:rsidRDefault="00336910" w:rsidP="00F975DA">
            <w:pPr>
              <w:jc w:val="center"/>
              <w:rPr>
                <w:rFonts w:ascii="Times New Roman" w:hAnsi="Times New Roman" w:cs="Times New Roman"/>
                <w:bCs/>
                <w:sz w:val="22"/>
                <w:szCs w:val="20"/>
                <w:lang w:val="en-US"/>
              </w:rPr>
            </w:pPr>
            <w:r w:rsidRPr="00CC66D7">
              <w:rPr>
                <w:rFonts w:ascii="Times New Roman" w:hAnsi="Times New Roman" w:cs="Times New Roman"/>
                <w:bCs/>
                <w:sz w:val="22"/>
                <w:szCs w:val="20"/>
              </w:rPr>
              <w:t>15,67</w:t>
            </w:r>
          </w:p>
        </w:tc>
        <w:tc>
          <w:tcPr>
            <w:tcW w:w="1057" w:type="dxa"/>
            <w:vMerge w:val="restart"/>
            <w:shd w:val="clear" w:color="auto" w:fill="auto"/>
            <w:noWrap/>
            <w:vAlign w:val="center"/>
            <w:hideMark/>
          </w:tcPr>
          <w:p w14:paraId="674BBB03"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7,71</w:t>
            </w:r>
          </w:p>
        </w:tc>
        <w:tc>
          <w:tcPr>
            <w:tcW w:w="1095" w:type="dxa"/>
            <w:shd w:val="clear" w:color="auto" w:fill="auto"/>
            <w:noWrap/>
            <w:vAlign w:val="center"/>
            <w:hideMark/>
          </w:tcPr>
          <w:p w14:paraId="5F524E23"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5,8</w:t>
            </w:r>
          </w:p>
        </w:tc>
      </w:tr>
      <w:tr w:rsidR="00336910" w:rsidRPr="00F37CE6" w14:paraId="629E4251" w14:textId="77777777" w:rsidTr="00F975DA">
        <w:trPr>
          <w:trHeight w:val="288"/>
        </w:trPr>
        <w:tc>
          <w:tcPr>
            <w:tcW w:w="1838" w:type="dxa"/>
            <w:shd w:val="clear" w:color="auto" w:fill="auto"/>
            <w:noWrap/>
            <w:vAlign w:val="center"/>
            <w:hideMark/>
          </w:tcPr>
          <w:p w14:paraId="6D0CD42B"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0,025  </w:t>
            </w:r>
          </w:p>
          <w:p w14:paraId="20347886"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(после 90 с обработки) </w:t>
            </w:r>
          </w:p>
        </w:tc>
        <w:tc>
          <w:tcPr>
            <w:tcW w:w="3250" w:type="dxa"/>
            <w:vAlign w:val="center"/>
          </w:tcPr>
          <w:p w14:paraId="18006CBF" w14:textId="77777777" w:rsidR="00336910" w:rsidRPr="00CC66D7" w:rsidRDefault="00E2182C" w:rsidP="00F975DA">
            <w:pPr>
              <w:jc w:val="center"/>
              <w:rPr>
                <w:rFonts w:ascii="Times New Roman" w:hAnsi="Times New Roman" w:cs="Times New Roman"/>
                <w:bCs/>
                <w:sz w:val="22"/>
                <w:szCs w:val="20"/>
              </w:rPr>
            </w:pPr>
            <m:oMath>
              <m:sSub>
                <m:sSubPr>
                  <m:ctrlPr>
                    <w:rPr>
                      <w:rFonts w:ascii="Cambria Math" w:eastAsiaTheme="minorEastAsia" w:hAnsi="Cambria Math" w:cs="Times New Roman"/>
                      <w:i/>
                      <w:sz w:val="22"/>
                      <w:szCs w:val="20"/>
                    </w:rPr>
                  </m:ctrlPr>
                </m:sSubPr>
                <m:e>
                  <m:r>
                    <w:rPr>
                      <w:rFonts w:ascii="Cambria Math" w:eastAsiaTheme="minorEastAsia" w:hAnsi="Cambria Math" w:cs="Times New Roman"/>
                      <w:i/>
                      <w:sz w:val="22"/>
                      <w:szCs w:val="20"/>
                    </w:rPr>
                    <w:sym w:font="Symbol" w:char="F073"/>
                  </m:r>
                </m:e>
                <m:sub>
                  <m:r>
                    <w:rPr>
                      <w:rFonts w:ascii="Cambria Math" w:eastAsiaTheme="minorEastAsia" w:hAnsi="Cambria Math" w:cs="Times New Roman"/>
                      <w:sz w:val="22"/>
                      <w:szCs w:val="20"/>
                      <w:lang w:val="en-US"/>
                    </w:rPr>
                    <m:t>T</m:t>
                  </m:r>
                </m:sub>
              </m:sSub>
              <m:r>
                <w:rPr>
                  <w:rFonts w:ascii="Cambria Math" w:eastAsiaTheme="minorEastAsia" w:hAnsi="Cambria Math" w:cs="Times New Roman"/>
                  <w:sz w:val="22"/>
                  <w:szCs w:val="20"/>
                </w:rPr>
                <m:t xml:space="preserve"> </m:t>
              </m:r>
            </m:oMath>
            <w:r w:rsidR="00336910" w:rsidRPr="00CC66D7">
              <w:rPr>
                <w:rFonts w:ascii="Times New Roman" w:hAnsi="Times New Roman" w:cs="Times New Roman"/>
                <w:bCs/>
                <w:sz w:val="22"/>
                <w:szCs w:val="20"/>
              </w:rPr>
              <w:t>= -0,0002</w:t>
            </w:r>
            <w:r w:rsidR="00336910" w:rsidRPr="00CC66D7">
              <w:rPr>
                <w:rFonts w:ascii="Times New Roman" w:hAnsi="Times New Roman" w:cs="Times New Roman"/>
                <w:bCs/>
                <w:sz w:val="22"/>
                <w:szCs w:val="20"/>
                <w:lang w:val="en-US"/>
              </w:rPr>
              <w:t>T</w:t>
            </w:r>
            <w:r w:rsidR="00336910" w:rsidRPr="00CC66D7">
              <w:rPr>
                <w:rFonts w:ascii="Times New Roman" w:hAnsi="Times New Roman" w:cs="Times New Roman"/>
                <w:bCs/>
                <w:sz w:val="22"/>
                <w:szCs w:val="20"/>
                <w:vertAlign w:val="superscript"/>
              </w:rPr>
              <w:t>3</w:t>
            </w:r>
            <w:r w:rsidR="00336910" w:rsidRPr="00CC66D7">
              <w:rPr>
                <w:rFonts w:ascii="Times New Roman" w:hAnsi="Times New Roman" w:cs="Times New Roman"/>
                <w:bCs/>
                <w:sz w:val="22"/>
                <w:szCs w:val="20"/>
              </w:rPr>
              <w:t xml:space="preserve"> + </w:t>
            </w:r>
            <w:r w:rsidR="00336910" w:rsidRPr="00CC66D7">
              <w:rPr>
                <w:rFonts w:ascii="Times New Roman" w:hAnsi="Times New Roman" w:cs="Times New Roman"/>
                <w:bCs/>
                <w:sz w:val="22"/>
                <w:szCs w:val="20"/>
                <w:lang w:val="en-US"/>
              </w:rPr>
              <w:t>0,0205T</w:t>
            </w:r>
            <w:r w:rsidR="00336910" w:rsidRPr="00CC66D7">
              <w:rPr>
                <w:rFonts w:ascii="Times New Roman" w:hAnsi="Times New Roman" w:cs="Times New Roman"/>
                <w:bCs/>
                <w:sz w:val="22"/>
                <w:szCs w:val="20"/>
                <w:vertAlign w:val="superscript"/>
              </w:rPr>
              <w:t>2</w:t>
            </w:r>
            <w:r w:rsidR="00336910" w:rsidRPr="00CC66D7">
              <w:rPr>
                <w:rFonts w:ascii="Times New Roman" w:hAnsi="Times New Roman" w:cs="Times New Roman"/>
                <w:bCs/>
                <w:sz w:val="22"/>
                <w:szCs w:val="20"/>
              </w:rPr>
              <w:t xml:space="preserve"> -                - 0,7183Т+ 33,731</w:t>
            </w:r>
          </w:p>
        </w:tc>
        <w:tc>
          <w:tcPr>
            <w:tcW w:w="1636" w:type="dxa"/>
            <w:shd w:val="clear" w:color="auto" w:fill="auto"/>
            <w:noWrap/>
            <w:vAlign w:val="center"/>
            <w:hideMark/>
          </w:tcPr>
          <w:p w14:paraId="63589A79"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0,9999</w:t>
            </w:r>
          </w:p>
        </w:tc>
        <w:tc>
          <w:tcPr>
            <w:tcW w:w="876" w:type="dxa"/>
            <w:shd w:val="clear" w:color="auto" w:fill="auto"/>
            <w:noWrap/>
            <w:vAlign w:val="center"/>
            <w:hideMark/>
          </w:tcPr>
          <w:p w14:paraId="592B11E9" w14:textId="77777777" w:rsidR="00336910" w:rsidRPr="00CC66D7" w:rsidRDefault="00336910" w:rsidP="00F975DA">
            <w:pPr>
              <w:jc w:val="center"/>
              <w:rPr>
                <w:rFonts w:ascii="Times New Roman" w:hAnsi="Times New Roman" w:cs="Times New Roman"/>
                <w:bCs/>
                <w:sz w:val="22"/>
                <w:szCs w:val="20"/>
                <w:lang w:val="en-US"/>
              </w:rPr>
            </w:pPr>
            <w:r w:rsidRPr="00CC66D7">
              <w:rPr>
                <w:rFonts w:ascii="Times New Roman" w:hAnsi="Times New Roman" w:cs="Times New Roman"/>
                <w:bCs/>
                <w:sz w:val="22"/>
                <w:szCs w:val="20"/>
              </w:rPr>
              <w:t>9998,5</w:t>
            </w:r>
          </w:p>
        </w:tc>
        <w:tc>
          <w:tcPr>
            <w:tcW w:w="1057" w:type="dxa"/>
            <w:vMerge/>
            <w:shd w:val="clear" w:color="auto" w:fill="auto"/>
            <w:noWrap/>
            <w:vAlign w:val="center"/>
          </w:tcPr>
          <w:p w14:paraId="645AFE72" w14:textId="77777777" w:rsidR="00336910" w:rsidRPr="00CC66D7" w:rsidRDefault="00336910" w:rsidP="00F975DA">
            <w:pPr>
              <w:jc w:val="right"/>
              <w:rPr>
                <w:rFonts w:ascii="Times New Roman" w:hAnsi="Times New Roman" w:cs="Times New Roman"/>
                <w:bCs/>
                <w:sz w:val="22"/>
                <w:szCs w:val="20"/>
              </w:rPr>
            </w:pPr>
          </w:p>
        </w:tc>
        <w:tc>
          <w:tcPr>
            <w:tcW w:w="1095" w:type="dxa"/>
            <w:shd w:val="clear" w:color="auto" w:fill="auto"/>
            <w:noWrap/>
            <w:vAlign w:val="center"/>
            <w:hideMark/>
          </w:tcPr>
          <w:p w14:paraId="11E03D59"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31,1</w:t>
            </w:r>
          </w:p>
        </w:tc>
      </w:tr>
      <w:tr w:rsidR="00336910" w:rsidRPr="00F37CE6" w14:paraId="02C50C79" w14:textId="77777777" w:rsidTr="00F975DA">
        <w:trPr>
          <w:trHeight w:val="288"/>
        </w:trPr>
        <w:tc>
          <w:tcPr>
            <w:tcW w:w="1838" w:type="dxa"/>
            <w:shd w:val="clear" w:color="auto" w:fill="auto"/>
            <w:noWrap/>
            <w:vAlign w:val="center"/>
            <w:hideMark/>
          </w:tcPr>
          <w:p w14:paraId="6C630619"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0,5 </w:t>
            </w:r>
          </w:p>
        </w:tc>
        <w:tc>
          <w:tcPr>
            <w:tcW w:w="3250" w:type="dxa"/>
            <w:vAlign w:val="center"/>
          </w:tcPr>
          <w:p w14:paraId="2DEDE3C5" w14:textId="77777777" w:rsidR="00336910" w:rsidRPr="00CC66D7" w:rsidRDefault="00E2182C" w:rsidP="00F975DA">
            <w:pPr>
              <w:jc w:val="center"/>
              <w:rPr>
                <w:rFonts w:ascii="Times New Roman" w:hAnsi="Times New Roman" w:cs="Times New Roman"/>
                <w:bCs/>
                <w:sz w:val="22"/>
                <w:szCs w:val="20"/>
              </w:rPr>
            </w:pPr>
            <m:oMath>
              <m:sSub>
                <m:sSubPr>
                  <m:ctrlPr>
                    <w:rPr>
                      <w:rFonts w:ascii="Cambria Math" w:eastAsiaTheme="minorEastAsia" w:hAnsi="Cambria Math" w:cs="Times New Roman"/>
                      <w:i/>
                      <w:sz w:val="22"/>
                      <w:szCs w:val="20"/>
                    </w:rPr>
                  </m:ctrlPr>
                </m:sSubPr>
                <m:e>
                  <m:r>
                    <w:rPr>
                      <w:rFonts w:ascii="Cambria Math" w:eastAsiaTheme="minorEastAsia" w:hAnsi="Cambria Math" w:cs="Times New Roman"/>
                      <w:i/>
                      <w:sz w:val="22"/>
                      <w:szCs w:val="20"/>
                    </w:rPr>
                    <w:sym w:font="Symbol" w:char="F073"/>
                  </m:r>
                </m:e>
                <m:sub>
                  <m:r>
                    <w:rPr>
                      <w:rFonts w:ascii="Cambria Math" w:eastAsiaTheme="minorEastAsia" w:hAnsi="Cambria Math" w:cs="Times New Roman"/>
                      <w:sz w:val="22"/>
                      <w:szCs w:val="20"/>
                      <w:lang w:val="en-US"/>
                    </w:rPr>
                    <m:t>T</m:t>
                  </m:r>
                </m:sub>
              </m:sSub>
            </m:oMath>
            <w:r w:rsidR="00336910" w:rsidRPr="00CC66D7">
              <w:rPr>
                <w:rFonts w:ascii="Times New Roman" w:hAnsi="Times New Roman" w:cs="Times New Roman"/>
                <w:bCs/>
                <w:sz w:val="22"/>
                <w:szCs w:val="20"/>
              </w:rPr>
              <w:t xml:space="preserve"> = 4*10</w:t>
            </w:r>
            <w:r w:rsidR="00336910" w:rsidRPr="00CC66D7">
              <w:rPr>
                <w:rFonts w:ascii="Times New Roman" w:hAnsi="Times New Roman" w:cs="Times New Roman"/>
                <w:bCs/>
                <w:sz w:val="22"/>
                <w:szCs w:val="20"/>
                <w:vertAlign w:val="superscript"/>
              </w:rPr>
              <w:t>-5</w:t>
            </w:r>
            <w:r w:rsidR="00336910" w:rsidRPr="00CC66D7">
              <w:rPr>
                <w:rFonts w:ascii="Times New Roman" w:hAnsi="Times New Roman" w:cs="Times New Roman"/>
                <w:bCs/>
                <w:sz w:val="22"/>
                <w:szCs w:val="20"/>
              </w:rPr>
              <w:t>T</w:t>
            </w:r>
            <w:r w:rsidR="00336910" w:rsidRPr="00CC66D7">
              <w:rPr>
                <w:rFonts w:ascii="Times New Roman" w:hAnsi="Times New Roman" w:cs="Times New Roman"/>
                <w:bCs/>
                <w:sz w:val="22"/>
                <w:szCs w:val="20"/>
                <w:vertAlign w:val="superscript"/>
              </w:rPr>
              <w:t xml:space="preserve">3 </w:t>
            </w:r>
            <w:r w:rsidR="00336910" w:rsidRPr="00CC66D7">
              <w:rPr>
                <w:rFonts w:ascii="Times New Roman" w:hAnsi="Times New Roman" w:cs="Times New Roman"/>
                <w:bCs/>
                <w:sz w:val="22"/>
                <w:szCs w:val="20"/>
              </w:rPr>
              <w:t>- 0,0044T</w:t>
            </w:r>
            <w:r w:rsidR="00336910" w:rsidRPr="00CC66D7">
              <w:rPr>
                <w:rFonts w:ascii="Times New Roman" w:hAnsi="Times New Roman" w:cs="Times New Roman"/>
                <w:bCs/>
                <w:sz w:val="22"/>
                <w:szCs w:val="20"/>
                <w:vertAlign w:val="superscript"/>
              </w:rPr>
              <w:t>2</w:t>
            </w:r>
            <w:r w:rsidR="00336910" w:rsidRPr="00CC66D7">
              <w:rPr>
                <w:rFonts w:ascii="Times New Roman" w:hAnsi="Times New Roman" w:cs="Times New Roman"/>
                <w:bCs/>
                <w:sz w:val="22"/>
                <w:szCs w:val="20"/>
              </w:rPr>
              <w:t xml:space="preserve"> +0,1131T + + 29,321</w:t>
            </w:r>
          </w:p>
        </w:tc>
        <w:tc>
          <w:tcPr>
            <w:tcW w:w="1636" w:type="dxa"/>
            <w:shd w:val="clear" w:color="auto" w:fill="auto"/>
            <w:noWrap/>
            <w:vAlign w:val="center"/>
            <w:hideMark/>
          </w:tcPr>
          <w:p w14:paraId="1A47CB9E"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0,9999</w:t>
            </w:r>
          </w:p>
        </w:tc>
        <w:tc>
          <w:tcPr>
            <w:tcW w:w="876" w:type="dxa"/>
            <w:shd w:val="clear" w:color="auto" w:fill="auto"/>
            <w:noWrap/>
            <w:vAlign w:val="center"/>
            <w:hideMark/>
          </w:tcPr>
          <w:p w14:paraId="4F5B3813"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9998,5</w:t>
            </w:r>
          </w:p>
        </w:tc>
        <w:tc>
          <w:tcPr>
            <w:tcW w:w="1057" w:type="dxa"/>
            <w:vMerge/>
            <w:shd w:val="clear" w:color="auto" w:fill="auto"/>
            <w:noWrap/>
            <w:vAlign w:val="center"/>
          </w:tcPr>
          <w:p w14:paraId="79831C45" w14:textId="77777777" w:rsidR="00336910" w:rsidRPr="00CC66D7" w:rsidRDefault="00336910" w:rsidP="00F975DA">
            <w:pPr>
              <w:jc w:val="right"/>
              <w:rPr>
                <w:rFonts w:ascii="Times New Roman" w:hAnsi="Times New Roman" w:cs="Times New Roman"/>
                <w:bCs/>
                <w:sz w:val="22"/>
                <w:szCs w:val="20"/>
              </w:rPr>
            </w:pPr>
          </w:p>
        </w:tc>
        <w:tc>
          <w:tcPr>
            <w:tcW w:w="1095" w:type="dxa"/>
            <w:shd w:val="clear" w:color="auto" w:fill="auto"/>
            <w:noWrap/>
            <w:vAlign w:val="center"/>
            <w:hideMark/>
          </w:tcPr>
          <w:p w14:paraId="35E08E6F" w14:textId="77777777" w:rsidR="00336910" w:rsidRPr="00CC66D7" w:rsidRDefault="00336910" w:rsidP="00F975DA">
            <w:pPr>
              <w:jc w:val="center"/>
              <w:rPr>
                <w:rFonts w:ascii="Times New Roman" w:hAnsi="Times New Roman" w:cs="Times New Roman"/>
                <w:bCs/>
                <w:sz w:val="22"/>
                <w:szCs w:val="20"/>
                <w:lang w:val="en-US"/>
              </w:rPr>
            </w:pPr>
            <w:r w:rsidRPr="00CC66D7">
              <w:rPr>
                <w:rFonts w:ascii="Times New Roman" w:hAnsi="Times New Roman" w:cs="Times New Roman"/>
                <w:bCs/>
                <w:sz w:val="22"/>
                <w:szCs w:val="20"/>
                <w:lang w:val="en-US"/>
              </w:rPr>
              <w:t>0</w:t>
            </w:r>
            <w:r w:rsidRPr="00CC66D7">
              <w:rPr>
                <w:rFonts w:ascii="Times New Roman" w:hAnsi="Times New Roman" w:cs="Times New Roman"/>
                <w:bCs/>
                <w:sz w:val="22"/>
                <w:szCs w:val="20"/>
              </w:rPr>
              <w:t>,</w:t>
            </w:r>
            <w:r w:rsidRPr="00CC66D7">
              <w:rPr>
                <w:rFonts w:ascii="Times New Roman" w:hAnsi="Times New Roman" w:cs="Times New Roman"/>
                <w:bCs/>
                <w:sz w:val="22"/>
                <w:szCs w:val="20"/>
                <w:lang w:val="en-US"/>
              </w:rPr>
              <w:t>5</w:t>
            </w:r>
          </w:p>
        </w:tc>
      </w:tr>
      <w:tr w:rsidR="00336910" w:rsidRPr="00F37CE6" w14:paraId="5DF090FA" w14:textId="77777777" w:rsidTr="00F975DA">
        <w:trPr>
          <w:trHeight w:val="288"/>
        </w:trPr>
        <w:tc>
          <w:tcPr>
            <w:tcW w:w="1838" w:type="dxa"/>
            <w:tcBorders>
              <w:bottom w:val="single" w:sz="4" w:space="0" w:color="auto"/>
            </w:tcBorders>
            <w:shd w:val="clear" w:color="auto" w:fill="auto"/>
            <w:noWrap/>
            <w:vAlign w:val="center"/>
            <w:hideMark/>
          </w:tcPr>
          <w:p w14:paraId="5C7C30C2"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1 </w:t>
            </w:r>
          </w:p>
        </w:tc>
        <w:tc>
          <w:tcPr>
            <w:tcW w:w="3250" w:type="dxa"/>
            <w:tcBorders>
              <w:bottom w:val="single" w:sz="4" w:space="0" w:color="auto"/>
            </w:tcBorders>
            <w:vAlign w:val="center"/>
          </w:tcPr>
          <w:p w14:paraId="2367622A" w14:textId="77777777" w:rsidR="00336910" w:rsidRPr="00CC66D7" w:rsidRDefault="00E2182C" w:rsidP="00F975DA">
            <w:pPr>
              <w:ind w:left="-104" w:right="-104"/>
              <w:jc w:val="center"/>
              <w:rPr>
                <w:rFonts w:ascii="Times New Roman" w:hAnsi="Times New Roman" w:cs="Times New Roman"/>
                <w:bCs/>
                <w:sz w:val="22"/>
                <w:szCs w:val="20"/>
              </w:rPr>
            </w:pPr>
            <m:oMath>
              <m:sSub>
                <m:sSubPr>
                  <m:ctrlPr>
                    <w:rPr>
                      <w:rFonts w:ascii="Cambria Math" w:eastAsiaTheme="minorEastAsia" w:hAnsi="Cambria Math" w:cs="Times New Roman"/>
                      <w:i/>
                      <w:sz w:val="22"/>
                      <w:szCs w:val="20"/>
                    </w:rPr>
                  </m:ctrlPr>
                </m:sSubPr>
                <m:e>
                  <m:r>
                    <w:rPr>
                      <w:rFonts w:ascii="Cambria Math" w:eastAsiaTheme="minorEastAsia" w:hAnsi="Cambria Math" w:cs="Times New Roman"/>
                      <w:i/>
                      <w:sz w:val="22"/>
                      <w:szCs w:val="20"/>
                    </w:rPr>
                    <w:sym w:font="Symbol" w:char="F073"/>
                  </m:r>
                </m:e>
                <m:sub>
                  <m:r>
                    <w:rPr>
                      <w:rFonts w:ascii="Cambria Math" w:eastAsiaTheme="minorEastAsia" w:hAnsi="Cambria Math" w:cs="Times New Roman"/>
                      <w:sz w:val="22"/>
                      <w:szCs w:val="20"/>
                      <w:lang w:val="en-US"/>
                    </w:rPr>
                    <m:t>T</m:t>
                  </m:r>
                </m:sub>
              </m:sSub>
            </m:oMath>
            <w:r w:rsidR="00336910" w:rsidRPr="00CC66D7">
              <w:rPr>
                <w:rFonts w:ascii="Times New Roman" w:hAnsi="Times New Roman" w:cs="Times New Roman"/>
                <w:bCs/>
                <w:sz w:val="22"/>
                <w:szCs w:val="20"/>
              </w:rPr>
              <w:t xml:space="preserve"> = 7*10</w:t>
            </w:r>
            <w:r w:rsidR="00336910" w:rsidRPr="00CC66D7">
              <w:rPr>
                <w:rFonts w:ascii="Times New Roman" w:hAnsi="Times New Roman" w:cs="Times New Roman"/>
                <w:bCs/>
                <w:sz w:val="22"/>
                <w:szCs w:val="20"/>
                <w:vertAlign w:val="superscript"/>
              </w:rPr>
              <w:t>-5</w:t>
            </w:r>
            <w:r w:rsidR="00336910" w:rsidRPr="00CC66D7">
              <w:rPr>
                <w:rFonts w:ascii="Times New Roman" w:hAnsi="Times New Roman" w:cs="Times New Roman"/>
                <w:bCs/>
                <w:sz w:val="22"/>
                <w:szCs w:val="20"/>
              </w:rPr>
              <w:t>T</w:t>
            </w:r>
            <w:r w:rsidR="00336910" w:rsidRPr="00CC66D7">
              <w:rPr>
                <w:rFonts w:ascii="Times New Roman" w:hAnsi="Times New Roman" w:cs="Times New Roman"/>
                <w:bCs/>
                <w:sz w:val="22"/>
                <w:szCs w:val="20"/>
                <w:vertAlign w:val="superscript"/>
              </w:rPr>
              <w:t xml:space="preserve">3 </w:t>
            </w:r>
            <w:r w:rsidR="00336910" w:rsidRPr="00CC66D7">
              <w:rPr>
                <w:rFonts w:ascii="Times New Roman" w:hAnsi="Times New Roman" w:cs="Times New Roman"/>
                <w:bCs/>
                <w:sz w:val="22"/>
                <w:szCs w:val="20"/>
              </w:rPr>
              <w:t>- 0,0084T</w:t>
            </w:r>
            <w:r w:rsidR="00336910" w:rsidRPr="00CC66D7">
              <w:rPr>
                <w:rFonts w:ascii="Times New Roman" w:hAnsi="Times New Roman" w:cs="Times New Roman"/>
                <w:bCs/>
                <w:sz w:val="22"/>
                <w:szCs w:val="20"/>
                <w:vertAlign w:val="superscript"/>
              </w:rPr>
              <w:t>2</w:t>
            </w:r>
            <w:r w:rsidR="00336910" w:rsidRPr="00CC66D7">
              <w:rPr>
                <w:rFonts w:ascii="Times New Roman" w:hAnsi="Times New Roman" w:cs="Times New Roman"/>
                <w:bCs/>
                <w:sz w:val="22"/>
                <w:szCs w:val="20"/>
              </w:rPr>
              <w:t xml:space="preserve"> + </w:t>
            </w:r>
            <w:r w:rsidR="00336910" w:rsidRPr="00CC66D7">
              <w:rPr>
                <w:rFonts w:ascii="Times New Roman" w:hAnsi="Times New Roman" w:cs="Times New Roman"/>
                <w:bCs/>
                <w:sz w:val="22"/>
                <w:szCs w:val="20"/>
                <w:lang w:val="en-US"/>
              </w:rPr>
              <w:t>+</w:t>
            </w:r>
            <w:r w:rsidR="00336910" w:rsidRPr="00CC66D7">
              <w:rPr>
                <w:rFonts w:ascii="Times New Roman" w:hAnsi="Times New Roman" w:cs="Times New Roman"/>
                <w:bCs/>
                <w:sz w:val="22"/>
                <w:szCs w:val="20"/>
              </w:rPr>
              <w:t>0,2695T + 27,534</w:t>
            </w:r>
          </w:p>
        </w:tc>
        <w:tc>
          <w:tcPr>
            <w:tcW w:w="1636" w:type="dxa"/>
            <w:tcBorders>
              <w:bottom w:val="single" w:sz="4" w:space="0" w:color="auto"/>
            </w:tcBorders>
            <w:shd w:val="clear" w:color="auto" w:fill="auto"/>
            <w:noWrap/>
            <w:vAlign w:val="center"/>
            <w:hideMark/>
          </w:tcPr>
          <w:p w14:paraId="502DAE03"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0,9999</w:t>
            </w:r>
          </w:p>
        </w:tc>
        <w:tc>
          <w:tcPr>
            <w:tcW w:w="876" w:type="dxa"/>
            <w:tcBorders>
              <w:bottom w:val="single" w:sz="4" w:space="0" w:color="auto"/>
            </w:tcBorders>
            <w:shd w:val="clear" w:color="auto" w:fill="auto"/>
            <w:noWrap/>
            <w:vAlign w:val="center"/>
          </w:tcPr>
          <w:p w14:paraId="0379913F"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9998,5</w:t>
            </w:r>
          </w:p>
        </w:tc>
        <w:tc>
          <w:tcPr>
            <w:tcW w:w="1057" w:type="dxa"/>
            <w:vMerge/>
            <w:shd w:val="clear" w:color="auto" w:fill="auto"/>
            <w:noWrap/>
            <w:vAlign w:val="center"/>
          </w:tcPr>
          <w:p w14:paraId="69C5BD6E" w14:textId="77777777" w:rsidR="00336910" w:rsidRPr="00CC66D7" w:rsidRDefault="00336910" w:rsidP="00F975DA">
            <w:pPr>
              <w:jc w:val="right"/>
              <w:rPr>
                <w:rFonts w:ascii="Times New Roman" w:hAnsi="Times New Roman" w:cs="Times New Roman"/>
                <w:bCs/>
                <w:sz w:val="22"/>
                <w:szCs w:val="20"/>
              </w:rPr>
            </w:pPr>
          </w:p>
        </w:tc>
        <w:tc>
          <w:tcPr>
            <w:tcW w:w="1095" w:type="dxa"/>
            <w:tcBorders>
              <w:bottom w:val="single" w:sz="4" w:space="0" w:color="auto"/>
            </w:tcBorders>
            <w:shd w:val="clear" w:color="auto" w:fill="auto"/>
            <w:noWrap/>
            <w:vAlign w:val="center"/>
            <w:hideMark/>
          </w:tcPr>
          <w:p w14:paraId="620110DB"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1,8</w:t>
            </w:r>
          </w:p>
        </w:tc>
      </w:tr>
      <w:tr w:rsidR="00336910" w:rsidRPr="00F37CE6" w14:paraId="460227FF" w14:textId="77777777" w:rsidTr="00F975DA">
        <w:trPr>
          <w:trHeight w:val="288"/>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6A47A"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 xml:space="preserve">2 </w:t>
            </w:r>
          </w:p>
        </w:tc>
        <w:tc>
          <w:tcPr>
            <w:tcW w:w="3250" w:type="dxa"/>
            <w:tcBorders>
              <w:top w:val="single" w:sz="4" w:space="0" w:color="auto"/>
              <w:left w:val="single" w:sz="4" w:space="0" w:color="auto"/>
              <w:bottom w:val="single" w:sz="4" w:space="0" w:color="auto"/>
              <w:right w:val="single" w:sz="4" w:space="0" w:color="auto"/>
            </w:tcBorders>
            <w:vAlign w:val="center"/>
          </w:tcPr>
          <w:p w14:paraId="4110DE79" w14:textId="77777777" w:rsidR="00336910" w:rsidRPr="00CC66D7" w:rsidRDefault="00E2182C" w:rsidP="00F975DA">
            <w:pPr>
              <w:ind w:left="-104" w:right="-104"/>
              <w:jc w:val="center"/>
              <w:rPr>
                <w:rFonts w:ascii="Times New Roman" w:hAnsi="Times New Roman" w:cs="Times New Roman"/>
                <w:bCs/>
                <w:sz w:val="22"/>
                <w:szCs w:val="20"/>
              </w:rPr>
            </w:pPr>
            <m:oMath>
              <m:sSub>
                <m:sSubPr>
                  <m:ctrlPr>
                    <w:rPr>
                      <w:rFonts w:ascii="Cambria Math" w:eastAsiaTheme="minorEastAsia" w:hAnsi="Cambria Math" w:cs="Times New Roman"/>
                      <w:i/>
                      <w:sz w:val="22"/>
                      <w:szCs w:val="20"/>
                    </w:rPr>
                  </m:ctrlPr>
                </m:sSubPr>
                <m:e>
                  <m:r>
                    <w:rPr>
                      <w:rFonts w:ascii="Cambria Math" w:eastAsiaTheme="minorEastAsia" w:hAnsi="Cambria Math" w:cs="Times New Roman"/>
                      <w:i/>
                      <w:sz w:val="22"/>
                      <w:szCs w:val="20"/>
                    </w:rPr>
                    <w:sym w:font="Symbol" w:char="F073"/>
                  </m:r>
                </m:e>
                <m:sub>
                  <m:r>
                    <w:rPr>
                      <w:rFonts w:ascii="Cambria Math" w:eastAsiaTheme="minorEastAsia" w:hAnsi="Cambria Math" w:cs="Times New Roman"/>
                      <w:sz w:val="22"/>
                      <w:szCs w:val="20"/>
                      <w:lang w:val="en-US"/>
                    </w:rPr>
                    <m:t>T</m:t>
                  </m:r>
                </m:sub>
              </m:sSub>
              <m:r>
                <w:rPr>
                  <w:rFonts w:ascii="Cambria Math" w:eastAsiaTheme="minorEastAsia" w:hAnsi="Cambria Math" w:cs="Times New Roman"/>
                  <w:sz w:val="22"/>
                  <w:szCs w:val="20"/>
                </w:rPr>
                <m:t xml:space="preserve"> </m:t>
              </m:r>
            </m:oMath>
            <w:r w:rsidR="00336910" w:rsidRPr="00CC66D7">
              <w:rPr>
                <w:rFonts w:ascii="Times New Roman" w:hAnsi="Times New Roman" w:cs="Times New Roman"/>
                <w:bCs/>
                <w:sz w:val="22"/>
                <w:szCs w:val="20"/>
              </w:rPr>
              <w:t>= -0,0003</w:t>
            </w:r>
            <w:r w:rsidR="00336910" w:rsidRPr="00CC66D7">
              <w:rPr>
                <w:rFonts w:ascii="Times New Roman" w:hAnsi="Times New Roman" w:cs="Times New Roman"/>
                <w:bCs/>
                <w:sz w:val="22"/>
                <w:szCs w:val="20"/>
                <w:lang w:val="en-US"/>
              </w:rPr>
              <w:t>T</w:t>
            </w:r>
            <w:r w:rsidR="00336910" w:rsidRPr="00CC66D7">
              <w:rPr>
                <w:rFonts w:ascii="Times New Roman" w:hAnsi="Times New Roman" w:cs="Times New Roman"/>
                <w:bCs/>
                <w:sz w:val="22"/>
                <w:szCs w:val="20"/>
                <w:vertAlign w:val="superscript"/>
              </w:rPr>
              <w:t>2</w:t>
            </w:r>
            <w:r w:rsidR="00336910" w:rsidRPr="00CC66D7">
              <w:rPr>
                <w:rFonts w:ascii="Times New Roman" w:hAnsi="Times New Roman" w:cs="Times New Roman"/>
                <w:bCs/>
                <w:sz w:val="22"/>
                <w:szCs w:val="20"/>
              </w:rPr>
              <w:t xml:space="preserve"> + 0,0147</w:t>
            </w:r>
            <w:r w:rsidR="00336910" w:rsidRPr="00CC66D7">
              <w:rPr>
                <w:rFonts w:ascii="Times New Roman" w:hAnsi="Times New Roman" w:cs="Times New Roman"/>
                <w:bCs/>
                <w:sz w:val="22"/>
                <w:szCs w:val="20"/>
                <w:lang w:val="en-US"/>
              </w:rPr>
              <w:t>T</w:t>
            </w:r>
            <w:r w:rsidR="00336910" w:rsidRPr="00CC66D7">
              <w:rPr>
                <w:rFonts w:ascii="Times New Roman" w:hAnsi="Times New Roman" w:cs="Times New Roman"/>
                <w:bCs/>
                <w:sz w:val="22"/>
                <w:szCs w:val="20"/>
              </w:rPr>
              <w:t xml:space="preserve"> + </w:t>
            </w:r>
            <w:r w:rsidR="00336910" w:rsidRPr="00CC66D7">
              <w:rPr>
                <w:rFonts w:ascii="Times New Roman" w:hAnsi="Times New Roman" w:cs="Times New Roman"/>
                <w:bCs/>
                <w:sz w:val="22"/>
                <w:szCs w:val="20"/>
                <w:lang w:val="en-US"/>
              </w:rPr>
              <w:t>+</w:t>
            </w:r>
            <w:r w:rsidR="00336910" w:rsidRPr="00CC66D7">
              <w:rPr>
                <w:rFonts w:ascii="Times New Roman" w:hAnsi="Times New Roman" w:cs="Times New Roman"/>
                <w:bCs/>
                <w:sz w:val="22"/>
                <w:szCs w:val="20"/>
              </w:rPr>
              <w:t>31,764</w:t>
            </w:r>
          </w:p>
        </w:tc>
        <w:tc>
          <w:tcPr>
            <w:tcW w:w="1636" w:type="dxa"/>
            <w:tcBorders>
              <w:bottom w:val="single" w:sz="4" w:space="0" w:color="auto"/>
            </w:tcBorders>
            <w:shd w:val="clear" w:color="auto" w:fill="auto"/>
            <w:noWrap/>
            <w:vAlign w:val="center"/>
          </w:tcPr>
          <w:p w14:paraId="3F338F10"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0,9999</w:t>
            </w:r>
          </w:p>
        </w:tc>
        <w:tc>
          <w:tcPr>
            <w:tcW w:w="876" w:type="dxa"/>
            <w:tcBorders>
              <w:bottom w:val="single" w:sz="4" w:space="0" w:color="auto"/>
            </w:tcBorders>
            <w:shd w:val="clear" w:color="auto" w:fill="auto"/>
            <w:noWrap/>
            <w:vAlign w:val="center"/>
          </w:tcPr>
          <w:p w14:paraId="3804411D"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9998,5</w:t>
            </w:r>
          </w:p>
        </w:tc>
        <w:tc>
          <w:tcPr>
            <w:tcW w:w="1057" w:type="dxa"/>
            <w:vMerge/>
            <w:tcBorders>
              <w:bottom w:val="single" w:sz="4" w:space="0" w:color="auto"/>
            </w:tcBorders>
            <w:shd w:val="clear" w:color="auto" w:fill="auto"/>
            <w:noWrap/>
            <w:vAlign w:val="center"/>
          </w:tcPr>
          <w:p w14:paraId="1642C962" w14:textId="77777777" w:rsidR="00336910" w:rsidRPr="00CC66D7" w:rsidRDefault="00336910" w:rsidP="00F975DA">
            <w:pPr>
              <w:jc w:val="right"/>
              <w:rPr>
                <w:rFonts w:ascii="Times New Roman" w:hAnsi="Times New Roman" w:cs="Times New Roman"/>
                <w:bCs/>
                <w:sz w:val="22"/>
                <w:szCs w:val="20"/>
              </w:rPr>
            </w:pPr>
          </w:p>
        </w:tc>
        <w:tc>
          <w:tcPr>
            <w:tcW w:w="1095" w:type="dxa"/>
            <w:tcBorders>
              <w:top w:val="single" w:sz="4" w:space="0" w:color="auto"/>
              <w:bottom w:val="single" w:sz="4" w:space="0" w:color="auto"/>
              <w:right w:val="single" w:sz="4" w:space="0" w:color="auto"/>
            </w:tcBorders>
            <w:shd w:val="clear" w:color="auto" w:fill="auto"/>
            <w:noWrap/>
            <w:vAlign w:val="center"/>
          </w:tcPr>
          <w:p w14:paraId="1B3471E5" w14:textId="77777777" w:rsidR="00336910" w:rsidRPr="00CC66D7" w:rsidRDefault="00336910" w:rsidP="00F975DA">
            <w:pPr>
              <w:jc w:val="center"/>
              <w:rPr>
                <w:rFonts w:ascii="Times New Roman" w:hAnsi="Times New Roman" w:cs="Times New Roman"/>
                <w:bCs/>
                <w:sz w:val="22"/>
                <w:szCs w:val="20"/>
              </w:rPr>
            </w:pPr>
            <w:r w:rsidRPr="00CC66D7">
              <w:rPr>
                <w:rFonts w:ascii="Times New Roman" w:hAnsi="Times New Roman" w:cs="Times New Roman"/>
                <w:bCs/>
                <w:sz w:val="22"/>
                <w:szCs w:val="20"/>
              </w:rPr>
              <w:t>0,5</w:t>
            </w:r>
          </w:p>
        </w:tc>
      </w:tr>
    </w:tbl>
    <w:p w14:paraId="380BEE8E" w14:textId="77777777" w:rsidR="00336910" w:rsidRPr="00EF31EA" w:rsidRDefault="00336910" w:rsidP="00336910">
      <w:pPr>
        <w:spacing w:line="276" w:lineRule="auto"/>
        <w:ind w:firstLine="851"/>
        <w:jc w:val="both"/>
        <w:rPr>
          <w:rFonts w:ascii="Times New Roman" w:hAnsi="Times New Roman" w:cs="Times New Roman"/>
          <w:bCs/>
          <w:sz w:val="28"/>
          <w:szCs w:val="20"/>
        </w:rPr>
      </w:pPr>
      <w:r w:rsidRPr="00EF31EA">
        <w:rPr>
          <w:rFonts w:ascii="Times New Roman" w:hAnsi="Times New Roman" w:cs="Times New Roman"/>
          <w:bCs/>
          <w:sz w:val="28"/>
          <w:szCs w:val="20"/>
        </w:rPr>
        <w:lastRenderedPageBreak/>
        <w:t xml:space="preserve">Измерения непосредственно после обработки топлива СВЧ излучением показали, что регрессионное уравнение, хотя и описывает процесс, однако, имеет слишком высокую погрешность представления экспериментальных данных. Вероятно, это связано с различной инерционностью происходящих в топливе процессов воздействия СВЧ излучения на молекулы, находящиеся в различном температурном диапазоне.  </w:t>
      </w:r>
    </w:p>
    <w:p w14:paraId="3CCB885D" w14:textId="77777777" w:rsidR="00336910" w:rsidRPr="00EF31EA" w:rsidRDefault="00336910" w:rsidP="00336910">
      <w:pPr>
        <w:spacing w:line="276" w:lineRule="auto"/>
        <w:ind w:firstLine="851"/>
        <w:jc w:val="both"/>
        <w:rPr>
          <w:rFonts w:ascii="Times New Roman" w:hAnsi="Times New Roman" w:cs="Times New Roman"/>
          <w:bCs/>
          <w:sz w:val="28"/>
          <w:szCs w:val="20"/>
        </w:rPr>
      </w:pPr>
      <w:r w:rsidRPr="00EF31EA">
        <w:rPr>
          <w:rFonts w:ascii="Times New Roman" w:hAnsi="Times New Roman" w:cs="Times New Roman"/>
          <w:bCs/>
          <w:sz w:val="28"/>
          <w:szCs w:val="20"/>
        </w:rPr>
        <w:t xml:space="preserve">Рассмотрим </w:t>
      </w:r>
      <w:r w:rsidRPr="00EF31EA">
        <w:rPr>
          <w:rFonts w:ascii="Times New Roman" w:hAnsi="Times New Roman" w:cs="Times New Roman"/>
          <w:sz w:val="28"/>
          <w:szCs w:val="20"/>
        </w:rPr>
        <w:t>изменения коэффициента поверхностного натяжения от времени, прошедшего с момента обработки топлива волнам СВЧ диапазона, при различных начальных температурах (рис.4)</w:t>
      </w:r>
      <w:r w:rsidRPr="00EF31EA">
        <w:rPr>
          <w:rFonts w:ascii="Times New Roman" w:hAnsi="Times New Roman" w:cs="Times New Roman"/>
          <w:bCs/>
          <w:sz w:val="28"/>
          <w:szCs w:val="20"/>
        </w:rPr>
        <w:t xml:space="preserve">, и сведем регрессионные уравнения в таблицу (табл.4). </w:t>
      </w:r>
    </w:p>
    <w:p w14:paraId="673B3C43" w14:textId="77777777" w:rsidR="00336910" w:rsidRDefault="00336910" w:rsidP="00336910">
      <w:pPr>
        <w:jc w:val="center"/>
        <w:rPr>
          <w:rFonts w:ascii="Arial" w:hAnsi="Arial" w:cs="Arial"/>
          <w:bCs/>
          <w:sz w:val="20"/>
          <w:szCs w:val="20"/>
        </w:rPr>
      </w:pPr>
      <w:r w:rsidRPr="002B0C70">
        <w:rPr>
          <w:rFonts w:ascii="Arial" w:hAnsi="Arial" w:cs="Arial"/>
          <w:bCs/>
          <w:noProof/>
          <w:sz w:val="20"/>
          <w:szCs w:val="20"/>
          <w:lang w:val="en-US"/>
        </w:rPr>
        <w:drawing>
          <wp:inline distT="0" distB="0" distL="0" distR="0" wp14:anchorId="778685B8" wp14:editId="043F8BC7">
            <wp:extent cx="4300763" cy="2698833"/>
            <wp:effectExtent l="0" t="0" r="508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BEBA8EAE-BF5A-486C-A8C5-ECC9F3942E4B}">
                          <a14:imgProps xmlns:a14="http://schemas.microsoft.com/office/drawing/2010/main">
                            <a14:imgLayer r:embed="rId17">
                              <a14:imgEffect>
                                <a14:sharpenSoften amount="50000"/>
                              </a14:imgEffect>
                            </a14:imgLayer>
                          </a14:imgProps>
                        </a:ext>
                      </a:extLst>
                    </a:blip>
                    <a:stretch>
                      <a:fillRect/>
                    </a:stretch>
                  </pic:blipFill>
                  <pic:spPr>
                    <a:xfrm>
                      <a:off x="0" y="0"/>
                      <a:ext cx="4300763" cy="2698833"/>
                    </a:xfrm>
                    <a:prstGeom prst="rect">
                      <a:avLst/>
                    </a:prstGeom>
                  </pic:spPr>
                </pic:pic>
              </a:graphicData>
            </a:graphic>
          </wp:inline>
        </w:drawing>
      </w:r>
    </w:p>
    <w:p w14:paraId="018F4E2E" w14:textId="77777777" w:rsidR="00133BFE" w:rsidRDefault="00336910" w:rsidP="00EF31EA">
      <w:pPr>
        <w:spacing w:line="360" w:lineRule="auto"/>
        <w:jc w:val="center"/>
        <w:rPr>
          <w:rFonts w:ascii="Times New Roman" w:hAnsi="Times New Roman" w:cs="Times New Roman"/>
          <w:color w:val="000000"/>
          <w:sz w:val="28"/>
          <w:szCs w:val="20"/>
          <w:shd w:val="clear" w:color="auto" w:fill="FFFFFF"/>
        </w:rPr>
      </w:pPr>
      <w:r w:rsidRPr="00EF31EA">
        <w:rPr>
          <w:rFonts w:ascii="Times New Roman" w:hAnsi="Times New Roman" w:cs="Times New Roman"/>
          <w:bCs/>
          <w:sz w:val="28"/>
          <w:szCs w:val="20"/>
        </w:rPr>
        <w:t xml:space="preserve">Рис.4. Графики </w:t>
      </w:r>
      <w:r w:rsidRPr="00EF31EA">
        <w:rPr>
          <w:rFonts w:ascii="Times New Roman" w:hAnsi="Times New Roman" w:cs="Times New Roman"/>
          <w:sz w:val="28"/>
          <w:szCs w:val="20"/>
        </w:rPr>
        <w:t xml:space="preserve">изменения коэффициента поверхностного натяжения от времени, прошедшего с момента обработки топлива волнам СВЧ диапазона, при различных начальных температурах топлива: </w:t>
      </w:r>
      <w:r w:rsidRPr="00EF31EA">
        <w:rPr>
          <w:rFonts w:ascii="Times New Roman" w:hAnsi="Times New Roman" w:cs="Times New Roman"/>
          <w:color w:val="000000"/>
          <w:sz w:val="28"/>
          <w:szCs w:val="20"/>
          <w:shd w:val="clear" w:color="auto" w:fill="FFFFFF"/>
        </w:rPr>
        <w:t>1 – 5,33</w:t>
      </w:r>
      <w:r w:rsidRPr="00EF31EA">
        <w:rPr>
          <w:rFonts w:ascii="Times New Roman" w:hAnsi="Times New Roman" w:cs="Times New Roman"/>
          <w:color w:val="000000"/>
          <w:sz w:val="28"/>
          <w:szCs w:val="20"/>
          <w:shd w:val="clear" w:color="auto" w:fill="FFFFFF"/>
          <w:vertAlign w:val="superscript"/>
        </w:rPr>
        <w:t>0</w:t>
      </w:r>
      <w:r w:rsidRPr="00EF31EA">
        <w:rPr>
          <w:rFonts w:ascii="Times New Roman" w:hAnsi="Times New Roman" w:cs="Times New Roman"/>
          <w:color w:val="000000"/>
          <w:sz w:val="28"/>
          <w:szCs w:val="20"/>
          <w:shd w:val="clear" w:color="auto" w:fill="FFFFFF"/>
        </w:rPr>
        <w:t xml:space="preserve">С; </w:t>
      </w:r>
    </w:p>
    <w:p w14:paraId="6683C66E" w14:textId="71B6DDED" w:rsidR="00336910" w:rsidRPr="00EF31EA" w:rsidRDefault="00336910" w:rsidP="00EF31EA">
      <w:pPr>
        <w:spacing w:line="360" w:lineRule="auto"/>
        <w:jc w:val="center"/>
        <w:rPr>
          <w:rFonts w:ascii="Times New Roman" w:hAnsi="Times New Roman" w:cs="Times New Roman"/>
          <w:color w:val="000000"/>
          <w:sz w:val="28"/>
          <w:szCs w:val="20"/>
          <w:shd w:val="clear" w:color="auto" w:fill="FFFFFF"/>
        </w:rPr>
      </w:pPr>
      <w:r w:rsidRPr="00EF31EA">
        <w:rPr>
          <w:rFonts w:ascii="Times New Roman" w:hAnsi="Times New Roman" w:cs="Times New Roman"/>
          <w:color w:val="000000"/>
          <w:sz w:val="28"/>
          <w:szCs w:val="20"/>
          <w:shd w:val="clear" w:color="auto" w:fill="FFFFFF"/>
        </w:rPr>
        <w:t>2 – 18,33</w:t>
      </w:r>
      <w:r w:rsidRPr="00EF31EA">
        <w:rPr>
          <w:rFonts w:ascii="Times New Roman" w:hAnsi="Times New Roman" w:cs="Times New Roman"/>
          <w:color w:val="000000"/>
          <w:sz w:val="28"/>
          <w:szCs w:val="20"/>
          <w:shd w:val="clear" w:color="auto" w:fill="FFFFFF"/>
          <w:vertAlign w:val="superscript"/>
        </w:rPr>
        <w:t>0</w:t>
      </w:r>
      <w:r w:rsidRPr="00EF31EA">
        <w:rPr>
          <w:rFonts w:ascii="Times New Roman" w:hAnsi="Times New Roman" w:cs="Times New Roman"/>
          <w:color w:val="000000"/>
          <w:sz w:val="28"/>
          <w:szCs w:val="20"/>
          <w:shd w:val="clear" w:color="auto" w:fill="FFFFFF"/>
        </w:rPr>
        <w:t>С; 3 – 48,33</w:t>
      </w:r>
      <w:r w:rsidRPr="00EF31EA">
        <w:rPr>
          <w:rFonts w:ascii="Times New Roman" w:hAnsi="Times New Roman" w:cs="Times New Roman"/>
          <w:color w:val="000000"/>
          <w:sz w:val="28"/>
          <w:szCs w:val="20"/>
          <w:shd w:val="clear" w:color="auto" w:fill="FFFFFF"/>
          <w:vertAlign w:val="superscript"/>
        </w:rPr>
        <w:t>0</w:t>
      </w:r>
      <w:r w:rsidRPr="00EF31EA">
        <w:rPr>
          <w:rFonts w:ascii="Times New Roman" w:hAnsi="Times New Roman" w:cs="Times New Roman"/>
          <w:color w:val="000000"/>
          <w:sz w:val="28"/>
          <w:szCs w:val="20"/>
          <w:shd w:val="clear" w:color="auto" w:fill="FFFFFF"/>
        </w:rPr>
        <w:t>С; 4 – 74</w:t>
      </w:r>
      <w:r w:rsidRPr="00EF31EA">
        <w:rPr>
          <w:rFonts w:ascii="Times New Roman" w:hAnsi="Times New Roman" w:cs="Times New Roman"/>
          <w:color w:val="000000"/>
          <w:sz w:val="28"/>
          <w:szCs w:val="20"/>
          <w:shd w:val="clear" w:color="auto" w:fill="FFFFFF"/>
          <w:vertAlign w:val="superscript"/>
        </w:rPr>
        <w:t>0</w:t>
      </w:r>
      <w:r w:rsidRPr="00EF31EA">
        <w:rPr>
          <w:rFonts w:ascii="Times New Roman" w:hAnsi="Times New Roman" w:cs="Times New Roman"/>
          <w:color w:val="000000"/>
          <w:sz w:val="28"/>
          <w:szCs w:val="20"/>
          <w:shd w:val="clear" w:color="auto" w:fill="FFFFFF"/>
        </w:rPr>
        <w:t>С</w:t>
      </w:r>
    </w:p>
    <w:p w14:paraId="69D6A8B8" w14:textId="77777777" w:rsidR="00336910" w:rsidRPr="001C455A" w:rsidRDefault="00336910" w:rsidP="00336910">
      <w:pPr>
        <w:jc w:val="center"/>
        <w:rPr>
          <w:rFonts w:ascii="Arial" w:hAnsi="Arial" w:cs="Arial"/>
          <w:sz w:val="20"/>
          <w:szCs w:val="20"/>
        </w:rPr>
      </w:pPr>
    </w:p>
    <w:p w14:paraId="0F6CB52D" w14:textId="77777777" w:rsidR="00133BFE" w:rsidRDefault="00133BFE" w:rsidP="00EF31EA">
      <w:pPr>
        <w:spacing w:line="360" w:lineRule="auto"/>
        <w:jc w:val="both"/>
        <w:rPr>
          <w:rFonts w:ascii="Times New Roman" w:hAnsi="Times New Roman" w:cs="Times New Roman"/>
          <w:bCs/>
          <w:sz w:val="28"/>
          <w:szCs w:val="20"/>
        </w:rPr>
      </w:pPr>
    </w:p>
    <w:p w14:paraId="586F49E6" w14:textId="77777777" w:rsidR="00133BFE" w:rsidRDefault="00133BFE" w:rsidP="00EF31EA">
      <w:pPr>
        <w:spacing w:line="360" w:lineRule="auto"/>
        <w:jc w:val="both"/>
        <w:rPr>
          <w:rFonts w:ascii="Times New Roman" w:hAnsi="Times New Roman" w:cs="Times New Roman"/>
          <w:bCs/>
          <w:sz w:val="28"/>
          <w:szCs w:val="20"/>
        </w:rPr>
      </w:pPr>
    </w:p>
    <w:p w14:paraId="4072F27E" w14:textId="74F847F1" w:rsidR="00133BFE" w:rsidRDefault="00133BFE" w:rsidP="00EF31EA">
      <w:pPr>
        <w:spacing w:line="360" w:lineRule="auto"/>
        <w:jc w:val="both"/>
        <w:rPr>
          <w:rFonts w:ascii="Times New Roman" w:hAnsi="Times New Roman" w:cs="Times New Roman"/>
          <w:bCs/>
          <w:sz w:val="28"/>
          <w:szCs w:val="20"/>
        </w:rPr>
      </w:pPr>
    </w:p>
    <w:p w14:paraId="73ECDBDD" w14:textId="60BB9C1A" w:rsidR="00224ADC" w:rsidRDefault="00224ADC" w:rsidP="00EF31EA">
      <w:pPr>
        <w:spacing w:line="360" w:lineRule="auto"/>
        <w:jc w:val="both"/>
        <w:rPr>
          <w:rFonts w:ascii="Times New Roman" w:hAnsi="Times New Roman" w:cs="Times New Roman"/>
          <w:bCs/>
          <w:sz w:val="28"/>
          <w:szCs w:val="20"/>
        </w:rPr>
      </w:pPr>
    </w:p>
    <w:p w14:paraId="1860842A" w14:textId="49BAF641" w:rsidR="00224ADC" w:rsidRDefault="00224ADC" w:rsidP="00EF31EA">
      <w:pPr>
        <w:spacing w:line="360" w:lineRule="auto"/>
        <w:jc w:val="both"/>
        <w:rPr>
          <w:rFonts w:ascii="Times New Roman" w:hAnsi="Times New Roman" w:cs="Times New Roman"/>
          <w:bCs/>
          <w:sz w:val="28"/>
          <w:szCs w:val="20"/>
        </w:rPr>
      </w:pPr>
    </w:p>
    <w:p w14:paraId="248601E4" w14:textId="77777777" w:rsidR="00224ADC" w:rsidRDefault="00224ADC" w:rsidP="00EF31EA">
      <w:pPr>
        <w:spacing w:line="360" w:lineRule="auto"/>
        <w:jc w:val="both"/>
        <w:rPr>
          <w:rFonts w:ascii="Times New Roman" w:hAnsi="Times New Roman" w:cs="Times New Roman"/>
          <w:bCs/>
          <w:sz w:val="28"/>
          <w:szCs w:val="20"/>
        </w:rPr>
      </w:pPr>
    </w:p>
    <w:p w14:paraId="6B1382D8" w14:textId="77777777" w:rsidR="00336910" w:rsidRPr="00EF31EA" w:rsidRDefault="00336910" w:rsidP="00EF31EA">
      <w:pPr>
        <w:spacing w:line="360" w:lineRule="auto"/>
        <w:jc w:val="both"/>
        <w:rPr>
          <w:rFonts w:ascii="Times New Roman" w:hAnsi="Times New Roman" w:cs="Times New Roman"/>
          <w:bCs/>
          <w:sz w:val="28"/>
          <w:szCs w:val="20"/>
        </w:rPr>
      </w:pPr>
      <w:r w:rsidRPr="00EF31EA">
        <w:rPr>
          <w:rFonts w:ascii="Times New Roman" w:hAnsi="Times New Roman" w:cs="Times New Roman"/>
          <w:bCs/>
          <w:sz w:val="28"/>
          <w:szCs w:val="20"/>
        </w:rPr>
        <w:lastRenderedPageBreak/>
        <w:t xml:space="preserve">Таблица 4. Регрессионные уравнения, </w:t>
      </w:r>
      <w:r w:rsidRPr="00EF31EA">
        <w:rPr>
          <w:rFonts w:ascii="Times New Roman" w:hAnsi="Times New Roman" w:cs="Times New Roman"/>
          <w:sz w:val="28"/>
          <w:szCs w:val="20"/>
        </w:rPr>
        <w:t xml:space="preserve">описывающие изменение коэффициента поверхностного натяжения от времени с момента обработки топлива </w:t>
      </w: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847"/>
        <w:gridCol w:w="1636"/>
        <w:gridCol w:w="829"/>
        <w:gridCol w:w="1057"/>
        <w:gridCol w:w="1476"/>
      </w:tblGrid>
      <w:tr w:rsidR="00336910" w:rsidRPr="00F37CE6" w14:paraId="71F4228D" w14:textId="77777777" w:rsidTr="00EF31EA">
        <w:trPr>
          <w:trHeight w:val="544"/>
        </w:trPr>
        <w:tc>
          <w:tcPr>
            <w:tcW w:w="1838" w:type="dxa"/>
            <w:vMerge w:val="restart"/>
            <w:shd w:val="clear" w:color="auto" w:fill="auto"/>
            <w:vAlign w:val="center"/>
            <w:hideMark/>
          </w:tcPr>
          <w:p w14:paraId="28CD8AB0"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 xml:space="preserve">Начальная температура топлива  </w:t>
            </w:r>
          </w:p>
          <w:p w14:paraId="704E5136"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w:t>
            </w:r>
            <w:r w:rsidRPr="00D85435">
              <w:rPr>
                <w:rFonts w:ascii="Times New Roman" w:hAnsi="Times New Roman" w:cs="Times New Roman"/>
                <w:bCs/>
                <w:szCs w:val="20"/>
                <w:lang w:val="en-US"/>
              </w:rPr>
              <w:t>T</w:t>
            </w:r>
            <w:r w:rsidRPr="00D85435">
              <w:rPr>
                <w:rFonts w:ascii="Times New Roman" w:hAnsi="Times New Roman" w:cs="Times New Roman"/>
                <w:bCs/>
                <w:szCs w:val="20"/>
              </w:rPr>
              <w:t xml:space="preserve">, </w:t>
            </w:r>
            <w:r w:rsidRPr="00D85435">
              <w:rPr>
                <w:rFonts w:ascii="Times New Roman" w:hAnsi="Times New Roman" w:cs="Times New Roman"/>
                <w:bCs/>
                <w:szCs w:val="20"/>
                <w:vertAlign w:val="superscript"/>
              </w:rPr>
              <w:t>0</w:t>
            </w:r>
            <w:r w:rsidRPr="00D85435">
              <w:rPr>
                <w:rFonts w:ascii="Times New Roman" w:hAnsi="Times New Roman" w:cs="Times New Roman"/>
                <w:bCs/>
                <w:szCs w:val="20"/>
                <w:lang w:val="en-US"/>
              </w:rPr>
              <w:t>C</w:t>
            </w:r>
            <w:r w:rsidRPr="00D85435">
              <w:rPr>
                <w:rFonts w:ascii="Times New Roman" w:hAnsi="Times New Roman" w:cs="Times New Roman"/>
                <w:bCs/>
                <w:szCs w:val="20"/>
              </w:rPr>
              <w:t xml:space="preserve">) </w:t>
            </w:r>
          </w:p>
        </w:tc>
        <w:tc>
          <w:tcPr>
            <w:tcW w:w="2847" w:type="dxa"/>
            <w:vMerge w:val="restart"/>
            <w:vAlign w:val="center"/>
          </w:tcPr>
          <w:p w14:paraId="078E6534" w14:textId="77777777" w:rsidR="00336910" w:rsidRPr="00D85435" w:rsidRDefault="00336910" w:rsidP="00F975DA">
            <w:pPr>
              <w:ind w:left="-104" w:right="39"/>
              <w:jc w:val="center"/>
              <w:rPr>
                <w:rFonts w:ascii="Times New Roman" w:hAnsi="Times New Roman" w:cs="Times New Roman"/>
                <w:bCs/>
                <w:szCs w:val="20"/>
              </w:rPr>
            </w:pPr>
            <w:r w:rsidRPr="00D85435">
              <w:rPr>
                <w:rFonts w:ascii="Times New Roman" w:hAnsi="Times New Roman" w:cs="Times New Roman"/>
                <w:bCs/>
                <w:szCs w:val="20"/>
              </w:rPr>
              <w:t xml:space="preserve">Зависимость </w:t>
            </w:r>
            <w:r w:rsidRPr="00D85435">
              <w:rPr>
                <w:rFonts w:ascii="Times New Roman" w:hAnsi="Times New Roman" w:cs="Times New Roman"/>
                <w:szCs w:val="20"/>
              </w:rPr>
              <w:t>кинематической вязкости (</w:t>
            </w:r>
            <m:oMath>
              <m:sSub>
                <m:sSubPr>
                  <m:ctrlPr>
                    <w:rPr>
                      <w:rFonts w:ascii="Cambria Math" w:eastAsiaTheme="minorEastAsia" w:hAnsi="Cambria Math" w:cs="Times New Roman"/>
                      <w:i/>
                      <w:szCs w:val="20"/>
                    </w:rPr>
                  </m:ctrlPr>
                </m:sSubPr>
                <m:e>
                  <m:r>
                    <w:rPr>
                      <w:rFonts w:ascii="Cambria Math" w:eastAsiaTheme="minorEastAsia" w:hAnsi="Cambria Math" w:cs="Times New Roman"/>
                      <w:i/>
                      <w:szCs w:val="20"/>
                    </w:rPr>
                    <w:sym w:font="Symbol" w:char="F073"/>
                  </m:r>
                </m:e>
                <m:sub>
                  <m:r>
                    <w:rPr>
                      <w:rFonts w:ascii="Cambria Math" w:eastAsiaTheme="minorEastAsia" w:hAnsi="Cambria Math" w:cs="Times New Roman"/>
                      <w:szCs w:val="20"/>
                      <w:lang w:val="en-US"/>
                    </w:rPr>
                    <m:t>T</m:t>
                  </m:r>
                </m:sub>
              </m:sSub>
            </m:oMath>
            <w:r w:rsidRPr="00D85435">
              <w:rPr>
                <w:rFonts w:ascii="Times New Roman" w:hAnsi="Times New Roman" w:cs="Times New Roman"/>
                <w:bCs/>
                <w:szCs w:val="20"/>
              </w:rPr>
              <w:t xml:space="preserve">, </w:t>
            </w:r>
            <w:r w:rsidRPr="00D85435">
              <w:rPr>
                <w:rFonts w:ascii="Times New Roman" w:hAnsi="Times New Roman" w:cs="Times New Roman"/>
                <w:bCs/>
                <w:szCs w:val="20"/>
                <w:lang w:val="en-US"/>
              </w:rPr>
              <w:t>H</w:t>
            </w:r>
            <w:r w:rsidRPr="00D85435">
              <w:rPr>
                <w:rFonts w:ascii="Times New Roman" w:hAnsi="Times New Roman" w:cs="Times New Roman"/>
                <w:bCs/>
                <w:szCs w:val="20"/>
              </w:rPr>
              <w:t xml:space="preserve">/м) от времени с момента обработки топлива </w:t>
            </w:r>
          </w:p>
          <w:p w14:paraId="7CCD349C" w14:textId="77777777" w:rsidR="00336910" w:rsidRPr="00D85435" w:rsidRDefault="00336910" w:rsidP="00F975DA">
            <w:pPr>
              <w:ind w:left="-104" w:right="39"/>
              <w:jc w:val="center"/>
              <w:rPr>
                <w:rFonts w:ascii="Times New Roman" w:hAnsi="Times New Roman" w:cs="Times New Roman"/>
                <w:bCs/>
                <w:szCs w:val="20"/>
              </w:rPr>
            </w:pPr>
            <w:r w:rsidRPr="00D85435">
              <w:rPr>
                <w:rFonts w:ascii="Times New Roman" w:hAnsi="Times New Roman" w:cs="Times New Roman"/>
                <w:bCs/>
                <w:szCs w:val="20"/>
              </w:rPr>
              <w:t>(</w:t>
            </w:r>
            <w:r w:rsidRPr="00D85435">
              <w:rPr>
                <w:rFonts w:ascii="Times New Roman" w:hAnsi="Times New Roman" w:cs="Times New Roman"/>
                <w:bCs/>
                <w:szCs w:val="20"/>
                <w:lang w:val="en-US"/>
              </w:rPr>
              <w:t>t</w:t>
            </w:r>
            <w:r w:rsidRPr="00D85435">
              <w:rPr>
                <w:rFonts w:ascii="Times New Roman" w:hAnsi="Times New Roman" w:cs="Times New Roman"/>
                <w:bCs/>
                <w:szCs w:val="20"/>
              </w:rPr>
              <w:t xml:space="preserve">, ч) </w:t>
            </w:r>
          </w:p>
        </w:tc>
        <w:tc>
          <w:tcPr>
            <w:tcW w:w="1636" w:type="dxa"/>
            <w:vMerge w:val="restart"/>
            <w:shd w:val="clear" w:color="auto" w:fill="auto"/>
            <w:noWrap/>
            <w:vAlign w:val="center"/>
            <w:hideMark/>
          </w:tcPr>
          <w:p w14:paraId="676831C4"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Коэффициент парной корреляции (R)</w:t>
            </w:r>
          </w:p>
        </w:tc>
        <w:tc>
          <w:tcPr>
            <w:tcW w:w="1886" w:type="dxa"/>
            <w:gridSpan w:val="2"/>
            <w:shd w:val="clear" w:color="auto" w:fill="auto"/>
            <w:noWrap/>
            <w:vAlign w:val="center"/>
          </w:tcPr>
          <w:p w14:paraId="234A1807"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Критерий Фишера</w:t>
            </w:r>
          </w:p>
        </w:tc>
        <w:tc>
          <w:tcPr>
            <w:tcW w:w="1476" w:type="dxa"/>
            <w:vMerge w:val="restart"/>
            <w:shd w:val="clear" w:color="auto" w:fill="auto"/>
            <w:noWrap/>
            <w:vAlign w:val="center"/>
            <w:hideMark/>
          </w:tcPr>
          <w:p w14:paraId="6C8886A1"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 xml:space="preserve">Средняя ошибка аппрок-симации </w:t>
            </w:r>
          </w:p>
          <w:p w14:paraId="4CA1B045"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(А,%)</w:t>
            </w:r>
          </w:p>
        </w:tc>
      </w:tr>
      <w:tr w:rsidR="00336910" w:rsidRPr="00F37CE6" w14:paraId="187754C0" w14:textId="77777777" w:rsidTr="00EF31EA">
        <w:trPr>
          <w:trHeight w:val="706"/>
        </w:trPr>
        <w:tc>
          <w:tcPr>
            <w:tcW w:w="1838" w:type="dxa"/>
            <w:vMerge/>
            <w:shd w:val="clear" w:color="auto" w:fill="auto"/>
            <w:vAlign w:val="center"/>
          </w:tcPr>
          <w:p w14:paraId="3DDE731C" w14:textId="77777777" w:rsidR="00336910" w:rsidRPr="00D85435" w:rsidRDefault="00336910" w:rsidP="00F975DA">
            <w:pPr>
              <w:jc w:val="center"/>
              <w:rPr>
                <w:rFonts w:ascii="Times New Roman" w:hAnsi="Times New Roman" w:cs="Times New Roman"/>
                <w:bCs/>
                <w:szCs w:val="20"/>
              </w:rPr>
            </w:pPr>
          </w:p>
        </w:tc>
        <w:tc>
          <w:tcPr>
            <w:tcW w:w="2847" w:type="dxa"/>
            <w:vMerge/>
            <w:vAlign w:val="center"/>
          </w:tcPr>
          <w:p w14:paraId="19F2C4A1" w14:textId="77777777" w:rsidR="00336910" w:rsidRPr="00D85435" w:rsidRDefault="00336910" w:rsidP="00F975DA">
            <w:pPr>
              <w:jc w:val="center"/>
              <w:rPr>
                <w:rFonts w:ascii="Times New Roman" w:hAnsi="Times New Roman" w:cs="Times New Roman"/>
                <w:bCs/>
                <w:szCs w:val="20"/>
              </w:rPr>
            </w:pPr>
          </w:p>
        </w:tc>
        <w:tc>
          <w:tcPr>
            <w:tcW w:w="1636" w:type="dxa"/>
            <w:vMerge/>
            <w:shd w:val="clear" w:color="auto" w:fill="auto"/>
            <w:noWrap/>
            <w:vAlign w:val="center"/>
          </w:tcPr>
          <w:p w14:paraId="116E0498" w14:textId="77777777" w:rsidR="00336910" w:rsidRPr="00D85435" w:rsidRDefault="00336910" w:rsidP="00F975DA">
            <w:pPr>
              <w:jc w:val="center"/>
              <w:rPr>
                <w:rFonts w:ascii="Times New Roman" w:hAnsi="Times New Roman" w:cs="Times New Roman"/>
                <w:bCs/>
                <w:szCs w:val="20"/>
              </w:rPr>
            </w:pPr>
          </w:p>
        </w:tc>
        <w:tc>
          <w:tcPr>
            <w:tcW w:w="829" w:type="dxa"/>
            <w:shd w:val="clear" w:color="auto" w:fill="auto"/>
            <w:noWrap/>
            <w:vAlign w:val="center"/>
          </w:tcPr>
          <w:p w14:paraId="44B30639"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F</w:t>
            </w:r>
            <w:r w:rsidRPr="00D85435">
              <w:rPr>
                <w:rFonts w:ascii="Times New Roman" w:hAnsi="Times New Roman" w:cs="Times New Roman"/>
                <w:bCs/>
                <w:szCs w:val="20"/>
                <w:vertAlign w:val="subscript"/>
              </w:rPr>
              <w:t>выч</w:t>
            </w:r>
          </w:p>
        </w:tc>
        <w:tc>
          <w:tcPr>
            <w:tcW w:w="1057" w:type="dxa"/>
            <w:shd w:val="clear" w:color="auto" w:fill="auto"/>
            <w:noWrap/>
            <w:vAlign w:val="center"/>
          </w:tcPr>
          <w:p w14:paraId="23028BBB"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F</w:t>
            </w:r>
            <w:r w:rsidRPr="00D85435">
              <w:rPr>
                <w:rFonts w:ascii="Times New Roman" w:hAnsi="Times New Roman" w:cs="Times New Roman"/>
                <w:bCs/>
                <w:szCs w:val="20"/>
                <w:vertAlign w:val="subscript"/>
              </w:rPr>
              <w:t xml:space="preserve">табл </w:t>
            </w:r>
            <w:r w:rsidRPr="00D85435">
              <w:rPr>
                <w:rFonts w:ascii="Times New Roman" w:hAnsi="Times New Roman" w:cs="Times New Roman"/>
                <w:bCs/>
                <w:szCs w:val="20"/>
              </w:rPr>
              <w:t>(α=0,05)</w:t>
            </w:r>
          </w:p>
        </w:tc>
        <w:tc>
          <w:tcPr>
            <w:tcW w:w="1476" w:type="dxa"/>
            <w:vMerge/>
            <w:shd w:val="clear" w:color="auto" w:fill="auto"/>
            <w:noWrap/>
            <w:vAlign w:val="center"/>
          </w:tcPr>
          <w:p w14:paraId="33B7424D" w14:textId="77777777" w:rsidR="00336910" w:rsidRPr="00D85435" w:rsidRDefault="00336910" w:rsidP="00F975DA">
            <w:pPr>
              <w:jc w:val="center"/>
              <w:rPr>
                <w:rFonts w:ascii="Times New Roman" w:hAnsi="Times New Roman" w:cs="Times New Roman"/>
                <w:bCs/>
                <w:szCs w:val="20"/>
              </w:rPr>
            </w:pPr>
          </w:p>
        </w:tc>
      </w:tr>
      <w:tr w:rsidR="00336910" w:rsidRPr="00F37CE6" w14:paraId="6F4553C5" w14:textId="77777777" w:rsidTr="00EF31EA">
        <w:trPr>
          <w:trHeight w:val="288"/>
        </w:trPr>
        <w:tc>
          <w:tcPr>
            <w:tcW w:w="1838" w:type="dxa"/>
            <w:shd w:val="clear" w:color="auto" w:fill="auto"/>
            <w:noWrap/>
            <w:vAlign w:val="center"/>
            <w:hideMark/>
          </w:tcPr>
          <w:p w14:paraId="34FAF5E2"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5,53</w:t>
            </w:r>
          </w:p>
        </w:tc>
        <w:tc>
          <w:tcPr>
            <w:tcW w:w="2847" w:type="dxa"/>
            <w:vAlign w:val="center"/>
          </w:tcPr>
          <w:p w14:paraId="1AB7B86B" w14:textId="77777777" w:rsidR="00336910" w:rsidRPr="00D85435" w:rsidRDefault="00E2182C" w:rsidP="00F975DA">
            <w:pPr>
              <w:jc w:val="center"/>
              <w:rPr>
                <w:rFonts w:ascii="Times New Roman" w:hAnsi="Times New Roman" w:cs="Times New Roman"/>
                <w:bCs/>
                <w:szCs w:val="20"/>
              </w:rPr>
            </w:pPr>
            <m:oMath>
              <m:sSub>
                <m:sSubPr>
                  <m:ctrlPr>
                    <w:rPr>
                      <w:rFonts w:ascii="Cambria Math" w:eastAsiaTheme="minorEastAsia" w:hAnsi="Cambria Math" w:cs="Times New Roman"/>
                      <w:i/>
                      <w:szCs w:val="20"/>
                    </w:rPr>
                  </m:ctrlPr>
                </m:sSubPr>
                <m:e>
                  <m:r>
                    <w:rPr>
                      <w:rFonts w:ascii="Cambria Math" w:eastAsiaTheme="minorEastAsia" w:hAnsi="Cambria Math" w:cs="Times New Roman"/>
                      <w:i/>
                      <w:szCs w:val="20"/>
                    </w:rPr>
                    <w:sym w:font="Symbol" w:char="F073"/>
                  </m:r>
                </m:e>
                <m:sub>
                  <m:r>
                    <w:rPr>
                      <w:rFonts w:ascii="Cambria Math" w:eastAsiaTheme="minorEastAsia" w:hAnsi="Cambria Math" w:cs="Times New Roman"/>
                      <w:szCs w:val="20"/>
                      <w:lang w:val="en-US"/>
                    </w:rPr>
                    <m:t>T</m:t>
                  </m:r>
                </m:sub>
              </m:sSub>
            </m:oMath>
            <w:r w:rsidR="00336910" w:rsidRPr="00D85435">
              <w:rPr>
                <w:rFonts w:ascii="Times New Roman" w:hAnsi="Times New Roman" w:cs="Times New Roman"/>
                <w:bCs/>
                <w:szCs w:val="20"/>
              </w:rPr>
              <w:t xml:space="preserve"> = 2,1868</w:t>
            </w:r>
            <w:r w:rsidR="00336910" w:rsidRPr="00D85435">
              <w:rPr>
                <w:rFonts w:ascii="Times New Roman" w:hAnsi="Times New Roman" w:cs="Times New Roman"/>
                <w:bCs/>
                <w:szCs w:val="20"/>
                <w:lang w:val="en-US"/>
              </w:rPr>
              <w:t>t</w:t>
            </w:r>
            <w:r w:rsidR="00336910" w:rsidRPr="00D85435">
              <w:rPr>
                <w:rFonts w:ascii="Times New Roman" w:hAnsi="Times New Roman" w:cs="Times New Roman"/>
                <w:bCs/>
                <w:szCs w:val="20"/>
                <w:vertAlign w:val="superscript"/>
              </w:rPr>
              <w:t>2</w:t>
            </w:r>
            <w:r w:rsidR="00336910" w:rsidRPr="00D85435">
              <w:rPr>
                <w:rFonts w:ascii="Times New Roman" w:hAnsi="Times New Roman" w:cs="Times New Roman"/>
                <w:bCs/>
                <w:szCs w:val="20"/>
              </w:rPr>
              <w:t xml:space="preserve"> - 3,8492</w:t>
            </w:r>
            <w:r w:rsidR="00336910" w:rsidRPr="00D85435">
              <w:rPr>
                <w:rFonts w:ascii="Times New Roman" w:hAnsi="Times New Roman" w:cs="Times New Roman"/>
                <w:bCs/>
                <w:szCs w:val="20"/>
                <w:lang w:val="en-US"/>
              </w:rPr>
              <w:t>t</w:t>
            </w:r>
            <w:r w:rsidR="00336910" w:rsidRPr="00D85435">
              <w:rPr>
                <w:rFonts w:ascii="Times New Roman" w:hAnsi="Times New Roman" w:cs="Times New Roman"/>
                <w:bCs/>
                <w:szCs w:val="20"/>
              </w:rPr>
              <w:t xml:space="preserve"> + </w:t>
            </w:r>
            <w:r w:rsidR="00336910">
              <w:rPr>
                <w:rFonts w:ascii="Times New Roman" w:hAnsi="Times New Roman" w:cs="Times New Roman"/>
                <w:bCs/>
                <w:szCs w:val="20"/>
                <w:lang w:val="en-US"/>
              </w:rPr>
              <w:t>+</w:t>
            </w:r>
            <w:r w:rsidR="00336910" w:rsidRPr="00D85435">
              <w:rPr>
                <w:rFonts w:ascii="Times New Roman" w:hAnsi="Times New Roman" w:cs="Times New Roman"/>
                <w:bCs/>
                <w:szCs w:val="20"/>
              </w:rPr>
              <w:t>30,732</w:t>
            </w:r>
          </w:p>
        </w:tc>
        <w:tc>
          <w:tcPr>
            <w:tcW w:w="1636" w:type="dxa"/>
            <w:shd w:val="clear" w:color="auto" w:fill="auto"/>
            <w:noWrap/>
            <w:vAlign w:val="center"/>
            <w:hideMark/>
          </w:tcPr>
          <w:p w14:paraId="152AA821" w14:textId="77777777" w:rsidR="00336910" w:rsidRPr="00D85435" w:rsidRDefault="00336910" w:rsidP="00F975DA">
            <w:pPr>
              <w:jc w:val="center"/>
              <w:rPr>
                <w:rFonts w:ascii="Times New Roman" w:hAnsi="Times New Roman" w:cs="Times New Roman"/>
                <w:bCs/>
                <w:szCs w:val="20"/>
                <w:lang w:val="en-US"/>
              </w:rPr>
            </w:pPr>
            <w:r w:rsidRPr="00D85435">
              <w:rPr>
                <w:rFonts w:ascii="Times New Roman" w:hAnsi="Times New Roman" w:cs="Times New Roman"/>
                <w:bCs/>
                <w:szCs w:val="20"/>
              </w:rPr>
              <w:t>0,9316</w:t>
            </w:r>
          </w:p>
        </w:tc>
        <w:tc>
          <w:tcPr>
            <w:tcW w:w="829" w:type="dxa"/>
            <w:shd w:val="clear" w:color="auto" w:fill="auto"/>
            <w:noWrap/>
            <w:vAlign w:val="center"/>
          </w:tcPr>
          <w:p w14:paraId="2080C9DD"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lang w:val="en-US"/>
              </w:rPr>
              <w:t>13</w:t>
            </w:r>
            <w:r w:rsidRPr="00D85435">
              <w:rPr>
                <w:rFonts w:ascii="Times New Roman" w:hAnsi="Times New Roman" w:cs="Times New Roman"/>
                <w:bCs/>
                <w:szCs w:val="20"/>
              </w:rPr>
              <w:t>,</w:t>
            </w:r>
            <w:r w:rsidRPr="00D85435">
              <w:rPr>
                <w:rFonts w:ascii="Times New Roman" w:hAnsi="Times New Roman" w:cs="Times New Roman"/>
                <w:bCs/>
                <w:szCs w:val="20"/>
                <w:lang w:val="en-US"/>
              </w:rPr>
              <w:t>14</w:t>
            </w:r>
          </w:p>
        </w:tc>
        <w:tc>
          <w:tcPr>
            <w:tcW w:w="1057" w:type="dxa"/>
            <w:vMerge w:val="restart"/>
            <w:shd w:val="clear" w:color="auto" w:fill="auto"/>
            <w:noWrap/>
            <w:vAlign w:val="center"/>
            <w:hideMark/>
          </w:tcPr>
          <w:p w14:paraId="07CCEEE4"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7,71</w:t>
            </w:r>
          </w:p>
        </w:tc>
        <w:tc>
          <w:tcPr>
            <w:tcW w:w="1476" w:type="dxa"/>
            <w:shd w:val="clear" w:color="auto" w:fill="auto"/>
            <w:noWrap/>
            <w:vAlign w:val="center"/>
          </w:tcPr>
          <w:p w14:paraId="5BF55EDE"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1,0</w:t>
            </w:r>
          </w:p>
        </w:tc>
      </w:tr>
      <w:tr w:rsidR="00336910" w:rsidRPr="00684F84" w14:paraId="7F8BBC3F" w14:textId="77777777" w:rsidTr="00EF31EA">
        <w:trPr>
          <w:trHeight w:val="288"/>
        </w:trPr>
        <w:tc>
          <w:tcPr>
            <w:tcW w:w="1838" w:type="dxa"/>
            <w:shd w:val="clear" w:color="auto" w:fill="auto"/>
            <w:noWrap/>
            <w:vAlign w:val="center"/>
            <w:hideMark/>
          </w:tcPr>
          <w:p w14:paraId="51ABA6B3"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 xml:space="preserve">18,33 </w:t>
            </w:r>
          </w:p>
        </w:tc>
        <w:tc>
          <w:tcPr>
            <w:tcW w:w="2847" w:type="dxa"/>
            <w:vAlign w:val="center"/>
          </w:tcPr>
          <w:p w14:paraId="4126FDDD" w14:textId="77777777" w:rsidR="00336910" w:rsidRPr="00D85435" w:rsidRDefault="00E2182C" w:rsidP="00F975DA">
            <w:pPr>
              <w:jc w:val="center"/>
              <w:rPr>
                <w:rFonts w:ascii="Times New Roman" w:hAnsi="Times New Roman" w:cs="Times New Roman"/>
                <w:bCs/>
                <w:szCs w:val="20"/>
                <w:lang w:val="en-US"/>
              </w:rPr>
            </w:pPr>
            <m:oMath>
              <m:sSub>
                <m:sSubPr>
                  <m:ctrlPr>
                    <w:rPr>
                      <w:rFonts w:ascii="Cambria Math" w:eastAsiaTheme="minorEastAsia" w:hAnsi="Cambria Math" w:cs="Times New Roman"/>
                      <w:i/>
                      <w:szCs w:val="20"/>
                    </w:rPr>
                  </m:ctrlPr>
                </m:sSubPr>
                <m:e>
                  <m:r>
                    <w:rPr>
                      <w:rFonts w:ascii="Cambria Math" w:eastAsiaTheme="minorEastAsia" w:hAnsi="Cambria Math" w:cs="Times New Roman"/>
                      <w:i/>
                      <w:szCs w:val="20"/>
                    </w:rPr>
                    <w:sym w:font="Symbol" w:char="F073"/>
                  </m:r>
                </m:e>
                <m:sub>
                  <m:r>
                    <w:rPr>
                      <w:rFonts w:ascii="Cambria Math" w:eastAsiaTheme="minorEastAsia" w:hAnsi="Cambria Math" w:cs="Times New Roman"/>
                      <w:szCs w:val="20"/>
                      <w:lang w:val="en-US"/>
                    </w:rPr>
                    <m:t>T</m:t>
                  </m:r>
                </m:sub>
              </m:sSub>
              <m:r>
                <w:rPr>
                  <w:rFonts w:ascii="Cambria Math" w:eastAsiaTheme="minorEastAsia" w:hAnsi="Cambria Math" w:cs="Times New Roman"/>
                  <w:szCs w:val="20"/>
                  <w:lang w:val="en-US"/>
                </w:rPr>
                <m:t xml:space="preserve"> </m:t>
              </m:r>
            </m:oMath>
            <w:r w:rsidR="00336910" w:rsidRPr="00D85435">
              <w:rPr>
                <w:rFonts w:ascii="Times New Roman" w:hAnsi="Times New Roman" w:cs="Times New Roman"/>
                <w:bCs/>
                <w:szCs w:val="20"/>
                <w:lang w:val="en-US"/>
              </w:rPr>
              <w:t>= 30,711t</w:t>
            </w:r>
            <w:r w:rsidR="00336910" w:rsidRPr="00D85435">
              <w:rPr>
                <w:rFonts w:ascii="Times New Roman" w:hAnsi="Times New Roman" w:cs="Times New Roman"/>
                <w:bCs/>
                <w:szCs w:val="20"/>
                <w:vertAlign w:val="superscript"/>
                <w:lang w:val="en-US"/>
              </w:rPr>
              <w:t>0.0402</w:t>
            </w:r>
            <w:r w:rsidR="00336910" w:rsidRPr="00D85435">
              <w:rPr>
                <w:rFonts w:ascii="Times New Roman" w:hAnsi="Times New Roman" w:cs="Times New Roman"/>
                <w:bCs/>
                <w:szCs w:val="20"/>
                <w:lang w:val="en-US"/>
              </w:rPr>
              <w:t xml:space="preserve"> </w:t>
            </w:r>
          </w:p>
        </w:tc>
        <w:tc>
          <w:tcPr>
            <w:tcW w:w="1636" w:type="dxa"/>
            <w:shd w:val="clear" w:color="auto" w:fill="auto"/>
            <w:noWrap/>
            <w:vAlign w:val="center"/>
            <w:hideMark/>
          </w:tcPr>
          <w:p w14:paraId="0FE5E327" w14:textId="77777777" w:rsidR="00336910" w:rsidRPr="00D85435" w:rsidRDefault="00336910" w:rsidP="00F975DA">
            <w:pPr>
              <w:jc w:val="center"/>
              <w:rPr>
                <w:rFonts w:ascii="Times New Roman" w:hAnsi="Times New Roman" w:cs="Times New Roman"/>
                <w:bCs/>
                <w:color w:val="FF0000"/>
                <w:szCs w:val="20"/>
                <w:lang w:val="en-US"/>
              </w:rPr>
            </w:pPr>
            <w:r w:rsidRPr="00D85435">
              <w:rPr>
                <w:rFonts w:ascii="Times New Roman" w:hAnsi="Times New Roman" w:cs="Times New Roman"/>
                <w:bCs/>
                <w:szCs w:val="20"/>
                <w:lang w:val="en-US"/>
              </w:rPr>
              <w:t>0,9635</w:t>
            </w:r>
          </w:p>
        </w:tc>
        <w:tc>
          <w:tcPr>
            <w:tcW w:w="829" w:type="dxa"/>
            <w:shd w:val="clear" w:color="auto" w:fill="auto"/>
            <w:noWrap/>
            <w:vAlign w:val="center"/>
          </w:tcPr>
          <w:p w14:paraId="0147F6CF"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lang w:val="en-US"/>
              </w:rPr>
              <w:t>25</w:t>
            </w:r>
            <w:r w:rsidRPr="00D85435">
              <w:rPr>
                <w:rFonts w:ascii="Times New Roman" w:hAnsi="Times New Roman" w:cs="Times New Roman"/>
                <w:bCs/>
                <w:szCs w:val="20"/>
              </w:rPr>
              <w:t>,</w:t>
            </w:r>
            <w:r w:rsidRPr="00D85435">
              <w:rPr>
                <w:rFonts w:ascii="Times New Roman" w:hAnsi="Times New Roman" w:cs="Times New Roman"/>
                <w:bCs/>
                <w:szCs w:val="20"/>
                <w:lang w:val="en-US"/>
              </w:rPr>
              <w:t>91</w:t>
            </w:r>
          </w:p>
        </w:tc>
        <w:tc>
          <w:tcPr>
            <w:tcW w:w="1057" w:type="dxa"/>
            <w:vMerge/>
            <w:shd w:val="clear" w:color="auto" w:fill="auto"/>
            <w:noWrap/>
            <w:vAlign w:val="center"/>
          </w:tcPr>
          <w:p w14:paraId="40D41A0C" w14:textId="77777777" w:rsidR="00336910" w:rsidRPr="00D85435" w:rsidRDefault="00336910" w:rsidP="00F975DA">
            <w:pPr>
              <w:jc w:val="right"/>
              <w:rPr>
                <w:rFonts w:ascii="Times New Roman" w:hAnsi="Times New Roman" w:cs="Times New Roman"/>
                <w:bCs/>
                <w:szCs w:val="20"/>
                <w:lang w:val="en-US"/>
              </w:rPr>
            </w:pPr>
          </w:p>
        </w:tc>
        <w:tc>
          <w:tcPr>
            <w:tcW w:w="1476" w:type="dxa"/>
            <w:shd w:val="clear" w:color="auto" w:fill="auto"/>
            <w:noWrap/>
            <w:vAlign w:val="center"/>
          </w:tcPr>
          <w:p w14:paraId="23F816B4" w14:textId="77777777" w:rsidR="00336910" w:rsidRPr="00D85435" w:rsidRDefault="00336910" w:rsidP="00F975DA">
            <w:pPr>
              <w:jc w:val="center"/>
              <w:rPr>
                <w:rFonts w:ascii="Times New Roman" w:hAnsi="Times New Roman" w:cs="Times New Roman"/>
                <w:bCs/>
                <w:szCs w:val="20"/>
                <w:lang w:val="en-US"/>
              </w:rPr>
            </w:pPr>
            <w:r w:rsidRPr="00D85435">
              <w:rPr>
                <w:rFonts w:ascii="Times New Roman" w:hAnsi="Times New Roman" w:cs="Times New Roman"/>
                <w:bCs/>
                <w:szCs w:val="20"/>
                <w:lang w:val="en-US"/>
              </w:rPr>
              <w:t>1</w:t>
            </w:r>
            <w:r w:rsidRPr="00D85435">
              <w:rPr>
                <w:rFonts w:ascii="Times New Roman" w:hAnsi="Times New Roman" w:cs="Times New Roman"/>
                <w:bCs/>
                <w:szCs w:val="20"/>
              </w:rPr>
              <w:t>,</w:t>
            </w:r>
            <w:r w:rsidRPr="00D85435">
              <w:rPr>
                <w:rFonts w:ascii="Times New Roman" w:hAnsi="Times New Roman" w:cs="Times New Roman"/>
                <w:bCs/>
                <w:szCs w:val="20"/>
                <w:lang w:val="en-US"/>
              </w:rPr>
              <w:t>4</w:t>
            </w:r>
          </w:p>
        </w:tc>
      </w:tr>
      <w:tr w:rsidR="00336910" w:rsidRPr="00684F84" w14:paraId="50944B72" w14:textId="77777777" w:rsidTr="00EF31EA">
        <w:trPr>
          <w:trHeight w:val="288"/>
        </w:trPr>
        <w:tc>
          <w:tcPr>
            <w:tcW w:w="1838" w:type="dxa"/>
            <w:shd w:val="clear" w:color="auto" w:fill="auto"/>
            <w:noWrap/>
            <w:vAlign w:val="center"/>
            <w:hideMark/>
          </w:tcPr>
          <w:p w14:paraId="2EC1BA51" w14:textId="77777777" w:rsidR="00336910" w:rsidRPr="00D85435" w:rsidRDefault="00336910" w:rsidP="00F975DA">
            <w:pPr>
              <w:jc w:val="center"/>
              <w:rPr>
                <w:rFonts w:ascii="Times New Roman" w:hAnsi="Times New Roman" w:cs="Times New Roman"/>
                <w:bCs/>
                <w:szCs w:val="20"/>
                <w:lang w:val="en-US"/>
              </w:rPr>
            </w:pPr>
            <w:r w:rsidRPr="00D85435">
              <w:rPr>
                <w:rFonts w:ascii="Times New Roman" w:hAnsi="Times New Roman" w:cs="Times New Roman"/>
                <w:bCs/>
                <w:szCs w:val="20"/>
                <w:lang w:val="en-US"/>
              </w:rPr>
              <w:t xml:space="preserve">48,33 </w:t>
            </w:r>
          </w:p>
        </w:tc>
        <w:tc>
          <w:tcPr>
            <w:tcW w:w="2847" w:type="dxa"/>
            <w:vAlign w:val="center"/>
          </w:tcPr>
          <w:p w14:paraId="591591F6" w14:textId="77777777" w:rsidR="00336910" w:rsidRDefault="00E2182C" w:rsidP="00F975DA">
            <w:pPr>
              <w:ind w:left="-108" w:right="-42"/>
              <w:jc w:val="center"/>
              <w:rPr>
                <w:rFonts w:ascii="Times New Roman" w:hAnsi="Times New Roman" w:cs="Times New Roman"/>
                <w:bCs/>
                <w:szCs w:val="20"/>
                <w:lang w:val="en-US"/>
              </w:rPr>
            </w:pPr>
            <m:oMath>
              <m:sSub>
                <m:sSubPr>
                  <m:ctrlPr>
                    <w:rPr>
                      <w:rFonts w:ascii="Cambria Math" w:eastAsiaTheme="minorEastAsia" w:hAnsi="Cambria Math" w:cs="Times New Roman"/>
                      <w:i/>
                      <w:szCs w:val="20"/>
                    </w:rPr>
                  </m:ctrlPr>
                </m:sSubPr>
                <m:e>
                  <m:r>
                    <w:rPr>
                      <w:rFonts w:ascii="Cambria Math" w:eastAsiaTheme="minorEastAsia" w:hAnsi="Cambria Math" w:cs="Times New Roman"/>
                      <w:i/>
                      <w:szCs w:val="20"/>
                    </w:rPr>
                    <w:sym w:font="Symbol" w:char="F073"/>
                  </m:r>
                </m:e>
                <m:sub>
                  <m:r>
                    <w:rPr>
                      <w:rFonts w:ascii="Cambria Math" w:eastAsiaTheme="minorEastAsia" w:hAnsi="Cambria Math" w:cs="Times New Roman"/>
                      <w:szCs w:val="20"/>
                      <w:lang w:val="en-US"/>
                    </w:rPr>
                    <m:t>T</m:t>
                  </m:r>
                </m:sub>
              </m:sSub>
            </m:oMath>
            <w:r w:rsidR="00336910" w:rsidRPr="00D85435">
              <w:rPr>
                <w:rFonts w:ascii="Times New Roman" w:hAnsi="Times New Roman" w:cs="Times New Roman"/>
                <w:bCs/>
                <w:szCs w:val="20"/>
                <w:lang w:val="en-US"/>
              </w:rPr>
              <w:t xml:space="preserve"> = </w:t>
            </w:r>
            <w:r w:rsidR="00336910" w:rsidRPr="00D85435">
              <w:rPr>
                <w:rFonts w:ascii="Times New Roman" w:hAnsi="Times New Roman" w:cs="Times New Roman"/>
                <w:bCs/>
                <w:szCs w:val="20"/>
              </w:rPr>
              <w:t>1</w:t>
            </w:r>
            <w:r w:rsidR="00336910" w:rsidRPr="00D85435">
              <w:rPr>
                <w:rFonts w:ascii="Times New Roman" w:hAnsi="Times New Roman" w:cs="Times New Roman"/>
                <w:bCs/>
                <w:szCs w:val="20"/>
                <w:lang w:val="en-US"/>
              </w:rPr>
              <w:t>,</w:t>
            </w:r>
            <w:r w:rsidR="00336910" w:rsidRPr="00D85435">
              <w:rPr>
                <w:rFonts w:ascii="Times New Roman" w:hAnsi="Times New Roman" w:cs="Times New Roman"/>
                <w:bCs/>
                <w:szCs w:val="20"/>
              </w:rPr>
              <w:t>8092</w:t>
            </w:r>
            <w:r w:rsidR="00336910" w:rsidRPr="00D85435">
              <w:rPr>
                <w:rFonts w:ascii="Times New Roman" w:hAnsi="Times New Roman" w:cs="Times New Roman"/>
                <w:bCs/>
                <w:szCs w:val="20"/>
                <w:lang w:val="en-US"/>
              </w:rPr>
              <w:t>t</w:t>
            </w:r>
            <w:r w:rsidR="00336910" w:rsidRPr="00D85435">
              <w:rPr>
                <w:rFonts w:ascii="Times New Roman" w:hAnsi="Times New Roman" w:cs="Times New Roman"/>
                <w:bCs/>
                <w:szCs w:val="20"/>
                <w:vertAlign w:val="superscript"/>
              </w:rPr>
              <w:t>2</w:t>
            </w:r>
            <w:r w:rsidR="00336910" w:rsidRPr="00D85435">
              <w:rPr>
                <w:rFonts w:ascii="Times New Roman" w:hAnsi="Times New Roman" w:cs="Times New Roman"/>
                <w:bCs/>
                <w:szCs w:val="20"/>
                <w:vertAlign w:val="superscript"/>
                <w:lang w:val="en-US"/>
              </w:rPr>
              <w:t xml:space="preserve"> </w:t>
            </w:r>
            <w:r w:rsidR="00336910" w:rsidRPr="00D85435">
              <w:rPr>
                <w:rFonts w:ascii="Times New Roman" w:hAnsi="Times New Roman" w:cs="Times New Roman"/>
                <w:bCs/>
                <w:szCs w:val="20"/>
                <w:lang w:val="en-US"/>
              </w:rPr>
              <w:t xml:space="preserve">- </w:t>
            </w:r>
            <w:r w:rsidR="00336910" w:rsidRPr="00D85435">
              <w:rPr>
                <w:rFonts w:ascii="Times New Roman" w:hAnsi="Times New Roman" w:cs="Times New Roman"/>
                <w:bCs/>
                <w:szCs w:val="20"/>
              </w:rPr>
              <w:t>2</w:t>
            </w:r>
            <w:r w:rsidR="00336910" w:rsidRPr="00D85435">
              <w:rPr>
                <w:rFonts w:ascii="Times New Roman" w:hAnsi="Times New Roman" w:cs="Times New Roman"/>
                <w:bCs/>
                <w:szCs w:val="20"/>
                <w:lang w:val="en-US"/>
              </w:rPr>
              <w:t>,</w:t>
            </w:r>
            <w:r w:rsidR="00336910" w:rsidRPr="00D85435">
              <w:rPr>
                <w:rFonts w:ascii="Times New Roman" w:hAnsi="Times New Roman" w:cs="Times New Roman"/>
                <w:bCs/>
                <w:szCs w:val="20"/>
              </w:rPr>
              <w:t>3517</w:t>
            </w:r>
            <w:r w:rsidR="00336910" w:rsidRPr="00D85435">
              <w:rPr>
                <w:rFonts w:ascii="Times New Roman" w:hAnsi="Times New Roman" w:cs="Times New Roman"/>
                <w:bCs/>
                <w:szCs w:val="20"/>
                <w:lang w:val="en-US"/>
              </w:rPr>
              <w:t>t +</w:t>
            </w:r>
          </w:p>
          <w:p w14:paraId="2B8D70B9" w14:textId="77777777" w:rsidR="00336910" w:rsidRPr="00D85435" w:rsidRDefault="00336910" w:rsidP="00F975DA">
            <w:pPr>
              <w:ind w:left="-108" w:right="-42"/>
              <w:jc w:val="center"/>
              <w:rPr>
                <w:rFonts w:ascii="Times New Roman" w:hAnsi="Times New Roman" w:cs="Times New Roman"/>
                <w:bCs/>
                <w:szCs w:val="20"/>
              </w:rPr>
            </w:pPr>
            <w:r w:rsidRPr="00D85435">
              <w:rPr>
                <w:rFonts w:ascii="Times New Roman" w:hAnsi="Times New Roman" w:cs="Times New Roman"/>
                <w:bCs/>
                <w:szCs w:val="20"/>
                <w:lang w:val="en-US"/>
              </w:rPr>
              <w:t xml:space="preserve"> + </w:t>
            </w:r>
            <w:r w:rsidRPr="00D85435">
              <w:rPr>
                <w:rFonts w:ascii="Times New Roman" w:hAnsi="Times New Roman" w:cs="Times New Roman"/>
                <w:bCs/>
                <w:szCs w:val="20"/>
              </w:rPr>
              <w:t>29,317</w:t>
            </w:r>
          </w:p>
        </w:tc>
        <w:tc>
          <w:tcPr>
            <w:tcW w:w="1636" w:type="dxa"/>
            <w:shd w:val="clear" w:color="auto" w:fill="auto"/>
            <w:noWrap/>
            <w:vAlign w:val="center"/>
            <w:hideMark/>
          </w:tcPr>
          <w:p w14:paraId="6C2A2153" w14:textId="77777777" w:rsidR="00336910" w:rsidRPr="00D85435" w:rsidRDefault="00336910" w:rsidP="00F975DA">
            <w:pPr>
              <w:jc w:val="center"/>
              <w:rPr>
                <w:rFonts w:ascii="Times New Roman" w:hAnsi="Times New Roman" w:cs="Times New Roman"/>
                <w:bCs/>
                <w:color w:val="FF0000"/>
                <w:szCs w:val="20"/>
              </w:rPr>
            </w:pPr>
            <w:r w:rsidRPr="00D85435">
              <w:rPr>
                <w:rFonts w:ascii="Times New Roman" w:hAnsi="Times New Roman" w:cs="Times New Roman"/>
                <w:bCs/>
                <w:szCs w:val="20"/>
                <w:lang w:val="en-US"/>
              </w:rPr>
              <w:t>0,</w:t>
            </w:r>
            <w:r w:rsidRPr="00D85435">
              <w:rPr>
                <w:rFonts w:ascii="Times New Roman" w:hAnsi="Times New Roman" w:cs="Times New Roman"/>
                <w:bCs/>
                <w:szCs w:val="20"/>
              </w:rPr>
              <w:t>9745</w:t>
            </w:r>
          </w:p>
        </w:tc>
        <w:tc>
          <w:tcPr>
            <w:tcW w:w="829" w:type="dxa"/>
            <w:shd w:val="clear" w:color="auto" w:fill="auto"/>
            <w:noWrap/>
            <w:vAlign w:val="center"/>
          </w:tcPr>
          <w:p w14:paraId="274D6F3B" w14:textId="77777777" w:rsidR="00336910" w:rsidRPr="00D85435" w:rsidRDefault="00336910" w:rsidP="00F975DA">
            <w:pPr>
              <w:jc w:val="center"/>
              <w:rPr>
                <w:rFonts w:ascii="Times New Roman" w:hAnsi="Times New Roman" w:cs="Times New Roman"/>
                <w:bCs/>
                <w:szCs w:val="20"/>
                <w:lang w:val="en-US"/>
              </w:rPr>
            </w:pPr>
            <w:r w:rsidRPr="00D85435">
              <w:rPr>
                <w:rFonts w:ascii="Times New Roman" w:hAnsi="Times New Roman" w:cs="Times New Roman"/>
                <w:bCs/>
                <w:szCs w:val="20"/>
                <w:lang w:val="en-US"/>
              </w:rPr>
              <w:t>29,62</w:t>
            </w:r>
          </w:p>
        </w:tc>
        <w:tc>
          <w:tcPr>
            <w:tcW w:w="1057" w:type="dxa"/>
            <w:vMerge/>
            <w:shd w:val="clear" w:color="auto" w:fill="auto"/>
            <w:noWrap/>
            <w:vAlign w:val="center"/>
          </w:tcPr>
          <w:p w14:paraId="60B0EA7F" w14:textId="77777777" w:rsidR="00336910" w:rsidRPr="00D85435" w:rsidRDefault="00336910" w:rsidP="00F975DA">
            <w:pPr>
              <w:jc w:val="right"/>
              <w:rPr>
                <w:rFonts w:ascii="Times New Roman" w:hAnsi="Times New Roman" w:cs="Times New Roman"/>
                <w:bCs/>
                <w:szCs w:val="20"/>
                <w:lang w:val="en-US"/>
              </w:rPr>
            </w:pPr>
          </w:p>
        </w:tc>
        <w:tc>
          <w:tcPr>
            <w:tcW w:w="1476" w:type="dxa"/>
            <w:shd w:val="clear" w:color="auto" w:fill="auto"/>
            <w:noWrap/>
            <w:vAlign w:val="center"/>
          </w:tcPr>
          <w:p w14:paraId="7E20EF96" w14:textId="77777777" w:rsidR="00336910" w:rsidRPr="00D85435" w:rsidRDefault="00336910" w:rsidP="00F975DA">
            <w:pPr>
              <w:jc w:val="center"/>
              <w:rPr>
                <w:rFonts w:ascii="Times New Roman" w:hAnsi="Times New Roman" w:cs="Times New Roman"/>
                <w:bCs/>
                <w:szCs w:val="20"/>
                <w:lang w:val="en-US"/>
              </w:rPr>
            </w:pPr>
            <w:r w:rsidRPr="00D85435">
              <w:rPr>
                <w:rFonts w:ascii="Times New Roman" w:hAnsi="Times New Roman" w:cs="Times New Roman"/>
                <w:bCs/>
                <w:szCs w:val="20"/>
                <w:lang w:val="en-US"/>
              </w:rPr>
              <w:t>0,7</w:t>
            </w:r>
          </w:p>
        </w:tc>
      </w:tr>
      <w:tr w:rsidR="00336910" w:rsidRPr="00F37CE6" w14:paraId="4452F778" w14:textId="77777777" w:rsidTr="00EF31EA">
        <w:trPr>
          <w:trHeight w:val="288"/>
        </w:trPr>
        <w:tc>
          <w:tcPr>
            <w:tcW w:w="1838" w:type="dxa"/>
            <w:tcBorders>
              <w:bottom w:val="single" w:sz="4" w:space="0" w:color="auto"/>
            </w:tcBorders>
            <w:shd w:val="clear" w:color="auto" w:fill="auto"/>
            <w:noWrap/>
            <w:vAlign w:val="center"/>
            <w:hideMark/>
          </w:tcPr>
          <w:p w14:paraId="641F3B4A" w14:textId="77777777" w:rsidR="00336910" w:rsidRPr="00D85435" w:rsidRDefault="00336910" w:rsidP="00F975DA">
            <w:pPr>
              <w:jc w:val="center"/>
              <w:rPr>
                <w:rFonts w:ascii="Times New Roman" w:hAnsi="Times New Roman" w:cs="Times New Roman"/>
                <w:bCs/>
                <w:szCs w:val="20"/>
                <w:lang w:val="en-US"/>
              </w:rPr>
            </w:pPr>
            <w:r w:rsidRPr="00D85435">
              <w:rPr>
                <w:rFonts w:ascii="Times New Roman" w:hAnsi="Times New Roman" w:cs="Times New Roman"/>
                <w:bCs/>
                <w:szCs w:val="20"/>
                <w:lang w:val="en-US"/>
              </w:rPr>
              <w:t>74</w:t>
            </w:r>
          </w:p>
        </w:tc>
        <w:tc>
          <w:tcPr>
            <w:tcW w:w="2847" w:type="dxa"/>
            <w:tcBorders>
              <w:bottom w:val="single" w:sz="4" w:space="0" w:color="auto"/>
            </w:tcBorders>
            <w:vAlign w:val="center"/>
          </w:tcPr>
          <w:p w14:paraId="1D326EC9" w14:textId="77777777" w:rsidR="00336910" w:rsidRPr="00D85435" w:rsidRDefault="00E2182C" w:rsidP="00F975DA">
            <w:pPr>
              <w:ind w:left="-104" w:right="-104"/>
              <w:jc w:val="center"/>
              <w:rPr>
                <w:rFonts w:ascii="Times New Roman" w:hAnsi="Times New Roman" w:cs="Times New Roman"/>
                <w:bCs/>
                <w:szCs w:val="20"/>
              </w:rPr>
            </w:pPr>
            <m:oMath>
              <m:sSub>
                <m:sSubPr>
                  <m:ctrlPr>
                    <w:rPr>
                      <w:rFonts w:ascii="Cambria Math" w:eastAsiaTheme="minorEastAsia" w:hAnsi="Cambria Math" w:cs="Times New Roman"/>
                      <w:i/>
                      <w:szCs w:val="20"/>
                    </w:rPr>
                  </m:ctrlPr>
                </m:sSubPr>
                <m:e>
                  <m:r>
                    <w:rPr>
                      <w:rFonts w:ascii="Cambria Math" w:eastAsiaTheme="minorEastAsia" w:hAnsi="Cambria Math" w:cs="Times New Roman"/>
                      <w:i/>
                      <w:szCs w:val="20"/>
                    </w:rPr>
                    <w:sym w:font="Symbol" w:char="F073"/>
                  </m:r>
                </m:e>
                <m:sub>
                  <m:r>
                    <w:rPr>
                      <w:rFonts w:ascii="Cambria Math" w:eastAsiaTheme="minorEastAsia" w:hAnsi="Cambria Math" w:cs="Times New Roman"/>
                      <w:szCs w:val="20"/>
                      <w:lang w:val="en-US"/>
                    </w:rPr>
                    <m:t>T</m:t>
                  </m:r>
                </m:sub>
              </m:sSub>
            </m:oMath>
            <w:r w:rsidR="00336910" w:rsidRPr="00D85435">
              <w:rPr>
                <w:rFonts w:ascii="Times New Roman" w:hAnsi="Times New Roman" w:cs="Times New Roman"/>
                <w:bCs/>
                <w:szCs w:val="20"/>
                <w:lang w:val="en-US"/>
              </w:rPr>
              <w:t xml:space="preserve"> = 1,0781t</w:t>
            </w:r>
            <w:r w:rsidR="00336910" w:rsidRPr="00D85435">
              <w:rPr>
                <w:rFonts w:ascii="Times New Roman" w:hAnsi="Times New Roman" w:cs="Times New Roman"/>
                <w:bCs/>
                <w:szCs w:val="20"/>
                <w:vertAlign w:val="superscript"/>
                <w:lang w:val="en-US"/>
              </w:rPr>
              <w:t>2</w:t>
            </w:r>
            <w:r w:rsidR="00336910" w:rsidRPr="00D85435">
              <w:rPr>
                <w:rFonts w:ascii="Times New Roman" w:hAnsi="Times New Roman" w:cs="Times New Roman"/>
                <w:bCs/>
                <w:szCs w:val="20"/>
                <w:lang w:val="en-US"/>
              </w:rPr>
              <w:t xml:space="preserve"> - 1,0816t + </w:t>
            </w:r>
            <w:r w:rsidR="00336910">
              <w:rPr>
                <w:rFonts w:ascii="Times New Roman" w:hAnsi="Times New Roman" w:cs="Times New Roman"/>
                <w:bCs/>
                <w:szCs w:val="20"/>
                <w:lang w:val="en-US"/>
              </w:rPr>
              <w:t>+</w:t>
            </w:r>
            <w:r w:rsidR="00336910" w:rsidRPr="00D85435">
              <w:rPr>
                <w:rFonts w:ascii="Times New Roman" w:hAnsi="Times New Roman" w:cs="Times New Roman"/>
                <w:bCs/>
                <w:szCs w:val="20"/>
                <w:lang w:val="en-US"/>
              </w:rPr>
              <w:t>29</w:t>
            </w:r>
            <w:r w:rsidR="00336910" w:rsidRPr="00D85435">
              <w:rPr>
                <w:rFonts w:ascii="Times New Roman" w:hAnsi="Times New Roman" w:cs="Times New Roman"/>
                <w:bCs/>
                <w:szCs w:val="20"/>
              </w:rPr>
              <w:t>,267</w:t>
            </w:r>
          </w:p>
        </w:tc>
        <w:tc>
          <w:tcPr>
            <w:tcW w:w="1636" w:type="dxa"/>
            <w:tcBorders>
              <w:bottom w:val="single" w:sz="4" w:space="0" w:color="auto"/>
            </w:tcBorders>
            <w:shd w:val="clear" w:color="auto" w:fill="auto"/>
            <w:noWrap/>
            <w:vAlign w:val="center"/>
            <w:hideMark/>
          </w:tcPr>
          <w:p w14:paraId="32D0D3E3"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0,8811</w:t>
            </w:r>
          </w:p>
        </w:tc>
        <w:tc>
          <w:tcPr>
            <w:tcW w:w="829" w:type="dxa"/>
            <w:tcBorders>
              <w:bottom w:val="single" w:sz="4" w:space="0" w:color="auto"/>
            </w:tcBorders>
            <w:shd w:val="clear" w:color="auto" w:fill="auto"/>
            <w:noWrap/>
            <w:vAlign w:val="center"/>
          </w:tcPr>
          <w:p w14:paraId="105D6E27"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6,94</w:t>
            </w:r>
          </w:p>
        </w:tc>
        <w:tc>
          <w:tcPr>
            <w:tcW w:w="1057" w:type="dxa"/>
            <w:vMerge/>
            <w:shd w:val="clear" w:color="auto" w:fill="auto"/>
            <w:noWrap/>
            <w:vAlign w:val="center"/>
          </w:tcPr>
          <w:p w14:paraId="6B579AF8" w14:textId="77777777" w:rsidR="00336910" w:rsidRPr="00D85435" w:rsidRDefault="00336910" w:rsidP="00F975DA">
            <w:pPr>
              <w:jc w:val="right"/>
              <w:rPr>
                <w:rFonts w:ascii="Times New Roman" w:hAnsi="Times New Roman" w:cs="Times New Roman"/>
                <w:bCs/>
                <w:szCs w:val="20"/>
              </w:rPr>
            </w:pPr>
          </w:p>
        </w:tc>
        <w:tc>
          <w:tcPr>
            <w:tcW w:w="1476" w:type="dxa"/>
            <w:tcBorders>
              <w:bottom w:val="single" w:sz="4" w:space="0" w:color="auto"/>
            </w:tcBorders>
            <w:shd w:val="clear" w:color="auto" w:fill="auto"/>
            <w:noWrap/>
            <w:vAlign w:val="center"/>
          </w:tcPr>
          <w:p w14:paraId="1AE0FCE7" w14:textId="77777777" w:rsidR="00336910" w:rsidRPr="00D85435" w:rsidRDefault="00336910" w:rsidP="00F975DA">
            <w:pPr>
              <w:jc w:val="center"/>
              <w:rPr>
                <w:rFonts w:ascii="Times New Roman" w:hAnsi="Times New Roman" w:cs="Times New Roman"/>
                <w:bCs/>
                <w:szCs w:val="20"/>
              </w:rPr>
            </w:pPr>
            <w:r w:rsidRPr="00D85435">
              <w:rPr>
                <w:rFonts w:ascii="Times New Roman" w:hAnsi="Times New Roman" w:cs="Times New Roman"/>
                <w:bCs/>
                <w:szCs w:val="20"/>
              </w:rPr>
              <w:t>неадекватно</w:t>
            </w:r>
          </w:p>
        </w:tc>
      </w:tr>
    </w:tbl>
    <w:p w14:paraId="3DEC905C" w14:textId="77777777" w:rsidR="00336910" w:rsidRDefault="00336910" w:rsidP="00336910">
      <w:pPr>
        <w:jc w:val="center"/>
        <w:rPr>
          <w:rFonts w:ascii="Arial" w:hAnsi="Arial" w:cs="Arial"/>
          <w:sz w:val="20"/>
          <w:szCs w:val="20"/>
        </w:rPr>
      </w:pPr>
    </w:p>
    <w:p w14:paraId="376AE420" w14:textId="49E602E2" w:rsidR="00336910" w:rsidRPr="00EF31EA" w:rsidRDefault="00F975DA" w:rsidP="00EF31EA">
      <w:pPr>
        <w:spacing w:line="360" w:lineRule="auto"/>
        <w:ind w:firstLine="851"/>
        <w:jc w:val="both"/>
        <w:rPr>
          <w:rFonts w:ascii="Times New Roman" w:hAnsi="Times New Roman" w:cs="Times New Roman"/>
          <w:sz w:val="28"/>
          <w:szCs w:val="20"/>
        </w:rPr>
      </w:pPr>
      <w:r>
        <w:rPr>
          <w:rFonts w:ascii="Times New Roman" w:hAnsi="Times New Roman" w:cs="Times New Roman"/>
          <w:sz w:val="28"/>
          <w:szCs w:val="20"/>
        </w:rPr>
        <w:t>П</w:t>
      </w:r>
      <w:r w:rsidR="00336910" w:rsidRPr="00EF31EA">
        <w:rPr>
          <w:rFonts w:ascii="Times New Roman" w:hAnsi="Times New Roman" w:cs="Times New Roman"/>
          <w:sz w:val="28"/>
          <w:szCs w:val="20"/>
        </w:rPr>
        <w:t xml:space="preserve">ри высокой начальной температуре вклад от нагревания топлива оказывает существенное влияние на коэффициент поверхностного натяжения, следовательно, необходимо искать решение в виде многокритериального уравнения регрессии. </w:t>
      </w:r>
    </w:p>
    <w:p w14:paraId="1ABE7D23" w14:textId="77777777" w:rsidR="00336910" w:rsidRPr="00EF31EA" w:rsidRDefault="00336910" w:rsidP="00CC3A08">
      <w:pPr>
        <w:spacing w:line="360" w:lineRule="auto"/>
        <w:ind w:firstLine="851"/>
        <w:jc w:val="both"/>
        <w:rPr>
          <w:rFonts w:ascii="Times New Roman" w:hAnsi="Times New Roman" w:cs="Times New Roman"/>
          <w:sz w:val="28"/>
          <w:szCs w:val="20"/>
        </w:rPr>
      </w:pPr>
      <w:r w:rsidRPr="00EF31EA">
        <w:rPr>
          <w:rFonts w:ascii="Times New Roman" w:hAnsi="Times New Roman" w:cs="Times New Roman"/>
          <w:sz w:val="28"/>
          <w:szCs w:val="20"/>
        </w:rPr>
        <w:t xml:space="preserve">Введем регрессионные зависимости для кинематической вязкости </w:t>
      </w:r>
      <m:oMath>
        <m:sSub>
          <m:sSubPr>
            <m:ctrlPr>
              <w:rPr>
                <w:rFonts w:ascii="Cambria Math" w:eastAsiaTheme="minorEastAsia" w:hAnsi="Cambria Math" w:cs="Times New Roman"/>
                <w:i/>
                <w:sz w:val="28"/>
                <w:szCs w:val="20"/>
              </w:rPr>
            </m:ctrlPr>
          </m:sSubPr>
          <m:e>
            <m:r>
              <w:rPr>
                <w:rFonts w:ascii="Cambria Math" w:eastAsiaTheme="minorEastAsia" w:hAnsi="Cambria Math" w:cs="Times New Roman"/>
                <w:sz w:val="28"/>
                <w:szCs w:val="20"/>
              </w:rPr>
              <m:t>v</m:t>
            </m:r>
          </m:e>
          <m:sub>
            <m:r>
              <w:rPr>
                <w:rFonts w:ascii="Cambria Math" w:eastAsiaTheme="minorEastAsia" w:hAnsi="Cambria Math" w:cs="Times New Roman"/>
                <w:sz w:val="28"/>
                <w:szCs w:val="20"/>
                <w:lang w:val="en-US"/>
              </w:rPr>
              <m:t>T</m:t>
            </m:r>
          </m:sub>
        </m:sSub>
      </m:oMath>
      <w:r w:rsidRPr="00EF31EA">
        <w:rPr>
          <w:rFonts w:ascii="Times New Roman" w:hAnsi="Times New Roman" w:cs="Times New Roman"/>
          <w:sz w:val="28"/>
          <w:szCs w:val="20"/>
        </w:rPr>
        <w:t xml:space="preserve"> (табл.1) и коэффициента поверхностного натяжения </w:t>
      </w:r>
      <m:oMath>
        <m:sSub>
          <m:sSubPr>
            <m:ctrlPr>
              <w:rPr>
                <w:rFonts w:ascii="Cambria Math" w:hAnsi="Cambria Math" w:cs="Times New Roman"/>
                <w:i/>
                <w:sz w:val="28"/>
                <w:szCs w:val="20"/>
              </w:rPr>
            </m:ctrlPr>
          </m:sSubPr>
          <m:e>
            <m:r>
              <w:rPr>
                <w:rFonts w:ascii="Cambria Math" w:hAnsi="Cambria Math" w:cs="Times New Roman"/>
                <w:sz w:val="28"/>
                <w:szCs w:val="20"/>
              </w:rPr>
              <m:t>σ</m:t>
            </m:r>
          </m:e>
          <m:sub>
            <m:r>
              <w:rPr>
                <w:rFonts w:ascii="Cambria Math" w:hAnsi="Cambria Math" w:cs="Times New Roman"/>
                <w:sz w:val="28"/>
                <w:szCs w:val="20"/>
                <w:lang w:val="en-US"/>
              </w:rPr>
              <m:t>T</m:t>
            </m:r>
          </m:sub>
        </m:sSub>
      </m:oMath>
      <w:r w:rsidRPr="00EF31EA">
        <w:rPr>
          <w:rFonts w:ascii="Times New Roman" w:hAnsi="Times New Roman" w:cs="Times New Roman"/>
          <w:sz w:val="28"/>
          <w:szCs w:val="20"/>
        </w:rPr>
        <w:t xml:space="preserve"> (табл.3) в уравнения (10)-(13) для пути </w:t>
      </w:r>
      <m:oMath>
        <m:sSub>
          <m:sSubPr>
            <m:ctrlPr>
              <w:rPr>
                <w:rFonts w:ascii="Cambria Math" w:hAnsi="Cambria Math" w:cs="Times New Roman"/>
                <w:i/>
                <w:sz w:val="28"/>
                <w:szCs w:val="20"/>
              </w:rPr>
            </m:ctrlPr>
          </m:sSubPr>
          <m:e>
            <m:r>
              <w:rPr>
                <w:rFonts w:ascii="Cambria Math" w:hAnsi="Cambria Math" w:cs="Times New Roman"/>
                <w:sz w:val="28"/>
                <w:szCs w:val="20"/>
              </w:rPr>
              <m:t>I</m:t>
            </m:r>
          </m:e>
          <m:sub>
            <m:r>
              <w:rPr>
                <w:rFonts w:ascii="Cambria Math" w:hAnsi="Cambria Math" w:cs="Times New Roman"/>
                <w:sz w:val="28"/>
                <w:szCs w:val="20"/>
              </w:rPr>
              <m:t>Т</m:t>
            </m:r>
          </m:sub>
        </m:sSub>
      </m:oMath>
      <w:r w:rsidRPr="00EF31EA">
        <w:rPr>
          <w:rFonts w:ascii="Times New Roman" w:hAnsi="Times New Roman" w:cs="Times New Roman"/>
          <w:sz w:val="28"/>
          <w:szCs w:val="20"/>
        </w:rPr>
        <w:t xml:space="preserve">, проходимого топливной струей от распылителя форсунки до границы между начальным и основным участками развития струи, времени </w:t>
      </w:r>
      <m:oMath>
        <m:sSub>
          <m:sSubPr>
            <m:ctrlPr>
              <w:rPr>
                <w:rFonts w:ascii="Cambria Math" w:hAnsi="Cambria Math" w:cs="Times New Roman"/>
                <w:i/>
                <w:sz w:val="28"/>
                <w:szCs w:val="20"/>
              </w:rPr>
            </m:ctrlPr>
          </m:sSubPr>
          <m:e>
            <m:r>
              <w:rPr>
                <w:rFonts w:ascii="Cambria Math" w:hAnsi="Cambria Math" w:cs="Times New Roman"/>
                <w:sz w:val="28"/>
                <w:szCs w:val="20"/>
              </w:rPr>
              <m:t>τ</m:t>
            </m:r>
          </m:e>
          <m:sub>
            <m:r>
              <w:rPr>
                <w:rFonts w:ascii="Cambria Math" w:hAnsi="Cambria Math" w:cs="Times New Roman"/>
                <w:sz w:val="28"/>
                <w:szCs w:val="20"/>
                <w:lang w:val="en-US"/>
              </w:rPr>
              <m:t>S</m:t>
            </m:r>
          </m:sub>
        </m:sSub>
        <m:r>
          <w:rPr>
            <w:rFonts w:ascii="Cambria Math" w:hAnsi="Cambria Math" w:cs="Times New Roman"/>
            <w:sz w:val="28"/>
            <w:szCs w:val="20"/>
          </w:rPr>
          <m:t xml:space="preserve"> </m:t>
        </m:r>
      </m:oMath>
      <w:r w:rsidRPr="00EF31EA">
        <w:rPr>
          <w:rFonts w:ascii="Times New Roman" w:hAnsi="Times New Roman" w:cs="Times New Roman"/>
          <w:sz w:val="28"/>
          <w:szCs w:val="20"/>
        </w:rPr>
        <w:t xml:space="preserve">достижения топливной струей стенки камеры сгорания, среднего диаметра капель </w:t>
      </w:r>
      <m:oMath>
        <m:sSub>
          <m:sSubPr>
            <m:ctrlPr>
              <w:rPr>
                <w:rFonts w:ascii="Cambria Math" w:hAnsi="Cambria Math" w:cs="Times New Roman"/>
                <w:i/>
                <w:sz w:val="28"/>
                <w:szCs w:val="20"/>
              </w:rPr>
            </m:ctrlPr>
          </m:sSubPr>
          <m:e>
            <m:r>
              <w:rPr>
                <w:rFonts w:ascii="Cambria Math" w:hAnsi="Cambria Math" w:cs="Times New Roman"/>
                <w:sz w:val="28"/>
                <w:szCs w:val="20"/>
                <w:lang w:val="en-US"/>
              </w:rPr>
              <m:t>d</m:t>
            </m:r>
          </m:e>
          <m:sub>
            <m:r>
              <w:rPr>
                <w:rFonts w:ascii="Cambria Math" w:hAnsi="Cambria Math" w:cs="Times New Roman"/>
                <w:sz w:val="28"/>
                <w:szCs w:val="20"/>
                <w:lang w:val="en-US"/>
              </w:rPr>
              <m:t>k</m:t>
            </m:r>
          </m:sub>
        </m:sSub>
        <m:r>
          <w:rPr>
            <w:rFonts w:ascii="Cambria Math" w:hAnsi="Cambria Math" w:cs="Times New Roman"/>
            <w:sz w:val="28"/>
            <w:szCs w:val="20"/>
          </w:rPr>
          <m:t xml:space="preserve"> </m:t>
        </m:r>
      </m:oMath>
      <w:r w:rsidRPr="00EF31EA">
        <w:rPr>
          <w:rFonts w:ascii="Times New Roman" w:hAnsi="Times New Roman" w:cs="Times New Roman"/>
          <w:sz w:val="28"/>
          <w:szCs w:val="20"/>
        </w:rPr>
        <w:t xml:space="preserve">и угла </w:t>
      </w:r>
      <m:oMath>
        <m:sSub>
          <m:sSubPr>
            <m:ctrlPr>
              <w:rPr>
                <w:rFonts w:ascii="Cambria Math" w:hAnsi="Cambria Math" w:cs="Times New Roman"/>
                <w:i/>
                <w:sz w:val="28"/>
                <w:szCs w:val="20"/>
              </w:rPr>
            </m:ctrlPr>
          </m:sSubPr>
          <m:e>
            <m:r>
              <w:rPr>
                <w:rFonts w:ascii="Cambria Math" w:hAnsi="Cambria Math" w:cs="Times New Roman"/>
                <w:sz w:val="28"/>
                <w:szCs w:val="20"/>
              </w:rPr>
              <m:t>γ</m:t>
            </m:r>
          </m:e>
          <m:sub>
            <m:r>
              <w:rPr>
                <w:rFonts w:ascii="Cambria Math" w:hAnsi="Cambria Math" w:cs="Times New Roman"/>
                <w:sz w:val="28"/>
                <w:szCs w:val="20"/>
                <w:lang w:val="en-US"/>
              </w:rPr>
              <m:t>T</m:t>
            </m:r>
          </m:sub>
        </m:sSub>
      </m:oMath>
      <w:r w:rsidRPr="00EF31EA">
        <w:rPr>
          <w:rFonts w:ascii="Times New Roman" w:hAnsi="Times New Roman" w:cs="Times New Roman"/>
          <w:sz w:val="28"/>
          <w:szCs w:val="20"/>
        </w:rPr>
        <w:t xml:space="preserve"> раскрытия топливной струи на основном участке  в  зависимости  от  начальной  температуры  топлива Т. </w:t>
      </w:r>
    </w:p>
    <w:p w14:paraId="18D37591" w14:textId="77777777" w:rsidR="00336910" w:rsidRPr="00EF31EA" w:rsidRDefault="00336910" w:rsidP="00CC3A08">
      <w:pPr>
        <w:spacing w:line="360" w:lineRule="auto"/>
        <w:ind w:firstLine="851"/>
        <w:jc w:val="both"/>
        <w:rPr>
          <w:rFonts w:ascii="Times New Roman" w:hAnsi="Times New Roman" w:cs="Times New Roman"/>
          <w:sz w:val="28"/>
          <w:szCs w:val="20"/>
        </w:rPr>
      </w:pPr>
      <w:r w:rsidRPr="00EF31EA">
        <w:rPr>
          <w:rFonts w:ascii="Times New Roman" w:hAnsi="Times New Roman" w:cs="Times New Roman"/>
          <w:sz w:val="28"/>
          <w:szCs w:val="20"/>
        </w:rPr>
        <w:t xml:space="preserve">С точки зрения практики интерес представляют зависимости, связывающие параметры до воздействия, непосредственно после обработки СВЧ волнами и спустя некоторое время, по истечение которого вызванные воздействием процессы в топливе в основном завершаются.  </w:t>
      </w:r>
    </w:p>
    <w:p w14:paraId="03520AF4" w14:textId="77777777" w:rsidR="00336910" w:rsidRPr="00EF31EA" w:rsidRDefault="00336910" w:rsidP="00CC3A08">
      <w:pPr>
        <w:spacing w:line="360" w:lineRule="auto"/>
        <w:ind w:firstLine="851"/>
        <w:jc w:val="both"/>
        <w:rPr>
          <w:rFonts w:ascii="Times New Roman" w:hAnsi="Times New Roman" w:cs="Times New Roman"/>
          <w:sz w:val="28"/>
          <w:szCs w:val="28"/>
        </w:rPr>
      </w:pPr>
      <w:r w:rsidRPr="00EF31EA">
        <w:rPr>
          <w:rFonts w:ascii="Times New Roman" w:hAnsi="Times New Roman" w:cs="Times New Roman"/>
          <w:sz w:val="28"/>
          <w:szCs w:val="28"/>
        </w:rPr>
        <w:t xml:space="preserve">Опишем уравнения до воздействия СВЧ излучения: </w:t>
      </w:r>
    </w:p>
    <w:p w14:paraId="6FDD92EE" w14:textId="27F96975"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lang w:val="en-US"/>
              </w:rPr>
              <m:t>T</m:t>
            </m:r>
          </m:sub>
        </m:sSub>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- 0,1101</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+ 34,004)</m:t>
            </m:r>
          </m:e>
          <m:sup>
            <m:r>
              <w:rPr>
                <w:rFonts w:ascii="Cambria Math" w:eastAsiaTheme="minorEastAsia" w:hAnsi="Cambria Math" w:cs="Arial"/>
                <w:sz w:val="28"/>
                <w:szCs w:val="28"/>
              </w:rPr>
              <m:t>-0,65</m:t>
            </m:r>
          </m:sup>
        </m:sSup>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(0,0001</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-- 0,0172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+ 4,8621)</m:t>
            </m:r>
          </m:e>
          <m:sup>
            <m:r>
              <w:rPr>
                <w:rFonts w:ascii="Cambria Math" w:eastAsiaTheme="minorEastAsia" w:hAnsi="Cambria Math" w:cs="Arial"/>
                <w:sz w:val="28"/>
                <w:szCs w:val="28"/>
              </w:rPr>
              <m:t>0,8</m:t>
            </m:r>
          </m:sup>
        </m:sSup>
      </m:oMath>
      <w:r w:rsidR="00336910" w:rsidRPr="00EF31EA">
        <w:rPr>
          <w:rFonts w:ascii="Arial" w:hAnsi="Arial" w:cs="Arial"/>
          <w:sz w:val="28"/>
          <w:szCs w:val="28"/>
        </w:rPr>
        <w:t xml:space="preserve"> = </w:t>
      </w:r>
      <m:oMath>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(0,0001</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- 0,0172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+ 4,8621)</m:t>
                </m:r>
              </m:e>
              <m:sup>
                <m:r>
                  <w:rPr>
                    <w:rFonts w:ascii="Cambria Math" w:eastAsiaTheme="minorEastAsia" w:hAnsi="Cambria Math" w:cs="Arial"/>
                    <w:sz w:val="28"/>
                    <w:szCs w:val="28"/>
                  </w:rPr>
                  <m:t>0,8</m:t>
                </m:r>
              </m:sup>
            </m:sSup>
          </m:num>
          <m:den>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- 0,1101</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+ 34,004)</m:t>
                </m:r>
              </m:e>
              <m:sup>
                <m:r>
                  <w:rPr>
                    <w:rFonts w:ascii="Cambria Math" w:eastAsiaTheme="minorEastAsia" w:hAnsi="Cambria Math" w:cs="Arial"/>
                    <w:sz w:val="28"/>
                    <w:szCs w:val="28"/>
                  </w:rPr>
                  <m:t>0,65</m:t>
                </m:r>
              </m:sup>
            </m:sSup>
          </m:den>
        </m:f>
      </m:oMath>
      <w:r w:rsidR="00EF31EA">
        <w:rPr>
          <w:rFonts w:ascii="Arial" w:hAnsi="Arial" w:cs="Arial"/>
          <w:sz w:val="28"/>
          <w:szCs w:val="28"/>
        </w:rPr>
        <w:t xml:space="preserve">;         </w:t>
      </w:r>
      <w:r w:rsidR="00133BFE">
        <w:rPr>
          <w:rFonts w:ascii="Arial" w:hAnsi="Arial" w:cs="Arial"/>
          <w:sz w:val="28"/>
          <w:szCs w:val="28"/>
        </w:rPr>
        <w:t xml:space="preserve">    </w:t>
      </w:r>
      <w:r w:rsidR="00EF31EA">
        <w:rPr>
          <w:rFonts w:ascii="Arial" w:hAnsi="Arial" w:cs="Arial"/>
          <w:sz w:val="28"/>
          <w:szCs w:val="28"/>
        </w:rPr>
        <w:t xml:space="preserve"> </w:t>
      </w:r>
      <w:r w:rsidR="00336910" w:rsidRPr="00EF31EA">
        <w:rPr>
          <w:rFonts w:ascii="Times New Roman" w:hAnsi="Times New Roman" w:cs="Times New Roman"/>
          <w:sz w:val="28"/>
          <w:szCs w:val="28"/>
        </w:rPr>
        <w:t>(14)</w:t>
      </w:r>
    </w:p>
    <w:p w14:paraId="225AB1AB" w14:textId="0B021F0F" w:rsidR="00336910" w:rsidRPr="00EF31EA" w:rsidRDefault="00E2182C" w:rsidP="00CC3A08">
      <w:pPr>
        <w:spacing w:line="360" w:lineRule="auto"/>
        <w:jc w:val="both"/>
        <w:rPr>
          <w:rFonts w:ascii="Times New Roman" w:hAnsi="Times New Roman" w:cs="Times New Roman"/>
          <w:i/>
          <w:sz w:val="28"/>
          <w:szCs w:val="28"/>
        </w:rPr>
      </w:pPr>
      <m:oMath>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lang w:val="en-US"/>
              </w:rPr>
              <m:t>S</m:t>
            </m:r>
          </m:sub>
        </m:sSub>
        <m:r>
          <w:rPr>
            <w:rFonts w:ascii="Cambria Math" w:hAnsi="Cambria Math" w:cs="Arial"/>
            <w:sz w:val="28"/>
            <w:szCs w:val="28"/>
          </w:rPr>
          <m:t>=</m:t>
        </m:r>
      </m:oMath>
      <w:r w:rsidR="00336910" w:rsidRPr="00EF31EA">
        <w:rPr>
          <w:rFonts w:ascii="Arial" w:hAnsi="Arial" w:cs="Arial"/>
          <w:i/>
          <w:sz w:val="28"/>
          <w:szCs w:val="28"/>
        </w:rPr>
        <w:t xml:space="preserve"> </w:t>
      </w:r>
      <m:oMath>
        <m:sSubSup>
          <m:sSubSupPr>
            <m:ctrlPr>
              <w:rPr>
                <w:rFonts w:ascii="Cambria Math" w:hAnsi="Cambria Math" w:cs="Arial"/>
                <w:i/>
                <w:sz w:val="28"/>
                <w:szCs w:val="28"/>
              </w:rPr>
            </m:ctrlPr>
          </m:sSubSupPr>
          <m:e>
            <m:rad>
              <m:radPr>
                <m:degHide m:val="1"/>
                <m:ctrlPr>
                  <w:rPr>
                    <w:rFonts w:ascii="Cambria Math" w:hAnsi="Cambria Math" w:cs="Arial"/>
                    <w:i/>
                    <w:sz w:val="28"/>
                    <w:szCs w:val="28"/>
                    <w:lang w:val="en-US"/>
                  </w:rPr>
                </m:ctrlPr>
              </m:radPr>
              <m:deg/>
              <m:e>
                <m:r>
                  <w:rPr>
                    <w:rFonts w:ascii="Cambria Math" w:hAnsi="Cambria Math" w:cs="Arial"/>
                    <w:sz w:val="28"/>
                    <w:szCs w:val="28"/>
                  </w:rPr>
                  <m:t>2∙</m:t>
                </m:r>
              </m:e>
            </m:rad>
            <m:r>
              <w:rPr>
                <w:rFonts w:ascii="Cambria Math" w:hAnsi="Cambria Math" w:cs="Arial"/>
                <w:sz w:val="28"/>
                <w:szCs w:val="28"/>
                <w:lang w:val="en-US"/>
              </w:rPr>
              <m:t>I</m:t>
            </m:r>
          </m:e>
          <m:sub>
            <m:r>
              <w:rPr>
                <w:rFonts w:ascii="Cambria Math" w:hAnsi="Cambria Math" w:cs="Arial"/>
                <w:sz w:val="28"/>
                <w:szCs w:val="28"/>
              </w:rPr>
              <m:t>T</m:t>
            </m:r>
          </m:sub>
          <m:sup>
            <m:r>
              <w:rPr>
                <w:rFonts w:ascii="Cambria Math" w:hAnsi="Cambria Math" w:cs="Arial"/>
                <w:sz w:val="28"/>
                <w:szCs w:val="28"/>
              </w:rPr>
              <m:t>2</m:t>
            </m:r>
          </m:sup>
        </m:sSubSup>
        <m:sSub>
          <m:sSubPr>
            <m:ctrlPr>
              <w:rPr>
                <w:rFonts w:ascii="Cambria Math" w:hAnsi="Cambria Math" w:cs="Arial"/>
                <w:i/>
                <w:sz w:val="28"/>
                <w:szCs w:val="28"/>
                <w:lang w:val="en-US"/>
              </w:rPr>
            </m:ctrlPr>
          </m:sSubPr>
          <m:e>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1.17</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- 0,1101</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+ 34,004)</m:t>
                </m:r>
              </m:e>
              <m:sup>
                <m:r>
                  <w:rPr>
                    <w:rFonts w:ascii="Cambria Math" w:eastAsiaTheme="minorEastAsia" w:hAnsi="Cambria Math" w:cs="Arial"/>
                    <w:sz w:val="28"/>
                    <w:szCs w:val="28"/>
                  </w:rPr>
                  <m:t>0,37</m:t>
                </m:r>
              </m:sup>
            </m:sSup>
          </m:num>
          <m:den>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(0,0001</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- 0,0172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+ 4,8621)</m:t>
                </m:r>
              </m:e>
              <m:sup>
                <m:r>
                  <w:rPr>
                    <w:rFonts w:ascii="Cambria Math" w:eastAsiaTheme="minorEastAsia" w:hAnsi="Cambria Math" w:cs="Arial"/>
                    <w:sz w:val="28"/>
                    <w:szCs w:val="28"/>
                  </w:rPr>
                  <m:t>0,32</m:t>
                </m:r>
              </m:sup>
            </m:sSup>
          </m:den>
        </m:f>
      </m:oMath>
      <w:r w:rsidR="00336910" w:rsidRPr="00EF31EA">
        <w:rPr>
          <w:rFonts w:ascii="Arial" w:hAnsi="Arial" w:cs="Arial"/>
          <w:sz w:val="28"/>
          <w:szCs w:val="28"/>
        </w:rPr>
        <w:t xml:space="preserve"> ;</w:t>
      </w:r>
      <w:r w:rsidR="00EF31EA">
        <w:rPr>
          <w:rFonts w:ascii="Arial" w:hAnsi="Arial" w:cs="Arial"/>
          <w:sz w:val="28"/>
          <w:szCs w:val="28"/>
        </w:rPr>
        <w:t xml:space="preserve">                                    </w:t>
      </w:r>
      <w:r w:rsidR="00336910" w:rsidRPr="00EF31EA">
        <w:rPr>
          <w:rFonts w:ascii="Times New Roman" w:hAnsi="Times New Roman" w:cs="Times New Roman"/>
          <w:sz w:val="28"/>
          <w:szCs w:val="28"/>
        </w:rPr>
        <w:t>(15)</w:t>
      </w:r>
    </w:p>
    <w:p w14:paraId="0C5EB4AE" w14:textId="4305F4B5" w:rsidR="00336910" w:rsidRPr="00EF31EA" w:rsidRDefault="00E2182C" w:rsidP="00CC3A08">
      <w:pPr>
        <w:spacing w:line="360" w:lineRule="auto"/>
        <w:jc w:val="both"/>
        <w:rPr>
          <w:rFonts w:ascii="Times New Roman" w:eastAsiaTheme="minorEastAsia" w:hAnsi="Times New Roman" w:cs="Times New Roman"/>
          <w:i/>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k</m:t>
            </m:r>
          </m:sub>
        </m:sSub>
        <m:r>
          <w:rPr>
            <w:rFonts w:ascii="Cambria Math" w:hAnsi="Cambria Math" w:cs="Arial"/>
            <w:sz w:val="28"/>
            <w:szCs w:val="28"/>
          </w:rPr>
          <m:t>=B</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0.6053</m:t>
            </m:r>
          </m:sup>
        </m:sSubSup>
        <m:sSup>
          <m:sSupPr>
            <m:ctrlPr>
              <w:rPr>
                <w:rFonts w:ascii="Cambria Math" w:eastAsiaTheme="minorEastAsia" w:hAnsi="Cambria Math" w:cs="Arial"/>
                <w:i/>
                <w:sz w:val="28"/>
                <w:szCs w:val="28"/>
              </w:rPr>
            </m:ctrlPr>
          </m:sSupPr>
          <m:e>
            <m:d>
              <m:dPr>
                <m:ctrlPr>
                  <w:rPr>
                    <w:rFonts w:ascii="Cambria Math" w:eastAsiaTheme="minorEastAsia" w:hAnsi="Cambria Math" w:cs="Arial"/>
                    <w:i/>
                    <w:sz w:val="28"/>
                    <w:szCs w:val="28"/>
                  </w:rPr>
                </m:ctrlPr>
              </m:dPr>
              <m:e>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- 0,1101</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+ 34,004</m:t>
                </m:r>
              </m:e>
            </m:d>
          </m:e>
          <m:sup>
            <m:r>
              <w:rPr>
                <w:rFonts w:ascii="Cambria Math" w:eastAsiaTheme="minorEastAsia" w:hAnsi="Cambria Math" w:cs="Arial"/>
                <w:sz w:val="28"/>
                <w:szCs w:val="28"/>
              </w:rPr>
              <m:t>0,1927</m:t>
            </m:r>
          </m:sup>
        </m:sSup>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(0,0001</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-- 0,0172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+4,8621)</m:t>
            </m:r>
          </m:e>
          <m:sup>
            <m:r>
              <w:rPr>
                <w:rFonts w:ascii="Cambria Math" w:eastAsiaTheme="minorEastAsia" w:hAnsi="Cambria Math" w:cs="Arial"/>
                <w:sz w:val="28"/>
                <w:szCs w:val="28"/>
              </w:rPr>
              <m:t>0,1466</m:t>
            </m:r>
          </m:sup>
        </m:sSup>
      </m:oMath>
      <w:r w:rsidR="00336910" w:rsidRPr="00EF31EA">
        <w:rPr>
          <w:rFonts w:ascii="Arial" w:eastAsiaTheme="minorEastAsia" w:hAnsi="Arial" w:cs="Arial"/>
          <w:sz w:val="28"/>
          <w:szCs w:val="28"/>
        </w:rPr>
        <w:t>;</w:t>
      </w:r>
      <w:r w:rsidR="00336910" w:rsidRPr="00EF31EA">
        <w:rPr>
          <w:rFonts w:ascii="Arial" w:eastAsiaTheme="minorEastAsia" w:hAnsi="Arial" w:cs="Arial"/>
          <w:sz w:val="28"/>
          <w:szCs w:val="28"/>
        </w:rPr>
        <w:tab/>
      </w:r>
      <w:r w:rsidR="00EF31EA">
        <w:rPr>
          <w:rFonts w:ascii="Arial" w:eastAsiaTheme="minorEastAsia" w:hAnsi="Arial" w:cs="Arial"/>
          <w:sz w:val="28"/>
          <w:szCs w:val="28"/>
        </w:rPr>
        <w:t xml:space="preserve">                                                                </w:t>
      </w:r>
      <w:r w:rsidR="00336910" w:rsidRPr="00EF31EA">
        <w:rPr>
          <w:rFonts w:ascii="Times New Roman" w:eastAsiaTheme="minorEastAsia" w:hAnsi="Times New Roman" w:cs="Times New Roman"/>
          <w:sz w:val="28"/>
          <w:szCs w:val="28"/>
        </w:rPr>
        <w:t>(16)</w:t>
      </w:r>
    </w:p>
    <w:p w14:paraId="28463C99" w14:textId="7D127782"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γ</m:t>
            </m:r>
          </m:e>
          <m:sub>
            <m:r>
              <w:rPr>
                <w:rFonts w:ascii="Cambria Math" w:hAnsi="Cambria Math" w:cs="Arial"/>
                <w:sz w:val="28"/>
                <w:szCs w:val="28"/>
                <w:lang w:val="en-US"/>
              </w:rPr>
              <m:t>T</m:t>
            </m:r>
          </m:sub>
        </m:sSub>
        <m:r>
          <w:rPr>
            <w:rFonts w:ascii="Cambria Math" w:hAnsi="Cambria Math" w:cs="Arial"/>
            <w:sz w:val="28"/>
            <w:szCs w:val="28"/>
          </w:rPr>
          <m:t>=2</m:t>
        </m:r>
        <m:r>
          <w:rPr>
            <w:rFonts w:ascii="Cambria Math" w:hAnsi="Cambria Math" w:cs="Arial"/>
            <w:sz w:val="28"/>
            <w:szCs w:val="28"/>
            <w:lang w:val="en-US"/>
          </w:rPr>
          <m:t>arctg</m:t>
        </m:r>
        <m:r>
          <w:rPr>
            <w:rFonts w:ascii="Cambria Math" w:hAnsi="Cambria Math" w:cs="Arial"/>
            <w:sz w:val="28"/>
            <w:szCs w:val="28"/>
          </w:rPr>
          <m:t>(0,009C</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-0.89</m:t>
            </m:r>
          </m:sup>
        </m:sSubSup>
        <m:sSup>
          <m:sSupPr>
            <m:ctrlPr>
              <w:rPr>
                <w:rFonts w:ascii="Cambria Math" w:eastAsiaTheme="minorEastAsia" w:hAnsi="Cambria Math" w:cs="Arial"/>
                <w:i/>
                <w:sz w:val="28"/>
                <w:szCs w:val="28"/>
              </w:rPr>
            </m:ctrlPr>
          </m:sSupPr>
          <m:e>
            <m:d>
              <m:dPr>
                <m:ctrlPr>
                  <w:rPr>
                    <w:rFonts w:ascii="Cambria Math" w:eastAsiaTheme="minorEastAsia" w:hAnsi="Cambria Math" w:cs="Arial"/>
                    <w:i/>
                    <w:sz w:val="28"/>
                    <w:szCs w:val="28"/>
                  </w:rPr>
                </m:ctrlPr>
              </m:dPr>
              <m:e>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- 0,1101</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+34,004</m:t>
                </m:r>
              </m:e>
            </m:d>
          </m:e>
          <m:sup>
            <m:r>
              <w:rPr>
                <w:rFonts w:ascii="Cambria Math" w:eastAsiaTheme="minorEastAsia" w:hAnsi="Cambria Math" w:cs="Arial"/>
                <w:sz w:val="28"/>
                <w:szCs w:val="28"/>
              </w:rPr>
              <m:t>-0,25</m:t>
            </m:r>
          </m:sup>
        </m:sSup>
        <m:sSup>
          <m:sSupPr>
            <m:ctrlPr>
              <w:rPr>
                <w:rFonts w:ascii="Cambria Math" w:eastAsiaTheme="minorEastAsia" w:hAnsi="Cambria Math" w:cs="Arial"/>
                <w:bCs/>
                <w:i/>
                <w:sz w:val="28"/>
                <w:szCs w:val="28"/>
              </w:rPr>
            </m:ctrlPr>
          </m:sSupPr>
          <m:e>
            <m:d>
              <m:dPr>
                <m:ctrlPr>
                  <w:rPr>
                    <w:rFonts w:ascii="Cambria Math" w:eastAsiaTheme="minorEastAsia" w:hAnsi="Cambria Math" w:cs="Arial"/>
                    <w:bCs/>
                    <w:i/>
                    <w:sz w:val="28"/>
                    <w:szCs w:val="28"/>
                  </w:rPr>
                </m:ctrlPr>
              </m:dPr>
              <m:e>
                <m:r>
                  <w:rPr>
                    <w:rFonts w:ascii="Cambria Math" w:eastAsiaTheme="minorEastAsia" w:hAnsi="Cambria Math" w:cs="Arial"/>
                    <w:sz w:val="28"/>
                    <w:szCs w:val="28"/>
                  </w:rPr>
                  <m:t>0,0001</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- 0,0172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+4,8621</m:t>
                </m:r>
                <m:ctrlPr>
                  <w:rPr>
                    <w:rFonts w:ascii="Cambria Math" w:eastAsiaTheme="minorEastAsia" w:hAnsi="Cambria Math" w:cs="Arial"/>
                    <w:i/>
                    <w:sz w:val="28"/>
                    <w:szCs w:val="28"/>
                  </w:rPr>
                </m:ctrlPr>
              </m:e>
            </m:d>
          </m:e>
          <m:sup>
            <m:r>
              <w:rPr>
                <w:rFonts w:ascii="Cambria Math" w:eastAsiaTheme="minorEastAsia" w:hAnsi="Cambria Math" w:cs="Arial"/>
                <w:sz w:val="28"/>
                <w:szCs w:val="28"/>
              </w:rPr>
              <m:t>-0,14</m:t>
            </m:r>
          </m:sup>
        </m:sSup>
        <m:r>
          <w:rPr>
            <w:rFonts w:ascii="Cambria Math" w:hAnsi="Cambria Math" w:cs="Arial"/>
            <w:sz w:val="28"/>
            <w:szCs w:val="28"/>
          </w:rPr>
          <m:t xml:space="preserve"> .  </m:t>
        </m:r>
      </m:oMath>
      <w:r w:rsidR="00EF31EA">
        <w:rPr>
          <w:rFonts w:ascii="Times New Roman" w:eastAsiaTheme="minorEastAsia" w:hAnsi="Times New Roman" w:cs="Times New Roman"/>
          <w:sz w:val="28"/>
          <w:szCs w:val="28"/>
        </w:rPr>
        <w:tab/>
      </w:r>
      <w:r w:rsidR="00EF31EA">
        <w:rPr>
          <w:rFonts w:ascii="Times New Roman" w:eastAsiaTheme="minorEastAsia" w:hAnsi="Times New Roman" w:cs="Times New Roman"/>
          <w:sz w:val="28"/>
          <w:szCs w:val="28"/>
        </w:rPr>
        <w:tab/>
      </w:r>
      <w:r w:rsidR="00EF31EA">
        <w:rPr>
          <w:rFonts w:ascii="Times New Roman" w:eastAsiaTheme="minorEastAsia" w:hAnsi="Times New Roman" w:cs="Times New Roman"/>
          <w:sz w:val="28"/>
          <w:szCs w:val="28"/>
        </w:rPr>
        <w:tab/>
      </w:r>
      <w:r w:rsidR="00336910" w:rsidRPr="00EF31EA">
        <w:rPr>
          <w:rFonts w:ascii="Times New Roman" w:hAnsi="Times New Roman" w:cs="Times New Roman"/>
          <w:sz w:val="28"/>
          <w:szCs w:val="28"/>
        </w:rPr>
        <w:t>(17)</w:t>
      </w:r>
    </w:p>
    <w:p w14:paraId="298F74B4" w14:textId="77777777" w:rsidR="00336910" w:rsidRPr="00EF31EA" w:rsidRDefault="00336910" w:rsidP="00CC3A08">
      <w:pPr>
        <w:spacing w:line="360" w:lineRule="auto"/>
        <w:ind w:firstLine="851"/>
        <w:jc w:val="both"/>
        <w:rPr>
          <w:rFonts w:ascii="Times New Roman" w:hAnsi="Times New Roman" w:cs="Times New Roman"/>
          <w:sz w:val="28"/>
          <w:szCs w:val="28"/>
        </w:rPr>
      </w:pPr>
      <w:r w:rsidRPr="00EF31EA">
        <w:rPr>
          <w:rFonts w:ascii="Times New Roman" w:hAnsi="Times New Roman" w:cs="Times New Roman"/>
          <w:sz w:val="28"/>
          <w:szCs w:val="28"/>
        </w:rPr>
        <w:t xml:space="preserve">Далее введем полученные регрессионные уравнения непосредственно после СВЧ воздействия в имеющиеся теоретические зависимости:  </w:t>
      </w:r>
    </w:p>
    <w:p w14:paraId="7F7CDCED" w14:textId="013E0780" w:rsidR="00336910" w:rsidRPr="00EF31EA" w:rsidRDefault="00E2182C" w:rsidP="00CC3A08">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lang w:val="en-US"/>
              </w:rPr>
              <m:t>T</m:t>
            </m:r>
          </m:sub>
        </m:sSub>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(0,00004</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- 0,0066</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+ 4,3272)</m:t>
                </m:r>
              </m:e>
              <m:sup>
                <m:r>
                  <w:rPr>
                    <w:rFonts w:ascii="Cambria Math" w:eastAsiaTheme="minorEastAsia" w:hAnsi="Cambria Math" w:cs="Arial"/>
                    <w:sz w:val="28"/>
                    <w:szCs w:val="28"/>
                  </w:rPr>
                  <m:t>0,8</m:t>
                </m:r>
              </m:sup>
            </m:sSup>
          </m:num>
          <m:den>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3</m:t>
                    </m:r>
                  </m:sup>
                </m:sSup>
                <m:r>
                  <w:rPr>
                    <w:rFonts w:ascii="Cambria Math" w:eastAsiaTheme="minorEastAsia" w:hAnsi="Cambria Math" w:cs="Arial"/>
                    <w:sz w:val="28"/>
                    <w:szCs w:val="28"/>
                  </w:rPr>
                  <m:t xml:space="preserve">+ </m:t>
                </m:r>
                <m:r>
                  <m:rPr>
                    <m:sty m:val="p"/>
                  </m:rPr>
                  <w:rPr>
                    <w:rFonts w:ascii="Cambria Math" w:hAnsi="Cambria Math" w:cs="Arial"/>
                    <w:sz w:val="28"/>
                    <w:szCs w:val="28"/>
                  </w:rPr>
                  <m:t>0,0205</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w:rPr>
                    <w:rFonts w:ascii="Cambria Math" w:eastAsiaTheme="minorEastAsia" w:hAnsi="Cambria Math" w:cs="Arial"/>
                    <w:sz w:val="28"/>
                    <w:szCs w:val="28"/>
                  </w:rPr>
                  <m:t>-0,7183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+ 33,731)</m:t>
                </m:r>
              </m:e>
              <m:sup>
                <m:r>
                  <w:rPr>
                    <w:rFonts w:ascii="Cambria Math" w:eastAsiaTheme="minorEastAsia" w:hAnsi="Cambria Math" w:cs="Arial"/>
                    <w:sz w:val="28"/>
                    <w:szCs w:val="28"/>
                  </w:rPr>
                  <m:t>0,65</m:t>
                </m:r>
              </m:sup>
            </m:sSup>
          </m:den>
        </m:f>
      </m:oMath>
      <w:r w:rsidR="00EF31EA">
        <w:rPr>
          <w:rFonts w:ascii="Arial" w:hAnsi="Arial" w:cs="Arial"/>
          <w:sz w:val="28"/>
          <w:szCs w:val="28"/>
        </w:rPr>
        <w:t xml:space="preserve"> ;</w:t>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336910" w:rsidRPr="00EF31EA">
        <w:rPr>
          <w:rFonts w:ascii="Times New Roman" w:hAnsi="Times New Roman" w:cs="Times New Roman"/>
          <w:sz w:val="28"/>
          <w:szCs w:val="28"/>
        </w:rPr>
        <w:t>(18)</w:t>
      </w:r>
    </w:p>
    <w:p w14:paraId="43B26C9A" w14:textId="77777777" w:rsidR="00EF31EA" w:rsidRDefault="00E2182C" w:rsidP="00CC3A08">
      <w:pPr>
        <w:spacing w:line="360" w:lineRule="auto"/>
        <w:jc w:val="both"/>
        <w:rPr>
          <w:rFonts w:ascii="Arial" w:eastAsiaTheme="minorEastAsia"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lang w:val="en-US"/>
              </w:rPr>
              <m:t>S</m:t>
            </m:r>
          </m:sub>
        </m:sSub>
        <m:r>
          <w:rPr>
            <w:rFonts w:ascii="Cambria Math" w:hAnsi="Cambria Math" w:cs="Arial"/>
            <w:sz w:val="28"/>
            <w:szCs w:val="28"/>
          </w:rPr>
          <m:t>=</m:t>
        </m:r>
        <m:sSubSup>
          <m:sSubSupPr>
            <m:ctrlPr>
              <w:rPr>
                <w:rFonts w:ascii="Cambria Math" w:hAnsi="Cambria Math" w:cs="Arial"/>
                <w:i/>
                <w:sz w:val="28"/>
                <w:szCs w:val="28"/>
              </w:rPr>
            </m:ctrlPr>
          </m:sSubSupPr>
          <m:e>
            <m:rad>
              <m:radPr>
                <m:degHide m:val="1"/>
                <m:ctrlPr>
                  <w:rPr>
                    <w:rFonts w:ascii="Cambria Math" w:hAnsi="Cambria Math" w:cs="Arial"/>
                    <w:i/>
                    <w:sz w:val="28"/>
                    <w:szCs w:val="28"/>
                    <w:lang w:val="en-US"/>
                  </w:rPr>
                </m:ctrlPr>
              </m:radPr>
              <m:deg/>
              <m:e>
                <m:r>
                  <w:rPr>
                    <w:rFonts w:ascii="Cambria Math" w:hAnsi="Cambria Math" w:cs="Arial"/>
                    <w:sz w:val="28"/>
                    <w:szCs w:val="28"/>
                  </w:rPr>
                  <m:t>2∙</m:t>
                </m:r>
              </m:e>
            </m:rad>
            <m:r>
              <w:rPr>
                <w:rFonts w:ascii="Cambria Math" w:hAnsi="Cambria Math" w:cs="Arial"/>
                <w:sz w:val="28"/>
                <w:szCs w:val="28"/>
                <w:lang w:val="en-US"/>
              </w:rPr>
              <m:t>I</m:t>
            </m:r>
          </m:e>
          <m:sub>
            <m:r>
              <w:rPr>
                <w:rFonts w:ascii="Cambria Math" w:hAnsi="Cambria Math" w:cs="Arial"/>
                <w:sz w:val="28"/>
                <w:szCs w:val="28"/>
              </w:rPr>
              <m:t>T</m:t>
            </m:r>
          </m:sub>
          <m:sup>
            <m:r>
              <w:rPr>
                <w:rFonts w:ascii="Cambria Math" w:hAnsi="Cambria Math" w:cs="Arial"/>
                <w:sz w:val="28"/>
                <w:szCs w:val="28"/>
              </w:rPr>
              <m:t>2</m:t>
            </m:r>
          </m:sup>
        </m:sSubSup>
        <m:sSub>
          <m:sSubPr>
            <m:ctrlPr>
              <w:rPr>
                <w:rFonts w:ascii="Cambria Math" w:hAnsi="Cambria Math" w:cs="Arial"/>
                <w:i/>
                <w:sz w:val="28"/>
                <w:szCs w:val="28"/>
                <w:lang w:val="en-US"/>
              </w:rPr>
            </m:ctrlPr>
          </m:sSubPr>
          <m:e>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1.17</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3</m:t>
                    </m:r>
                  </m:sup>
                </m:sSup>
                <m:r>
                  <w:rPr>
                    <w:rFonts w:ascii="Cambria Math" w:eastAsiaTheme="minorEastAsia" w:hAnsi="Cambria Math" w:cs="Arial"/>
                    <w:sz w:val="28"/>
                    <w:szCs w:val="28"/>
                  </w:rPr>
                  <m:t xml:space="preserve">+ </m:t>
                </m:r>
                <m:r>
                  <m:rPr>
                    <m:sty m:val="p"/>
                  </m:rPr>
                  <w:rPr>
                    <w:rFonts w:ascii="Cambria Math" w:hAnsi="Cambria Math" w:cs="Arial"/>
                    <w:sz w:val="28"/>
                    <w:szCs w:val="28"/>
                  </w:rPr>
                  <m:t>0,0205</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w:rPr>
                    <w:rFonts w:ascii="Cambria Math" w:eastAsiaTheme="minorEastAsia" w:hAnsi="Cambria Math" w:cs="Arial"/>
                    <w:sz w:val="28"/>
                    <w:szCs w:val="28"/>
                  </w:rPr>
                  <m:t>-0,7183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+ 33,731)</m:t>
                </m:r>
              </m:e>
              <m:sup>
                <m:r>
                  <w:rPr>
                    <w:rFonts w:ascii="Cambria Math" w:eastAsiaTheme="minorEastAsia" w:hAnsi="Cambria Math" w:cs="Arial"/>
                    <w:sz w:val="28"/>
                    <w:szCs w:val="28"/>
                  </w:rPr>
                  <m:t>0,37</m:t>
                </m:r>
              </m:sup>
            </m:sSup>
          </m:num>
          <m:den>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(0,00004</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- 0,0066</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+ 4,3272)</m:t>
                </m:r>
              </m:e>
              <m:sup>
                <m:r>
                  <w:rPr>
                    <w:rFonts w:ascii="Cambria Math" w:eastAsiaTheme="minorEastAsia" w:hAnsi="Cambria Math" w:cs="Arial"/>
                    <w:sz w:val="28"/>
                    <w:szCs w:val="28"/>
                  </w:rPr>
                  <m:t>0,32</m:t>
                </m:r>
              </m:sup>
            </m:sSup>
          </m:den>
        </m:f>
        <m:r>
          <w:rPr>
            <w:rFonts w:ascii="Cambria Math" w:eastAsiaTheme="minorEastAsia" w:hAnsi="Cambria Math" w:cs="Arial"/>
            <w:sz w:val="28"/>
            <w:szCs w:val="28"/>
          </w:rPr>
          <m:t>=</m:t>
        </m:r>
      </m:oMath>
      <w:r w:rsidR="00336910" w:rsidRPr="00EF31EA">
        <w:rPr>
          <w:rFonts w:ascii="Arial" w:hAnsi="Arial" w:cs="Arial"/>
          <w:i/>
          <w:sz w:val="28"/>
          <w:szCs w:val="28"/>
        </w:rPr>
        <w:t xml:space="preserve"> </w:t>
      </w:r>
      <w:r w:rsidR="00336910" w:rsidRPr="00EF31EA">
        <w:rPr>
          <w:rFonts w:ascii="Arial" w:hAnsi="Arial" w:cs="Arial"/>
          <w:sz w:val="28"/>
          <w:szCs w:val="28"/>
        </w:rPr>
        <w:t xml:space="preserve"> </w:t>
      </w:r>
    </w:p>
    <w:p w14:paraId="7434717F" w14:textId="0208F13B" w:rsidR="00336910" w:rsidRPr="00EF31EA" w:rsidRDefault="00E2182C" w:rsidP="00CC3A08">
      <w:pPr>
        <w:spacing w:line="360" w:lineRule="auto"/>
        <w:jc w:val="both"/>
        <w:rPr>
          <w:rFonts w:ascii="Arial" w:hAnsi="Arial" w:cs="Arial"/>
          <w:i/>
          <w:sz w:val="28"/>
          <w:szCs w:val="28"/>
        </w:rPr>
      </w:pPr>
      <m:oMath>
        <m:sSub>
          <m:sSubPr>
            <m:ctrlPr>
              <w:rPr>
                <w:rFonts w:ascii="Cambria Math" w:hAnsi="Cambria Math" w:cs="Arial"/>
                <w:i/>
                <w:sz w:val="28"/>
                <w:szCs w:val="28"/>
                <w:lang w:val="en-US"/>
              </w:rPr>
            </m:ctrlPr>
          </m:sSubPr>
          <m:e>
            <m:r>
              <w:rPr>
                <w:rFonts w:ascii="Cambria Math" w:hAnsi="Cambria Math" w:cs="Arial"/>
                <w:sz w:val="28"/>
                <w:szCs w:val="28"/>
              </w:rPr>
              <m:t>=</m:t>
            </m:r>
            <m:rad>
              <m:radPr>
                <m:degHide m:val="1"/>
                <m:ctrlPr>
                  <w:rPr>
                    <w:rFonts w:ascii="Cambria Math" w:hAnsi="Cambria Math" w:cs="Arial"/>
                    <w:i/>
                    <w:sz w:val="28"/>
                    <w:szCs w:val="28"/>
                    <w:lang w:val="en-US"/>
                  </w:rPr>
                </m:ctrlPr>
              </m:radPr>
              <m:deg/>
              <m:e>
                <m:r>
                  <w:rPr>
                    <w:rFonts w:ascii="Cambria Math" w:hAnsi="Cambria Math" w:cs="Arial"/>
                    <w:sz w:val="28"/>
                    <w:szCs w:val="28"/>
                  </w:rPr>
                  <m:t>2</m:t>
                </m:r>
              </m:e>
            </m:rad>
            <m:sSup>
              <m:sSupPr>
                <m:ctrlPr>
                  <w:rPr>
                    <w:rFonts w:ascii="Cambria Math" w:hAnsi="Cambria Math" w:cs="Arial"/>
                    <w:i/>
                    <w:sz w:val="28"/>
                    <w:szCs w:val="28"/>
                    <w:lang w:val="en-US"/>
                  </w:rPr>
                </m:ctrlPr>
              </m:sSupPr>
              <m:e>
                <m:r>
                  <w:rPr>
                    <w:rFonts w:ascii="Cambria Math" w:hAnsi="Cambria Math" w:cs="Arial"/>
                    <w:sz w:val="28"/>
                    <w:szCs w:val="28"/>
                    <w:lang w:val="en-US"/>
                  </w:rPr>
                  <m:t>A</m:t>
                </m:r>
              </m:e>
              <m:sup>
                <m:r>
                  <w:rPr>
                    <w:rFonts w:ascii="Cambria Math" w:hAnsi="Cambria Math" w:cs="Arial"/>
                    <w:sz w:val="28"/>
                    <w:szCs w:val="28"/>
                  </w:rPr>
                  <m:t>2</m:t>
                </m:r>
              </m:sup>
            </m:sSup>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2.67</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(0,00004</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- 0,0066</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+ 4,3272)</m:t>
                </m:r>
              </m:e>
              <m:sup>
                <m:r>
                  <w:rPr>
                    <w:rFonts w:ascii="Cambria Math" w:eastAsiaTheme="minorEastAsia" w:hAnsi="Cambria Math" w:cs="Arial"/>
                    <w:sz w:val="28"/>
                    <w:szCs w:val="28"/>
                  </w:rPr>
                  <m:t>1,28</m:t>
                </m:r>
              </m:sup>
            </m:sSup>
          </m:num>
          <m:den>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3</m:t>
                    </m:r>
                  </m:sup>
                </m:sSup>
                <m:r>
                  <w:rPr>
                    <w:rFonts w:ascii="Cambria Math" w:eastAsiaTheme="minorEastAsia" w:hAnsi="Cambria Math" w:cs="Arial"/>
                    <w:sz w:val="28"/>
                    <w:szCs w:val="28"/>
                  </w:rPr>
                  <m:t xml:space="preserve">+ </m:t>
                </m:r>
                <m:r>
                  <m:rPr>
                    <m:sty m:val="p"/>
                  </m:rPr>
                  <w:rPr>
                    <w:rFonts w:ascii="Cambria Math" w:hAnsi="Cambria Math" w:cs="Arial"/>
                    <w:sz w:val="28"/>
                    <w:szCs w:val="28"/>
                  </w:rPr>
                  <m:t>0,0205</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w:rPr>
                    <w:rFonts w:ascii="Cambria Math" w:eastAsiaTheme="minorEastAsia" w:hAnsi="Cambria Math" w:cs="Arial"/>
                    <w:sz w:val="28"/>
                    <w:szCs w:val="28"/>
                  </w:rPr>
                  <m:t>-0,7183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+ 33,731)</m:t>
                </m:r>
              </m:e>
              <m:sup>
                <m:r>
                  <w:rPr>
                    <w:rFonts w:ascii="Cambria Math" w:eastAsiaTheme="minorEastAsia" w:hAnsi="Cambria Math" w:cs="Arial"/>
                    <w:sz w:val="28"/>
                    <w:szCs w:val="28"/>
                  </w:rPr>
                  <m:t>0,93</m:t>
                </m:r>
              </m:sup>
            </m:sSup>
          </m:den>
        </m:f>
      </m:oMath>
      <w:r w:rsidR="00336910" w:rsidRPr="00EF31EA">
        <w:rPr>
          <w:rFonts w:ascii="Arial" w:hAnsi="Arial" w:cs="Arial"/>
          <w:sz w:val="28"/>
          <w:szCs w:val="28"/>
        </w:rPr>
        <w:t>;</w:t>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336910" w:rsidRPr="00EF31EA">
        <w:rPr>
          <w:rFonts w:ascii="Times New Roman" w:hAnsi="Times New Roman" w:cs="Times New Roman"/>
          <w:sz w:val="28"/>
          <w:szCs w:val="28"/>
        </w:rPr>
        <w:t>(19)</w:t>
      </w:r>
    </w:p>
    <w:p w14:paraId="1AF309A7" w14:textId="090FC044"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k</m:t>
            </m:r>
          </m:sub>
        </m:sSub>
        <m:r>
          <w:rPr>
            <w:rFonts w:ascii="Cambria Math" w:hAnsi="Cambria Math" w:cs="Arial"/>
            <w:sz w:val="28"/>
            <w:szCs w:val="28"/>
          </w:rPr>
          <m:t>=B</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0.6053</m:t>
            </m:r>
          </m:sup>
        </m:sSubSup>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3</m:t>
                </m:r>
              </m:sup>
            </m:sSup>
            <m:r>
              <w:rPr>
                <w:rFonts w:ascii="Cambria Math" w:eastAsiaTheme="minorEastAsia" w:hAnsi="Cambria Math" w:cs="Arial"/>
                <w:sz w:val="28"/>
                <w:szCs w:val="28"/>
              </w:rPr>
              <m:t xml:space="preserve">+ </m:t>
            </m:r>
            <m:r>
              <m:rPr>
                <m:sty m:val="p"/>
              </m:rPr>
              <w:rPr>
                <w:rFonts w:ascii="Cambria Math" w:hAnsi="Cambria Math" w:cs="Arial"/>
                <w:sz w:val="28"/>
                <w:szCs w:val="28"/>
              </w:rPr>
              <m:t>0,0205</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w:rPr>
                <w:rFonts w:ascii="Cambria Math" w:eastAsiaTheme="minorEastAsia" w:hAnsi="Cambria Math" w:cs="Arial"/>
                <w:sz w:val="28"/>
                <w:szCs w:val="28"/>
              </w:rPr>
              <m:t>-0,7183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+33,731)</m:t>
            </m:r>
          </m:e>
          <m:sup>
            <m:r>
              <w:rPr>
                <w:rFonts w:ascii="Cambria Math" w:eastAsiaTheme="minorEastAsia" w:hAnsi="Cambria Math" w:cs="Arial"/>
                <w:sz w:val="28"/>
                <w:szCs w:val="28"/>
              </w:rPr>
              <m:t>0,1927</m:t>
            </m:r>
          </m:sup>
        </m:sSup>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(0,00004</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- 0,0066</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+4,3272)</m:t>
            </m:r>
          </m:e>
          <m:sup>
            <m:r>
              <w:rPr>
                <w:rFonts w:ascii="Cambria Math" w:eastAsiaTheme="minorEastAsia" w:hAnsi="Cambria Math" w:cs="Arial"/>
                <w:sz w:val="28"/>
                <w:szCs w:val="28"/>
              </w:rPr>
              <m:t>0,1466</m:t>
            </m:r>
          </m:sup>
        </m:sSup>
      </m:oMath>
      <w:r w:rsidR="00336910" w:rsidRPr="00EF31EA">
        <w:rPr>
          <w:rFonts w:ascii="Arial" w:eastAsiaTheme="minorEastAsia" w:hAnsi="Arial" w:cs="Arial"/>
          <w:sz w:val="28"/>
          <w:szCs w:val="28"/>
        </w:rPr>
        <w:t>;</w:t>
      </w:r>
      <w:r w:rsidR="00336910" w:rsidRPr="00EF31EA">
        <w:rPr>
          <w:rFonts w:ascii="Arial" w:eastAsiaTheme="minorEastAsia" w:hAnsi="Arial" w:cs="Arial"/>
          <w:sz w:val="28"/>
          <w:szCs w:val="28"/>
        </w:rPr>
        <w:tab/>
      </w:r>
      <w:r w:rsidR="00336910" w:rsidRPr="00EF31EA">
        <w:rPr>
          <w:rFonts w:ascii="Arial" w:eastAsiaTheme="minorEastAsia" w:hAnsi="Arial" w:cs="Arial"/>
          <w:sz w:val="28"/>
          <w:szCs w:val="28"/>
        </w:rPr>
        <w:tab/>
      </w:r>
      <w:r w:rsidR="00EF31EA">
        <w:rPr>
          <w:rFonts w:ascii="Arial" w:eastAsiaTheme="minorEastAsia" w:hAnsi="Arial" w:cs="Arial"/>
          <w:sz w:val="28"/>
          <w:szCs w:val="28"/>
        </w:rPr>
        <w:tab/>
      </w:r>
      <w:r w:rsidR="00336910" w:rsidRPr="00EF31EA">
        <w:rPr>
          <w:rFonts w:ascii="Times New Roman" w:eastAsiaTheme="minorEastAsia" w:hAnsi="Times New Roman" w:cs="Times New Roman"/>
          <w:sz w:val="28"/>
          <w:szCs w:val="28"/>
        </w:rPr>
        <w:t>(20)</w:t>
      </w:r>
    </w:p>
    <w:p w14:paraId="78C61086" w14:textId="4FB428F9" w:rsidR="00336910" w:rsidRPr="00EF31EA" w:rsidRDefault="00E2182C" w:rsidP="00CC3A08">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γ</m:t>
            </m:r>
          </m:e>
          <m:sub>
            <m:r>
              <w:rPr>
                <w:rFonts w:ascii="Cambria Math" w:hAnsi="Cambria Math" w:cs="Arial"/>
                <w:sz w:val="28"/>
                <w:szCs w:val="28"/>
                <w:lang w:val="en-US"/>
              </w:rPr>
              <m:t>T</m:t>
            </m:r>
          </m:sub>
        </m:sSub>
        <m:r>
          <w:rPr>
            <w:rFonts w:ascii="Cambria Math" w:hAnsi="Cambria Math" w:cs="Arial"/>
            <w:sz w:val="28"/>
            <w:szCs w:val="28"/>
          </w:rPr>
          <m:t>=2</m:t>
        </m:r>
        <m:r>
          <w:rPr>
            <w:rFonts w:ascii="Cambria Math" w:hAnsi="Cambria Math" w:cs="Arial"/>
            <w:sz w:val="28"/>
            <w:szCs w:val="28"/>
            <w:lang w:val="en-US"/>
          </w:rPr>
          <m:t>arctg</m:t>
        </m:r>
        <m:r>
          <w:rPr>
            <w:rFonts w:ascii="Cambria Math" w:hAnsi="Cambria Math" w:cs="Arial"/>
            <w:sz w:val="28"/>
            <w:szCs w:val="28"/>
          </w:rPr>
          <m:t>(0,009C</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-0.89</m:t>
            </m:r>
          </m:sup>
        </m:sSubSup>
        <m:sSup>
          <m:sSupPr>
            <m:ctrlPr>
              <w:rPr>
                <w:rFonts w:ascii="Cambria Math" w:eastAsiaTheme="minorEastAsia" w:hAnsi="Cambria Math" w:cs="Arial"/>
                <w:i/>
                <w:sz w:val="28"/>
                <w:szCs w:val="28"/>
              </w:rPr>
            </m:ctrlPr>
          </m:sSupPr>
          <m:e>
            <m:d>
              <m:dPr>
                <m:ctrlPr>
                  <w:rPr>
                    <w:rFonts w:ascii="Cambria Math" w:eastAsiaTheme="minorEastAsia" w:hAnsi="Cambria Math" w:cs="Arial"/>
                    <w:i/>
                    <w:sz w:val="28"/>
                    <w:szCs w:val="28"/>
                  </w:rPr>
                </m:ctrlPr>
              </m:dPr>
              <m:e>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3</m:t>
                    </m:r>
                  </m:sup>
                </m:sSup>
                <m:r>
                  <w:rPr>
                    <w:rFonts w:ascii="Cambria Math" w:eastAsiaTheme="minorEastAsia" w:hAnsi="Cambria Math" w:cs="Arial"/>
                    <w:sz w:val="28"/>
                    <w:szCs w:val="28"/>
                  </w:rPr>
                  <m:t xml:space="preserve">+ </m:t>
                </m:r>
                <m:r>
                  <m:rPr>
                    <m:sty m:val="p"/>
                  </m:rPr>
                  <w:rPr>
                    <w:rFonts w:ascii="Cambria Math" w:hAnsi="Cambria Math" w:cs="Arial"/>
                    <w:sz w:val="28"/>
                    <w:szCs w:val="28"/>
                  </w:rPr>
                  <m:t>0,0205</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w:rPr>
                    <w:rFonts w:ascii="Cambria Math" w:eastAsiaTheme="minorEastAsia" w:hAnsi="Cambria Math" w:cs="Arial"/>
                    <w:sz w:val="28"/>
                    <w:szCs w:val="28"/>
                  </w:rPr>
                  <m:t>-0,7183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++ 33,731</m:t>
                </m:r>
              </m:e>
            </m:d>
          </m:e>
          <m:sup>
            <m:r>
              <w:rPr>
                <w:rFonts w:ascii="Cambria Math" w:eastAsiaTheme="minorEastAsia" w:hAnsi="Cambria Math" w:cs="Arial"/>
                <w:sz w:val="28"/>
                <w:szCs w:val="28"/>
              </w:rPr>
              <m:t>-0,25</m:t>
            </m:r>
          </m:sup>
        </m:sSup>
        <m:sSup>
          <m:sSupPr>
            <m:ctrlPr>
              <w:rPr>
                <w:rFonts w:ascii="Cambria Math" w:eastAsiaTheme="minorEastAsia" w:hAnsi="Cambria Math" w:cs="Arial"/>
                <w:bCs/>
                <w:i/>
                <w:sz w:val="28"/>
                <w:szCs w:val="28"/>
              </w:rPr>
            </m:ctrlPr>
          </m:sSupPr>
          <m:e>
            <m:d>
              <m:dPr>
                <m:ctrlPr>
                  <w:rPr>
                    <w:rFonts w:ascii="Cambria Math" w:eastAsiaTheme="minorEastAsia" w:hAnsi="Cambria Math" w:cs="Arial"/>
                    <w:bCs/>
                    <w:i/>
                    <w:sz w:val="28"/>
                    <w:szCs w:val="28"/>
                  </w:rPr>
                </m:ctrlPr>
              </m:dPr>
              <m:e>
                <m:r>
                  <w:rPr>
                    <w:rFonts w:ascii="Cambria Math" w:eastAsiaTheme="minorEastAsia" w:hAnsi="Cambria Math" w:cs="Arial"/>
                    <w:sz w:val="28"/>
                    <w:szCs w:val="28"/>
                  </w:rPr>
                  <m:t>0,00004</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- 0,0066</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+ 4,3272</m:t>
                </m:r>
                <m:ctrlPr>
                  <w:rPr>
                    <w:rFonts w:ascii="Cambria Math" w:eastAsiaTheme="minorEastAsia" w:hAnsi="Cambria Math" w:cs="Arial"/>
                    <w:i/>
                    <w:sz w:val="28"/>
                    <w:szCs w:val="28"/>
                  </w:rPr>
                </m:ctrlPr>
              </m:e>
            </m:d>
          </m:e>
          <m:sup>
            <m:r>
              <w:rPr>
                <w:rFonts w:ascii="Cambria Math" w:eastAsiaTheme="minorEastAsia" w:hAnsi="Cambria Math" w:cs="Arial"/>
                <w:sz w:val="28"/>
                <w:szCs w:val="28"/>
              </w:rPr>
              <m:t>-0,14</m:t>
            </m:r>
          </m:sup>
        </m:sSup>
        <m:r>
          <w:rPr>
            <w:rFonts w:ascii="Cambria Math" w:hAnsi="Cambria Math" w:cs="Arial"/>
            <w:sz w:val="28"/>
            <w:szCs w:val="28"/>
          </w:rPr>
          <m:t xml:space="preserve">.          </m:t>
        </m:r>
      </m:oMath>
      <w:r w:rsidR="00EF31EA">
        <w:rPr>
          <w:rFonts w:ascii="Times New Roman" w:eastAsiaTheme="minorEastAsia" w:hAnsi="Times New Roman" w:cs="Times New Roman"/>
          <w:sz w:val="28"/>
          <w:szCs w:val="28"/>
        </w:rPr>
        <w:tab/>
      </w:r>
      <w:r w:rsidR="00EF31EA">
        <w:rPr>
          <w:rFonts w:ascii="Times New Roman" w:eastAsiaTheme="minorEastAsia" w:hAnsi="Times New Roman" w:cs="Times New Roman"/>
          <w:sz w:val="28"/>
          <w:szCs w:val="28"/>
        </w:rPr>
        <w:tab/>
      </w:r>
      <w:r w:rsidR="00336910" w:rsidRPr="00EF31EA">
        <w:rPr>
          <w:rFonts w:ascii="Times New Roman" w:hAnsi="Times New Roman" w:cs="Times New Roman"/>
          <w:sz w:val="28"/>
          <w:szCs w:val="28"/>
        </w:rPr>
        <w:t>(21)</w:t>
      </w:r>
    </w:p>
    <w:p w14:paraId="6174E21C" w14:textId="77777777" w:rsidR="00336910" w:rsidRPr="00EF31EA" w:rsidRDefault="00336910" w:rsidP="00CC3A08">
      <w:pPr>
        <w:spacing w:line="360" w:lineRule="auto"/>
        <w:ind w:firstLine="851"/>
        <w:jc w:val="both"/>
        <w:rPr>
          <w:rFonts w:ascii="Times New Roman" w:hAnsi="Times New Roman" w:cs="Times New Roman"/>
          <w:sz w:val="28"/>
          <w:szCs w:val="28"/>
        </w:rPr>
      </w:pPr>
      <w:r w:rsidRPr="00EF31EA">
        <w:rPr>
          <w:rFonts w:ascii="Times New Roman" w:hAnsi="Times New Roman" w:cs="Times New Roman"/>
          <w:sz w:val="28"/>
          <w:szCs w:val="28"/>
        </w:rPr>
        <w:t xml:space="preserve">Как показали измерения, основные процессы завершаются в течение от 2 ч до 24 ч с момента прекращения СВЧ воздействия. С учетом этого получим следующие зависимости: </w:t>
      </w:r>
    </w:p>
    <w:p w14:paraId="5C1328B5" w14:textId="5D943341"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lang w:val="en-US"/>
              </w:rPr>
              <m:t>T</m:t>
            </m:r>
          </m:sub>
        </m:sSub>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+ 4,4128)</m:t>
                </m:r>
              </m:e>
              <m:sup>
                <m:r>
                  <w:rPr>
                    <w:rFonts w:ascii="Cambria Math" w:eastAsiaTheme="minorEastAsia" w:hAnsi="Cambria Math" w:cs="Arial"/>
                    <w:sz w:val="28"/>
                    <w:szCs w:val="28"/>
                  </w:rPr>
                  <m:t>0,8</m:t>
                </m:r>
              </m:sup>
            </m:sSup>
          </m:num>
          <m:den>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+0,0147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+ 31,764)</m:t>
                </m:r>
              </m:e>
              <m:sup>
                <m:r>
                  <w:rPr>
                    <w:rFonts w:ascii="Cambria Math" w:eastAsiaTheme="minorEastAsia" w:hAnsi="Cambria Math" w:cs="Arial"/>
                    <w:sz w:val="28"/>
                    <w:szCs w:val="28"/>
                  </w:rPr>
                  <m:t>0,65</m:t>
                </m:r>
              </m:sup>
            </m:sSup>
          </m:den>
        </m:f>
      </m:oMath>
      <w:r w:rsidR="00EF31EA">
        <w:rPr>
          <w:rFonts w:ascii="Arial" w:hAnsi="Arial" w:cs="Arial"/>
          <w:sz w:val="28"/>
          <w:szCs w:val="28"/>
        </w:rPr>
        <w:t xml:space="preserve"> ;</w:t>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336910" w:rsidRPr="00EF31EA">
        <w:rPr>
          <w:rFonts w:ascii="Times New Roman" w:hAnsi="Times New Roman" w:cs="Times New Roman"/>
          <w:sz w:val="28"/>
          <w:szCs w:val="28"/>
        </w:rPr>
        <w:t>(22)</w:t>
      </w:r>
    </w:p>
    <w:p w14:paraId="660D8E1B" w14:textId="30DA137D" w:rsidR="00336910" w:rsidRPr="00EF31EA" w:rsidRDefault="00E2182C" w:rsidP="00CC3A08">
      <w:pPr>
        <w:spacing w:line="360" w:lineRule="auto"/>
        <w:jc w:val="both"/>
        <w:rPr>
          <w:rFonts w:ascii="Times New Roman" w:hAnsi="Times New Roman" w:cs="Times New Roman"/>
          <w:i/>
          <w:sz w:val="28"/>
          <w:szCs w:val="28"/>
        </w:rPr>
      </w:pPr>
      <m:oMath>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lang w:val="en-US"/>
              </w:rPr>
              <m:t>S</m:t>
            </m:r>
          </m:sub>
        </m:sSub>
        <m:r>
          <w:rPr>
            <w:rFonts w:ascii="Cambria Math" w:hAnsi="Cambria Math" w:cs="Arial"/>
            <w:sz w:val="28"/>
            <w:szCs w:val="28"/>
          </w:rPr>
          <m:t>=</m:t>
        </m:r>
      </m:oMath>
      <w:r w:rsidR="00336910" w:rsidRPr="00EF31EA">
        <w:rPr>
          <w:rFonts w:ascii="Arial" w:hAnsi="Arial" w:cs="Arial"/>
          <w:i/>
          <w:sz w:val="28"/>
          <w:szCs w:val="28"/>
        </w:rPr>
        <w:t xml:space="preserve"> </w:t>
      </w:r>
      <m:oMath>
        <m:sSub>
          <m:sSubPr>
            <m:ctrlPr>
              <w:rPr>
                <w:rFonts w:ascii="Cambria Math" w:hAnsi="Cambria Math" w:cs="Arial"/>
                <w:i/>
                <w:sz w:val="28"/>
                <w:szCs w:val="28"/>
                <w:lang w:val="en-US"/>
              </w:rPr>
            </m:ctrlPr>
          </m:sSubPr>
          <m:e>
            <m:rad>
              <m:radPr>
                <m:degHide m:val="1"/>
                <m:ctrlPr>
                  <w:rPr>
                    <w:rFonts w:ascii="Cambria Math" w:hAnsi="Cambria Math" w:cs="Arial"/>
                    <w:i/>
                    <w:sz w:val="28"/>
                    <w:szCs w:val="28"/>
                    <w:lang w:val="en-US"/>
                  </w:rPr>
                </m:ctrlPr>
              </m:radPr>
              <m:deg/>
              <m:e>
                <m:r>
                  <w:rPr>
                    <w:rFonts w:ascii="Cambria Math" w:hAnsi="Cambria Math" w:cs="Arial"/>
                    <w:sz w:val="28"/>
                    <w:szCs w:val="28"/>
                  </w:rPr>
                  <m:t>2</m:t>
                </m:r>
              </m:e>
            </m:rad>
            <m:sSup>
              <m:sSupPr>
                <m:ctrlPr>
                  <w:rPr>
                    <w:rFonts w:ascii="Cambria Math" w:hAnsi="Cambria Math" w:cs="Arial"/>
                    <w:i/>
                    <w:sz w:val="28"/>
                    <w:szCs w:val="28"/>
                    <w:lang w:val="en-US"/>
                  </w:rPr>
                </m:ctrlPr>
              </m:sSupPr>
              <m:e>
                <m:r>
                  <w:rPr>
                    <w:rFonts w:ascii="Cambria Math" w:hAnsi="Cambria Math" w:cs="Arial"/>
                    <w:sz w:val="28"/>
                    <w:szCs w:val="28"/>
                    <w:lang w:val="en-US"/>
                  </w:rPr>
                  <m:t>A</m:t>
                </m:r>
              </m:e>
              <m:sup>
                <m:r>
                  <w:rPr>
                    <w:rFonts w:ascii="Cambria Math" w:hAnsi="Cambria Math" w:cs="Arial"/>
                    <w:sz w:val="28"/>
                    <w:szCs w:val="28"/>
                  </w:rPr>
                  <m:t>2</m:t>
                </m:r>
              </m:sup>
            </m:sSup>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2.67</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+0,0147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+ 31,764)</m:t>
                </m:r>
              </m:e>
              <m:sup>
                <m:r>
                  <w:rPr>
                    <w:rFonts w:ascii="Cambria Math" w:eastAsiaTheme="minorEastAsia" w:hAnsi="Cambria Math" w:cs="Arial"/>
                    <w:sz w:val="28"/>
                    <w:szCs w:val="28"/>
                  </w:rPr>
                  <m:t>1,28</m:t>
                </m:r>
              </m:sup>
            </m:sSup>
          </m:num>
          <m:den>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(-0,00007</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+ 4,4128)</m:t>
                </m:r>
              </m:e>
              <m:sup>
                <m:r>
                  <w:rPr>
                    <w:rFonts w:ascii="Cambria Math" w:eastAsiaTheme="minorEastAsia" w:hAnsi="Cambria Math" w:cs="Arial"/>
                    <w:sz w:val="28"/>
                    <w:szCs w:val="28"/>
                  </w:rPr>
                  <m:t>0,93</m:t>
                </m:r>
              </m:sup>
            </m:sSup>
          </m:den>
        </m:f>
      </m:oMath>
      <w:r w:rsidR="00336910" w:rsidRPr="00EF31EA">
        <w:rPr>
          <w:rFonts w:ascii="Arial" w:hAnsi="Arial" w:cs="Arial"/>
          <w:sz w:val="28"/>
          <w:szCs w:val="28"/>
        </w:rPr>
        <w:t>;</w:t>
      </w:r>
      <w:r w:rsidR="00336910" w:rsidRPr="00EF31EA">
        <w:rPr>
          <w:rFonts w:ascii="Arial" w:hAnsi="Arial" w:cs="Arial"/>
          <w:i/>
          <w:sz w:val="28"/>
          <w:szCs w:val="28"/>
        </w:rPr>
        <w:tab/>
      </w:r>
      <w:r w:rsidR="00EF31EA">
        <w:rPr>
          <w:rFonts w:ascii="Arial" w:hAnsi="Arial" w:cs="Arial"/>
          <w:i/>
          <w:sz w:val="28"/>
          <w:szCs w:val="28"/>
        </w:rPr>
        <w:tab/>
      </w:r>
      <w:r w:rsidR="00EF31EA">
        <w:rPr>
          <w:rFonts w:ascii="Arial" w:hAnsi="Arial" w:cs="Arial"/>
          <w:i/>
          <w:sz w:val="28"/>
          <w:szCs w:val="28"/>
        </w:rPr>
        <w:tab/>
      </w:r>
      <w:r w:rsidR="00EF31EA">
        <w:rPr>
          <w:rFonts w:ascii="Arial" w:hAnsi="Arial" w:cs="Arial"/>
          <w:i/>
          <w:sz w:val="28"/>
          <w:szCs w:val="28"/>
        </w:rPr>
        <w:tab/>
      </w:r>
      <w:r w:rsidR="00336910" w:rsidRPr="00EF31EA">
        <w:rPr>
          <w:rFonts w:ascii="Times New Roman" w:hAnsi="Times New Roman" w:cs="Times New Roman"/>
          <w:sz w:val="28"/>
          <w:szCs w:val="28"/>
        </w:rPr>
        <w:t>(23)</w:t>
      </w:r>
    </w:p>
    <w:p w14:paraId="3111804B" w14:textId="3810D208"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k</m:t>
            </m:r>
          </m:sub>
        </m:sSub>
        <m:r>
          <w:rPr>
            <w:rFonts w:ascii="Cambria Math" w:hAnsi="Cambria Math" w:cs="Arial"/>
            <w:sz w:val="28"/>
            <w:szCs w:val="28"/>
          </w:rPr>
          <m:t>=B</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0.6053</m:t>
            </m:r>
          </m:sup>
        </m:sSubSup>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+0,0147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+ 31,764)</m:t>
            </m:r>
          </m:e>
          <m:sup>
            <m:r>
              <w:rPr>
                <w:rFonts w:ascii="Cambria Math" w:eastAsiaTheme="minorEastAsia" w:hAnsi="Cambria Math" w:cs="Arial"/>
                <w:sz w:val="28"/>
                <w:szCs w:val="28"/>
              </w:rPr>
              <m:t>0,1927</m:t>
            </m:r>
          </m:sup>
        </m:sSup>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 +0,0063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+ 4,4128)</m:t>
            </m:r>
          </m:e>
          <m:sup>
            <m:r>
              <w:rPr>
                <w:rFonts w:ascii="Cambria Math" w:eastAsiaTheme="minorEastAsia" w:hAnsi="Cambria Math" w:cs="Arial"/>
                <w:sz w:val="28"/>
                <w:szCs w:val="28"/>
              </w:rPr>
              <m:t>0,1466</m:t>
            </m:r>
          </m:sup>
        </m:sSup>
      </m:oMath>
      <w:r w:rsidR="00336910" w:rsidRPr="00EF31EA">
        <w:rPr>
          <w:rFonts w:ascii="Arial" w:eastAsiaTheme="minorEastAsia" w:hAnsi="Arial" w:cs="Arial"/>
          <w:sz w:val="28"/>
          <w:szCs w:val="28"/>
        </w:rPr>
        <w:t>;</w:t>
      </w:r>
      <w:r w:rsidR="00336910" w:rsidRPr="00EF31EA">
        <w:rPr>
          <w:rFonts w:ascii="Arial" w:eastAsiaTheme="minorEastAsia" w:hAnsi="Arial" w:cs="Arial"/>
          <w:sz w:val="28"/>
          <w:szCs w:val="28"/>
        </w:rPr>
        <w:tab/>
      </w:r>
      <w:r w:rsidR="00336910" w:rsidRPr="00EF31EA">
        <w:rPr>
          <w:rFonts w:ascii="Arial" w:eastAsiaTheme="minorEastAsia" w:hAnsi="Arial" w:cs="Arial"/>
          <w:sz w:val="28"/>
          <w:szCs w:val="28"/>
        </w:rPr>
        <w:tab/>
      </w:r>
      <w:r w:rsidR="00EF31EA">
        <w:rPr>
          <w:rFonts w:ascii="Arial" w:eastAsiaTheme="minorEastAsia" w:hAnsi="Arial" w:cs="Arial"/>
          <w:sz w:val="28"/>
          <w:szCs w:val="28"/>
        </w:rPr>
        <w:tab/>
      </w:r>
      <w:r w:rsidR="00EF31EA">
        <w:rPr>
          <w:rFonts w:ascii="Arial" w:eastAsiaTheme="minorEastAsia" w:hAnsi="Arial" w:cs="Arial"/>
          <w:sz w:val="28"/>
          <w:szCs w:val="28"/>
        </w:rPr>
        <w:tab/>
      </w:r>
      <w:r w:rsidR="00EF31EA">
        <w:rPr>
          <w:rFonts w:ascii="Arial" w:eastAsiaTheme="minorEastAsia" w:hAnsi="Arial" w:cs="Arial"/>
          <w:sz w:val="28"/>
          <w:szCs w:val="28"/>
        </w:rPr>
        <w:tab/>
      </w:r>
      <w:r w:rsidR="00EF31EA">
        <w:rPr>
          <w:rFonts w:ascii="Arial" w:eastAsiaTheme="minorEastAsia" w:hAnsi="Arial" w:cs="Arial"/>
          <w:sz w:val="28"/>
          <w:szCs w:val="28"/>
        </w:rPr>
        <w:tab/>
      </w:r>
      <w:r w:rsidR="00EF31EA">
        <w:rPr>
          <w:rFonts w:ascii="Arial" w:eastAsiaTheme="minorEastAsia" w:hAnsi="Arial" w:cs="Arial"/>
          <w:sz w:val="28"/>
          <w:szCs w:val="28"/>
        </w:rPr>
        <w:tab/>
      </w:r>
      <w:r w:rsidR="00EF31EA">
        <w:rPr>
          <w:rFonts w:ascii="Arial" w:eastAsiaTheme="minorEastAsia" w:hAnsi="Arial" w:cs="Arial"/>
          <w:sz w:val="28"/>
          <w:szCs w:val="28"/>
        </w:rPr>
        <w:tab/>
      </w:r>
      <w:r w:rsidR="00336910" w:rsidRPr="00EF31EA">
        <w:rPr>
          <w:rFonts w:ascii="Times New Roman" w:eastAsiaTheme="minorEastAsia" w:hAnsi="Times New Roman" w:cs="Times New Roman"/>
          <w:sz w:val="28"/>
          <w:szCs w:val="28"/>
        </w:rPr>
        <w:t>(24)</w:t>
      </w:r>
    </w:p>
    <w:p w14:paraId="077398F6" w14:textId="377ED8AE"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γ</m:t>
            </m:r>
          </m:e>
          <m:sub>
            <m:r>
              <w:rPr>
                <w:rFonts w:ascii="Cambria Math" w:hAnsi="Cambria Math" w:cs="Arial"/>
                <w:sz w:val="28"/>
                <w:szCs w:val="28"/>
                <w:lang w:val="en-US"/>
              </w:rPr>
              <m:t>T</m:t>
            </m:r>
          </m:sub>
        </m:sSub>
        <m:r>
          <w:rPr>
            <w:rFonts w:ascii="Cambria Math" w:hAnsi="Cambria Math" w:cs="Arial"/>
            <w:sz w:val="28"/>
            <w:szCs w:val="28"/>
          </w:rPr>
          <m:t>=2</m:t>
        </m:r>
        <m:r>
          <w:rPr>
            <w:rFonts w:ascii="Cambria Math" w:hAnsi="Cambria Math" w:cs="Arial"/>
            <w:sz w:val="28"/>
            <w:szCs w:val="28"/>
            <w:lang w:val="en-US"/>
          </w:rPr>
          <m:t>arctg</m:t>
        </m:r>
        <m:r>
          <w:rPr>
            <w:rFonts w:ascii="Cambria Math" w:hAnsi="Cambria Math" w:cs="Arial"/>
            <w:sz w:val="28"/>
            <w:szCs w:val="28"/>
          </w:rPr>
          <m:t>(0,009C</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-0.89</m:t>
            </m:r>
          </m:sup>
        </m:sSubSup>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+0,0147</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++ 31,764)</m:t>
            </m:r>
          </m:e>
          <m:sup>
            <m:r>
              <w:rPr>
                <w:rFonts w:ascii="Cambria Math" w:eastAsiaTheme="minorEastAsia" w:hAnsi="Cambria Math" w:cs="Arial"/>
                <w:sz w:val="28"/>
                <w:szCs w:val="28"/>
              </w:rPr>
              <m:t>-0,25</m:t>
            </m:r>
          </m:sup>
        </m:sSup>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(-0,00007</m:t>
            </m:r>
            <m:sSup>
              <m:sSupPr>
                <m:ctrlPr>
                  <w:rPr>
                    <w:rFonts w:ascii="Cambria Math" w:eastAsiaTheme="minorEastAsia" w:hAnsi="Cambria Math" w:cs="Arial"/>
                    <w:bCs/>
                    <w:i/>
                    <w:sz w:val="28"/>
                    <w:szCs w:val="28"/>
                    <w:lang w:val="en-US"/>
                  </w:rPr>
                </m:ctrlPr>
              </m:sSupPr>
              <m:e>
                <m:r>
                  <w:rPr>
                    <w:rFonts w:ascii="Cambria Math" w:eastAsiaTheme="minorEastAsia" w:hAnsi="Cambria Math" w:cs="Arial"/>
                    <w:sz w:val="28"/>
                    <w:szCs w:val="28"/>
                    <w:lang w:val="en-US"/>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xml:space="preserve"> +0,0063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+ 4,4128)</m:t>
            </m:r>
          </m:e>
          <m:sup>
            <m:r>
              <w:rPr>
                <w:rFonts w:ascii="Cambria Math" w:eastAsiaTheme="minorEastAsia" w:hAnsi="Cambria Math" w:cs="Arial"/>
                <w:sz w:val="28"/>
                <w:szCs w:val="28"/>
              </w:rPr>
              <m:t>-0,14</m:t>
            </m:r>
          </m:sup>
        </m:sSup>
        <m:r>
          <w:rPr>
            <w:rFonts w:ascii="Cambria Math" w:hAnsi="Cambria Math" w:cs="Arial"/>
            <w:sz w:val="28"/>
            <w:szCs w:val="28"/>
          </w:rPr>
          <m:t xml:space="preserve">.          </m:t>
        </m:r>
      </m:oMath>
      <w:r w:rsidR="00EF31EA">
        <w:rPr>
          <w:rFonts w:ascii="Times New Roman" w:eastAsiaTheme="minorEastAsia" w:hAnsi="Times New Roman" w:cs="Times New Roman"/>
          <w:sz w:val="28"/>
          <w:szCs w:val="28"/>
        </w:rPr>
        <w:tab/>
      </w:r>
      <w:r w:rsidR="00EF31EA">
        <w:rPr>
          <w:rFonts w:ascii="Times New Roman" w:eastAsiaTheme="minorEastAsia" w:hAnsi="Times New Roman" w:cs="Times New Roman"/>
          <w:sz w:val="28"/>
          <w:szCs w:val="28"/>
        </w:rPr>
        <w:tab/>
      </w:r>
      <w:r w:rsidR="00336910" w:rsidRPr="00EF31EA">
        <w:rPr>
          <w:rFonts w:ascii="Times New Roman" w:hAnsi="Times New Roman" w:cs="Times New Roman"/>
          <w:sz w:val="28"/>
          <w:szCs w:val="28"/>
        </w:rPr>
        <w:t>(25)</w:t>
      </w:r>
    </w:p>
    <w:p w14:paraId="78BFD56E" w14:textId="77777777" w:rsidR="00336910" w:rsidRPr="00EF31EA" w:rsidRDefault="00336910" w:rsidP="00CC3A08">
      <w:pPr>
        <w:spacing w:line="360" w:lineRule="auto"/>
        <w:ind w:firstLine="851"/>
        <w:jc w:val="both"/>
        <w:rPr>
          <w:rFonts w:ascii="Times New Roman" w:hAnsi="Times New Roman" w:cs="Times New Roman"/>
          <w:sz w:val="28"/>
          <w:szCs w:val="28"/>
        </w:rPr>
      </w:pPr>
      <w:r w:rsidRPr="00EF31EA">
        <w:rPr>
          <w:rFonts w:ascii="Times New Roman" w:hAnsi="Times New Roman" w:cs="Times New Roman"/>
          <w:sz w:val="28"/>
          <w:szCs w:val="28"/>
        </w:rPr>
        <w:t xml:space="preserve">Таким образом, получены зависимости, связывающие характеристики, описывающие распыление топлива в камере сгорания, с начальной температурой необработанного топлива, топлива непосредственно после обработки СВЧ волнами и после завершения в нем процессов взаимного перемещения слоев и межмолекулярного перемешивания. </w:t>
      </w:r>
    </w:p>
    <w:p w14:paraId="726BC269" w14:textId="77777777" w:rsidR="00336910" w:rsidRPr="00EF31EA" w:rsidRDefault="00336910" w:rsidP="00CC3A08">
      <w:pPr>
        <w:spacing w:line="360" w:lineRule="auto"/>
        <w:ind w:firstLine="851"/>
        <w:jc w:val="both"/>
        <w:rPr>
          <w:rFonts w:ascii="Times New Roman" w:hAnsi="Times New Roman" w:cs="Times New Roman"/>
          <w:sz w:val="28"/>
          <w:szCs w:val="28"/>
        </w:rPr>
      </w:pPr>
      <w:r w:rsidRPr="00EF31EA">
        <w:rPr>
          <w:rFonts w:ascii="Times New Roman" w:hAnsi="Times New Roman" w:cs="Times New Roman"/>
          <w:sz w:val="28"/>
          <w:szCs w:val="28"/>
        </w:rPr>
        <w:t xml:space="preserve">Введем регрессионные зависимости для кинематической вязкости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lang w:val="en-US"/>
              </w:rPr>
              <m:t>T</m:t>
            </m:r>
          </m:sub>
        </m:sSub>
      </m:oMath>
      <w:r w:rsidRPr="00EF31EA">
        <w:rPr>
          <w:rFonts w:ascii="Times New Roman" w:hAnsi="Times New Roman" w:cs="Times New Roman"/>
          <w:sz w:val="28"/>
          <w:szCs w:val="28"/>
        </w:rPr>
        <w:t xml:space="preserve"> (табл.2) и коэффициента поверхностного натяжения </w:t>
      </w:r>
      <m:oMath>
        <m:sSub>
          <m:sSubPr>
            <m:ctrlPr>
              <w:rPr>
                <w:rFonts w:ascii="Cambria Math" w:hAnsi="Cambria Math" w:cs="Times New Roman"/>
                <w:i/>
                <w:sz w:val="28"/>
                <w:szCs w:val="28"/>
              </w:rPr>
            </m:ctrlPr>
          </m:sSubPr>
          <m:e>
            <m:r>
              <w:rPr>
                <w:rFonts w:ascii="Cambria Math" w:hAnsi="Cambria Math" w:cs="Times New Roman"/>
                <w:sz w:val="28"/>
                <w:szCs w:val="28"/>
              </w:rPr>
              <m:t>σ</m:t>
            </m:r>
          </m:e>
          <m:sub>
            <m:r>
              <w:rPr>
                <w:rFonts w:ascii="Cambria Math" w:hAnsi="Cambria Math" w:cs="Times New Roman"/>
                <w:sz w:val="28"/>
                <w:szCs w:val="28"/>
                <w:lang w:val="en-US"/>
              </w:rPr>
              <m:t>T</m:t>
            </m:r>
          </m:sub>
        </m:sSub>
      </m:oMath>
      <w:r w:rsidRPr="00EF31EA">
        <w:rPr>
          <w:rFonts w:ascii="Times New Roman" w:hAnsi="Times New Roman" w:cs="Times New Roman"/>
          <w:sz w:val="28"/>
          <w:szCs w:val="28"/>
        </w:rPr>
        <w:t xml:space="preserve"> (табл.4) в уравнения (10)-(13) для параметров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Т</m:t>
            </m:r>
          </m:sub>
        </m:sSub>
      </m:oMath>
      <w:r w:rsidRPr="00EF31E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τ</m:t>
            </m:r>
          </m:e>
          <m:sub>
            <m:r>
              <w:rPr>
                <w:rFonts w:ascii="Cambria Math" w:hAnsi="Cambria Math" w:cs="Times New Roman"/>
                <w:sz w:val="28"/>
                <w:szCs w:val="28"/>
                <w:lang w:val="en-US"/>
              </w:rPr>
              <m:t>S</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Pr="00EF31EA">
        <w:rPr>
          <w:rFonts w:ascii="Times New Roman" w:hAnsi="Times New Roman" w:cs="Times New Roman"/>
          <w:sz w:val="28"/>
          <w:szCs w:val="28"/>
        </w:rPr>
        <w:t xml:space="preserve">и </w:t>
      </w:r>
      <m:oMath>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lang w:val="en-US"/>
              </w:rPr>
              <m:t>T</m:t>
            </m:r>
          </m:sub>
        </m:sSub>
      </m:oMath>
      <w:r w:rsidRPr="00EF31EA">
        <w:rPr>
          <w:rFonts w:ascii="Times New Roman" w:hAnsi="Times New Roman" w:cs="Times New Roman"/>
          <w:sz w:val="28"/>
          <w:szCs w:val="28"/>
        </w:rPr>
        <w:t xml:space="preserve"> в зависимости от времени, прошедшего с момента воздействия волн СВЧ диапазона на топливо, при исходной температуре в диапазоне 5…74 </w:t>
      </w:r>
      <w:r w:rsidRPr="00EF31EA">
        <w:rPr>
          <w:rFonts w:ascii="Times New Roman" w:hAnsi="Times New Roman" w:cs="Times New Roman"/>
          <w:sz w:val="28"/>
          <w:szCs w:val="28"/>
          <w:vertAlign w:val="superscript"/>
        </w:rPr>
        <w:t>0</w:t>
      </w:r>
      <w:r w:rsidRPr="00EF31EA">
        <w:rPr>
          <w:rFonts w:ascii="Times New Roman" w:hAnsi="Times New Roman" w:cs="Times New Roman"/>
          <w:sz w:val="28"/>
          <w:szCs w:val="28"/>
        </w:rPr>
        <w:t xml:space="preserve">С. </w:t>
      </w:r>
    </w:p>
    <w:p w14:paraId="2B0E3440" w14:textId="77777777" w:rsidR="00336910" w:rsidRPr="00EF31EA" w:rsidRDefault="00336910" w:rsidP="00CC3A08">
      <w:pPr>
        <w:spacing w:line="360" w:lineRule="auto"/>
        <w:ind w:firstLine="851"/>
        <w:jc w:val="both"/>
        <w:rPr>
          <w:rFonts w:ascii="Times New Roman" w:hAnsi="Times New Roman" w:cs="Times New Roman"/>
          <w:sz w:val="28"/>
          <w:szCs w:val="28"/>
        </w:rPr>
      </w:pPr>
      <w:r w:rsidRPr="00EF31EA">
        <w:rPr>
          <w:rFonts w:ascii="Times New Roman" w:hAnsi="Times New Roman" w:cs="Times New Roman"/>
          <w:sz w:val="28"/>
          <w:szCs w:val="28"/>
        </w:rPr>
        <w:t xml:space="preserve">Уточним уравнения для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Т</m:t>
            </m:r>
          </m:sub>
        </m:sSub>
      </m:oMath>
      <w:r w:rsidRPr="00EF31EA">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τ</m:t>
            </m:r>
          </m:e>
          <m:sub>
            <m:r>
              <w:rPr>
                <w:rFonts w:ascii="Cambria Math" w:hAnsi="Cambria Math" w:cs="Times New Roman"/>
                <w:sz w:val="28"/>
                <w:szCs w:val="28"/>
                <w:lang w:val="en-US"/>
              </w:rPr>
              <m:t>S</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lang w:val="en-US"/>
              </w:rPr>
              <m:t>k</m:t>
            </m:r>
          </m:sub>
        </m:sSub>
        <m:r>
          <w:rPr>
            <w:rFonts w:ascii="Cambria Math" w:hAnsi="Cambria Math" w:cs="Times New Roman"/>
            <w:sz w:val="28"/>
            <w:szCs w:val="28"/>
          </w:rPr>
          <m:t xml:space="preserve"> </m:t>
        </m:r>
      </m:oMath>
      <w:r w:rsidRPr="00EF31EA">
        <w:rPr>
          <w:rFonts w:ascii="Times New Roman" w:hAnsi="Times New Roman" w:cs="Times New Roman"/>
          <w:sz w:val="28"/>
          <w:szCs w:val="28"/>
        </w:rPr>
        <w:t xml:space="preserve">и </w:t>
      </w:r>
      <m:oMath>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lang w:val="en-US"/>
              </w:rPr>
              <m:t>T</m:t>
            </m:r>
          </m:sub>
        </m:sSub>
      </m:oMath>
      <w:r w:rsidRPr="00EF31EA">
        <w:rPr>
          <w:rFonts w:ascii="Times New Roman" w:hAnsi="Times New Roman" w:cs="Times New Roman"/>
          <w:sz w:val="28"/>
          <w:szCs w:val="28"/>
        </w:rPr>
        <w:t xml:space="preserve"> для значений температур, которые адекватно описываются регрессионными уравнениями, в частности:  </w:t>
      </w:r>
    </w:p>
    <w:p w14:paraId="5AF749B3" w14:textId="77777777" w:rsidR="00336910" w:rsidRPr="00EF31EA" w:rsidRDefault="00336910" w:rsidP="00CC3A08">
      <w:pPr>
        <w:pStyle w:val="ListParagraph"/>
        <w:numPr>
          <w:ilvl w:val="0"/>
          <w:numId w:val="47"/>
        </w:numPr>
        <w:spacing w:line="360" w:lineRule="auto"/>
        <w:jc w:val="both"/>
        <w:rPr>
          <w:rFonts w:ascii="Times New Roman" w:hAnsi="Times New Roman" w:cs="Times New Roman"/>
          <w:bCs/>
          <w:sz w:val="28"/>
          <w:szCs w:val="28"/>
        </w:rPr>
      </w:pPr>
      <w:r w:rsidRPr="00EF31EA">
        <w:rPr>
          <w:rFonts w:ascii="Times New Roman" w:hAnsi="Times New Roman" w:cs="Times New Roman"/>
          <w:bCs/>
          <w:sz w:val="28"/>
          <w:szCs w:val="28"/>
        </w:rPr>
        <w:t xml:space="preserve">для температуры 5,33 </w:t>
      </w:r>
      <w:r w:rsidRPr="00EF31EA">
        <w:rPr>
          <w:rFonts w:ascii="Times New Roman" w:hAnsi="Times New Roman" w:cs="Times New Roman"/>
          <w:bCs/>
          <w:sz w:val="28"/>
          <w:szCs w:val="28"/>
          <w:vertAlign w:val="superscript"/>
        </w:rPr>
        <w:t>0</w:t>
      </w:r>
      <w:r w:rsidRPr="00EF31EA">
        <w:rPr>
          <w:rFonts w:ascii="Times New Roman" w:hAnsi="Times New Roman" w:cs="Times New Roman"/>
          <w:bCs/>
          <w:sz w:val="28"/>
          <w:szCs w:val="28"/>
        </w:rPr>
        <w:t xml:space="preserve">С </w:t>
      </w:r>
    </w:p>
    <w:p w14:paraId="5BD338AF" w14:textId="54138C1F" w:rsidR="00336910" w:rsidRPr="00EF31EA" w:rsidRDefault="00E2182C" w:rsidP="00CC3A08">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lang w:val="en-US"/>
              </w:rPr>
              <m:t>T</m:t>
            </m:r>
          </m:sub>
        </m:sSub>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(0,0488</m:t>
                </m:r>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- 0,023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+ 4,2892)</m:t>
                </m:r>
              </m:e>
              <m:sup>
                <m:r>
                  <w:rPr>
                    <w:rFonts w:ascii="Cambria Math" w:eastAsiaTheme="minorEastAsia" w:hAnsi="Cambria Math" w:cs="Arial"/>
                    <w:sz w:val="28"/>
                    <w:szCs w:val="28"/>
                  </w:rPr>
                  <m:t>0,8</m:t>
                </m:r>
              </m:sup>
            </m:sSup>
          </m:num>
          <m:den>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2,1868</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-3,8492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+ 30,732)</m:t>
                </m:r>
              </m:e>
              <m:sup>
                <m:r>
                  <w:rPr>
                    <w:rFonts w:ascii="Cambria Math" w:eastAsiaTheme="minorEastAsia" w:hAnsi="Cambria Math" w:cs="Arial"/>
                    <w:sz w:val="28"/>
                    <w:szCs w:val="28"/>
                  </w:rPr>
                  <m:t>0,65</m:t>
                </m:r>
              </m:sup>
            </m:sSup>
          </m:den>
        </m:f>
      </m:oMath>
      <w:r w:rsidR="00EF31EA">
        <w:rPr>
          <w:rFonts w:ascii="Arial" w:hAnsi="Arial" w:cs="Arial"/>
          <w:sz w:val="28"/>
          <w:szCs w:val="28"/>
        </w:rPr>
        <w:t xml:space="preserve"> ;</w:t>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EF31EA">
        <w:rPr>
          <w:rFonts w:ascii="Arial" w:hAnsi="Arial" w:cs="Arial"/>
          <w:sz w:val="28"/>
          <w:szCs w:val="28"/>
        </w:rPr>
        <w:tab/>
      </w:r>
      <w:r w:rsidR="00133BFE">
        <w:rPr>
          <w:rFonts w:ascii="Arial" w:hAnsi="Arial" w:cs="Arial"/>
          <w:sz w:val="28"/>
          <w:szCs w:val="28"/>
        </w:rPr>
        <w:t xml:space="preserve"> </w:t>
      </w:r>
      <w:r w:rsidR="00336910" w:rsidRPr="00EF31EA">
        <w:rPr>
          <w:rFonts w:ascii="Times New Roman" w:hAnsi="Times New Roman" w:cs="Times New Roman"/>
          <w:sz w:val="28"/>
          <w:szCs w:val="28"/>
        </w:rPr>
        <w:t>(26)</w:t>
      </w:r>
    </w:p>
    <w:p w14:paraId="5132778D" w14:textId="0CF37089" w:rsidR="00336910" w:rsidRPr="00EF31EA" w:rsidRDefault="00E2182C" w:rsidP="00CC3A08">
      <w:pPr>
        <w:spacing w:line="360" w:lineRule="auto"/>
        <w:jc w:val="both"/>
        <w:rPr>
          <w:rFonts w:ascii="Times New Roman" w:hAnsi="Times New Roman" w:cs="Times New Roman"/>
          <w:i/>
          <w:sz w:val="28"/>
          <w:szCs w:val="28"/>
        </w:rPr>
      </w:pPr>
      <m:oMath>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lang w:val="en-US"/>
              </w:rPr>
              <m:t>S</m:t>
            </m:r>
          </m:sub>
        </m:sSub>
        <m:r>
          <w:rPr>
            <w:rFonts w:ascii="Cambria Math" w:hAnsi="Cambria Math" w:cs="Arial"/>
            <w:sz w:val="28"/>
            <w:szCs w:val="28"/>
          </w:rPr>
          <m:t>=</m:t>
        </m:r>
      </m:oMath>
      <w:r w:rsidR="00336910" w:rsidRPr="00EF31EA">
        <w:rPr>
          <w:rFonts w:ascii="Arial" w:hAnsi="Arial" w:cs="Arial"/>
          <w:i/>
          <w:sz w:val="28"/>
          <w:szCs w:val="28"/>
        </w:rPr>
        <w:t xml:space="preserve"> </w:t>
      </w:r>
      <m:oMath>
        <m:sSub>
          <m:sSubPr>
            <m:ctrlPr>
              <w:rPr>
                <w:rFonts w:ascii="Cambria Math" w:hAnsi="Cambria Math" w:cs="Arial"/>
                <w:i/>
                <w:sz w:val="28"/>
                <w:szCs w:val="28"/>
                <w:lang w:val="en-US"/>
              </w:rPr>
            </m:ctrlPr>
          </m:sSubPr>
          <m:e>
            <m:rad>
              <m:radPr>
                <m:degHide m:val="1"/>
                <m:ctrlPr>
                  <w:rPr>
                    <w:rFonts w:ascii="Cambria Math" w:hAnsi="Cambria Math" w:cs="Arial"/>
                    <w:i/>
                    <w:sz w:val="28"/>
                    <w:szCs w:val="28"/>
                    <w:lang w:val="en-US"/>
                  </w:rPr>
                </m:ctrlPr>
              </m:radPr>
              <m:deg/>
              <m:e>
                <m:r>
                  <w:rPr>
                    <w:rFonts w:ascii="Cambria Math" w:hAnsi="Cambria Math" w:cs="Arial"/>
                    <w:sz w:val="28"/>
                    <w:szCs w:val="28"/>
                  </w:rPr>
                  <m:t>2</m:t>
                </m:r>
              </m:e>
            </m:rad>
            <m:sSup>
              <m:sSupPr>
                <m:ctrlPr>
                  <w:rPr>
                    <w:rFonts w:ascii="Cambria Math" w:hAnsi="Cambria Math" w:cs="Arial"/>
                    <w:i/>
                    <w:sz w:val="28"/>
                    <w:szCs w:val="28"/>
                    <w:lang w:val="en-US"/>
                  </w:rPr>
                </m:ctrlPr>
              </m:sSupPr>
              <m:e>
                <m:r>
                  <w:rPr>
                    <w:rFonts w:ascii="Cambria Math" w:hAnsi="Cambria Math" w:cs="Arial"/>
                    <w:sz w:val="28"/>
                    <w:szCs w:val="28"/>
                    <w:lang w:val="en-US"/>
                  </w:rPr>
                  <m:t>A</m:t>
                </m:r>
              </m:e>
              <m:sup>
                <m:r>
                  <w:rPr>
                    <w:rFonts w:ascii="Cambria Math" w:hAnsi="Cambria Math" w:cs="Arial"/>
                    <w:sz w:val="28"/>
                    <w:szCs w:val="28"/>
                  </w:rPr>
                  <m:t>2</m:t>
                </m:r>
              </m:sup>
            </m:sSup>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2.67</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2,1868</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-3,8492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+ 30,732)</m:t>
                </m:r>
              </m:e>
              <m:sup>
                <m:r>
                  <w:rPr>
                    <w:rFonts w:ascii="Cambria Math" w:eastAsiaTheme="minorEastAsia" w:hAnsi="Cambria Math" w:cs="Arial"/>
                    <w:sz w:val="28"/>
                    <w:szCs w:val="28"/>
                  </w:rPr>
                  <m:t>1,28</m:t>
                </m:r>
              </m:sup>
            </m:sSup>
          </m:num>
          <m:den>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(0,0488</m:t>
                </m:r>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- 0,023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+ 4,2892)</m:t>
                </m:r>
              </m:e>
              <m:sup>
                <m:r>
                  <w:rPr>
                    <w:rFonts w:ascii="Cambria Math" w:eastAsiaTheme="minorEastAsia" w:hAnsi="Cambria Math" w:cs="Arial"/>
                    <w:sz w:val="28"/>
                    <w:szCs w:val="28"/>
                  </w:rPr>
                  <m:t>0,93</m:t>
                </m:r>
              </m:sup>
            </m:sSup>
          </m:den>
        </m:f>
      </m:oMath>
      <w:r w:rsidR="00336910" w:rsidRPr="00EF31EA">
        <w:rPr>
          <w:rFonts w:ascii="Arial" w:hAnsi="Arial" w:cs="Arial"/>
          <w:sz w:val="28"/>
          <w:szCs w:val="28"/>
        </w:rPr>
        <w:t>;</w:t>
      </w:r>
      <w:r w:rsidR="00CC3A08">
        <w:rPr>
          <w:rFonts w:ascii="Arial" w:hAnsi="Arial" w:cs="Arial"/>
          <w:i/>
          <w:sz w:val="28"/>
          <w:szCs w:val="28"/>
        </w:rPr>
        <w:tab/>
      </w:r>
      <w:r w:rsidR="00CC3A08">
        <w:rPr>
          <w:rFonts w:ascii="Arial" w:hAnsi="Arial" w:cs="Arial"/>
          <w:i/>
          <w:sz w:val="28"/>
          <w:szCs w:val="28"/>
        </w:rPr>
        <w:tab/>
      </w:r>
      <w:r w:rsidR="00CC3A08">
        <w:rPr>
          <w:rFonts w:ascii="Arial" w:hAnsi="Arial" w:cs="Arial"/>
          <w:i/>
          <w:sz w:val="28"/>
          <w:szCs w:val="28"/>
        </w:rPr>
        <w:tab/>
      </w:r>
      <w:r w:rsidR="00CC3A08">
        <w:rPr>
          <w:rFonts w:ascii="Arial" w:hAnsi="Arial" w:cs="Arial"/>
          <w:i/>
          <w:sz w:val="28"/>
          <w:szCs w:val="28"/>
        </w:rPr>
        <w:tab/>
      </w:r>
      <w:r w:rsidR="00CC3A08">
        <w:rPr>
          <w:rFonts w:ascii="Arial" w:hAnsi="Arial" w:cs="Arial"/>
          <w:i/>
          <w:sz w:val="28"/>
          <w:szCs w:val="28"/>
        </w:rPr>
        <w:tab/>
      </w:r>
      <w:r w:rsidR="00133BFE">
        <w:rPr>
          <w:rFonts w:ascii="Arial" w:hAnsi="Arial" w:cs="Arial"/>
          <w:i/>
          <w:sz w:val="28"/>
          <w:szCs w:val="28"/>
        </w:rPr>
        <w:t xml:space="preserve"> </w:t>
      </w:r>
      <w:r w:rsidR="00336910" w:rsidRPr="00EF31EA">
        <w:rPr>
          <w:rFonts w:ascii="Times New Roman" w:hAnsi="Times New Roman" w:cs="Times New Roman"/>
          <w:sz w:val="28"/>
          <w:szCs w:val="28"/>
        </w:rPr>
        <w:t>(27)</w:t>
      </w:r>
    </w:p>
    <w:p w14:paraId="18213E3B" w14:textId="264F87A5" w:rsidR="00336910" w:rsidRPr="00EF31EA" w:rsidRDefault="00E2182C" w:rsidP="00CC3A08">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k</m:t>
            </m:r>
          </m:sub>
        </m:sSub>
        <m:r>
          <w:rPr>
            <w:rFonts w:ascii="Cambria Math" w:hAnsi="Cambria Math" w:cs="Arial"/>
            <w:sz w:val="28"/>
            <w:szCs w:val="28"/>
          </w:rPr>
          <m:t>=B</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0.6053</m:t>
            </m:r>
          </m:sup>
        </m:sSubSup>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2,1868</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-3,8492</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+ 30,732)</m:t>
            </m:r>
          </m:e>
          <m:sup>
            <m:r>
              <w:rPr>
                <w:rFonts w:ascii="Cambria Math" w:eastAsiaTheme="minorEastAsia" w:hAnsi="Cambria Math" w:cs="Arial"/>
                <w:sz w:val="28"/>
                <w:szCs w:val="28"/>
              </w:rPr>
              <m:t>0,1927</m:t>
            </m:r>
          </m:sup>
        </m:sSup>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(0,0488</m:t>
            </m:r>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- 0,023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++ 4,2892)</m:t>
            </m:r>
          </m:e>
          <m:sup>
            <m:r>
              <w:rPr>
                <w:rFonts w:ascii="Cambria Math" w:eastAsiaTheme="minorEastAsia" w:hAnsi="Cambria Math" w:cs="Arial"/>
                <w:sz w:val="28"/>
                <w:szCs w:val="28"/>
              </w:rPr>
              <m:t>0,1466</m:t>
            </m:r>
          </m:sup>
        </m:sSup>
      </m:oMath>
      <w:r w:rsidR="00336910" w:rsidRPr="00EF31EA">
        <w:rPr>
          <w:rFonts w:ascii="Arial" w:eastAsiaTheme="minorEastAsia" w:hAnsi="Arial" w:cs="Arial"/>
          <w:sz w:val="28"/>
          <w:szCs w:val="28"/>
        </w:rPr>
        <w:t>;</w:t>
      </w:r>
      <w:r w:rsidR="00336910" w:rsidRPr="00EF31EA">
        <w:rPr>
          <w:rFonts w:ascii="Arial" w:eastAsiaTheme="minorEastAsia" w:hAnsi="Arial" w:cs="Arial"/>
          <w:sz w:val="28"/>
          <w:szCs w:val="28"/>
        </w:rPr>
        <w:tab/>
      </w:r>
      <w:r w:rsidR="00133BFE">
        <w:rPr>
          <w:rFonts w:ascii="Arial" w:eastAsiaTheme="minorEastAsia" w:hAnsi="Arial" w:cs="Arial"/>
          <w:sz w:val="28"/>
          <w:szCs w:val="28"/>
        </w:rPr>
        <w:t xml:space="preserve">                                                                                   </w:t>
      </w:r>
      <w:r w:rsidR="00336910" w:rsidRPr="00EF31EA">
        <w:rPr>
          <w:rFonts w:ascii="Times New Roman" w:eastAsiaTheme="minorEastAsia" w:hAnsi="Times New Roman" w:cs="Times New Roman"/>
          <w:sz w:val="28"/>
          <w:szCs w:val="28"/>
        </w:rPr>
        <w:t>(28)</w:t>
      </w:r>
    </w:p>
    <w:p w14:paraId="4E5D2763" w14:textId="7230E121" w:rsidR="00336910" w:rsidRPr="00EF31EA" w:rsidRDefault="00E2182C" w:rsidP="00CC3A08">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γ</m:t>
            </m:r>
          </m:e>
          <m:sub>
            <m:r>
              <w:rPr>
                <w:rFonts w:ascii="Cambria Math" w:hAnsi="Cambria Math" w:cs="Arial"/>
                <w:sz w:val="28"/>
                <w:szCs w:val="28"/>
                <w:lang w:val="en-US"/>
              </w:rPr>
              <m:t>T</m:t>
            </m:r>
          </m:sub>
        </m:sSub>
        <m:r>
          <w:rPr>
            <w:rFonts w:ascii="Cambria Math" w:hAnsi="Cambria Math" w:cs="Arial"/>
            <w:sz w:val="28"/>
            <w:szCs w:val="28"/>
          </w:rPr>
          <m:t>=2</m:t>
        </m:r>
        <m:r>
          <w:rPr>
            <w:rFonts w:ascii="Cambria Math" w:hAnsi="Cambria Math" w:cs="Arial"/>
            <w:sz w:val="28"/>
            <w:szCs w:val="28"/>
            <w:lang w:val="en-US"/>
          </w:rPr>
          <m:t>arctg</m:t>
        </m:r>
        <m:r>
          <w:rPr>
            <w:rFonts w:ascii="Cambria Math" w:hAnsi="Cambria Math" w:cs="Arial"/>
            <w:sz w:val="28"/>
            <w:szCs w:val="28"/>
          </w:rPr>
          <m:t>(0,009C</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-0.89</m:t>
            </m:r>
          </m:sup>
        </m:sSubSup>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m:t>
            </m:r>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2,1868</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m:t>
                </m:r>
              </m:e>
              <m:sup>
                <m:r>
                  <w:rPr>
                    <w:rFonts w:ascii="Cambria Math" w:eastAsiaTheme="minorEastAsia" w:hAnsi="Cambria Math" w:cs="Arial"/>
                    <w:sz w:val="28"/>
                    <w:szCs w:val="28"/>
                  </w:rPr>
                  <m:t>2</m:t>
                </m:r>
              </m:sup>
            </m:sSup>
            <m:r>
              <w:rPr>
                <w:rFonts w:ascii="Cambria Math" w:eastAsiaTheme="minorEastAsia" w:hAnsi="Cambria Math" w:cs="Arial"/>
                <w:sz w:val="28"/>
                <w:szCs w:val="28"/>
              </w:rPr>
              <m:t>-3,8492</m:t>
            </m:r>
            <m:r>
              <w:rPr>
                <w:rFonts w:ascii="Cambria Math" w:eastAsiaTheme="minorEastAsia" w:hAnsi="Cambria Math" w:cs="Arial"/>
                <w:sz w:val="28"/>
                <w:szCs w:val="28"/>
                <w:lang w:val="en-US"/>
              </w:rPr>
              <m:t>t</m:t>
            </m:r>
            <m:r>
              <w:rPr>
                <w:rFonts w:ascii="Cambria Math" w:eastAsiaTheme="minorEastAsia" w:hAnsi="Cambria Math" w:cs="Arial"/>
                <w:sz w:val="28"/>
                <w:szCs w:val="28"/>
              </w:rPr>
              <m:t>+30,732)</m:t>
            </m:r>
          </m:e>
          <m:sup>
            <m:r>
              <w:rPr>
                <w:rFonts w:ascii="Cambria Math" w:eastAsiaTheme="minorEastAsia" w:hAnsi="Cambria Math" w:cs="Arial"/>
                <w:sz w:val="28"/>
                <w:szCs w:val="28"/>
              </w:rPr>
              <m:t>-0,25</m:t>
            </m:r>
          </m:sup>
        </m:sSup>
        <m:sSup>
          <m:sSupPr>
            <m:ctrlPr>
              <w:rPr>
                <w:rFonts w:ascii="Cambria Math" w:eastAsiaTheme="minorEastAsia" w:hAnsi="Cambria Math" w:cs="Arial"/>
                <w:bCs/>
                <w:i/>
                <w:sz w:val="28"/>
                <w:szCs w:val="28"/>
              </w:rPr>
            </m:ctrlPr>
          </m:sSupPr>
          <m:e>
            <m:r>
              <w:rPr>
                <w:rFonts w:ascii="Cambria Math" w:eastAsiaTheme="minorEastAsia" w:hAnsi="Cambria Math" w:cs="Arial"/>
                <w:sz w:val="28"/>
                <w:szCs w:val="28"/>
              </w:rPr>
              <m:t>(0,0488</m:t>
            </m:r>
            <m:sSup>
              <m:sSupPr>
                <m:ctrlPr>
                  <w:rPr>
                    <w:rFonts w:ascii="Cambria Math" w:eastAsiaTheme="minorEastAsia" w:hAnsi="Cambria Math" w:cs="Arial"/>
                    <w:i/>
                    <w:sz w:val="28"/>
                    <w:szCs w:val="28"/>
                  </w:rPr>
                </m:ctrlPr>
              </m:sSupPr>
              <m:e>
                <m:r>
                  <w:rPr>
                    <w:rFonts w:ascii="Cambria Math" w:eastAsiaTheme="minorEastAsia" w:hAnsi="Cambria Math" w:cs="Arial"/>
                    <w:sz w:val="28"/>
                    <w:szCs w:val="28"/>
                  </w:rPr>
                  <m:t>t</m:t>
                </m:r>
              </m:e>
              <m:sup>
                <m:r>
                  <w:rPr>
                    <w:rFonts w:ascii="Cambria Math" w:eastAsiaTheme="minorEastAsia" w:hAnsi="Cambria Math" w:cs="Arial"/>
                    <w:sz w:val="28"/>
                    <w:szCs w:val="28"/>
                  </w:rPr>
                  <m:t>2</m:t>
                </m:r>
              </m:sup>
            </m:sSup>
            <m:r>
              <w:rPr>
                <w:rFonts w:ascii="Cambria Math" w:eastAsiaTheme="minorEastAsia" w:hAnsi="Cambria Math" w:cs="Arial"/>
                <w:sz w:val="28"/>
                <w:szCs w:val="28"/>
              </w:rPr>
              <m:t>- -0,023</m:t>
            </m:r>
            <m:r>
              <w:rPr>
                <w:rFonts w:ascii="Cambria Math" w:eastAsiaTheme="minorEastAsia" w:hAnsi="Cambria Math" w:cs="Arial"/>
                <w:sz w:val="28"/>
                <w:szCs w:val="28"/>
                <w:lang w:val="en-US"/>
              </w:rPr>
              <m:t>t</m:t>
            </m:r>
            <m:r>
              <w:rPr>
                <w:rFonts w:ascii="Cambria Math" w:eastAsiaTheme="minorEastAsia" w:hAnsi="Cambria Math" w:cs="Arial"/>
                <w:sz w:val="28"/>
                <w:szCs w:val="28"/>
              </w:rPr>
              <m:t xml:space="preserve"> +4,2892)</m:t>
            </m:r>
          </m:e>
          <m:sup>
            <m:r>
              <w:rPr>
                <w:rFonts w:ascii="Cambria Math" w:eastAsiaTheme="minorEastAsia" w:hAnsi="Cambria Math" w:cs="Arial"/>
                <w:sz w:val="28"/>
                <w:szCs w:val="28"/>
              </w:rPr>
              <m:t>-0,14</m:t>
            </m:r>
          </m:sup>
        </m:sSup>
        <m:r>
          <w:rPr>
            <w:rFonts w:ascii="Cambria Math" w:hAnsi="Cambria Math" w:cs="Arial"/>
            <w:sz w:val="28"/>
            <w:szCs w:val="28"/>
          </w:rPr>
          <m:t xml:space="preserve">.          </m:t>
        </m:r>
      </m:oMath>
      <w:r w:rsidR="00336910" w:rsidRPr="00EF31EA">
        <w:rPr>
          <w:rFonts w:ascii="Arial" w:eastAsiaTheme="minorEastAsia" w:hAnsi="Arial" w:cs="Arial"/>
          <w:sz w:val="28"/>
          <w:szCs w:val="28"/>
        </w:rPr>
        <w:tab/>
      </w:r>
      <w:r w:rsidR="00336910" w:rsidRPr="00EF31EA">
        <w:rPr>
          <w:rFonts w:ascii="Arial" w:eastAsiaTheme="minorEastAsia" w:hAnsi="Arial" w:cs="Arial"/>
          <w:sz w:val="28"/>
          <w:szCs w:val="28"/>
        </w:rPr>
        <w:tab/>
      </w:r>
      <w:r w:rsidR="00CC3A08">
        <w:rPr>
          <w:rFonts w:ascii="Arial" w:eastAsiaTheme="minorEastAsia" w:hAnsi="Arial" w:cs="Arial"/>
          <w:sz w:val="28"/>
          <w:szCs w:val="28"/>
        </w:rPr>
        <w:tab/>
      </w:r>
      <w:r w:rsidR="00CC3A08">
        <w:rPr>
          <w:rFonts w:ascii="Arial" w:eastAsiaTheme="minorEastAsia" w:hAnsi="Arial" w:cs="Arial"/>
          <w:sz w:val="28"/>
          <w:szCs w:val="28"/>
        </w:rPr>
        <w:tab/>
      </w:r>
      <w:r w:rsidR="00CC3A08">
        <w:rPr>
          <w:rFonts w:ascii="Arial" w:eastAsiaTheme="minorEastAsia" w:hAnsi="Arial" w:cs="Arial"/>
          <w:sz w:val="28"/>
          <w:szCs w:val="28"/>
        </w:rPr>
        <w:tab/>
      </w:r>
      <w:r w:rsidR="00CC3A08">
        <w:rPr>
          <w:rFonts w:ascii="Arial" w:eastAsiaTheme="minorEastAsia" w:hAnsi="Arial" w:cs="Arial"/>
          <w:sz w:val="28"/>
          <w:szCs w:val="28"/>
        </w:rPr>
        <w:tab/>
      </w:r>
      <w:r w:rsidR="00CC3A08">
        <w:rPr>
          <w:rFonts w:ascii="Arial" w:eastAsiaTheme="minorEastAsia" w:hAnsi="Arial" w:cs="Arial"/>
          <w:sz w:val="28"/>
          <w:szCs w:val="28"/>
        </w:rPr>
        <w:tab/>
      </w:r>
      <w:r w:rsidR="00133BFE">
        <w:rPr>
          <w:rFonts w:ascii="Arial" w:eastAsiaTheme="minorEastAsia" w:hAnsi="Arial" w:cs="Arial"/>
          <w:sz w:val="28"/>
          <w:szCs w:val="28"/>
        </w:rPr>
        <w:t xml:space="preserve"> </w:t>
      </w:r>
      <w:r w:rsidR="00336910" w:rsidRPr="00EF31EA">
        <w:rPr>
          <w:rFonts w:ascii="Times New Roman" w:hAnsi="Times New Roman" w:cs="Times New Roman"/>
          <w:sz w:val="28"/>
          <w:szCs w:val="28"/>
        </w:rPr>
        <w:t>(29)</w:t>
      </w:r>
    </w:p>
    <w:p w14:paraId="66BCE584" w14:textId="77777777" w:rsidR="00336910" w:rsidRPr="00EF31EA" w:rsidRDefault="00336910" w:rsidP="00CC3A08">
      <w:pPr>
        <w:pStyle w:val="ListParagraph"/>
        <w:numPr>
          <w:ilvl w:val="0"/>
          <w:numId w:val="47"/>
        </w:numPr>
        <w:spacing w:line="360" w:lineRule="auto"/>
        <w:jc w:val="both"/>
        <w:rPr>
          <w:rFonts w:ascii="Times New Roman" w:hAnsi="Times New Roman" w:cs="Times New Roman"/>
          <w:bCs/>
          <w:sz w:val="28"/>
          <w:szCs w:val="28"/>
        </w:rPr>
      </w:pPr>
      <w:r w:rsidRPr="00EF31EA">
        <w:rPr>
          <w:rFonts w:ascii="Times New Roman" w:hAnsi="Times New Roman" w:cs="Times New Roman"/>
          <w:bCs/>
          <w:sz w:val="28"/>
          <w:szCs w:val="28"/>
        </w:rPr>
        <w:t xml:space="preserve">для температуры 48,33 </w:t>
      </w:r>
      <w:r w:rsidRPr="00EF31EA">
        <w:rPr>
          <w:rFonts w:ascii="Times New Roman" w:hAnsi="Times New Roman" w:cs="Times New Roman"/>
          <w:bCs/>
          <w:sz w:val="28"/>
          <w:szCs w:val="28"/>
          <w:vertAlign w:val="superscript"/>
        </w:rPr>
        <w:t>0</w:t>
      </w:r>
      <w:r w:rsidRPr="00EF31EA">
        <w:rPr>
          <w:rFonts w:ascii="Times New Roman" w:hAnsi="Times New Roman" w:cs="Times New Roman"/>
          <w:bCs/>
          <w:sz w:val="28"/>
          <w:szCs w:val="28"/>
        </w:rPr>
        <w:t>С</w:t>
      </w:r>
    </w:p>
    <w:p w14:paraId="77BDF003" w14:textId="58399304" w:rsidR="00336910" w:rsidRPr="00EF31EA" w:rsidRDefault="00E2182C" w:rsidP="00CC3A08">
      <w:pPr>
        <w:spacing w:line="360" w:lineRule="auto"/>
        <w:jc w:val="both"/>
        <w:rPr>
          <w:rFonts w:ascii="Times New Roman" w:hAnsi="Times New Roman" w:cs="Times New Roman"/>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I</m:t>
            </m:r>
          </m:e>
          <m:sub>
            <m:r>
              <w:rPr>
                <w:rFonts w:ascii="Cambria Math" w:hAnsi="Cambria Math" w:cs="Arial"/>
                <w:sz w:val="28"/>
                <w:szCs w:val="28"/>
                <w:lang w:val="en-US"/>
              </w:rPr>
              <m:t>T</m:t>
            </m:r>
          </m:sub>
        </m:sSub>
        <m:r>
          <w:rPr>
            <w:rFonts w:ascii="Cambria Math" w:hAnsi="Cambria Math" w:cs="Arial"/>
            <w:sz w:val="28"/>
            <w:szCs w:val="28"/>
          </w:rPr>
          <m:t>=А</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0,75</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m:rPr>
                    <m:sty m:val="p"/>
                  </m:rPr>
                  <w:rPr>
                    <w:rFonts w:ascii="Cambria Math" w:hAnsi="Cambria Math" w:cs="Arial"/>
                    <w:sz w:val="28"/>
                    <w:szCs w:val="28"/>
                  </w:rPr>
                  <m:t>(0,0856</m:t>
                </m:r>
                <m:sSup>
                  <m:sSupPr>
                    <m:ctrlPr>
                      <w:rPr>
                        <w:rFonts w:ascii="Cambria Math" w:hAnsi="Cambria Math" w:cs="Arial"/>
                        <w:bCs/>
                        <w:sz w:val="28"/>
                        <w:szCs w:val="28"/>
                      </w:rPr>
                    </m:ctrlPr>
                  </m:sSupPr>
                  <m:e>
                    <m:r>
                      <m:rPr>
                        <m:sty m:val="p"/>
                      </m:rPr>
                      <w:rPr>
                        <w:rFonts w:ascii="Cambria Math" w:hAnsi="Cambria Math" w:cs="Arial"/>
                        <w:sz w:val="28"/>
                        <w:szCs w:val="28"/>
                      </w:rPr>
                      <m:t>t</m:t>
                    </m:r>
                    <m:r>
                      <m:rPr>
                        <m:sty m:val="p"/>
                      </m:rPr>
                      <w:rPr>
                        <w:rFonts w:ascii="Cambria Math" w:hAnsi="Cambria Math" w:cs="Arial"/>
                        <w:sz w:val="28"/>
                        <w:szCs w:val="28"/>
                        <w:vertAlign w:val="superscript"/>
                      </w:rPr>
                      <m:t xml:space="preserve"> </m:t>
                    </m:r>
                  </m:e>
                  <m:sup>
                    <m:r>
                      <w:rPr>
                        <w:rFonts w:ascii="Cambria Math" w:hAnsi="Cambria Math" w:cs="Arial"/>
                        <w:sz w:val="28"/>
                        <w:szCs w:val="28"/>
                      </w:rPr>
                      <m:t>3</m:t>
                    </m:r>
                  </m:sup>
                </m:sSup>
                <m:r>
                  <m:rPr>
                    <m:sty m:val="p"/>
                  </m:rPr>
                  <w:rPr>
                    <w:rFonts w:ascii="Cambria Math" w:hAnsi="Cambria Math" w:cs="Arial"/>
                    <w:sz w:val="28"/>
                    <w:szCs w:val="28"/>
                  </w:rPr>
                  <m:t>- 0,3811</m:t>
                </m:r>
                <m:sSup>
                  <m:sSupPr>
                    <m:ctrlPr>
                      <w:rPr>
                        <w:rFonts w:ascii="Cambria Math" w:hAnsi="Cambria Math" w:cs="Arial"/>
                        <w:bCs/>
                        <w:sz w:val="28"/>
                        <w:szCs w:val="28"/>
                      </w:rPr>
                    </m:ctrlPr>
                  </m:sSupPr>
                  <m:e>
                    <m:r>
                      <m:rPr>
                        <m:sty m:val="p"/>
                      </m:rPr>
                      <w:rPr>
                        <w:rFonts w:ascii="Cambria Math" w:hAnsi="Cambria Math" w:cs="Arial"/>
                        <w:sz w:val="28"/>
                        <w:szCs w:val="28"/>
                      </w:rPr>
                      <m:t>t</m:t>
                    </m:r>
                  </m:e>
                  <m:sup>
                    <m:r>
                      <w:rPr>
                        <w:rFonts w:ascii="Cambria Math" w:hAnsi="Cambria Math" w:cs="Arial"/>
                        <w:sz w:val="28"/>
                        <w:szCs w:val="28"/>
                      </w:rPr>
                      <m:t>2</m:t>
                    </m:r>
                  </m:sup>
                </m:sSup>
                <m:r>
                  <m:rPr>
                    <m:sty m:val="p"/>
                  </m:rPr>
                  <w:rPr>
                    <w:rFonts w:ascii="Cambria Math" w:hAnsi="Cambria Math" w:cs="Arial"/>
                    <w:sz w:val="28"/>
                    <w:szCs w:val="28"/>
                  </w:rPr>
                  <m:t xml:space="preserve"> + 0,647t + 4,0888</m:t>
                </m:r>
                <m:r>
                  <m:rPr>
                    <m:sty m:val="p"/>
                  </m:rPr>
                  <w:rPr>
                    <w:rFonts w:ascii="Cambria Math" w:hAnsi="Arial" w:cs="Arial"/>
                    <w:sz w:val="28"/>
                    <w:szCs w:val="28"/>
                  </w:rPr>
                  <m:t>)</m:t>
                </m:r>
              </m:e>
              <m:sup>
                <m:r>
                  <w:rPr>
                    <w:rFonts w:ascii="Cambria Math" w:eastAsiaTheme="minorEastAsia" w:hAnsi="Cambria Math" w:cs="Arial"/>
                    <w:sz w:val="28"/>
                    <w:szCs w:val="28"/>
                  </w:rPr>
                  <m:t>0,8</m:t>
                </m:r>
              </m:sup>
            </m:sSup>
          </m:num>
          <m:den>
            <m:sSup>
              <m:sSupPr>
                <m:ctrlPr>
                  <w:rPr>
                    <w:rFonts w:ascii="Cambria Math" w:eastAsiaTheme="minorEastAsia" w:hAnsi="Cambria Math" w:cs="Arial"/>
                    <w:i/>
                    <w:sz w:val="28"/>
                    <w:szCs w:val="28"/>
                  </w:rPr>
                </m:ctrlPr>
              </m:sSupPr>
              <m:e>
                <m:r>
                  <m:rPr>
                    <m:sty m:val="p"/>
                  </m:rPr>
                  <w:rPr>
                    <w:rFonts w:ascii="Cambria Math" w:hAnsi="Cambria Math" w:cs="Arial"/>
                    <w:sz w:val="28"/>
                    <w:szCs w:val="28"/>
                  </w:rPr>
                  <m:t>(1,8092</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m:rPr>
                    <m:sty m:val="p"/>
                  </m:rPr>
                  <w:rPr>
                    <w:rFonts w:ascii="Cambria Math" w:hAnsi="Cambria Math" w:cs="Arial"/>
                    <w:sz w:val="28"/>
                    <w:szCs w:val="28"/>
                    <w:vertAlign w:val="superscript"/>
                  </w:rPr>
                  <m:t xml:space="preserve"> </m:t>
                </m:r>
                <m:r>
                  <m:rPr>
                    <m:sty m:val="p"/>
                  </m:rPr>
                  <w:rPr>
                    <w:rFonts w:ascii="Cambria Math" w:hAnsi="Cambria Math" w:cs="Arial"/>
                    <w:sz w:val="28"/>
                    <w:szCs w:val="28"/>
                  </w:rPr>
                  <m:t>- 2,3517</m:t>
                </m:r>
                <m:r>
                  <m:rPr>
                    <m:sty m:val="p"/>
                  </m:rPr>
                  <w:rPr>
                    <w:rFonts w:ascii="Cambria Math" w:hAnsi="Cambria Math" w:cs="Arial"/>
                    <w:sz w:val="28"/>
                    <w:szCs w:val="28"/>
                    <w:lang w:val="en-US"/>
                  </w:rPr>
                  <m:t>t</m:t>
                </m:r>
                <m:r>
                  <m:rPr>
                    <m:sty m:val="p"/>
                  </m:rPr>
                  <w:rPr>
                    <w:rFonts w:ascii="Cambria Math" w:hAnsi="Cambria Math" w:cs="Arial"/>
                    <w:sz w:val="28"/>
                    <w:szCs w:val="28"/>
                  </w:rPr>
                  <m:t xml:space="preserve"> + + 29,317)</m:t>
                </m:r>
              </m:e>
              <m:sup>
                <m:r>
                  <w:rPr>
                    <w:rFonts w:ascii="Cambria Math" w:eastAsiaTheme="minorEastAsia" w:hAnsi="Cambria Math" w:cs="Arial"/>
                    <w:sz w:val="28"/>
                    <w:szCs w:val="28"/>
                  </w:rPr>
                  <m:t>0,65</m:t>
                </m:r>
              </m:sup>
            </m:sSup>
          </m:den>
        </m:f>
      </m:oMath>
      <w:r w:rsidR="00CC3A08">
        <w:rPr>
          <w:rFonts w:ascii="Arial" w:hAnsi="Arial" w:cs="Arial"/>
          <w:sz w:val="28"/>
          <w:szCs w:val="28"/>
        </w:rPr>
        <w:t xml:space="preserve"> ;</w:t>
      </w:r>
      <w:r w:rsidR="00CC3A08">
        <w:rPr>
          <w:rFonts w:ascii="Arial" w:hAnsi="Arial" w:cs="Arial"/>
          <w:sz w:val="28"/>
          <w:szCs w:val="28"/>
        </w:rPr>
        <w:tab/>
      </w:r>
      <w:r w:rsidR="00CC3A08">
        <w:rPr>
          <w:rFonts w:ascii="Arial" w:hAnsi="Arial" w:cs="Arial"/>
          <w:sz w:val="28"/>
          <w:szCs w:val="28"/>
        </w:rPr>
        <w:tab/>
      </w:r>
      <w:r w:rsidR="00CC3A08">
        <w:rPr>
          <w:rFonts w:ascii="Arial" w:hAnsi="Arial" w:cs="Arial"/>
          <w:sz w:val="28"/>
          <w:szCs w:val="28"/>
        </w:rPr>
        <w:tab/>
      </w:r>
      <w:r w:rsidR="00CC3A08">
        <w:rPr>
          <w:rFonts w:ascii="Arial" w:hAnsi="Arial" w:cs="Arial"/>
          <w:sz w:val="28"/>
          <w:szCs w:val="28"/>
        </w:rPr>
        <w:tab/>
      </w:r>
      <w:r w:rsidR="00CC3A08">
        <w:rPr>
          <w:rFonts w:ascii="Arial" w:hAnsi="Arial" w:cs="Arial"/>
          <w:sz w:val="28"/>
          <w:szCs w:val="28"/>
        </w:rPr>
        <w:tab/>
      </w:r>
      <w:r w:rsidR="00133BFE">
        <w:rPr>
          <w:rFonts w:ascii="Arial" w:hAnsi="Arial" w:cs="Arial"/>
          <w:sz w:val="28"/>
          <w:szCs w:val="28"/>
        </w:rPr>
        <w:t xml:space="preserve"> </w:t>
      </w:r>
      <w:r w:rsidR="00336910" w:rsidRPr="00EF31EA">
        <w:rPr>
          <w:rFonts w:ascii="Times New Roman" w:hAnsi="Times New Roman" w:cs="Times New Roman"/>
          <w:sz w:val="28"/>
          <w:szCs w:val="28"/>
        </w:rPr>
        <w:t>(30)</w:t>
      </w:r>
    </w:p>
    <w:p w14:paraId="4CAD94FB" w14:textId="33C9ED2D" w:rsidR="00336910" w:rsidRPr="00EF31EA" w:rsidRDefault="00E2182C" w:rsidP="00CC3A08">
      <w:pPr>
        <w:spacing w:line="360" w:lineRule="auto"/>
        <w:jc w:val="both"/>
        <w:rPr>
          <w:rFonts w:ascii="Arial" w:hAnsi="Arial" w:cs="Arial"/>
          <w:i/>
          <w:sz w:val="28"/>
          <w:szCs w:val="28"/>
        </w:rPr>
      </w:pPr>
      <m:oMath>
        <m:sSub>
          <m:sSubPr>
            <m:ctrlPr>
              <w:rPr>
                <w:rFonts w:ascii="Cambria Math" w:hAnsi="Cambria Math" w:cs="Arial"/>
                <w:i/>
                <w:sz w:val="28"/>
                <w:szCs w:val="28"/>
              </w:rPr>
            </m:ctrlPr>
          </m:sSubPr>
          <m:e>
            <m:r>
              <w:rPr>
                <w:rFonts w:ascii="Cambria Math" w:hAnsi="Cambria Math" w:cs="Arial"/>
                <w:sz w:val="28"/>
                <w:szCs w:val="28"/>
              </w:rPr>
              <m:t>τ</m:t>
            </m:r>
          </m:e>
          <m:sub>
            <m:r>
              <w:rPr>
                <w:rFonts w:ascii="Cambria Math" w:hAnsi="Cambria Math" w:cs="Arial"/>
                <w:sz w:val="28"/>
                <w:szCs w:val="28"/>
                <w:lang w:val="en-US"/>
              </w:rPr>
              <m:t>S</m:t>
            </m:r>
          </m:sub>
        </m:sSub>
        <m:r>
          <w:rPr>
            <w:rFonts w:ascii="Cambria Math" w:hAnsi="Cambria Math" w:cs="Arial"/>
            <w:sz w:val="28"/>
            <w:szCs w:val="28"/>
          </w:rPr>
          <m:t>=</m:t>
        </m:r>
      </m:oMath>
      <w:r w:rsidR="00336910" w:rsidRPr="00EF31EA">
        <w:rPr>
          <w:rFonts w:ascii="Arial" w:hAnsi="Arial" w:cs="Arial"/>
          <w:i/>
          <w:sz w:val="28"/>
          <w:szCs w:val="28"/>
        </w:rPr>
        <w:t xml:space="preserve"> </w:t>
      </w:r>
      <m:oMath>
        <m:sSub>
          <m:sSubPr>
            <m:ctrlPr>
              <w:rPr>
                <w:rFonts w:ascii="Cambria Math" w:hAnsi="Cambria Math" w:cs="Arial"/>
                <w:i/>
                <w:sz w:val="28"/>
                <w:szCs w:val="28"/>
                <w:lang w:val="en-US"/>
              </w:rPr>
            </m:ctrlPr>
          </m:sSubPr>
          <m:e>
            <m:rad>
              <m:radPr>
                <m:degHide m:val="1"/>
                <m:ctrlPr>
                  <w:rPr>
                    <w:rFonts w:ascii="Cambria Math" w:hAnsi="Cambria Math" w:cs="Arial"/>
                    <w:i/>
                    <w:sz w:val="28"/>
                    <w:szCs w:val="28"/>
                    <w:lang w:val="en-US"/>
                  </w:rPr>
                </m:ctrlPr>
              </m:radPr>
              <m:deg/>
              <m:e>
                <m:r>
                  <w:rPr>
                    <w:rFonts w:ascii="Cambria Math" w:hAnsi="Cambria Math" w:cs="Arial"/>
                    <w:sz w:val="28"/>
                    <w:szCs w:val="28"/>
                  </w:rPr>
                  <m:t>2</m:t>
                </m:r>
              </m:e>
            </m:rad>
            <m:sSup>
              <m:sSupPr>
                <m:ctrlPr>
                  <w:rPr>
                    <w:rFonts w:ascii="Cambria Math" w:hAnsi="Cambria Math" w:cs="Arial"/>
                    <w:i/>
                    <w:sz w:val="28"/>
                    <w:szCs w:val="28"/>
                    <w:lang w:val="en-US"/>
                  </w:rPr>
                </m:ctrlPr>
              </m:sSupPr>
              <m:e>
                <m:r>
                  <w:rPr>
                    <w:rFonts w:ascii="Cambria Math" w:hAnsi="Cambria Math" w:cs="Arial"/>
                    <w:sz w:val="28"/>
                    <w:szCs w:val="28"/>
                    <w:lang w:val="en-US"/>
                  </w:rPr>
                  <m:t>A</m:t>
                </m:r>
              </m:e>
              <m:sup>
                <m:r>
                  <w:rPr>
                    <w:rFonts w:ascii="Cambria Math" w:hAnsi="Cambria Math" w:cs="Arial"/>
                    <w:sz w:val="28"/>
                    <w:szCs w:val="28"/>
                  </w:rPr>
                  <m:t>2</m:t>
                </m:r>
              </m:sup>
            </m:sSup>
            <m:r>
              <w:rPr>
                <w:rFonts w:ascii="Cambria Math" w:hAnsi="Cambria Math" w:cs="Arial"/>
                <w:sz w:val="28"/>
                <w:szCs w:val="28"/>
                <w:lang w:val="en-US"/>
              </w:rPr>
              <m:t>D</m:t>
            </m:r>
          </m:e>
          <m:sub>
            <m:r>
              <w:rPr>
                <w:rFonts w:ascii="Cambria Math" w:hAnsi="Cambria Math" w:cs="Arial"/>
                <w:sz w:val="28"/>
                <w:szCs w:val="28"/>
                <w:lang w:val="en-US"/>
              </w:rPr>
              <m:t>S</m:t>
            </m:r>
          </m:sub>
        </m:sSub>
        <m:sSubSup>
          <m:sSubSupPr>
            <m:ctrlPr>
              <w:rPr>
                <w:rFonts w:ascii="Cambria Math" w:hAnsi="Cambria Math" w:cs="Arial"/>
                <w:i/>
                <w:sz w:val="28"/>
                <w:szCs w:val="28"/>
                <w:lang w:val="en-US"/>
              </w:rPr>
            </m:ctrlPr>
          </m:sSubSupPr>
          <m:e>
            <m:r>
              <w:rPr>
                <w:rFonts w:ascii="Cambria Math" w:hAnsi="Cambria Math" w:cs="Arial"/>
                <w:sz w:val="28"/>
                <w:szCs w:val="28"/>
                <w:lang w:val="en-US"/>
              </w:rPr>
              <m:t>ρ</m:t>
            </m:r>
          </m:e>
          <m:sub>
            <m:r>
              <w:rPr>
                <w:rFonts w:ascii="Cambria Math" w:hAnsi="Cambria Math" w:cs="Arial"/>
                <w:sz w:val="28"/>
                <w:szCs w:val="28"/>
                <w:lang w:val="en-US"/>
              </w:rPr>
              <m:t>T</m:t>
            </m:r>
          </m:sub>
          <m:sup>
            <m:r>
              <w:rPr>
                <w:rFonts w:ascii="Cambria Math" w:hAnsi="Cambria Math" w:cs="Arial"/>
                <w:sz w:val="28"/>
                <w:szCs w:val="28"/>
              </w:rPr>
              <m:t>2.67</m:t>
            </m:r>
          </m:sup>
        </m:sSubSup>
        <m:f>
          <m:fPr>
            <m:ctrlPr>
              <w:rPr>
                <w:rFonts w:ascii="Cambria Math" w:eastAsiaTheme="minorEastAsia" w:hAnsi="Cambria Math" w:cs="Arial"/>
                <w:bCs/>
                <w:i/>
                <w:sz w:val="28"/>
                <w:szCs w:val="28"/>
              </w:rPr>
            </m:ctrlPr>
          </m:fPr>
          <m:num>
            <m:sSup>
              <m:sSupPr>
                <m:ctrlPr>
                  <w:rPr>
                    <w:rFonts w:ascii="Cambria Math" w:eastAsiaTheme="minorEastAsia" w:hAnsi="Cambria Math" w:cs="Arial"/>
                    <w:bCs/>
                    <w:i/>
                    <w:sz w:val="28"/>
                    <w:szCs w:val="28"/>
                  </w:rPr>
                </m:ctrlPr>
              </m:sSupPr>
              <m:e>
                <m:r>
                  <m:rPr>
                    <m:sty m:val="p"/>
                  </m:rPr>
                  <w:rPr>
                    <w:rFonts w:ascii="Cambria Math" w:hAnsi="Cambria Math" w:cs="Arial"/>
                    <w:sz w:val="28"/>
                    <w:szCs w:val="28"/>
                  </w:rPr>
                  <m:t>(1,8092</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m:rPr>
                    <m:sty m:val="p"/>
                  </m:rPr>
                  <w:rPr>
                    <w:rFonts w:ascii="Cambria Math" w:hAnsi="Cambria Math" w:cs="Arial"/>
                    <w:sz w:val="28"/>
                    <w:szCs w:val="28"/>
                    <w:vertAlign w:val="superscript"/>
                  </w:rPr>
                  <m:t xml:space="preserve"> </m:t>
                </m:r>
                <m:r>
                  <m:rPr>
                    <m:sty m:val="p"/>
                  </m:rPr>
                  <w:rPr>
                    <w:rFonts w:ascii="Cambria Math" w:hAnsi="Cambria Math" w:cs="Arial"/>
                    <w:sz w:val="28"/>
                    <w:szCs w:val="28"/>
                  </w:rPr>
                  <m:t>- 2,3517</m:t>
                </m:r>
                <m:r>
                  <m:rPr>
                    <m:sty m:val="p"/>
                  </m:rPr>
                  <w:rPr>
                    <w:rFonts w:ascii="Cambria Math" w:hAnsi="Cambria Math" w:cs="Arial"/>
                    <w:sz w:val="28"/>
                    <w:szCs w:val="28"/>
                    <w:lang w:val="en-US"/>
                  </w:rPr>
                  <m:t>t</m:t>
                </m:r>
                <m:r>
                  <m:rPr>
                    <m:sty m:val="p"/>
                  </m:rPr>
                  <w:rPr>
                    <w:rFonts w:ascii="Cambria Math" w:hAnsi="Cambria Math" w:cs="Arial"/>
                    <w:sz w:val="28"/>
                    <w:szCs w:val="28"/>
                  </w:rPr>
                  <m:t xml:space="preserve"> + + 29,317)</m:t>
                </m:r>
              </m:e>
              <m:sup>
                <m:r>
                  <w:rPr>
                    <w:rFonts w:ascii="Cambria Math" w:eastAsiaTheme="minorEastAsia" w:hAnsi="Cambria Math" w:cs="Arial"/>
                    <w:sz w:val="28"/>
                    <w:szCs w:val="28"/>
                  </w:rPr>
                  <m:t>1,28</m:t>
                </m:r>
              </m:sup>
            </m:sSup>
          </m:num>
          <m:den>
            <m:sSup>
              <m:sSupPr>
                <m:ctrlPr>
                  <w:rPr>
                    <w:rFonts w:ascii="Cambria Math" w:eastAsiaTheme="minorEastAsia" w:hAnsi="Cambria Math" w:cs="Arial"/>
                    <w:i/>
                    <w:sz w:val="28"/>
                    <w:szCs w:val="28"/>
                  </w:rPr>
                </m:ctrlPr>
              </m:sSupPr>
              <m:e>
                <m:r>
                  <m:rPr>
                    <m:sty m:val="p"/>
                  </m:rPr>
                  <w:rPr>
                    <w:rFonts w:ascii="Cambria Math" w:hAnsi="Cambria Math" w:cs="Arial"/>
                    <w:sz w:val="28"/>
                    <w:szCs w:val="28"/>
                  </w:rPr>
                  <m:t>(0,0856</m:t>
                </m:r>
                <m:sSup>
                  <m:sSupPr>
                    <m:ctrlPr>
                      <w:rPr>
                        <w:rFonts w:ascii="Cambria Math" w:hAnsi="Cambria Math" w:cs="Arial"/>
                        <w:bCs/>
                        <w:sz w:val="28"/>
                        <w:szCs w:val="28"/>
                      </w:rPr>
                    </m:ctrlPr>
                  </m:sSupPr>
                  <m:e>
                    <m:r>
                      <m:rPr>
                        <m:sty m:val="p"/>
                      </m:rPr>
                      <w:rPr>
                        <w:rFonts w:ascii="Cambria Math" w:hAnsi="Cambria Math" w:cs="Arial"/>
                        <w:sz w:val="28"/>
                        <w:szCs w:val="28"/>
                      </w:rPr>
                      <m:t>t</m:t>
                    </m:r>
                    <m:r>
                      <m:rPr>
                        <m:sty m:val="p"/>
                      </m:rPr>
                      <w:rPr>
                        <w:rFonts w:ascii="Cambria Math" w:hAnsi="Cambria Math" w:cs="Arial"/>
                        <w:sz w:val="28"/>
                        <w:szCs w:val="28"/>
                        <w:vertAlign w:val="superscript"/>
                      </w:rPr>
                      <m:t xml:space="preserve"> </m:t>
                    </m:r>
                  </m:e>
                  <m:sup>
                    <m:r>
                      <w:rPr>
                        <w:rFonts w:ascii="Cambria Math" w:hAnsi="Cambria Math" w:cs="Arial"/>
                        <w:sz w:val="28"/>
                        <w:szCs w:val="28"/>
                      </w:rPr>
                      <m:t>3</m:t>
                    </m:r>
                  </m:sup>
                </m:sSup>
                <m:r>
                  <m:rPr>
                    <m:sty m:val="p"/>
                  </m:rPr>
                  <w:rPr>
                    <w:rFonts w:ascii="Cambria Math" w:hAnsi="Cambria Math" w:cs="Arial"/>
                    <w:sz w:val="28"/>
                    <w:szCs w:val="28"/>
                  </w:rPr>
                  <m:t>- 0,3811</m:t>
                </m:r>
                <m:sSup>
                  <m:sSupPr>
                    <m:ctrlPr>
                      <w:rPr>
                        <w:rFonts w:ascii="Cambria Math" w:hAnsi="Cambria Math" w:cs="Arial"/>
                        <w:bCs/>
                        <w:sz w:val="28"/>
                        <w:szCs w:val="28"/>
                      </w:rPr>
                    </m:ctrlPr>
                  </m:sSupPr>
                  <m:e>
                    <m:r>
                      <m:rPr>
                        <m:sty m:val="p"/>
                      </m:rPr>
                      <w:rPr>
                        <w:rFonts w:ascii="Cambria Math" w:hAnsi="Cambria Math" w:cs="Arial"/>
                        <w:sz w:val="28"/>
                        <w:szCs w:val="28"/>
                      </w:rPr>
                      <m:t>t</m:t>
                    </m:r>
                  </m:e>
                  <m:sup>
                    <m:r>
                      <w:rPr>
                        <w:rFonts w:ascii="Cambria Math" w:hAnsi="Cambria Math" w:cs="Arial"/>
                        <w:sz w:val="28"/>
                        <w:szCs w:val="28"/>
                      </w:rPr>
                      <m:t>2</m:t>
                    </m:r>
                  </m:sup>
                </m:sSup>
                <m:r>
                  <m:rPr>
                    <m:sty m:val="p"/>
                  </m:rPr>
                  <w:rPr>
                    <w:rFonts w:ascii="Cambria Math" w:hAnsi="Cambria Math" w:cs="Arial"/>
                    <w:sz w:val="28"/>
                    <w:szCs w:val="28"/>
                  </w:rPr>
                  <m:t xml:space="preserve"> + 0,647t + 4,0888</m:t>
                </m:r>
                <m:r>
                  <m:rPr>
                    <m:sty m:val="p"/>
                  </m:rPr>
                  <w:rPr>
                    <w:rFonts w:ascii="Cambria Math" w:hAnsi="Arial" w:cs="Arial"/>
                    <w:sz w:val="28"/>
                    <w:szCs w:val="28"/>
                  </w:rPr>
                  <m:t>)</m:t>
                </m:r>
              </m:e>
              <m:sup>
                <m:r>
                  <w:rPr>
                    <w:rFonts w:ascii="Cambria Math" w:eastAsiaTheme="minorEastAsia" w:hAnsi="Cambria Math" w:cs="Arial"/>
                    <w:sz w:val="28"/>
                    <w:szCs w:val="28"/>
                  </w:rPr>
                  <m:t>0,93</m:t>
                </m:r>
              </m:sup>
            </m:sSup>
          </m:den>
        </m:f>
      </m:oMath>
      <w:r w:rsidR="00336910" w:rsidRPr="00EF31EA">
        <w:rPr>
          <w:rFonts w:ascii="Arial" w:hAnsi="Arial" w:cs="Arial"/>
          <w:sz w:val="28"/>
          <w:szCs w:val="28"/>
        </w:rPr>
        <w:t>;</w:t>
      </w:r>
      <w:r w:rsidR="00CC3A08">
        <w:rPr>
          <w:rFonts w:ascii="Arial" w:hAnsi="Arial" w:cs="Arial"/>
          <w:i/>
          <w:sz w:val="28"/>
          <w:szCs w:val="28"/>
        </w:rPr>
        <w:tab/>
      </w:r>
      <w:r w:rsidR="00CC3A08">
        <w:rPr>
          <w:rFonts w:ascii="Arial" w:hAnsi="Arial" w:cs="Arial"/>
          <w:i/>
          <w:sz w:val="28"/>
          <w:szCs w:val="28"/>
        </w:rPr>
        <w:tab/>
      </w:r>
      <w:r w:rsidR="00CC3A08">
        <w:rPr>
          <w:rFonts w:ascii="Arial" w:hAnsi="Arial" w:cs="Arial"/>
          <w:i/>
          <w:sz w:val="28"/>
          <w:szCs w:val="28"/>
        </w:rPr>
        <w:tab/>
      </w:r>
      <w:r w:rsidR="00133BFE">
        <w:rPr>
          <w:rFonts w:ascii="Arial" w:hAnsi="Arial" w:cs="Arial"/>
          <w:i/>
          <w:sz w:val="28"/>
          <w:szCs w:val="28"/>
        </w:rPr>
        <w:t xml:space="preserve">         </w:t>
      </w:r>
      <w:r w:rsidR="00CC3A08">
        <w:rPr>
          <w:rFonts w:ascii="Arial" w:hAnsi="Arial" w:cs="Arial"/>
          <w:i/>
          <w:sz w:val="28"/>
          <w:szCs w:val="28"/>
        </w:rPr>
        <w:tab/>
      </w:r>
      <w:r w:rsidR="00336910" w:rsidRPr="00EF31EA">
        <w:rPr>
          <w:rFonts w:ascii="Times New Roman" w:hAnsi="Times New Roman" w:cs="Times New Roman"/>
          <w:sz w:val="28"/>
          <w:szCs w:val="28"/>
        </w:rPr>
        <w:t>(31)</w:t>
      </w:r>
    </w:p>
    <w:p w14:paraId="3A393E9F" w14:textId="672A9802"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d</m:t>
            </m:r>
          </m:e>
          <m:sub>
            <m:r>
              <w:rPr>
                <w:rFonts w:ascii="Cambria Math" w:hAnsi="Cambria Math" w:cs="Arial"/>
                <w:sz w:val="28"/>
                <w:szCs w:val="28"/>
                <w:lang w:val="en-US"/>
              </w:rPr>
              <m:t>k</m:t>
            </m:r>
          </m:sub>
        </m:sSub>
        <m:r>
          <w:rPr>
            <w:rFonts w:ascii="Cambria Math" w:hAnsi="Cambria Math" w:cs="Arial"/>
            <w:sz w:val="28"/>
            <w:szCs w:val="28"/>
          </w:rPr>
          <m:t>=B</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0.6053</m:t>
            </m:r>
          </m:sup>
        </m:sSubSup>
        <m:sSup>
          <m:sSupPr>
            <m:ctrlPr>
              <w:rPr>
                <w:rFonts w:ascii="Cambria Math" w:eastAsiaTheme="minorEastAsia" w:hAnsi="Cambria Math" w:cs="Arial"/>
                <w:i/>
                <w:sz w:val="28"/>
                <w:szCs w:val="28"/>
              </w:rPr>
            </m:ctrlPr>
          </m:sSupPr>
          <m:e>
            <m:r>
              <m:rPr>
                <m:sty m:val="p"/>
              </m:rPr>
              <w:rPr>
                <w:rFonts w:ascii="Cambria Math" w:hAnsi="Cambria Math" w:cs="Arial"/>
                <w:sz w:val="28"/>
                <w:szCs w:val="28"/>
              </w:rPr>
              <m:t>(1,8092</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m:rPr>
                <m:sty m:val="p"/>
              </m:rPr>
              <w:rPr>
                <w:rFonts w:ascii="Cambria Math" w:hAnsi="Cambria Math" w:cs="Arial"/>
                <w:sz w:val="28"/>
                <w:szCs w:val="28"/>
                <w:vertAlign w:val="superscript"/>
              </w:rPr>
              <m:t xml:space="preserve"> </m:t>
            </m:r>
            <m:r>
              <m:rPr>
                <m:sty m:val="p"/>
              </m:rPr>
              <w:rPr>
                <w:rFonts w:ascii="Cambria Math" w:hAnsi="Cambria Math" w:cs="Arial"/>
                <w:sz w:val="28"/>
                <w:szCs w:val="28"/>
              </w:rPr>
              <m:t>- 2,3517</m:t>
            </m:r>
            <m:r>
              <m:rPr>
                <m:sty m:val="p"/>
              </m:rPr>
              <w:rPr>
                <w:rFonts w:ascii="Cambria Math" w:hAnsi="Cambria Math" w:cs="Arial"/>
                <w:sz w:val="28"/>
                <w:szCs w:val="28"/>
                <w:lang w:val="en-US"/>
              </w:rPr>
              <m:t>t</m:t>
            </m:r>
            <m:r>
              <m:rPr>
                <m:sty m:val="p"/>
              </m:rPr>
              <w:rPr>
                <w:rFonts w:ascii="Cambria Math" w:hAnsi="Cambria Math" w:cs="Arial"/>
                <w:sz w:val="28"/>
                <w:szCs w:val="28"/>
              </w:rPr>
              <m:t xml:space="preserve"> + 29,317)</m:t>
            </m:r>
          </m:e>
          <m:sup>
            <m:r>
              <w:rPr>
                <w:rFonts w:ascii="Cambria Math" w:eastAsiaTheme="minorEastAsia" w:hAnsi="Cambria Math" w:cs="Arial"/>
                <w:sz w:val="28"/>
                <w:szCs w:val="28"/>
              </w:rPr>
              <m:t>0,1927</m:t>
            </m:r>
          </m:sup>
        </m:sSup>
        <m:sSup>
          <m:sSupPr>
            <m:ctrlPr>
              <w:rPr>
                <w:rFonts w:ascii="Cambria Math" w:eastAsiaTheme="minorEastAsia" w:hAnsi="Cambria Math" w:cs="Arial"/>
                <w:bCs/>
                <w:i/>
                <w:sz w:val="28"/>
                <w:szCs w:val="28"/>
              </w:rPr>
            </m:ctrlPr>
          </m:sSupPr>
          <m:e>
            <m:r>
              <m:rPr>
                <m:sty m:val="p"/>
              </m:rPr>
              <w:rPr>
                <w:rFonts w:ascii="Cambria Math" w:hAnsi="Cambria Math" w:cs="Arial"/>
                <w:sz w:val="28"/>
                <w:szCs w:val="28"/>
              </w:rPr>
              <m:t>(0,0856</m:t>
            </m:r>
            <m:sSup>
              <m:sSupPr>
                <m:ctrlPr>
                  <w:rPr>
                    <w:rFonts w:ascii="Cambria Math" w:hAnsi="Cambria Math" w:cs="Arial"/>
                    <w:bCs/>
                    <w:sz w:val="28"/>
                    <w:szCs w:val="28"/>
                  </w:rPr>
                </m:ctrlPr>
              </m:sSupPr>
              <m:e>
                <m:r>
                  <m:rPr>
                    <m:sty m:val="p"/>
                  </m:rPr>
                  <w:rPr>
                    <w:rFonts w:ascii="Cambria Math" w:hAnsi="Cambria Math" w:cs="Arial"/>
                    <w:sz w:val="28"/>
                    <w:szCs w:val="28"/>
                  </w:rPr>
                  <m:t>t</m:t>
                </m:r>
                <m:r>
                  <m:rPr>
                    <m:sty m:val="p"/>
                  </m:rPr>
                  <w:rPr>
                    <w:rFonts w:ascii="Cambria Math" w:hAnsi="Cambria Math" w:cs="Arial"/>
                    <w:sz w:val="28"/>
                    <w:szCs w:val="28"/>
                    <w:vertAlign w:val="superscript"/>
                  </w:rPr>
                  <m:t xml:space="preserve"> </m:t>
                </m:r>
              </m:e>
              <m:sup>
                <m:r>
                  <w:rPr>
                    <w:rFonts w:ascii="Cambria Math" w:hAnsi="Cambria Math" w:cs="Arial"/>
                    <w:sz w:val="28"/>
                    <w:szCs w:val="28"/>
                  </w:rPr>
                  <m:t>3</m:t>
                </m:r>
              </m:sup>
            </m:sSup>
            <m:r>
              <m:rPr>
                <m:sty m:val="p"/>
              </m:rPr>
              <w:rPr>
                <w:rFonts w:ascii="Cambria Math" w:hAnsi="Cambria Math" w:cs="Arial"/>
                <w:sz w:val="28"/>
                <w:szCs w:val="28"/>
              </w:rPr>
              <m:t>- -0,3811</m:t>
            </m:r>
            <m:sSup>
              <m:sSupPr>
                <m:ctrlPr>
                  <w:rPr>
                    <w:rFonts w:ascii="Cambria Math" w:hAnsi="Cambria Math" w:cs="Arial"/>
                    <w:bCs/>
                    <w:sz w:val="28"/>
                    <w:szCs w:val="28"/>
                  </w:rPr>
                </m:ctrlPr>
              </m:sSupPr>
              <m:e>
                <m:r>
                  <m:rPr>
                    <m:sty m:val="p"/>
                  </m:rPr>
                  <w:rPr>
                    <w:rFonts w:ascii="Cambria Math" w:hAnsi="Cambria Math" w:cs="Arial"/>
                    <w:sz w:val="28"/>
                    <w:szCs w:val="28"/>
                  </w:rPr>
                  <m:t>t</m:t>
                </m:r>
              </m:e>
              <m:sup>
                <m:r>
                  <w:rPr>
                    <w:rFonts w:ascii="Cambria Math" w:hAnsi="Cambria Math" w:cs="Arial"/>
                    <w:sz w:val="28"/>
                    <w:szCs w:val="28"/>
                  </w:rPr>
                  <m:t>2</m:t>
                </m:r>
              </m:sup>
            </m:sSup>
            <m:r>
              <m:rPr>
                <m:sty m:val="p"/>
              </m:rPr>
              <w:rPr>
                <w:rFonts w:ascii="Cambria Math" w:hAnsi="Cambria Math" w:cs="Arial"/>
                <w:sz w:val="28"/>
                <w:szCs w:val="28"/>
              </w:rPr>
              <m:t xml:space="preserve"> + 0,647t + 4,0888</m:t>
            </m:r>
            <m:r>
              <m:rPr>
                <m:sty m:val="p"/>
              </m:rPr>
              <w:rPr>
                <w:rFonts w:ascii="Cambria Math" w:hAnsi="Arial" w:cs="Arial"/>
                <w:sz w:val="28"/>
                <w:szCs w:val="28"/>
              </w:rPr>
              <m:t>)</m:t>
            </m:r>
          </m:e>
          <m:sup>
            <m:r>
              <w:rPr>
                <w:rFonts w:ascii="Cambria Math" w:eastAsiaTheme="minorEastAsia" w:hAnsi="Cambria Math" w:cs="Arial"/>
                <w:sz w:val="28"/>
                <w:szCs w:val="28"/>
              </w:rPr>
              <m:t>0,1466</m:t>
            </m:r>
          </m:sup>
        </m:sSup>
      </m:oMath>
      <w:r w:rsidR="00336910" w:rsidRPr="00EF31EA">
        <w:rPr>
          <w:rFonts w:ascii="Arial" w:eastAsiaTheme="minorEastAsia" w:hAnsi="Arial" w:cs="Arial"/>
          <w:sz w:val="28"/>
          <w:szCs w:val="28"/>
        </w:rPr>
        <w:t>;</w:t>
      </w:r>
      <w:r w:rsidR="00336910" w:rsidRPr="00EF31EA">
        <w:rPr>
          <w:rFonts w:ascii="Arial" w:eastAsiaTheme="minorEastAsia" w:hAnsi="Arial" w:cs="Arial"/>
          <w:sz w:val="28"/>
          <w:szCs w:val="28"/>
        </w:rPr>
        <w:tab/>
      </w:r>
      <w:r w:rsidR="00336910" w:rsidRPr="00EF31EA">
        <w:rPr>
          <w:rFonts w:ascii="Arial" w:eastAsiaTheme="minorEastAsia" w:hAnsi="Arial" w:cs="Arial"/>
          <w:sz w:val="28"/>
          <w:szCs w:val="28"/>
        </w:rPr>
        <w:tab/>
      </w:r>
      <w:r w:rsidR="00336910" w:rsidRPr="00EF31EA">
        <w:rPr>
          <w:rFonts w:ascii="Arial" w:eastAsiaTheme="minorEastAsia" w:hAnsi="Arial" w:cs="Arial"/>
          <w:sz w:val="28"/>
          <w:szCs w:val="28"/>
        </w:rPr>
        <w:tab/>
      </w:r>
      <w:r w:rsidR="00336910" w:rsidRPr="00EF31EA">
        <w:rPr>
          <w:rFonts w:ascii="Arial" w:eastAsiaTheme="minorEastAsia" w:hAnsi="Arial" w:cs="Arial"/>
          <w:sz w:val="28"/>
          <w:szCs w:val="28"/>
        </w:rPr>
        <w:tab/>
      </w:r>
      <w:r w:rsidR="00336910" w:rsidRPr="00EF31EA">
        <w:rPr>
          <w:rFonts w:ascii="Arial" w:eastAsiaTheme="minorEastAsia" w:hAnsi="Arial" w:cs="Arial"/>
          <w:sz w:val="28"/>
          <w:szCs w:val="28"/>
        </w:rPr>
        <w:tab/>
      </w:r>
      <w:r w:rsidR="00CC3A08">
        <w:rPr>
          <w:rFonts w:ascii="Arial" w:eastAsiaTheme="minorEastAsia" w:hAnsi="Arial" w:cs="Arial"/>
          <w:sz w:val="28"/>
          <w:szCs w:val="28"/>
        </w:rPr>
        <w:tab/>
      </w:r>
      <w:r w:rsidR="00336910" w:rsidRPr="00EF31EA">
        <w:rPr>
          <w:rFonts w:ascii="Times New Roman" w:eastAsiaTheme="minorEastAsia" w:hAnsi="Times New Roman" w:cs="Times New Roman"/>
          <w:sz w:val="28"/>
          <w:szCs w:val="28"/>
        </w:rPr>
        <w:t>(32)</w:t>
      </w:r>
    </w:p>
    <w:p w14:paraId="412420A5" w14:textId="1DE49C84" w:rsidR="00336910" w:rsidRPr="00EF31EA" w:rsidRDefault="00E2182C" w:rsidP="00CC3A08">
      <w:pPr>
        <w:spacing w:line="360" w:lineRule="auto"/>
        <w:jc w:val="both"/>
        <w:rPr>
          <w:rFonts w:ascii="Arial" w:hAnsi="Arial" w:cs="Arial"/>
          <w:sz w:val="28"/>
          <w:szCs w:val="28"/>
        </w:rPr>
      </w:pPr>
      <m:oMath>
        <m:sSub>
          <m:sSubPr>
            <m:ctrlPr>
              <w:rPr>
                <w:rFonts w:ascii="Cambria Math" w:hAnsi="Cambria Math" w:cs="Arial"/>
                <w:i/>
                <w:sz w:val="28"/>
                <w:szCs w:val="28"/>
              </w:rPr>
            </m:ctrlPr>
          </m:sSubPr>
          <m:e>
            <m:r>
              <w:rPr>
                <w:rFonts w:ascii="Cambria Math" w:hAnsi="Cambria Math" w:cs="Arial"/>
                <w:sz w:val="28"/>
                <w:szCs w:val="28"/>
                <w:lang w:val="en-US"/>
              </w:rPr>
              <m:t>γ</m:t>
            </m:r>
          </m:e>
          <m:sub>
            <m:r>
              <w:rPr>
                <w:rFonts w:ascii="Cambria Math" w:hAnsi="Cambria Math" w:cs="Arial"/>
                <w:sz w:val="28"/>
                <w:szCs w:val="28"/>
                <w:lang w:val="en-US"/>
              </w:rPr>
              <m:t>T</m:t>
            </m:r>
          </m:sub>
        </m:sSub>
        <m:r>
          <w:rPr>
            <w:rFonts w:ascii="Cambria Math" w:hAnsi="Cambria Math" w:cs="Arial"/>
            <w:sz w:val="28"/>
            <w:szCs w:val="28"/>
          </w:rPr>
          <m:t>=2</m:t>
        </m:r>
        <m:r>
          <w:rPr>
            <w:rFonts w:ascii="Cambria Math" w:hAnsi="Cambria Math" w:cs="Arial"/>
            <w:sz w:val="28"/>
            <w:szCs w:val="28"/>
            <w:lang w:val="en-US"/>
          </w:rPr>
          <m:t>arctg</m:t>
        </m:r>
        <m:r>
          <w:rPr>
            <w:rFonts w:ascii="Cambria Math" w:hAnsi="Cambria Math" w:cs="Arial"/>
            <w:sz w:val="28"/>
            <w:szCs w:val="28"/>
          </w:rPr>
          <m:t>(0,009C</m:t>
        </m:r>
        <m:sSubSup>
          <m:sSubSupPr>
            <m:ctrlPr>
              <w:rPr>
                <w:rFonts w:ascii="Cambria Math" w:hAnsi="Cambria Math" w:cs="Arial"/>
                <w:i/>
                <w:sz w:val="28"/>
                <w:szCs w:val="28"/>
              </w:rPr>
            </m:ctrlPr>
          </m:sSubSupPr>
          <m:e>
            <m:r>
              <w:rPr>
                <w:rFonts w:ascii="Cambria Math" w:hAnsi="Cambria Math" w:cs="Arial"/>
                <w:sz w:val="28"/>
                <w:szCs w:val="28"/>
              </w:rPr>
              <m:t>ρ</m:t>
            </m:r>
          </m:e>
          <m:sub>
            <m:r>
              <w:rPr>
                <w:rFonts w:ascii="Cambria Math" w:hAnsi="Cambria Math" w:cs="Arial"/>
                <w:sz w:val="28"/>
                <w:szCs w:val="28"/>
              </w:rPr>
              <m:t>T</m:t>
            </m:r>
          </m:sub>
          <m:sup>
            <m:r>
              <w:rPr>
                <w:rFonts w:ascii="Cambria Math" w:hAnsi="Cambria Math" w:cs="Arial"/>
                <w:sz w:val="28"/>
                <w:szCs w:val="28"/>
              </w:rPr>
              <m:t>-0.89</m:t>
            </m:r>
          </m:sup>
        </m:sSubSup>
        <m:sSup>
          <m:sSupPr>
            <m:ctrlPr>
              <w:rPr>
                <w:rFonts w:ascii="Cambria Math" w:eastAsiaTheme="minorEastAsia" w:hAnsi="Cambria Math" w:cs="Arial"/>
                <w:i/>
                <w:sz w:val="28"/>
                <w:szCs w:val="28"/>
              </w:rPr>
            </m:ctrlPr>
          </m:sSupPr>
          <m:e>
            <m:r>
              <m:rPr>
                <m:sty m:val="p"/>
              </m:rPr>
              <w:rPr>
                <w:rFonts w:ascii="Cambria Math" w:hAnsi="Cambria Math" w:cs="Arial"/>
                <w:sz w:val="28"/>
                <w:szCs w:val="28"/>
              </w:rPr>
              <m:t>(1,8092</m:t>
            </m:r>
            <m:sSup>
              <m:sSupPr>
                <m:ctrlPr>
                  <w:rPr>
                    <w:rFonts w:ascii="Cambria Math" w:hAnsi="Cambria Math" w:cs="Arial"/>
                    <w:bCs/>
                    <w:sz w:val="28"/>
                    <w:szCs w:val="28"/>
                    <w:lang w:val="en-US"/>
                  </w:rPr>
                </m:ctrlPr>
              </m:sSupPr>
              <m:e>
                <m:r>
                  <m:rPr>
                    <m:sty m:val="p"/>
                  </m:rPr>
                  <w:rPr>
                    <w:rFonts w:ascii="Cambria Math" w:hAnsi="Cambria Math" w:cs="Arial"/>
                    <w:sz w:val="28"/>
                    <w:szCs w:val="28"/>
                    <w:lang w:val="en-US"/>
                  </w:rPr>
                  <m:t>t</m:t>
                </m:r>
              </m:e>
              <m:sup>
                <m:r>
                  <w:rPr>
                    <w:rFonts w:ascii="Cambria Math" w:hAnsi="Cambria Math" w:cs="Arial"/>
                    <w:sz w:val="28"/>
                    <w:szCs w:val="28"/>
                  </w:rPr>
                  <m:t>2</m:t>
                </m:r>
              </m:sup>
            </m:sSup>
            <m:r>
              <m:rPr>
                <m:sty m:val="p"/>
              </m:rPr>
              <w:rPr>
                <w:rFonts w:ascii="Cambria Math" w:hAnsi="Cambria Math" w:cs="Arial"/>
                <w:sz w:val="28"/>
                <w:szCs w:val="28"/>
                <w:vertAlign w:val="superscript"/>
              </w:rPr>
              <m:t xml:space="preserve"> </m:t>
            </m:r>
            <m:r>
              <m:rPr>
                <m:sty m:val="p"/>
              </m:rPr>
              <w:rPr>
                <w:rFonts w:ascii="Cambria Math" w:hAnsi="Cambria Math" w:cs="Arial"/>
                <w:sz w:val="28"/>
                <w:szCs w:val="28"/>
              </w:rPr>
              <m:t>- 2,3517</m:t>
            </m:r>
            <m:r>
              <m:rPr>
                <m:sty m:val="p"/>
              </m:rPr>
              <w:rPr>
                <w:rFonts w:ascii="Cambria Math" w:hAnsi="Cambria Math" w:cs="Arial"/>
                <w:sz w:val="28"/>
                <w:szCs w:val="28"/>
                <w:lang w:val="en-US"/>
              </w:rPr>
              <m:t>t</m:t>
            </m:r>
            <m:r>
              <m:rPr>
                <m:sty m:val="p"/>
              </m:rPr>
              <w:rPr>
                <w:rFonts w:ascii="Cambria Math" w:hAnsi="Cambria Math" w:cs="Arial"/>
                <w:sz w:val="28"/>
                <w:szCs w:val="28"/>
              </w:rPr>
              <m:t xml:space="preserve"> + + 29,317)</m:t>
            </m:r>
          </m:e>
          <m:sup>
            <m:r>
              <w:rPr>
                <w:rFonts w:ascii="Cambria Math" w:eastAsiaTheme="minorEastAsia" w:hAnsi="Cambria Math" w:cs="Arial"/>
                <w:sz w:val="28"/>
                <w:szCs w:val="28"/>
              </w:rPr>
              <m:t>-0,25</m:t>
            </m:r>
          </m:sup>
        </m:sSup>
        <m:sSup>
          <m:sSupPr>
            <m:ctrlPr>
              <w:rPr>
                <w:rFonts w:ascii="Cambria Math" w:eastAsiaTheme="minorEastAsia" w:hAnsi="Cambria Math" w:cs="Arial"/>
                <w:bCs/>
                <w:i/>
                <w:sz w:val="28"/>
                <w:szCs w:val="28"/>
              </w:rPr>
            </m:ctrlPr>
          </m:sSupPr>
          <m:e>
            <m:r>
              <m:rPr>
                <m:sty m:val="p"/>
              </m:rPr>
              <w:rPr>
                <w:rFonts w:ascii="Cambria Math" w:hAnsi="Cambria Math" w:cs="Arial"/>
                <w:sz w:val="28"/>
                <w:szCs w:val="28"/>
              </w:rPr>
              <m:t>(0,0856</m:t>
            </m:r>
            <m:sSup>
              <m:sSupPr>
                <m:ctrlPr>
                  <w:rPr>
                    <w:rFonts w:ascii="Cambria Math" w:hAnsi="Cambria Math" w:cs="Arial"/>
                    <w:bCs/>
                    <w:sz w:val="28"/>
                    <w:szCs w:val="28"/>
                  </w:rPr>
                </m:ctrlPr>
              </m:sSupPr>
              <m:e>
                <m:r>
                  <m:rPr>
                    <m:sty m:val="p"/>
                  </m:rPr>
                  <w:rPr>
                    <w:rFonts w:ascii="Cambria Math" w:hAnsi="Cambria Math" w:cs="Arial"/>
                    <w:sz w:val="28"/>
                    <w:szCs w:val="28"/>
                  </w:rPr>
                  <m:t>t</m:t>
                </m:r>
                <m:r>
                  <m:rPr>
                    <m:sty m:val="p"/>
                  </m:rPr>
                  <w:rPr>
                    <w:rFonts w:ascii="Cambria Math" w:hAnsi="Cambria Math" w:cs="Arial"/>
                    <w:sz w:val="28"/>
                    <w:szCs w:val="28"/>
                    <w:vertAlign w:val="superscript"/>
                  </w:rPr>
                  <m:t xml:space="preserve"> </m:t>
                </m:r>
              </m:e>
              <m:sup>
                <m:r>
                  <w:rPr>
                    <w:rFonts w:ascii="Cambria Math" w:hAnsi="Cambria Math" w:cs="Arial"/>
                    <w:sz w:val="28"/>
                    <w:szCs w:val="28"/>
                  </w:rPr>
                  <m:t>3</m:t>
                </m:r>
              </m:sup>
            </m:sSup>
            <m:r>
              <m:rPr>
                <m:sty m:val="p"/>
              </m:rPr>
              <w:rPr>
                <w:rFonts w:ascii="Cambria Math" w:hAnsi="Cambria Math" w:cs="Arial"/>
                <w:sz w:val="28"/>
                <w:szCs w:val="28"/>
              </w:rPr>
              <m:t>- 0,3811</m:t>
            </m:r>
            <m:sSup>
              <m:sSupPr>
                <m:ctrlPr>
                  <w:rPr>
                    <w:rFonts w:ascii="Cambria Math" w:hAnsi="Cambria Math" w:cs="Arial"/>
                    <w:bCs/>
                    <w:sz w:val="28"/>
                    <w:szCs w:val="28"/>
                  </w:rPr>
                </m:ctrlPr>
              </m:sSupPr>
              <m:e>
                <m:r>
                  <m:rPr>
                    <m:sty m:val="p"/>
                  </m:rPr>
                  <w:rPr>
                    <w:rFonts w:ascii="Cambria Math" w:hAnsi="Cambria Math" w:cs="Arial"/>
                    <w:sz w:val="28"/>
                    <w:szCs w:val="28"/>
                  </w:rPr>
                  <m:t>t</m:t>
                </m:r>
              </m:e>
              <m:sup>
                <m:r>
                  <w:rPr>
                    <w:rFonts w:ascii="Cambria Math" w:hAnsi="Cambria Math" w:cs="Arial"/>
                    <w:sz w:val="28"/>
                    <w:szCs w:val="28"/>
                  </w:rPr>
                  <m:t>2</m:t>
                </m:r>
              </m:sup>
            </m:sSup>
            <m:r>
              <m:rPr>
                <m:sty m:val="p"/>
              </m:rPr>
              <w:rPr>
                <w:rFonts w:ascii="Cambria Math" w:hAnsi="Cambria Math" w:cs="Arial"/>
                <w:sz w:val="28"/>
                <w:szCs w:val="28"/>
              </w:rPr>
              <m:t xml:space="preserve"> +0,647t + 4,0888</m:t>
            </m:r>
            <m:r>
              <m:rPr>
                <m:sty m:val="p"/>
              </m:rPr>
              <w:rPr>
                <w:rFonts w:ascii="Cambria Math" w:hAnsi="Arial" w:cs="Arial"/>
                <w:sz w:val="28"/>
                <w:szCs w:val="28"/>
              </w:rPr>
              <m:t>)</m:t>
            </m:r>
          </m:e>
          <m:sup>
            <m:r>
              <w:rPr>
                <w:rFonts w:ascii="Cambria Math" w:eastAsiaTheme="minorEastAsia" w:hAnsi="Cambria Math" w:cs="Arial"/>
                <w:sz w:val="28"/>
                <w:szCs w:val="28"/>
              </w:rPr>
              <m:t>-0,14</m:t>
            </m:r>
          </m:sup>
        </m:sSup>
        <m:r>
          <w:rPr>
            <w:rFonts w:ascii="Cambria Math" w:hAnsi="Cambria Math" w:cs="Arial"/>
            <w:sz w:val="28"/>
            <w:szCs w:val="28"/>
          </w:rPr>
          <m:t xml:space="preserve">.      </m:t>
        </m:r>
      </m:oMath>
      <w:r w:rsidR="00CC3A08">
        <w:rPr>
          <w:rFonts w:ascii="Times New Roman" w:eastAsiaTheme="minorEastAsia" w:hAnsi="Times New Roman" w:cs="Times New Roman"/>
          <w:sz w:val="28"/>
          <w:szCs w:val="28"/>
        </w:rPr>
        <w:tab/>
      </w:r>
      <w:r w:rsidR="00336910" w:rsidRPr="00EF31EA">
        <w:rPr>
          <w:rFonts w:ascii="Times New Roman" w:hAnsi="Times New Roman" w:cs="Times New Roman"/>
          <w:sz w:val="28"/>
          <w:szCs w:val="28"/>
        </w:rPr>
        <w:t>(33)</w:t>
      </w:r>
    </w:p>
    <w:p w14:paraId="22052D57" w14:textId="77777777" w:rsidR="00336910" w:rsidRDefault="00336910" w:rsidP="00CC3A08">
      <w:pPr>
        <w:spacing w:line="360" w:lineRule="auto"/>
        <w:ind w:firstLine="851"/>
        <w:jc w:val="both"/>
        <w:rPr>
          <w:rFonts w:ascii="Times New Roman" w:hAnsi="Times New Roman" w:cs="Times New Roman"/>
          <w:sz w:val="28"/>
          <w:szCs w:val="28"/>
        </w:rPr>
      </w:pPr>
      <w:r w:rsidRPr="00EF31EA">
        <w:rPr>
          <w:rFonts w:ascii="Times New Roman" w:hAnsi="Times New Roman" w:cs="Times New Roman"/>
          <w:bCs/>
          <w:sz w:val="28"/>
          <w:szCs w:val="28"/>
        </w:rPr>
        <w:t xml:space="preserve">Таким образом, получены зависимости для двух температур, позволяющие оценить изменение </w:t>
      </w:r>
      <w:r w:rsidRPr="00EF31EA">
        <w:rPr>
          <w:rFonts w:ascii="Times New Roman" w:hAnsi="Times New Roman" w:cs="Times New Roman"/>
          <w:sz w:val="28"/>
          <w:szCs w:val="28"/>
        </w:rPr>
        <w:t xml:space="preserve">характеристик, описывающих распыление топлива в камере сгорания, от времени, прошедшего с момента обработки топлива волнами СВЧ диапазона до момента завершения основных процессов, вызванных этим воздействием. </w:t>
      </w:r>
    </w:p>
    <w:p w14:paraId="44A22F4A" w14:textId="77777777" w:rsidR="00CC3A08" w:rsidRPr="00CC3A08" w:rsidRDefault="00CC3A08" w:rsidP="00CC3A08">
      <w:pPr>
        <w:widowControl w:val="0"/>
        <w:spacing w:line="360" w:lineRule="auto"/>
        <w:ind w:firstLine="851"/>
        <w:jc w:val="center"/>
        <w:rPr>
          <w:rFonts w:ascii="Times New Roman" w:hAnsi="Times New Roman" w:cs="Times New Roman"/>
          <w:b/>
          <w:sz w:val="28"/>
          <w:szCs w:val="20"/>
        </w:rPr>
      </w:pPr>
      <w:r w:rsidRPr="00CC3A08">
        <w:rPr>
          <w:rFonts w:ascii="Times New Roman" w:hAnsi="Times New Roman" w:cs="Times New Roman"/>
          <w:b/>
          <w:sz w:val="28"/>
          <w:szCs w:val="20"/>
        </w:rPr>
        <w:t>Заключение</w:t>
      </w:r>
    </w:p>
    <w:p w14:paraId="1CFCF663" w14:textId="77777777" w:rsidR="00CC3A08" w:rsidRPr="00CC3A08" w:rsidRDefault="00CC3A08" w:rsidP="00CC3A08">
      <w:pPr>
        <w:widowControl w:val="0"/>
        <w:spacing w:line="360" w:lineRule="auto"/>
        <w:ind w:firstLine="851"/>
        <w:jc w:val="both"/>
        <w:rPr>
          <w:rFonts w:ascii="Times New Roman" w:hAnsi="Times New Roman" w:cs="Times New Roman"/>
          <w:sz w:val="28"/>
          <w:szCs w:val="20"/>
        </w:rPr>
      </w:pPr>
      <w:r w:rsidRPr="00CC3A08">
        <w:rPr>
          <w:rFonts w:ascii="Times New Roman" w:hAnsi="Times New Roman" w:cs="Times New Roman"/>
          <w:sz w:val="28"/>
          <w:szCs w:val="20"/>
        </w:rPr>
        <w:t xml:space="preserve">Полученные регрессионные уравнения позволяют проследить связь пути </w:t>
      </w:r>
      <m:oMath>
        <m:sSub>
          <m:sSubPr>
            <m:ctrlPr>
              <w:rPr>
                <w:rFonts w:ascii="Cambria Math" w:hAnsi="Cambria Math" w:cs="Times New Roman"/>
                <w:i/>
                <w:sz w:val="28"/>
                <w:szCs w:val="20"/>
              </w:rPr>
            </m:ctrlPr>
          </m:sSubPr>
          <m:e>
            <m:r>
              <w:rPr>
                <w:rFonts w:ascii="Cambria Math" w:hAnsi="Cambria Math" w:cs="Times New Roman"/>
                <w:sz w:val="28"/>
                <w:szCs w:val="20"/>
              </w:rPr>
              <m:t>I</m:t>
            </m:r>
          </m:e>
          <m:sub>
            <m:r>
              <w:rPr>
                <w:rFonts w:ascii="Cambria Math" w:hAnsi="Cambria Math" w:cs="Times New Roman"/>
                <w:sz w:val="28"/>
                <w:szCs w:val="20"/>
              </w:rPr>
              <m:t>Т</m:t>
            </m:r>
          </m:sub>
        </m:sSub>
      </m:oMath>
      <w:r w:rsidRPr="00CC3A08">
        <w:rPr>
          <w:rFonts w:ascii="Times New Roman" w:hAnsi="Times New Roman" w:cs="Times New Roman"/>
          <w:sz w:val="28"/>
          <w:szCs w:val="20"/>
        </w:rPr>
        <w:t xml:space="preserve">, проходимого топливной струей от распылителя форсунки до границы между начальным и основным участками развития струи, времени </w:t>
      </w:r>
      <m:oMath>
        <m:sSub>
          <m:sSubPr>
            <m:ctrlPr>
              <w:rPr>
                <w:rFonts w:ascii="Cambria Math" w:hAnsi="Cambria Math" w:cs="Times New Roman"/>
                <w:i/>
                <w:sz w:val="28"/>
                <w:szCs w:val="20"/>
              </w:rPr>
            </m:ctrlPr>
          </m:sSubPr>
          <m:e>
            <m:r>
              <w:rPr>
                <w:rFonts w:ascii="Cambria Math" w:hAnsi="Cambria Math" w:cs="Times New Roman"/>
                <w:sz w:val="28"/>
                <w:szCs w:val="20"/>
              </w:rPr>
              <m:t>τ</m:t>
            </m:r>
          </m:e>
          <m:sub>
            <m:r>
              <w:rPr>
                <w:rFonts w:ascii="Cambria Math" w:hAnsi="Cambria Math" w:cs="Times New Roman"/>
                <w:sz w:val="28"/>
                <w:szCs w:val="20"/>
                <w:lang w:val="en-US"/>
              </w:rPr>
              <m:t>S</m:t>
            </m:r>
          </m:sub>
        </m:sSub>
        <m:r>
          <w:rPr>
            <w:rFonts w:ascii="Cambria Math" w:hAnsi="Cambria Math" w:cs="Times New Roman"/>
            <w:sz w:val="28"/>
            <w:szCs w:val="20"/>
          </w:rPr>
          <m:t xml:space="preserve"> </m:t>
        </m:r>
      </m:oMath>
      <w:r w:rsidRPr="00CC3A08">
        <w:rPr>
          <w:rFonts w:ascii="Times New Roman" w:hAnsi="Times New Roman" w:cs="Times New Roman"/>
          <w:sz w:val="28"/>
          <w:szCs w:val="20"/>
        </w:rPr>
        <w:t xml:space="preserve">достижения топливной струей стенки камеры сгорания, среднего диаметра капель </w:t>
      </w:r>
      <m:oMath>
        <m:sSub>
          <m:sSubPr>
            <m:ctrlPr>
              <w:rPr>
                <w:rFonts w:ascii="Cambria Math" w:hAnsi="Cambria Math" w:cs="Times New Roman"/>
                <w:i/>
                <w:sz w:val="28"/>
                <w:szCs w:val="20"/>
              </w:rPr>
            </m:ctrlPr>
          </m:sSubPr>
          <m:e>
            <m:r>
              <w:rPr>
                <w:rFonts w:ascii="Cambria Math" w:hAnsi="Cambria Math" w:cs="Times New Roman"/>
                <w:sz w:val="28"/>
                <w:szCs w:val="20"/>
                <w:lang w:val="en-US"/>
              </w:rPr>
              <m:t>d</m:t>
            </m:r>
          </m:e>
          <m:sub>
            <m:r>
              <w:rPr>
                <w:rFonts w:ascii="Cambria Math" w:hAnsi="Cambria Math" w:cs="Times New Roman"/>
                <w:sz w:val="28"/>
                <w:szCs w:val="20"/>
                <w:lang w:val="en-US"/>
              </w:rPr>
              <m:t>k</m:t>
            </m:r>
          </m:sub>
        </m:sSub>
        <m:r>
          <w:rPr>
            <w:rFonts w:ascii="Cambria Math" w:hAnsi="Cambria Math" w:cs="Times New Roman"/>
            <w:sz w:val="28"/>
            <w:szCs w:val="20"/>
          </w:rPr>
          <m:t xml:space="preserve"> </m:t>
        </m:r>
      </m:oMath>
      <w:r w:rsidRPr="00CC3A08">
        <w:rPr>
          <w:rFonts w:ascii="Times New Roman" w:hAnsi="Times New Roman" w:cs="Times New Roman"/>
          <w:sz w:val="28"/>
          <w:szCs w:val="20"/>
        </w:rPr>
        <w:t xml:space="preserve">и угла </w:t>
      </w:r>
      <m:oMath>
        <m:sSub>
          <m:sSubPr>
            <m:ctrlPr>
              <w:rPr>
                <w:rFonts w:ascii="Cambria Math" w:hAnsi="Cambria Math" w:cs="Times New Roman"/>
                <w:i/>
                <w:sz w:val="28"/>
                <w:szCs w:val="20"/>
              </w:rPr>
            </m:ctrlPr>
          </m:sSubPr>
          <m:e>
            <m:r>
              <w:rPr>
                <w:rFonts w:ascii="Cambria Math" w:hAnsi="Cambria Math" w:cs="Times New Roman"/>
                <w:sz w:val="28"/>
                <w:szCs w:val="20"/>
              </w:rPr>
              <m:t>γ</m:t>
            </m:r>
          </m:e>
          <m:sub>
            <m:r>
              <w:rPr>
                <w:rFonts w:ascii="Cambria Math" w:hAnsi="Cambria Math" w:cs="Times New Roman"/>
                <w:sz w:val="28"/>
                <w:szCs w:val="20"/>
                <w:lang w:val="en-US"/>
              </w:rPr>
              <m:t>T</m:t>
            </m:r>
          </m:sub>
        </m:sSub>
      </m:oMath>
      <w:r w:rsidRPr="00CC3A08">
        <w:rPr>
          <w:rFonts w:ascii="Times New Roman" w:hAnsi="Times New Roman" w:cs="Times New Roman"/>
          <w:sz w:val="28"/>
          <w:szCs w:val="20"/>
        </w:rPr>
        <w:t xml:space="preserve"> раскрытия топливной струи на основном участке с исходной температурой топлива и временем, прошедшим с момента обработки до завершения в нем процессов перемешивания на молекулярном и межмолекулярном уровнях. </w:t>
      </w:r>
    </w:p>
    <w:p w14:paraId="2F84F8E6" w14:textId="44E7AF05" w:rsidR="00CC3A08" w:rsidRDefault="00CC3A08" w:rsidP="00CC3A08">
      <w:pPr>
        <w:widowControl w:val="0"/>
        <w:spacing w:line="360" w:lineRule="auto"/>
        <w:ind w:firstLine="851"/>
        <w:jc w:val="both"/>
        <w:rPr>
          <w:rFonts w:ascii="Times New Roman" w:hAnsi="Times New Roman" w:cs="Times New Roman"/>
          <w:sz w:val="28"/>
          <w:szCs w:val="20"/>
        </w:rPr>
      </w:pPr>
      <w:r w:rsidRPr="00CC3A08">
        <w:rPr>
          <w:rFonts w:ascii="Times New Roman" w:hAnsi="Times New Roman" w:cs="Times New Roman"/>
          <w:sz w:val="28"/>
          <w:szCs w:val="20"/>
        </w:rPr>
        <w:t>К сожалению, не все уравнения описывают температурные и временные процессы адекватно (проверка проведена по критерию Фишера), что связано с наличием более сложной зависимости кинематической вязкости и коэффициента поверхностного натяжения топлива от температуры</w:t>
      </w:r>
      <w:r w:rsidR="00093D1F">
        <w:rPr>
          <w:rFonts w:ascii="Times New Roman" w:hAnsi="Times New Roman" w:cs="Times New Roman"/>
          <w:sz w:val="28"/>
          <w:szCs w:val="20"/>
        </w:rPr>
        <w:t xml:space="preserve"> и времени воздействия. Так как</w:t>
      </w:r>
      <w:r w:rsidRPr="00CC3A08">
        <w:rPr>
          <w:rFonts w:ascii="Times New Roman" w:hAnsi="Times New Roman" w:cs="Times New Roman"/>
          <w:sz w:val="28"/>
          <w:szCs w:val="20"/>
        </w:rPr>
        <w:t xml:space="preserve">, СВЧ излучение вызывает изменения на молекулярном уровне топлива в этих диапазонах, что оказывает существенное влияние на оцениваемые параметры. </w:t>
      </w:r>
    </w:p>
    <w:p w14:paraId="196AB37C" w14:textId="77777777" w:rsidR="00C8590E" w:rsidRDefault="00C8590E" w:rsidP="000460CC">
      <w:pPr>
        <w:widowControl w:val="0"/>
        <w:spacing w:line="360" w:lineRule="auto"/>
        <w:ind w:firstLine="851"/>
        <w:jc w:val="center"/>
        <w:rPr>
          <w:rFonts w:ascii="Times New Roman" w:hAnsi="Times New Roman" w:cs="Times New Roman"/>
          <w:b/>
          <w:sz w:val="28"/>
          <w:szCs w:val="28"/>
        </w:rPr>
      </w:pPr>
    </w:p>
    <w:p w14:paraId="644FFDFF" w14:textId="087C08CF" w:rsidR="00CC3A08" w:rsidRPr="000460CC" w:rsidRDefault="00CC3A08" w:rsidP="000460CC">
      <w:pPr>
        <w:widowControl w:val="0"/>
        <w:spacing w:line="360" w:lineRule="auto"/>
        <w:ind w:firstLine="851"/>
        <w:jc w:val="center"/>
        <w:rPr>
          <w:rFonts w:ascii="Times New Roman" w:hAnsi="Times New Roman" w:cs="Times New Roman"/>
          <w:b/>
          <w:sz w:val="28"/>
          <w:szCs w:val="28"/>
        </w:rPr>
      </w:pPr>
      <w:r w:rsidRPr="000460CC">
        <w:rPr>
          <w:rFonts w:ascii="Times New Roman" w:hAnsi="Times New Roman" w:cs="Times New Roman"/>
          <w:b/>
          <w:sz w:val="28"/>
          <w:szCs w:val="28"/>
        </w:rPr>
        <w:t>Библиографический список</w:t>
      </w:r>
    </w:p>
    <w:p w14:paraId="632B4B6D"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szCs w:val="20"/>
        </w:rPr>
      </w:pPr>
      <w:r w:rsidRPr="00631CBC">
        <w:rPr>
          <w:rFonts w:ascii="Times New Roman" w:hAnsi="Times New Roman" w:cs="Times New Roman"/>
          <w:szCs w:val="20"/>
        </w:rPr>
        <w:t xml:space="preserve">Анисимов, И. А., Горбунова, А. Д. Использование СВЧ-излучения для поддержания оптимальной температуры технологической жидкости в автомобиле/ Ученые записки Крымского инженерно-педагогического университета. – 2019. – № 4 </w:t>
      </w:r>
      <w:r w:rsidRPr="00631CBC">
        <w:rPr>
          <w:rFonts w:ascii="Times New Roman" w:hAnsi="Times New Roman" w:cs="Times New Roman"/>
          <w:szCs w:val="20"/>
        </w:rPr>
        <w:lastRenderedPageBreak/>
        <w:t>(66). С. 314-318</w:t>
      </w:r>
    </w:p>
    <w:p w14:paraId="0EF9867E"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bCs/>
          <w:szCs w:val="20"/>
        </w:rPr>
      </w:pPr>
      <w:r w:rsidRPr="00631CBC">
        <w:rPr>
          <w:rFonts w:ascii="Times New Roman" w:hAnsi="Times New Roman" w:cs="Times New Roman"/>
          <w:bCs/>
          <w:szCs w:val="20"/>
        </w:rPr>
        <w:t xml:space="preserve">ГОСТ 305-2013. Межгосударственный стандарт. Топливо дизельное. Технические  условия. – 10 с. </w:t>
      </w:r>
    </w:p>
    <w:p w14:paraId="15A946D9"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bCs/>
          <w:szCs w:val="20"/>
        </w:rPr>
      </w:pPr>
      <w:r w:rsidRPr="00631CBC">
        <w:rPr>
          <w:rFonts w:ascii="Times New Roman" w:hAnsi="Times New Roman" w:cs="Times New Roman"/>
          <w:bCs/>
          <w:szCs w:val="20"/>
        </w:rPr>
        <w:t>ГОСТ Р52709–2019. Топлива дизельные. Определение цетанового числа. – 30 с.</w:t>
      </w:r>
    </w:p>
    <w:p w14:paraId="685474E0"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szCs w:val="20"/>
        </w:rPr>
      </w:pPr>
      <w:r w:rsidRPr="00631CBC">
        <w:rPr>
          <w:rFonts w:ascii="Times New Roman" w:hAnsi="Times New Roman" w:cs="Times New Roman"/>
          <w:szCs w:val="20"/>
        </w:rPr>
        <w:t>Лышевский, А. С. Процессы распыливания топлива дизельными форсунками / А. С. Лышевский. – М.: Машгиз, 1963. – 180 с</w:t>
      </w:r>
    </w:p>
    <w:p w14:paraId="2FBB57A9"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szCs w:val="20"/>
        </w:rPr>
      </w:pPr>
      <w:r w:rsidRPr="00631CBC">
        <w:rPr>
          <w:rFonts w:ascii="Times New Roman" w:hAnsi="Times New Roman" w:cs="Times New Roman"/>
          <w:szCs w:val="20"/>
        </w:rPr>
        <w:t>Милютина, Л.В. Моделирование процессов влияния физико-химических показателей метиловых эфиров рапсового масла на характеристики впрыскивания и распыливания топлива / Л. В. Милютина, А. В. Чулков, П. Г. Петров // Известия Транссиба / Омский гос. ун-т путей сообщения. – Омск. – 2017. – № 2 (30). – С. 25 – 33</w:t>
      </w:r>
    </w:p>
    <w:p w14:paraId="411EC2C4"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szCs w:val="20"/>
        </w:rPr>
      </w:pPr>
      <w:r w:rsidRPr="00631CBC">
        <w:rPr>
          <w:rFonts w:ascii="Times New Roman" w:hAnsi="Times New Roman" w:cs="Times New Roman"/>
          <w:szCs w:val="20"/>
        </w:rPr>
        <w:t>Павлюк, А.С., Фролкин, А.С. Способ смесеобразования и воспламенения рабочей смеси двигателя внутреннего сгорания. Ползуновский вестник № 3/1 2012. С187-190</w:t>
      </w:r>
    </w:p>
    <w:p w14:paraId="4F83DDF7"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iCs/>
          <w:szCs w:val="20"/>
        </w:rPr>
      </w:pPr>
      <w:r w:rsidRPr="00631CBC">
        <w:rPr>
          <w:rFonts w:ascii="Times New Roman" w:hAnsi="Times New Roman" w:cs="Times New Roman"/>
          <w:iCs/>
          <w:szCs w:val="20"/>
        </w:rPr>
        <w:t>Сизова Т.М. Статистика: учебное пособие. – СПАб.: СПб НИУ ИТМО, 2013. – 176 с.</w:t>
      </w:r>
    </w:p>
    <w:p w14:paraId="10E725F9"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szCs w:val="20"/>
        </w:rPr>
      </w:pPr>
      <w:r w:rsidRPr="00631CBC">
        <w:rPr>
          <w:rFonts w:ascii="Times New Roman" w:hAnsi="Times New Roman" w:cs="Times New Roman"/>
          <w:szCs w:val="20"/>
        </w:rPr>
        <w:t>Хайдаров Г. Г., Хайдаров А. Г., Машек А. Ч., Майоров Е. Е. Влияние температуры на поверхностное натяжения // Вестник Санкт-Петербургского университета. Серия 4 (Физика, химия). 2012. Выпуск 1. с.24-28</w:t>
      </w:r>
    </w:p>
    <w:p w14:paraId="71865061" w14:textId="77777777" w:rsidR="00CC3A08" w:rsidRPr="00631CBC" w:rsidRDefault="00CC3A08" w:rsidP="00C8590E">
      <w:pPr>
        <w:pStyle w:val="ListParagraph"/>
        <w:widowControl w:val="0"/>
        <w:numPr>
          <w:ilvl w:val="0"/>
          <w:numId w:val="48"/>
        </w:numPr>
        <w:tabs>
          <w:tab w:val="left" w:pos="851"/>
        </w:tabs>
        <w:ind w:left="0" w:firstLine="567"/>
        <w:jc w:val="both"/>
        <w:rPr>
          <w:rFonts w:ascii="Times New Roman" w:hAnsi="Times New Roman" w:cs="Times New Roman"/>
          <w:szCs w:val="20"/>
        </w:rPr>
      </w:pPr>
      <w:r w:rsidRPr="00631CBC">
        <w:rPr>
          <w:rFonts w:ascii="Times New Roman" w:hAnsi="Times New Roman" w:cs="Times New Roman"/>
          <w:szCs w:val="20"/>
        </w:rPr>
        <w:t>Шибков, В.М. Воспламенение с помощью поверхностного СВЧ-разряда жидких углеводородов в условиях высокоскоростных воздушных потоков / В.М. Шибков, Л.В. Шибкова, А.А. Карачев, Р.С. Константиновский. Теплофизика высоких температур, 2010, № 1 (дополнительный), с. 23–34</w:t>
      </w:r>
    </w:p>
    <w:p w14:paraId="03C8CEF2" w14:textId="77777777" w:rsidR="00CC3A08" w:rsidRDefault="00CC3A08" w:rsidP="00C8590E">
      <w:pPr>
        <w:pStyle w:val="ListParagraph"/>
        <w:widowControl w:val="0"/>
        <w:numPr>
          <w:ilvl w:val="0"/>
          <w:numId w:val="48"/>
        </w:numPr>
        <w:tabs>
          <w:tab w:val="left" w:pos="851"/>
        </w:tabs>
        <w:ind w:left="0" w:firstLine="567"/>
        <w:jc w:val="both"/>
        <w:rPr>
          <w:rFonts w:ascii="Times New Roman" w:hAnsi="Times New Roman" w:cs="Times New Roman"/>
          <w:szCs w:val="20"/>
          <w:lang w:val="en-US"/>
        </w:rPr>
      </w:pPr>
      <w:r w:rsidRPr="00631CBC">
        <w:rPr>
          <w:rFonts w:ascii="Times New Roman" w:hAnsi="Times New Roman" w:cs="Times New Roman"/>
          <w:szCs w:val="20"/>
          <w:lang w:val="en-US"/>
        </w:rPr>
        <w:t>Krause, P., Klyus, O. Application of surface tension parameter for estimation of fuel atomization process in Diesel engines / Scientific Journals. Maritime University of Szczecin. 2013, 36(108) z. 2 pp. 98–101</w:t>
      </w:r>
    </w:p>
    <w:p w14:paraId="21A7F928" w14:textId="77777777" w:rsidR="00D41F44" w:rsidRDefault="00D41F44" w:rsidP="00D41F44">
      <w:pPr>
        <w:pStyle w:val="ListParagraph"/>
        <w:widowControl w:val="0"/>
        <w:tabs>
          <w:tab w:val="left" w:pos="993"/>
        </w:tabs>
        <w:ind w:left="0" w:firstLine="567"/>
        <w:jc w:val="center"/>
        <w:rPr>
          <w:rFonts w:ascii="Times New Roman" w:eastAsia="Times New Roman" w:hAnsi="Times New Roman" w:cs="Times New Roman"/>
          <w:b/>
          <w:color w:val="000000"/>
          <w:szCs w:val="20"/>
          <w:lang w:eastAsia="ru-RU"/>
        </w:rPr>
      </w:pPr>
    </w:p>
    <w:p w14:paraId="7B0E8B45" w14:textId="77777777" w:rsidR="000460CC" w:rsidRPr="000460CC" w:rsidRDefault="000460CC" w:rsidP="00D41F44">
      <w:pPr>
        <w:pStyle w:val="ListParagraph"/>
        <w:widowControl w:val="0"/>
        <w:tabs>
          <w:tab w:val="left" w:pos="993"/>
        </w:tabs>
        <w:ind w:left="0" w:firstLine="567"/>
        <w:jc w:val="center"/>
        <w:rPr>
          <w:rFonts w:ascii="Times New Roman" w:hAnsi="Times New Roman" w:cs="Times New Roman"/>
          <w:b/>
          <w:szCs w:val="20"/>
          <w:lang w:val="en-US"/>
        </w:rPr>
      </w:pPr>
      <w:r w:rsidRPr="000460CC">
        <w:rPr>
          <w:rFonts w:ascii="Times New Roman" w:eastAsia="Times New Roman" w:hAnsi="Times New Roman" w:cs="Times New Roman"/>
          <w:b/>
          <w:color w:val="000000"/>
          <w:szCs w:val="20"/>
          <w:lang w:val="en-US" w:eastAsia="ru-RU"/>
        </w:rPr>
        <w:t>REFERENCES</w:t>
      </w:r>
    </w:p>
    <w:p w14:paraId="7801D67E" w14:textId="77777777" w:rsidR="000460CC" w:rsidRPr="001C374E" w:rsidRDefault="000460CC" w:rsidP="00D41F44">
      <w:pPr>
        <w:pStyle w:val="ListParagraph"/>
        <w:tabs>
          <w:tab w:val="left" w:pos="993"/>
        </w:tabs>
        <w:ind w:left="0" w:firstLine="567"/>
        <w:jc w:val="center"/>
        <w:rPr>
          <w:rFonts w:ascii="Arial" w:hAnsi="Arial" w:cs="Arial"/>
          <w:b/>
          <w:bCs/>
          <w:i/>
          <w:sz w:val="20"/>
          <w:szCs w:val="20"/>
          <w:lang w:val="en-US"/>
        </w:rPr>
      </w:pPr>
    </w:p>
    <w:p w14:paraId="0FA6F17A"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1.</w:t>
      </w:r>
      <w:r w:rsidRPr="00C8590E">
        <w:rPr>
          <w:rFonts w:ascii="Times New Roman" w:hAnsi="Times New Roman" w:cs="Times New Roman"/>
          <w:lang w:val="en-US"/>
        </w:rPr>
        <w:tab/>
        <w:t>Anisimov, I. A., Gorbunova, A. D. Ispol'zovanie SVCh-izluchenija dlja podderzhanija optimal'noj temperatury tehnologicheskoj zhidkosti v avtomobile/ Uchenye zapiski Krymskogo inzhenerno-pedagogicheskogo universiteta. – 2019. – № 4 (66). S. 314-318</w:t>
      </w:r>
    </w:p>
    <w:p w14:paraId="128A7D69"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2.</w:t>
      </w:r>
      <w:r w:rsidRPr="00C8590E">
        <w:rPr>
          <w:rFonts w:ascii="Times New Roman" w:hAnsi="Times New Roman" w:cs="Times New Roman"/>
          <w:lang w:val="en-US"/>
        </w:rPr>
        <w:tab/>
        <w:t xml:space="preserve">GOST 305-2013. Mezhgosudarstvennyj standart. Toplivo dizel'noe. Tehnicheskie  uslovija. – 10 s. </w:t>
      </w:r>
    </w:p>
    <w:p w14:paraId="65F9EAF0"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3.</w:t>
      </w:r>
      <w:r w:rsidRPr="00C8590E">
        <w:rPr>
          <w:rFonts w:ascii="Times New Roman" w:hAnsi="Times New Roman" w:cs="Times New Roman"/>
          <w:lang w:val="en-US"/>
        </w:rPr>
        <w:tab/>
        <w:t>GOST R52709–2019. Topliva dizel'nye. Opredelenie cetanovogo chisla. – 30 s.</w:t>
      </w:r>
    </w:p>
    <w:p w14:paraId="3FB6EDD0"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4.</w:t>
      </w:r>
      <w:r w:rsidRPr="00C8590E">
        <w:rPr>
          <w:rFonts w:ascii="Times New Roman" w:hAnsi="Times New Roman" w:cs="Times New Roman"/>
          <w:lang w:val="en-US"/>
        </w:rPr>
        <w:tab/>
        <w:t>Lyshevskij, A. S. Processy raspylivanija topliva dizel'nymi forsunkami / A. S. Lyshevskij. – M.: Mashgiz, 1963. – 180 s</w:t>
      </w:r>
    </w:p>
    <w:p w14:paraId="67CE2704"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5.</w:t>
      </w:r>
      <w:r w:rsidRPr="00C8590E">
        <w:rPr>
          <w:rFonts w:ascii="Times New Roman" w:hAnsi="Times New Roman" w:cs="Times New Roman"/>
          <w:lang w:val="en-US"/>
        </w:rPr>
        <w:tab/>
        <w:t>Miljutina, L.V. Modelirovanie processov vlijanija fiziko-himicheskih pokazatelej metilovyh jefirov rapsovogo masla na harakteristiki vpryskivanija i raspylivanija topliva / L. V. Miljutina, A. V. Chulkov, P. G. Petrov // Izvestija Transsiba / Omskij gos. un-t putej soobshhenija. – Omsk. – 2017. – № 2 (30). – S. 25 – 33</w:t>
      </w:r>
    </w:p>
    <w:p w14:paraId="6ABBB837"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6.</w:t>
      </w:r>
      <w:r w:rsidRPr="00C8590E">
        <w:rPr>
          <w:rFonts w:ascii="Times New Roman" w:hAnsi="Times New Roman" w:cs="Times New Roman"/>
          <w:lang w:val="en-US"/>
        </w:rPr>
        <w:tab/>
        <w:t>Pavljuk, A.S., Frolkin, A.S. Sposob smeseobrazovanija i vosplamenenija rabochej smesi dvigatelja vnutrennego sgoranija. Polzunovskij vestnik № 3/1 2012. S187-190</w:t>
      </w:r>
    </w:p>
    <w:p w14:paraId="3E97082C"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7.</w:t>
      </w:r>
      <w:r w:rsidRPr="00C8590E">
        <w:rPr>
          <w:rFonts w:ascii="Times New Roman" w:hAnsi="Times New Roman" w:cs="Times New Roman"/>
          <w:lang w:val="en-US"/>
        </w:rPr>
        <w:tab/>
        <w:t>Sizova T.M. Statistika: uchebnoe posobie. – SPAb.: SPb NIU ITMO, 2013. – 176 s.</w:t>
      </w:r>
    </w:p>
    <w:p w14:paraId="432152EE"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8.</w:t>
      </w:r>
      <w:r w:rsidRPr="00C8590E">
        <w:rPr>
          <w:rFonts w:ascii="Times New Roman" w:hAnsi="Times New Roman" w:cs="Times New Roman"/>
          <w:lang w:val="en-US"/>
        </w:rPr>
        <w:tab/>
        <w:t>Hajdarov G. G., Hajdarov A. G., Mashek A. Ch., Majorov E. E. Vlijanie temperatury na poverhnostnoe natjazhenija // Vestnik Sankt-Peterburgskogo universiteta. Serija 4 (Fizika, himija). 2012. Vypusk 1. s.24-28</w:t>
      </w:r>
    </w:p>
    <w:p w14:paraId="70775138" w14:textId="77777777" w:rsidR="00C8590E"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9.</w:t>
      </w:r>
      <w:r w:rsidRPr="00C8590E">
        <w:rPr>
          <w:rFonts w:ascii="Times New Roman" w:hAnsi="Times New Roman" w:cs="Times New Roman"/>
          <w:lang w:val="en-US"/>
        </w:rPr>
        <w:tab/>
        <w:t xml:space="preserve">Shibkov, V.M. Vosplamenenie s pomoshh'ju poverhnostnogo SVCh-razrjada zhidkih uglevodorodov v uslovijah vysokoskorostnyh vozdushnyh potokov / V.M. Shibkov, L.V. Shibkova, A.A. Karachev, R.S. Konstantinovskij. Teplofizika vysokih temperatur, 2010, № 1 </w:t>
      </w:r>
      <w:r w:rsidRPr="00C8590E">
        <w:rPr>
          <w:rFonts w:ascii="Times New Roman" w:hAnsi="Times New Roman" w:cs="Times New Roman"/>
          <w:lang w:val="en-US"/>
        </w:rPr>
        <w:lastRenderedPageBreak/>
        <w:t>(dopolnitel'nyj), s. 23–34</w:t>
      </w:r>
    </w:p>
    <w:p w14:paraId="479E5F9B" w14:textId="2C73CC9A" w:rsidR="0054660A" w:rsidRPr="00C8590E" w:rsidRDefault="00C8590E" w:rsidP="00C8590E">
      <w:pPr>
        <w:widowControl w:val="0"/>
        <w:tabs>
          <w:tab w:val="left" w:pos="851"/>
        </w:tabs>
        <w:ind w:firstLine="567"/>
        <w:jc w:val="both"/>
        <w:rPr>
          <w:rFonts w:ascii="Times New Roman" w:hAnsi="Times New Roman" w:cs="Times New Roman"/>
          <w:lang w:val="en-US"/>
        </w:rPr>
      </w:pPr>
      <w:r w:rsidRPr="00C8590E">
        <w:rPr>
          <w:rFonts w:ascii="Times New Roman" w:hAnsi="Times New Roman" w:cs="Times New Roman"/>
          <w:lang w:val="en-US"/>
        </w:rPr>
        <w:t>10.</w:t>
      </w:r>
      <w:r w:rsidRPr="00C8590E">
        <w:rPr>
          <w:rFonts w:ascii="Times New Roman" w:hAnsi="Times New Roman" w:cs="Times New Roman"/>
          <w:lang w:val="en-US"/>
        </w:rPr>
        <w:tab/>
        <w:t>Krause, P., Klyus, O. Application of surface tension parameter for estimation of fuel atomization process in Diesel engines / Scientific Journals. Maritime University of Szczecin. 2013, 36(108) z. 2 pp. 98–101</w:t>
      </w:r>
    </w:p>
    <w:sectPr w:rsidR="0054660A" w:rsidRPr="00C8590E" w:rsidSect="00A957A0">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B8285" w14:textId="77777777" w:rsidR="00E2182C" w:rsidRDefault="00E2182C" w:rsidP="0060711B">
      <w:r>
        <w:separator/>
      </w:r>
    </w:p>
  </w:endnote>
  <w:endnote w:type="continuationSeparator" w:id="0">
    <w:p w14:paraId="3B1B5DCA" w14:textId="77777777" w:rsidR="00E2182C" w:rsidRDefault="00E2182C" w:rsidP="0060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79817" w14:textId="2993C47A" w:rsidR="008148EE" w:rsidRPr="008148EE" w:rsidRDefault="008148EE">
    <w:pPr>
      <w:pStyle w:val="Footer"/>
      <w:rPr>
        <w:lang w:val="en-US"/>
      </w:rPr>
    </w:pPr>
    <w:hyperlink r:id="rId1" w:history="1">
      <w:r w:rsidRPr="000F3660">
        <w:rPr>
          <w:rStyle w:val="Hyperlink"/>
          <w:rFonts w:ascii="Times New Roman" w:hAnsi="Times New Roman" w:cs="Times New Roman"/>
        </w:rPr>
        <w:t>http://ej.kubagro.ru/202</w:t>
      </w:r>
      <w:r w:rsidRPr="000F3660">
        <w:rPr>
          <w:rStyle w:val="Hyperlink"/>
          <w:rFonts w:ascii="Times New Roman" w:hAnsi="Times New Roman" w:cs="Times New Roman"/>
          <w:lang w:val="en-US"/>
        </w:rPr>
        <w:t>4</w:t>
      </w:r>
      <w:r w:rsidRPr="000F3660">
        <w:rPr>
          <w:rStyle w:val="Hyperlink"/>
          <w:rFonts w:ascii="Times New Roman" w:hAnsi="Times New Roman" w:cs="Times New Roman"/>
        </w:rPr>
        <w:t>/</w:t>
      </w:r>
      <w:r w:rsidRPr="000F3660">
        <w:rPr>
          <w:rStyle w:val="Hyperlink"/>
          <w:rFonts w:ascii="Times New Roman" w:hAnsi="Times New Roman" w:cs="Times New Roman"/>
          <w:lang w:val="en-US"/>
        </w:rPr>
        <w:t>02</w:t>
      </w:r>
      <w:r w:rsidRPr="000F3660">
        <w:rPr>
          <w:rStyle w:val="Hyperlink"/>
          <w:rFonts w:ascii="Times New Roman" w:hAnsi="Times New Roman" w:cs="Times New Roman"/>
        </w:rPr>
        <w:t>/pdf/</w:t>
      </w:r>
      <w:r w:rsidRPr="000F3660">
        <w:rPr>
          <w:rStyle w:val="Hyperlink"/>
          <w:rFonts w:ascii="Times New Roman" w:hAnsi="Times New Roman" w:cs="Times New Roman"/>
          <w:lang w:val="en-US"/>
        </w:rPr>
        <w:t>1</w:t>
      </w:r>
      <w:r w:rsidRPr="000F3660">
        <w:rPr>
          <w:rStyle w:val="Hyperlink"/>
          <w:rFonts w:ascii="Times New Roman" w:hAnsi="Times New Roman" w:cs="Times New Roman"/>
          <w:lang w:val="en-US"/>
        </w:rPr>
        <w:t>1</w:t>
      </w:r>
      <w:r w:rsidRPr="000F3660">
        <w:rPr>
          <w:rStyle w:val="Hyperlink"/>
          <w:rFonts w:ascii="Times New Roman" w:hAnsi="Times New Roman" w:cs="Times New Roman"/>
        </w:rPr>
        <w:t>.pdf</w:t>
      </w:r>
    </w:hyperlink>
    <w:r>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4BD20" w14:textId="77777777" w:rsidR="00E2182C" w:rsidRDefault="00E2182C" w:rsidP="0060711B">
      <w:r>
        <w:separator/>
      </w:r>
    </w:p>
  </w:footnote>
  <w:footnote w:type="continuationSeparator" w:id="0">
    <w:p w14:paraId="56CCF474" w14:textId="77777777" w:rsidR="00E2182C" w:rsidRDefault="00E2182C" w:rsidP="0060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3702125"/>
      <w:docPartObj>
        <w:docPartGallery w:val="Page Numbers (Top of Page)"/>
        <w:docPartUnique/>
      </w:docPartObj>
    </w:sdtPr>
    <w:sdtContent>
      <w:p w14:paraId="2CD2B92D" w14:textId="21D39E41" w:rsidR="00555051" w:rsidRDefault="00555051"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BBDDC1D" w14:textId="77777777" w:rsidR="008148EE" w:rsidRDefault="008148EE" w:rsidP="0055505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54126702"/>
      <w:docPartObj>
        <w:docPartGallery w:val="Page Numbers (Top of Page)"/>
        <w:docPartUnique/>
      </w:docPartObj>
    </w:sdtPr>
    <w:sdtContent>
      <w:p w14:paraId="62A20978" w14:textId="344D1D37" w:rsidR="00555051" w:rsidRPr="00555051" w:rsidRDefault="00555051" w:rsidP="000F3660">
        <w:pPr>
          <w:pStyle w:val="Header"/>
          <w:framePr w:wrap="none" w:vAnchor="text" w:hAnchor="margin" w:xAlign="right" w:y="1"/>
          <w:rPr>
            <w:rStyle w:val="PageNumber"/>
            <w:rFonts w:ascii="Times New Roman" w:hAnsi="Times New Roman" w:cs="Times New Roman"/>
            <w:sz w:val="28"/>
            <w:szCs w:val="28"/>
          </w:rPr>
        </w:pPr>
        <w:r w:rsidRPr="00555051">
          <w:rPr>
            <w:rStyle w:val="PageNumber"/>
            <w:rFonts w:ascii="Times New Roman" w:hAnsi="Times New Roman" w:cs="Times New Roman"/>
            <w:sz w:val="28"/>
            <w:szCs w:val="28"/>
          </w:rPr>
          <w:fldChar w:fldCharType="begin"/>
        </w:r>
        <w:r w:rsidRPr="00555051">
          <w:rPr>
            <w:rStyle w:val="PageNumber"/>
            <w:rFonts w:ascii="Times New Roman" w:hAnsi="Times New Roman" w:cs="Times New Roman"/>
            <w:sz w:val="28"/>
            <w:szCs w:val="28"/>
          </w:rPr>
          <w:instrText xml:space="preserve"> PAGE </w:instrText>
        </w:r>
        <w:r w:rsidRPr="00555051">
          <w:rPr>
            <w:rStyle w:val="PageNumber"/>
            <w:rFonts w:ascii="Times New Roman" w:hAnsi="Times New Roman" w:cs="Times New Roman"/>
            <w:sz w:val="28"/>
            <w:szCs w:val="28"/>
          </w:rPr>
          <w:fldChar w:fldCharType="separate"/>
        </w:r>
        <w:r w:rsidRPr="00555051">
          <w:rPr>
            <w:rStyle w:val="PageNumber"/>
            <w:rFonts w:ascii="Times New Roman" w:hAnsi="Times New Roman" w:cs="Times New Roman"/>
            <w:noProof/>
            <w:sz w:val="28"/>
            <w:szCs w:val="28"/>
          </w:rPr>
          <w:t>1</w:t>
        </w:r>
        <w:r w:rsidRPr="00555051">
          <w:rPr>
            <w:rStyle w:val="PageNumber"/>
            <w:rFonts w:ascii="Times New Roman" w:hAnsi="Times New Roman" w:cs="Times New Roman"/>
            <w:sz w:val="28"/>
            <w:szCs w:val="28"/>
          </w:rPr>
          <w:fldChar w:fldCharType="end"/>
        </w:r>
      </w:p>
    </w:sdtContent>
  </w:sdt>
  <w:p w14:paraId="5A4A5723" w14:textId="3DD2DF87" w:rsidR="00F975DA" w:rsidRPr="00555051" w:rsidRDefault="00555051" w:rsidP="00555051">
    <w:pPr>
      <w:pStyle w:val="Header"/>
      <w:ind w:right="360"/>
    </w:pPr>
    <w:r w:rsidRPr="001656BF">
      <w:rPr>
        <w:rFonts w:ascii="Times New Roman" w:hAnsi="Times New Roman" w:cs="Times New Roman"/>
      </w:rPr>
      <w:t>Научный журнал КубГАУ, №196(</w:t>
    </w:r>
    <w:r w:rsidRPr="001656BF">
      <w:rPr>
        <w:rFonts w:ascii="Times New Roman" w:hAnsi="Times New Roman" w:cs="Times New Roman"/>
        <w:lang w:val="en-US"/>
      </w:rPr>
      <w:t>0</w:t>
    </w:r>
    <w:r w:rsidRPr="001656BF">
      <w:rPr>
        <w:rFonts w:ascii="Times New Roman" w:hAnsi="Times New Roman" w:cs="Times New Roman"/>
      </w:rPr>
      <w:t>2), 202</w:t>
    </w:r>
    <w:r w:rsidRPr="001656BF">
      <w:rPr>
        <w:rFonts w:ascii="Times New Roman" w:hAnsi="Times New Roman" w:cs="Times New Roman"/>
        <w:lang w:val="en-US"/>
      </w:rPr>
      <w:t>4</w:t>
    </w:r>
    <w:r w:rsidRPr="001656BF">
      <w:rPr>
        <w:rFonts w:ascii="Times New Roman" w:hAnsi="Times New Roman" w:cs="Times New Roman"/>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868"/>
    <w:multiLevelType w:val="hybridMultilevel"/>
    <w:tmpl w:val="48A69E5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1FF446F"/>
    <w:multiLevelType w:val="hybridMultilevel"/>
    <w:tmpl w:val="1E785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721E6"/>
    <w:multiLevelType w:val="hybridMultilevel"/>
    <w:tmpl w:val="7D9651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9C2EC8"/>
    <w:multiLevelType w:val="hybridMultilevel"/>
    <w:tmpl w:val="D34ED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E56250"/>
    <w:multiLevelType w:val="hybridMultilevel"/>
    <w:tmpl w:val="FE3CF3CC"/>
    <w:lvl w:ilvl="0" w:tplc="FFFFFFFF">
      <w:start w:val="1"/>
      <w:numFmt w:val="decimal"/>
      <w:lvlText w:val="%1."/>
      <w:lvlJc w:val="left"/>
      <w:pPr>
        <w:ind w:left="234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EE2BA5"/>
    <w:multiLevelType w:val="hybridMultilevel"/>
    <w:tmpl w:val="6B9012DA"/>
    <w:lvl w:ilvl="0" w:tplc="AB124CAE">
      <w:start w:val="1"/>
      <w:numFmt w:val="decimal"/>
      <w:lvlText w:val="%1."/>
      <w:lvlJc w:val="left"/>
      <w:pPr>
        <w:ind w:left="1068" w:hanging="708"/>
      </w:pPr>
      <w:rPr>
        <w:rFonts w:hint="default"/>
      </w:rPr>
    </w:lvl>
    <w:lvl w:ilvl="1" w:tplc="A97A5ACE">
      <w:start w:val="2"/>
      <w:numFmt w:val="bullet"/>
      <w:lvlText w:val="•"/>
      <w:lvlJc w:val="left"/>
      <w:pPr>
        <w:ind w:left="1788" w:hanging="708"/>
      </w:pPr>
      <w:rPr>
        <w:rFonts w:ascii="Arial" w:eastAsiaTheme="minorHAnsi"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C7DAF"/>
    <w:multiLevelType w:val="hybridMultilevel"/>
    <w:tmpl w:val="CEE83CC8"/>
    <w:lvl w:ilvl="0" w:tplc="72662788">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0C4027FF"/>
    <w:multiLevelType w:val="hybridMultilevel"/>
    <w:tmpl w:val="FE3CF3CC"/>
    <w:lvl w:ilvl="0" w:tplc="0419000F">
      <w:start w:val="1"/>
      <w:numFmt w:val="decimal"/>
      <w:lvlText w:val="%1."/>
      <w:lvlJc w:val="left"/>
      <w:pPr>
        <w:ind w:left="574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482D36"/>
    <w:multiLevelType w:val="hybridMultilevel"/>
    <w:tmpl w:val="FE3CF3CC"/>
    <w:lvl w:ilvl="0" w:tplc="FFFFFFFF">
      <w:start w:val="1"/>
      <w:numFmt w:val="decimal"/>
      <w:lvlText w:val="%1."/>
      <w:lvlJc w:val="left"/>
      <w:pPr>
        <w:ind w:left="234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A402FC"/>
    <w:multiLevelType w:val="hybridMultilevel"/>
    <w:tmpl w:val="75C45ED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19C13E9F"/>
    <w:multiLevelType w:val="hybridMultilevel"/>
    <w:tmpl w:val="134210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DD1B01"/>
    <w:multiLevelType w:val="hybridMultilevel"/>
    <w:tmpl w:val="3D44C03E"/>
    <w:lvl w:ilvl="0" w:tplc="46FCB0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5A30C2F"/>
    <w:multiLevelType w:val="hybridMultilevel"/>
    <w:tmpl w:val="56BCC7AC"/>
    <w:lvl w:ilvl="0" w:tplc="9BC083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D71F42"/>
    <w:multiLevelType w:val="hybridMultilevel"/>
    <w:tmpl w:val="A184D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387524"/>
    <w:multiLevelType w:val="hybridMultilevel"/>
    <w:tmpl w:val="8ABE2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1F30A1"/>
    <w:multiLevelType w:val="hybridMultilevel"/>
    <w:tmpl w:val="BCACA4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2A966696"/>
    <w:multiLevelType w:val="multilevel"/>
    <w:tmpl w:val="CFB8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FF38F1"/>
    <w:multiLevelType w:val="hybridMultilevel"/>
    <w:tmpl w:val="35BCB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8A58E7"/>
    <w:multiLevelType w:val="hybridMultilevel"/>
    <w:tmpl w:val="AF18B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C07671"/>
    <w:multiLevelType w:val="hybridMultilevel"/>
    <w:tmpl w:val="290AB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D6505E"/>
    <w:multiLevelType w:val="hybridMultilevel"/>
    <w:tmpl w:val="53BAA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EB07B9"/>
    <w:multiLevelType w:val="hybridMultilevel"/>
    <w:tmpl w:val="3D44C03E"/>
    <w:lvl w:ilvl="0" w:tplc="46FCB0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5332ECE"/>
    <w:multiLevelType w:val="hybridMultilevel"/>
    <w:tmpl w:val="15304AC8"/>
    <w:lvl w:ilvl="0" w:tplc="536481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8A1C25"/>
    <w:multiLevelType w:val="multilevel"/>
    <w:tmpl w:val="D516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3521AB"/>
    <w:multiLevelType w:val="hybridMultilevel"/>
    <w:tmpl w:val="93ACD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06744"/>
    <w:multiLevelType w:val="hybridMultilevel"/>
    <w:tmpl w:val="FE3CF3CC"/>
    <w:lvl w:ilvl="0" w:tplc="FFFFFFFF">
      <w:start w:val="1"/>
      <w:numFmt w:val="decimal"/>
      <w:lvlText w:val="%1."/>
      <w:lvlJc w:val="left"/>
      <w:pPr>
        <w:ind w:left="234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9C4D13"/>
    <w:multiLevelType w:val="hybridMultilevel"/>
    <w:tmpl w:val="344A8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67430D"/>
    <w:multiLevelType w:val="hybridMultilevel"/>
    <w:tmpl w:val="2406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B80747"/>
    <w:multiLevelType w:val="hybridMultilevel"/>
    <w:tmpl w:val="A6885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C24F8"/>
    <w:multiLevelType w:val="hybridMultilevel"/>
    <w:tmpl w:val="4F46A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5A45942"/>
    <w:multiLevelType w:val="hybridMultilevel"/>
    <w:tmpl w:val="3C2CCB76"/>
    <w:lvl w:ilvl="0" w:tplc="1A3CC580">
      <w:start w:val="1"/>
      <w:numFmt w:val="decimal"/>
      <w:lvlText w:val="%1."/>
      <w:lvlJc w:val="left"/>
      <w:pPr>
        <w:ind w:left="5747" w:hanging="360"/>
      </w:pPr>
      <w:rPr>
        <w:b w:val="0"/>
        <w:color w:val="auto"/>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E97127"/>
    <w:multiLevelType w:val="hybridMultilevel"/>
    <w:tmpl w:val="71625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3DB3E34"/>
    <w:multiLevelType w:val="hybridMultilevel"/>
    <w:tmpl w:val="060A0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B92063"/>
    <w:multiLevelType w:val="hybridMultilevel"/>
    <w:tmpl w:val="42980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264408"/>
    <w:multiLevelType w:val="hybridMultilevel"/>
    <w:tmpl w:val="635AE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0862A7"/>
    <w:multiLevelType w:val="hybridMultilevel"/>
    <w:tmpl w:val="D924EC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1B4B40"/>
    <w:multiLevelType w:val="hybridMultilevel"/>
    <w:tmpl w:val="949EF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8C163B"/>
    <w:multiLevelType w:val="multilevel"/>
    <w:tmpl w:val="25163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9C628C"/>
    <w:multiLevelType w:val="hybridMultilevel"/>
    <w:tmpl w:val="FE3CF3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6144AF"/>
    <w:multiLevelType w:val="multilevel"/>
    <w:tmpl w:val="57C8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0B5E7D"/>
    <w:multiLevelType w:val="hybridMultilevel"/>
    <w:tmpl w:val="7BE6A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942DAE"/>
    <w:multiLevelType w:val="hybridMultilevel"/>
    <w:tmpl w:val="2E8C2F22"/>
    <w:lvl w:ilvl="0" w:tplc="7842D6E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1058D5"/>
    <w:multiLevelType w:val="hybridMultilevel"/>
    <w:tmpl w:val="745ED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4EE224A"/>
    <w:multiLevelType w:val="hybridMultilevel"/>
    <w:tmpl w:val="FE3CF3CC"/>
    <w:lvl w:ilvl="0" w:tplc="FFFFFFFF">
      <w:start w:val="1"/>
      <w:numFmt w:val="decimal"/>
      <w:lvlText w:val="%1."/>
      <w:lvlJc w:val="left"/>
      <w:pPr>
        <w:ind w:left="234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F5126F"/>
    <w:multiLevelType w:val="hybridMultilevel"/>
    <w:tmpl w:val="959C2C12"/>
    <w:lvl w:ilvl="0" w:tplc="4C525B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8FB085D"/>
    <w:multiLevelType w:val="hybridMultilevel"/>
    <w:tmpl w:val="1DEEB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344648"/>
    <w:multiLevelType w:val="hybridMultilevel"/>
    <w:tmpl w:val="66FAD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362AC6"/>
    <w:multiLevelType w:val="hybridMultilevel"/>
    <w:tmpl w:val="4D0634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984D52"/>
    <w:multiLevelType w:val="hybridMultilevel"/>
    <w:tmpl w:val="02503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617B86"/>
    <w:multiLevelType w:val="multilevel"/>
    <w:tmpl w:val="4CC0C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17"/>
  </w:num>
  <w:num w:numId="4">
    <w:abstractNumId w:val="14"/>
  </w:num>
  <w:num w:numId="5">
    <w:abstractNumId w:val="30"/>
  </w:num>
  <w:num w:numId="6">
    <w:abstractNumId w:val="32"/>
  </w:num>
  <w:num w:numId="7">
    <w:abstractNumId w:val="2"/>
  </w:num>
  <w:num w:numId="8">
    <w:abstractNumId w:val="44"/>
  </w:num>
  <w:num w:numId="9">
    <w:abstractNumId w:val="11"/>
  </w:num>
  <w:num w:numId="10">
    <w:abstractNumId w:val="21"/>
  </w:num>
  <w:num w:numId="11">
    <w:abstractNumId w:val="40"/>
  </w:num>
  <w:num w:numId="12">
    <w:abstractNumId w:val="46"/>
  </w:num>
  <w:num w:numId="13">
    <w:abstractNumId w:val="15"/>
  </w:num>
  <w:num w:numId="14">
    <w:abstractNumId w:val="31"/>
  </w:num>
  <w:num w:numId="15">
    <w:abstractNumId w:val="13"/>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0"/>
  </w:num>
  <w:num w:numId="20">
    <w:abstractNumId w:val="43"/>
  </w:num>
  <w:num w:numId="21">
    <w:abstractNumId w:val="38"/>
  </w:num>
  <w:num w:numId="22">
    <w:abstractNumId w:val="4"/>
  </w:num>
  <w:num w:numId="23">
    <w:abstractNumId w:val="8"/>
  </w:num>
  <w:num w:numId="24">
    <w:abstractNumId w:val="25"/>
  </w:num>
  <w:num w:numId="25">
    <w:abstractNumId w:val="23"/>
  </w:num>
  <w:num w:numId="26">
    <w:abstractNumId w:val="49"/>
  </w:num>
  <w:num w:numId="27">
    <w:abstractNumId w:val="16"/>
  </w:num>
  <w:num w:numId="28">
    <w:abstractNumId w:val="39"/>
  </w:num>
  <w:num w:numId="29">
    <w:abstractNumId w:val="28"/>
  </w:num>
  <w:num w:numId="30">
    <w:abstractNumId w:val="42"/>
  </w:num>
  <w:num w:numId="31">
    <w:abstractNumId w:val="20"/>
  </w:num>
  <w:num w:numId="32">
    <w:abstractNumId w:val="34"/>
  </w:num>
  <w:num w:numId="33">
    <w:abstractNumId w:val="7"/>
  </w:num>
  <w:num w:numId="34">
    <w:abstractNumId w:val="37"/>
  </w:num>
  <w:num w:numId="35">
    <w:abstractNumId w:val="24"/>
  </w:num>
  <w:num w:numId="36">
    <w:abstractNumId w:val="36"/>
  </w:num>
  <w:num w:numId="37">
    <w:abstractNumId w:val="33"/>
  </w:num>
  <w:num w:numId="38">
    <w:abstractNumId w:val="18"/>
  </w:num>
  <w:num w:numId="39">
    <w:abstractNumId w:val="47"/>
  </w:num>
  <w:num w:numId="40">
    <w:abstractNumId w:val="27"/>
  </w:num>
  <w:num w:numId="41">
    <w:abstractNumId w:val="26"/>
  </w:num>
  <w:num w:numId="42">
    <w:abstractNumId w:val="35"/>
  </w:num>
  <w:num w:numId="43">
    <w:abstractNumId w:val="5"/>
  </w:num>
  <w:num w:numId="44">
    <w:abstractNumId w:val="0"/>
  </w:num>
  <w:num w:numId="45">
    <w:abstractNumId w:val="48"/>
  </w:num>
  <w:num w:numId="46">
    <w:abstractNumId w:val="29"/>
  </w:num>
  <w:num w:numId="47">
    <w:abstractNumId w:val="1"/>
  </w:num>
  <w:num w:numId="48">
    <w:abstractNumId w:val="41"/>
  </w:num>
  <w:num w:numId="49">
    <w:abstractNumId w:val="45"/>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5C58"/>
    <w:rsid w:val="00000EA8"/>
    <w:rsid w:val="0000173A"/>
    <w:rsid w:val="00001CBF"/>
    <w:rsid w:val="00001E49"/>
    <w:rsid w:val="00002036"/>
    <w:rsid w:val="000020B7"/>
    <w:rsid w:val="0000244F"/>
    <w:rsid w:val="00003BCD"/>
    <w:rsid w:val="00003F32"/>
    <w:rsid w:val="00006AC6"/>
    <w:rsid w:val="00007594"/>
    <w:rsid w:val="0000799B"/>
    <w:rsid w:val="00011988"/>
    <w:rsid w:val="000125AA"/>
    <w:rsid w:val="000131C5"/>
    <w:rsid w:val="0001327C"/>
    <w:rsid w:val="00013354"/>
    <w:rsid w:val="000149CC"/>
    <w:rsid w:val="00014F3E"/>
    <w:rsid w:val="000157A8"/>
    <w:rsid w:val="00016480"/>
    <w:rsid w:val="0001744C"/>
    <w:rsid w:val="0002014F"/>
    <w:rsid w:val="0002089D"/>
    <w:rsid w:val="00021100"/>
    <w:rsid w:val="00021511"/>
    <w:rsid w:val="00022CD3"/>
    <w:rsid w:val="0002349C"/>
    <w:rsid w:val="00023EA6"/>
    <w:rsid w:val="000244E8"/>
    <w:rsid w:val="00024883"/>
    <w:rsid w:val="000257F9"/>
    <w:rsid w:val="000260A2"/>
    <w:rsid w:val="000264D3"/>
    <w:rsid w:val="00026721"/>
    <w:rsid w:val="000267BD"/>
    <w:rsid w:val="0003015C"/>
    <w:rsid w:val="00031F5B"/>
    <w:rsid w:val="00033B25"/>
    <w:rsid w:val="00033B85"/>
    <w:rsid w:val="00033EF6"/>
    <w:rsid w:val="00035D37"/>
    <w:rsid w:val="00036221"/>
    <w:rsid w:val="00036577"/>
    <w:rsid w:val="000369CB"/>
    <w:rsid w:val="00037CC7"/>
    <w:rsid w:val="00037F5B"/>
    <w:rsid w:val="000403C9"/>
    <w:rsid w:val="00040C66"/>
    <w:rsid w:val="00041575"/>
    <w:rsid w:val="000424C1"/>
    <w:rsid w:val="000427B1"/>
    <w:rsid w:val="000428F8"/>
    <w:rsid w:val="00042D68"/>
    <w:rsid w:val="0004474D"/>
    <w:rsid w:val="00044F43"/>
    <w:rsid w:val="0004508B"/>
    <w:rsid w:val="00045215"/>
    <w:rsid w:val="000460CC"/>
    <w:rsid w:val="00046B61"/>
    <w:rsid w:val="00046E78"/>
    <w:rsid w:val="00046EAA"/>
    <w:rsid w:val="00047319"/>
    <w:rsid w:val="000476EA"/>
    <w:rsid w:val="0005074F"/>
    <w:rsid w:val="00051919"/>
    <w:rsid w:val="00051BCA"/>
    <w:rsid w:val="00052757"/>
    <w:rsid w:val="0005322B"/>
    <w:rsid w:val="00053B6E"/>
    <w:rsid w:val="00053FF4"/>
    <w:rsid w:val="00054140"/>
    <w:rsid w:val="00054E91"/>
    <w:rsid w:val="000550E8"/>
    <w:rsid w:val="0005590C"/>
    <w:rsid w:val="00055E16"/>
    <w:rsid w:val="000565C5"/>
    <w:rsid w:val="000609C8"/>
    <w:rsid w:val="0006346A"/>
    <w:rsid w:val="000637FC"/>
    <w:rsid w:val="000642C9"/>
    <w:rsid w:val="00064347"/>
    <w:rsid w:val="00064F2C"/>
    <w:rsid w:val="00065492"/>
    <w:rsid w:val="00065584"/>
    <w:rsid w:val="00065FBE"/>
    <w:rsid w:val="00066C21"/>
    <w:rsid w:val="00070CCE"/>
    <w:rsid w:val="0007155C"/>
    <w:rsid w:val="0007280F"/>
    <w:rsid w:val="00073248"/>
    <w:rsid w:val="000736A5"/>
    <w:rsid w:val="000736E4"/>
    <w:rsid w:val="00073867"/>
    <w:rsid w:val="0007424A"/>
    <w:rsid w:val="0007497D"/>
    <w:rsid w:val="000757D8"/>
    <w:rsid w:val="000759B1"/>
    <w:rsid w:val="00075A2F"/>
    <w:rsid w:val="00075D89"/>
    <w:rsid w:val="000762BF"/>
    <w:rsid w:val="00076E8E"/>
    <w:rsid w:val="000807E5"/>
    <w:rsid w:val="00080D2F"/>
    <w:rsid w:val="00081032"/>
    <w:rsid w:val="00082C03"/>
    <w:rsid w:val="00083E63"/>
    <w:rsid w:val="00085A29"/>
    <w:rsid w:val="0008673B"/>
    <w:rsid w:val="00086D34"/>
    <w:rsid w:val="00086DEA"/>
    <w:rsid w:val="000877C3"/>
    <w:rsid w:val="000878BC"/>
    <w:rsid w:val="000903FD"/>
    <w:rsid w:val="00090C44"/>
    <w:rsid w:val="00090EF7"/>
    <w:rsid w:val="000924B9"/>
    <w:rsid w:val="000931FC"/>
    <w:rsid w:val="00093669"/>
    <w:rsid w:val="0009379A"/>
    <w:rsid w:val="00093D1F"/>
    <w:rsid w:val="00094BCA"/>
    <w:rsid w:val="000952A9"/>
    <w:rsid w:val="000957B2"/>
    <w:rsid w:val="00095D78"/>
    <w:rsid w:val="000961AB"/>
    <w:rsid w:val="00096787"/>
    <w:rsid w:val="000967B6"/>
    <w:rsid w:val="000A0FC1"/>
    <w:rsid w:val="000A1942"/>
    <w:rsid w:val="000A21DF"/>
    <w:rsid w:val="000A2CB4"/>
    <w:rsid w:val="000A2F8B"/>
    <w:rsid w:val="000A415C"/>
    <w:rsid w:val="000A4D6F"/>
    <w:rsid w:val="000A4F68"/>
    <w:rsid w:val="000A643E"/>
    <w:rsid w:val="000A72A4"/>
    <w:rsid w:val="000B0B8F"/>
    <w:rsid w:val="000B1D7C"/>
    <w:rsid w:val="000B1EBF"/>
    <w:rsid w:val="000B3161"/>
    <w:rsid w:val="000B357A"/>
    <w:rsid w:val="000B3E28"/>
    <w:rsid w:val="000B42E9"/>
    <w:rsid w:val="000B4449"/>
    <w:rsid w:val="000B4C14"/>
    <w:rsid w:val="000B63DF"/>
    <w:rsid w:val="000B672D"/>
    <w:rsid w:val="000B76C2"/>
    <w:rsid w:val="000C0842"/>
    <w:rsid w:val="000C0DF5"/>
    <w:rsid w:val="000C12A1"/>
    <w:rsid w:val="000C15FF"/>
    <w:rsid w:val="000C2694"/>
    <w:rsid w:val="000C4CF6"/>
    <w:rsid w:val="000C5380"/>
    <w:rsid w:val="000C6E06"/>
    <w:rsid w:val="000C71F7"/>
    <w:rsid w:val="000D038E"/>
    <w:rsid w:val="000D0E08"/>
    <w:rsid w:val="000D12F6"/>
    <w:rsid w:val="000D130D"/>
    <w:rsid w:val="000D33D0"/>
    <w:rsid w:val="000D4ADD"/>
    <w:rsid w:val="000D626B"/>
    <w:rsid w:val="000D6565"/>
    <w:rsid w:val="000D68AE"/>
    <w:rsid w:val="000E10E2"/>
    <w:rsid w:val="000E1157"/>
    <w:rsid w:val="000E1239"/>
    <w:rsid w:val="000E1EE6"/>
    <w:rsid w:val="000E2D2D"/>
    <w:rsid w:val="000E4495"/>
    <w:rsid w:val="000E5D33"/>
    <w:rsid w:val="000E7913"/>
    <w:rsid w:val="000F0175"/>
    <w:rsid w:val="000F02EC"/>
    <w:rsid w:val="000F1415"/>
    <w:rsid w:val="000F1933"/>
    <w:rsid w:val="000F3786"/>
    <w:rsid w:val="000F4434"/>
    <w:rsid w:val="000F4605"/>
    <w:rsid w:val="000F54ED"/>
    <w:rsid w:val="000F5F3A"/>
    <w:rsid w:val="000F5FDB"/>
    <w:rsid w:val="000F67DB"/>
    <w:rsid w:val="000F69F3"/>
    <w:rsid w:val="00101D8B"/>
    <w:rsid w:val="00101DBB"/>
    <w:rsid w:val="00103540"/>
    <w:rsid w:val="00112A88"/>
    <w:rsid w:val="00112F0C"/>
    <w:rsid w:val="00112FDC"/>
    <w:rsid w:val="00113527"/>
    <w:rsid w:val="00113564"/>
    <w:rsid w:val="001137EA"/>
    <w:rsid w:val="001155DA"/>
    <w:rsid w:val="00115AB6"/>
    <w:rsid w:val="00116201"/>
    <w:rsid w:val="0011632A"/>
    <w:rsid w:val="00117C89"/>
    <w:rsid w:val="00117D88"/>
    <w:rsid w:val="00120791"/>
    <w:rsid w:val="001209BA"/>
    <w:rsid w:val="00120F2C"/>
    <w:rsid w:val="00122535"/>
    <w:rsid w:val="00122F0D"/>
    <w:rsid w:val="00123075"/>
    <w:rsid w:val="00123890"/>
    <w:rsid w:val="00125D14"/>
    <w:rsid w:val="0012668A"/>
    <w:rsid w:val="00127F3F"/>
    <w:rsid w:val="00130154"/>
    <w:rsid w:val="001331B8"/>
    <w:rsid w:val="001332A5"/>
    <w:rsid w:val="00133BFE"/>
    <w:rsid w:val="00135159"/>
    <w:rsid w:val="00135690"/>
    <w:rsid w:val="0013581D"/>
    <w:rsid w:val="00136646"/>
    <w:rsid w:val="00136786"/>
    <w:rsid w:val="001368CE"/>
    <w:rsid w:val="00137C74"/>
    <w:rsid w:val="00141152"/>
    <w:rsid w:val="001415DD"/>
    <w:rsid w:val="0014162C"/>
    <w:rsid w:val="00142221"/>
    <w:rsid w:val="00144188"/>
    <w:rsid w:val="001458F5"/>
    <w:rsid w:val="0015284C"/>
    <w:rsid w:val="00152C93"/>
    <w:rsid w:val="00156927"/>
    <w:rsid w:val="00156EA9"/>
    <w:rsid w:val="00157886"/>
    <w:rsid w:val="00157D4A"/>
    <w:rsid w:val="00160F20"/>
    <w:rsid w:val="00161CA5"/>
    <w:rsid w:val="0016235C"/>
    <w:rsid w:val="00162A30"/>
    <w:rsid w:val="00165E70"/>
    <w:rsid w:val="00166771"/>
    <w:rsid w:val="00166DA3"/>
    <w:rsid w:val="001670BF"/>
    <w:rsid w:val="00167B38"/>
    <w:rsid w:val="001701FB"/>
    <w:rsid w:val="0017020D"/>
    <w:rsid w:val="00170B2F"/>
    <w:rsid w:val="00171112"/>
    <w:rsid w:val="001714A4"/>
    <w:rsid w:val="0017339A"/>
    <w:rsid w:val="00174489"/>
    <w:rsid w:val="001749F9"/>
    <w:rsid w:val="00174A51"/>
    <w:rsid w:val="00174DBB"/>
    <w:rsid w:val="001752FC"/>
    <w:rsid w:val="00175A56"/>
    <w:rsid w:val="00175F6F"/>
    <w:rsid w:val="00177B19"/>
    <w:rsid w:val="00181431"/>
    <w:rsid w:val="00181690"/>
    <w:rsid w:val="0018242C"/>
    <w:rsid w:val="0018245C"/>
    <w:rsid w:val="00182BC7"/>
    <w:rsid w:val="00183711"/>
    <w:rsid w:val="001840AC"/>
    <w:rsid w:val="00184304"/>
    <w:rsid w:val="00184371"/>
    <w:rsid w:val="0018467B"/>
    <w:rsid w:val="00184783"/>
    <w:rsid w:val="00184B79"/>
    <w:rsid w:val="00185229"/>
    <w:rsid w:val="0018610B"/>
    <w:rsid w:val="00186E9D"/>
    <w:rsid w:val="001875CD"/>
    <w:rsid w:val="00187871"/>
    <w:rsid w:val="001914FA"/>
    <w:rsid w:val="00191DDA"/>
    <w:rsid w:val="00191F28"/>
    <w:rsid w:val="0019311B"/>
    <w:rsid w:val="001935DA"/>
    <w:rsid w:val="001950BC"/>
    <w:rsid w:val="0019556A"/>
    <w:rsid w:val="00195FCB"/>
    <w:rsid w:val="0019614F"/>
    <w:rsid w:val="001A0826"/>
    <w:rsid w:val="001A300C"/>
    <w:rsid w:val="001A3537"/>
    <w:rsid w:val="001A3EBE"/>
    <w:rsid w:val="001A4766"/>
    <w:rsid w:val="001A74CD"/>
    <w:rsid w:val="001A7D25"/>
    <w:rsid w:val="001B0991"/>
    <w:rsid w:val="001B0FB2"/>
    <w:rsid w:val="001B1E83"/>
    <w:rsid w:val="001B2965"/>
    <w:rsid w:val="001B3E58"/>
    <w:rsid w:val="001B5FC7"/>
    <w:rsid w:val="001B681E"/>
    <w:rsid w:val="001B68AB"/>
    <w:rsid w:val="001B7444"/>
    <w:rsid w:val="001B74C7"/>
    <w:rsid w:val="001C0B02"/>
    <w:rsid w:val="001C1234"/>
    <w:rsid w:val="001C1FC7"/>
    <w:rsid w:val="001C33E4"/>
    <w:rsid w:val="001C35D4"/>
    <w:rsid w:val="001C374E"/>
    <w:rsid w:val="001C3AA3"/>
    <w:rsid w:val="001C3C53"/>
    <w:rsid w:val="001C3D7C"/>
    <w:rsid w:val="001C455A"/>
    <w:rsid w:val="001C521B"/>
    <w:rsid w:val="001C6003"/>
    <w:rsid w:val="001C6EB2"/>
    <w:rsid w:val="001C7B28"/>
    <w:rsid w:val="001C7D94"/>
    <w:rsid w:val="001D19A4"/>
    <w:rsid w:val="001D20DE"/>
    <w:rsid w:val="001D2356"/>
    <w:rsid w:val="001D268E"/>
    <w:rsid w:val="001D3222"/>
    <w:rsid w:val="001D4470"/>
    <w:rsid w:val="001D4876"/>
    <w:rsid w:val="001D5347"/>
    <w:rsid w:val="001D5B22"/>
    <w:rsid w:val="001D6E62"/>
    <w:rsid w:val="001D740B"/>
    <w:rsid w:val="001D7784"/>
    <w:rsid w:val="001D7B9A"/>
    <w:rsid w:val="001E0365"/>
    <w:rsid w:val="001E08A5"/>
    <w:rsid w:val="001E102B"/>
    <w:rsid w:val="001E1667"/>
    <w:rsid w:val="001E3644"/>
    <w:rsid w:val="001E3CC2"/>
    <w:rsid w:val="001E58E6"/>
    <w:rsid w:val="001E59E6"/>
    <w:rsid w:val="001E60EB"/>
    <w:rsid w:val="001E6F13"/>
    <w:rsid w:val="001E7971"/>
    <w:rsid w:val="001F1450"/>
    <w:rsid w:val="001F16A3"/>
    <w:rsid w:val="001F3539"/>
    <w:rsid w:val="001F37D5"/>
    <w:rsid w:val="001F3BB4"/>
    <w:rsid w:val="001F4E07"/>
    <w:rsid w:val="001F55B6"/>
    <w:rsid w:val="001F57DB"/>
    <w:rsid w:val="001F658E"/>
    <w:rsid w:val="001F7C22"/>
    <w:rsid w:val="001F7EC1"/>
    <w:rsid w:val="00200B16"/>
    <w:rsid w:val="00201248"/>
    <w:rsid w:val="00201780"/>
    <w:rsid w:val="00201B0F"/>
    <w:rsid w:val="00201EE1"/>
    <w:rsid w:val="00202316"/>
    <w:rsid w:val="002032C0"/>
    <w:rsid w:val="00203492"/>
    <w:rsid w:val="00203938"/>
    <w:rsid w:val="00206135"/>
    <w:rsid w:val="002068A7"/>
    <w:rsid w:val="00210D23"/>
    <w:rsid w:val="00211144"/>
    <w:rsid w:val="00212949"/>
    <w:rsid w:val="002133F5"/>
    <w:rsid w:val="00215E4A"/>
    <w:rsid w:val="00215E8B"/>
    <w:rsid w:val="00216468"/>
    <w:rsid w:val="002166AE"/>
    <w:rsid w:val="00217AAF"/>
    <w:rsid w:val="002200D0"/>
    <w:rsid w:val="002201FC"/>
    <w:rsid w:val="002203D2"/>
    <w:rsid w:val="002208D9"/>
    <w:rsid w:val="002209CB"/>
    <w:rsid w:val="00221288"/>
    <w:rsid w:val="00224827"/>
    <w:rsid w:val="00224ADC"/>
    <w:rsid w:val="00226504"/>
    <w:rsid w:val="00226B4D"/>
    <w:rsid w:val="002274D8"/>
    <w:rsid w:val="002277A8"/>
    <w:rsid w:val="002300AA"/>
    <w:rsid w:val="002309FE"/>
    <w:rsid w:val="00230BC7"/>
    <w:rsid w:val="00232A74"/>
    <w:rsid w:val="00232C5C"/>
    <w:rsid w:val="00233B6C"/>
    <w:rsid w:val="00233B7F"/>
    <w:rsid w:val="00233CF8"/>
    <w:rsid w:val="00234981"/>
    <w:rsid w:val="0023502B"/>
    <w:rsid w:val="002353ED"/>
    <w:rsid w:val="0023557B"/>
    <w:rsid w:val="002357D5"/>
    <w:rsid w:val="00235CFB"/>
    <w:rsid w:val="00235DCF"/>
    <w:rsid w:val="002372DD"/>
    <w:rsid w:val="00237399"/>
    <w:rsid w:val="00241223"/>
    <w:rsid w:val="002439DE"/>
    <w:rsid w:val="00245B83"/>
    <w:rsid w:val="00245DCF"/>
    <w:rsid w:val="00245DFD"/>
    <w:rsid w:val="00245E70"/>
    <w:rsid w:val="00247497"/>
    <w:rsid w:val="0025077C"/>
    <w:rsid w:val="00250E90"/>
    <w:rsid w:val="00251F96"/>
    <w:rsid w:val="002524CB"/>
    <w:rsid w:val="002541AD"/>
    <w:rsid w:val="002564EC"/>
    <w:rsid w:val="002605BA"/>
    <w:rsid w:val="00260D17"/>
    <w:rsid w:val="00261994"/>
    <w:rsid w:val="00261C65"/>
    <w:rsid w:val="0026252C"/>
    <w:rsid w:val="002629EC"/>
    <w:rsid w:val="002651A8"/>
    <w:rsid w:val="00266797"/>
    <w:rsid w:val="0026742D"/>
    <w:rsid w:val="00270B3F"/>
    <w:rsid w:val="00272041"/>
    <w:rsid w:val="00272088"/>
    <w:rsid w:val="002721D2"/>
    <w:rsid w:val="0027259E"/>
    <w:rsid w:val="002741E7"/>
    <w:rsid w:val="00275096"/>
    <w:rsid w:val="002750C3"/>
    <w:rsid w:val="00275112"/>
    <w:rsid w:val="002751A9"/>
    <w:rsid w:val="00275AF5"/>
    <w:rsid w:val="00277F70"/>
    <w:rsid w:val="0028024C"/>
    <w:rsid w:val="0028060B"/>
    <w:rsid w:val="00281444"/>
    <w:rsid w:val="002825CE"/>
    <w:rsid w:val="00282C73"/>
    <w:rsid w:val="00285164"/>
    <w:rsid w:val="00285664"/>
    <w:rsid w:val="002857BE"/>
    <w:rsid w:val="00285B25"/>
    <w:rsid w:val="002862AB"/>
    <w:rsid w:val="0028645B"/>
    <w:rsid w:val="00286BB0"/>
    <w:rsid w:val="00286E0C"/>
    <w:rsid w:val="0029125B"/>
    <w:rsid w:val="002912FE"/>
    <w:rsid w:val="00291974"/>
    <w:rsid w:val="002922DA"/>
    <w:rsid w:val="00292C28"/>
    <w:rsid w:val="002936B2"/>
    <w:rsid w:val="00293DDD"/>
    <w:rsid w:val="00295F38"/>
    <w:rsid w:val="00297C22"/>
    <w:rsid w:val="002A0E90"/>
    <w:rsid w:val="002A24F4"/>
    <w:rsid w:val="002A3FAB"/>
    <w:rsid w:val="002A4A49"/>
    <w:rsid w:val="002A54E7"/>
    <w:rsid w:val="002A59C3"/>
    <w:rsid w:val="002A67C3"/>
    <w:rsid w:val="002A6A9A"/>
    <w:rsid w:val="002A6D92"/>
    <w:rsid w:val="002A6E90"/>
    <w:rsid w:val="002A7AB8"/>
    <w:rsid w:val="002B0BBA"/>
    <w:rsid w:val="002B0C70"/>
    <w:rsid w:val="002B44CB"/>
    <w:rsid w:val="002B4C9E"/>
    <w:rsid w:val="002B6D3D"/>
    <w:rsid w:val="002C31A6"/>
    <w:rsid w:val="002C3CFF"/>
    <w:rsid w:val="002C513D"/>
    <w:rsid w:val="002C671A"/>
    <w:rsid w:val="002C6F90"/>
    <w:rsid w:val="002C73ED"/>
    <w:rsid w:val="002D00AE"/>
    <w:rsid w:val="002D08F1"/>
    <w:rsid w:val="002D096A"/>
    <w:rsid w:val="002D1310"/>
    <w:rsid w:val="002D2056"/>
    <w:rsid w:val="002D25DA"/>
    <w:rsid w:val="002D397C"/>
    <w:rsid w:val="002D3C71"/>
    <w:rsid w:val="002D3FEE"/>
    <w:rsid w:val="002D5732"/>
    <w:rsid w:val="002D61F4"/>
    <w:rsid w:val="002D74B0"/>
    <w:rsid w:val="002D7C7E"/>
    <w:rsid w:val="002E0907"/>
    <w:rsid w:val="002E0AE1"/>
    <w:rsid w:val="002E2E1F"/>
    <w:rsid w:val="002E3900"/>
    <w:rsid w:val="002E3E91"/>
    <w:rsid w:val="002E42B8"/>
    <w:rsid w:val="002E434D"/>
    <w:rsid w:val="002E46B0"/>
    <w:rsid w:val="002E50A3"/>
    <w:rsid w:val="002E52B1"/>
    <w:rsid w:val="002E543D"/>
    <w:rsid w:val="002E58FB"/>
    <w:rsid w:val="002E7C11"/>
    <w:rsid w:val="002F0345"/>
    <w:rsid w:val="002F095A"/>
    <w:rsid w:val="002F0E28"/>
    <w:rsid w:val="002F1747"/>
    <w:rsid w:val="002F1954"/>
    <w:rsid w:val="002F31BF"/>
    <w:rsid w:val="002F341D"/>
    <w:rsid w:val="002F38F7"/>
    <w:rsid w:val="002F3976"/>
    <w:rsid w:val="002F41EC"/>
    <w:rsid w:val="002F5666"/>
    <w:rsid w:val="002F66BA"/>
    <w:rsid w:val="002F6967"/>
    <w:rsid w:val="002F6A18"/>
    <w:rsid w:val="002F7536"/>
    <w:rsid w:val="003011FE"/>
    <w:rsid w:val="00301CFE"/>
    <w:rsid w:val="00302626"/>
    <w:rsid w:val="00303181"/>
    <w:rsid w:val="0030327F"/>
    <w:rsid w:val="0030337E"/>
    <w:rsid w:val="00304B21"/>
    <w:rsid w:val="00304C46"/>
    <w:rsid w:val="00304D70"/>
    <w:rsid w:val="003056A5"/>
    <w:rsid w:val="0030630C"/>
    <w:rsid w:val="003066B4"/>
    <w:rsid w:val="00310A20"/>
    <w:rsid w:val="00310D8F"/>
    <w:rsid w:val="00310E8E"/>
    <w:rsid w:val="00314EFC"/>
    <w:rsid w:val="0031574A"/>
    <w:rsid w:val="003157E8"/>
    <w:rsid w:val="0031581E"/>
    <w:rsid w:val="00315AF3"/>
    <w:rsid w:val="00315EDC"/>
    <w:rsid w:val="0031697E"/>
    <w:rsid w:val="00317011"/>
    <w:rsid w:val="00317232"/>
    <w:rsid w:val="00317659"/>
    <w:rsid w:val="0032087D"/>
    <w:rsid w:val="00321BA9"/>
    <w:rsid w:val="00321FF5"/>
    <w:rsid w:val="0032225B"/>
    <w:rsid w:val="00322339"/>
    <w:rsid w:val="003225CA"/>
    <w:rsid w:val="0032370B"/>
    <w:rsid w:val="003238A7"/>
    <w:rsid w:val="00324307"/>
    <w:rsid w:val="0032434D"/>
    <w:rsid w:val="00324473"/>
    <w:rsid w:val="00326A2C"/>
    <w:rsid w:val="00332371"/>
    <w:rsid w:val="003328CB"/>
    <w:rsid w:val="00332F5B"/>
    <w:rsid w:val="0033330B"/>
    <w:rsid w:val="00333528"/>
    <w:rsid w:val="00333556"/>
    <w:rsid w:val="0033401F"/>
    <w:rsid w:val="003347FA"/>
    <w:rsid w:val="003354B5"/>
    <w:rsid w:val="00335BD0"/>
    <w:rsid w:val="00336583"/>
    <w:rsid w:val="00336910"/>
    <w:rsid w:val="00336AA8"/>
    <w:rsid w:val="0033729A"/>
    <w:rsid w:val="00337582"/>
    <w:rsid w:val="0034033F"/>
    <w:rsid w:val="0034050F"/>
    <w:rsid w:val="0034096D"/>
    <w:rsid w:val="003424EC"/>
    <w:rsid w:val="003428A5"/>
    <w:rsid w:val="003438B7"/>
    <w:rsid w:val="00343911"/>
    <w:rsid w:val="00345369"/>
    <w:rsid w:val="0034537E"/>
    <w:rsid w:val="00345CF4"/>
    <w:rsid w:val="003466C2"/>
    <w:rsid w:val="00347043"/>
    <w:rsid w:val="00347C00"/>
    <w:rsid w:val="00347F92"/>
    <w:rsid w:val="003501D2"/>
    <w:rsid w:val="00350969"/>
    <w:rsid w:val="00350BB9"/>
    <w:rsid w:val="003513D8"/>
    <w:rsid w:val="00351980"/>
    <w:rsid w:val="00352103"/>
    <w:rsid w:val="003555C1"/>
    <w:rsid w:val="003560D8"/>
    <w:rsid w:val="00357CF0"/>
    <w:rsid w:val="00360ADD"/>
    <w:rsid w:val="00360DD2"/>
    <w:rsid w:val="0036137D"/>
    <w:rsid w:val="0036216E"/>
    <w:rsid w:val="003623E2"/>
    <w:rsid w:val="0036375C"/>
    <w:rsid w:val="00363B22"/>
    <w:rsid w:val="00364391"/>
    <w:rsid w:val="003645BB"/>
    <w:rsid w:val="00364B00"/>
    <w:rsid w:val="00364FB9"/>
    <w:rsid w:val="003656DC"/>
    <w:rsid w:val="003659B5"/>
    <w:rsid w:val="00366CFE"/>
    <w:rsid w:val="00366DFA"/>
    <w:rsid w:val="003673A1"/>
    <w:rsid w:val="0037068E"/>
    <w:rsid w:val="00370D67"/>
    <w:rsid w:val="003716F8"/>
    <w:rsid w:val="00371E5D"/>
    <w:rsid w:val="00371EA4"/>
    <w:rsid w:val="00372AAC"/>
    <w:rsid w:val="00373831"/>
    <w:rsid w:val="00373CF9"/>
    <w:rsid w:val="00374F9C"/>
    <w:rsid w:val="0037594D"/>
    <w:rsid w:val="00380ACD"/>
    <w:rsid w:val="0038103C"/>
    <w:rsid w:val="003820C9"/>
    <w:rsid w:val="00383535"/>
    <w:rsid w:val="00384C4A"/>
    <w:rsid w:val="0038641A"/>
    <w:rsid w:val="00386D55"/>
    <w:rsid w:val="00390B6E"/>
    <w:rsid w:val="00391058"/>
    <w:rsid w:val="00391BBD"/>
    <w:rsid w:val="00392246"/>
    <w:rsid w:val="00392558"/>
    <w:rsid w:val="00393937"/>
    <w:rsid w:val="00393CEA"/>
    <w:rsid w:val="00394378"/>
    <w:rsid w:val="00396AD6"/>
    <w:rsid w:val="00396BE8"/>
    <w:rsid w:val="00396C13"/>
    <w:rsid w:val="00397476"/>
    <w:rsid w:val="003975F0"/>
    <w:rsid w:val="00397CF9"/>
    <w:rsid w:val="003A15F9"/>
    <w:rsid w:val="003A3245"/>
    <w:rsid w:val="003A35A3"/>
    <w:rsid w:val="003A45BA"/>
    <w:rsid w:val="003A50A5"/>
    <w:rsid w:val="003A67AE"/>
    <w:rsid w:val="003A6E22"/>
    <w:rsid w:val="003A6E2E"/>
    <w:rsid w:val="003A6FF3"/>
    <w:rsid w:val="003A72EF"/>
    <w:rsid w:val="003A756A"/>
    <w:rsid w:val="003A7EA3"/>
    <w:rsid w:val="003B0BF6"/>
    <w:rsid w:val="003B239D"/>
    <w:rsid w:val="003B23EB"/>
    <w:rsid w:val="003B2C9F"/>
    <w:rsid w:val="003B3C10"/>
    <w:rsid w:val="003B4070"/>
    <w:rsid w:val="003B4DC5"/>
    <w:rsid w:val="003B64D6"/>
    <w:rsid w:val="003B730B"/>
    <w:rsid w:val="003C0A36"/>
    <w:rsid w:val="003C111A"/>
    <w:rsid w:val="003C16CD"/>
    <w:rsid w:val="003C2449"/>
    <w:rsid w:val="003C4775"/>
    <w:rsid w:val="003C4E3F"/>
    <w:rsid w:val="003C5D60"/>
    <w:rsid w:val="003C68FA"/>
    <w:rsid w:val="003C6CC3"/>
    <w:rsid w:val="003C7082"/>
    <w:rsid w:val="003D0A3C"/>
    <w:rsid w:val="003D1412"/>
    <w:rsid w:val="003D2C47"/>
    <w:rsid w:val="003D522C"/>
    <w:rsid w:val="003D6B17"/>
    <w:rsid w:val="003D789A"/>
    <w:rsid w:val="003D79AD"/>
    <w:rsid w:val="003D7A2B"/>
    <w:rsid w:val="003E06EB"/>
    <w:rsid w:val="003E11B0"/>
    <w:rsid w:val="003E1607"/>
    <w:rsid w:val="003E1AD9"/>
    <w:rsid w:val="003E3E37"/>
    <w:rsid w:val="003E4653"/>
    <w:rsid w:val="003E533D"/>
    <w:rsid w:val="003E5413"/>
    <w:rsid w:val="003E76F7"/>
    <w:rsid w:val="003E7F5A"/>
    <w:rsid w:val="003F0320"/>
    <w:rsid w:val="003F0B22"/>
    <w:rsid w:val="003F0DD3"/>
    <w:rsid w:val="003F0FE1"/>
    <w:rsid w:val="003F1E7D"/>
    <w:rsid w:val="003F387A"/>
    <w:rsid w:val="003F3D90"/>
    <w:rsid w:val="003F4395"/>
    <w:rsid w:val="003F4538"/>
    <w:rsid w:val="003F49D0"/>
    <w:rsid w:val="003F5A44"/>
    <w:rsid w:val="003F6239"/>
    <w:rsid w:val="003F7055"/>
    <w:rsid w:val="003F78B5"/>
    <w:rsid w:val="00400329"/>
    <w:rsid w:val="00401B16"/>
    <w:rsid w:val="004034DE"/>
    <w:rsid w:val="0040375A"/>
    <w:rsid w:val="00403E62"/>
    <w:rsid w:val="00404302"/>
    <w:rsid w:val="004043CD"/>
    <w:rsid w:val="00404719"/>
    <w:rsid w:val="00405945"/>
    <w:rsid w:val="00405B41"/>
    <w:rsid w:val="004069FB"/>
    <w:rsid w:val="00407696"/>
    <w:rsid w:val="00410C17"/>
    <w:rsid w:val="00410E15"/>
    <w:rsid w:val="00410E18"/>
    <w:rsid w:val="0041184A"/>
    <w:rsid w:val="00412D38"/>
    <w:rsid w:val="004132A6"/>
    <w:rsid w:val="00413B30"/>
    <w:rsid w:val="00414E6F"/>
    <w:rsid w:val="004175EB"/>
    <w:rsid w:val="00420476"/>
    <w:rsid w:val="00420756"/>
    <w:rsid w:val="00420951"/>
    <w:rsid w:val="00420E1A"/>
    <w:rsid w:val="00421A5E"/>
    <w:rsid w:val="00421AF1"/>
    <w:rsid w:val="00422EFF"/>
    <w:rsid w:val="00424560"/>
    <w:rsid w:val="0042519A"/>
    <w:rsid w:val="004252E3"/>
    <w:rsid w:val="0042562C"/>
    <w:rsid w:val="00425E47"/>
    <w:rsid w:val="0042636F"/>
    <w:rsid w:val="0042737C"/>
    <w:rsid w:val="00431884"/>
    <w:rsid w:val="00431A8F"/>
    <w:rsid w:val="00431D28"/>
    <w:rsid w:val="00433B6F"/>
    <w:rsid w:val="00435079"/>
    <w:rsid w:val="00436719"/>
    <w:rsid w:val="0043710B"/>
    <w:rsid w:val="00441971"/>
    <w:rsid w:val="00442F36"/>
    <w:rsid w:val="0044347B"/>
    <w:rsid w:val="00443865"/>
    <w:rsid w:val="00443E6C"/>
    <w:rsid w:val="00443F41"/>
    <w:rsid w:val="00445A52"/>
    <w:rsid w:val="00445F91"/>
    <w:rsid w:val="004465FE"/>
    <w:rsid w:val="004477CF"/>
    <w:rsid w:val="004500B2"/>
    <w:rsid w:val="0045060D"/>
    <w:rsid w:val="00451587"/>
    <w:rsid w:val="004516A4"/>
    <w:rsid w:val="00451A6A"/>
    <w:rsid w:val="00451BB3"/>
    <w:rsid w:val="004526ED"/>
    <w:rsid w:val="00452E87"/>
    <w:rsid w:val="00453457"/>
    <w:rsid w:val="0045412C"/>
    <w:rsid w:val="0045524C"/>
    <w:rsid w:val="00455702"/>
    <w:rsid w:val="004559D1"/>
    <w:rsid w:val="00456ABE"/>
    <w:rsid w:val="004604E1"/>
    <w:rsid w:val="00460CC2"/>
    <w:rsid w:val="004625B8"/>
    <w:rsid w:val="0046262C"/>
    <w:rsid w:val="004626E5"/>
    <w:rsid w:val="00463623"/>
    <w:rsid w:val="00464C89"/>
    <w:rsid w:val="00464D3C"/>
    <w:rsid w:val="00465145"/>
    <w:rsid w:val="00466A8D"/>
    <w:rsid w:val="0046759C"/>
    <w:rsid w:val="004726B5"/>
    <w:rsid w:val="00472E27"/>
    <w:rsid w:val="00473B03"/>
    <w:rsid w:val="00473F55"/>
    <w:rsid w:val="004745A5"/>
    <w:rsid w:val="00476D95"/>
    <w:rsid w:val="00477D92"/>
    <w:rsid w:val="00477E24"/>
    <w:rsid w:val="0048003A"/>
    <w:rsid w:val="00480A2B"/>
    <w:rsid w:val="00483E06"/>
    <w:rsid w:val="00486B76"/>
    <w:rsid w:val="00486D43"/>
    <w:rsid w:val="00486DD0"/>
    <w:rsid w:val="0048786B"/>
    <w:rsid w:val="004878E1"/>
    <w:rsid w:val="00490A20"/>
    <w:rsid w:val="00490CA8"/>
    <w:rsid w:val="00490E5C"/>
    <w:rsid w:val="00491905"/>
    <w:rsid w:val="00491E45"/>
    <w:rsid w:val="00492534"/>
    <w:rsid w:val="00492A3A"/>
    <w:rsid w:val="0049406F"/>
    <w:rsid w:val="0049500B"/>
    <w:rsid w:val="0049529F"/>
    <w:rsid w:val="0049558A"/>
    <w:rsid w:val="00495A7F"/>
    <w:rsid w:val="00496105"/>
    <w:rsid w:val="0049767C"/>
    <w:rsid w:val="004A01FF"/>
    <w:rsid w:val="004A0A19"/>
    <w:rsid w:val="004A0F9F"/>
    <w:rsid w:val="004A24F0"/>
    <w:rsid w:val="004A279E"/>
    <w:rsid w:val="004A3A9D"/>
    <w:rsid w:val="004A3C50"/>
    <w:rsid w:val="004A5E99"/>
    <w:rsid w:val="004A6A0B"/>
    <w:rsid w:val="004B0A71"/>
    <w:rsid w:val="004B116B"/>
    <w:rsid w:val="004B13CA"/>
    <w:rsid w:val="004B32C9"/>
    <w:rsid w:val="004B571F"/>
    <w:rsid w:val="004B5DA1"/>
    <w:rsid w:val="004C0901"/>
    <w:rsid w:val="004C1DB1"/>
    <w:rsid w:val="004C2831"/>
    <w:rsid w:val="004C4949"/>
    <w:rsid w:val="004C4AA2"/>
    <w:rsid w:val="004C5136"/>
    <w:rsid w:val="004C565E"/>
    <w:rsid w:val="004C6478"/>
    <w:rsid w:val="004C6481"/>
    <w:rsid w:val="004C683A"/>
    <w:rsid w:val="004C706C"/>
    <w:rsid w:val="004C70D9"/>
    <w:rsid w:val="004C7422"/>
    <w:rsid w:val="004C7E5A"/>
    <w:rsid w:val="004D00DB"/>
    <w:rsid w:val="004D09A1"/>
    <w:rsid w:val="004D0B27"/>
    <w:rsid w:val="004D1CAD"/>
    <w:rsid w:val="004D2598"/>
    <w:rsid w:val="004D26F6"/>
    <w:rsid w:val="004D295D"/>
    <w:rsid w:val="004D2E05"/>
    <w:rsid w:val="004D2E23"/>
    <w:rsid w:val="004D2F68"/>
    <w:rsid w:val="004D3157"/>
    <w:rsid w:val="004D3EA3"/>
    <w:rsid w:val="004D417C"/>
    <w:rsid w:val="004D5097"/>
    <w:rsid w:val="004D5308"/>
    <w:rsid w:val="004D5CCE"/>
    <w:rsid w:val="004D6B52"/>
    <w:rsid w:val="004D6D11"/>
    <w:rsid w:val="004D7542"/>
    <w:rsid w:val="004E024B"/>
    <w:rsid w:val="004E03CA"/>
    <w:rsid w:val="004E075E"/>
    <w:rsid w:val="004E3B1E"/>
    <w:rsid w:val="004E3C47"/>
    <w:rsid w:val="004E5BC0"/>
    <w:rsid w:val="004E5F9E"/>
    <w:rsid w:val="004E6477"/>
    <w:rsid w:val="004E752C"/>
    <w:rsid w:val="004E7B4E"/>
    <w:rsid w:val="004F014A"/>
    <w:rsid w:val="004F0658"/>
    <w:rsid w:val="004F1974"/>
    <w:rsid w:val="004F1EBD"/>
    <w:rsid w:val="004F358E"/>
    <w:rsid w:val="004F3B6F"/>
    <w:rsid w:val="004F69F5"/>
    <w:rsid w:val="004F7D28"/>
    <w:rsid w:val="004F7DD2"/>
    <w:rsid w:val="00501873"/>
    <w:rsid w:val="0050237B"/>
    <w:rsid w:val="0050340B"/>
    <w:rsid w:val="00503B7E"/>
    <w:rsid w:val="005052AD"/>
    <w:rsid w:val="00505B1B"/>
    <w:rsid w:val="00505C16"/>
    <w:rsid w:val="00505EBB"/>
    <w:rsid w:val="00506A86"/>
    <w:rsid w:val="00506AC9"/>
    <w:rsid w:val="005077EA"/>
    <w:rsid w:val="005103FD"/>
    <w:rsid w:val="00511277"/>
    <w:rsid w:val="00511E11"/>
    <w:rsid w:val="00512350"/>
    <w:rsid w:val="00514D05"/>
    <w:rsid w:val="005151D1"/>
    <w:rsid w:val="00515674"/>
    <w:rsid w:val="00515880"/>
    <w:rsid w:val="00515887"/>
    <w:rsid w:val="00515C58"/>
    <w:rsid w:val="0051628D"/>
    <w:rsid w:val="0051782F"/>
    <w:rsid w:val="00517A5C"/>
    <w:rsid w:val="005228F7"/>
    <w:rsid w:val="00522A7A"/>
    <w:rsid w:val="005238CA"/>
    <w:rsid w:val="00523B0F"/>
    <w:rsid w:val="00523D05"/>
    <w:rsid w:val="00524973"/>
    <w:rsid w:val="00524B26"/>
    <w:rsid w:val="00524DE4"/>
    <w:rsid w:val="00525196"/>
    <w:rsid w:val="00525BB8"/>
    <w:rsid w:val="00526029"/>
    <w:rsid w:val="0052617A"/>
    <w:rsid w:val="00526642"/>
    <w:rsid w:val="00526AE7"/>
    <w:rsid w:val="00526CB7"/>
    <w:rsid w:val="00527F7E"/>
    <w:rsid w:val="005307D8"/>
    <w:rsid w:val="00531B5F"/>
    <w:rsid w:val="00532B9A"/>
    <w:rsid w:val="0053343E"/>
    <w:rsid w:val="00534242"/>
    <w:rsid w:val="00536C1F"/>
    <w:rsid w:val="00536D4E"/>
    <w:rsid w:val="00536EBE"/>
    <w:rsid w:val="00537899"/>
    <w:rsid w:val="00540530"/>
    <w:rsid w:val="00540BD4"/>
    <w:rsid w:val="00540D75"/>
    <w:rsid w:val="00540E4A"/>
    <w:rsid w:val="005417FC"/>
    <w:rsid w:val="00541883"/>
    <w:rsid w:val="00541B13"/>
    <w:rsid w:val="0054241A"/>
    <w:rsid w:val="00543BFD"/>
    <w:rsid w:val="005445F7"/>
    <w:rsid w:val="00544A02"/>
    <w:rsid w:val="00544E43"/>
    <w:rsid w:val="005452B9"/>
    <w:rsid w:val="0054660A"/>
    <w:rsid w:val="00546D78"/>
    <w:rsid w:val="00547BEE"/>
    <w:rsid w:val="0055040B"/>
    <w:rsid w:val="00550F6A"/>
    <w:rsid w:val="0055207E"/>
    <w:rsid w:val="00552998"/>
    <w:rsid w:val="00553210"/>
    <w:rsid w:val="00553753"/>
    <w:rsid w:val="00553F1C"/>
    <w:rsid w:val="005541FE"/>
    <w:rsid w:val="00554ADA"/>
    <w:rsid w:val="00554CD9"/>
    <w:rsid w:val="00554E80"/>
    <w:rsid w:val="00555051"/>
    <w:rsid w:val="00555739"/>
    <w:rsid w:val="00557042"/>
    <w:rsid w:val="005576A8"/>
    <w:rsid w:val="00557760"/>
    <w:rsid w:val="00557C66"/>
    <w:rsid w:val="005606ED"/>
    <w:rsid w:val="00560A7C"/>
    <w:rsid w:val="00561E11"/>
    <w:rsid w:val="00562088"/>
    <w:rsid w:val="0056265C"/>
    <w:rsid w:val="0056372E"/>
    <w:rsid w:val="005640C5"/>
    <w:rsid w:val="005643D4"/>
    <w:rsid w:val="0056496D"/>
    <w:rsid w:val="00564EA8"/>
    <w:rsid w:val="00564F38"/>
    <w:rsid w:val="00565BD4"/>
    <w:rsid w:val="00565C7C"/>
    <w:rsid w:val="00566936"/>
    <w:rsid w:val="00566A89"/>
    <w:rsid w:val="005712F8"/>
    <w:rsid w:val="00571A6C"/>
    <w:rsid w:val="00574C60"/>
    <w:rsid w:val="00574F4A"/>
    <w:rsid w:val="0057589F"/>
    <w:rsid w:val="00575981"/>
    <w:rsid w:val="00576542"/>
    <w:rsid w:val="00576791"/>
    <w:rsid w:val="00576F1E"/>
    <w:rsid w:val="00577EA9"/>
    <w:rsid w:val="00580220"/>
    <w:rsid w:val="00581262"/>
    <w:rsid w:val="00581B18"/>
    <w:rsid w:val="00582148"/>
    <w:rsid w:val="00582BAA"/>
    <w:rsid w:val="00584057"/>
    <w:rsid w:val="00585C2F"/>
    <w:rsid w:val="00585F60"/>
    <w:rsid w:val="00586654"/>
    <w:rsid w:val="00587A21"/>
    <w:rsid w:val="00590FE7"/>
    <w:rsid w:val="00591BE7"/>
    <w:rsid w:val="00592051"/>
    <w:rsid w:val="00592552"/>
    <w:rsid w:val="00592E94"/>
    <w:rsid w:val="005933C2"/>
    <w:rsid w:val="00594396"/>
    <w:rsid w:val="00594829"/>
    <w:rsid w:val="005963F9"/>
    <w:rsid w:val="0059690A"/>
    <w:rsid w:val="00596CAD"/>
    <w:rsid w:val="0059702E"/>
    <w:rsid w:val="005A1B31"/>
    <w:rsid w:val="005A2175"/>
    <w:rsid w:val="005A25B8"/>
    <w:rsid w:val="005A3737"/>
    <w:rsid w:val="005A3E28"/>
    <w:rsid w:val="005A4923"/>
    <w:rsid w:val="005A5B96"/>
    <w:rsid w:val="005A5D17"/>
    <w:rsid w:val="005A6E37"/>
    <w:rsid w:val="005A780E"/>
    <w:rsid w:val="005A7A3F"/>
    <w:rsid w:val="005B02C6"/>
    <w:rsid w:val="005B054A"/>
    <w:rsid w:val="005B0BCA"/>
    <w:rsid w:val="005B14E7"/>
    <w:rsid w:val="005B16C9"/>
    <w:rsid w:val="005B1A50"/>
    <w:rsid w:val="005B1DDC"/>
    <w:rsid w:val="005B2882"/>
    <w:rsid w:val="005B2921"/>
    <w:rsid w:val="005B3B4C"/>
    <w:rsid w:val="005B451A"/>
    <w:rsid w:val="005B5855"/>
    <w:rsid w:val="005B5BB1"/>
    <w:rsid w:val="005B66F6"/>
    <w:rsid w:val="005B7364"/>
    <w:rsid w:val="005C01CA"/>
    <w:rsid w:val="005C1507"/>
    <w:rsid w:val="005C1AF1"/>
    <w:rsid w:val="005C2099"/>
    <w:rsid w:val="005C2138"/>
    <w:rsid w:val="005C28CD"/>
    <w:rsid w:val="005C35D8"/>
    <w:rsid w:val="005C36B1"/>
    <w:rsid w:val="005C3B93"/>
    <w:rsid w:val="005C43DE"/>
    <w:rsid w:val="005C4543"/>
    <w:rsid w:val="005C464A"/>
    <w:rsid w:val="005C4FE2"/>
    <w:rsid w:val="005C5148"/>
    <w:rsid w:val="005C60F8"/>
    <w:rsid w:val="005C620B"/>
    <w:rsid w:val="005C6E66"/>
    <w:rsid w:val="005C7A2F"/>
    <w:rsid w:val="005D06BF"/>
    <w:rsid w:val="005D0757"/>
    <w:rsid w:val="005D0773"/>
    <w:rsid w:val="005D0CAF"/>
    <w:rsid w:val="005D1784"/>
    <w:rsid w:val="005D1C62"/>
    <w:rsid w:val="005D23D4"/>
    <w:rsid w:val="005D4ABE"/>
    <w:rsid w:val="005D4C8E"/>
    <w:rsid w:val="005D56C5"/>
    <w:rsid w:val="005D5971"/>
    <w:rsid w:val="005E0960"/>
    <w:rsid w:val="005E1C37"/>
    <w:rsid w:val="005E1C73"/>
    <w:rsid w:val="005E2817"/>
    <w:rsid w:val="005E3412"/>
    <w:rsid w:val="005E39BE"/>
    <w:rsid w:val="005E4EC5"/>
    <w:rsid w:val="005E5D01"/>
    <w:rsid w:val="005F0959"/>
    <w:rsid w:val="005F0ED8"/>
    <w:rsid w:val="005F1BEC"/>
    <w:rsid w:val="005F1F05"/>
    <w:rsid w:val="005F3FC4"/>
    <w:rsid w:val="005F4311"/>
    <w:rsid w:val="005F4553"/>
    <w:rsid w:val="005F4B8B"/>
    <w:rsid w:val="005F538B"/>
    <w:rsid w:val="005F6DFA"/>
    <w:rsid w:val="00600810"/>
    <w:rsid w:val="00600D15"/>
    <w:rsid w:val="006034EA"/>
    <w:rsid w:val="00603D27"/>
    <w:rsid w:val="00604FD8"/>
    <w:rsid w:val="00605C98"/>
    <w:rsid w:val="0060661B"/>
    <w:rsid w:val="00606655"/>
    <w:rsid w:val="00606785"/>
    <w:rsid w:val="006067AF"/>
    <w:rsid w:val="0060711B"/>
    <w:rsid w:val="00607E71"/>
    <w:rsid w:val="00610B20"/>
    <w:rsid w:val="006110DC"/>
    <w:rsid w:val="006119A1"/>
    <w:rsid w:val="00611E4A"/>
    <w:rsid w:val="00612465"/>
    <w:rsid w:val="00612B27"/>
    <w:rsid w:val="00612DED"/>
    <w:rsid w:val="00612E3B"/>
    <w:rsid w:val="00613DA4"/>
    <w:rsid w:val="006155C5"/>
    <w:rsid w:val="00615A6A"/>
    <w:rsid w:val="006166A6"/>
    <w:rsid w:val="00616B24"/>
    <w:rsid w:val="00616F54"/>
    <w:rsid w:val="006173C5"/>
    <w:rsid w:val="006174E4"/>
    <w:rsid w:val="00621C5B"/>
    <w:rsid w:val="00621D81"/>
    <w:rsid w:val="00621F79"/>
    <w:rsid w:val="006221CA"/>
    <w:rsid w:val="006231CC"/>
    <w:rsid w:val="006232B9"/>
    <w:rsid w:val="00623E0A"/>
    <w:rsid w:val="006247CD"/>
    <w:rsid w:val="0062599D"/>
    <w:rsid w:val="00625C9F"/>
    <w:rsid w:val="00626156"/>
    <w:rsid w:val="00631368"/>
    <w:rsid w:val="0063169E"/>
    <w:rsid w:val="00631CA8"/>
    <w:rsid w:val="00631CBC"/>
    <w:rsid w:val="006325D9"/>
    <w:rsid w:val="00632C16"/>
    <w:rsid w:val="00632E93"/>
    <w:rsid w:val="00632F1A"/>
    <w:rsid w:val="00633329"/>
    <w:rsid w:val="00633D0A"/>
    <w:rsid w:val="00634902"/>
    <w:rsid w:val="006349E0"/>
    <w:rsid w:val="00636B06"/>
    <w:rsid w:val="00637064"/>
    <w:rsid w:val="00637B25"/>
    <w:rsid w:val="006415DE"/>
    <w:rsid w:val="006420A3"/>
    <w:rsid w:val="006424F6"/>
    <w:rsid w:val="00642588"/>
    <w:rsid w:val="0064478A"/>
    <w:rsid w:val="00644F87"/>
    <w:rsid w:val="00646988"/>
    <w:rsid w:val="00651872"/>
    <w:rsid w:val="0065307D"/>
    <w:rsid w:val="006532CD"/>
    <w:rsid w:val="00654B2D"/>
    <w:rsid w:val="006550A6"/>
    <w:rsid w:val="00655284"/>
    <w:rsid w:val="0065636F"/>
    <w:rsid w:val="006566E0"/>
    <w:rsid w:val="00656A92"/>
    <w:rsid w:val="00656BFF"/>
    <w:rsid w:val="00656F67"/>
    <w:rsid w:val="00660CCE"/>
    <w:rsid w:val="006620C3"/>
    <w:rsid w:val="00663F85"/>
    <w:rsid w:val="0066568F"/>
    <w:rsid w:val="006670DB"/>
    <w:rsid w:val="00667865"/>
    <w:rsid w:val="00667C80"/>
    <w:rsid w:val="00667D91"/>
    <w:rsid w:val="00670141"/>
    <w:rsid w:val="0067034C"/>
    <w:rsid w:val="00670B4D"/>
    <w:rsid w:val="00671325"/>
    <w:rsid w:val="00671547"/>
    <w:rsid w:val="006735A2"/>
    <w:rsid w:val="00673BAD"/>
    <w:rsid w:val="0067506C"/>
    <w:rsid w:val="0067566D"/>
    <w:rsid w:val="0067571C"/>
    <w:rsid w:val="0067591F"/>
    <w:rsid w:val="00675A93"/>
    <w:rsid w:val="00675D5A"/>
    <w:rsid w:val="0067659B"/>
    <w:rsid w:val="006766C0"/>
    <w:rsid w:val="00676B86"/>
    <w:rsid w:val="00677505"/>
    <w:rsid w:val="006776C1"/>
    <w:rsid w:val="00680610"/>
    <w:rsid w:val="00680CF8"/>
    <w:rsid w:val="00682054"/>
    <w:rsid w:val="00682C02"/>
    <w:rsid w:val="00683F1A"/>
    <w:rsid w:val="00684C26"/>
    <w:rsid w:val="00684C5F"/>
    <w:rsid w:val="00684F84"/>
    <w:rsid w:val="00685B9F"/>
    <w:rsid w:val="00685F45"/>
    <w:rsid w:val="00685FC3"/>
    <w:rsid w:val="00686F4B"/>
    <w:rsid w:val="00686FFD"/>
    <w:rsid w:val="0068764D"/>
    <w:rsid w:val="00690CEA"/>
    <w:rsid w:val="00691347"/>
    <w:rsid w:val="0069372C"/>
    <w:rsid w:val="006937EA"/>
    <w:rsid w:val="0069413C"/>
    <w:rsid w:val="00694571"/>
    <w:rsid w:val="006948F5"/>
    <w:rsid w:val="00694C4C"/>
    <w:rsid w:val="00695F36"/>
    <w:rsid w:val="0069624B"/>
    <w:rsid w:val="00696DF3"/>
    <w:rsid w:val="00697E3A"/>
    <w:rsid w:val="006A09BC"/>
    <w:rsid w:val="006A0FCE"/>
    <w:rsid w:val="006A1488"/>
    <w:rsid w:val="006A1A05"/>
    <w:rsid w:val="006A1ED3"/>
    <w:rsid w:val="006A25CA"/>
    <w:rsid w:val="006A3C3B"/>
    <w:rsid w:val="006A3E58"/>
    <w:rsid w:val="006A57FD"/>
    <w:rsid w:val="006A5C68"/>
    <w:rsid w:val="006A6F82"/>
    <w:rsid w:val="006A79EB"/>
    <w:rsid w:val="006A7A86"/>
    <w:rsid w:val="006A7B30"/>
    <w:rsid w:val="006B00DD"/>
    <w:rsid w:val="006B0588"/>
    <w:rsid w:val="006B46FE"/>
    <w:rsid w:val="006B64F9"/>
    <w:rsid w:val="006B6B3C"/>
    <w:rsid w:val="006B7754"/>
    <w:rsid w:val="006C35A0"/>
    <w:rsid w:val="006C3760"/>
    <w:rsid w:val="006C3BF5"/>
    <w:rsid w:val="006C4EDC"/>
    <w:rsid w:val="006C547A"/>
    <w:rsid w:val="006C5CF1"/>
    <w:rsid w:val="006C6C49"/>
    <w:rsid w:val="006D086D"/>
    <w:rsid w:val="006D1CAB"/>
    <w:rsid w:val="006D3412"/>
    <w:rsid w:val="006D3495"/>
    <w:rsid w:val="006D622D"/>
    <w:rsid w:val="006D663C"/>
    <w:rsid w:val="006D7193"/>
    <w:rsid w:val="006D7667"/>
    <w:rsid w:val="006E2233"/>
    <w:rsid w:val="006E232C"/>
    <w:rsid w:val="006E3AA7"/>
    <w:rsid w:val="006E42D0"/>
    <w:rsid w:val="006E46F3"/>
    <w:rsid w:val="006E4B46"/>
    <w:rsid w:val="006E5B91"/>
    <w:rsid w:val="006E6797"/>
    <w:rsid w:val="006E69EF"/>
    <w:rsid w:val="006E6A76"/>
    <w:rsid w:val="006F10FA"/>
    <w:rsid w:val="006F310D"/>
    <w:rsid w:val="006F39C2"/>
    <w:rsid w:val="006F3AD5"/>
    <w:rsid w:val="006F3C27"/>
    <w:rsid w:val="006F56CD"/>
    <w:rsid w:val="006F57F5"/>
    <w:rsid w:val="006F5A10"/>
    <w:rsid w:val="006F5F25"/>
    <w:rsid w:val="006F6978"/>
    <w:rsid w:val="006F7150"/>
    <w:rsid w:val="006F758D"/>
    <w:rsid w:val="00700618"/>
    <w:rsid w:val="00700C2E"/>
    <w:rsid w:val="00700DFB"/>
    <w:rsid w:val="00700FD7"/>
    <w:rsid w:val="007025FA"/>
    <w:rsid w:val="007031F2"/>
    <w:rsid w:val="00703A4C"/>
    <w:rsid w:val="00705521"/>
    <w:rsid w:val="0070577F"/>
    <w:rsid w:val="00705CFB"/>
    <w:rsid w:val="0070670C"/>
    <w:rsid w:val="007067A3"/>
    <w:rsid w:val="00707AB3"/>
    <w:rsid w:val="00707F7E"/>
    <w:rsid w:val="00710690"/>
    <w:rsid w:val="00710B5A"/>
    <w:rsid w:val="00711AA8"/>
    <w:rsid w:val="00711C27"/>
    <w:rsid w:val="0071228B"/>
    <w:rsid w:val="007129C5"/>
    <w:rsid w:val="00713D69"/>
    <w:rsid w:val="00714B45"/>
    <w:rsid w:val="007158C4"/>
    <w:rsid w:val="00715BB4"/>
    <w:rsid w:val="00716088"/>
    <w:rsid w:val="00716562"/>
    <w:rsid w:val="007168E4"/>
    <w:rsid w:val="00717D24"/>
    <w:rsid w:val="00717E14"/>
    <w:rsid w:val="00717F6D"/>
    <w:rsid w:val="007207C7"/>
    <w:rsid w:val="00720AE3"/>
    <w:rsid w:val="00720C59"/>
    <w:rsid w:val="00724849"/>
    <w:rsid w:val="00724D1B"/>
    <w:rsid w:val="00724E00"/>
    <w:rsid w:val="00725FB9"/>
    <w:rsid w:val="007271BD"/>
    <w:rsid w:val="00727D06"/>
    <w:rsid w:val="00730ABD"/>
    <w:rsid w:val="00732002"/>
    <w:rsid w:val="00732768"/>
    <w:rsid w:val="0073305E"/>
    <w:rsid w:val="007334CE"/>
    <w:rsid w:val="00733B45"/>
    <w:rsid w:val="00733D59"/>
    <w:rsid w:val="007349C4"/>
    <w:rsid w:val="00734A2E"/>
    <w:rsid w:val="00734C71"/>
    <w:rsid w:val="00735004"/>
    <w:rsid w:val="0073599B"/>
    <w:rsid w:val="00735C5E"/>
    <w:rsid w:val="00736082"/>
    <w:rsid w:val="007401D2"/>
    <w:rsid w:val="0074160E"/>
    <w:rsid w:val="00741A6B"/>
    <w:rsid w:val="00741B73"/>
    <w:rsid w:val="00743930"/>
    <w:rsid w:val="00744CFA"/>
    <w:rsid w:val="007451CD"/>
    <w:rsid w:val="00746045"/>
    <w:rsid w:val="00746108"/>
    <w:rsid w:val="00746637"/>
    <w:rsid w:val="00746C45"/>
    <w:rsid w:val="00747075"/>
    <w:rsid w:val="0074769C"/>
    <w:rsid w:val="0074780D"/>
    <w:rsid w:val="00750285"/>
    <w:rsid w:val="00751239"/>
    <w:rsid w:val="007518E7"/>
    <w:rsid w:val="007519A9"/>
    <w:rsid w:val="007532C3"/>
    <w:rsid w:val="007533E1"/>
    <w:rsid w:val="007535C1"/>
    <w:rsid w:val="007541D2"/>
    <w:rsid w:val="007544C6"/>
    <w:rsid w:val="0075496D"/>
    <w:rsid w:val="00754E14"/>
    <w:rsid w:val="00755086"/>
    <w:rsid w:val="00755CF5"/>
    <w:rsid w:val="007566B2"/>
    <w:rsid w:val="00756D0E"/>
    <w:rsid w:val="00757B4C"/>
    <w:rsid w:val="007600BF"/>
    <w:rsid w:val="0076051A"/>
    <w:rsid w:val="007613B1"/>
    <w:rsid w:val="00761EE7"/>
    <w:rsid w:val="00761F5A"/>
    <w:rsid w:val="00763223"/>
    <w:rsid w:val="00763AE6"/>
    <w:rsid w:val="007656B6"/>
    <w:rsid w:val="00765741"/>
    <w:rsid w:val="0077151C"/>
    <w:rsid w:val="007718F3"/>
    <w:rsid w:val="0077257D"/>
    <w:rsid w:val="007736DE"/>
    <w:rsid w:val="00773CBA"/>
    <w:rsid w:val="007743CD"/>
    <w:rsid w:val="00775DE3"/>
    <w:rsid w:val="00780130"/>
    <w:rsid w:val="00781010"/>
    <w:rsid w:val="007817F1"/>
    <w:rsid w:val="00781AF3"/>
    <w:rsid w:val="00781CA2"/>
    <w:rsid w:val="007822B4"/>
    <w:rsid w:val="0078263D"/>
    <w:rsid w:val="00783753"/>
    <w:rsid w:val="00783817"/>
    <w:rsid w:val="007843B0"/>
    <w:rsid w:val="00784743"/>
    <w:rsid w:val="00784C63"/>
    <w:rsid w:val="00785240"/>
    <w:rsid w:val="00785640"/>
    <w:rsid w:val="0078665D"/>
    <w:rsid w:val="00786A0B"/>
    <w:rsid w:val="00787E15"/>
    <w:rsid w:val="00787F1A"/>
    <w:rsid w:val="00790B7B"/>
    <w:rsid w:val="00791C74"/>
    <w:rsid w:val="00792E13"/>
    <w:rsid w:val="00793C45"/>
    <w:rsid w:val="00793DA7"/>
    <w:rsid w:val="00793FEC"/>
    <w:rsid w:val="00795B54"/>
    <w:rsid w:val="00795E2E"/>
    <w:rsid w:val="00796832"/>
    <w:rsid w:val="0079689C"/>
    <w:rsid w:val="007A0CBD"/>
    <w:rsid w:val="007A17A4"/>
    <w:rsid w:val="007A26D6"/>
    <w:rsid w:val="007A3C69"/>
    <w:rsid w:val="007A43C1"/>
    <w:rsid w:val="007A4F03"/>
    <w:rsid w:val="007A52F8"/>
    <w:rsid w:val="007A5DB3"/>
    <w:rsid w:val="007A61DB"/>
    <w:rsid w:val="007A675D"/>
    <w:rsid w:val="007A6B69"/>
    <w:rsid w:val="007A6E4A"/>
    <w:rsid w:val="007A7576"/>
    <w:rsid w:val="007B0B16"/>
    <w:rsid w:val="007B3DE0"/>
    <w:rsid w:val="007B6AC9"/>
    <w:rsid w:val="007B7918"/>
    <w:rsid w:val="007B7D3B"/>
    <w:rsid w:val="007B7D8D"/>
    <w:rsid w:val="007B7F27"/>
    <w:rsid w:val="007C37EC"/>
    <w:rsid w:val="007C3868"/>
    <w:rsid w:val="007C395E"/>
    <w:rsid w:val="007C399A"/>
    <w:rsid w:val="007C4EAC"/>
    <w:rsid w:val="007C5A38"/>
    <w:rsid w:val="007C5C4C"/>
    <w:rsid w:val="007C7270"/>
    <w:rsid w:val="007D1478"/>
    <w:rsid w:val="007D39B4"/>
    <w:rsid w:val="007D4076"/>
    <w:rsid w:val="007D4392"/>
    <w:rsid w:val="007D4A16"/>
    <w:rsid w:val="007D5AD7"/>
    <w:rsid w:val="007D6F33"/>
    <w:rsid w:val="007D71DF"/>
    <w:rsid w:val="007E1AC7"/>
    <w:rsid w:val="007E1C36"/>
    <w:rsid w:val="007E2746"/>
    <w:rsid w:val="007E2C9C"/>
    <w:rsid w:val="007E2D26"/>
    <w:rsid w:val="007E3224"/>
    <w:rsid w:val="007E4D70"/>
    <w:rsid w:val="007E6281"/>
    <w:rsid w:val="007E6A00"/>
    <w:rsid w:val="007E7020"/>
    <w:rsid w:val="007E7036"/>
    <w:rsid w:val="007E7815"/>
    <w:rsid w:val="007F001D"/>
    <w:rsid w:val="007F03BC"/>
    <w:rsid w:val="007F0B4D"/>
    <w:rsid w:val="007F0DD8"/>
    <w:rsid w:val="007F10D6"/>
    <w:rsid w:val="007F2A9F"/>
    <w:rsid w:val="007F3485"/>
    <w:rsid w:val="007F47B6"/>
    <w:rsid w:val="007F47E3"/>
    <w:rsid w:val="007F6197"/>
    <w:rsid w:val="007F7537"/>
    <w:rsid w:val="007F75E3"/>
    <w:rsid w:val="0080001D"/>
    <w:rsid w:val="008002D4"/>
    <w:rsid w:val="00800F40"/>
    <w:rsid w:val="00803041"/>
    <w:rsid w:val="0080384D"/>
    <w:rsid w:val="0080485E"/>
    <w:rsid w:val="00805CED"/>
    <w:rsid w:val="0080709A"/>
    <w:rsid w:val="008111CE"/>
    <w:rsid w:val="0081143C"/>
    <w:rsid w:val="00811CE9"/>
    <w:rsid w:val="008135DD"/>
    <w:rsid w:val="008139E5"/>
    <w:rsid w:val="00813B52"/>
    <w:rsid w:val="00813F2F"/>
    <w:rsid w:val="00814826"/>
    <w:rsid w:val="008148EE"/>
    <w:rsid w:val="008149B3"/>
    <w:rsid w:val="00815983"/>
    <w:rsid w:val="008164C1"/>
    <w:rsid w:val="00816893"/>
    <w:rsid w:val="00816FA5"/>
    <w:rsid w:val="008174BC"/>
    <w:rsid w:val="00817BCE"/>
    <w:rsid w:val="00817C62"/>
    <w:rsid w:val="00820D3E"/>
    <w:rsid w:val="00821C83"/>
    <w:rsid w:val="00821D6E"/>
    <w:rsid w:val="008222D1"/>
    <w:rsid w:val="00822D0D"/>
    <w:rsid w:val="00823A2A"/>
    <w:rsid w:val="008240B0"/>
    <w:rsid w:val="00824153"/>
    <w:rsid w:val="00824748"/>
    <w:rsid w:val="00824CB0"/>
    <w:rsid w:val="00826446"/>
    <w:rsid w:val="008266A3"/>
    <w:rsid w:val="0082770B"/>
    <w:rsid w:val="008278C9"/>
    <w:rsid w:val="00830001"/>
    <w:rsid w:val="00830722"/>
    <w:rsid w:val="00830BA0"/>
    <w:rsid w:val="00830C82"/>
    <w:rsid w:val="00831D2B"/>
    <w:rsid w:val="00831D71"/>
    <w:rsid w:val="00832BC5"/>
    <w:rsid w:val="00834012"/>
    <w:rsid w:val="008344B0"/>
    <w:rsid w:val="008349F0"/>
    <w:rsid w:val="0083550E"/>
    <w:rsid w:val="00835B2C"/>
    <w:rsid w:val="00836327"/>
    <w:rsid w:val="0083647C"/>
    <w:rsid w:val="00836F50"/>
    <w:rsid w:val="00837750"/>
    <w:rsid w:val="00837C00"/>
    <w:rsid w:val="00837F83"/>
    <w:rsid w:val="008404BA"/>
    <w:rsid w:val="00841AEF"/>
    <w:rsid w:val="00841BE5"/>
    <w:rsid w:val="00842086"/>
    <w:rsid w:val="00842156"/>
    <w:rsid w:val="0084230C"/>
    <w:rsid w:val="00842395"/>
    <w:rsid w:val="008439C3"/>
    <w:rsid w:val="00843A7F"/>
    <w:rsid w:val="0084435E"/>
    <w:rsid w:val="00844560"/>
    <w:rsid w:val="00845CEC"/>
    <w:rsid w:val="00845D8E"/>
    <w:rsid w:val="00846876"/>
    <w:rsid w:val="00846F93"/>
    <w:rsid w:val="0084753C"/>
    <w:rsid w:val="00847778"/>
    <w:rsid w:val="00852603"/>
    <w:rsid w:val="00854229"/>
    <w:rsid w:val="008547B7"/>
    <w:rsid w:val="008557EE"/>
    <w:rsid w:val="0085631B"/>
    <w:rsid w:val="00856CA1"/>
    <w:rsid w:val="00857220"/>
    <w:rsid w:val="00857644"/>
    <w:rsid w:val="00857CE1"/>
    <w:rsid w:val="00860763"/>
    <w:rsid w:val="008607E4"/>
    <w:rsid w:val="008607EE"/>
    <w:rsid w:val="008613A8"/>
    <w:rsid w:val="00861FCF"/>
    <w:rsid w:val="00862644"/>
    <w:rsid w:val="00862E02"/>
    <w:rsid w:val="008632F5"/>
    <w:rsid w:val="008634AE"/>
    <w:rsid w:val="008643C3"/>
    <w:rsid w:val="00864D01"/>
    <w:rsid w:val="00864DBA"/>
    <w:rsid w:val="00865706"/>
    <w:rsid w:val="008672AF"/>
    <w:rsid w:val="0087077F"/>
    <w:rsid w:val="00870833"/>
    <w:rsid w:val="00872958"/>
    <w:rsid w:val="00872E86"/>
    <w:rsid w:val="00872ECF"/>
    <w:rsid w:val="00873325"/>
    <w:rsid w:val="00874540"/>
    <w:rsid w:val="0087494B"/>
    <w:rsid w:val="00874C5C"/>
    <w:rsid w:val="0087506B"/>
    <w:rsid w:val="00875B77"/>
    <w:rsid w:val="00875C75"/>
    <w:rsid w:val="008762CF"/>
    <w:rsid w:val="00876964"/>
    <w:rsid w:val="00876EF3"/>
    <w:rsid w:val="00877113"/>
    <w:rsid w:val="0087762C"/>
    <w:rsid w:val="00877783"/>
    <w:rsid w:val="0088055D"/>
    <w:rsid w:val="00881CFC"/>
    <w:rsid w:val="00882756"/>
    <w:rsid w:val="00882CD5"/>
    <w:rsid w:val="008834A2"/>
    <w:rsid w:val="00884323"/>
    <w:rsid w:val="00884B27"/>
    <w:rsid w:val="00886142"/>
    <w:rsid w:val="008862AB"/>
    <w:rsid w:val="0089094B"/>
    <w:rsid w:val="0089373C"/>
    <w:rsid w:val="00893E0F"/>
    <w:rsid w:val="0089410D"/>
    <w:rsid w:val="0089449D"/>
    <w:rsid w:val="0089596F"/>
    <w:rsid w:val="00895E18"/>
    <w:rsid w:val="008961C2"/>
    <w:rsid w:val="00896415"/>
    <w:rsid w:val="008965F4"/>
    <w:rsid w:val="00896E53"/>
    <w:rsid w:val="008974FA"/>
    <w:rsid w:val="008A0F58"/>
    <w:rsid w:val="008A11AF"/>
    <w:rsid w:val="008A341B"/>
    <w:rsid w:val="008A38C0"/>
    <w:rsid w:val="008A3D69"/>
    <w:rsid w:val="008A3DDD"/>
    <w:rsid w:val="008A4A3C"/>
    <w:rsid w:val="008A5367"/>
    <w:rsid w:val="008A6231"/>
    <w:rsid w:val="008A64FD"/>
    <w:rsid w:val="008A65A7"/>
    <w:rsid w:val="008A73F7"/>
    <w:rsid w:val="008B0205"/>
    <w:rsid w:val="008B14F2"/>
    <w:rsid w:val="008B150C"/>
    <w:rsid w:val="008B1E67"/>
    <w:rsid w:val="008B2DF6"/>
    <w:rsid w:val="008B40D8"/>
    <w:rsid w:val="008B4833"/>
    <w:rsid w:val="008B5437"/>
    <w:rsid w:val="008B5E79"/>
    <w:rsid w:val="008B7620"/>
    <w:rsid w:val="008B7CAD"/>
    <w:rsid w:val="008B7ED1"/>
    <w:rsid w:val="008C0752"/>
    <w:rsid w:val="008C0A18"/>
    <w:rsid w:val="008C0C6C"/>
    <w:rsid w:val="008C2ADB"/>
    <w:rsid w:val="008C2D21"/>
    <w:rsid w:val="008C39F7"/>
    <w:rsid w:val="008C4247"/>
    <w:rsid w:val="008C5372"/>
    <w:rsid w:val="008C571F"/>
    <w:rsid w:val="008C6AE1"/>
    <w:rsid w:val="008C78BC"/>
    <w:rsid w:val="008C7E82"/>
    <w:rsid w:val="008D0D0C"/>
    <w:rsid w:val="008D0F6D"/>
    <w:rsid w:val="008D19E8"/>
    <w:rsid w:val="008D27D3"/>
    <w:rsid w:val="008D32F5"/>
    <w:rsid w:val="008D3C14"/>
    <w:rsid w:val="008D3FF1"/>
    <w:rsid w:val="008D4C4A"/>
    <w:rsid w:val="008D6340"/>
    <w:rsid w:val="008D6EB4"/>
    <w:rsid w:val="008D75C0"/>
    <w:rsid w:val="008D77EF"/>
    <w:rsid w:val="008D78A0"/>
    <w:rsid w:val="008E1FE2"/>
    <w:rsid w:val="008E203B"/>
    <w:rsid w:val="008E20BE"/>
    <w:rsid w:val="008E2976"/>
    <w:rsid w:val="008E2EFB"/>
    <w:rsid w:val="008E36BE"/>
    <w:rsid w:val="008E4067"/>
    <w:rsid w:val="008E42F4"/>
    <w:rsid w:val="008E4C7A"/>
    <w:rsid w:val="008E4E75"/>
    <w:rsid w:val="008E60DF"/>
    <w:rsid w:val="008E6F48"/>
    <w:rsid w:val="008E770D"/>
    <w:rsid w:val="008E7AB1"/>
    <w:rsid w:val="008F130B"/>
    <w:rsid w:val="008F2D6C"/>
    <w:rsid w:val="008F2E46"/>
    <w:rsid w:val="008F309D"/>
    <w:rsid w:val="008F4037"/>
    <w:rsid w:val="008F493F"/>
    <w:rsid w:val="008F4E9D"/>
    <w:rsid w:val="008F542F"/>
    <w:rsid w:val="008F5AD1"/>
    <w:rsid w:val="008F60FE"/>
    <w:rsid w:val="008F73FA"/>
    <w:rsid w:val="00901BE5"/>
    <w:rsid w:val="00901E6E"/>
    <w:rsid w:val="00902600"/>
    <w:rsid w:val="00904020"/>
    <w:rsid w:val="009043CB"/>
    <w:rsid w:val="00904468"/>
    <w:rsid w:val="009049CC"/>
    <w:rsid w:val="009069FB"/>
    <w:rsid w:val="00906F06"/>
    <w:rsid w:val="00910749"/>
    <w:rsid w:val="009107C7"/>
    <w:rsid w:val="009111D1"/>
    <w:rsid w:val="009112B6"/>
    <w:rsid w:val="00911DC3"/>
    <w:rsid w:val="00912D08"/>
    <w:rsid w:val="00912D1F"/>
    <w:rsid w:val="0091402B"/>
    <w:rsid w:val="00914882"/>
    <w:rsid w:val="00914E34"/>
    <w:rsid w:val="00914E96"/>
    <w:rsid w:val="009154E8"/>
    <w:rsid w:val="0091620B"/>
    <w:rsid w:val="00921B28"/>
    <w:rsid w:val="009239A7"/>
    <w:rsid w:val="0092442B"/>
    <w:rsid w:val="00925589"/>
    <w:rsid w:val="00925F9A"/>
    <w:rsid w:val="009279C2"/>
    <w:rsid w:val="00927B5E"/>
    <w:rsid w:val="00931080"/>
    <w:rsid w:val="00931B17"/>
    <w:rsid w:val="00932A1A"/>
    <w:rsid w:val="009332EE"/>
    <w:rsid w:val="0093452A"/>
    <w:rsid w:val="00935B04"/>
    <w:rsid w:val="00936874"/>
    <w:rsid w:val="009374CE"/>
    <w:rsid w:val="00937901"/>
    <w:rsid w:val="009407C0"/>
    <w:rsid w:val="00940BBD"/>
    <w:rsid w:val="00940D0A"/>
    <w:rsid w:val="00941683"/>
    <w:rsid w:val="00942377"/>
    <w:rsid w:val="00942985"/>
    <w:rsid w:val="00943687"/>
    <w:rsid w:val="00944FA1"/>
    <w:rsid w:val="0094708C"/>
    <w:rsid w:val="00947398"/>
    <w:rsid w:val="00950EC3"/>
    <w:rsid w:val="00951555"/>
    <w:rsid w:val="0095189D"/>
    <w:rsid w:val="009539B3"/>
    <w:rsid w:val="00954116"/>
    <w:rsid w:val="00954ED0"/>
    <w:rsid w:val="00955190"/>
    <w:rsid w:val="0095536C"/>
    <w:rsid w:val="00955451"/>
    <w:rsid w:val="0095788E"/>
    <w:rsid w:val="00957D20"/>
    <w:rsid w:val="00957EE4"/>
    <w:rsid w:val="00957FA2"/>
    <w:rsid w:val="009601DF"/>
    <w:rsid w:val="009604F5"/>
    <w:rsid w:val="009605DE"/>
    <w:rsid w:val="00962206"/>
    <w:rsid w:val="00962E9C"/>
    <w:rsid w:val="009644A0"/>
    <w:rsid w:val="00964827"/>
    <w:rsid w:val="009658F6"/>
    <w:rsid w:val="009659FE"/>
    <w:rsid w:val="0096721D"/>
    <w:rsid w:val="009676EB"/>
    <w:rsid w:val="00967FA1"/>
    <w:rsid w:val="00970D20"/>
    <w:rsid w:val="00971B58"/>
    <w:rsid w:val="00972572"/>
    <w:rsid w:val="009738F7"/>
    <w:rsid w:val="00974D8D"/>
    <w:rsid w:val="0097536A"/>
    <w:rsid w:val="0097670E"/>
    <w:rsid w:val="009769DE"/>
    <w:rsid w:val="009770FD"/>
    <w:rsid w:val="00977893"/>
    <w:rsid w:val="009778EE"/>
    <w:rsid w:val="00977AE5"/>
    <w:rsid w:val="009808BB"/>
    <w:rsid w:val="00981063"/>
    <w:rsid w:val="00981F37"/>
    <w:rsid w:val="009820E3"/>
    <w:rsid w:val="00982D2E"/>
    <w:rsid w:val="00982FE0"/>
    <w:rsid w:val="00984490"/>
    <w:rsid w:val="009852A9"/>
    <w:rsid w:val="0098658E"/>
    <w:rsid w:val="00986B50"/>
    <w:rsid w:val="00987828"/>
    <w:rsid w:val="009879E3"/>
    <w:rsid w:val="00987ADD"/>
    <w:rsid w:val="00990365"/>
    <w:rsid w:val="00991583"/>
    <w:rsid w:val="00992457"/>
    <w:rsid w:val="00993979"/>
    <w:rsid w:val="00993BF5"/>
    <w:rsid w:val="00993E27"/>
    <w:rsid w:val="009947BC"/>
    <w:rsid w:val="009958DA"/>
    <w:rsid w:val="00995B28"/>
    <w:rsid w:val="00995D78"/>
    <w:rsid w:val="00995FEA"/>
    <w:rsid w:val="00996FF9"/>
    <w:rsid w:val="009A1519"/>
    <w:rsid w:val="009A1E24"/>
    <w:rsid w:val="009A2EFB"/>
    <w:rsid w:val="009A34A2"/>
    <w:rsid w:val="009A36E3"/>
    <w:rsid w:val="009A372E"/>
    <w:rsid w:val="009A7B3C"/>
    <w:rsid w:val="009B0789"/>
    <w:rsid w:val="009B1C8A"/>
    <w:rsid w:val="009B2C2C"/>
    <w:rsid w:val="009B3009"/>
    <w:rsid w:val="009B3316"/>
    <w:rsid w:val="009B578F"/>
    <w:rsid w:val="009B58CE"/>
    <w:rsid w:val="009B66AE"/>
    <w:rsid w:val="009C0800"/>
    <w:rsid w:val="009C08A8"/>
    <w:rsid w:val="009C17C8"/>
    <w:rsid w:val="009C3056"/>
    <w:rsid w:val="009C3A9F"/>
    <w:rsid w:val="009C3CDE"/>
    <w:rsid w:val="009C4CC4"/>
    <w:rsid w:val="009C502C"/>
    <w:rsid w:val="009C576E"/>
    <w:rsid w:val="009C5896"/>
    <w:rsid w:val="009C595F"/>
    <w:rsid w:val="009C5B08"/>
    <w:rsid w:val="009C6097"/>
    <w:rsid w:val="009C6EB2"/>
    <w:rsid w:val="009D0708"/>
    <w:rsid w:val="009D0C37"/>
    <w:rsid w:val="009D0D6D"/>
    <w:rsid w:val="009D1153"/>
    <w:rsid w:val="009D2B8B"/>
    <w:rsid w:val="009D35FF"/>
    <w:rsid w:val="009D6416"/>
    <w:rsid w:val="009D6432"/>
    <w:rsid w:val="009D7759"/>
    <w:rsid w:val="009D77B6"/>
    <w:rsid w:val="009D7BB6"/>
    <w:rsid w:val="009E1D0A"/>
    <w:rsid w:val="009E41DF"/>
    <w:rsid w:val="009E44CA"/>
    <w:rsid w:val="009E50B2"/>
    <w:rsid w:val="009E5B3E"/>
    <w:rsid w:val="009F0CBC"/>
    <w:rsid w:val="009F10A3"/>
    <w:rsid w:val="009F10AF"/>
    <w:rsid w:val="009F1316"/>
    <w:rsid w:val="009F33C6"/>
    <w:rsid w:val="009F366C"/>
    <w:rsid w:val="009F3F2F"/>
    <w:rsid w:val="009F5E93"/>
    <w:rsid w:val="009F65BA"/>
    <w:rsid w:val="009F6997"/>
    <w:rsid w:val="009F6E16"/>
    <w:rsid w:val="009F77C2"/>
    <w:rsid w:val="009F7C6E"/>
    <w:rsid w:val="00A012E3"/>
    <w:rsid w:val="00A01484"/>
    <w:rsid w:val="00A0203A"/>
    <w:rsid w:val="00A0268B"/>
    <w:rsid w:val="00A02C65"/>
    <w:rsid w:val="00A02F76"/>
    <w:rsid w:val="00A03E66"/>
    <w:rsid w:val="00A06196"/>
    <w:rsid w:val="00A06CDE"/>
    <w:rsid w:val="00A06D3B"/>
    <w:rsid w:val="00A07336"/>
    <w:rsid w:val="00A07C2B"/>
    <w:rsid w:val="00A10C2B"/>
    <w:rsid w:val="00A120A8"/>
    <w:rsid w:val="00A12CD0"/>
    <w:rsid w:val="00A13FAD"/>
    <w:rsid w:val="00A1437B"/>
    <w:rsid w:val="00A150D4"/>
    <w:rsid w:val="00A150E1"/>
    <w:rsid w:val="00A15C41"/>
    <w:rsid w:val="00A16708"/>
    <w:rsid w:val="00A16915"/>
    <w:rsid w:val="00A16FCD"/>
    <w:rsid w:val="00A175E4"/>
    <w:rsid w:val="00A200F0"/>
    <w:rsid w:val="00A21C44"/>
    <w:rsid w:val="00A22165"/>
    <w:rsid w:val="00A23009"/>
    <w:rsid w:val="00A27450"/>
    <w:rsid w:val="00A27893"/>
    <w:rsid w:val="00A27D1E"/>
    <w:rsid w:val="00A315AD"/>
    <w:rsid w:val="00A33452"/>
    <w:rsid w:val="00A33873"/>
    <w:rsid w:val="00A34205"/>
    <w:rsid w:val="00A34A18"/>
    <w:rsid w:val="00A355BA"/>
    <w:rsid w:val="00A356DB"/>
    <w:rsid w:val="00A35B9B"/>
    <w:rsid w:val="00A36191"/>
    <w:rsid w:val="00A36C7C"/>
    <w:rsid w:val="00A37EE8"/>
    <w:rsid w:val="00A40493"/>
    <w:rsid w:val="00A45232"/>
    <w:rsid w:val="00A4541F"/>
    <w:rsid w:val="00A45E74"/>
    <w:rsid w:val="00A46EC5"/>
    <w:rsid w:val="00A47DCD"/>
    <w:rsid w:val="00A47F12"/>
    <w:rsid w:val="00A51785"/>
    <w:rsid w:val="00A52947"/>
    <w:rsid w:val="00A539EF"/>
    <w:rsid w:val="00A53D3F"/>
    <w:rsid w:val="00A54946"/>
    <w:rsid w:val="00A575B8"/>
    <w:rsid w:val="00A57FB4"/>
    <w:rsid w:val="00A607B1"/>
    <w:rsid w:val="00A60C85"/>
    <w:rsid w:val="00A6112F"/>
    <w:rsid w:val="00A63768"/>
    <w:rsid w:val="00A6488C"/>
    <w:rsid w:val="00A6520D"/>
    <w:rsid w:val="00A6744E"/>
    <w:rsid w:val="00A678E2"/>
    <w:rsid w:val="00A704E9"/>
    <w:rsid w:val="00A70E38"/>
    <w:rsid w:val="00A7260D"/>
    <w:rsid w:val="00A727B2"/>
    <w:rsid w:val="00A729C1"/>
    <w:rsid w:val="00A72FE1"/>
    <w:rsid w:val="00A732E9"/>
    <w:rsid w:val="00A73657"/>
    <w:rsid w:val="00A73855"/>
    <w:rsid w:val="00A73883"/>
    <w:rsid w:val="00A73AFF"/>
    <w:rsid w:val="00A74F05"/>
    <w:rsid w:val="00A76111"/>
    <w:rsid w:val="00A77012"/>
    <w:rsid w:val="00A774FD"/>
    <w:rsid w:val="00A804B1"/>
    <w:rsid w:val="00A8052C"/>
    <w:rsid w:val="00A80F54"/>
    <w:rsid w:val="00A83E97"/>
    <w:rsid w:val="00A83F2B"/>
    <w:rsid w:val="00A84182"/>
    <w:rsid w:val="00A84513"/>
    <w:rsid w:val="00A84654"/>
    <w:rsid w:val="00A84CBE"/>
    <w:rsid w:val="00A85A7C"/>
    <w:rsid w:val="00A861F9"/>
    <w:rsid w:val="00A879FB"/>
    <w:rsid w:val="00A9024A"/>
    <w:rsid w:val="00A908EC"/>
    <w:rsid w:val="00A90CF3"/>
    <w:rsid w:val="00A910D9"/>
    <w:rsid w:val="00A91BB2"/>
    <w:rsid w:val="00A92B71"/>
    <w:rsid w:val="00A92DB9"/>
    <w:rsid w:val="00A94C25"/>
    <w:rsid w:val="00A94DB5"/>
    <w:rsid w:val="00A957A0"/>
    <w:rsid w:val="00A96F31"/>
    <w:rsid w:val="00A97440"/>
    <w:rsid w:val="00A97763"/>
    <w:rsid w:val="00A97933"/>
    <w:rsid w:val="00A979DF"/>
    <w:rsid w:val="00A97BD4"/>
    <w:rsid w:val="00AA03F2"/>
    <w:rsid w:val="00AA0754"/>
    <w:rsid w:val="00AA197E"/>
    <w:rsid w:val="00AA1A78"/>
    <w:rsid w:val="00AA1D89"/>
    <w:rsid w:val="00AA2374"/>
    <w:rsid w:val="00AA2809"/>
    <w:rsid w:val="00AA30B6"/>
    <w:rsid w:val="00AA49B4"/>
    <w:rsid w:val="00AA4B9D"/>
    <w:rsid w:val="00AA50DC"/>
    <w:rsid w:val="00AA53D8"/>
    <w:rsid w:val="00AA6565"/>
    <w:rsid w:val="00AB0F66"/>
    <w:rsid w:val="00AB1BF6"/>
    <w:rsid w:val="00AB2566"/>
    <w:rsid w:val="00AB2EAB"/>
    <w:rsid w:val="00AB392D"/>
    <w:rsid w:val="00AB41E1"/>
    <w:rsid w:val="00AB592C"/>
    <w:rsid w:val="00AB5FF4"/>
    <w:rsid w:val="00AB6485"/>
    <w:rsid w:val="00AB6BCB"/>
    <w:rsid w:val="00AB6D67"/>
    <w:rsid w:val="00AB796B"/>
    <w:rsid w:val="00AB7F02"/>
    <w:rsid w:val="00AC04A8"/>
    <w:rsid w:val="00AC0DBD"/>
    <w:rsid w:val="00AC2778"/>
    <w:rsid w:val="00AC2988"/>
    <w:rsid w:val="00AC29DB"/>
    <w:rsid w:val="00AC2A02"/>
    <w:rsid w:val="00AC2DCC"/>
    <w:rsid w:val="00AC4C09"/>
    <w:rsid w:val="00AC59F7"/>
    <w:rsid w:val="00AD100E"/>
    <w:rsid w:val="00AD17D5"/>
    <w:rsid w:val="00AD1A54"/>
    <w:rsid w:val="00AD41C6"/>
    <w:rsid w:val="00AD569E"/>
    <w:rsid w:val="00AD5E4F"/>
    <w:rsid w:val="00AD604E"/>
    <w:rsid w:val="00AD6B97"/>
    <w:rsid w:val="00AE02C5"/>
    <w:rsid w:val="00AE12A0"/>
    <w:rsid w:val="00AE142F"/>
    <w:rsid w:val="00AE442A"/>
    <w:rsid w:val="00AE4B59"/>
    <w:rsid w:val="00AE51E6"/>
    <w:rsid w:val="00AE586A"/>
    <w:rsid w:val="00AE5A2D"/>
    <w:rsid w:val="00AE62BB"/>
    <w:rsid w:val="00AE6A1F"/>
    <w:rsid w:val="00AE6AD3"/>
    <w:rsid w:val="00AE6B04"/>
    <w:rsid w:val="00AE7013"/>
    <w:rsid w:val="00AE79B3"/>
    <w:rsid w:val="00AF02E4"/>
    <w:rsid w:val="00AF0C27"/>
    <w:rsid w:val="00AF2275"/>
    <w:rsid w:val="00AF28B8"/>
    <w:rsid w:val="00AF4E52"/>
    <w:rsid w:val="00AF55D2"/>
    <w:rsid w:val="00AF59BE"/>
    <w:rsid w:val="00AF6470"/>
    <w:rsid w:val="00AF6931"/>
    <w:rsid w:val="00AF7AF9"/>
    <w:rsid w:val="00B00AB7"/>
    <w:rsid w:val="00B01741"/>
    <w:rsid w:val="00B0270F"/>
    <w:rsid w:val="00B037C4"/>
    <w:rsid w:val="00B040DA"/>
    <w:rsid w:val="00B04453"/>
    <w:rsid w:val="00B049F6"/>
    <w:rsid w:val="00B04A9D"/>
    <w:rsid w:val="00B04E4D"/>
    <w:rsid w:val="00B04F53"/>
    <w:rsid w:val="00B05864"/>
    <w:rsid w:val="00B05A58"/>
    <w:rsid w:val="00B062D7"/>
    <w:rsid w:val="00B068C5"/>
    <w:rsid w:val="00B068DC"/>
    <w:rsid w:val="00B06941"/>
    <w:rsid w:val="00B1179D"/>
    <w:rsid w:val="00B12B8A"/>
    <w:rsid w:val="00B12FD6"/>
    <w:rsid w:val="00B1321D"/>
    <w:rsid w:val="00B137E9"/>
    <w:rsid w:val="00B13B50"/>
    <w:rsid w:val="00B14FCA"/>
    <w:rsid w:val="00B156CB"/>
    <w:rsid w:val="00B15D33"/>
    <w:rsid w:val="00B165DC"/>
    <w:rsid w:val="00B166CD"/>
    <w:rsid w:val="00B168D3"/>
    <w:rsid w:val="00B171CA"/>
    <w:rsid w:val="00B211CB"/>
    <w:rsid w:val="00B22E3E"/>
    <w:rsid w:val="00B234AD"/>
    <w:rsid w:val="00B2425A"/>
    <w:rsid w:val="00B2443E"/>
    <w:rsid w:val="00B25B1A"/>
    <w:rsid w:val="00B25CC1"/>
    <w:rsid w:val="00B274E9"/>
    <w:rsid w:val="00B3141F"/>
    <w:rsid w:val="00B31F38"/>
    <w:rsid w:val="00B3211D"/>
    <w:rsid w:val="00B324D8"/>
    <w:rsid w:val="00B32AAE"/>
    <w:rsid w:val="00B35604"/>
    <w:rsid w:val="00B35E06"/>
    <w:rsid w:val="00B37B00"/>
    <w:rsid w:val="00B404FF"/>
    <w:rsid w:val="00B41A2F"/>
    <w:rsid w:val="00B423A2"/>
    <w:rsid w:val="00B42838"/>
    <w:rsid w:val="00B4767D"/>
    <w:rsid w:val="00B47717"/>
    <w:rsid w:val="00B47BB0"/>
    <w:rsid w:val="00B5220F"/>
    <w:rsid w:val="00B5259F"/>
    <w:rsid w:val="00B549E5"/>
    <w:rsid w:val="00B55048"/>
    <w:rsid w:val="00B550D0"/>
    <w:rsid w:val="00B55170"/>
    <w:rsid w:val="00B5523C"/>
    <w:rsid w:val="00B5590A"/>
    <w:rsid w:val="00B55A33"/>
    <w:rsid w:val="00B57EAF"/>
    <w:rsid w:val="00B60F89"/>
    <w:rsid w:val="00B6292B"/>
    <w:rsid w:val="00B62DFC"/>
    <w:rsid w:val="00B62E8C"/>
    <w:rsid w:val="00B63BD6"/>
    <w:rsid w:val="00B65024"/>
    <w:rsid w:val="00B652E3"/>
    <w:rsid w:val="00B666E4"/>
    <w:rsid w:val="00B66AF3"/>
    <w:rsid w:val="00B66F7F"/>
    <w:rsid w:val="00B67155"/>
    <w:rsid w:val="00B6733F"/>
    <w:rsid w:val="00B73A0D"/>
    <w:rsid w:val="00B73B45"/>
    <w:rsid w:val="00B745C9"/>
    <w:rsid w:val="00B7465D"/>
    <w:rsid w:val="00B74A4D"/>
    <w:rsid w:val="00B7617E"/>
    <w:rsid w:val="00B76B10"/>
    <w:rsid w:val="00B77211"/>
    <w:rsid w:val="00B77373"/>
    <w:rsid w:val="00B77537"/>
    <w:rsid w:val="00B777DC"/>
    <w:rsid w:val="00B77C79"/>
    <w:rsid w:val="00B8003B"/>
    <w:rsid w:val="00B80413"/>
    <w:rsid w:val="00B814E3"/>
    <w:rsid w:val="00B82F83"/>
    <w:rsid w:val="00B830E9"/>
    <w:rsid w:val="00B835E8"/>
    <w:rsid w:val="00B83B1F"/>
    <w:rsid w:val="00B83E1D"/>
    <w:rsid w:val="00B85226"/>
    <w:rsid w:val="00B86207"/>
    <w:rsid w:val="00B869EB"/>
    <w:rsid w:val="00B873B9"/>
    <w:rsid w:val="00B9059D"/>
    <w:rsid w:val="00B905DE"/>
    <w:rsid w:val="00B92659"/>
    <w:rsid w:val="00B93066"/>
    <w:rsid w:val="00B93C60"/>
    <w:rsid w:val="00B94127"/>
    <w:rsid w:val="00B944AA"/>
    <w:rsid w:val="00B9478C"/>
    <w:rsid w:val="00B954EB"/>
    <w:rsid w:val="00B9552E"/>
    <w:rsid w:val="00B95C0B"/>
    <w:rsid w:val="00B95D00"/>
    <w:rsid w:val="00B962DD"/>
    <w:rsid w:val="00B96A39"/>
    <w:rsid w:val="00B96B54"/>
    <w:rsid w:val="00B96E68"/>
    <w:rsid w:val="00B97EA4"/>
    <w:rsid w:val="00BA019A"/>
    <w:rsid w:val="00BA09E1"/>
    <w:rsid w:val="00BA22F0"/>
    <w:rsid w:val="00BA2972"/>
    <w:rsid w:val="00BA2ACF"/>
    <w:rsid w:val="00BA3AB2"/>
    <w:rsid w:val="00BA48FB"/>
    <w:rsid w:val="00BA62C4"/>
    <w:rsid w:val="00BB0EC2"/>
    <w:rsid w:val="00BB1824"/>
    <w:rsid w:val="00BB216D"/>
    <w:rsid w:val="00BB2CCA"/>
    <w:rsid w:val="00BB36C3"/>
    <w:rsid w:val="00BB423E"/>
    <w:rsid w:val="00BB5E86"/>
    <w:rsid w:val="00BB66DA"/>
    <w:rsid w:val="00BC1D6D"/>
    <w:rsid w:val="00BC3238"/>
    <w:rsid w:val="00BC35D3"/>
    <w:rsid w:val="00BC4766"/>
    <w:rsid w:val="00BC4E25"/>
    <w:rsid w:val="00BC57F1"/>
    <w:rsid w:val="00BC5F85"/>
    <w:rsid w:val="00BC5F90"/>
    <w:rsid w:val="00BC6699"/>
    <w:rsid w:val="00BC6A04"/>
    <w:rsid w:val="00BC7347"/>
    <w:rsid w:val="00BC7E94"/>
    <w:rsid w:val="00BD0690"/>
    <w:rsid w:val="00BD1621"/>
    <w:rsid w:val="00BD1BFD"/>
    <w:rsid w:val="00BD1F49"/>
    <w:rsid w:val="00BD2E70"/>
    <w:rsid w:val="00BD2EAE"/>
    <w:rsid w:val="00BD43D3"/>
    <w:rsid w:val="00BD4E7C"/>
    <w:rsid w:val="00BD579A"/>
    <w:rsid w:val="00BD599E"/>
    <w:rsid w:val="00BD62B3"/>
    <w:rsid w:val="00BD71B8"/>
    <w:rsid w:val="00BD7211"/>
    <w:rsid w:val="00BD771B"/>
    <w:rsid w:val="00BD7E81"/>
    <w:rsid w:val="00BE196E"/>
    <w:rsid w:val="00BE1C86"/>
    <w:rsid w:val="00BE28C7"/>
    <w:rsid w:val="00BE2FD9"/>
    <w:rsid w:val="00BE3251"/>
    <w:rsid w:val="00BE3747"/>
    <w:rsid w:val="00BE3C5C"/>
    <w:rsid w:val="00BE51F0"/>
    <w:rsid w:val="00BE5924"/>
    <w:rsid w:val="00BE6104"/>
    <w:rsid w:val="00BF00E4"/>
    <w:rsid w:val="00BF0117"/>
    <w:rsid w:val="00BF0FE2"/>
    <w:rsid w:val="00BF1568"/>
    <w:rsid w:val="00BF1CF7"/>
    <w:rsid w:val="00BF1F8A"/>
    <w:rsid w:val="00BF2107"/>
    <w:rsid w:val="00BF2A18"/>
    <w:rsid w:val="00BF2CB0"/>
    <w:rsid w:val="00BF31F5"/>
    <w:rsid w:val="00BF3AB7"/>
    <w:rsid w:val="00BF3E65"/>
    <w:rsid w:val="00BF4146"/>
    <w:rsid w:val="00BF4CF0"/>
    <w:rsid w:val="00BF526B"/>
    <w:rsid w:val="00BF5F1E"/>
    <w:rsid w:val="00BF5F84"/>
    <w:rsid w:val="00BF6479"/>
    <w:rsid w:val="00BF6714"/>
    <w:rsid w:val="00BF6D34"/>
    <w:rsid w:val="00BF73A2"/>
    <w:rsid w:val="00C003BC"/>
    <w:rsid w:val="00C0086D"/>
    <w:rsid w:val="00C00D74"/>
    <w:rsid w:val="00C01D40"/>
    <w:rsid w:val="00C02DA1"/>
    <w:rsid w:val="00C0346D"/>
    <w:rsid w:val="00C03632"/>
    <w:rsid w:val="00C04E1E"/>
    <w:rsid w:val="00C07219"/>
    <w:rsid w:val="00C1025C"/>
    <w:rsid w:val="00C116FD"/>
    <w:rsid w:val="00C11E43"/>
    <w:rsid w:val="00C13204"/>
    <w:rsid w:val="00C138F9"/>
    <w:rsid w:val="00C1395B"/>
    <w:rsid w:val="00C13D84"/>
    <w:rsid w:val="00C147AD"/>
    <w:rsid w:val="00C15040"/>
    <w:rsid w:val="00C156A6"/>
    <w:rsid w:val="00C156A8"/>
    <w:rsid w:val="00C15DB3"/>
    <w:rsid w:val="00C15F12"/>
    <w:rsid w:val="00C16067"/>
    <w:rsid w:val="00C1654E"/>
    <w:rsid w:val="00C169B2"/>
    <w:rsid w:val="00C201D3"/>
    <w:rsid w:val="00C21763"/>
    <w:rsid w:val="00C219EC"/>
    <w:rsid w:val="00C21E22"/>
    <w:rsid w:val="00C21E4F"/>
    <w:rsid w:val="00C21EFE"/>
    <w:rsid w:val="00C229EC"/>
    <w:rsid w:val="00C249A8"/>
    <w:rsid w:val="00C2582C"/>
    <w:rsid w:val="00C26296"/>
    <w:rsid w:val="00C268DF"/>
    <w:rsid w:val="00C26CBA"/>
    <w:rsid w:val="00C27183"/>
    <w:rsid w:val="00C27E7C"/>
    <w:rsid w:val="00C32C6B"/>
    <w:rsid w:val="00C339F6"/>
    <w:rsid w:val="00C345FB"/>
    <w:rsid w:val="00C353CD"/>
    <w:rsid w:val="00C35887"/>
    <w:rsid w:val="00C36325"/>
    <w:rsid w:val="00C3651A"/>
    <w:rsid w:val="00C36B29"/>
    <w:rsid w:val="00C37042"/>
    <w:rsid w:val="00C37170"/>
    <w:rsid w:val="00C3754B"/>
    <w:rsid w:val="00C4057E"/>
    <w:rsid w:val="00C41B86"/>
    <w:rsid w:val="00C4225E"/>
    <w:rsid w:val="00C42472"/>
    <w:rsid w:val="00C44016"/>
    <w:rsid w:val="00C44101"/>
    <w:rsid w:val="00C44917"/>
    <w:rsid w:val="00C44ED5"/>
    <w:rsid w:val="00C45939"/>
    <w:rsid w:val="00C45CD4"/>
    <w:rsid w:val="00C47579"/>
    <w:rsid w:val="00C502C0"/>
    <w:rsid w:val="00C5062F"/>
    <w:rsid w:val="00C511D3"/>
    <w:rsid w:val="00C51296"/>
    <w:rsid w:val="00C526CF"/>
    <w:rsid w:val="00C53DC0"/>
    <w:rsid w:val="00C53E7E"/>
    <w:rsid w:val="00C54439"/>
    <w:rsid w:val="00C54AB5"/>
    <w:rsid w:val="00C55ABB"/>
    <w:rsid w:val="00C55DC2"/>
    <w:rsid w:val="00C5621D"/>
    <w:rsid w:val="00C56CF3"/>
    <w:rsid w:val="00C56ED8"/>
    <w:rsid w:val="00C573FC"/>
    <w:rsid w:val="00C57BE4"/>
    <w:rsid w:val="00C57C1C"/>
    <w:rsid w:val="00C57E3A"/>
    <w:rsid w:val="00C604CA"/>
    <w:rsid w:val="00C60CDC"/>
    <w:rsid w:val="00C61D9F"/>
    <w:rsid w:val="00C63714"/>
    <w:rsid w:val="00C63B30"/>
    <w:rsid w:val="00C63B54"/>
    <w:rsid w:val="00C655D1"/>
    <w:rsid w:val="00C65705"/>
    <w:rsid w:val="00C66EE5"/>
    <w:rsid w:val="00C66EE9"/>
    <w:rsid w:val="00C708D8"/>
    <w:rsid w:val="00C711A6"/>
    <w:rsid w:val="00C7173E"/>
    <w:rsid w:val="00C725DA"/>
    <w:rsid w:val="00C72F2C"/>
    <w:rsid w:val="00C753B6"/>
    <w:rsid w:val="00C75FFC"/>
    <w:rsid w:val="00C76FE1"/>
    <w:rsid w:val="00C77C16"/>
    <w:rsid w:val="00C8074F"/>
    <w:rsid w:val="00C80BF2"/>
    <w:rsid w:val="00C816CE"/>
    <w:rsid w:val="00C839AA"/>
    <w:rsid w:val="00C84142"/>
    <w:rsid w:val="00C8590E"/>
    <w:rsid w:val="00C865DE"/>
    <w:rsid w:val="00C86A2A"/>
    <w:rsid w:val="00C86D39"/>
    <w:rsid w:val="00C870A3"/>
    <w:rsid w:val="00C87131"/>
    <w:rsid w:val="00C90EB9"/>
    <w:rsid w:val="00C92DDE"/>
    <w:rsid w:val="00C9382D"/>
    <w:rsid w:val="00C93F9C"/>
    <w:rsid w:val="00C94124"/>
    <w:rsid w:val="00C94230"/>
    <w:rsid w:val="00C950D0"/>
    <w:rsid w:val="00C95E69"/>
    <w:rsid w:val="00C96250"/>
    <w:rsid w:val="00C974DC"/>
    <w:rsid w:val="00CA4263"/>
    <w:rsid w:val="00CA48EE"/>
    <w:rsid w:val="00CA4C26"/>
    <w:rsid w:val="00CA567C"/>
    <w:rsid w:val="00CA6246"/>
    <w:rsid w:val="00CB06F4"/>
    <w:rsid w:val="00CB1643"/>
    <w:rsid w:val="00CB362E"/>
    <w:rsid w:val="00CB365F"/>
    <w:rsid w:val="00CB3DB5"/>
    <w:rsid w:val="00CB7DF0"/>
    <w:rsid w:val="00CB7ED3"/>
    <w:rsid w:val="00CC03AD"/>
    <w:rsid w:val="00CC2F35"/>
    <w:rsid w:val="00CC3A08"/>
    <w:rsid w:val="00CC3B23"/>
    <w:rsid w:val="00CC4083"/>
    <w:rsid w:val="00CC4746"/>
    <w:rsid w:val="00CC5EFA"/>
    <w:rsid w:val="00CC66D7"/>
    <w:rsid w:val="00CC76E9"/>
    <w:rsid w:val="00CD0D97"/>
    <w:rsid w:val="00CD1B76"/>
    <w:rsid w:val="00CD2440"/>
    <w:rsid w:val="00CD2B7E"/>
    <w:rsid w:val="00CD30DF"/>
    <w:rsid w:val="00CD443A"/>
    <w:rsid w:val="00CD47DD"/>
    <w:rsid w:val="00CD61B5"/>
    <w:rsid w:val="00CD6494"/>
    <w:rsid w:val="00CD67F5"/>
    <w:rsid w:val="00CE121F"/>
    <w:rsid w:val="00CE150D"/>
    <w:rsid w:val="00CE1AA7"/>
    <w:rsid w:val="00CE1D47"/>
    <w:rsid w:val="00CE32FE"/>
    <w:rsid w:val="00CE3330"/>
    <w:rsid w:val="00CE39F6"/>
    <w:rsid w:val="00CE4BF1"/>
    <w:rsid w:val="00CE5D1D"/>
    <w:rsid w:val="00CE5E05"/>
    <w:rsid w:val="00CE6884"/>
    <w:rsid w:val="00CE6E2C"/>
    <w:rsid w:val="00CE73C4"/>
    <w:rsid w:val="00CF1B7A"/>
    <w:rsid w:val="00CF1E6B"/>
    <w:rsid w:val="00CF2565"/>
    <w:rsid w:val="00CF2638"/>
    <w:rsid w:val="00CF29B9"/>
    <w:rsid w:val="00CF2A1D"/>
    <w:rsid w:val="00CF2FB0"/>
    <w:rsid w:val="00CF30AC"/>
    <w:rsid w:val="00CF33DA"/>
    <w:rsid w:val="00CF3950"/>
    <w:rsid w:val="00CF3E87"/>
    <w:rsid w:val="00CF5D4E"/>
    <w:rsid w:val="00CF7AC7"/>
    <w:rsid w:val="00D00A50"/>
    <w:rsid w:val="00D01048"/>
    <w:rsid w:val="00D0172F"/>
    <w:rsid w:val="00D026F5"/>
    <w:rsid w:val="00D037C3"/>
    <w:rsid w:val="00D05260"/>
    <w:rsid w:val="00D0536E"/>
    <w:rsid w:val="00D06116"/>
    <w:rsid w:val="00D062B6"/>
    <w:rsid w:val="00D06550"/>
    <w:rsid w:val="00D0693F"/>
    <w:rsid w:val="00D06E02"/>
    <w:rsid w:val="00D0741B"/>
    <w:rsid w:val="00D1154E"/>
    <w:rsid w:val="00D132DE"/>
    <w:rsid w:val="00D13EE3"/>
    <w:rsid w:val="00D142AF"/>
    <w:rsid w:val="00D153F1"/>
    <w:rsid w:val="00D1676A"/>
    <w:rsid w:val="00D17D0A"/>
    <w:rsid w:val="00D20A62"/>
    <w:rsid w:val="00D20B64"/>
    <w:rsid w:val="00D20E49"/>
    <w:rsid w:val="00D20F9D"/>
    <w:rsid w:val="00D212CC"/>
    <w:rsid w:val="00D222F3"/>
    <w:rsid w:val="00D23296"/>
    <w:rsid w:val="00D2477E"/>
    <w:rsid w:val="00D25016"/>
    <w:rsid w:val="00D26509"/>
    <w:rsid w:val="00D265DB"/>
    <w:rsid w:val="00D2693F"/>
    <w:rsid w:val="00D269F0"/>
    <w:rsid w:val="00D2767B"/>
    <w:rsid w:val="00D27AF8"/>
    <w:rsid w:val="00D311DB"/>
    <w:rsid w:val="00D31A79"/>
    <w:rsid w:val="00D31E70"/>
    <w:rsid w:val="00D3306E"/>
    <w:rsid w:val="00D33282"/>
    <w:rsid w:val="00D335C3"/>
    <w:rsid w:val="00D34B6C"/>
    <w:rsid w:val="00D34BEF"/>
    <w:rsid w:val="00D3504D"/>
    <w:rsid w:val="00D357EC"/>
    <w:rsid w:val="00D35FFD"/>
    <w:rsid w:val="00D36553"/>
    <w:rsid w:val="00D36D24"/>
    <w:rsid w:val="00D370C3"/>
    <w:rsid w:val="00D37A15"/>
    <w:rsid w:val="00D40768"/>
    <w:rsid w:val="00D40A1F"/>
    <w:rsid w:val="00D40B1C"/>
    <w:rsid w:val="00D40EBC"/>
    <w:rsid w:val="00D41035"/>
    <w:rsid w:val="00D41DF9"/>
    <w:rsid w:val="00D41F44"/>
    <w:rsid w:val="00D42B97"/>
    <w:rsid w:val="00D42E1F"/>
    <w:rsid w:val="00D43198"/>
    <w:rsid w:val="00D43C5A"/>
    <w:rsid w:val="00D45AF8"/>
    <w:rsid w:val="00D45CC0"/>
    <w:rsid w:val="00D464FF"/>
    <w:rsid w:val="00D50B75"/>
    <w:rsid w:val="00D510BA"/>
    <w:rsid w:val="00D526F5"/>
    <w:rsid w:val="00D536A6"/>
    <w:rsid w:val="00D54AE8"/>
    <w:rsid w:val="00D54F1F"/>
    <w:rsid w:val="00D56A43"/>
    <w:rsid w:val="00D572E5"/>
    <w:rsid w:val="00D57766"/>
    <w:rsid w:val="00D60DE5"/>
    <w:rsid w:val="00D61695"/>
    <w:rsid w:val="00D61716"/>
    <w:rsid w:val="00D618FD"/>
    <w:rsid w:val="00D61E8E"/>
    <w:rsid w:val="00D626DF"/>
    <w:rsid w:val="00D64632"/>
    <w:rsid w:val="00D648CB"/>
    <w:rsid w:val="00D671EC"/>
    <w:rsid w:val="00D675E4"/>
    <w:rsid w:val="00D700BA"/>
    <w:rsid w:val="00D713C6"/>
    <w:rsid w:val="00D714DF"/>
    <w:rsid w:val="00D71ADC"/>
    <w:rsid w:val="00D71C31"/>
    <w:rsid w:val="00D72243"/>
    <w:rsid w:val="00D725A2"/>
    <w:rsid w:val="00D72913"/>
    <w:rsid w:val="00D72968"/>
    <w:rsid w:val="00D73F82"/>
    <w:rsid w:val="00D7430B"/>
    <w:rsid w:val="00D74EE6"/>
    <w:rsid w:val="00D75312"/>
    <w:rsid w:val="00D7642A"/>
    <w:rsid w:val="00D764A1"/>
    <w:rsid w:val="00D76F9B"/>
    <w:rsid w:val="00D8084E"/>
    <w:rsid w:val="00D811FD"/>
    <w:rsid w:val="00D8135A"/>
    <w:rsid w:val="00D81660"/>
    <w:rsid w:val="00D8206E"/>
    <w:rsid w:val="00D82637"/>
    <w:rsid w:val="00D82AC0"/>
    <w:rsid w:val="00D83152"/>
    <w:rsid w:val="00D83CAB"/>
    <w:rsid w:val="00D8469C"/>
    <w:rsid w:val="00D84B9A"/>
    <w:rsid w:val="00D8511B"/>
    <w:rsid w:val="00D85166"/>
    <w:rsid w:val="00D85435"/>
    <w:rsid w:val="00D85AEC"/>
    <w:rsid w:val="00D861F3"/>
    <w:rsid w:val="00D86660"/>
    <w:rsid w:val="00D87807"/>
    <w:rsid w:val="00D90071"/>
    <w:rsid w:val="00D9048F"/>
    <w:rsid w:val="00D90D7E"/>
    <w:rsid w:val="00D91235"/>
    <w:rsid w:val="00D925E3"/>
    <w:rsid w:val="00D927E7"/>
    <w:rsid w:val="00D92875"/>
    <w:rsid w:val="00D9463A"/>
    <w:rsid w:val="00D94BBD"/>
    <w:rsid w:val="00D95326"/>
    <w:rsid w:val="00D95889"/>
    <w:rsid w:val="00D96804"/>
    <w:rsid w:val="00D97666"/>
    <w:rsid w:val="00DA008A"/>
    <w:rsid w:val="00DA25E7"/>
    <w:rsid w:val="00DA46E4"/>
    <w:rsid w:val="00DA5269"/>
    <w:rsid w:val="00DA5BA3"/>
    <w:rsid w:val="00DA5F5F"/>
    <w:rsid w:val="00DA7485"/>
    <w:rsid w:val="00DA7D8D"/>
    <w:rsid w:val="00DB0851"/>
    <w:rsid w:val="00DB40A9"/>
    <w:rsid w:val="00DB478F"/>
    <w:rsid w:val="00DB4B4E"/>
    <w:rsid w:val="00DB5F23"/>
    <w:rsid w:val="00DB66E6"/>
    <w:rsid w:val="00DB69BB"/>
    <w:rsid w:val="00DB7433"/>
    <w:rsid w:val="00DC064E"/>
    <w:rsid w:val="00DC0E8C"/>
    <w:rsid w:val="00DC1399"/>
    <w:rsid w:val="00DC2164"/>
    <w:rsid w:val="00DC223D"/>
    <w:rsid w:val="00DC27B9"/>
    <w:rsid w:val="00DC2D8C"/>
    <w:rsid w:val="00DC340E"/>
    <w:rsid w:val="00DC4262"/>
    <w:rsid w:val="00DC492B"/>
    <w:rsid w:val="00DC4AD4"/>
    <w:rsid w:val="00DC4E63"/>
    <w:rsid w:val="00DC4F70"/>
    <w:rsid w:val="00DC58EF"/>
    <w:rsid w:val="00DC68B6"/>
    <w:rsid w:val="00DC7024"/>
    <w:rsid w:val="00DC70CE"/>
    <w:rsid w:val="00DD094B"/>
    <w:rsid w:val="00DD104D"/>
    <w:rsid w:val="00DD2015"/>
    <w:rsid w:val="00DD2068"/>
    <w:rsid w:val="00DD28E6"/>
    <w:rsid w:val="00DD4F73"/>
    <w:rsid w:val="00DD4FCA"/>
    <w:rsid w:val="00DD6B30"/>
    <w:rsid w:val="00DD7943"/>
    <w:rsid w:val="00DE038C"/>
    <w:rsid w:val="00DE05E7"/>
    <w:rsid w:val="00DE06CD"/>
    <w:rsid w:val="00DE0B65"/>
    <w:rsid w:val="00DE0EB8"/>
    <w:rsid w:val="00DE17B1"/>
    <w:rsid w:val="00DE19D0"/>
    <w:rsid w:val="00DE1D91"/>
    <w:rsid w:val="00DE36A8"/>
    <w:rsid w:val="00DE3918"/>
    <w:rsid w:val="00DE3A07"/>
    <w:rsid w:val="00DE4E5C"/>
    <w:rsid w:val="00DE52FA"/>
    <w:rsid w:val="00DE6C58"/>
    <w:rsid w:val="00DE7010"/>
    <w:rsid w:val="00DF005C"/>
    <w:rsid w:val="00DF060E"/>
    <w:rsid w:val="00DF094C"/>
    <w:rsid w:val="00DF0D14"/>
    <w:rsid w:val="00DF0FFC"/>
    <w:rsid w:val="00DF1ECD"/>
    <w:rsid w:val="00DF27AA"/>
    <w:rsid w:val="00DF356C"/>
    <w:rsid w:val="00DF47A5"/>
    <w:rsid w:val="00DF4C5F"/>
    <w:rsid w:val="00DF54A1"/>
    <w:rsid w:val="00DF58FD"/>
    <w:rsid w:val="00DF69AE"/>
    <w:rsid w:val="00E00117"/>
    <w:rsid w:val="00E02307"/>
    <w:rsid w:val="00E037E2"/>
    <w:rsid w:val="00E037F0"/>
    <w:rsid w:val="00E05B5D"/>
    <w:rsid w:val="00E05C4F"/>
    <w:rsid w:val="00E060A3"/>
    <w:rsid w:val="00E06E1A"/>
    <w:rsid w:val="00E104CE"/>
    <w:rsid w:val="00E108D7"/>
    <w:rsid w:val="00E11497"/>
    <w:rsid w:val="00E11676"/>
    <w:rsid w:val="00E11C32"/>
    <w:rsid w:val="00E13024"/>
    <w:rsid w:val="00E138AC"/>
    <w:rsid w:val="00E1426F"/>
    <w:rsid w:val="00E15848"/>
    <w:rsid w:val="00E15AE2"/>
    <w:rsid w:val="00E204C7"/>
    <w:rsid w:val="00E204EE"/>
    <w:rsid w:val="00E209D2"/>
    <w:rsid w:val="00E214F3"/>
    <w:rsid w:val="00E2182C"/>
    <w:rsid w:val="00E225D7"/>
    <w:rsid w:val="00E239C3"/>
    <w:rsid w:val="00E242E3"/>
    <w:rsid w:val="00E24E96"/>
    <w:rsid w:val="00E2528A"/>
    <w:rsid w:val="00E254D3"/>
    <w:rsid w:val="00E25972"/>
    <w:rsid w:val="00E26A0B"/>
    <w:rsid w:val="00E26A8E"/>
    <w:rsid w:val="00E279D6"/>
    <w:rsid w:val="00E27BB1"/>
    <w:rsid w:val="00E3005B"/>
    <w:rsid w:val="00E31257"/>
    <w:rsid w:val="00E315A4"/>
    <w:rsid w:val="00E31AFF"/>
    <w:rsid w:val="00E31DA7"/>
    <w:rsid w:val="00E338BB"/>
    <w:rsid w:val="00E33A4C"/>
    <w:rsid w:val="00E33D29"/>
    <w:rsid w:val="00E34DAF"/>
    <w:rsid w:val="00E3508A"/>
    <w:rsid w:val="00E35AA0"/>
    <w:rsid w:val="00E35F06"/>
    <w:rsid w:val="00E36683"/>
    <w:rsid w:val="00E367F7"/>
    <w:rsid w:val="00E36B72"/>
    <w:rsid w:val="00E41F78"/>
    <w:rsid w:val="00E42564"/>
    <w:rsid w:val="00E4292C"/>
    <w:rsid w:val="00E44580"/>
    <w:rsid w:val="00E44C6B"/>
    <w:rsid w:val="00E455F7"/>
    <w:rsid w:val="00E45889"/>
    <w:rsid w:val="00E45A14"/>
    <w:rsid w:val="00E46607"/>
    <w:rsid w:val="00E468BF"/>
    <w:rsid w:val="00E4695F"/>
    <w:rsid w:val="00E4781F"/>
    <w:rsid w:val="00E525CD"/>
    <w:rsid w:val="00E52C19"/>
    <w:rsid w:val="00E53EEC"/>
    <w:rsid w:val="00E5402E"/>
    <w:rsid w:val="00E55BD8"/>
    <w:rsid w:val="00E55C44"/>
    <w:rsid w:val="00E55EE2"/>
    <w:rsid w:val="00E5619C"/>
    <w:rsid w:val="00E6008C"/>
    <w:rsid w:val="00E613B2"/>
    <w:rsid w:val="00E6198A"/>
    <w:rsid w:val="00E62DA6"/>
    <w:rsid w:val="00E63304"/>
    <w:rsid w:val="00E642E3"/>
    <w:rsid w:val="00E646DA"/>
    <w:rsid w:val="00E64C94"/>
    <w:rsid w:val="00E6561F"/>
    <w:rsid w:val="00E660A6"/>
    <w:rsid w:val="00E660D1"/>
    <w:rsid w:val="00E66113"/>
    <w:rsid w:val="00E66650"/>
    <w:rsid w:val="00E67DFB"/>
    <w:rsid w:val="00E71403"/>
    <w:rsid w:val="00E7166A"/>
    <w:rsid w:val="00E71894"/>
    <w:rsid w:val="00E7259E"/>
    <w:rsid w:val="00E728D9"/>
    <w:rsid w:val="00E74511"/>
    <w:rsid w:val="00E74522"/>
    <w:rsid w:val="00E74F2A"/>
    <w:rsid w:val="00E75359"/>
    <w:rsid w:val="00E75F8C"/>
    <w:rsid w:val="00E777B2"/>
    <w:rsid w:val="00E8021F"/>
    <w:rsid w:val="00E805AA"/>
    <w:rsid w:val="00E80D89"/>
    <w:rsid w:val="00E812F5"/>
    <w:rsid w:val="00E81BD3"/>
    <w:rsid w:val="00E8292B"/>
    <w:rsid w:val="00E82C48"/>
    <w:rsid w:val="00E831C5"/>
    <w:rsid w:val="00E833F5"/>
    <w:rsid w:val="00E83740"/>
    <w:rsid w:val="00E8560D"/>
    <w:rsid w:val="00E859C1"/>
    <w:rsid w:val="00E8692F"/>
    <w:rsid w:val="00E87559"/>
    <w:rsid w:val="00E90640"/>
    <w:rsid w:val="00E92680"/>
    <w:rsid w:val="00E94CF8"/>
    <w:rsid w:val="00E94FD8"/>
    <w:rsid w:val="00E95296"/>
    <w:rsid w:val="00E96276"/>
    <w:rsid w:val="00E9668A"/>
    <w:rsid w:val="00E97503"/>
    <w:rsid w:val="00E97C58"/>
    <w:rsid w:val="00E97D10"/>
    <w:rsid w:val="00EA033C"/>
    <w:rsid w:val="00EA1294"/>
    <w:rsid w:val="00EA1664"/>
    <w:rsid w:val="00EA26DC"/>
    <w:rsid w:val="00EA2B60"/>
    <w:rsid w:val="00EA3D1A"/>
    <w:rsid w:val="00EA41CA"/>
    <w:rsid w:val="00EA44EC"/>
    <w:rsid w:val="00EA5263"/>
    <w:rsid w:val="00EA5304"/>
    <w:rsid w:val="00EA5BE3"/>
    <w:rsid w:val="00EA721E"/>
    <w:rsid w:val="00EA724F"/>
    <w:rsid w:val="00EA7365"/>
    <w:rsid w:val="00EA7D80"/>
    <w:rsid w:val="00EB00C1"/>
    <w:rsid w:val="00EB057B"/>
    <w:rsid w:val="00EB08D1"/>
    <w:rsid w:val="00EB22EB"/>
    <w:rsid w:val="00EB258E"/>
    <w:rsid w:val="00EB26D0"/>
    <w:rsid w:val="00EB376D"/>
    <w:rsid w:val="00EB3D40"/>
    <w:rsid w:val="00EB4184"/>
    <w:rsid w:val="00EB6639"/>
    <w:rsid w:val="00EB6A49"/>
    <w:rsid w:val="00EB7C29"/>
    <w:rsid w:val="00EB7EFE"/>
    <w:rsid w:val="00EC07C2"/>
    <w:rsid w:val="00EC46DD"/>
    <w:rsid w:val="00EC5046"/>
    <w:rsid w:val="00EC57DD"/>
    <w:rsid w:val="00EC5C61"/>
    <w:rsid w:val="00EC7AAB"/>
    <w:rsid w:val="00EC7C27"/>
    <w:rsid w:val="00ED2D64"/>
    <w:rsid w:val="00ED2D86"/>
    <w:rsid w:val="00ED3A33"/>
    <w:rsid w:val="00ED3C8C"/>
    <w:rsid w:val="00ED41AC"/>
    <w:rsid w:val="00ED5085"/>
    <w:rsid w:val="00ED6006"/>
    <w:rsid w:val="00ED61D0"/>
    <w:rsid w:val="00ED63CA"/>
    <w:rsid w:val="00ED6A92"/>
    <w:rsid w:val="00ED7931"/>
    <w:rsid w:val="00ED7C0D"/>
    <w:rsid w:val="00EE0198"/>
    <w:rsid w:val="00EE099A"/>
    <w:rsid w:val="00EE0CFC"/>
    <w:rsid w:val="00EE113F"/>
    <w:rsid w:val="00EE1E8D"/>
    <w:rsid w:val="00EE2661"/>
    <w:rsid w:val="00EE3EE8"/>
    <w:rsid w:val="00EE41E9"/>
    <w:rsid w:val="00EE4D5E"/>
    <w:rsid w:val="00EE5CE0"/>
    <w:rsid w:val="00EE6D4E"/>
    <w:rsid w:val="00EE7333"/>
    <w:rsid w:val="00EE7500"/>
    <w:rsid w:val="00EE77FB"/>
    <w:rsid w:val="00EF09DC"/>
    <w:rsid w:val="00EF0F31"/>
    <w:rsid w:val="00EF1CFF"/>
    <w:rsid w:val="00EF2976"/>
    <w:rsid w:val="00EF2BC7"/>
    <w:rsid w:val="00EF2D89"/>
    <w:rsid w:val="00EF31EA"/>
    <w:rsid w:val="00EF3518"/>
    <w:rsid w:val="00EF3747"/>
    <w:rsid w:val="00EF3DBC"/>
    <w:rsid w:val="00EF4098"/>
    <w:rsid w:val="00EF5727"/>
    <w:rsid w:val="00EF5A65"/>
    <w:rsid w:val="00EF5ECC"/>
    <w:rsid w:val="00EF62B5"/>
    <w:rsid w:val="00EF7CD3"/>
    <w:rsid w:val="00EF7F77"/>
    <w:rsid w:val="00F00F95"/>
    <w:rsid w:val="00F01065"/>
    <w:rsid w:val="00F014FF"/>
    <w:rsid w:val="00F02810"/>
    <w:rsid w:val="00F031A9"/>
    <w:rsid w:val="00F03208"/>
    <w:rsid w:val="00F03268"/>
    <w:rsid w:val="00F04EB5"/>
    <w:rsid w:val="00F059A8"/>
    <w:rsid w:val="00F0623A"/>
    <w:rsid w:val="00F106D2"/>
    <w:rsid w:val="00F11517"/>
    <w:rsid w:val="00F11741"/>
    <w:rsid w:val="00F1226F"/>
    <w:rsid w:val="00F1338D"/>
    <w:rsid w:val="00F134EC"/>
    <w:rsid w:val="00F13CC4"/>
    <w:rsid w:val="00F1404A"/>
    <w:rsid w:val="00F15001"/>
    <w:rsid w:val="00F1632C"/>
    <w:rsid w:val="00F166E6"/>
    <w:rsid w:val="00F20092"/>
    <w:rsid w:val="00F2052B"/>
    <w:rsid w:val="00F22747"/>
    <w:rsid w:val="00F2307A"/>
    <w:rsid w:val="00F234C8"/>
    <w:rsid w:val="00F24A15"/>
    <w:rsid w:val="00F268AD"/>
    <w:rsid w:val="00F26DA6"/>
    <w:rsid w:val="00F27E7C"/>
    <w:rsid w:val="00F32BB7"/>
    <w:rsid w:val="00F32CFC"/>
    <w:rsid w:val="00F33B46"/>
    <w:rsid w:val="00F33CCC"/>
    <w:rsid w:val="00F35D8A"/>
    <w:rsid w:val="00F36A4A"/>
    <w:rsid w:val="00F37175"/>
    <w:rsid w:val="00F37CE6"/>
    <w:rsid w:val="00F40117"/>
    <w:rsid w:val="00F4177A"/>
    <w:rsid w:val="00F4237E"/>
    <w:rsid w:val="00F43495"/>
    <w:rsid w:val="00F43A72"/>
    <w:rsid w:val="00F448BB"/>
    <w:rsid w:val="00F448C8"/>
    <w:rsid w:val="00F47A29"/>
    <w:rsid w:val="00F47FE8"/>
    <w:rsid w:val="00F515C5"/>
    <w:rsid w:val="00F52615"/>
    <w:rsid w:val="00F537DB"/>
    <w:rsid w:val="00F54EDC"/>
    <w:rsid w:val="00F57E3D"/>
    <w:rsid w:val="00F60999"/>
    <w:rsid w:val="00F60EAA"/>
    <w:rsid w:val="00F61B69"/>
    <w:rsid w:val="00F61DB6"/>
    <w:rsid w:val="00F6238F"/>
    <w:rsid w:val="00F62EFB"/>
    <w:rsid w:val="00F62F49"/>
    <w:rsid w:val="00F640DE"/>
    <w:rsid w:val="00F64544"/>
    <w:rsid w:val="00F64EC2"/>
    <w:rsid w:val="00F6540E"/>
    <w:rsid w:val="00F666F2"/>
    <w:rsid w:val="00F668F3"/>
    <w:rsid w:val="00F669BE"/>
    <w:rsid w:val="00F66A0A"/>
    <w:rsid w:val="00F66C92"/>
    <w:rsid w:val="00F66F72"/>
    <w:rsid w:val="00F67E9D"/>
    <w:rsid w:val="00F70835"/>
    <w:rsid w:val="00F7089C"/>
    <w:rsid w:val="00F71958"/>
    <w:rsid w:val="00F71B4A"/>
    <w:rsid w:val="00F724BA"/>
    <w:rsid w:val="00F72DBF"/>
    <w:rsid w:val="00F73B03"/>
    <w:rsid w:val="00F74606"/>
    <w:rsid w:val="00F74C03"/>
    <w:rsid w:val="00F76983"/>
    <w:rsid w:val="00F775C6"/>
    <w:rsid w:val="00F801E9"/>
    <w:rsid w:val="00F8038C"/>
    <w:rsid w:val="00F804F9"/>
    <w:rsid w:val="00F809D9"/>
    <w:rsid w:val="00F8149E"/>
    <w:rsid w:val="00F815F2"/>
    <w:rsid w:val="00F818E9"/>
    <w:rsid w:val="00F826CE"/>
    <w:rsid w:val="00F82A1B"/>
    <w:rsid w:val="00F8627B"/>
    <w:rsid w:val="00F868A3"/>
    <w:rsid w:val="00F87306"/>
    <w:rsid w:val="00F87A87"/>
    <w:rsid w:val="00F87C4F"/>
    <w:rsid w:val="00F9167D"/>
    <w:rsid w:val="00F91750"/>
    <w:rsid w:val="00F91BE4"/>
    <w:rsid w:val="00F93467"/>
    <w:rsid w:val="00F9384D"/>
    <w:rsid w:val="00F93FD6"/>
    <w:rsid w:val="00F940A9"/>
    <w:rsid w:val="00F9484A"/>
    <w:rsid w:val="00F95839"/>
    <w:rsid w:val="00F95B79"/>
    <w:rsid w:val="00F97253"/>
    <w:rsid w:val="00F975DA"/>
    <w:rsid w:val="00F97822"/>
    <w:rsid w:val="00F978DD"/>
    <w:rsid w:val="00FA02EB"/>
    <w:rsid w:val="00FA05AD"/>
    <w:rsid w:val="00FA24A7"/>
    <w:rsid w:val="00FA2FBF"/>
    <w:rsid w:val="00FA4D8B"/>
    <w:rsid w:val="00FA5524"/>
    <w:rsid w:val="00FA5EE9"/>
    <w:rsid w:val="00FA61F8"/>
    <w:rsid w:val="00FA6843"/>
    <w:rsid w:val="00FA6F40"/>
    <w:rsid w:val="00FA7A39"/>
    <w:rsid w:val="00FB25F9"/>
    <w:rsid w:val="00FB2B3A"/>
    <w:rsid w:val="00FB32BA"/>
    <w:rsid w:val="00FB3560"/>
    <w:rsid w:val="00FB48CD"/>
    <w:rsid w:val="00FB535C"/>
    <w:rsid w:val="00FB5F68"/>
    <w:rsid w:val="00FB63D8"/>
    <w:rsid w:val="00FB68C7"/>
    <w:rsid w:val="00FB6B9E"/>
    <w:rsid w:val="00FB6D10"/>
    <w:rsid w:val="00FB7A1E"/>
    <w:rsid w:val="00FB7C82"/>
    <w:rsid w:val="00FC03D0"/>
    <w:rsid w:val="00FC1A54"/>
    <w:rsid w:val="00FC1CC3"/>
    <w:rsid w:val="00FC4B1C"/>
    <w:rsid w:val="00FC5543"/>
    <w:rsid w:val="00FC5851"/>
    <w:rsid w:val="00FC67BF"/>
    <w:rsid w:val="00FC69A8"/>
    <w:rsid w:val="00FC7484"/>
    <w:rsid w:val="00FD036E"/>
    <w:rsid w:val="00FD17D7"/>
    <w:rsid w:val="00FD1893"/>
    <w:rsid w:val="00FD36FE"/>
    <w:rsid w:val="00FD4D72"/>
    <w:rsid w:val="00FD5F8D"/>
    <w:rsid w:val="00FD7222"/>
    <w:rsid w:val="00FD7A5B"/>
    <w:rsid w:val="00FD7F14"/>
    <w:rsid w:val="00FE0807"/>
    <w:rsid w:val="00FE2FD8"/>
    <w:rsid w:val="00FE385B"/>
    <w:rsid w:val="00FE3EFA"/>
    <w:rsid w:val="00FE41EF"/>
    <w:rsid w:val="00FE5559"/>
    <w:rsid w:val="00FE5608"/>
    <w:rsid w:val="00FE5A1C"/>
    <w:rsid w:val="00FE6226"/>
    <w:rsid w:val="00FE7050"/>
    <w:rsid w:val="00FF081F"/>
    <w:rsid w:val="00FF08FD"/>
    <w:rsid w:val="00FF1040"/>
    <w:rsid w:val="00FF139D"/>
    <w:rsid w:val="00FF171D"/>
    <w:rsid w:val="00FF1FB4"/>
    <w:rsid w:val="00FF3233"/>
    <w:rsid w:val="00FF3553"/>
    <w:rsid w:val="00FF4B75"/>
    <w:rsid w:val="00FF6753"/>
    <w:rsid w:val="00FF71F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D3EEF"/>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4"/>
        <w:szCs w:val="22"/>
        <w:lang w:val="ru-RU" w:eastAsia="ru-RU" w:bidi="ar-SA"/>
      </w:rPr>
    </w:rPrDefault>
    <w:pPrDefault>
      <w:pPr>
        <w:jc w:val="center"/>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780"/>
    <w:pPr>
      <w:jc w:val="left"/>
    </w:pPr>
    <w:rPr>
      <w:rFonts w:asciiTheme="minorHAnsi" w:eastAsiaTheme="minorHAnsi" w:hAnsiTheme="minorHAnsi" w:cstheme="minorBidi"/>
      <w:szCs w:val="24"/>
      <w:lang w:eastAsia="en-US"/>
    </w:rPr>
  </w:style>
  <w:style w:type="paragraph" w:styleId="Heading1">
    <w:name w:val="heading 1"/>
    <w:basedOn w:val="Normal"/>
    <w:next w:val="Normal"/>
    <w:link w:val="Heading1Char"/>
    <w:uiPriority w:val="99"/>
    <w:qFormat/>
    <w:rsid w:val="007843B0"/>
    <w:pPr>
      <w:keepNext/>
      <w:spacing w:before="240" w:after="60"/>
      <w:outlineLvl w:val="0"/>
    </w:pPr>
    <w:rPr>
      <w:rFonts w:ascii="Arial" w:hAnsi="Arial" w:cs="Arial"/>
      <w:b/>
      <w:bCs/>
      <w:kern w:val="32"/>
      <w:sz w:val="32"/>
      <w:szCs w:val="32"/>
      <w:lang w:eastAsia="ru-RU"/>
    </w:rPr>
  </w:style>
  <w:style w:type="paragraph" w:styleId="Heading2">
    <w:name w:val="heading 2"/>
    <w:basedOn w:val="Normal"/>
    <w:next w:val="Normal"/>
    <w:link w:val="Heading2Char"/>
    <w:uiPriority w:val="9"/>
    <w:qFormat/>
    <w:rsid w:val="007843B0"/>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uiPriority w:val="99"/>
    <w:qFormat/>
    <w:rsid w:val="007843B0"/>
    <w:pPr>
      <w:spacing w:before="100" w:beforeAutospacing="1" w:after="100" w:afterAutospacing="1"/>
      <w:outlineLvl w:val="2"/>
    </w:pPr>
    <w:rPr>
      <w:rFonts w:cs="Times New Roman"/>
      <w:b/>
      <w:bCs/>
      <w:sz w:val="27"/>
      <w:szCs w:val="27"/>
      <w:lang w:eastAsia="ru-RU"/>
    </w:rPr>
  </w:style>
  <w:style w:type="paragraph" w:styleId="Heading4">
    <w:name w:val="heading 4"/>
    <w:basedOn w:val="Normal"/>
    <w:next w:val="Normal"/>
    <w:link w:val="Heading4Char"/>
    <w:uiPriority w:val="9"/>
    <w:qFormat/>
    <w:rsid w:val="007843B0"/>
    <w:pPr>
      <w:keepNext/>
      <w:spacing w:before="240" w:after="60"/>
      <w:outlineLvl w:val="3"/>
    </w:pPr>
    <w:rPr>
      <w:rFonts w:eastAsiaTheme="minorEastAs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843B0"/>
    <w:rPr>
      <w:rFonts w:ascii="Arial" w:hAnsi="Arial" w:cs="Arial"/>
      <w:b/>
      <w:bCs/>
      <w:kern w:val="32"/>
      <w:sz w:val="32"/>
      <w:szCs w:val="32"/>
      <w:lang w:val="ru-RU" w:eastAsia="ru-RU"/>
    </w:rPr>
  </w:style>
  <w:style w:type="character" w:customStyle="1" w:styleId="Heading2Char">
    <w:name w:val="Heading 2 Char"/>
    <w:basedOn w:val="DefaultParagraphFont"/>
    <w:link w:val="Heading2"/>
    <w:uiPriority w:val="9"/>
    <w:rsid w:val="007843B0"/>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9"/>
    <w:rsid w:val="007843B0"/>
    <w:rPr>
      <w:rFonts w:ascii="Times New Roman" w:hAnsi="Times New Roman" w:cs="Times New Roman"/>
      <w:b/>
      <w:bCs/>
      <w:sz w:val="27"/>
      <w:szCs w:val="27"/>
    </w:rPr>
  </w:style>
  <w:style w:type="character" w:customStyle="1" w:styleId="Heading4Char">
    <w:name w:val="Heading 4 Char"/>
    <w:basedOn w:val="DefaultParagraphFont"/>
    <w:link w:val="Heading4"/>
    <w:uiPriority w:val="9"/>
    <w:rsid w:val="007843B0"/>
    <w:rPr>
      <w:rFonts w:asciiTheme="minorHAnsi" w:eastAsiaTheme="minorEastAsia" w:hAnsiTheme="minorHAnsi" w:cstheme="minorBidi"/>
      <w:b/>
      <w:bCs/>
      <w:sz w:val="28"/>
      <w:szCs w:val="28"/>
      <w:lang w:eastAsia="en-US"/>
    </w:rPr>
  </w:style>
  <w:style w:type="paragraph" w:styleId="Caption">
    <w:name w:val="caption"/>
    <w:basedOn w:val="Normal"/>
    <w:next w:val="Normal"/>
    <w:uiPriority w:val="99"/>
    <w:qFormat/>
    <w:rsid w:val="007843B0"/>
    <w:rPr>
      <w:b/>
      <w:bCs/>
      <w:color w:val="4F81BD"/>
      <w:sz w:val="18"/>
      <w:szCs w:val="18"/>
    </w:rPr>
  </w:style>
  <w:style w:type="character" w:styleId="Strong">
    <w:name w:val="Strong"/>
    <w:basedOn w:val="DefaultParagraphFont"/>
    <w:uiPriority w:val="22"/>
    <w:qFormat/>
    <w:rsid w:val="007843B0"/>
    <w:rPr>
      <w:b/>
      <w:bCs/>
    </w:rPr>
  </w:style>
  <w:style w:type="paragraph" w:styleId="ListParagraph">
    <w:name w:val="List Paragraph"/>
    <w:basedOn w:val="Normal"/>
    <w:uiPriority w:val="34"/>
    <w:qFormat/>
    <w:rsid w:val="007843B0"/>
    <w:pPr>
      <w:ind w:left="720"/>
    </w:pPr>
  </w:style>
  <w:style w:type="character" w:styleId="Hyperlink">
    <w:name w:val="Hyperlink"/>
    <w:basedOn w:val="DefaultParagraphFont"/>
    <w:uiPriority w:val="99"/>
    <w:unhideWhenUsed/>
    <w:rsid w:val="00F059A8"/>
    <w:rPr>
      <w:color w:val="0000FF" w:themeColor="hyperlink"/>
      <w:u w:val="single"/>
    </w:rPr>
  </w:style>
  <w:style w:type="paragraph" w:styleId="NormalWeb">
    <w:name w:val="Normal (Web)"/>
    <w:basedOn w:val="Normal"/>
    <w:uiPriority w:val="99"/>
    <w:semiHidden/>
    <w:unhideWhenUsed/>
    <w:rsid w:val="003C111A"/>
    <w:pPr>
      <w:spacing w:before="100" w:beforeAutospacing="1" w:after="100" w:afterAutospacing="1"/>
    </w:pPr>
    <w:rPr>
      <w:rFonts w:ascii="Times New Roman" w:eastAsia="Times New Roman" w:hAnsi="Times New Roman" w:cs="Times New Roman"/>
      <w:lang w:eastAsia="ru-RU"/>
    </w:rPr>
  </w:style>
  <w:style w:type="character" w:customStyle="1" w:styleId="apple-converted-space">
    <w:name w:val="apple-converted-space"/>
    <w:basedOn w:val="DefaultParagraphFont"/>
    <w:rsid w:val="003C111A"/>
  </w:style>
  <w:style w:type="paragraph" w:styleId="BalloonText">
    <w:name w:val="Balloon Text"/>
    <w:basedOn w:val="Normal"/>
    <w:link w:val="BalloonTextChar"/>
    <w:uiPriority w:val="99"/>
    <w:semiHidden/>
    <w:unhideWhenUsed/>
    <w:rsid w:val="00C96250"/>
    <w:rPr>
      <w:rFonts w:ascii="Tahoma" w:hAnsi="Tahoma" w:cs="Tahoma"/>
      <w:sz w:val="16"/>
      <w:szCs w:val="16"/>
    </w:rPr>
  </w:style>
  <w:style w:type="character" w:customStyle="1" w:styleId="BalloonTextChar">
    <w:name w:val="Balloon Text Char"/>
    <w:basedOn w:val="DefaultParagraphFont"/>
    <w:link w:val="BalloonText"/>
    <w:uiPriority w:val="99"/>
    <w:semiHidden/>
    <w:rsid w:val="00C96250"/>
    <w:rPr>
      <w:rFonts w:ascii="Tahoma" w:eastAsiaTheme="minorHAnsi" w:hAnsi="Tahoma" w:cs="Tahoma"/>
      <w:sz w:val="16"/>
      <w:szCs w:val="16"/>
      <w:lang w:eastAsia="en-US"/>
    </w:rPr>
  </w:style>
  <w:style w:type="table" w:styleId="TableGrid">
    <w:name w:val="Table Grid"/>
    <w:basedOn w:val="TableNormal"/>
    <w:uiPriority w:val="59"/>
    <w:rsid w:val="000637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36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536C1F"/>
    <w:rPr>
      <w:rFonts w:ascii="Courier New" w:eastAsia="Times New Roman" w:hAnsi="Courier New" w:cs="Courier New"/>
      <w:sz w:val="20"/>
      <w:szCs w:val="20"/>
    </w:rPr>
  </w:style>
  <w:style w:type="character" w:customStyle="1" w:styleId="UnresolvedMention1">
    <w:name w:val="Unresolved Mention1"/>
    <w:basedOn w:val="DefaultParagraphFont"/>
    <w:uiPriority w:val="99"/>
    <w:semiHidden/>
    <w:unhideWhenUsed/>
    <w:rsid w:val="00EC5046"/>
    <w:rPr>
      <w:color w:val="605E5C"/>
      <w:shd w:val="clear" w:color="auto" w:fill="E1DFDD"/>
    </w:rPr>
  </w:style>
  <w:style w:type="character" w:styleId="PlaceholderText">
    <w:name w:val="Placeholder Text"/>
    <w:basedOn w:val="DefaultParagraphFont"/>
    <w:uiPriority w:val="99"/>
    <w:semiHidden/>
    <w:rsid w:val="00C27183"/>
    <w:rPr>
      <w:color w:val="808080"/>
    </w:rPr>
  </w:style>
  <w:style w:type="character" w:styleId="FollowedHyperlink">
    <w:name w:val="FollowedHyperlink"/>
    <w:basedOn w:val="DefaultParagraphFont"/>
    <w:uiPriority w:val="99"/>
    <w:semiHidden/>
    <w:unhideWhenUsed/>
    <w:rsid w:val="00410C17"/>
    <w:rPr>
      <w:color w:val="800080" w:themeColor="followedHyperlink"/>
      <w:u w:val="single"/>
    </w:rPr>
  </w:style>
  <w:style w:type="character" w:styleId="Emphasis">
    <w:name w:val="Emphasis"/>
    <w:basedOn w:val="DefaultParagraphFont"/>
    <w:uiPriority w:val="20"/>
    <w:qFormat/>
    <w:locked/>
    <w:rsid w:val="004477CF"/>
    <w:rPr>
      <w:i/>
      <w:iCs/>
    </w:rPr>
  </w:style>
  <w:style w:type="character" w:customStyle="1" w:styleId="UnresolvedMention2">
    <w:name w:val="Unresolved Mention2"/>
    <w:basedOn w:val="DefaultParagraphFont"/>
    <w:uiPriority w:val="99"/>
    <w:semiHidden/>
    <w:unhideWhenUsed/>
    <w:rsid w:val="00541883"/>
    <w:rPr>
      <w:color w:val="605E5C"/>
      <w:shd w:val="clear" w:color="auto" w:fill="E1DFDD"/>
    </w:rPr>
  </w:style>
  <w:style w:type="character" w:customStyle="1" w:styleId="identifier">
    <w:name w:val="identifier"/>
    <w:basedOn w:val="DefaultParagraphFont"/>
    <w:rsid w:val="00A175E4"/>
  </w:style>
  <w:style w:type="character" w:customStyle="1" w:styleId="id-label">
    <w:name w:val="id-label"/>
    <w:basedOn w:val="DefaultParagraphFont"/>
    <w:rsid w:val="00A175E4"/>
  </w:style>
  <w:style w:type="character" w:customStyle="1" w:styleId="UnresolvedMention3">
    <w:name w:val="Unresolved Mention3"/>
    <w:basedOn w:val="DefaultParagraphFont"/>
    <w:uiPriority w:val="99"/>
    <w:semiHidden/>
    <w:unhideWhenUsed/>
    <w:rsid w:val="00991583"/>
    <w:rPr>
      <w:color w:val="605E5C"/>
      <w:shd w:val="clear" w:color="auto" w:fill="E1DFDD"/>
    </w:rPr>
  </w:style>
  <w:style w:type="character" w:customStyle="1" w:styleId="product-skufield">
    <w:name w:val="product-sku_field"/>
    <w:basedOn w:val="DefaultParagraphFont"/>
    <w:rsid w:val="00360DD2"/>
  </w:style>
  <w:style w:type="character" w:customStyle="1" w:styleId="product-presencefield">
    <w:name w:val="product-presence_field"/>
    <w:basedOn w:val="DefaultParagraphFont"/>
    <w:rsid w:val="00360DD2"/>
  </w:style>
  <w:style w:type="paragraph" w:styleId="z-TopofForm">
    <w:name w:val="HTML Top of Form"/>
    <w:basedOn w:val="Normal"/>
    <w:next w:val="Normal"/>
    <w:link w:val="z-TopofFormChar"/>
    <w:hidden/>
    <w:uiPriority w:val="99"/>
    <w:semiHidden/>
    <w:unhideWhenUsed/>
    <w:rsid w:val="00360DD2"/>
    <w:pPr>
      <w:pBdr>
        <w:bottom w:val="single" w:sz="6" w:space="1" w:color="auto"/>
      </w:pBdr>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rsid w:val="00360DD2"/>
    <w:rPr>
      <w:rFonts w:ascii="Arial" w:eastAsia="Times New Roman" w:hAnsi="Arial" w:cs="Arial"/>
      <w:vanish/>
      <w:sz w:val="16"/>
      <w:szCs w:val="16"/>
    </w:rPr>
  </w:style>
  <w:style w:type="character" w:customStyle="1" w:styleId="compare-add">
    <w:name w:val="compare-add"/>
    <w:basedOn w:val="DefaultParagraphFont"/>
    <w:rsid w:val="00360DD2"/>
  </w:style>
  <w:style w:type="character" w:customStyle="1" w:styleId="compare-triggertext">
    <w:name w:val="compare-trigger_text"/>
    <w:basedOn w:val="DefaultParagraphFont"/>
    <w:rsid w:val="00360DD2"/>
  </w:style>
  <w:style w:type="paragraph" w:styleId="z-BottomofForm">
    <w:name w:val="HTML Bottom of Form"/>
    <w:basedOn w:val="Normal"/>
    <w:next w:val="Normal"/>
    <w:link w:val="z-BottomofFormChar"/>
    <w:hidden/>
    <w:uiPriority w:val="99"/>
    <w:semiHidden/>
    <w:unhideWhenUsed/>
    <w:rsid w:val="00360DD2"/>
    <w:pPr>
      <w:pBdr>
        <w:top w:val="single" w:sz="6" w:space="1" w:color="auto"/>
      </w:pBdr>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rsid w:val="00360DD2"/>
    <w:rPr>
      <w:rFonts w:ascii="Arial" w:eastAsia="Times New Roman" w:hAnsi="Arial" w:cs="Arial"/>
      <w:vanish/>
      <w:sz w:val="16"/>
      <w:szCs w:val="16"/>
    </w:rPr>
  </w:style>
  <w:style w:type="paragraph" w:customStyle="1" w:styleId="tabs-node">
    <w:name w:val="tabs-node"/>
    <w:basedOn w:val="Normal"/>
    <w:rsid w:val="00360DD2"/>
    <w:pPr>
      <w:spacing w:before="100" w:beforeAutospacing="1" w:after="100" w:afterAutospacing="1"/>
    </w:pPr>
    <w:rPr>
      <w:rFonts w:ascii="Times New Roman" w:eastAsia="Times New Roman" w:hAnsi="Times New Roman" w:cs="Times New Roman"/>
      <w:lang w:eastAsia="ru-RU"/>
    </w:rPr>
  </w:style>
  <w:style w:type="character" w:customStyle="1" w:styleId="markedcontent">
    <w:name w:val="markedcontent"/>
    <w:basedOn w:val="DefaultParagraphFont"/>
    <w:rsid w:val="00DC4F70"/>
  </w:style>
  <w:style w:type="paragraph" w:styleId="Header">
    <w:name w:val="header"/>
    <w:basedOn w:val="Normal"/>
    <w:link w:val="HeaderChar"/>
    <w:uiPriority w:val="99"/>
    <w:unhideWhenUsed/>
    <w:rsid w:val="0060711B"/>
    <w:pPr>
      <w:tabs>
        <w:tab w:val="center" w:pos="4513"/>
        <w:tab w:val="right" w:pos="9026"/>
      </w:tabs>
    </w:pPr>
  </w:style>
  <w:style w:type="character" w:customStyle="1" w:styleId="HeaderChar">
    <w:name w:val="Header Char"/>
    <w:basedOn w:val="DefaultParagraphFont"/>
    <w:link w:val="Header"/>
    <w:uiPriority w:val="99"/>
    <w:rsid w:val="0060711B"/>
    <w:rPr>
      <w:rFonts w:asciiTheme="minorHAnsi" w:eastAsiaTheme="minorHAnsi" w:hAnsiTheme="minorHAnsi" w:cstheme="minorBidi"/>
      <w:szCs w:val="24"/>
      <w:lang w:eastAsia="en-US"/>
    </w:rPr>
  </w:style>
  <w:style w:type="paragraph" w:styleId="Footer">
    <w:name w:val="footer"/>
    <w:basedOn w:val="Normal"/>
    <w:link w:val="FooterChar"/>
    <w:uiPriority w:val="99"/>
    <w:unhideWhenUsed/>
    <w:rsid w:val="0060711B"/>
    <w:pPr>
      <w:tabs>
        <w:tab w:val="center" w:pos="4513"/>
        <w:tab w:val="right" w:pos="9026"/>
      </w:tabs>
    </w:pPr>
  </w:style>
  <w:style w:type="character" w:customStyle="1" w:styleId="FooterChar">
    <w:name w:val="Footer Char"/>
    <w:basedOn w:val="DefaultParagraphFont"/>
    <w:link w:val="Footer"/>
    <w:uiPriority w:val="99"/>
    <w:rsid w:val="0060711B"/>
    <w:rPr>
      <w:rFonts w:asciiTheme="minorHAnsi" w:eastAsiaTheme="minorHAnsi" w:hAnsiTheme="minorHAnsi" w:cstheme="minorBidi"/>
      <w:szCs w:val="24"/>
      <w:lang w:eastAsia="en-US"/>
    </w:rPr>
  </w:style>
  <w:style w:type="character" w:customStyle="1" w:styleId="UnresolvedMention4">
    <w:name w:val="Unresolved Mention4"/>
    <w:basedOn w:val="DefaultParagraphFont"/>
    <w:uiPriority w:val="99"/>
    <w:semiHidden/>
    <w:unhideWhenUsed/>
    <w:rsid w:val="00581262"/>
    <w:rPr>
      <w:color w:val="605E5C"/>
      <w:shd w:val="clear" w:color="auto" w:fill="E1DFDD"/>
    </w:rPr>
  </w:style>
  <w:style w:type="character" w:customStyle="1" w:styleId="h">
    <w:name w:val="h"/>
    <w:basedOn w:val="DefaultParagraphFont"/>
    <w:rsid w:val="008B7ED1"/>
  </w:style>
  <w:style w:type="paragraph" w:customStyle="1" w:styleId="content-align-center">
    <w:name w:val="content-align-center"/>
    <w:basedOn w:val="Normal"/>
    <w:rsid w:val="008B7ED1"/>
    <w:pPr>
      <w:spacing w:before="100" w:beforeAutospacing="1" w:after="100" w:afterAutospacing="1"/>
    </w:pPr>
    <w:rPr>
      <w:rFonts w:ascii="Times New Roman" w:eastAsia="Times New Roman" w:hAnsi="Times New Roman" w:cs="Times New Roman"/>
      <w:lang w:eastAsia="ru-RU"/>
    </w:rPr>
  </w:style>
  <w:style w:type="paragraph" w:customStyle="1" w:styleId="content-align-left">
    <w:name w:val="content-align-left"/>
    <w:basedOn w:val="Normal"/>
    <w:rsid w:val="008B7ED1"/>
    <w:pPr>
      <w:spacing w:before="100" w:beforeAutospacing="1" w:after="100" w:afterAutospacing="1"/>
    </w:pPr>
    <w:rPr>
      <w:rFonts w:ascii="Times New Roman" w:eastAsia="Times New Roman" w:hAnsi="Times New Roman" w:cs="Times New Roman"/>
      <w:lang w:eastAsia="ru-RU"/>
    </w:rPr>
  </w:style>
  <w:style w:type="character" w:customStyle="1" w:styleId="t">
    <w:name w:val="t"/>
    <w:basedOn w:val="DefaultParagraphFont"/>
    <w:rsid w:val="008B7ED1"/>
  </w:style>
  <w:style w:type="character" w:customStyle="1" w:styleId="UnresolvedMention5">
    <w:name w:val="Unresolved Mention5"/>
    <w:basedOn w:val="DefaultParagraphFont"/>
    <w:uiPriority w:val="99"/>
    <w:semiHidden/>
    <w:unhideWhenUsed/>
    <w:rsid w:val="003D1412"/>
    <w:rPr>
      <w:color w:val="605E5C"/>
      <w:shd w:val="clear" w:color="auto" w:fill="E1DFDD"/>
    </w:rPr>
  </w:style>
  <w:style w:type="character" w:customStyle="1" w:styleId="1">
    <w:name w:val="Неразрешенное упоминание1"/>
    <w:basedOn w:val="DefaultParagraphFont"/>
    <w:uiPriority w:val="99"/>
    <w:semiHidden/>
    <w:unhideWhenUsed/>
    <w:rsid w:val="003C0A36"/>
    <w:rPr>
      <w:color w:val="605E5C"/>
      <w:shd w:val="clear" w:color="auto" w:fill="E1DFDD"/>
    </w:rPr>
  </w:style>
  <w:style w:type="character" w:customStyle="1" w:styleId="2">
    <w:name w:val="Неразрешенное упоминание2"/>
    <w:basedOn w:val="DefaultParagraphFont"/>
    <w:uiPriority w:val="99"/>
    <w:semiHidden/>
    <w:unhideWhenUsed/>
    <w:rsid w:val="00C26CBA"/>
    <w:rPr>
      <w:color w:val="605E5C"/>
      <w:shd w:val="clear" w:color="auto" w:fill="E1DFDD"/>
    </w:rPr>
  </w:style>
  <w:style w:type="paragraph" w:customStyle="1" w:styleId="Pa4">
    <w:name w:val="Pa4"/>
    <w:basedOn w:val="Normal"/>
    <w:next w:val="Normal"/>
    <w:uiPriority w:val="99"/>
    <w:rsid w:val="003E3E37"/>
    <w:pPr>
      <w:autoSpaceDE w:val="0"/>
      <w:autoSpaceDN w:val="0"/>
      <w:adjustRightInd w:val="0"/>
      <w:spacing w:line="201" w:lineRule="atLeast"/>
    </w:pPr>
    <w:rPr>
      <w:rFonts w:ascii="Arial" w:eastAsia="Calibri" w:hAnsi="Arial" w:cs="Arial"/>
    </w:rPr>
  </w:style>
  <w:style w:type="character" w:styleId="UnresolvedMention">
    <w:name w:val="Unresolved Mention"/>
    <w:basedOn w:val="DefaultParagraphFont"/>
    <w:uiPriority w:val="99"/>
    <w:semiHidden/>
    <w:unhideWhenUsed/>
    <w:rsid w:val="003466C2"/>
    <w:rPr>
      <w:color w:val="605E5C"/>
      <w:shd w:val="clear" w:color="auto" w:fill="E1DFDD"/>
    </w:rPr>
  </w:style>
  <w:style w:type="character" w:styleId="PageNumber">
    <w:name w:val="page number"/>
    <w:basedOn w:val="DefaultParagraphFont"/>
    <w:uiPriority w:val="99"/>
    <w:semiHidden/>
    <w:unhideWhenUsed/>
    <w:rsid w:val="00555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164">
      <w:bodyDiv w:val="1"/>
      <w:marLeft w:val="0"/>
      <w:marRight w:val="0"/>
      <w:marTop w:val="0"/>
      <w:marBottom w:val="0"/>
      <w:divBdr>
        <w:top w:val="none" w:sz="0" w:space="0" w:color="auto"/>
        <w:left w:val="none" w:sz="0" w:space="0" w:color="auto"/>
        <w:bottom w:val="none" w:sz="0" w:space="0" w:color="auto"/>
        <w:right w:val="none" w:sz="0" w:space="0" w:color="auto"/>
      </w:divBdr>
    </w:div>
    <w:div w:id="21907537">
      <w:bodyDiv w:val="1"/>
      <w:marLeft w:val="0"/>
      <w:marRight w:val="0"/>
      <w:marTop w:val="0"/>
      <w:marBottom w:val="0"/>
      <w:divBdr>
        <w:top w:val="none" w:sz="0" w:space="0" w:color="auto"/>
        <w:left w:val="none" w:sz="0" w:space="0" w:color="auto"/>
        <w:bottom w:val="none" w:sz="0" w:space="0" w:color="auto"/>
        <w:right w:val="none" w:sz="0" w:space="0" w:color="auto"/>
      </w:divBdr>
    </w:div>
    <w:div w:id="52967092">
      <w:bodyDiv w:val="1"/>
      <w:marLeft w:val="0"/>
      <w:marRight w:val="0"/>
      <w:marTop w:val="0"/>
      <w:marBottom w:val="0"/>
      <w:divBdr>
        <w:top w:val="none" w:sz="0" w:space="0" w:color="auto"/>
        <w:left w:val="none" w:sz="0" w:space="0" w:color="auto"/>
        <w:bottom w:val="none" w:sz="0" w:space="0" w:color="auto"/>
        <w:right w:val="none" w:sz="0" w:space="0" w:color="auto"/>
      </w:divBdr>
    </w:div>
    <w:div w:id="62918915">
      <w:bodyDiv w:val="1"/>
      <w:marLeft w:val="0"/>
      <w:marRight w:val="0"/>
      <w:marTop w:val="0"/>
      <w:marBottom w:val="0"/>
      <w:divBdr>
        <w:top w:val="none" w:sz="0" w:space="0" w:color="auto"/>
        <w:left w:val="none" w:sz="0" w:space="0" w:color="auto"/>
        <w:bottom w:val="none" w:sz="0" w:space="0" w:color="auto"/>
        <w:right w:val="none" w:sz="0" w:space="0" w:color="auto"/>
      </w:divBdr>
    </w:div>
    <w:div w:id="73863642">
      <w:bodyDiv w:val="1"/>
      <w:marLeft w:val="0"/>
      <w:marRight w:val="0"/>
      <w:marTop w:val="0"/>
      <w:marBottom w:val="0"/>
      <w:divBdr>
        <w:top w:val="none" w:sz="0" w:space="0" w:color="auto"/>
        <w:left w:val="none" w:sz="0" w:space="0" w:color="auto"/>
        <w:bottom w:val="none" w:sz="0" w:space="0" w:color="auto"/>
        <w:right w:val="none" w:sz="0" w:space="0" w:color="auto"/>
      </w:divBdr>
    </w:div>
    <w:div w:id="74863739">
      <w:bodyDiv w:val="1"/>
      <w:marLeft w:val="0"/>
      <w:marRight w:val="0"/>
      <w:marTop w:val="0"/>
      <w:marBottom w:val="0"/>
      <w:divBdr>
        <w:top w:val="none" w:sz="0" w:space="0" w:color="auto"/>
        <w:left w:val="none" w:sz="0" w:space="0" w:color="auto"/>
        <w:bottom w:val="none" w:sz="0" w:space="0" w:color="auto"/>
        <w:right w:val="none" w:sz="0" w:space="0" w:color="auto"/>
      </w:divBdr>
    </w:div>
    <w:div w:id="89399046">
      <w:bodyDiv w:val="1"/>
      <w:marLeft w:val="0"/>
      <w:marRight w:val="0"/>
      <w:marTop w:val="0"/>
      <w:marBottom w:val="0"/>
      <w:divBdr>
        <w:top w:val="none" w:sz="0" w:space="0" w:color="auto"/>
        <w:left w:val="none" w:sz="0" w:space="0" w:color="auto"/>
        <w:bottom w:val="none" w:sz="0" w:space="0" w:color="auto"/>
        <w:right w:val="none" w:sz="0" w:space="0" w:color="auto"/>
      </w:divBdr>
    </w:div>
    <w:div w:id="89787844">
      <w:bodyDiv w:val="1"/>
      <w:marLeft w:val="0"/>
      <w:marRight w:val="0"/>
      <w:marTop w:val="0"/>
      <w:marBottom w:val="0"/>
      <w:divBdr>
        <w:top w:val="none" w:sz="0" w:space="0" w:color="auto"/>
        <w:left w:val="none" w:sz="0" w:space="0" w:color="auto"/>
        <w:bottom w:val="none" w:sz="0" w:space="0" w:color="auto"/>
        <w:right w:val="none" w:sz="0" w:space="0" w:color="auto"/>
      </w:divBdr>
    </w:div>
    <w:div w:id="194853048">
      <w:bodyDiv w:val="1"/>
      <w:marLeft w:val="0"/>
      <w:marRight w:val="0"/>
      <w:marTop w:val="0"/>
      <w:marBottom w:val="0"/>
      <w:divBdr>
        <w:top w:val="none" w:sz="0" w:space="0" w:color="auto"/>
        <w:left w:val="none" w:sz="0" w:space="0" w:color="auto"/>
        <w:bottom w:val="none" w:sz="0" w:space="0" w:color="auto"/>
        <w:right w:val="none" w:sz="0" w:space="0" w:color="auto"/>
      </w:divBdr>
    </w:div>
    <w:div w:id="197591865">
      <w:bodyDiv w:val="1"/>
      <w:marLeft w:val="0"/>
      <w:marRight w:val="0"/>
      <w:marTop w:val="0"/>
      <w:marBottom w:val="0"/>
      <w:divBdr>
        <w:top w:val="none" w:sz="0" w:space="0" w:color="auto"/>
        <w:left w:val="none" w:sz="0" w:space="0" w:color="auto"/>
        <w:bottom w:val="none" w:sz="0" w:space="0" w:color="auto"/>
        <w:right w:val="none" w:sz="0" w:space="0" w:color="auto"/>
      </w:divBdr>
    </w:div>
    <w:div w:id="199782114">
      <w:bodyDiv w:val="1"/>
      <w:marLeft w:val="0"/>
      <w:marRight w:val="0"/>
      <w:marTop w:val="0"/>
      <w:marBottom w:val="0"/>
      <w:divBdr>
        <w:top w:val="none" w:sz="0" w:space="0" w:color="auto"/>
        <w:left w:val="none" w:sz="0" w:space="0" w:color="auto"/>
        <w:bottom w:val="none" w:sz="0" w:space="0" w:color="auto"/>
        <w:right w:val="none" w:sz="0" w:space="0" w:color="auto"/>
      </w:divBdr>
    </w:div>
    <w:div w:id="205725856">
      <w:bodyDiv w:val="1"/>
      <w:marLeft w:val="0"/>
      <w:marRight w:val="0"/>
      <w:marTop w:val="0"/>
      <w:marBottom w:val="0"/>
      <w:divBdr>
        <w:top w:val="none" w:sz="0" w:space="0" w:color="auto"/>
        <w:left w:val="none" w:sz="0" w:space="0" w:color="auto"/>
        <w:bottom w:val="none" w:sz="0" w:space="0" w:color="auto"/>
        <w:right w:val="none" w:sz="0" w:space="0" w:color="auto"/>
      </w:divBdr>
    </w:div>
    <w:div w:id="209727690">
      <w:bodyDiv w:val="1"/>
      <w:marLeft w:val="0"/>
      <w:marRight w:val="0"/>
      <w:marTop w:val="0"/>
      <w:marBottom w:val="0"/>
      <w:divBdr>
        <w:top w:val="none" w:sz="0" w:space="0" w:color="auto"/>
        <w:left w:val="none" w:sz="0" w:space="0" w:color="auto"/>
        <w:bottom w:val="none" w:sz="0" w:space="0" w:color="auto"/>
        <w:right w:val="none" w:sz="0" w:space="0" w:color="auto"/>
      </w:divBdr>
    </w:div>
    <w:div w:id="220293078">
      <w:bodyDiv w:val="1"/>
      <w:marLeft w:val="0"/>
      <w:marRight w:val="0"/>
      <w:marTop w:val="0"/>
      <w:marBottom w:val="0"/>
      <w:divBdr>
        <w:top w:val="none" w:sz="0" w:space="0" w:color="auto"/>
        <w:left w:val="none" w:sz="0" w:space="0" w:color="auto"/>
        <w:bottom w:val="none" w:sz="0" w:space="0" w:color="auto"/>
        <w:right w:val="none" w:sz="0" w:space="0" w:color="auto"/>
      </w:divBdr>
    </w:div>
    <w:div w:id="230043840">
      <w:bodyDiv w:val="1"/>
      <w:marLeft w:val="0"/>
      <w:marRight w:val="0"/>
      <w:marTop w:val="0"/>
      <w:marBottom w:val="0"/>
      <w:divBdr>
        <w:top w:val="none" w:sz="0" w:space="0" w:color="auto"/>
        <w:left w:val="none" w:sz="0" w:space="0" w:color="auto"/>
        <w:bottom w:val="none" w:sz="0" w:space="0" w:color="auto"/>
        <w:right w:val="none" w:sz="0" w:space="0" w:color="auto"/>
      </w:divBdr>
    </w:div>
    <w:div w:id="251739538">
      <w:bodyDiv w:val="1"/>
      <w:marLeft w:val="0"/>
      <w:marRight w:val="0"/>
      <w:marTop w:val="0"/>
      <w:marBottom w:val="0"/>
      <w:divBdr>
        <w:top w:val="none" w:sz="0" w:space="0" w:color="auto"/>
        <w:left w:val="none" w:sz="0" w:space="0" w:color="auto"/>
        <w:bottom w:val="none" w:sz="0" w:space="0" w:color="auto"/>
        <w:right w:val="none" w:sz="0" w:space="0" w:color="auto"/>
      </w:divBdr>
    </w:div>
    <w:div w:id="305748085">
      <w:bodyDiv w:val="1"/>
      <w:marLeft w:val="0"/>
      <w:marRight w:val="0"/>
      <w:marTop w:val="0"/>
      <w:marBottom w:val="0"/>
      <w:divBdr>
        <w:top w:val="none" w:sz="0" w:space="0" w:color="auto"/>
        <w:left w:val="none" w:sz="0" w:space="0" w:color="auto"/>
        <w:bottom w:val="none" w:sz="0" w:space="0" w:color="auto"/>
        <w:right w:val="none" w:sz="0" w:space="0" w:color="auto"/>
      </w:divBdr>
    </w:div>
    <w:div w:id="363093999">
      <w:bodyDiv w:val="1"/>
      <w:marLeft w:val="0"/>
      <w:marRight w:val="0"/>
      <w:marTop w:val="0"/>
      <w:marBottom w:val="0"/>
      <w:divBdr>
        <w:top w:val="none" w:sz="0" w:space="0" w:color="auto"/>
        <w:left w:val="none" w:sz="0" w:space="0" w:color="auto"/>
        <w:bottom w:val="none" w:sz="0" w:space="0" w:color="auto"/>
        <w:right w:val="none" w:sz="0" w:space="0" w:color="auto"/>
      </w:divBdr>
    </w:div>
    <w:div w:id="392238639">
      <w:bodyDiv w:val="1"/>
      <w:marLeft w:val="0"/>
      <w:marRight w:val="0"/>
      <w:marTop w:val="0"/>
      <w:marBottom w:val="0"/>
      <w:divBdr>
        <w:top w:val="none" w:sz="0" w:space="0" w:color="auto"/>
        <w:left w:val="none" w:sz="0" w:space="0" w:color="auto"/>
        <w:bottom w:val="none" w:sz="0" w:space="0" w:color="auto"/>
        <w:right w:val="none" w:sz="0" w:space="0" w:color="auto"/>
      </w:divBdr>
      <w:divsChild>
        <w:div w:id="685323777">
          <w:marLeft w:val="0"/>
          <w:marRight w:val="0"/>
          <w:marTop w:val="0"/>
          <w:marBottom w:val="0"/>
          <w:divBdr>
            <w:top w:val="none" w:sz="0" w:space="0" w:color="auto"/>
            <w:left w:val="none" w:sz="0" w:space="0" w:color="auto"/>
            <w:bottom w:val="none" w:sz="0" w:space="0" w:color="auto"/>
            <w:right w:val="none" w:sz="0" w:space="0" w:color="auto"/>
          </w:divBdr>
        </w:div>
        <w:div w:id="1529567311">
          <w:marLeft w:val="0"/>
          <w:marRight w:val="0"/>
          <w:marTop w:val="0"/>
          <w:marBottom w:val="0"/>
          <w:divBdr>
            <w:top w:val="none" w:sz="0" w:space="0" w:color="auto"/>
            <w:left w:val="none" w:sz="0" w:space="0" w:color="auto"/>
            <w:bottom w:val="none" w:sz="0" w:space="0" w:color="auto"/>
            <w:right w:val="none" w:sz="0" w:space="0" w:color="auto"/>
          </w:divBdr>
        </w:div>
        <w:div w:id="1720546732">
          <w:marLeft w:val="0"/>
          <w:marRight w:val="0"/>
          <w:marTop w:val="0"/>
          <w:marBottom w:val="0"/>
          <w:divBdr>
            <w:top w:val="none" w:sz="0" w:space="0" w:color="auto"/>
            <w:left w:val="none" w:sz="0" w:space="0" w:color="auto"/>
            <w:bottom w:val="none" w:sz="0" w:space="0" w:color="auto"/>
            <w:right w:val="none" w:sz="0" w:space="0" w:color="auto"/>
          </w:divBdr>
        </w:div>
        <w:div w:id="69078948">
          <w:marLeft w:val="0"/>
          <w:marRight w:val="0"/>
          <w:marTop w:val="0"/>
          <w:marBottom w:val="0"/>
          <w:divBdr>
            <w:top w:val="none" w:sz="0" w:space="0" w:color="auto"/>
            <w:left w:val="none" w:sz="0" w:space="0" w:color="auto"/>
            <w:bottom w:val="none" w:sz="0" w:space="0" w:color="auto"/>
            <w:right w:val="none" w:sz="0" w:space="0" w:color="auto"/>
          </w:divBdr>
        </w:div>
        <w:div w:id="261765064">
          <w:marLeft w:val="0"/>
          <w:marRight w:val="0"/>
          <w:marTop w:val="0"/>
          <w:marBottom w:val="0"/>
          <w:divBdr>
            <w:top w:val="none" w:sz="0" w:space="0" w:color="auto"/>
            <w:left w:val="none" w:sz="0" w:space="0" w:color="auto"/>
            <w:bottom w:val="none" w:sz="0" w:space="0" w:color="auto"/>
            <w:right w:val="none" w:sz="0" w:space="0" w:color="auto"/>
          </w:divBdr>
        </w:div>
      </w:divsChild>
    </w:div>
    <w:div w:id="395671345">
      <w:bodyDiv w:val="1"/>
      <w:marLeft w:val="0"/>
      <w:marRight w:val="0"/>
      <w:marTop w:val="0"/>
      <w:marBottom w:val="0"/>
      <w:divBdr>
        <w:top w:val="none" w:sz="0" w:space="0" w:color="auto"/>
        <w:left w:val="none" w:sz="0" w:space="0" w:color="auto"/>
        <w:bottom w:val="none" w:sz="0" w:space="0" w:color="auto"/>
        <w:right w:val="none" w:sz="0" w:space="0" w:color="auto"/>
      </w:divBdr>
    </w:div>
    <w:div w:id="415058639">
      <w:bodyDiv w:val="1"/>
      <w:marLeft w:val="0"/>
      <w:marRight w:val="0"/>
      <w:marTop w:val="0"/>
      <w:marBottom w:val="0"/>
      <w:divBdr>
        <w:top w:val="none" w:sz="0" w:space="0" w:color="auto"/>
        <w:left w:val="none" w:sz="0" w:space="0" w:color="auto"/>
        <w:bottom w:val="none" w:sz="0" w:space="0" w:color="auto"/>
        <w:right w:val="none" w:sz="0" w:space="0" w:color="auto"/>
      </w:divBdr>
    </w:div>
    <w:div w:id="415515343">
      <w:bodyDiv w:val="1"/>
      <w:marLeft w:val="0"/>
      <w:marRight w:val="0"/>
      <w:marTop w:val="0"/>
      <w:marBottom w:val="0"/>
      <w:divBdr>
        <w:top w:val="none" w:sz="0" w:space="0" w:color="auto"/>
        <w:left w:val="none" w:sz="0" w:space="0" w:color="auto"/>
        <w:bottom w:val="none" w:sz="0" w:space="0" w:color="auto"/>
        <w:right w:val="none" w:sz="0" w:space="0" w:color="auto"/>
      </w:divBdr>
    </w:div>
    <w:div w:id="449934924">
      <w:bodyDiv w:val="1"/>
      <w:marLeft w:val="0"/>
      <w:marRight w:val="0"/>
      <w:marTop w:val="0"/>
      <w:marBottom w:val="0"/>
      <w:divBdr>
        <w:top w:val="none" w:sz="0" w:space="0" w:color="auto"/>
        <w:left w:val="none" w:sz="0" w:space="0" w:color="auto"/>
        <w:bottom w:val="none" w:sz="0" w:space="0" w:color="auto"/>
        <w:right w:val="none" w:sz="0" w:space="0" w:color="auto"/>
      </w:divBdr>
    </w:div>
    <w:div w:id="458574256">
      <w:bodyDiv w:val="1"/>
      <w:marLeft w:val="0"/>
      <w:marRight w:val="0"/>
      <w:marTop w:val="0"/>
      <w:marBottom w:val="0"/>
      <w:divBdr>
        <w:top w:val="none" w:sz="0" w:space="0" w:color="auto"/>
        <w:left w:val="none" w:sz="0" w:space="0" w:color="auto"/>
        <w:bottom w:val="none" w:sz="0" w:space="0" w:color="auto"/>
        <w:right w:val="none" w:sz="0" w:space="0" w:color="auto"/>
      </w:divBdr>
    </w:div>
    <w:div w:id="522060258">
      <w:bodyDiv w:val="1"/>
      <w:marLeft w:val="0"/>
      <w:marRight w:val="0"/>
      <w:marTop w:val="0"/>
      <w:marBottom w:val="0"/>
      <w:divBdr>
        <w:top w:val="none" w:sz="0" w:space="0" w:color="auto"/>
        <w:left w:val="none" w:sz="0" w:space="0" w:color="auto"/>
        <w:bottom w:val="none" w:sz="0" w:space="0" w:color="auto"/>
        <w:right w:val="none" w:sz="0" w:space="0" w:color="auto"/>
      </w:divBdr>
    </w:div>
    <w:div w:id="587465869">
      <w:bodyDiv w:val="1"/>
      <w:marLeft w:val="0"/>
      <w:marRight w:val="0"/>
      <w:marTop w:val="0"/>
      <w:marBottom w:val="0"/>
      <w:divBdr>
        <w:top w:val="none" w:sz="0" w:space="0" w:color="auto"/>
        <w:left w:val="none" w:sz="0" w:space="0" w:color="auto"/>
        <w:bottom w:val="none" w:sz="0" w:space="0" w:color="auto"/>
        <w:right w:val="none" w:sz="0" w:space="0" w:color="auto"/>
      </w:divBdr>
    </w:div>
    <w:div w:id="621308281">
      <w:bodyDiv w:val="1"/>
      <w:marLeft w:val="0"/>
      <w:marRight w:val="0"/>
      <w:marTop w:val="0"/>
      <w:marBottom w:val="0"/>
      <w:divBdr>
        <w:top w:val="none" w:sz="0" w:space="0" w:color="auto"/>
        <w:left w:val="none" w:sz="0" w:space="0" w:color="auto"/>
        <w:bottom w:val="none" w:sz="0" w:space="0" w:color="auto"/>
        <w:right w:val="none" w:sz="0" w:space="0" w:color="auto"/>
      </w:divBdr>
    </w:div>
    <w:div w:id="624240617">
      <w:bodyDiv w:val="1"/>
      <w:marLeft w:val="0"/>
      <w:marRight w:val="0"/>
      <w:marTop w:val="0"/>
      <w:marBottom w:val="0"/>
      <w:divBdr>
        <w:top w:val="none" w:sz="0" w:space="0" w:color="auto"/>
        <w:left w:val="none" w:sz="0" w:space="0" w:color="auto"/>
        <w:bottom w:val="none" w:sz="0" w:space="0" w:color="auto"/>
        <w:right w:val="none" w:sz="0" w:space="0" w:color="auto"/>
      </w:divBdr>
      <w:divsChild>
        <w:div w:id="1104813255">
          <w:marLeft w:val="0"/>
          <w:marRight w:val="0"/>
          <w:marTop w:val="0"/>
          <w:marBottom w:val="0"/>
          <w:divBdr>
            <w:top w:val="none" w:sz="0" w:space="0" w:color="auto"/>
            <w:left w:val="none" w:sz="0" w:space="0" w:color="auto"/>
            <w:bottom w:val="none" w:sz="0" w:space="0" w:color="auto"/>
            <w:right w:val="none" w:sz="0" w:space="0" w:color="auto"/>
          </w:divBdr>
        </w:div>
        <w:div w:id="1854874744">
          <w:marLeft w:val="0"/>
          <w:marRight w:val="0"/>
          <w:marTop w:val="0"/>
          <w:marBottom w:val="136"/>
          <w:divBdr>
            <w:top w:val="none" w:sz="0" w:space="0" w:color="auto"/>
            <w:left w:val="none" w:sz="0" w:space="0" w:color="auto"/>
            <w:bottom w:val="none" w:sz="0" w:space="0" w:color="auto"/>
            <w:right w:val="none" w:sz="0" w:space="0" w:color="auto"/>
          </w:divBdr>
          <w:divsChild>
            <w:div w:id="155221045">
              <w:marLeft w:val="0"/>
              <w:marRight w:val="0"/>
              <w:marTop w:val="0"/>
              <w:marBottom w:val="0"/>
              <w:divBdr>
                <w:top w:val="none" w:sz="0" w:space="0" w:color="auto"/>
                <w:left w:val="none" w:sz="0" w:space="0" w:color="auto"/>
                <w:bottom w:val="none" w:sz="0" w:space="0" w:color="auto"/>
                <w:right w:val="none" w:sz="0" w:space="0" w:color="auto"/>
              </w:divBdr>
            </w:div>
            <w:div w:id="469714855">
              <w:marLeft w:val="0"/>
              <w:marRight w:val="0"/>
              <w:marTop w:val="0"/>
              <w:marBottom w:val="0"/>
              <w:divBdr>
                <w:top w:val="none" w:sz="0" w:space="0" w:color="auto"/>
                <w:left w:val="none" w:sz="0" w:space="0" w:color="auto"/>
                <w:bottom w:val="none" w:sz="0" w:space="0" w:color="auto"/>
                <w:right w:val="none" w:sz="0" w:space="0" w:color="auto"/>
              </w:divBdr>
              <w:divsChild>
                <w:div w:id="6444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001883">
      <w:bodyDiv w:val="1"/>
      <w:marLeft w:val="0"/>
      <w:marRight w:val="0"/>
      <w:marTop w:val="0"/>
      <w:marBottom w:val="0"/>
      <w:divBdr>
        <w:top w:val="none" w:sz="0" w:space="0" w:color="auto"/>
        <w:left w:val="none" w:sz="0" w:space="0" w:color="auto"/>
        <w:bottom w:val="none" w:sz="0" w:space="0" w:color="auto"/>
        <w:right w:val="none" w:sz="0" w:space="0" w:color="auto"/>
      </w:divBdr>
    </w:div>
    <w:div w:id="657731419">
      <w:bodyDiv w:val="1"/>
      <w:marLeft w:val="0"/>
      <w:marRight w:val="0"/>
      <w:marTop w:val="0"/>
      <w:marBottom w:val="0"/>
      <w:divBdr>
        <w:top w:val="none" w:sz="0" w:space="0" w:color="auto"/>
        <w:left w:val="none" w:sz="0" w:space="0" w:color="auto"/>
        <w:bottom w:val="none" w:sz="0" w:space="0" w:color="auto"/>
        <w:right w:val="none" w:sz="0" w:space="0" w:color="auto"/>
      </w:divBdr>
    </w:div>
    <w:div w:id="662902119">
      <w:bodyDiv w:val="1"/>
      <w:marLeft w:val="0"/>
      <w:marRight w:val="0"/>
      <w:marTop w:val="0"/>
      <w:marBottom w:val="0"/>
      <w:divBdr>
        <w:top w:val="none" w:sz="0" w:space="0" w:color="auto"/>
        <w:left w:val="none" w:sz="0" w:space="0" w:color="auto"/>
        <w:bottom w:val="none" w:sz="0" w:space="0" w:color="auto"/>
        <w:right w:val="none" w:sz="0" w:space="0" w:color="auto"/>
      </w:divBdr>
      <w:divsChild>
        <w:div w:id="1704671133">
          <w:marLeft w:val="0"/>
          <w:marRight w:val="0"/>
          <w:marTop w:val="0"/>
          <w:marBottom w:val="0"/>
          <w:divBdr>
            <w:top w:val="none" w:sz="0" w:space="0" w:color="auto"/>
            <w:left w:val="none" w:sz="0" w:space="0" w:color="auto"/>
            <w:bottom w:val="none" w:sz="0" w:space="0" w:color="auto"/>
            <w:right w:val="none" w:sz="0" w:space="0" w:color="auto"/>
          </w:divBdr>
          <w:divsChild>
            <w:div w:id="746221548">
              <w:marLeft w:val="0"/>
              <w:marRight w:val="0"/>
              <w:marTop w:val="0"/>
              <w:marBottom w:val="0"/>
              <w:divBdr>
                <w:top w:val="none" w:sz="0" w:space="0" w:color="auto"/>
                <w:left w:val="none" w:sz="0" w:space="0" w:color="auto"/>
                <w:bottom w:val="none" w:sz="0" w:space="0" w:color="auto"/>
                <w:right w:val="none" w:sz="0" w:space="0" w:color="auto"/>
              </w:divBdr>
            </w:div>
          </w:divsChild>
        </w:div>
        <w:div w:id="750469833">
          <w:marLeft w:val="0"/>
          <w:marRight w:val="0"/>
          <w:marTop w:val="0"/>
          <w:marBottom w:val="0"/>
          <w:divBdr>
            <w:top w:val="none" w:sz="0" w:space="0" w:color="auto"/>
            <w:left w:val="none" w:sz="0" w:space="0" w:color="auto"/>
            <w:bottom w:val="none" w:sz="0" w:space="0" w:color="auto"/>
            <w:right w:val="none" w:sz="0" w:space="0" w:color="auto"/>
          </w:divBdr>
          <w:divsChild>
            <w:div w:id="1066563060">
              <w:marLeft w:val="0"/>
              <w:marRight w:val="0"/>
              <w:marTop w:val="0"/>
              <w:marBottom w:val="0"/>
              <w:divBdr>
                <w:top w:val="none" w:sz="0" w:space="0" w:color="auto"/>
                <w:left w:val="none" w:sz="0" w:space="0" w:color="auto"/>
                <w:bottom w:val="none" w:sz="0" w:space="0" w:color="auto"/>
                <w:right w:val="none" w:sz="0" w:space="0" w:color="auto"/>
              </w:divBdr>
              <w:divsChild>
                <w:div w:id="227687473">
                  <w:marLeft w:val="0"/>
                  <w:marRight w:val="0"/>
                  <w:marTop w:val="0"/>
                  <w:marBottom w:val="0"/>
                  <w:divBdr>
                    <w:top w:val="none" w:sz="0" w:space="0" w:color="auto"/>
                    <w:left w:val="none" w:sz="0" w:space="0" w:color="auto"/>
                    <w:bottom w:val="none" w:sz="0" w:space="0" w:color="auto"/>
                    <w:right w:val="none" w:sz="0" w:space="0" w:color="auto"/>
                  </w:divBdr>
                  <w:divsChild>
                    <w:div w:id="866141362">
                      <w:marLeft w:val="0"/>
                      <w:marRight w:val="0"/>
                      <w:marTop w:val="0"/>
                      <w:marBottom w:val="0"/>
                      <w:divBdr>
                        <w:top w:val="none" w:sz="0" w:space="0" w:color="auto"/>
                        <w:left w:val="none" w:sz="0" w:space="0" w:color="auto"/>
                        <w:bottom w:val="none" w:sz="0" w:space="0" w:color="auto"/>
                        <w:right w:val="none" w:sz="0" w:space="0" w:color="auto"/>
                      </w:divBdr>
                      <w:divsChild>
                        <w:div w:id="2062558182">
                          <w:marLeft w:val="0"/>
                          <w:marRight w:val="0"/>
                          <w:marTop w:val="0"/>
                          <w:marBottom w:val="0"/>
                          <w:divBdr>
                            <w:top w:val="none" w:sz="0" w:space="0" w:color="auto"/>
                            <w:left w:val="none" w:sz="0" w:space="0" w:color="auto"/>
                            <w:bottom w:val="none" w:sz="0" w:space="0" w:color="auto"/>
                            <w:right w:val="none" w:sz="0" w:space="0" w:color="auto"/>
                          </w:divBdr>
                          <w:divsChild>
                            <w:div w:id="21004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669444">
          <w:marLeft w:val="0"/>
          <w:marRight w:val="0"/>
          <w:marTop w:val="0"/>
          <w:marBottom w:val="0"/>
          <w:divBdr>
            <w:top w:val="none" w:sz="0" w:space="0" w:color="auto"/>
            <w:left w:val="none" w:sz="0" w:space="0" w:color="auto"/>
            <w:bottom w:val="none" w:sz="0" w:space="0" w:color="auto"/>
            <w:right w:val="none" w:sz="0" w:space="0" w:color="auto"/>
          </w:divBdr>
          <w:divsChild>
            <w:div w:id="1132595348">
              <w:marLeft w:val="0"/>
              <w:marRight w:val="0"/>
              <w:marTop w:val="0"/>
              <w:marBottom w:val="0"/>
              <w:divBdr>
                <w:top w:val="none" w:sz="0" w:space="0" w:color="auto"/>
                <w:left w:val="none" w:sz="0" w:space="0" w:color="auto"/>
                <w:bottom w:val="none" w:sz="0" w:space="0" w:color="auto"/>
                <w:right w:val="none" w:sz="0" w:space="0" w:color="auto"/>
              </w:divBdr>
            </w:div>
          </w:divsChild>
        </w:div>
        <w:div w:id="380717746">
          <w:marLeft w:val="0"/>
          <w:marRight w:val="0"/>
          <w:marTop w:val="0"/>
          <w:marBottom w:val="0"/>
          <w:divBdr>
            <w:top w:val="none" w:sz="0" w:space="0" w:color="auto"/>
            <w:left w:val="none" w:sz="0" w:space="0" w:color="auto"/>
            <w:bottom w:val="none" w:sz="0" w:space="0" w:color="auto"/>
            <w:right w:val="none" w:sz="0" w:space="0" w:color="auto"/>
          </w:divBdr>
          <w:divsChild>
            <w:div w:id="1141774128">
              <w:marLeft w:val="0"/>
              <w:marRight w:val="0"/>
              <w:marTop w:val="0"/>
              <w:marBottom w:val="0"/>
              <w:divBdr>
                <w:top w:val="none" w:sz="0" w:space="0" w:color="auto"/>
                <w:left w:val="none" w:sz="0" w:space="0" w:color="auto"/>
                <w:bottom w:val="none" w:sz="0" w:space="0" w:color="auto"/>
                <w:right w:val="none" w:sz="0" w:space="0" w:color="auto"/>
              </w:divBdr>
              <w:divsChild>
                <w:div w:id="357388929">
                  <w:marLeft w:val="0"/>
                  <w:marRight w:val="0"/>
                  <w:marTop w:val="0"/>
                  <w:marBottom w:val="0"/>
                  <w:divBdr>
                    <w:top w:val="none" w:sz="0" w:space="0" w:color="auto"/>
                    <w:left w:val="none" w:sz="0" w:space="0" w:color="auto"/>
                    <w:bottom w:val="none" w:sz="0" w:space="0" w:color="auto"/>
                    <w:right w:val="none" w:sz="0" w:space="0" w:color="auto"/>
                  </w:divBdr>
                  <w:divsChild>
                    <w:div w:id="13583766">
                      <w:marLeft w:val="0"/>
                      <w:marRight w:val="0"/>
                      <w:marTop w:val="0"/>
                      <w:marBottom w:val="0"/>
                      <w:divBdr>
                        <w:top w:val="none" w:sz="0" w:space="0" w:color="auto"/>
                        <w:left w:val="none" w:sz="0" w:space="0" w:color="auto"/>
                        <w:bottom w:val="none" w:sz="0" w:space="0" w:color="auto"/>
                        <w:right w:val="none" w:sz="0" w:space="0" w:color="auto"/>
                      </w:divBdr>
                      <w:divsChild>
                        <w:div w:id="765156121">
                          <w:marLeft w:val="0"/>
                          <w:marRight w:val="0"/>
                          <w:marTop w:val="0"/>
                          <w:marBottom w:val="0"/>
                          <w:divBdr>
                            <w:top w:val="none" w:sz="0" w:space="0" w:color="auto"/>
                            <w:left w:val="none" w:sz="0" w:space="0" w:color="auto"/>
                            <w:bottom w:val="none" w:sz="0" w:space="0" w:color="auto"/>
                            <w:right w:val="none" w:sz="0" w:space="0" w:color="auto"/>
                          </w:divBdr>
                          <w:divsChild>
                            <w:div w:id="21404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7725555">
      <w:bodyDiv w:val="1"/>
      <w:marLeft w:val="0"/>
      <w:marRight w:val="0"/>
      <w:marTop w:val="0"/>
      <w:marBottom w:val="0"/>
      <w:divBdr>
        <w:top w:val="none" w:sz="0" w:space="0" w:color="auto"/>
        <w:left w:val="none" w:sz="0" w:space="0" w:color="auto"/>
        <w:bottom w:val="none" w:sz="0" w:space="0" w:color="auto"/>
        <w:right w:val="none" w:sz="0" w:space="0" w:color="auto"/>
      </w:divBdr>
    </w:div>
    <w:div w:id="798109422">
      <w:bodyDiv w:val="1"/>
      <w:marLeft w:val="0"/>
      <w:marRight w:val="0"/>
      <w:marTop w:val="0"/>
      <w:marBottom w:val="0"/>
      <w:divBdr>
        <w:top w:val="none" w:sz="0" w:space="0" w:color="auto"/>
        <w:left w:val="none" w:sz="0" w:space="0" w:color="auto"/>
        <w:bottom w:val="none" w:sz="0" w:space="0" w:color="auto"/>
        <w:right w:val="none" w:sz="0" w:space="0" w:color="auto"/>
      </w:divBdr>
    </w:div>
    <w:div w:id="801923514">
      <w:bodyDiv w:val="1"/>
      <w:marLeft w:val="0"/>
      <w:marRight w:val="0"/>
      <w:marTop w:val="0"/>
      <w:marBottom w:val="0"/>
      <w:divBdr>
        <w:top w:val="none" w:sz="0" w:space="0" w:color="auto"/>
        <w:left w:val="none" w:sz="0" w:space="0" w:color="auto"/>
        <w:bottom w:val="none" w:sz="0" w:space="0" w:color="auto"/>
        <w:right w:val="none" w:sz="0" w:space="0" w:color="auto"/>
      </w:divBdr>
    </w:div>
    <w:div w:id="822161275">
      <w:bodyDiv w:val="1"/>
      <w:marLeft w:val="0"/>
      <w:marRight w:val="0"/>
      <w:marTop w:val="0"/>
      <w:marBottom w:val="0"/>
      <w:divBdr>
        <w:top w:val="none" w:sz="0" w:space="0" w:color="auto"/>
        <w:left w:val="none" w:sz="0" w:space="0" w:color="auto"/>
        <w:bottom w:val="none" w:sz="0" w:space="0" w:color="auto"/>
        <w:right w:val="none" w:sz="0" w:space="0" w:color="auto"/>
      </w:divBdr>
    </w:div>
    <w:div w:id="916744464">
      <w:bodyDiv w:val="1"/>
      <w:marLeft w:val="0"/>
      <w:marRight w:val="0"/>
      <w:marTop w:val="0"/>
      <w:marBottom w:val="0"/>
      <w:divBdr>
        <w:top w:val="none" w:sz="0" w:space="0" w:color="auto"/>
        <w:left w:val="none" w:sz="0" w:space="0" w:color="auto"/>
        <w:bottom w:val="none" w:sz="0" w:space="0" w:color="auto"/>
        <w:right w:val="none" w:sz="0" w:space="0" w:color="auto"/>
      </w:divBdr>
    </w:div>
    <w:div w:id="917402193">
      <w:bodyDiv w:val="1"/>
      <w:marLeft w:val="0"/>
      <w:marRight w:val="0"/>
      <w:marTop w:val="0"/>
      <w:marBottom w:val="0"/>
      <w:divBdr>
        <w:top w:val="none" w:sz="0" w:space="0" w:color="auto"/>
        <w:left w:val="none" w:sz="0" w:space="0" w:color="auto"/>
        <w:bottom w:val="none" w:sz="0" w:space="0" w:color="auto"/>
        <w:right w:val="none" w:sz="0" w:space="0" w:color="auto"/>
      </w:divBdr>
      <w:divsChild>
        <w:div w:id="1089732960">
          <w:marLeft w:val="0"/>
          <w:marRight w:val="0"/>
          <w:marTop w:val="0"/>
          <w:marBottom w:val="225"/>
          <w:divBdr>
            <w:top w:val="none" w:sz="0" w:space="0" w:color="auto"/>
            <w:left w:val="none" w:sz="0" w:space="0" w:color="auto"/>
            <w:bottom w:val="single" w:sz="6" w:space="0" w:color="DDDDDD"/>
            <w:right w:val="none" w:sz="0" w:space="0" w:color="auto"/>
          </w:divBdr>
        </w:div>
        <w:div w:id="1020006336">
          <w:marLeft w:val="0"/>
          <w:marRight w:val="0"/>
          <w:marTop w:val="0"/>
          <w:marBottom w:val="0"/>
          <w:divBdr>
            <w:top w:val="none" w:sz="0" w:space="0" w:color="auto"/>
            <w:left w:val="none" w:sz="0" w:space="0" w:color="auto"/>
            <w:bottom w:val="none" w:sz="0" w:space="0" w:color="auto"/>
            <w:right w:val="none" w:sz="0" w:space="0" w:color="auto"/>
          </w:divBdr>
          <w:divsChild>
            <w:div w:id="258372017">
              <w:marLeft w:val="0"/>
              <w:marRight w:val="0"/>
              <w:marTop w:val="0"/>
              <w:marBottom w:val="0"/>
              <w:divBdr>
                <w:top w:val="none" w:sz="0" w:space="0" w:color="auto"/>
                <w:left w:val="none" w:sz="0" w:space="0" w:color="auto"/>
                <w:bottom w:val="none" w:sz="0" w:space="0" w:color="auto"/>
                <w:right w:val="none" w:sz="0" w:space="0" w:color="auto"/>
              </w:divBdr>
              <w:divsChild>
                <w:div w:id="1313676184">
                  <w:marLeft w:val="0"/>
                  <w:marRight w:val="0"/>
                  <w:marTop w:val="0"/>
                  <w:marBottom w:val="0"/>
                  <w:divBdr>
                    <w:top w:val="none" w:sz="0" w:space="0" w:color="auto"/>
                    <w:left w:val="none" w:sz="0" w:space="0" w:color="auto"/>
                    <w:bottom w:val="none" w:sz="0" w:space="0" w:color="auto"/>
                    <w:right w:val="none" w:sz="0" w:space="0" w:color="auto"/>
                  </w:divBdr>
                  <w:divsChild>
                    <w:div w:id="1435663899">
                      <w:marLeft w:val="0"/>
                      <w:marRight w:val="0"/>
                      <w:marTop w:val="0"/>
                      <w:marBottom w:val="75"/>
                      <w:divBdr>
                        <w:top w:val="none" w:sz="0" w:space="0" w:color="auto"/>
                        <w:left w:val="none" w:sz="0" w:space="0" w:color="auto"/>
                        <w:bottom w:val="none" w:sz="0" w:space="0" w:color="auto"/>
                        <w:right w:val="none" w:sz="0" w:space="0" w:color="auto"/>
                      </w:divBdr>
                    </w:div>
                    <w:div w:id="1828088064">
                      <w:marLeft w:val="0"/>
                      <w:marRight w:val="0"/>
                      <w:marTop w:val="0"/>
                      <w:marBottom w:val="75"/>
                      <w:divBdr>
                        <w:top w:val="none" w:sz="0" w:space="0" w:color="auto"/>
                        <w:left w:val="none" w:sz="0" w:space="0" w:color="auto"/>
                        <w:bottom w:val="none" w:sz="0" w:space="0" w:color="auto"/>
                        <w:right w:val="none" w:sz="0" w:space="0" w:color="auto"/>
                      </w:divBdr>
                    </w:div>
                  </w:divsChild>
                </w:div>
                <w:div w:id="644235419">
                  <w:marLeft w:val="0"/>
                  <w:marRight w:val="0"/>
                  <w:marTop w:val="150"/>
                  <w:marBottom w:val="150"/>
                  <w:divBdr>
                    <w:top w:val="none" w:sz="0" w:space="0" w:color="auto"/>
                    <w:left w:val="none" w:sz="0" w:space="0" w:color="auto"/>
                    <w:bottom w:val="none" w:sz="0" w:space="0" w:color="auto"/>
                    <w:right w:val="none" w:sz="0" w:space="0" w:color="auto"/>
                  </w:divBdr>
                </w:div>
                <w:div w:id="1676418948">
                  <w:marLeft w:val="-300"/>
                  <w:marRight w:val="0"/>
                  <w:marTop w:val="0"/>
                  <w:marBottom w:val="150"/>
                  <w:divBdr>
                    <w:top w:val="none" w:sz="0" w:space="0" w:color="auto"/>
                    <w:left w:val="none" w:sz="0" w:space="0" w:color="auto"/>
                    <w:bottom w:val="none" w:sz="0" w:space="0" w:color="auto"/>
                    <w:right w:val="none" w:sz="0" w:space="0" w:color="auto"/>
                  </w:divBdr>
                  <w:divsChild>
                    <w:div w:id="1435979156">
                      <w:marLeft w:val="0"/>
                      <w:marRight w:val="0"/>
                      <w:marTop w:val="0"/>
                      <w:marBottom w:val="0"/>
                      <w:divBdr>
                        <w:top w:val="none" w:sz="0" w:space="0" w:color="auto"/>
                        <w:left w:val="none" w:sz="0" w:space="0" w:color="auto"/>
                        <w:bottom w:val="none" w:sz="0" w:space="0" w:color="auto"/>
                        <w:right w:val="none" w:sz="0" w:space="0" w:color="auto"/>
                      </w:divBdr>
                      <w:divsChild>
                        <w:div w:id="1373269719">
                          <w:marLeft w:val="0"/>
                          <w:marRight w:val="0"/>
                          <w:marTop w:val="0"/>
                          <w:marBottom w:val="0"/>
                          <w:divBdr>
                            <w:top w:val="none" w:sz="0" w:space="0" w:color="auto"/>
                            <w:left w:val="none" w:sz="0" w:space="0" w:color="auto"/>
                            <w:bottom w:val="none" w:sz="0" w:space="0" w:color="auto"/>
                            <w:right w:val="none" w:sz="0" w:space="0" w:color="auto"/>
                          </w:divBdr>
                          <w:divsChild>
                            <w:div w:id="949161266">
                              <w:marLeft w:val="0"/>
                              <w:marRight w:val="0"/>
                              <w:marTop w:val="0"/>
                              <w:marBottom w:val="0"/>
                              <w:divBdr>
                                <w:top w:val="none" w:sz="0" w:space="0" w:color="auto"/>
                                <w:left w:val="none" w:sz="0" w:space="0" w:color="auto"/>
                                <w:bottom w:val="none" w:sz="0" w:space="0" w:color="auto"/>
                                <w:right w:val="none" w:sz="0" w:space="0" w:color="auto"/>
                              </w:divBdr>
                              <w:divsChild>
                                <w:div w:id="869149056">
                                  <w:marLeft w:val="-150"/>
                                  <w:marRight w:val="0"/>
                                  <w:marTop w:val="0"/>
                                  <w:marBottom w:val="0"/>
                                  <w:divBdr>
                                    <w:top w:val="none" w:sz="0" w:space="0" w:color="auto"/>
                                    <w:left w:val="none" w:sz="0" w:space="0" w:color="auto"/>
                                    <w:bottom w:val="none" w:sz="0" w:space="0" w:color="auto"/>
                                    <w:right w:val="none" w:sz="0" w:space="0" w:color="auto"/>
                                  </w:divBdr>
                                  <w:divsChild>
                                    <w:div w:id="458380157">
                                      <w:marLeft w:val="0"/>
                                      <w:marRight w:val="0"/>
                                      <w:marTop w:val="0"/>
                                      <w:marBottom w:val="0"/>
                                      <w:divBdr>
                                        <w:top w:val="none" w:sz="0" w:space="0" w:color="auto"/>
                                        <w:left w:val="none" w:sz="0" w:space="0" w:color="auto"/>
                                        <w:bottom w:val="none" w:sz="0" w:space="0" w:color="auto"/>
                                        <w:right w:val="none" w:sz="0" w:space="0" w:color="auto"/>
                                      </w:divBdr>
                                    </w:div>
                                    <w:div w:id="7760027">
                                      <w:marLeft w:val="0"/>
                                      <w:marRight w:val="0"/>
                                      <w:marTop w:val="0"/>
                                      <w:marBottom w:val="0"/>
                                      <w:divBdr>
                                        <w:top w:val="none" w:sz="0" w:space="0" w:color="auto"/>
                                        <w:left w:val="none" w:sz="0" w:space="0" w:color="auto"/>
                                        <w:bottom w:val="none" w:sz="0" w:space="0" w:color="auto"/>
                                        <w:right w:val="none" w:sz="0" w:space="0" w:color="auto"/>
                                      </w:divBdr>
                                      <w:divsChild>
                                        <w:div w:id="1822580642">
                                          <w:marLeft w:val="0"/>
                                          <w:marRight w:val="0"/>
                                          <w:marTop w:val="0"/>
                                          <w:marBottom w:val="0"/>
                                          <w:divBdr>
                                            <w:top w:val="none" w:sz="0" w:space="0" w:color="auto"/>
                                            <w:left w:val="none" w:sz="0" w:space="0" w:color="auto"/>
                                            <w:bottom w:val="none" w:sz="0" w:space="0" w:color="auto"/>
                                            <w:right w:val="none" w:sz="0" w:space="0" w:color="auto"/>
                                          </w:divBdr>
                                          <w:divsChild>
                                            <w:div w:id="932669784">
                                              <w:marLeft w:val="0"/>
                                              <w:marRight w:val="0"/>
                                              <w:marTop w:val="0"/>
                                              <w:marBottom w:val="0"/>
                                              <w:divBdr>
                                                <w:top w:val="none" w:sz="0" w:space="0" w:color="auto"/>
                                                <w:left w:val="none" w:sz="0" w:space="0" w:color="auto"/>
                                                <w:bottom w:val="none" w:sz="0" w:space="0" w:color="auto"/>
                                                <w:right w:val="none" w:sz="0" w:space="0" w:color="auto"/>
                                              </w:divBdr>
                                              <w:divsChild>
                                                <w:div w:id="250820103">
                                                  <w:marLeft w:val="0"/>
                                                  <w:marRight w:val="0"/>
                                                  <w:marTop w:val="0"/>
                                                  <w:marBottom w:val="0"/>
                                                  <w:divBdr>
                                                    <w:top w:val="none" w:sz="0" w:space="0" w:color="auto"/>
                                                    <w:left w:val="none" w:sz="0" w:space="0" w:color="auto"/>
                                                    <w:bottom w:val="none" w:sz="0" w:space="0" w:color="auto"/>
                                                    <w:right w:val="none" w:sz="0" w:space="0" w:color="auto"/>
                                                  </w:divBdr>
                                                  <w:divsChild>
                                                    <w:div w:id="444693760">
                                                      <w:marLeft w:val="0"/>
                                                      <w:marRight w:val="0"/>
                                                      <w:marTop w:val="0"/>
                                                      <w:marBottom w:val="0"/>
                                                      <w:divBdr>
                                                        <w:top w:val="none" w:sz="0" w:space="0" w:color="auto"/>
                                                        <w:left w:val="none" w:sz="0" w:space="0" w:color="auto"/>
                                                        <w:bottom w:val="none" w:sz="0" w:space="0" w:color="auto"/>
                                                        <w:right w:val="none" w:sz="0" w:space="0" w:color="auto"/>
                                                      </w:divBdr>
                                                      <w:divsChild>
                                                        <w:div w:id="198908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9565311">
                      <w:marLeft w:val="0"/>
                      <w:marRight w:val="0"/>
                      <w:marTop w:val="0"/>
                      <w:marBottom w:val="0"/>
                      <w:divBdr>
                        <w:top w:val="none" w:sz="0" w:space="0" w:color="auto"/>
                        <w:left w:val="none" w:sz="0" w:space="0" w:color="auto"/>
                        <w:bottom w:val="none" w:sz="0" w:space="0" w:color="auto"/>
                        <w:right w:val="none" w:sz="0" w:space="0" w:color="auto"/>
                      </w:divBdr>
                      <w:divsChild>
                        <w:div w:id="609162475">
                          <w:marLeft w:val="0"/>
                          <w:marRight w:val="0"/>
                          <w:marTop w:val="0"/>
                          <w:marBottom w:val="0"/>
                          <w:divBdr>
                            <w:top w:val="none" w:sz="0" w:space="0" w:color="auto"/>
                            <w:left w:val="none" w:sz="0" w:space="0" w:color="auto"/>
                            <w:bottom w:val="none" w:sz="0" w:space="0" w:color="auto"/>
                            <w:right w:val="none" w:sz="0" w:space="0" w:color="auto"/>
                          </w:divBdr>
                          <w:divsChild>
                            <w:div w:id="726339566">
                              <w:marLeft w:val="-150"/>
                              <w:marRight w:val="0"/>
                              <w:marTop w:val="0"/>
                              <w:marBottom w:val="0"/>
                              <w:divBdr>
                                <w:top w:val="none" w:sz="0" w:space="0" w:color="auto"/>
                                <w:left w:val="none" w:sz="0" w:space="0" w:color="auto"/>
                                <w:bottom w:val="none" w:sz="0" w:space="0" w:color="auto"/>
                                <w:right w:val="none" w:sz="0" w:space="0" w:color="auto"/>
                              </w:divBdr>
                              <w:divsChild>
                                <w:div w:id="1236472816">
                                  <w:marLeft w:val="0"/>
                                  <w:marRight w:val="0"/>
                                  <w:marTop w:val="0"/>
                                  <w:marBottom w:val="0"/>
                                  <w:divBdr>
                                    <w:top w:val="none" w:sz="0" w:space="0" w:color="auto"/>
                                    <w:left w:val="none" w:sz="0" w:space="0" w:color="auto"/>
                                    <w:bottom w:val="none" w:sz="0" w:space="0" w:color="auto"/>
                                    <w:right w:val="none" w:sz="0" w:space="0" w:color="auto"/>
                                  </w:divBdr>
                                </w:div>
                                <w:div w:id="268777433">
                                  <w:marLeft w:val="0"/>
                                  <w:marRight w:val="0"/>
                                  <w:marTop w:val="0"/>
                                  <w:marBottom w:val="0"/>
                                  <w:divBdr>
                                    <w:top w:val="none" w:sz="0" w:space="0" w:color="auto"/>
                                    <w:left w:val="none" w:sz="0" w:space="0" w:color="auto"/>
                                    <w:bottom w:val="none" w:sz="0" w:space="0" w:color="auto"/>
                                    <w:right w:val="none" w:sz="0" w:space="0" w:color="auto"/>
                                  </w:divBdr>
                                  <w:divsChild>
                                    <w:div w:id="1336179991">
                                      <w:marLeft w:val="0"/>
                                      <w:marRight w:val="0"/>
                                      <w:marTop w:val="0"/>
                                      <w:marBottom w:val="0"/>
                                      <w:divBdr>
                                        <w:top w:val="none" w:sz="0" w:space="0" w:color="auto"/>
                                        <w:left w:val="none" w:sz="0" w:space="0" w:color="auto"/>
                                        <w:bottom w:val="none" w:sz="0" w:space="0" w:color="auto"/>
                                        <w:right w:val="none" w:sz="0" w:space="0" w:color="auto"/>
                                      </w:divBdr>
                                      <w:divsChild>
                                        <w:div w:id="1391617767">
                                          <w:marLeft w:val="0"/>
                                          <w:marRight w:val="0"/>
                                          <w:marTop w:val="0"/>
                                          <w:marBottom w:val="0"/>
                                          <w:divBdr>
                                            <w:top w:val="none" w:sz="0" w:space="0" w:color="auto"/>
                                            <w:left w:val="none" w:sz="0" w:space="0" w:color="auto"/>
                                            <w:bottom w:val="none" w:sz="0" w:space="0" w:color="auto"/>
                                            <w:right w:val="none" w:sz="0" w:space="0" w:color="auto"/>
                                          </w:divBdr>
                                          <w:divsChild>
                                            <w:div w:id="830877585">
                                              <w:marLeft w:val="0"/>
                                              <w:marRight w:val="0"/>
                                              <w:marTop w:val="0"/>
                                              <w:marBottom w:val="0"/>
                                              <w:divBdr>
                                                <w:top w:val="none" w:sz="0" w:space="0" w:color="auto"/>
                                                <w:left w:val="none" w:sz="0" w:space="0" w:color="auto"/>
                                                <w:bottom w:val="none" w:sz="0" w:space="0" w:color="auto"/>
                                                <w:right w:val="none" w:sz="0" w:space="0" w:color="auto"/>
                                              </w:divBdr>
                                              <w:divsChild>
                                                <w:div w:id="284314090">
                                                  <w:marLeft w:val="0"/>
                                                  <w:marRight w:val="0"/>
                                                  <w:marTop w:val="0"/>
                                                  <w:marBottom w:val="0"/>
                                                  <w:divBdr>
                                                    <w:top w:val="none" w:sz="0" w:space="0" w:color="auto"/>
                                                    <w:left w:val="none" w:sz="0" w:space="0" w:color="auto"/>
                                                    <w:bottom w:val="none" w:sz="0" w:space="0" w:color="auto"/>
                                                    <w:right w:val="none" w:sz="0" w:space="0" w:color="auto"/>
                                                  </w:divBdr>
                                                  <w:divsChild>
                                                    <w:div w:id="151980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944057">
                      <w:marLeft w:val="0"/>
                      <w:marRight w:val="0"/>
                      <w:marTop w:val="0"/>
                      <w:marBottom w:val="0"/>
                      <w:divBdr>
                        <w:top w:val="none" w:sz="0" w:space="0" w:color="auto"/>
                        <w:left w:val="none" w:sz="0" w:space="0" w:color="auto"/>
                        <w:bottom w:val="none" w:sz="0" w:space="0" w:color="auto"/>
                        <w:right w:val="none" w:sz="0" w:space="0" w:color="auto"/>
                      </w:divBdr>
                      <w:divsChild>
                        <w:div w:id="1924531681">
                          <w:marLeft w:val="0"/>
                          <w:marRight w:val="0"/>
                          <w:marTop w:val="0"/>
                          <w:marBottom w:val="0"/>
                          <w:divBdr>
                            <w:top w:val="none" w:sz="0" w:space="0" w:color="auto"/>
                            <w:left w:val="none" w:sz="0" w:space="0" w:color="auto"/>
                            <w:bottom w:val="none" w:sz="0" w:space="0" w:color="auto"/>
                            <w:right w:val="none" w:sz="0" w:space="0" w:color="auto"/>
                          </w:divBdr>
                          <w:divsChild>
                            <w:div w:id="1070926411">
                              <w:marLeft w:val="-150"/>
                              <w:marRight w:val="0"/>
                              <w:marTop w:val="0"/>
                              <w:marBottom w:val="0"/>
                              <w:divBdr>
                                <w:top w:val="none" w:sz="0" w:space="0" w:color="auto"/>
                                <w:left w:val="none" w:sz="0" w:space="0" w:color="auto"/>
                                <w:bottom w:val="none" w:sz="0" w:space="0" w:color="auto"/>
                                <w:right w:val="none" w:sz="0" w:space="0" w:color="auto"/>
                              </w:divBdr>
                              <w:divsChild>
                                <w:div w:id="1117530122">
                                  <w:marLeft w:val="0"/>
                                  <w:marRight w:val="0"/>
                                  <w:marTop w:val="0"/>
                                  <w:marBottom w:val="0"/>
                                  <w:divBdr>
                                    <w:top w:val="none" w:sz="0" w:space="0" w:color="auto"/>
                                    <w:left w:val="none" w:sz="0" w:space="0" w:color="auto"/>
                                    <w:bottom w:val="none" w:sz="0" w:space="0" w:color="auto"/>
                                    <w:right w:val="none" w:sz="0" w:space="0" w:color="auto"/>
                                  </w:divBdr>
                                </w:div>
                                <w:div w:id="993407858">
                                  <w:marLeft w:val="0"/>
                                  <w:marRight w:val="0"/>
                                  <w:marTop w:val="0"/>
                                  <w:marBottom w:val="0"/>
                                  <w:divBdr>
                                    <w:top w:val="none" w:sz="0" w:space="0" w:color="auto"/>
                                    <w:left w:val="none" w:sz="0" w:space="0" w:color="auto"/>
                                    <w:bottom w:val="none" w:sz="0" w:space="0" w:color="auto"/>
                                    <w:right w:val="none" w:sz="0" w:space="0" w:color="auto"/>
                                  </w:divBdr>
                                  <w:divsChild>
                                    <w:div w:id="796334710">
                                      <w:marLeft w:val="0"/>
                                      <w:marRight w:val="0"/>
                                      <w:marTop w:val="0"/>
                                      <w:marBottom w:val="0"/>
                                      <w:divBdr>
                                        <w:top w:val="none" w:sz="0" w:space="0" w:color="auto"/>
                                        <w:left w:val="none" w:sz="0" w:space="0" w:color="auto"/>
                                        <w:bottom w:val="none" w:sz="0" w:space="0" w:color="auto"/>
                                        <w:right w:val="none" w:sz="0" w:space="0" w:color="auto"/>
                                      </w:divBdr>
                                      <w:divsChild>
                                        <w:div w:id="1721247291">
                                          <w:marLeft w:val="0"/>
                                          <w:marRight w:val="0"/>
                                          <w:marTop w:val="0"/>
                                          <w:marBottom w:val="0"/>
                                          <w:divBdr>
                                            <w:top w:val="none" w:sz="0" w:space="0" w:color="auto"/>
                                            <w:left w:val="none" w:sz="0" w:space="0" w:color="auto"/>
                                            <w:bottom w:val="none" w:sz="0" w:space="0" w:color="auto"/>
                                            <w:right w:val="none" w:sz="0" w:space="0" w:color="auto"/>
                                          </w:divBdr>
                                          <w:divsChild>
                                            <w:div w:id="567882748">
                                              <w:marLeft w:val="0"/>
                                              <w:marRight w:val="0"/>
                                              <w:marTop w:val="0"/>
                                              <w:marBottom w:val="0"/>
                                              <w:divBdr>
                                                <w:top w:val="none" w:sz="0" w:space="0" w:color="auto"/>
                                                <w:left w:val="none" w:sz="0" w:space="0" w:color="auto"/>
                                                <w:bottom w:val="none" w:sz="0" w:space="0" w:color="auto"/>
                                                <w:right w:val="none" w:sz="0" w:space="0" w:color="auto"/>
                                              </w:divBdr>
                                              <w:divsChild>
                                                <w:div w:id="1564678633">
                                                  <w:marLeft w:val="0"/>
                                                  <w:marRight w:val="0"/>
                                                  <w:marTop w:val="0"/>
                                                  <w:marBottom w:val="0"/>
                                                  <w:divBdr>
                                                    <w:top w:val="none" w:sz="0" w:space="0" w:color="auto"/>
                                                    <w:left w:val="none" w:sz="0" w:space="0" w:color="auto"/>
                                                    <w:bottom w:val="none" w:sz="0" w:space="0" w:color="auto"/>
                                                    <w:right w:val="none" w:sz="0" w:space="0" w:color="auto"/>
                                                  </w:divBdr>
                                                  <w:divsChild>
                                                    <w:div w:id="75675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713992">
                      <w:marLeft w:val="0"/>
                      <w:marRight w:val="0"/>
                      <w:marTop w:val="0"/>
                      <w:marBottom w:val="0"/>
                      <w:divBdr>
                        <w:top w:val="none" w:sz="0" w:space="0" w:color="auto"/>
                        <w:left w:val="none" w:sz="0" w:space="0" w:color="auto"/>
                        <w:bottom w:val="none" w:sz="0" w:space="0" w:color="auto"/>
                        <w:right w:val="none" w:sz="0" w:space="0" w:color="auto"/>
                      </w:divBdr>
                      <w:divsChild>
                        <w:div w:id="544106209">
                          <w:marLeft w:val="0"/>
                          <w:marRight w:val="0"/>
                          <w:marTop w:val="0"/>
                          <w:marBottom w:val="0"/>
                          <w:divBdr>
                            <w:top w:val="none" w:sz="0" w:space="0" w:color="auto"/>
                            <w:left w:val="none" w:sz="0" w:space="0" w:color="auto"/>
                            <w:bottom w:val="none" w:sz="0" w:space="0" w:color="auto"/>
                            <w:right w:val="none" w:sz="0" w:space="0" w:color="auto"/>
                          </w:divBdr>
                          <w:divsChild>
                            <w:div w:id="1532110004">
                              <w:marLeft w:val="0"/>
                              <w:marRight w:val="0"/>
                              <w:marTop w:val="0"/>
                              <w:marBottom w:val="0"/>
                              <w:divBdr>
                                <w:top w:val="none" w:sz="0" w:space="0" w:color="auto"/>
                                <w:left w:val="none" w:sz="0" w:space="0" w:color="auto"/>
                                <w:bottom w:val="none" w:sz="0" w:space="0" w:color="auto"/>
                                <w:right w:val="none" w:sz="0" w:space="0" w:color="auto"/>
                              </w:divBdr>
                              <w:divsChild>
                                <w:div w:id="23093747">
                                  <w:marLeft w:val="-150"/>
                                  <w:marRight w:val="0"/>
                                  <w:marTop w:val="0"/>
                                  <w:marBottom w:val="0"/>
                                  <w:divBdr>
                                    <w:top w:val="none" w:sz="0" w:space="0" w:color="auto"/>
                                    <w:left w:val="none" w:sz="0" w:space="0" w:color="auto"/>
                                    <w:bottom w:val="none" w:sz="0" w:space="0" w:color="auto"/>
                                    <w:right w:val="none" w:sz="0" w:space="0" w:color="auto"/>
                                  </w:divBdr>
                                  <w:divsChild>
                                    <w:div w:id="1677420554">
                                      <w:marLeft w:val="0"/>
                                      <w:marRight w:val="0"/>
                                      <w:marTop w:val="0"/>
                                      <w:marBottom w:val="0"/>
                                      <w:divBdr>
                                        <w:top w:val="none" w:sz="0" w:space="0" w:color="auto"/>
                                        <w:left w:val="none" w:sz="0" w:space="0" w:color="auto"/>
                                        <w:bottom w:val="none" w:sz="0" w:space="0" w:color="auto"/>
                                        <w:right w:val="none" w:sz="0" w:space="0" w:color="auto"/>
                                      </w:divBdr>
                                      <w:divsChild>
                                        <w:div w:id="1050613564">
                                          <w:marLeft w:val="0"/>
                                          <w:marRight w:val="0"/>
                                          <w:marTop w:val="0"/>
                                          <w:marBottom w:val="0"/>
                                          <w:divBdr>
                                            <w:top w:val="none" w:sz="0" w:space="0" w:color="auto"/>
                                            <w:left w:val="none" w:sz="0" w:space="0" w:color="auto"/>
                                            <w:bottom w:val="none" w:sz="0" w:space="0" w:color="auto"/>
                                            <w:right w:val="none" w:sz="0" w:space="0" w:color="auto"/>
                                          </w:divBdr>
                                          <w:divsChild>
                                            <w:div w:id="546062949">
                                              <w:marLeft w:val="0"/>
                                              <w:marRight w:val="0"/>
                                              <w:marTop w:val="0"/>
                                              <w:marBottom w:val="0"/>
                                              <w:divBdr>
                                                <w:top w:val="none" w:sz="0" w:space="0" w:color="auto"/>
                                                <w:left w:val="none" w:sz="0" w:space="0" w:color="auto"/>
                                                <w:bottom w:val="none" w:sz="0" w:space="0" w:color="auto"/>
                                                <w:right w:val="none" w:sz="0" w:space="0" w:color="auto"/>
                                              </w:divBdr>
                                              <w:divsChild>
                                                <w:div w:id="1219973653">
                                                  <w:marLeft w:val="0"/>
                                                  <w:marRight w:val="0"/>
                                                  <w:marTop w:val="0"/>
                                                  <w:marBottom w:val="0"/>
                                                  <w:divBdr>
                                                    <w:top w:val="none" w:sz="0" w:space="0" w:color="auto"/>
                                                    <w:left w:val="none" w:sz="0" w:space="0" w:color="auto"/>
                                                    <w:bottom w:val="none" w:sz="0" w:space="0" w:color="auto"/>
                                                    <w:right w:val="none" w:sz="0" w:space="0" w:color="auto"/>
                                                  </w:divBdr>
                                                  <w:divsChild>
                                                    <w:div w:id="948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3703351">
      <w:bodyDiv w:val="1"/>
      <w:marLeft w:val="0"/>
      <w:marRight w:val="0"/>
      <w:marTop w:val="0"/>
      <w:marBottom w:val="0"/>
      <w:divBdr>
        <w:top w:val="none" w:sz="0" w:space="0" w:color="auto"/>
        <w:left w:val="none" w:sz="0" w:space="0" w:color="auto"/>
        <w:bottom w:val="none" w:sz="0" w:space="0" w:color="auto"/>
        <w:right w:val="none" w:sz="0" w:space="0" w:color="auto"/>
      </w:divBdr>
      <w:divsChild>
        <w:div w:id="1452935721">
          <w:marLeft w:val="0"/>
          <w:marRight w:val="0"/>
          <w:marTop w:val="0"/>
          <w:marBottom w:val="0"/>
          <w:divBdr>
            <w:top w:val="none" w:sz="0" w:space="0" w:color="auto"/>
            <w:left w:val="none" w:sz="0" w:space="0" w:color="auto"/>
            <w:bottom w:val="none" w:sz="0" w:space="0" w:color="auto"/>
            <w:right w:val="none" w:sz="0" w:space="0" w:color="auto"/>
          </w:divBdr>
          <w:divsChild>
            <w:div w:id="176845941">
              <w:marLeft w:val="0"/>
              <w:marRight w:val="0"/>
              <w:marTop w:val="0"/>
              <w:marBottom w:val="75"/>
              <w:divBdr>
                <w:top w:val="none" w:sz="0" w:space="0" w:color="auto"/>
                <w:left w:val="none" w:sz="0" w:space="0" w:color="auto"/>
                <w:bottom w:val="none" w:sz="0" w:space="0" w:color="auto"/>
                <w:right w:val="none" w:sz="0" w:space="0" w:color="auto"/>
              </w:divBdr>
            </w:div>
            <w:div w:id="1622684421">
              <w:marLeft w:val="0"/>
              <w:marRight w:val="0"/>
              <w:marTop w:val="0"/>
              <w:marBottom w:val="75"/>
              <w:divBdr>
                <w:top w:val="none" w:sz="0" w:space="0" w:color="auto"/>
                <w:left w:val="none" w:sz="0" w:space="0" w:color="auto"/>
                <w:bottom w:val="none" w:sz="0" w:space="0" w:color="auto"/>
                <w:right w:val="none" w:sz="0" w:space="0" w:color="auto"/>
              </w:divBdr>
            </w:div>
          </w:divsChild>
        </w:div>
        <w:div w:id="1126002625">
          <w:marLeft w:val="0"/>
          <w:marRight w:val="0"/>
          <w:marTop w:val="150"/>
          <w:marBottom w:val="150"/>
          <w:divBdr>
            <w:top w:val="none" w:sz="0" w:space="0" w:color="auto"/>
            <w:left w:val="none" w:sz="0" w:space="0" w:color="auto"/>
            <w:bottom w:val="none" w:sz="0" w:space="0" w:color="auto"/>
            <w:right w:val="none" w:sz="0" w:space="0" w:color="auto"/>
          </w:divBdr>
        </w:div>
        <w:div w:id="828861584">
          <w:marLeft w:val="-300"/>
          <w:marRight w:val="0"/>
          <w:marTop w:val="0"/>
          <w:marBottom w:val="150"/>
          <w:divBdr>
            <w:top w:val="none" w:sz="0" w:space="0" w:color="auto"/>
            <w:left w:val="none" w:sz="0" w:space="0" w:color="auto"/>
            <w:bottom w:val="none" w:sz="0" w:space="0" w:color="auto"/>
            <w:right w:val="none" w:sz="0" w:space="0" w:color="auto"/>
          </w:divBdr>
          <w:divsChild>
            <w:div w:id="1608464005">
              <w:marLeft w:val="0"/>
              <w:marRight w:val="0"/>
              <w:marTop w:val="0"/>
              <w:marBottom w:val="0"/>
              <w:divBdr>
                <w:top w:val="none" w:sz="0" w:space="0" w:color="auto"/>
                <w:left w:val="none" w:sz="0" w:space="0" w:color="auto"/>
                <w:bottom w:val="none" w:sz="0" w:space="0" w:color="auto"/>
                <w:right w:val="none" w:sz="0" w:space="0" w:color="auto"/>
              </w:divBdr>
              <w:divsChild>
                <w:div w:id="2062902391">
                  <w:marLeft w:val="0"/>
                  <w:marRight w:val="0"/>
                  <w:marTop w:val="0"/>
                  <w:marBottom w:val="0"/>
                  <w:divBdr>
                    <w:top w:val="none" w:sz="0" w:space="0" w:color="auto"/>
                    <w:left w:val="none" w:sz="0" w:space="0" w:color="auto"/>
                    <w:bottom w:val="none" w:sz="0" w:space="0" w:color="auto"/>
                    <w:right w:val="none" w:sz="0" w:space="0" w:color="auto"/>
                  </w:divBdr>
                  <w:divsChild>
                    <w:div w:id="171528851">
                      <w:marLeft w:val="0"/>
                      <w:marRight w:val="0"/>
                      <w:marTop w:val="0"/>
                      <w:marBottom w:val="0"/>
                      <w:divBdr>
                        <w:top w:val="none" w:sz="0" w:space="0" w:color="auto"/>
                        <w:left w:val="none" w:sz="0" w:space="0" w:color="auto"/>
                        <w:bottom w:val="none" w:sz="0" w:space="0" w:color="auto"/>
                        <w:right w:val="none" w:sz="0" w:space="0" w:color="auto"/>
                      </w:divBdr>
                      <w:divsChild>
                        <w:div w:id="119542906">
                          <w:marLeft w:val="-150"/>
                          <w:marRight w:val="0"/>
                          <w:marTop w:val="0"/>
                          <w:marBottom w:val="0"/>
                          <w:divBdr>
                            <w:top w:val="none" w:sz="0" w:space="0" w:color="auto"/>
                            <w:left w:val="none" w:sz="0" w:space="0" w:color="auto"/>
                            <w:bottom w:val="none" w:sz="0" w:space="0" w:color="auto"/>
                            <w:right w:val="none" w:sz="0" w:space="0" w:color="auto"/>
                          </w:divBdr>
                          <w:divsChild>
                            <w:div w:id="1574856218">
                              <w:marLeft w:val="0"/>
                              <w:marRight w:val="0"/>
                              <w:marTop w:val="0"/>
                              <w:marBottom w:val="0"/>
                              <w:divBdr>
                                <w:top w:val="none" w:sz="0" w:space="0" w:color="auto"/>
                                <w:left w:val="none" w:sz="0" w:space="0" w:color="auto"/>
                                <w:bottom w:val="none" w:sz="0" w:space="0" w:color="auto"/>
                                <w:right w:val="none" w:sz="0" w:space="0" w:color="auto"/>
                              </w:divBdr>
                            </w:div>
                            <w:div w:id="994841038">
                              <w:marLeft w:val="0"/>
                              <w:marRight w:val="0"/>
                              <w:marTop w:val="0"/>
                              <w:marBottom w:val="0"/>
                              <w:divBdr>
                                <w:top w:val="none" w:sz="0" w:space="0" w:color="auto"/>
                                <w:left w:val="none" w:sz="0" w:space="0" w:color="auto"/>
                                <w:bottom w:val="none" w:sz="0" w:space="0" w:color="auto"/>
                                <w:right w:val="none" w:sz="0" w:space="0" w:color="auto"/>
                              </w:divBdr>
                              <w:divsChild>
                                <w:div w:id="1417046956">
                                  <w:marLeft w:val="0"/>
                                  <w:marRight w:val="0"/>
                                  <w:marTop w:val="0"/>
                                  <w:marBottom w:val="0"/>
                                  <w:divBdr>
                                    <w:top w:val="none" w:sz="0" w:space="0" w:color="auto"/>
                                    <w:left w:val="none" w:sz="0" w:space="0" w:color="auto"/>
                                    <w:bottom w:val="none" w:sz="0" w:space="0" w:color="auto"/>
                                    <w:right w:val="none" w:sz="0" w:space="0" w:color="auto"/>
                                  </w:divBdr>
                                  <w:divsChild>
                                    <w:div w:id="1148743763">
                                      <w:marLeft w:val="0"/>
                                      <w:marRight w:val="0"/>
                                      <w:marTop w:val="0"/>
                                      <w:marBottom w:val="0"/>
                                      <w:divBdr>
                                        <w:top w:val="none" w:sz="0" w:space="0" w:color="auto"/>
                                        <w:left w:val="none" w:sz="0" w:space="0" w:color="auto"/>
                                        <w:bottom w:val="none" w:sz="0" w:space="0" w:color="auto"/>
                                        <w:right w:val="none" w:sz="0" w:space="0" w:color="auto"/>
                                      </w:divBdr>
                                      <w:divsChild>
                                        <w:div w:id="1017073925">
                                          <w:marLeft w:val="0"/>
                                          <w:marRight w:val="0"/>
                                          <w:marTop w:val="0"/>
                                          <w:marBottom w:val="0"/>
                                          <w:divBdr>
                                            <w:top w:val="none" w:sz="0" w:space="0" w:color="auto"/>
                                            <w:left w:val="none" w:sz="0" w:space="0" w:color="auto"/>
                                            <w:bottom w:val="none" w:sz="0" w:space="0" w:color="auto"/>
                                            <w:right w:val="none" w:sz="0" w:space="0" w:color="auto"/>
                                          </w:divBdr>
                                          <w:divsChild>
                                            <w:div w:id="1772580623">
                                              <w:marLeft w:val="0"/>
                                              <w:marRight w:val="0"/>
                                              <w:marTop w:val="0"/>
                                              <w:marBottom w:val="0"/>
                                              <w:divBdr>
                                                <w:top w:val="none" w:sz="0" w:space="0" w:color="auto"/>
                                                <w:left w:val="none" w:sz="0" w:space="0" w:color="auto"/>
                                                <w:bottom w:val="none" w:sz="0" w:space="0" w:color="auto"/>
                                                <w:right w:val="none" w:sz="0" w:space="0" w:color="auto"/>
                                              </w:divBdr>
                                              <w:divsChild>
                                                <w:div w:id="39270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9406">
              <w:marLeft w:val="0"/>
              <w:marRight w:val="0"/>
              <w:marTop w:val="0"/>
              <w:marBottom w:val="0"/>
              <w:divBdr>
                <w:top w:val="none" w:sz="0" w:space="0" w:color="auto"/>
                <w:left w:val="none" w:sz="0" w:space="0" w:color="auto"/>
                <w:bottom w:val="none" w:sz="0" w:space="0" w:color="auto"/>
                <w:right w:val="none" w:sz="0" w:space="0" w:color="auto"/>
              </w:divBdr>
              <w:divsChild>
                <w:div w:id="655038553">
                  <w:marLeft w:val="0"/>
                  <w:marRight w:val="0"/>
                  <w:marTop w:val="0"/>
                  <w:marBottom w:val="0"/>
                  <w:divBdr>
                    <w:top w:val="none" w:sz="0" w:space="0" w:color="auto"/>
                    <w:left w:val="none" w:sz="0" w:space="0" w:color="auto"/>
                    <w:bottom w:val="none" w:sz="0" w:space="0" w:color="auto"/>
                    <w:right w:val="none" w:sz="0" w:space="0" w:color="auto"/>
                  </w:divBdr>
                  <w:divsChild>
                    <w:div w:id="852188684">
                      <w:marLeft w:val="0"/>
                      <w:marRight w:val="0"/>
                      <w:marTop w:val="0"/>
                      <w:marBottom w:val="0"/>
                      <w:divBdr>
                        <w:top w:val="none" w:sz="0" w:space="0" w:color="auto"/>
                        <w:left w:val="none" w:sz="0" w:space="0" w:color="auto"/>
                        <w:bottom w:val="none" w:sz="0" w:space="0" w:color="auto"/>
                        <w:right w:val="none" w:sz="0" w:space="0" w:color="auto"/>
                      </w:divBdr>
                      <w:divsChild>
                        <w:div w:id="1608271481">
                          <w:marLeft w:val="-150"/>
                          <w:marRight w:val="0"/>
                          <w:marTop w:val="0"/>
                          <w:marBottom w:val="0"/>
                          <w:divBdr>
                            <w:top w:val="none" w:sz="0" w:space="0" w:color="auto"/>
                            <w:left w:val="none" w:sz="0" w:space="0" w:color="auto"/>
                            <w:bottom w:val="none" w:sz="0" w:space="0" w:color="auto"/>
                            <w:right w:val="none" w:sz="0" w:space="0" w:color="auto"/>
                          </w:divBdr>
                          <w:divsChild>
                            <w:div w:id="733045332">
                              <w:marLeft w:val="0"/>
                              <w:marRight w:val="0"/>
                              <w:marTop w:val="0"/>
                              <w:marBottom w:val="0"/>
                              <w:divBdr>
                                <w:top w:val="none" w:sz="0" w:space="0" w:color="auto"/>
                                <w:left w:val="none" w:sz="0" w:space="0" w:color="auto"/>
                                <w:bottom w:val="none" w:sz="0" w:space="0" w:color="auto"/>
                                <w:right w:val="none" w:sz="0" w:space="0" w:color="auto"/>
                              </w:divBdr>
                            </w:div>
                            <w:div w:id="1372732102">
                              <w:marLeft w:val="0"/>
                              <w:marRight w:val="0"/>
                              <w:marTop w:val="0"/>
                              <w:marBottom w:val="0"/>
                              <w:divBdr>
                                <w:top w:val="none" w:sz="0" w:space="0" w:color="auto"/>
                                <w:left w:val="none" w:sz="0" w:space="0" w:color="auto"/>
                                <w:bottom w:val="none" w:sz="0" w:space="0" w:color="auto"/>
                                <w:right w:val="none" w:sz="0" w:space="0" w:color="auto"/>
                              </w:divBdr>
                              <w:divsChild>
                                <w:div w:id="1322851222">
                                  <w:marLeft w:val="0"/>
                                  <w:marRight w:val="0"/>
                                  <w:marTop w:val="0"/>
                                  <w:marBottom w:val="0"/>
                                  <w:divBdr>
                                    <w:top w:val="none" w:sz="0" w:space="0" w:color="auto"/>
                                    <w:left w:val="none" w:sz="0" w:space="0" w:color="auto"/>
                                    <w:bottom w:val="none" w:sz="0" w:space="0" w:color="auto"/>
                                    <w:right w:val="none" w:sz="0" w:space="0" w:color="auto"/>
                                  </w:divBdr>
                                  <w:divsChild>
                                    <w:div w:id="1765297840">
                                      <w:marLeft w:val="0"/>
                                      <w:marRight w:val="0"/>
                                      <w:marTop w:val="0"/>
                                      <w:marBottom w:val="0"/>
                                      <w:divBdr>
                                        <w:top w:val="none" w:sz="0" w:space="0" w:color="auto"/>
                                        <w:left w:val="none" w:sz="0" w:space="0" w:color="auto"/>
                                        <w:bottom w:val="none" w:sz="0" w:space="0" w:color="auto"/>
                                        <w:right w:val="none" w:sz="0" w:space="0" w:color="auto"/>
                                      </w:divBdr>
                                      <w:divsChild>
                                        <w:div w:id="1078867301">
                                          <w:marLeft w:val="0"/>
                                          <w:marRight w:val="0"/>
                                          <w:marTop w:val="0"/>
                                          <w:marBottom w:val="0"/>
                                          <w:divBdr>
                                            <w:top w:val="none" w:sz="0" w:space="0" w:color="auto"/>
                                            <w:left w:val="none" w:sz="0" w:space="0" w:color="auto"/>
                                            <w:bottom w:val="none" w:sz="0" w:space="0" w:color="auto"/>
                                            <w:right w:val="none" w:sz="0" w:space="0" w:color="auto"/>
                                          </w:divBdr>
                                          <w:divsChild>
                                            <w:div w:id="64425179">
                                              <w:marLeft w:val="0"/>
                                              <w:marRight w:val="0"/>
                                              <w:marTop w:val="0"/>
                                              <w:marBottom w:val="0"/>
                                              <w:divBdr>
                                                <w:top w:val="none" w:sz="0" w:space="0" w:color="auto"/>
                                                <w:left w:val="none" w:sz="0" w:space="0" w:color="auto"/>
                                                <w:bottom w:val="none" w:sz="0" w:space="0" w:color="auto"/>
                                                <w:right w:val="none" w:sz="0" w:space="0" w:color="auto"/>
                                              </w:divBdr>
                                              <w:divsChild>
                                                <w:div w:id="152994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1845224">
              <w:marLeft w:val="0"/>
              <w:marRight w:val="0"/>
              <w:marTop w:val="0"/>
              <w:marBottom w:val="0"/>
              <w:divBdr>
                <w:top w:val="none" w:sz="0" w:space="0" w:color="auto"/>
                <w:left w:val="none" w:sz="0" w:space="0" w:color="auto"/>
                <w:bottom w:val="none" w:sz="0" w:space="0" w:color="auto"/>
                <w:right w:val="none" w:sz="0" w:space="0" w:color="auto"/>
              </w:divBdr>
              <w:divsChild>
                <w:div w:id="1456221045">
                  <w:marLeft w:val="0"/>
                  <w:marRight w:val="0"/>
                  <w:marTop w:val="0"/>
                  <w:marBottom w:val="0"/>
                  <w:divBdr>
                    <w:top w:val="none" w:sz="0" w:space="0" w:color="auto"/>
                    <w:left w:val="none" w:sz="0" w:space="0" w:color="auto"/>
                    <w:bottom w:val="none" w:sz="0" w:space="0" w:color="auto"/>
                    <w:right w:val="none" w:sz="0" w:space="0" w:color="auto"/>
                  </w:divBdr>
                  <w:divsChild>
                    <w:div w:id="1855921717">
                      <w:marLeft w:val="-150"/>
                      <w:marRight w:val="0"/>
                      <w:marTop w:val="0"/>
                      <w:marBottom w:val="0"/>
                      <w:divBdr>
                        <w:top w:val="none" w:sz="0" w:space="0" w:color="auto"/>
                        <w:left w:val="none" w:sz="0" w:space="0" w:color="auto"/>
                        <w:bottom w:val="none" w:sz="0" w:space="0" w:color="auto"/>
                        <w:right w:val="none" w:sz="0" w:space="0" w:color="auto"/>
                      </w:divBdr>
                      <w:divsChild>
                        <w:div w:id="1428232256">
                          <w:marLeft w:val="0"/>
                          <w:marRight w:val="0"/>
                          <w:marTop w:val="0"/>
                          <w:marBottom w:val="0"/>
                          <w:divBdr>
                            <w:top w:val="none" w:sz="0" w:space="0" w:color="auto"/>
                            <w:left w:val="none" w:sz="0" w:space="0" w:color="auto"/>
                            <w:bottom w:val="none" w:sz="0" w:space="0" w:color="auto"/>
                            <w:right w:val="none" w:sz="0" w:space="0" w:color="auto"/>
                          </w:divBdr>
                        </w:div>
                        <w:div w:id="656031598">
                          <w:marLeft w:val="0"/>
                          <w:marRight w:val="0"/>
                          <w:marTop w:val="0"/>
                          <w:marBottom w:val="0"/>
                          <w:divBdr>
                            <w:top w:val="none" w:sz="0" w:space="0" w:color="auto"/>
                            <w:left w:val="none" w:sz="0" w:space="0" w:color="auto"/>
                            <w:bottom w:val="none" w:sz="0" w:space="0" w:color="auto"/>
                            <w:right w:val="none" w:sz="0" w:space="0" w:color="auto"/>
                          </w:divBdr>
                          <w:divsChild>
                            <w:div w:id="1812597174">
                              <w:marLeft w:val="0"/>
                              <w:marRight w:val="0"/>
                              <w:marTop w:val="0"/>
                              <w:marBottom w:val="0"/>
                              <w:divBdr>
                                <w:top w:val="none" w:sz="0" w:space="0" w:color="auto"/>
                                <w:left w:val="none" w:sz="0" w:space="0" w:color="auto"/>
                                <w:bottom w:val="none" w:sz="0" w:space="0" w:color="auto"/>
                                <w:right w:val="none" w:sz="0" w:space="0" w:color="auto"/>
                              </w:divBdr>
                              <w:divsChild>
                                <w:div w:id="1797603682">
                                  <w:marLeft w:val="0"/>
                                  <w:marRight w:val="0"/>
                                  <w:marTop w:val="0"/>
                                  <w:marBottom w:val="0"/>
                                  <w:divBdr>
                                    <w:top w:val="none" w:sz="0" w:space="0" w:color="auto"/>
                                    <w:left w:val="none" w:sz="0" w:space="0" w:color="auto"/>
                                    <w:bottom w:val="none" w:sz="0" w:space="0" w:color="auto"/>
                                    <w:right w:val="none" w:sz="0" w:space="0" w:color="auto"/>
                                  </w:divBdr>
                                  <w:divsChild>
                                    <w:div w:id="1121606555">
                                      <w:marLeft w:val="0"/>
                                      <w:marRight w:val="0"/>
                                      <w:marTop w:val="0"/>
                                      <w:marBottom w:val="0"/>
                                      <w:divBdr>
                                        <w:top w:val="none" w:sz="0" w:space="0" w:color="auto"/>
                                        <w:left w:val="none" w:sz="0" w:space="0" w:color="auto"/>
                                        <w:bottom w:val="none" w:sz="0" w:space="0" w:color="auto"/>
                                        <w:right w:val="none" w:sz="0" w:space="0" w:color="auto"/>
                                      </w:divBdr>
                                      <w:divsChild>
                                        <w:div w:id="1928804204">
                                          <w:marLeft w:val="0"/>
                                          <w:marRight w:val="0"/>
                                          <w:marTop w:val="0"/>
                                          <w:marBottom w:val="0"/>
                                          <w:divBdr>
                                            <w:top w:val="none" w:sz="0" w:space="0" w:color="auto"/>
                                            <w:left w:val="none" w:sz="0" w:space="0" w:color="auto"/>
                                            <w:bottom w:val="none" w:sz="0" w:space="0" w:color="auto"/>
                                            <w:right w:val="none" w:sz="0" w:space="0" w:color="auto"/>
                                          </w:divBdr>
                                          <w:divsChild>
                                            <w:div w:id="189569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9758635">
              <w:marLeft w:val="0"/>
              <w:marRight w:val="0"/>
              <w:marTop w:val="0"/>
              <w:marBottom w:val="0"/>
              <w:divBdr>
                <w:top w:val="none" w:sz="0" w:space="0" w:color="auto"/>
                <w:left w:val="none" w:sz="0" w:space="0" w:color="auto"/>
                <w:bottom w:val="none" w:sz="0" w:space="0" w:color="auto"/>
                <w:right w:val="none" w:sz="0" w:space="0" w:color="auto"/>
              </w:divBdr>
              <w:divsChild>
                <w:div w:id="1722440528">
                  <w:marLeft w:val="0"/>
                  <w:marRight w:val="0"/>
                  <w:marTop w:val="0"/>
                  <w:marBottom w:val="0"/>
                  <w:divBdr>
                    <w:top w:val="none" w:sz="0" w:space="0" w:color="auto"/>
                    <w:left w:val="none" w:sz="0" w:space="0" w:color="auto"/>
                    <w:bottom w:val="none" w:sz="0" w:space="0" w:color="auto"/>
                    <w:right w:val="none" w:sz="0" w:space="0" w:color="auto"/>
                  </w:divBdr>
                  <w:divsChild>
                    <w:div w:id="517625718">
                      <w:marLeft w:val="-150"/>
                      <w:marRight w:val="0"/>
                      <w:marTop w:val="0"/>
                      <w:marBottom w:val="0"/>
                      <w:divBdr>
                        <w:top w:val="none" w:sz="0" w:space="0" w:color="auto"/>
                        <w:left w:val="none" w:sz="0" w:space="0" w:color="auto"/>
                        <w:bottom w:val="none" w:sz="0" w:space="0" w:color="auto"/>
                        <w:right w:val="none" w:sz="0" w:space="0" w:color="auto"/>
                      </w:divBdr>
                      <w:divsChild>
                        <w:div w:id="1975065607">
                          <w:marLeft w:val="0"/>
                          <w:marRight w:val="0"/>
                          <w:marTop w:val="0"/>
                          <w:marBottom w:val="0"/>
                          <w:divBdr>
                            <w:top w:val="none" w:sz="0" w:space="0" w:color="auto"/>
                            <w:left w:val="none" w:sz="0" w:space="0" w:color="auto"/>
                            <w:bottom w:val="none" w:sz="0" w:space="0" w:color="auto"/>
                            <w:right w:val="none" w:sz="0" w:space="0" w:color="auto"/>
                          </w:divBdr>
                        </w:div>
                        <w:div w:id="1812281676">
                          <w:marLeft w:val="0"/>
                          <w:marRight w:val="0"/>
                          <w:marTop w:val="0"/>
                          <w:marBottom w:val="0"/>
                          <w:divBdr>
                            <w:top w:val="none" w:sz="0" w:space="0" w:color="auto"/>
                            <w:left w:val="none" w:sz="0" w:space="0" w:color="auto"/>
                            <w:bottom w:val="none" w:sz="0" w:space="0" w:color="auto"/>
                            <w:right w:val="none" w:sz="0" w:space="0" w:color="auto"/>
                          </w:divBdr>
                          <w:divsChild>
                            <w:div w:id="735667557">
                              <w:marLeft w:val="0"/>
                              <w:marRight w:val="0"/>
                              <w:marTop w:val="0"/>
                              <w:marBottom w:val="0"/>
                              <w:divBdr>
                                <w:top w:val="none" w:sz="0" w:space="0" w:color="auto"/>
                                <w:left w:val="none" w:sz="0" w:space="0" w:color="auto"/>
                                <w:bottom w:val="none" w:sz="0" w:space="0" w:color="auto"/>
                                <w:right w:val="none" w:sz="0" w:space="0" w:color="auto"/>
                              </w:divBdr>
                              <w:divsChild>
                                <w:div w:id="1006596428">
                                  <w:marLeft w:val="0"/>
                                  <w:marRight w:val="0"/>
                                  <w:marTop w:val="0"/>
                                  <w:marBottom w:val="0"/>
                                  <w:divBdr>
                                    <w:top w:val="none" w:sz="0" w:space="0" w:color="auto"/>
                                    <w:left w:val="none" w:sz="0" w:space="0" w:color="auto"/>
                                    <w:bottom w:val="none" w:sz="0" w:space="0" w:color="auto"/>
                                    <w:right w:val="none" w:sz="0" w:space="0" w:color="auto"/>
                                  </w:divBdr>
                                  <w:divsChild>
                                    <w:div w:id="1848444500">
                                      <w:marLeft w:val="0"/>
                                      <w:marRight w:val="0"/>
                                      <w:marTop w:val="0"/>
                                      <w:marBottom w:val="0"/>
                                      <w:divBdr>
                                        <w:top w:val="none" w:sz="0" w:space="0" w:color="auto"/>
                                        <w:left w:val="none" w:sz="0" w:space="0" w:color="auto"/>
                                        <w:bottom w:val="none" w:sz="0" w:space="0" w:color="auto"/>
                                        <w:right w:val="none" w:sz="0" w:space="0" w:color="auto"/>
                                      </w:divBdr>
                                      <w:divsChild>
                                        <w:div w:id="1194265877">
                                          <w:marLeft w:val="0"/>
                                          <w:marRight w:val="0"/>
                                          <w:marTop w:val="0"/>
                                          <w:marBottom w:val="0"/>
                                          <w:divBdr>
                                            <w:top w:val="none" w:sz="0" w:space="0" w:color="auto"/>
                                            <w:left w:val="none" w:sz="0" w:space="0" w:color="auto"/>
                                            <w:bottom w:val="none" w:sz="0" w:space="0" w:color="auto"/>
                                            <w:right w:val="none" w:sz="0" w:space="0" w:color="auto"/>
                                          </w:divBdr>
                                          <w:divsChild>
                                            <w:div w:id="121519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8395166">
      <w:bodyDiv w:val="1"/>
      <w:marLeft w:val="0"/>
      <w:marRight w:val="0"/>
      <w:marTop w:val="0"/>
      <w:marBottom w:val="0"/>
      <w:divBdr>
        <w:top w:val="none" w:sz="0" w:space="0" w:color="auto"/>
        <w:left w:val="none" w:sz="0" w:space="0" w:color="auto"/>
        <w:bottom w:val="none" w:sz="0" w:space="0" w:color="auto"/>
        <w:right w:val="none" w:sz="0" w:space="0" w:color="auto"/>
      </w:divBdr>
    </w:div>
    <w:div w:id="958146350">
      <w:bodyDiv w:val="1"/>
      <w:marLeft w:val="0"/>
      <w:marRight w:val="0"/>
      <w:marTop w:val="0"/>
      <w:marBottom w:val="0"/>
      <w:divBdr>
        <w:top w:val="none" w:sz="0" w:space="0" w:color="auto"/>
        <w:left w:val="none" w:sz="0" w:space="0" w:color="auto"/>
        <w:bottom w:val="none" w:sz="0" w:space="0" w:color="auto"/>
        <w:right w:val="none" w:sz="0" w:space="0" w:color="auto"/>
      </w:divBdr>
    </w:div>
    <w:div w:id="984049993">
      <w:bodyDiv w:val="1"/>
      <w:marLeft w:val="0"/>
      <w:marRight w:val="0"/>
      <w:marTop w:val="0"/>
      <w:marBottom w:val="0"/>
      <w:divBdr>
        <w:top w:val="none" w:sz="0" w:space="0" w:color="auto"/>
        <w:left w:val="none" w:sz="0" w:space="0" w:color="auto"/>
        <w:bottom w:val="none" w:sz="0" w:space="0" w:color="auto"/>
        <w:right w:val="none" w:sz="0" w:space="0" w:color="auto"/>
      </w:divBdr>
      <w:divsChild>
        <w:div w:id="1118840373">
          <w:marLeft w:val="0"/>
          <w:marRight w:val="0"/>
          <w:marTop w:val="0"/>
          <w:marBottom w:val="0"/>
          <w:divBdr>
            <w:top w:val="none" w:sz="0" w:space="0" w:color="auto"/>
            <w:left w:val="none" w:sz="0" w:space="0" w:color="auto"/>
            <w:bottom w:val="none" w:sz="0" w:space="0" w:color="auto"/>
            <w:right w:val="none" w:sz="0" w:space="0" w:color="auto"/>
          </w:divBdr>
          <w:divsChild>
            <w:div w:id="1960455995">
              <w:marLeft w:val="0"/>
              <w:marRight w:val="0"/>
              <w:marTop w:val="0"/>
              <w:marBottom w:val="75"/>
              <w:divBdr>
                <w:top w:val="none" w:sz="0" w:space="0" w:color="auto"/>
                <w:left w:val="none" w:sz="0" w:space="0" w:color="auto"/>
                <w:bottom w:val="none" w:sz="0" w:space="0" w:color="auto"/>
                <w:right w:val="none" w:sz="0" w:space="0" w:color="auto"/>
              </w:divBdr>
            </w:div>
            <w:div w:id="660348758">
              <w:marLeft w:val="0"/>
              <w:marRight w:val="0"/>
              <w:marTop w:val="0"/>
              <w:marBottom w:val="75"/>
              <w:divBdr>
                <w:top w:val="none" w:sz="0" w:space="0" w:color="auto"/>
                <w:left w:val="none" w:sz="0" w:space="0" w:color="auto"/>
                <w:bottom w:val="none" w:sz="0" w:space="0" w:color="auto"/>
                <w:right w:val="none" w:sz="0" w:space="0" w:color="auto"/>
              </w:divBdr>
            </w:div>
          </w:divsChild>
        </w:div>
        <w:div w:id="1414084988">
          <w:marLeft w:val="0"/>
          <w:marRight w:val="0"/>
          <w:marTop w:val="150"/>
          <w:marBottom w:val="150"/>
          <w:divBdr>
            <w:top w:val="none" w:sz="0" w:space="0" w:color="auto"/>
            <w:left w:val="none" w:sz="0" w:space="0" w:color="auto"/>
            <w:bottom w:val="none" w:sz="0" w:space="0" w:color="auto"/>
            <w:right w:val="none" w:sz="0" w:space="0" w:color="auto"/>
          </w:divBdr>
        </w:div>
        <w:div w:id="1691296931">
          <w:marLeft w:val="-300"/>
          <w:marRight w:val="0"/>
          <w:marTop w:val="0"/>
          <w:marBottom w:val="150"/>
          <w:divBdr>
            <w:top w:val="none" w:sz="0" w:space="0" w:color="auto"/>
            <w:left w:val="none" w:sz="0" w:space="0" w:color="auto"/>
            <w:bottom w:val="none" w:sz="0" w:space="0" w:color="auto"/>
            <w:right w:val="none" w:sz="0" w:space="0" w:color="auto"/>
          </w:divBdr>
          <w:divsChild>
            <w:div w:id="329526910">
              <w:marLeft w:val="0"/>
              <w:marRight w:val="0"/>
              <w:marTop w:val="0"/>
              <w:marBottom w:val="0"/>
              <w:divBdr>
                <w:top w:val="none" w:sz="0" w:space="0" w:color="auto"/>
                <w:left w:val="none" w:sz="0" w:space="0" w:color="auto"/>
                <w:bottom w:val="none" w:sz="0" w:space="0" w:color="auto"/>
                <w:right w:val="none" w:sz="0" w:space="0" w:color="auto"/>
              </w:divBdr>
              <w:divsChild>
                <w:div w:id="217593460">
                  <w:marLeft w:val="0"/>
                  <w:marRight w:val="0"/>
                  <w:marTop w:val="0"/>
                  <w:marBottom w:val="0"/>
                  <w:divBdr>
                    <w:top w:val="none" w:sz="0" w:space="0" w:color="auto"/>
                    <w:left w:val="none" w:sz="0" w:space="0" w:color="auto"/>
                    <w:bottom w:val="none" w:sz="0" w:space="0" w:color="auto"/>
                    <w:right w:val="none" w:sz="0" w:space="0" w:color="auto"/>
                  </w:divBdr>
                  <w:divsChild>
                    <w:div w:id="1037510742">
                      <w:marLeft w:val="0"/>
                      <w:marRight w:val="0"/>
                      <w:marTop w:val="0"/>
                      <w:marBottom w:val="0"/>
                      <w:divBdr>
                        <w:top w:val="none" w:sz="0" w:space="0" w:color="auto"/>
                        <w:left w:val="none" w:sz="0" w:space="0" w:color="auto"/>
                        <w:bottom w:val="none" w:sz="0" w:space="0" w:color="auto"/>
                        <w:right w:val="none" w:sz="0" w:space="0" w:color="auto"/>
                      </w:divBdr>
                      <w:divsChild>
                        <w:div w:id="1359355310">
                          <w:marLeft w:val="-150"/>
                          <w:marRight w:val="0"/>
                          <w:marTop w:val="0"/>
                          <w:marBottom w:val="0"/>
                          <w:divBdr>
                            <w:top w:val="none" w:sz="0" w:space="0" w:color="auto"/>
                            <w:left w:val="none" w:sz="0" w:space="0" w:color="auto"/>
                            <w:bottom w:val="none" w:sz="0" w:space="0" w:color="auto"/>
                            <w:right w:val="none" w:sz="0" w:space="0" w:color="auto"/>
                          </w:divBdr>
                          <w:divsChild>
                            <w:div w:id="1606575903">
                              <w:marLeft w:val="0"/>
                              <w:marRight w:val="0"/>
                              <w:marTop w:val="0"/>
                              <w:marBottom w:val="0"/>
                              <w:divBdr>
                                <w:top w:val="none" w:sz="0" w:space="0" w:color="auto"/>
                                <w:left w:val="none" w:sz="0" w:space="0" w:color="auto"/>
                                <w:bottom w:val="none" w:sz="0" w:space="0" w:color="auto"/>
                                <w:right w:val="none" w:sz="0" w:space="0" w:color="auto"/>
                              </w:divBdr>
                            </w:div>
                            <w:div w:id="1227644022">
                              <w:marLeft w:val="0"/>
                              <w:marRight w:val="0"/>
                              <w:marTop w:val="0"/>
                              <w:marBottom w:val="0"/>
                              <w:divBdr>
                                <w:top w:val="none" w:sz="0" w:space="0" w:color="auto"/>
                                <w:left w:val="none" w:sz="0" w:space="0" w:color="auto"/>
                                <w:bottom w:val="none" w:sz="0" w:space="0" w:color="auto"/>
                                <w:right w:val="none" w:sz="0" w:space="0" w:color="auto"/>
                              </w:divBdr>
                              <w:divsChild>
                                <w:div w:id="1222448218">
                                  <w:marLeft w:val="0"/>
                                  <w:marRight w:val="0"/>
                                  <w:marTop w:val="0"/>
                                  <w:marBottom w:val="0"/>
                                  <w:divBdr>
                                    <w:top w:val="none" w:sz="0" w:space="0" w:color="auto"/>
                                    <w:left w:val="none" w:sz="0" w:space="0" w:color="auto"/>
                                    <w:bottom w:val="none" w:sz="0" w:space="0" w:color="auto"/>
                                    <w:right w:val="none" w:sz="0" w:space="0" w:color="auto"/>
                                  </w:divBdr>
                                  <w:divsChild>
                                    <w:div w:id="1365784949">
                                      <w:marLeft w:val="0"/>
                                      <w:marRight w:val="0"/>
                                      <w:marTop w:val="0"/>
                                      <w:marBottom w:val="0"/>
                                      <w:divBdr>
                                        <w:top w:val="none" w:sz="0" w:space="0" w:color="auto"/>
                                        <w:left w:val="none" w:sz="0" w:space="0" w:color="auto"/>
                                        <w:bottom w:val="none" w:sz="0" w:space="0" w:color="auto"/>
                                        <w:right w:val="none" w:sz="0" w:space="0" w:color="auto"/>
                                      </w:divBdr>
                                      <w:divsChild>
                                        <w:div w:id="1158031205">
                                          <w:marLeft w:val="0"/>
                                          <w:marRight w:val="0"/>
                                          <w:marTop w:val="0"/>
                                          <w:marBottom w:val="0"/>
                                          <w:divBdr>
                                            <w:top w:val="none" w:sz="0" w:space="0" w:color="auto"/>
                                            <w:left w:val="none" w:sz="0" w:space="0" w:color="auto"/>
                                            <w:bottom w:val="none" w:sz="0" w:space="0" w:color="auto"/>
                                            <w:right w:val="none" w:sz="0" w:space="0" w:color="auto"/>
                                          </w:divBdr>
                                          <w:divsChild>
                                            <w:div w:id="1512649383">
                                              <w:marLeft w:val="0"/>
                                              <w:marRight w:val="0"/>
                                              <w:marTop w:val="0"/>
                                              <w:marBottom w:val="0"/>
                                              <w:divBdr>
                                                <w:top w:val="none" w:sz="0" w:space="0" w:color="auto"/>
                                                <w:left w:val="none" w:sz="0" w:space="0" w:color="auto"/>
                                                <w:bottom w:val="none" w:sz="0" w:space="0" w:color="auto"/>
                                                <w:right w:val="none" w:sz="0" w:space="0" w:color="auto"/>
                                              </w:divBdr>
                                              <w:divsChild>
                                                <w:div w:id="118817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4958995">
              <w:marLeft w:val="0"/>
              <w:marRight w:val="0"/>
              <w:marTop w:val="0"/>
              <w:marBottom w:val="0"/>
              <w:divBdr>
                <w:top w:val="none" w:sz="0" w:space="0" w:color="auto"/>
                <w:left w:val="none" w:sz="0" w:space="0" w:color="auto"/>
                <w:bottom w:val="none" w:sz="0" w:space="0" w:color="auto"/>
                <w:right w:val="none" w:sz="0" w:space="0" w:color="auto"/>
              </w:divBdr>
              <w:divsChild>
                <w:div w:id="1008293500">
                  <w:marLeft w:val="0"/>
                  <w:marRight w:val="0"/>
                  <w:marTop w:val="0"/>
                  <w:marBottom w:val="0"/>
                  <w:divBdr>
                    <w:top w:val="none" w:sz="0" w:space="0" w:color="auto"/>
                    <w:left w:val="none" w:sz="0" w:space="0" w:color="auto"/>
                    <w:bottom w:val="none" w:sz="0" w:space="0" w:color="auto"/>
                    <w:right w:val="none" w:sz="0" w:space="0" w:color="auto"/>
                  </w:divBdr>
                  <w:divsChild>
                    <w:div w:id="1029794972">
                      <w:marLeft w:val="0"/>
                      <w:marRight w:val="0"/>
                      <w:marTop w:val="0"/>
                      <w:marBottom w:val="0"/>
                      <w:divBdr>
                        <w:top w:val="none" w:sz="0" w:space="0" w:color="auto"/>
                        <w:left w:val="none" w:sz="0" w:space="0" w:color="auto"/>
                        <w:bottom w:val="none" w:sz="0" w:space="0" w:color="auto"/>
                        <w:right w:val="none" w:sz="0" w:space="0" w:color="auto"/>
                      </w:divBdr>
                      <w:divsChild>
                        <w:div w:id="1900942202">
                          <w:marLeft w:val="-150"/>
                          <w:marRight w:val="0"/>
                          <w:marTop w:val="0"/>
                          <w:marBottom w:val="0"/>
                          <w:divBdr>
                            <w:top w:val="none" w:sz="0" w:space="0" w:color="auto"/>
                            <w:left w:val="none" w:sz="0" w:space="0" w:color="auto"/>
                            <w:bottom w:val="none" w:sz="0" w:space="0" w:color="auto"/>
                            <w:right w:val="none" w:sz="0" w:space="0" w:color="auto"/>
                          </w:divBdr>
                          <w:divsChild>
                            <w:div w:id="510485232">
                              <w:marLeft w:val="0"/>
                              <w:marRight w:val="0"/>
                              <w:marTop w:val="0"/>
                              <w:marBottom w:val="0"/>
                              <w:divBdr>
                                <w:top w:val="none" w:sz="0" w:space="0" w:color="auto"/>
                                <w:left w:val="none" w:sz="0" w:space="0" w:color="auto"/>
                                <w:bottom w:val="none" w:sz="0" w:space="0" w:color="auto"/>
                                <w:right w:val="none" w:sz="0" w:space="0" w:color="auto"/>
                              </w:divBdr>
                            </w:div>
                            <w:div w:id="1131286115">
                              <w:marLeft w:val="0"/>
                              <w:marRight w:val="0"/>
                              <w:marTop w:val="0"/>
                              <w:marBottom w:val="0"/>
                              <w:divBdr>
                                <w:top w:val="none" w:sz="0" w:space="0" w:color="auto"/>
                                <w:left w:val="none" w:sz="0" w:space="0" w:color="auto"/>
                                <w:bottom w:val="none" w:sz="0" w:space="0" w:color="auto"/>
                                <w:right w:val="none" w:sz="0" w:space="0" w:color="auto"/>
                              </w:divBdr>
                              <w:divsChild>
                                <w:div w:id="428700662">
                                  <w:marLeft w:val="0"/>
                                  <w:marRight w:val="0"/>
                                  <w:marTop w:val="0"/>
                                  <w:marBottom w:val="0"/>
                                  <w:divBdr>
                                    <w:top w:val="none" w:sz="0" w:space="0" w:color="auto"/>
                                    <w:left w:val="none" w:sz="0" w:space="0" w:color="auto"/>
                                    <w:bottom w:val="none" w:sz="0" w:space="0" w:color="auto"/>
                                    <w:right w:val="none" w:sz="0" w:space="0" w:color="auto"/>
                                  </w:divBdr>
                                  <w:divsChild>
                                    <w:div w:id="1725057080">
                                      <w:marLeft w:val="0"/>
                                      <w:marRight w:val="0"/>
                                      <w:marTop w:val="0"/>
                                      <w:marBottom w:val="0"/>
                                      <w:divBdr>
                                        <w:top w:val="none" w:sz="0" w:space="0" w:color="auto"/>
                                        <w:left w:val="none" w:sz="0" w:space="0" w:color="auto"/>
                                        <w:bottom w:val="none" w:sz="0" w:space="0" w:color="auto"/>
                                        <w:right w:val="none" w:sz="0" w:space="0" w:color="auto"/>
                                      </w:divBdr>
                                      <w:divsChild>
                                        <w:div w:id="183180813">
                                          <w:marLeft w:val="0"/>
                                          <w:marRight w:val="0"/>
                                          <w:marTop w:val="0"/>
                                          <w:marBottom w:val="0"/>
                                          <w:divBdr>
                                            <w:top w:val="none" w:sz="0" w:space="0" w:color="auto"/>
                                            <w:left w:val="none" w:sz="0" w:space="0" w:color="auto"/>
                                            <w:bottom w:val="none" w:sz="0" w:space="0" w:color="auto"/>
                                            <w:right w:val="none" w:sz="0" w:space="0" w:color="auto"/>
                                          </w:divBdr>
                                          <w:divsChild>
                                            <w:div w:id="384908890">
                                              <w:marLeft w:val="0"/>
                                              <w:marRight w:val="0"/>
                                              <w:marTop w:val="0"/>
                                              <w:marBottom w:val="0"/>
                                              <w:divBdr>
                                                <w:top w:val="none" w:sz="0" w:space="0" w:color="auto"/>
                                                <w:left w:val="none" w:sz="0" w:space="0" w:color="auto"/>
                                                <w:bottom w:val="none" w:sz="0" w:space="0" w:color="auto"/>
                                                <w:right w:val="none" w:sz="0" w:space="0" w:color="auto"/>
                                              </w:divBdr>
                                              <w:divsChild>
                                                <w:div w:id="111702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4758342">
              <w:marLeft w:val="0"/>
              <w:marRight w:val="0"/>
              <w:marTop w:val="0"/>
              <w:marBottom w:val="0"/>
              <w:divBdr>
                <w:top w:val="none" w:sz="0" w:space="0" w:color="auto"/>
                <w:left w:val="none" w:sz="0" w:space="0" w:color="auto"/>
                <w:bottom w:val="none" w:sz="0" w:space="0" w:color="auto"/>
                <w:right w:val="none" w:sz="0" w:space="0" w:color="auto"/>
              </w:divBdr>
              <w:divsChild>
                <w:div w:id="632099851">
                  <w:marLeft w:val="0"/>
                  <w:marRight w:val="0"/>
                  <w:marTop w:val="0"/>
                  <w:marBottom w:val="0"/>
                  <w:divBdr>
                    <w:top w:val="none" w:sz="0" w:space="0" w:color="auto"/>
                    <w:left w:val="none" w:sz="0" w:space="0" w:color="auto"/>
                    <w:bottom w:val="none" w:sz="0" w:space="0" w:color="auto"/>
                    <w:right w:val="none" w:sz="0" w:space="0" w:color="auto"/>
                  </w:divBdr>
                  <w:divsChild>
                    <w:div w:id="546600936">
                      <w:marLeft w:val="-150"/>
                      <w:marRight w:val="0"/>
                      <w:marTop w:val="0"/>
                      <w:marBottom w:val="0"/>
                      <w:divBdr>
                        <w:top w:val="none" w:sz="0" w:space="0" w:color="auto"/>
                        <w:left w:val="none" w:sz="0" w:space="0" w:color="auto"/>
                        <w:bottom w:val="none" w:sz="0" w:space="0" w:color="auto"/>
                        <w:right w:val="none" w:sz="0" w:space="0" w:color="auto"/>
                      </w:divBdr>
                      <w:divsChild>
                        <w:div w:id="614095204">
                          <w:marLeft w:val="0"/>
                          <w:marRight w:val="0"/>
                          <w:marTop w:val="0"/>
                          <w:marBottom w:val="0"/>
                          <w:divBdr>
                            <w:top w:val="none" w:sz="0" w:space="0" w:color="auto"/>
                            <w:left w:val="none" w:sz="0" w:space="0" w:color="auto"/>
                            <w:bottom w:val="none" w:sz="0" w:space="0" w:color="auto"/>
                            <w:right w:val="none" w:sz="0" w:space="0" w:color="auto"/>
                          </w:divBdr>
                        </w:div>
                        <w:div w:id="282418810">
                          <w:marLeft w:val="0"/>
                          <w:marRight w:val="0"/>
                          <w:marTop w:val="0"/>
                          <w:marBottom w:val="0"/>
                          <w:divBdr>
                            <w:top w:val="none" w:sz="0" w:space="0" w:color="auto"/>
                            <w:left w:val="none" w:sz="0" w:space="0" w:color="auto"/>
                            <w:bottom w:val="none" w:sz="0" w:space="0" w:color="auto"/>
                            <w:right w:val="none" w:sz="0" w:space="0" w:color="auto"/>
                          </w:divBdr>
                          <w:divsChild>
                            <w:div w:id="1737581198">
                              <w:marLeft w:val="0"/>
                              <w:marRight w:val="0"/>
                              <w:marTop w:val="0"/>
                              <w:marBottom w:val="0"/>
                              <w:divBdr>
                                <w:top w:val="none" w:sz="0" w:space="0" w:color="auto"/>
                                <w:left w:val="none" w:sz="0" w:space="0" w:color="auto"/>
                                <w:bottom w:val="none" w:sz="0" w:space="0" w:color="auto"/>
                                <w:right w:val="none" w:sz="0" w:space="0" w:color="auto"/>
                              </w:divBdr>
                              <w:divsChild>
                                <w:div w:id="1734696966">
                                  <w:marLeft w:val="0"/>
                                  <w:marRight w:val="0"/>
                                  <w:marTop w:val="0"/>
                                  <w:marBottom w:val="0"/>
                                  <w:divBdr>
                                    <w:top w:val="none" w:sz="0" w:space="0" w:color="auto"/>
                                    <w:left w:val="none" w:sz="0" w:space="0" w:color="auto"/>
                                    <w:bottom w:val="none" w:sz="0" w:space="0" w:color="auto"/>
                                    <w:right w:val="none" w:sz="0" w:space="0" w:color="auto"/>
                                  </w:divBdr>
                                  <w:divsChild>
                                    <w:div w:id="1439367844">
                                      <w:marLeft w:val="0"/>
                                      <w:marRight w:val="0"/>
                                      <w:marTop w:val="0"/>
                                      <w:marBottom w:val="0"/>
                                      <w:divBdr>
                                        <w:top w:val="none" w:sz="0" w:space="0" w:color="auto"/>
                                        <w:left w:val="none" w:sz="0" w:space="0" w:color="auto"/>
                                        <w:bottom w:val="none" w:sz="0" w:space="0" w:color="auto"/>
                                        <w:right w:val="none" w:sz="0" w:space="0" w:color="auto"/>
                                      </w:divBdr>
                                      <w:divsChild>
                                        <w:div w:id="792212602">
                                          <w:marLeft w:val="0"/>
                                          <w:marRight w:val="0"/>
                                          <w:marTop w:val="0"/>
                                          <w:marBottom w:val="0"/>
                                          <w:divBdr>
                                            <w:top w:val="none" w:sz="0" w:space="0" w:color="auto"/>
                                            <w:left w:val="none" w:sz="0" w:space="0" w:color="auto"/>
                                            <w:bottom w:val="none" w:sz="0" w:space="0" w:color="auto"/>
                                            <w:right w:val="none" w:sz="0" w:space="0" w:color="auto"/>
                                          </w:divBdr>
                                          <w:divsChild>
                                            <w:div w:id="20107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4604">
              <w:marLeft w:val="0"/>
              <w:marRight w:val="0"/>
              <w:marTop w:val="0"/>
              <w:marBottom w:val="0"/>
              <w:divBdr>
                <w:top w:val="none" w:sz="0" w:space="0" w:color="auto"/>
                <w:left w:val="none" w:sz="0" w:space="0" w:color="auto"/>
                <w:bottom w:val="none" w:sz="0" w:space="0" w:color="auto"/>
                <w:right w:val="none" w:sz="0" w:space="0" w:color="auto"/>
              </w:divBdr>
              <w:divsChild>
                <w:div w:id="869033474">
                  <w:marLeft w:val="0"/>
                  <w:marRight w:val="0"/>
                  <w:marTop w:val="0"/>
                  <w:marBottom w:val="0"/>
                  <w:divBdr>
                    <w:top w:val="none" w:sz="0" w:space="0" w:color="auto"/>
                    <w:left w:val="none" w:sz="0" w:space="0" w:color="auto"/>
                    <w:bottom w:val="none" w:sz="0" w:space="0" w:color="auto"/>
                    <w:right w:val="none" w:sz="0" w:space="0" w:color="auto"/>
                  </w:divBdr>
                  <w:divsChild>
                    <w:div w:id="2085488305">
                      <w:marLeft w:val="-150"/>
                      <w:marRight w:val="0"/>
                      <w:marTop w:val="0"/>
                      <w:marBottom w:val="0"/>
                      <w:divBdr>
                        <w:top w:val="none" w:sz="0" w:space="0" w:color="auto"/>
                        <w:left w:val="none" w:sz="0" w:space="0" w:color="auto"/>
                        <w:bottom w:val="none" w:sz="0" w:space="0" w:color="auto"/>
                        <w:right w:val="none" w:sz="0" w:space="0" w:color="auto"/>
                      </w:divBdr>
                      <w:divsChild>
                        <w:div w:id="1057362467">
                          <w:marLeft w:val="0"/>
                          <w:marRight w:val="0"/>
                          <w:marTop w:val="0"/>
                          <w:marBottom w:val="0"/>
                          <w:divBdr>
                            <w:top w:val="none" w:sz="0" w:space="0" w:color="auto"/>
                            <w:left w:val="none" w:sz="0" w:space="0" w:color="auto"/>
                            <w:bottom w:val="none" w:sz="0" w:space="0" w:color="auto"/>
                            <w:right w:val="none" w:sz="0" w:space="0" w:color="auto"/>
                          </w:divBdr>
                        </w:div>
                        <w:div w:id="679234965">
                          <w:marLeft w:val="0"/>
                          <w:marRight w:val="0"/>
                          <w:marTop w:val="0"/>
                          <w:marBottom w:val="0"/>
                          <w:divBdr>
                            <w:top w:val="none" w:sz="0" w:space="0" w:color="auto"/>
                            <w:left w:val="none" w:sz="0" w:space="0" w:color="auto"/>
                            <w:bottom w:val="none" w:sz="0" w:space="0" w:color="auto"/>
                            <w:right w:val="none" w:sz="0" w:space="0" w:color="auto"/>
                          </w:divBdr>
                          <w:divsChild>
                            <w:div w:id="445122121">
                              <w:marLeft w:val="0"/>
                              <w:marRight w:val="0"/>
                              <w:marTop w:val="0"/>
                              <w:marBottom w:val="0"/>
                              <w:divBdr>
                                <w:top w:val="none" w:sz="0" w:space="0" w:color="auto"/>
                                <w:left w:val="none" w:sz="0" w:space="0" w:color="auto"/>
                                <w:bottom w:val="none" w:sz="0" w:space="0" w:color="auto"/>
                                <w:right w:val="none" w:sz="0" w:space="0" w:color="auto"/>
                              </w:divBdr>
                              <w:divsChild>
                                <w:div w:id="408499484">
                                  <w:marLeft w:val="0"/>
                                  <w:marRight w:val="0"/>
                                  <w:marTop w:val="0"/>
                                  <w:marBottom w:val="0"/>
                                  <w:divBdr>
                                    <w:top w:val="none" w:sz="0" w:space="0" w:color="auto"/>
                                    <w:left w:val="none" w:sz="0" w:space="0" w:color="auto"/>
                                    <w:bottom w:val="none" w:sz="0" w:space="0" w:color="auto"/>
                                    <w:right w:val="none" w:sz="0" w:space="0" w:color="auto"/>
                                  </w:divBdr>
                                  <w:divsChild>
                                    <w:div w:id="751513314">
                                      <w:marLeft w:val="0"/>
                                      <w:marRight w:val="0"/>
                                      <w:marTop w:val="0"/>
                                      <w:marBottom w:val="0"/>
                                      <w:divBdr>
                                        <w:top w:val="none" w:sz="0" w:space="0" w:color="auto"/>
                                        <w:left w:val="none" w:sz="0" w:space="0" w:color="auto"/>
                                        <w:bottom w:val="none" w:sz="0" w:space="0" w:color="auto"/>
                                        <w:right w:val="none" w:sz="0" w:space="0" w:color="auto"/>
                                      </w:divBdr>
                                      <w:divsChild>
                                        <w:div w:id="228423132">
                                          <w:marLeft w:val="0"/>
                                          <w:marRight w:val="0"/>
                                          <w:marTop w:val="0"/>
                                          <w:marBottom w:val="0"/>
                                          <w:divBdr>
                                            <w:top w:val="none" w:sz="0" w:space="0" w:color="auto"/>
                                            <w:left w:val="none" w:sz="0" w:space="0" w:color="auto"/>
                                            <w:bottom w:val="none" w:sz="0" w:space="0" w:color="auto"/>
                                            <w:right w:val="none" w:sz="0" w:space="0" w:color="auto"/>
                                          </w:divBdr>
                                          <w:divsChild>
                                            <w:div w:id="171260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4016922">
      <w:bodyDiv w:val="1"/>
      <w:marLeft w:val="0"/>
      <w:marRight w:val="0"/>
      <w:marTop w:val="0"/>
      <w:marBottom w:val="0"/>
      <w:divBdr>
        <w:top w:val="none" w:sz="0" w:space="0" w:color="auto"/>
        <w:left w:val="none" w:sz="0" w:space="0" w:color="auto"/>
        <w:bottom w:val="none" w:sz="0" w:space="0" w:color="auto"/>
        <w:right w:val="none" w:sz="0" w:space="0" w:color="auto"/>
      </w:divBdr>
    </w:div>
    <w:div w:id="1020937241">
      <w:bodyDiv w:val="1"/>
      <w:marLeft w:val="0"/>
      <w:marRight w:val="0"/>
      <w:marTop w:val="0"/>
      <w:marBottom w:val="0"/>
      <w:divBdr>
        <w:top w:val="none" w:sz="0" w:space="0" w:color="auto"/>
        <w:left w:val="none" w:sz="0" w:space="0" w:color="auto"/>
        <w:bottom w:val="none" w:sz="0" w:space="0" w:color="auto"/>
        <w:right w:val="none" w:sz="0" w:space="0" w:color="auto"/>
      </w:divBdr>
    </w:div>
    <w:div w:id="1058822677">
      <w:bodyDiv w:val="1"/>
      <w:marLeft w:val="0"/>
      <w:marRight w:val="0"/>
      <w:marTop w:val="0"/>
      <w:marBottom w:val="0"/>
      <w:divBdr>
        <w:top w:val="none" w:sz="0" w:space="0" w:color="auto"/>
        <w:left w:val="none" w:sz="0" w:space="0" w:color="auto"/>
        <w:bottom w:val="none" w:sz="0" w:space="0" w:color="auto"/>
        <w:right w:val="none" w:sz="0" w:space="0" w:color="auto"/>
      </w:divBdr>
    </w:div>
    <w:div w:id="1074667289">
      <w:bodyDiv w:val="1"/>
      <w:marLeft w:val="0"/>
      <w:marRight w:val="0"/>
      <w:marTop w:val="0"/>
      <w:marBottom w:val="0"/>
      <w:divBdr>
        <w:top w:val="none" w:sz="0" w:space="0" w:color="auto"/>
        <w:left w:val="none" w:sz="0" w:space="0" w:color="auto"/>
        <w:bottom w:val="none" w:sz="0" w:space="0" w:color="auto"/>
        <w:right w:val="none" w:sz="0" w:space="0" w:color="auto"/>
      </w:divBdr>
    </w:div>
    <w:div w:id="1082265291">
      <w:bodyDiv w:val="1"/>
      <w:marLeft w:val="0"/>
      <w:marRight w:val="0"/>
      <w:marTop w:val="0"/>
      <w:marBottom w:val="0"/>
      <w:divBdr>
        <w:top w:val="none" w:sz="0" w:space="0" w:color="auto"/>
        <w:left w:val="none" w:sz="0" w:space="0" w:color="auto"/>
        <w:bottom w:val="none" w:sz="0" w:space="0" w:color="auto"/>
        <w:right w:val="none" w:sz="0" w:space="0" w:color="auto"/>
      </w:divBdr>
    </w:div>
    <w:div w:id="1088388727">
      <w:bodyDiv w:val="1"/>
      <w:marLeft w:val="0"/>
      <w:marRight w:val="0"/>
      <w:marTop w:val="0"/>
      <w:marBottom w:val="0"/>
      <w:divBdr>
        <w:top w:val="none" w:sz="0" w:space="0" w:color="auto"/>
        <w:left w:val="none" w:sz="0" w:space="0" w:color="auto"/>
        <w:bottom w:val="none" w:sz="0" w:space="0" w:color="auto"/>
        <w:right w:val="none" w:sz="0" w:space="0" w:color="auto"/>
      </w:divBdr>
    </w:div>
    <w:div w:id="1095830234">
      <w:bodyDiv w:val="1"/>
      <w:marLeft w:val="0"/>
      <w:marRight w:val="0"/>
      <w:marTop w:val="0"/>
      <w:marBottom w:val="0"/>
      <w:divBdr>
        <w:top w:val="none" w:sz="0" w:space="0" w:color="auto"/>
        <w:left w:val="none" w:sz="0" w:space="0" w:color="auto"/>
        <w:bottom w:val="none" w:sz="0" w:space="0" w:color="auto"/>
        <w:right w:val="none" w:sz="0" w:space="0" w:color="auto"/>
      </w:divBdr>
    </w:div>
    <w:div w:id="1100874298">
      <w:bodyDiv w:val="1"/>
      <w:marLeft w:val="0"/>
      <w:marRight w:val="0"/>
      <w:marTop w:val="0"/>
      <w:marBottom w:val="0"/>
      <w:divBdr>
        <w:top w:val="none" w:sz="0" w:space="0" w:color="auto"/>
        <w:left w:val="none" w:sz="0" w:space="0" w:color="auto"/>
        <w:bottom w:val="none" w:sz="0" w:space="0" w:color="auto"/>
        <w:right w:val="none" w:sz="0" w:space="0" w:color="auto"/>
      </w:divBdr>
    </w:div>
    <w:div w:id="1116484721">
      <w:bodyDiv w:val="1"/>
      <w:marLeft w:val="0"/>
      <w:marRight w:val="0"/>
      <w:marTop w:val="0"/>
      <w:marBottom w:val="0"/>
      <w:divBdr>
        <w:top w:val="none" w:sz="0" w:space="0" w:color="auto"/>
        <w:left w:val="none" w:sz="0" w:space="0" w:color="auto"/>
        <w:bottom w:val="none" w:sz="0" w:space="0" w:color="auto"/>
        <w:right w:val="none" w:sz="0" w:space="0" w:color="auto"/>
      </w:divBdr>
      <w:divsChild>
        <w:div w:id="272977463">
          <w:marLeft w:val="0"/>
          <w:marRight w:val="0"/>
          <w:marTop w:val="0"/>
          <w:marBottom w:val="0"/>
          <w:divBdr>
            <w:top w:val="none" w:sz="0" w:space="0" w:color="auto"/>
            <w:left w:val="none" w:sz="0" w:space="0" w:color="auto"/>
            <w:bottom w:val="none" w:sz="0" w:space="0" w:color="auto"/>
            <w:right w:val="none" w:sz="0" w:space="0" w:color="auto"/>
          </w:divBdr>
          <w:divsChild>
            <w:div w:id="742724327">
              <w:marLeft w:val="0"/>
              <w:marRight w:val="0"/>
              <w:marTop w:val="0"/>
              <w:marBottom w:val="0"/>
              <w:divBdr>
                <w:top w:val="none" w:sz="0" w:space="0" w:color="auto"/>
                <w:left w:val="none" w:sz="0" w:space="0" w:color="auto"/>
                <w:bottom w:val="none" w:sz="0" w:space="0" w:color="auto"/>
                <w:right w:val="none" w:sz="0" w:space="0" w:color="auto"/>
              </w:divBdr>
            </w:div>
            <w:div w:id="1934318135">
              <w:marLeft w:val="0"/>
              <w:marRight w:val="0"/>
              <w:marTop w:val="0"/>
              <w:marBottom w:val="0"/>
              <w:divBdr>
                <w:top w:val="none" w:sz="0" w:space="0" w:color="auto"/>
                <w:left w:val="none" w:sz="0" w:space="0" w:color="auto"/>
                <w:bottom w:val="none" w:sz="0" w:space="0" w:color="auto"/>
                <w:right w:val="none" w:sz="0" w:space="0" w:color="auto"/>
              </w:divBdr>
              <w:divsChild>
                <w:div w:id="112808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346">
      <w:bodyDiv w:val="1"/>
      <w:marLeft w:val="0"/>
      <w:marRight w:val="0"/>
      <w:marTop w:val="0"/>
      <w:marBottom w:val="0"/>
      <w:divBdr>
        <w:top w:val="none" w:sz="0" w:space="0" w:color="auto"/>
        <w:left w:val="none" w:sz="0" w:space="0" w:color="auto"/>
        <w:bottom w:val="none" w:sz="0" w:space="0" w:color="auto"/>
        <w:right w:val="none" w:sz="0" w:space="0" w:color="auto"/>
      </w:divBdr>
    </w:div>
    <w:div w:id="1197039617">
      <w:bodyDiv w:val="1"/>
      <w:marLeft w:val="0"/>
      <w:marRight w:val="0"/>
      <w:marTop w:val="0"/>
      <w:marBottom w:val="0"/>
      <w:divBdr>
        <w:top w:val="none" w:sz="0" w:space="0" w:color="auto"/>
        <w:left w:val="none" w:sz="0" w:space="0" w:color="auto"/>
        <w:bottom w:val="none" w:sz="0" w:space="0" w:color="auto"/>
        <w:right w:val="none" w:sz="0" w:space="0" w:color="auto"/>
      </w:divBdr>
    </w:div>
    <w:div w:id="1212576149">
      <w:bodyDiv w:val="1"/>
      <w:marLeft w:val="0"/>
      <w:marRight w:val="0"/>
      <w:marTop w:val="0"/>
      <w:marBottom w:val="0"/>
      <w:divBdr>
        <w:top w:val="none" w:sz="0" w:space="0" w:color="auto"/>
        <w:left w:val="none" w:sz="0" w:space="0" w:color="auto"/>
        <w:bottom w:val="none" w:sz="0" w:space="0" w:color="auto"/>
        <w:right w:val="none" w:sz="0" w:space="0" w:color="auto"/>
      </w:divBdr>
    </w:div>
    <w:div w:id="1228569807">
      <w:bodyDiv w:val="1"/>
      <w:marLeft w:val="0"/>
      <w:marRight w:val="0"/>
      <w:marTop w:val="0"/>
      <w:marBottom w:val="0"/>
      <w:divBdr>
        <w:top w:val="none" w:sz="0" w:space="0" w:color="auto"/>
        <w:left w:val="none" w:sz="0" w:space="0" w:color="auto"/>
        <w:bottom w:val="none" w:sz="0" w:space="0" w:color="auto"/>
        <w:right w:val="none" w:sz="0" w:space="0" w:color="auto"/>
      </w:divBdr>
    </w:div>
    <w:div w:id="1271280213">
      <w:bodyDiv w:val="1"/>
      <w:marLeft w:val="0"/>
      <w:marRight w:val="0"/>
      <w:marTop w:val="0"/>
      <w:marBottom w:val="0"/>
      <w:divBdr>
        <w:top w:val="none" w:sz="0" w:space="0" w:color="auto"/>
        <w:left w:val="none" w:sz="0" w:space="0" w:color="auto"/>
        <w:bottom w:val="none" w:sz="0" w:space="0" w:color="auto"/>
        <w:right w:val="none" w:sz="0" w:space="0" w:color="auto"/>
      </w:divBdr>
    </w:div>
    <w:div w:id="1288975910">
      <w:bodyDiv w:val="1"/>
      <w:marLeft w:val="0"/>
      <w:marRight w:val="0"/>
      <w:marTop w:val="0"/>
      <w:marBottom w:val="0"/>
      <w:divBdr>
        <w:top w:val="none" w:sz="0" w:space="0" w:color="auto"/>
        <w:left w:val="none" w:sz="0" w:space="0" w:color="auto"/>
        <w:bottom w:val="none" w:sz="0" w:space="0" w:color="auto"/>
        <w:right w:val="none" w:sz="0" w:space="0" w:color="auto"/>
      </w:divBdr>
    </w:div>
    <w:div w:id="1361976915">
      <w:bodyDiv w:val="1"/>
      <w:marLeft w:val="0"/>
      <w:marRight w:val="0"/>
      <w:marTop w:val="0"/>
      <w:marBottom w:val="0"/>
      <w:divBdr>
        <w:top w:val="none" w:sz="0" w:space="0" w:color="auto"/>
        <w:left w:val="none" w:sz="0" w:space="0" w:color="auto"/>
        <w:bottom w:val="none" w:sz="0" w:space="0" w:color="auto"/>
        <w:right w:val="none" w:sz="0" w:space="0" w:color="auto"/>
      </w:divBdr>
    </w:div>
    <w:div w:id="1381520080">
      <w:bodyDiv w:val="1"/>
      <w:marLeft w:val="0"/>
      <w:marRight w:val="0"/>
      <w:marTop w:val="0"/>
      <w:marBottom w:val="0"/>
      <w:divBdr>
        <w:top w:val="none" w:sz="0" w:space="0" w:color="auto"/>
        <w:left w:val="none" w:sz="0" w:space="0" w:color="auto"/>
        <w:bottom w:val="none" w:sz="0" w:space="0" w:color="auto"/>
        <w:right w:val="none" w:sz="0" w:space="0" w:color="auto"/>
      </w:divBdr>
    </w:div>
    <w:div w:id="1476410111">
      <w:bodyDiv w:val="1"/>
      <w:marLeft w:val="0"/>
      <w:marRight w:val="0"/>
      <w:marTop w:val="0"/>
      <w:marBottom w:val="0"/>
      <w:divBdr>
        <w:top w:val="none" w:sz="0" w:space="0" w:color="auto"/>
        <w:left w:val="none" w:sz="0" w:space="0" w:color="auto"/>
        <w:bottom w:val="none" w:sz="0" w:space="0" w:color="auto"/>
        <w:right w:val="none" w:sz="0" w:space="0" w:color="auto"/>
      </w:divBdr>
    </w:div>
    <w:div w:id="1503162379">
      <w:bodyDiv w:val="1"/>
      <w:marLeft w:val="0"/>
      <w:marRight w:val="0"/>
      <w:marTop w:val="0"/>
      <w:marBottom w:val="0"/>
      <w:divBdr>
        <w:top w:val="none" w:sz="0" w:space="0" w:color="auto"/>
        <w:left w:val="none" w:sz="0" w:space="0" w:color="auto"/>
        <w:bottom w:val="none" w:sz="0" w:space="0" w:color="auto"/>
        <w:right w:val="none" w:sz="0" w:space="0" w:color="auto"/>
      </w:divBdr>
    </w:div>
    <w:div w:id="1514102171">
      <w:bodyDiv w:val="1"/>
      <w:marLeft w:val="0"/>
      <w:marRight w:val="0"/>
      <w:marTop w:val="0"/>
      <w:marBottom w:val="0"/>
      <w:divBdr>
        <w:top w:val="none" w:sz="0" w:space="0" w:color="auto"/>
        <w:left w:val="none" w:sz="0" w:space="0" w:color="auto"/>
        <w:bottom w:val="none" w:sz="0" w:space="0" w:color="auto"/>
        <w:right w:val="none" w:sz="0" w:space="0" w:color="auto"/>
      </w:divBdr>
    </w:div>
    <w:div w:id="1531062665">
      <w:bodyDiv w:val="1"/>
      <w:marLeft w:val="0"/>
      <w:marRight w:val="0"/>
      <w:marTop w:val="0"/>
      <w:marBottom w:val="0"/>
      <w:divBdr>
        <w:top w:val="none" w:sz="0" w:space="0" w:color="auto"/>
        <w:left w:val="none" w:sz="0" w:space="0" w:color="auto"/>
        <w:bottom w:val="none" w:sz="0" w:space="0" w:color="auto"/>
        <w:right w:val="none" w:sz="0" w:space="0" w:color="auto"/>
      </w:divBdr>
    </w:div>
    <w:div w:id="1573157251">
      <w:bodyDiv w:val="1"/>
      <w:marLeft w:val="0"/>
      <w:marRight w:val="0"/>
      <w:marTop w:val="0"/>
      <w:marBottom w:val="0"/>
      <w:divBdr>
        <w:top w:val="none" w:sz="0" w:space="0" w:color="auto"/>
        <w:left w:val="none" w:sz="0" w:space="0" w:color="auto"/>
        <w:bottom w:val="none" w:sz="0" w:space="0" w:color="auto"/>
        <w:right w:val="none" w:sz="0" w:space="0" w:color="auto"/>
      </w:divBdr>
      <w:divsChild>
        <w:div w:id="1678800182">
          <w:marLeft w:val="0"/>
          <w:marRight w:val="0"/>
          <w:marTop w:val="0"/>
          <w:marBottom w:val="0"/>
          <w:divBdr>
            <w:top w:val="none" w:sz="0" w:space="0" w:color="auto"/>
            <w:left w:val="none" w:sz="0" w:space="0" w:color="auto"/>
            <w:bottom w:val="none" w:sz="0" w:space="0" w:color="auto"/>
            <w:right w:val="none" w:sz="0" w:space="0" w:color="auto"/>
          </w:divBdr>
          <w:divsChild>
            <w:div w:id="105585850">
              <w:marLeft w:val="0"/>
              <w:marRight w:val="0"/>
              <w:marTop w:val="0"/>
              <w:marBottom w:val="75"/>
              <w:divBdr>
                <w:top w:val="none" w:sz="0" w:space="0" w:color="auto"/>
                <w:left w:val="none" w:sz="0" w:space="0" w:color="auto"/>
                <w:bottom w:val="none" w:sz="0" w:space="0" w:color="auto"/>
                <w:right w:val="none" w:sz="0" w:space="0" w:color="auto"/>
              </w:divBdr>
            </w:div>
            <w:div w:id="313611604">
              <w:marLeft w:val="0"/>
              <w:marRight w:val="0"/>
              <w:marTop w:val="0"/>
              <w:marBottom w:val="75"/>
              <w:divBdr>
                <w:top w:val="none" w:sz="0" w:space="0" w:color="auto"/>
                <w:left w:val="none" w:sz="0" w:space="0" w:color="auto"/>
                <w:bottom w:val="none" w:sz="0" w:space="0" w:color="auto"/>
                <w:right w:val="none" w:sz="0" w:space="0" w:color="auto"/>
              </w:divBdr>
            </w:div>
            <w:div w:id="1961179252">
              <w:marLeft w:val="0"/>
              <w:marRight w:val="0"/>
              <w:marTop w:val="0"/>
              <w:marBottom w:val="75"/>
              <w:divBdr>
                <w:top w:val="none" w:sz="0" w:space="0" w:color="auto"/>
                <w:left w:val="none" w:sz="0" w:space="0" w:color="auto"/>
                <w:bottom w:val="none" w:sz="0" w:space="0" w:color="auto"/>
                <w:right w:val="none" w:sz="0" w:space="0" w:color="auto"/>
              </w:divBdr>
            </w:div>
          </w:divsChild>
        </w:div>
        <w:div w:id="1377317770">
          <w:marLeft w:val="0"/>
          <w:marRight w:val="0"/>
          <w:marTop w:val="150"/>
          <w:marBottom w:val="150"/>
          <w:divBdr>
            <w:top w:val="none" w:sz="0" w:space="0" w:color="auto"/>
            <w:left w:val="none" w:sz="0" w:space="0" w:color="auto"/>
            <w:bottom w:val="none" w:sz="0" w:space="0" w:color="auto"/>
            <w:right w:val="none" w:sz="0" w:space="0" w:color="auto"/>
          </w:divBdr>
        </w:div>
        <w:div w:id="1119908834">
          <w:marLeft w:val="-300"/>
          <w:marRight w:val="0"/>
          <w:marTop w:val="0"/>
          <w:marBottom w:val="150"/>
          <w:divBdr>
            <w:top w:val="none" w:sz="0" w:space="0" w:color="auto"/>
            <w:left w:val="none" w:sz="0" w:space="0" w:color="auto"/>
            <w:bottom w:val="none" w:sz="0" w:space="0" w:color="auto"/>
            <w:right w:val="none" w:sz="0" w:space="0" w:color="auto"/>
          </w:divBdr>
          <w:divsChild>
            <w:div w:id="429083862">
              <w:marLeft w:val="0"/>
              <w:marRight w:val="0"/>
              <w:marTop w:val="0"/>
              <w:marBottom w:val="0"/>
              <w:divBdr>
                <w:top w:val="none" w:sz="0" w:space="0" w:color="auto"/>
                <w:left w:val="none" w:sz="0" w:space="0" w:color="auto"/>
                <w:bottom w:val="none" w:sz="0" w:space="0" w:color="auto"/>
                <w:right w:val="none" w:sz="0" w:space="0" w:color="auto"/>
              </w:divBdr>
              <w:divsChild>
                <w:div w:id="17240559">
                  <w:marLeft w:val="0"/>
                  <w:marRight w:val="0"/>
                  <w:marTop w:val="0"/>
                  <w:marBottom w:val="0"/>
                  <w:divBdr>
                    <w:top w:val="none" w:sz="0" w:space="0" w:color="auto"/>
                    <w:left w:val="none" w:sz="0" w:space="0" w:color="auto"/>
                    <w:bottom w:val="none" w:sz="0" w:space="0" w:color="auto"/>
                    <w:right w:val="none" w:sz="0" w:space="0" w:color="auto"/>
                  </w:divBdr>
                  <w:divsChild>
                    <w:div w:id="76637434">
                      <w:marLeft w:val="0"/>
                      <w:marRight w:val="0"/>
                      <w:marTop w:val="0"/>
                      <w:marBottom w:val="0"/>
                      <w:divBdr>
                        <w:top w:val="none" w:sz="0" w:space="0" w:color="auto"/>
                        <w:left w:val="none" w:sz="0" w:space="0" w:color="auto"/>
                        <w:bottom w:val="none" w:sz="0" w:space="0" w:color="auto"/>
                        <w:right w:val="none" w:sz="0" w:space="0" w:color="auto"/>
                      </w:divBdr>
                      <w:divsChild>
                        <w:div w:id="502355380">
                          <w:marLeft w:val="-150"/>
                          <w:marRight w:val="0"/>
                          <w:marTop w:val="0"/>
                          <w:marBottom w:val="0"/>
                          <w:divBdr>
                            <w:top w:val="none" w:sz="0" w:space="0" w:color="auto"/>
                            <w:left w:val="none" w:sz="0" w:space="0" w:color="auto"/>
                            <w:bottom w:val="none" w:sz="0" w:space="0" w:color="auto"/>
                            <w:right w:val="none" w:sz="0" w:space="0" w:color="auto"/>
                          </w:divBdr>
                          <w:divsChild>
                            <w:div w:id="1130628580">
                              <w:marLeft w:val="0"/>
                              <w:marRight w:val="0"/>
                              <w:marTop w:val="0"/>
                              <w:marBottom w:val="0"/>
                              <w:divBdr>
                                <w:top w:val="none" w:sz="0" w:space="0" w:color="auto"/>
                                <w:left w:val="none" w:sz="0" w:space="0" w:color="auto"/>
                                <w:bottom w:val="none" w:sz="0" w:space="0" w:color="auto"/>
                                <w:right w:val="none" w:sz="0" w:space="0" w:color="auto"/>
                              </w:divBdr>
                            </w:div>
                            <w:div w:id="1128429163">
                              <w:marLeft w:val="0"/>
                              <w:marRight w:val="0"/>
                              <w:marTop w:val="0"/>
                              <w:marBottom w:val="0"/>
                              <w:divBdr>
                                <w:top w:val="none" w:sz="0" w:space="0" w:color="auto"/>
                                <w:left w:val="none" w:sz="0" w:space="0" w:color="auto"/>
                                <w:bottom w:val="none" w:sz="0" w:space="0" w:color="auto"/>
                                <w:right w:val="none" w:sz="0" w:space="0" w:color="auto"/>
                              </w:divBdr>
                              <w:divsChild>
                                <w:div w:id="1501384551">
                                  <w:marLeft w:val="0"/>
                                  <w:marRight w:val="0"/>
                                  <w:marTop w:val="0"/>
                                  <w:marBottom w:val="0"/>
                                  <w:divBdr>
                                    <w:top w:val="none" w:sz="0" w:space="0" w:color="auto"/>
                                    <w:left w:val="none" w:sz="0" w:space="0" w:color="auto"/>
                                    <w:bottom w:val="none" w:sz="0" w:space="0" w:color="auto"/>
                                    <w:right w:val="none" w:sz="0" w:space="0" w:color="auto"/>
                                  </w:divBdr>
                                  <w:divsChild>
                                    <w:div w:id="1102260162">
                                      <w:marLeft w:val="0"/>
                                      <w:marRight w:val="0"/>
                                      <w:marTop w:val="0"/>
                                      <w:marBottom w:val="0"/>
                                      <w:divBdr>
                                        <w:top w:val="none" w:sz="0" w:space="0" w:color="auto"/>
                                        <w:left w:val="none" w:sz="0" w:space="0" w:color="auto"/>
                                        <w:bottom w:val="none" w:sz="0" w:space="0" w:color="auto"/>
                                        <w:right w:val="none" w:sz="0" w:space="0" w:color="auto"/>
                                      </w:divBdr>
                                      <w:divsChild>
                                        <w:div w:id="2066023619">
                                          <w:marLeft w:val="0"/>
                                          <w:marRight w:val="0"/>
                                          <w:marTop w:val="0"/>
                                          <w:marBottom w:val="0"/>
                                          <w:divBdr>
                                            <w:top w:val="none" w:sz="0" w:space="0" w:color="auto"/>
                                            <w:left w:val="none" w:sz="0" w:space="0" w:color="auto"/>
                                            <w:bottom w:val="none" w:sz="0" w:space="0" w:color="auto"/>
                                            <w:right w:val="none" w:sz="0" w:space="0" w:color="auto"/>
                                          </w:divBdr>
                                          <w:divsChild>
                                            <w:div w:id="1929341252">
                                              <w:marLeft w:val="0"/>
                                              <w:marRight w:val="0"/>
                                              <w:marTop w:val="0"/>
                                              <w:marBottom w:val="0"/>
                                              <w:divBdr>
                                                <w:top w:val="none" w:sz="0" w:space="0" w:color="auto"/>
                                                <w:left w:val="none" w:sz="0" w:space="0" w:color="auto"/>
                                                <w:bottom w:val="none" w:sz="0" w:space="0" w:color="auto"/>
                                                <w:right w:val="none" w:sz="0" w:space="0" w:color="auto"/>
                                              </w:divBdr>
                                              <w:divsChild>
                                                <w:div w:id="10376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900423">
              <w:marLeft w:val="0"/>
              <w:marRight w:val="0"/>
              <w:marTop w:val="0"/>
              <w:marBottom w:val="0"/>
              <w:divBdr>
                <w:top w:val="none" w:sz="0" w:space="0" w:color="auto"/>
                <w:left w:val="none" w:sz="0" w:space="0" w:color="auto"/>
                <w:bottom w:val="none" w:sz="0" w:space="0" w:color="auto"/>
                <w:right w:val="none" w:sz="0" w:space="0" w:color="auto"/>
              </w:divBdr>
              <w:divsChild>
                <w:div w:id="1125198595">
                  <w:marLeft w:val="0"/>
                  <w:marRight w:val="0"/>
                  <w:marTop w:val="0"/>
                  <w:marBottom w:val="0"/>
                  <w:divBdr>
                    <w:top w:val="none" w:sz="0" w:space="0" w:color="auto"/>
                    <w:left w:val="none" w:sz="0" w:space="0" w:color="auto"/>
                    <w:bottom w:val="none" w:sz="0" w:space="0" w:color="auto"/>
                    <w:right w:val="none" w:sz="0" w:space="0" w:color="auto"/>
                  </w:divBdr>
                  <w:divsChild>
                    <w:div w:id="557668043">
                      <w:marLeft w:val="-150"/>
                      <w:marRight w:val="0"/>
                      <w:marTop w:val="0"/>
                      <w:marBottom w:val="0"/>
                      <w:divBdr>
                        <w:top w:val="none" w:sz="0" w:space="0" w:color="auto"/>
                        <w:left w:val="none" w:sz="0" w:space="0" w:color="auto"/>
                        <w:bottom w:val="none" w:sz="0" w:space="0" w:color="auto"/>
                        <w:right w:val="none" w:sz="0" w:space="0" w:color="auto"/>
                      </w:divBdr>
                      <w:divsChild>
                        <w:div w:id="975178587">
                          <w:marLeft w:val="0"/>
                          <w:marRight w:val="0"/>
                          <w:marTop w:val="0"/>
                          <w:marBottom w:val="0"/>
                          <w:divBdr>
                            <w:top w:val="none" w:sz="0" w:space="0" w:color="auto"/>
                            <w:left w:val="none" w:sz="0" w:space="0" w:color="auto"/>
                            <w:bottom w:val="none" w:sz="0" w:space="0" w:color="auto"/>
                            <w:right w:val="none" w:sz="0" w:space="0" w:color="auto"/>
                          </w:divBdr>
                        </w:div>
                        <w:div w:id="1304700554">
                          <w:marLeft w:val="0"/>
                          <w:marRight w:val="0"/>
                          <w:marTop w:val="0"/>
                          <w:marBottom w:val="0"/>
                          <w:divBdr>
                            <w:top w:val="none" w:sz="0" w:space="0" w:color="auto"/>
                            <w:left w:val="none" w:sz="0" w:space="0" w:color="auto"/>
                            <w:bottom w:val="none" w:sz="0" w:space="0" w:color="auto"/>
                            <w:right w:val="none" w:sz="0" w:space="0" w:color="auto"/>
                          </w:divBdr>
                          <w:divsChild>
                            <w:div w:id="1942371077">
                              <w:marLeft w:val="0"/>
                              <w:marRight w:val="0"/>
                              <w:marTop w:val="0"/>
                              <w:marBottom w:val="0"/>
                              <w:divBdr>
                                <w:top w:val="none" w:sz="0" w:space="0" w:color="auto"/>
                                <w:left w:val="none" w:sz="0" w:space="0" w:color="auto"/>
                                <w:bottom w:val="none" w:sz="0" w:space="0" w:color="auto"/>
                                <w:right w:val="none" w:sz="0" w:space="0" w:color="auto"/>
                              </w:divBdr>
                              <w:divsChild>
                                <w:div w:id="1196693005">
                                  <w:marLeft w:val="0"/>
                                  <w:marRight w:val="0"/>
                                  <w:marTop w:val="0"/>
                                  <w:marBottom w:val="0"/>
                                  <w:divBdr>
                                    <w:top w:val="none" w:sz="0" w:space="0" w:color="auto"/>
                                    <w:left w:val="none" w:sz="0" w:space="0" w:color="auto"/>
                                    <w:bottom w:val="none" w:sz="0" w:space="0" w:color="auto"/>
                                    <w:right w:val="none" w:sz="0" w:space="0" w:color="auto"/>
                                  </w:divBdr>
                                  <w:divsChild>
                                    <w:div w:id="2027636409">
                                      <w:marLeft w:val="0"/>
                                      <w:marRight w:val="0"/>
                                      <w:marTop w:val="0"/>
                                      <w:marBottom w:val="0"/>
                                      <w:divBdr>
                                        <w:top w:val="none" w:sz="0" w:space="0" w:color="auto"/>
                                        <w:left w:val="none" w:sz="0" w:space="0" w:color="auto"/>
                                        <w:bottom w:val="none" w:sz="0" w:space="0" w:color="auto"/>
                                        <w:right w:val="none" w:sz="0" w:space="0" w:color="auto"/>
                                      </w:divBdr>
                                      <w:divsChild>
                                        <w:div w:id="1171682599">
                                          <w:marLeft w:val="0"/>
                                          <w:marRight w:val="0"/>
                                          <w:marTop w:val="0"/>
                                          <w:marBottom w:val="0"/>
                                          <w:divBdr>
                                            <w:top w:val="none" w:sz="0" w:space="0" w:color="auto"/>
                                            <w:left w:val="none" w:sz="0" w:space="0" w:color="auto"/>
                                            <w:bottom w:val="none" w:sz="0" w:space="0" w:color="auto"/>
                                            <w:right w:val="none" w:sz="0" w:space="0" w:color="auto"/>
                                          </w:divBdr>
                                          <w:divsChild>
                                            <w:div w:id="7499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047671">
              <w:marLeft w:val="0"/>
              <w:marRight w:val="0"/>
              <w:marTop w:val="0"/>
              <w:marBottom w:val="0"/>
              <w:divBdr>
                <w:top w:val="none" w:sz="0" w:space="0" w:color="auto"/>
                <w:left w:val="none" w:sz="0" w:space="0" w:color="auto"/>
                <w:bottom w:val="none" w:sz="0" w:space="0" w:color="auto"/>
                <w:right w:val="none" w:sz="0" w:space="0" w:color="auto"/>
              </w:divBdr>
              <w:divsChild>
                <w:div w:id="1869676626">
                  <w:marLeft w:val="0"/>
                  <w:marRight w:val="0"/>
                  <w:marTop w:val="0"/>
                  <w:marBottom w:val="0"/>
                  <w:divBdr>
                    <w:top w:val="none" w:sz="0" w:space="0" w:color="auto"/>
                    <w:left w:val="none" w:sz="0" w:space="0" w:color="auto"/>
                    <w:bottom w:val="none" w:sz="0" w:space="0" w:color="auto"/>
                    <w:right w:val="none" w:sz="0" w:space="0" w:color="auto"/>
                  </w:divBdr>
                  <w:divsChild>
                    <w:div w:id="2099984037">
                      <w:marLeft w:val="-150"/>
                      <w:marRight w:val="0"/>
                      <w:marTop w:val="0"/>
                      <w:marBottom w:val="0"/>
                      <w:divBdr>
                        <w:top w:val="none" w:sz="0" w:space="0" w:color="auto"/>
                        <w:left w:val="none" w:sz="0" w:space="0" w:color="auto"/>
                        <w:bottom w:val="none" w:sz="0" w:space="0" w:color="auto"/>
                        <w:right w:val="none" w:sz="0" w:space="0" w:color="auto"/>
                      </w:divBdr>
                      <w:divsChild>
                        <w:div w:id="110900244">
                          <w:marLeft w:val="0"/>
                          <w:marRight w:val="0"/>
                          <w:marTop w:val="0"/>
                          <w:marBottom w:val="0"/>
                          <w:divBdr>
                            <w:top w:val="none" w:sz="0" w:space="0" w:color="auto"/>
                            <w:left w:val="none" w:sz="0" w:space="0" w:color="auto"/>
                            <w:bottom w:val="none" w:sz="0" w:space="0" w:color="auto"/>
                            <w:right w:val="none" w:sz="0" w:space="0" w:color="auto"/>
                          </w:divBdr>
                        </w:div>
                        <w:div w:id="2012563187">
                          <w:marLeft w:val="0"/>
                          <w:marRight w:val="0"/>
                          <w:marTop w:val="0"/>
                          <w:marBottom w:val="0"/>
                          <w:divBdr>
                            <w:top w:val="none" w:sz="0" w:space="0" w:color="auto"/>
                            <w:left w:val="none" w:sz="0" w:space="0" w:color="auto"/>
                            <w:bottom w:val="none" w:sz="0" w:space="0" w:color="auto"/>
                            <w:right w:val="none" w:sz="0" w:space="0" w:color="auto"/>
                          </w:divBdr>
                          <w:divsChild>
                            <w:div w:id="1072311996">
                              <w:marLeft w:val="0"/>
                              <w:marRight w:val="0"/>
                              <w:marTop w:val="0"/>
                              <w:marBottom w:val="0"/>
                              <w:divBdr>
                                <w:top w:val="none" w:sz="0" w:space="0" w:color="auto"/>
                                <w:left w:val="none" w:sz="0" w:space="0" w:color="auto"/>
                                <w:bottom w:val="none" w:sz="0" w:space="0" w:color="auto"/>
                                <w:right w:val="none" w:sz="0" w:space="0" w:color="auto"/>
                              </w:divBdr>
                              <w:divsChild>
                                <w:div w:id="1253931071">
                                  <w:marLeft w:val="0"/>
                                  <w:marRight w:val="0"/>
                                  <w:marTop w:val="0"/>
                                  <w:marBottom w:val="0"/>
                                  <w:divBdr>
                                    <w:top w:val="none" w:sz="0" w:space="0" w:color="auto"/>
                                    <w:left w:val="none" w:sz="0" w:space="0" w:color="auto"/>
                                    <w:bottom w:val="none" w:sz="0" w:space="0" w:color="auto"/>
                                    <w:right w:val="none" w:sz="0" w:space="0" w:color="auto"/>
                                  </w:divBdr>
                                  <w:divsChild>
                                    <w:div w:id="1933203037">
                                      <w:marLeft w:val="0"/>
                                      <w:marRight w:val="0"/>
                                      <w:marTop w:val="0"/>
                                      <w:marBottom w:val="0"/>
                                      <w:divBdr>
                                        <w:top w:val="none" w:sz="0" w:space="0" w:color="auto"/>
                                        <w:left w:val="none" w:sz="0" w:space="0" w:color="auto"/>
                                        <w:bottom w:val="none" w:sz="0" w:space="0" w:color="auto"/>
                                        <w:right w:val="none" w:sz="0" w:space="0" w:color="auto"/>
                                      </w:divBdr>
                                      <w:divsChild>
                                        <w:div w:id="401417328">
                                          <w:marLeft w:val="0"/>
                                          <w:marRight w:val="0"/>
                                          <w:marTop w:val="0"/>
                                          <w:marBottom w:val="0"/>
                                          <w:divBdr>
                                            <w:top w:val="none" w:sz="0" w:space="0" w:color="auto"/>
                                            <w:left w:val="none" w:sz="0" w:space="0" w:color="auto"/>
                                            <w:bottom w:val="none" w:sz="0" w:space="0" w:color="auto"/>
                                            <w:right w:val="none" w:sz="0" w:space="0" w:color="auto"/>
                                          </w:divBdr>
                                          <w:divsChild>
                                            <w:div w:id="197637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299854">
              <w:marLeft w:val="0"/>
              <w:marRight w:val="0"/>
              <w:marTop w:val="0"/>
              <w:marBottom w:val="0"/>
              <w:divBdr>
                <w:top w:val="none" w:sz="0" w:space="0" w:color="auto"/>
                <w:left w:val="none" w:sz="0" w:space="0" w:color="auto"/>
                <w:bottom w:val="none" w:sz="0" w:space="0" w:color="auto"/>
                <w:right w:val="none" w:sz="0" w:space="0" w:color="auto"/>
              </w:divBdr>
              <w:divsChild>
                <w:div w:id="1703632367">
                  <w:marLeft w:val="0"/>
                  <w:marRight w:val="0"/>
                  <w:marTop w:val="0"/>
                  <w:marBottom w:val="0"/>
                  <w:divBdr>
                    <w:top w:val="none" w:sz="0" w:space="0" w:color="auto"/>
                    <w:left w:val="none" w:sz="0" w:space="0" w:color="auto"/>
                    <w:bottom w:val="none" w:sz="0" w:space="0" w:color="auto"/>
                    <w:right w:val="none" w:sz="0" w:space="0" w:color="auto"/>
                  </w:divBdr>
                  <w:divsChild>
                    <w:div w:id="131024003">
                      <w:marLeft w:val="0"/>
                      <w:marRight w:val="0"/>
                      <w:marTop w:val="0"/>
                      <w:marBottom w:val="0"/>
                      <w:divBdr>
                        <w:top w:val="none" w:sz="0" w:space="0" w:color="auto"/>
                        <w:left w:val="none" w:sz="0" w:space="0" w:color="auto"/>
                        <w:bottom w:val="none" w:sz="0" w:space="0" w:color="auto"/>
                        <w:right w:val="none" w:sz="0" w:space="0" w:color="auto"/>
                      </w:divBdr>
                      <w:divsChild>
                        <w:div w:id="749694704">
                          <w:marLeft w:val="-150"/>
                          <w:marRight w:val="0"/>
                          <w:marTop w:val="0"/>
                          <w:marBottom w:val="0"/>
                          <w:divBdr>
                            <w:top w:val="none" w:sz="0" w:space="0" w:color="auto"/>
                            <w:left w:val="none" w:sz="0" w:space="0" w:color="auto"/>
                            <w:bottom w:val="none" w:sz="0" w:space="0" w:color="auto"/>
                            <w:right w:val="none" w:sz="0" w:space="0" w:color="auto"/>
                          </w:divBdr>
                          <w:divsChild>
                            <w:div w:id="15235572">
                              <w:marLeft w:val="0"/>
                              <w:marRight w:val="0"/>
                              <w:marTop w:val="0"/>
                              <w:marBottom w:val="0"/>
                              <w:divBdr>
                                <w:top w:val="none" w:sz="0" w:space="0" w:color="auto"/>
                                <w:left w:val="none" w:sz="0" w:space="0" w:color="auto"/>
                                <w:bottom w:val="none" w:sz="0" w:space="0" w:color="auto"/>
                                <w:right w:val="none" w:sz="0" w:space="0" w:color="auto"/>
                              </w:divBdr>
                              <w:divsChild>
                                <w:div w:id="187641319">
                                  <w:marLeft w:val="0"/>
                                  <w:marRight w:val="0"/>
                                  <w:marTop w:val="0"/>
                                  <w:marBottom w:val="0"/>
                                  <w:divBdr>
                                    <w:top w:val="none" w:sz="0" w:space="0" w:color="auto"/>
                                    <w:left w:val="none" w:sz="0" w:space="0" w:color="auto"/>
                                    <w:bottom w:val="none" w:sz="0" w:space="0" w:color="auto"/>
                                    <w:right w:val="none" w:sz="0" w:space="0" w:color="auto"/>
                                  </w:divBdr>
                                  <w:divsChild>
                                    <w:div w:id="1490560126">
                                      <w:marLeft w:val="0"/>
                                      <w:marRight w:val="0"/>
                                      <w:marTop w:val="0"/>
                                      <w:marBottom w:val="0"/>
                                      <w:divBdr>
                                        <w:top w:val="none" w:sz="0" w:space="0" w:color="auto"/>
                                        <w:left w:val="none" w:sz="0" w:space="0" w:color="auto"/>
                                        <w:bottom w:val="none" w:sz="0" w:space="0" w:color="auto"/>
                                        <w:right w:val="none" w:sz="0" w:space="0" w:color="auto"/>
                                      </w:divBdr>
                                      <w:divsChild>
                                        <w:div w:id="64689686">
                                          <w:marLeft w:val="0"/>
                                          <w:marRight w:val="0"/>
                                          <w:marTop w:val="0"/>
                                          <w:marBottom w:val="0"/>
                                          <w:divBdr>
                                            <w:top w:val="none" w:sz="0" w:space="0" w:color="auto"/>
                                            <w:left w:val="none" w:sz="0" w:space="0" w:color="auto"/>
                                            <w:bottom w:val="none" w:sz="0" w:space="0" w:color="auto"/>
                                            <w:right w:val="none" w:sz="0" w:space="0" w:color="auto"/>
                                          </w:divBdr>
                                          <w:divsChild>
                                            <w:div w:id="207180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3806093">
      <w:bodyDiv w:val="1"/>
      <w:marLeft w:val="0"/>
      <w:marRight w:val="0"/>
      <w:marTop w:val="0"/>
      <w:marBottom w:val="0"/>
      <w:divBdr>
        <w:top w:val="none" w:sz="0" w:space="0" w:color="auto"/>
        <w:left w:val="none" w:sz="0" w:space="0" w:color="auto"/>
        <w:bottom w:val="none" w:sz="0" w:space="0" w:color="auto"/>
        <w:right w:val="none" w:sz="0" w:space="0" w:color="auto"/>
      </w:divBdr>
    </w:div>
    <w:div w:id="1663925995">
      <w:bodyDiv w:val="1"/>
      <w:marLeft w:val="0"/>
      <w:marRight w:val="0"/>
      <w:marTop w:val="0"/>
      <w:marBottom w:val="0"/>
      <w:divBdr>
        <w:top w:val="none" w:sz="0" w:space="0" w:color="auto"/>
        <w:left w:val="none" w:sz="0" w:space="0" w:color="auto"/>
        <w:bottom w:val="none" w:sz="0" w:space="0" w:color="auto"/>
        <w:right w:val="none" w:sz="0" w:space="0" w:color="auto"/>
      </w:divBdr>
    </w:div>
    <w:div w:id="1672172938">
      <w:bodyDiv w:val="1"/>
      <w:marLeft w:val="0"/>
      <w:marRight w:val="0"/>
      <w:marTop w:val="0"/>
      <w:marBottom w:val="0"/>
      <w:divBdr>
        <w:top w:val="none" w:sz="0" w:space="0" w:color="auto"/>
        <w:left w:val="none" w:sz="0" w:space="0" w:color="auto"/>
        <w:bottom w:val="none" w:sz="0" w:space="0" w:color="auto"/>
        <w:right w:val="none" w:sz="0" w:space="0" w:color="auto"/>
      </w:divBdr>
    </w:div>
    <w:div w:id="1701860241">
      <w:bodyDiv w:val="1"/>
      <w:marLeft w:val="0"/>
      <w:marRight w:val="0"/>
      <w:marTop w:val="0"/>
      <w:marBottom w:val="0"/>
      <w:divBdr>
        <w:top w:val="none" w:sz="0" w:space="0" w:color="auto"/>
        <w:left w:val="none" w:sz="0" w:space="0" w:color="auto"/>
        <w:bottom w:val="none" w:sz="0" w:space="0" w:color="auto"/>
        <w:right w:val="none" w:sz="0" w:space="0" w:color="auto"/>
      </w:divBdr>
    </w:div>
    <w:div w:id="1763064291">
      <w:bodyDiv w:val="1"/>
      <w:marLeft w:val="0"/>
      <w:marRight w:val="0"/>
      <w:marTop w:val="0"/>
      <w:marBottom w:val="0"/>
      <w:divBdr>
        <w:top w:val="none" w:sz="0" w:space="0" w:color="auto"/>
        <w:left w:val="none" w:sz="0" w:space="0" w:color="auto"/>
        <w:bottom w:val="none" w:sz="0" w:space="0" w:color="auto"/>
        <w:right w:val="none" w:sz="0" w:space="0" w:color="auto"/>
      </w:divBdr>
    </w:div>
    <w:div w:id="1777166736">
      <w:bodyDiv w:val="1"/>
      <w:marLeft w:val="0"/>
      <w:marRight w:val="0"/>
      <w:marTop w:val="0"/>
      <w:marBottom w:val="0"/>
      <w:divBdr>
        <w:top w:val="none" w:sz="0" w:space="0" w:color="auto"/>
        <w:left w:val="none" w:sz="0" w:space="0" w:color="auto"/>
        <w:bottom w:val="none" w:sz="0" w:space="0" w:color="auto"/>
        <w:right w:val="none" w:sz="0" w:space="0" w:color="auto"/>
      </w:divBdr>
      <w:divsChild>
        <w:div w:id="1649632249">
          <w:marLeft w:val="0"/>
          <w:marRight w:val="0"/>
          <w:marTop w:val="0"/>
          <w:marBottom w:val="0"/>
          <w:divBdr>
            <w:top w:val="none" w:sz="0" w:space="0" w:color="auto"/>
            <w:left w:val="none" w:sz="0" w:space="0" w:color="auto"/>
            <w:bottom w:val="none" w:sz="0" w:space="0" w:color="auto"/>
            <w:right w:val="none" w:sz="0" w:space="0" w:color="auto"/>
          </w:divBdr>
          <w:divsChild>
            <w:div w:id="1917208163">
              <w:marLeft w:val="-225"/>
              <w:marRight w:val="-225"/>
              <w:marTop w:val="150"/>
              <w:marBottom w:val="0"/>
              <w:divBdr>
                <w:top w:val="none" w:sz="0" w:space="0" w:color="auto"/>
                <w:left w:val="none" w:sz="0" w:space="0" w:color="auto"/>
                <w:bottom w:val="none" w:sz="0" w:space="0" w:color="auto"/>
                <w:right w:val="none" w:sz="0" w:space="0" w:color="auto"/>
              </w:divBdr>
              <w:divsChild>
                <w:div w:id="117252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147449">
          <w:marLeft w:val="0"/>
          <w:marRight w:val="0"/>
          <w:marTop w:val="0"/>
          <w:marBottom w:val="0"/>
          <w:divBdr>
            <w:top w:val="none" w:sz="0" w:space="0" w:color="auto"/>
            <w:left w:val="none" w:sz="0" w:space="0" w:color="auto"/>
            <w:bottom w:val="none" w:sz="0" w:space="0" w:color="auto"/>
            <w:right w:val="none" w:sz="0" w:space="0" w:color="auto"/>
          </w:divBdr>
          <w:divsChild>
            <w:div w:id="698970623">
              <w:marLeft w:val="0"/>
              <w:marRight w:val="0"/>
              <w:marTop w:val="0"/>
              <w:marBottom w:val="300"/>
              <w:divBdr>
                <w:top w:val="none" w:sz="0" w:space="0" w:color="auto"/>
                <w:left w:val="none" w:sz="0" w:space="0" w:color="auto"/>
                <w:bottom w:val="none" w:sz="0" w:space="0" w:color="auto"/>
                <w:right w:val="none" w:sz="0" w:space="0" w:color="auto"/>
              </w:divBdr>
              <w:divsChild>
                <w:div w:id="1930656597">
                  <w:marLeft w:val="0"/>
                  <w:marRight w:val="0"/>
                  <w:marTop w:val="0"/>
                  <w:marBottom w:val="0"/>
                  <w:divBdr>
                    <w:top w:val="none" w:sz="0" w:space="0" w:color="auto"/>
                    <w:left w:val="none" w:sz="0" w:space="0" w:color="3F3F3F"/>
                    <w:bottom w:val="none" w:sz="0" w:space="0" w:color="3F3F3F"/>
                    <w:right w:val="none" w:sz="0" w:space="11" w:color="3F3F3F"/>
                  </w:divBdr>
                </w:div>
              </w:divsChild>
            </w:div>
          </w:divsChild>
        </w:div>
        <w:div w:id="363942383">
          <w:marLeft w:val="0"/>
          <w:marRight w:val="0"/>
          <w:marTop w:val="0"/>
          <w:marBottom w:val="0"/>
          <w:divBdr>
            <w:top w:val="none" w:sz="0" w:space="0" w:color="auto"/>
            <w:left w:val="none" w:sz="0" w:space="0" w:color="auto"/>
            <w:bottom w:val="none" w:sz="0" w:space="0" w:color="auto"/>
            <w:right w:val="none" w:sz="0" w:space="0" w:color="auto"/>
          </w:divBdr>
          <w:divsChild>
            <w:div w:id="2054887446">
              <w:marLeft w:val="-225"/>
              <w:marRight w:val="-225"/>
              <w:marTop w:val="0"/>
              <w:marBottom w:val="0"/>
              <w:divBdr>
                <w:top w:val="none" w:sz="0" w:space="0" w:color="auto"/>
                <w:left w:val="none" w:sz="0" w:space="0" w:color="auto"/>
                <w:bottom w:val="none" w:sz="0" w:space="0" w:color="auto"/>
                <w:right w:val="none" w:sz="0" w:space="0" w:color="auto"/>
              </w:divBdr>
              <w:divsChild>
                <w:div w:id="1105464824">
                  <w:marLeft w:val="0"/>
                  <w:marRight w:val="0"/>
                  <w:marTop w:val="0"/>
                  <w:marBottom w:val="0"/>
                  <w:divBdr>
                    <w:top w:val="none" w:sz="0" w:space="0" w:color="auto"/>
                    <w:left w:val="none" w:sz="0" w:space="0" w:color="auto"/>
                    <w:bottom w:val="none" w:sz="0" w:space="0" w:color="auto"/>
                    <w:right w:val="none" w:sz="0" w:space="0" w:color="auto"/>
                  </w:divBdr>
                  <w:divsChild>
                    <w:div w:id="253828587">
                      <w:marLeft w:val="0"/>
                      <w:marRight w:val="0"/>
                      <w:marTop w:val="0"/>
                      <w:marBottom w:val="300"/>
                      <w:divBdr>
                        <w:top w:val="single" w:sz="6" w:space="0" w:color="EEEEEE"/>
                        <w:left w:val="single" w:sz="6" w:space="0" w:color="EEEEEE"/>
                        <w:bottom w:val="single" w:sz="36" w:space="0" w:color="00B4FF"/>
                        <w:right w:val="single" w:sz="6" w:space="0" w:color="EEEEEE"/>
                      </w:divBdr>
                      <w:divsChild>
                        <w:div w:id="1115247070">
                          <w:marLeft w:val="0"/>
                          <w:marRight w:val="0"/>
                          <w:marTop w:val="0"/>
                          <w:marBottom w:val="0"/>
                          <w:divBdr>
                            <w:top w:val="none" w:sz="0" w:space="0" w:color="auto"/>
                            <w:left w:val="none" w:sz="0" w:space="0" w:color="auto"/>
                            <w:bottom w:val="none" w:sz="0" w:space="0" w:color="auto"/>
                            <w:right w:val="none" w:sz="0" w:space="0" w:color="auto"/>
                          </w:divBdr>
                        </w:div>
                        <w:div w:id="1082944960">
                          <w:marLeft w:val="0"/>
                          <w:marRight w:val="0"/>
                          <w:marTop w:val="0"/>
                          <w:marBottom w:val="0"/>
                          <w:divBdr>
                            <w:top w:val="none" w:sz="0" w:space="0" w:color="auto"/>
                            <w:left w:val="none" w:sz="0" w:space="0" w:color="auto"/>
                            <w:bottom w:val="none" w:sz="0" w:space="0" w:color="auto"/>
                            <w:right w:val="none" w:sz="0" w:space="0" w:color="auto"/>
                          </w:divBdr>
                          <w:divsChild>
                            <w:div w:id="747921329">
                              <w:marLeft w:val="0"/>
                              <w:marRight w:val="0"/>
                              <w:marTop w:val="0"/>
                              <w:marBottom w:val="0"/>
                              <w:divBdr>
                                <w:top w:val="none" w:sz="0" w:space="0" w:color="auto"/>
                                <w:left w:val="none" w:sz="0" w:space="0" w:color="auto"/>
                                <w:bottom w:val="none" w:sz="0" w:space="0" w:color="auto"/>
                                <w:right w:val="none" w:sz="0" w:space="0" w:color="auto"/>
                              </w:divBdr>
                              <w:divsChild>
                                <w:div w:id="1529680956">
                                  <w:marLeft w:val="0"/>
                                  <w:marRight w:val="0"/>
                                  <w:marTop w:val="0"/>
                                  <w:marBottom w:val="150"/>
                                  <w:divBdr>
                                    <w:top w:val="none" w:sz="0" w:space="0" w:color="auto"/>
                                    <w:left w:val="none" w:sz="0" w:space="0" w:color="auto"/>
                                    <w:bottom w:val="none" w:sz="0" w:space="0" w:color="auto"/>
                                    <w:right w:val="none" w:sz="0" w:space="0" w:color="auto"/>
                                  </w:divBdr>
                                </w:div>
                                <w:div w:id="2048599988">
                                  <w:marLeft w:val="0"/>
                                  <w:marRight w:val="0"/>
                                  <w:marTop w:val="450"/>
                                  <w:marBottom w:val="450"/>
                                  <w:divBdr>
                                    <w:top w:val="none" w:sz="0" w:space="0" w:color="auto"/>
                                    <w:left w:val="none" w:sz="0" w:space="0" w:color="auto"/>
                                    <w:bottom w:val="none" w:sz="0" w:space="0" w:color="auto"/>
                                    <w:right w:val="none" w:sz="0" w:space="0" w:color="auto"/>
                                  </w:divBdr>
                                  <w:divsChild>
                                    <w:div w:id="114065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187214">
      <w:bodyDiv w:val="1"/>
      <w:marLeft w:val="0"/>
      <w:marRight w:val="0"/>
      <w:marTop w:val="0"/>
      <w:marBottom w:val="0"/>
      <w:divBdr>
        <w:top w:val="none" w:sz="0" w:space="0" w:color="auto"/>
        <w:left w:val="none" w:sz="0" w:space="0" w:color="auto"/>
        <w:bottom w:val="none" w:sz="0" w:space="0" w:color="auto"/>
        <w:right w:val="none" w:sz="0" w:space="0" w:color="auto"/>
      </w:divBdr>
    </w:div>
    <w:div w:id="1822848519">
      <w:bodyDiv w:val="1"/>
      <w:marLeft w:val="0"/>
      <w:marRight w:val="0"/>
      <w:marTop w:val="0"/>
      <w:marBottom w:val="0"/>
      <w:divBdr>
        <w:top w:val="none" w:sz="0" w:space="0" w:color="auto"/>
        <w:left w:val="none" w:sz="0" w:space="0" w:color="auto"/>
        <w:bottom w:val="none" w:sz="0" w:space="0" w:color="auto"/>
        <w:right w:val="none" w:sz="0" w:space="0" w:color="auto"/>
      </w:divBdr>
    </w:div>
    <w:div w:id="1834254139">
      <w:bodyDiv w:val="1"/>
      <w:marLeft w:val="0"/>
      <w:marRight w:val="0"/>
      <w:marTop w:val="0"/>
      <w:marBottom w:val="0"/>
      <w:divBdr>
        <w:top w:val="none" w:sz="0" w:space="0" w:color="auto"/>
        <w:left w:val="none" w:sz="0" w:space="0" w:color="auto"/>
        <w:bottom w:val="none" w:sz="0" w:space="0" w:color="auto"/>
        <w:right w:val="none" w:sz="0" w:space="0" w:color="auto"/>
      </w:divBdr>
    </w:div>
    <w:div w:id="1902980944">
      <w:bodyDiv w:val="1"/>
      <w:marLeft w:val="0"/>
      <w:marRight w:val="0"/>
      <w:marTop w:val="0"/>
      <w:marBottom w:val="0"/>
      <w:divBdr>
        <w:top w:val="none" w:sz="0" w:space="0" w:color="auto"/>
        <w:left w:val="none" w:sz="0" w:space="0" w:color="auto"/>
        <w:bottom w:val="none" w:sz="0" w:space="0" w:color="auto"/>
        <w:right w:val="none" w:sz="0" w:space="0" w:color="auto"/>
      </w:divBdr>
    </w:div>
    <w:div w:id="1905413833">
      <w:bodyDiv w:val="1"/>
      <w:marLeft w:val="0"/>
      <w:marRight w:val="0"/>
      <w:marTop w:val="0"/>
      <w:marBottom w:val="0"/>
      <w:divBdr>
        <w:top w:val="none" w:sz="0" w:space="0" w:color="auto"/>
        <w:left w:val="none" w:sz="0" w:space="0" w:color="auto"/>
        <w:bottom w:val="none" w:sz="0" w:space="0" w:color="auto"/>
        <w:right w:val="none" w:sz="0" w:space="0" w:color="auto"/>
      </w:divBdr>
      <w:divsChild>
        <w:div w:id="890192376">
          <w:marLeft w:val="0"/>
          <w:marRight w:val="0"/>
          <w:marTop w:val="450"/>
          <w:marBottom w:val="450"/>
          <w:divBdr>
            <w:top w:val="none" w:sz="0" w:space="0" w:color="auto"/>
            <w:left w:val="none" w:sz="0" w:space="0" w:color="auto"/>
            <w:bottom w:val="none" w:sz="0" w:space="0" w:color="auto"/>
            <w:right w:val="none" w:sz="0" w:space="0" w:color="auto"/>
          </w:divBdr>
          <w:divsChild>
            <w:div w:id="140545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0252">
      <w:bodyDiv w:val="1"/>
      <w:marLeft w:val="0"/>
      <w:marRight w:val="0"/>
      <w:marTop w:val="0"/>
      <w:marBottom w:val="0"/>
      <w:divBdr>
        <w:top w:val="none" w:sz="0" w:space="0" w:color="auto"/>
        <w:left w:val="none" w:sz="0" w:space="0" w:color="auto"/>
        <w:bottom w:val="none" w:sz="0" w:space="0" w:color="auto"/>
        <w:right w:val="none" w:sz="0" w:space="0" w:color="auto"/>
      </w:divBdr>
    </w:div>
    <w:div w:id="1976789339">
      <w:bodyDiv w:val="1"/>
      <w:marLeft w:val="0"/>
      <w:marRight w:val="0"/>
      <w:marTop w:val="0"/>
      <w:marBottom w:val="0"/>
      <w:divBdr>
        <w:top w:val="none" w:sz="0" w:space="0" w:color="auto"/>
        <w:left w:val="none" w:sz="0" w:space="0" w:color="auto"/>
        <w:bottom w:val="none" w:sz="0" w:space="0" w:color="auto"/>
        <w:right w:val="none" w:sz="0" w:space="0" w:color="auto"/>
      </w:divBdr>
      <w:divsChild>
        <w:div w:id="157114981">
          <w:marLeft w:val="0"/>
          <w:marRight w:val="0"/>
          <w:marTop w:val="0"/>
          <w:marBottom w:val="300"/>
          <w:divBdr>
            <w:top w:val="none" w:sz="0" w:space="0" w:color="auto"/>
            <w:left w:val="none" w:sz="0" w:space="0" w:color="auto"/>
            <w:bottom w:val="none" w:sz="0" w:space="0" w:color="auto"/>
            <w:right w:val="none" w:sz="0" w:space="0" w:color="auto"/>
          </w:divBdr>
        </w:div>
        <w:div w:id="1929269527">
          <w:marLeft w:val="300"/>
          <w:marRight w:val="0"/>
          <w:marTop w:val="0"/>
          <w:marBottom w:val="0"/>
          <w:divBdr>
            <w:top w:val="none" w:sz="0" w:space="0" w:color="auto"/>
            <w:left w:val="none" w:sz="0" w:space="0" w:color="auto"/>
            <w:bottom w:val="none" w:sz="0" w:space="0" w:color="auto"/>
            <w:right w:val="none" w:sz="0" w:space="0" w:color="auto"/>
          </w:divBdr>
        </w:div>
      </w:divsChild>
    </w:div>
    <w:div w:id="1979604892">
      <w:bodyDiv w:val="1"/>
      <w:marLeft w:val="0"/>
      <w:marRight w:val="0"/>
      <w:marTop w:val="0"/>
      <w:marBottom w:val="0"/>
      <w:divBdr>
        <w:top w:val="none" w:sz="0" w:space="0" w:color="auto"/>
        <w:left w:val="none" w:sz="0" w:space="0" w:color="auto"/>
        <w:bottom w:val="none" w:sz="0" w:space="0" w:color="auto"/>
        <w:right w:val="none" w:sz="0" w:space="0" w:color="auto"/>
      </w:divBdr>
    </w:div>
    <w:div w:id="2025010067">
      <w:bodyDiv w:val="1"/>
      <w:marLeft w:val="0"/>
      <w:marRight w:val="0"/>
      <w:marTop w:val="0"/>
      <w:marBottom w:val="0"/>
      <w:divBdr>
        <w:top w:val="none" w:sz="0" w:space="0" w:color="auto"/>
        <w:left w:val="none" w:sz="0" w:space="0" w:color="auto"/>
        <w:bottom w:val="none" w:sz="0" w:space="0" w:color="auto"/>
        <w:right w:val="none" w:sz="0" w:space="0" w:color="auto"/>
      </w:divBdr>
    </w:div>
    <w:div w:id="2026326544">
      <w:bodyDiv w:val="1"/>
      <w:marLeft w:val="0"/>
      <w:marRight w:val="0"/>
      <w:marTop w:val="0"/>
      <w:marBottom w:val="0"/>
      <w:divBdr>
        <w:top w:val="none" w:sz="0" w:space="0" w:color="auto"/>
        <w:left w:val="none" w:sz="0" w:space="0" w:color="auto"/>
        <w:bottom w:val="none" w:sz="0" w:space="0" w:color="auto"/>
        <w:right w:val="none" w:sz="0" w:space="0" w:color="auto"/>
      </w:divBdr>
      <w:divsChild>
        <w:div w:id="1713769036">
          <w:marLeft w:val="0"/>
          <w:marRight w:val="0"/>
          <w:marTop w:val="0"/>
          <w:marBottom w:val="0"/>
          <w:divBdr>
            <w:top w:val="none" w:sz="0" w:space="0" w:color="auto"/>
            <w:left w:val="none" w:sz="0" w:space="0" w:color="auto"/>
            <w:bottom w:val="none" w:sz="0" w:space="0" w:color="auto"/>
            <w:right w:val="none" w:sz="0" w:space="0" w:color="auto"/>
          </w:divBdr>
          <w:divsChild>
            <w:div w:id="525875964">
              <w:marLeft w:val="0"/>
              <w:marRight w:val="0"/>
              <w:marTop w:val="0"/>
              <w:marBottom w:val="0"/>
              <w:divBdr>
                <w:top w:val="none" w:sz="0" w:space="0" w:color="auto"/>
                <w:left w:val="none" w:sz="0" w:space="0" w:color="auto"/>
                <w:bottom w:val="none" w:sz="0" w:space="0" w:color="auto"/>
                <w:right w:val="none" w:sz="0" w:space="0" w:color="auto"/>
              </w:divBdr>
            </w:div>
            <w:div w:id="1779595715">
              <w:marLeft w:val="0"/>
              <w:marRight w:val="0"/>
              <w:marTop w:val="0"/>
              <w:marBottom w:val="0"/>
              <w:divBdr>
                <w:top w:val="none" w:sz="0" w:space="0" w:color="auto"/>
                <w:left w:val="none" w:sz="0" w:space="0" w:color="auto"/>
                <w:bottom w:val="none" w:sz="0" w:space="0" w:color="auto"/>
                <w:right w:val="none" w:sz="0" w:space="0" w:color="auto"/>
              </w:divBdr>
            </w:div>
            <w:div w:id="1568950785">
              <w:marLeft w:val="0"/>
              <w:marRight w:val="0"/>
              <w:marTop w:val="0"/>
              <w:marBottom w:val="0"/>
              <w:divBdr>
                <w:top w:val="none" w:sz="0" w:space="0" w:color="auto"/>
                <w:left w:val="none" w:sz="0" w:space="0" w:color="auto"/>
                <w:bottom w:val="none" w:sz="0" w:space="0" w:color="auto"/>
                <w:right w:val="none" w:sz="0" w:space="0" w:color="auto"/>
              </w:divBdr>
              <w:divsChild>
                <w:div w:id="958682200">
                  <w:marLeft w:val="0"/>
                  <w:marRight w:val="0"/>
                  <w:marTop w:val="0"/>
                  <w:marBottom w:val="0"/>
                  <w:divBdr>
                    <w:top w:val="none" w:sz="0" w:space="0" w:color="auto"/>
                    <w:left w:val="none" w:sz="0" w:space="0" w:color="auto"/>
                    <w:bottom w:val="none" w:sz="0" w:space="0" w:color="auto"/>
                    <w:right w:val="none" w:sz="0" w:space="0" w:color="auto"/>
                  </w:divBdr>
                  <w:divsChild>
                    <w:div w:id="128955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69924">
              <w:marLeft w:val="0"/>
              <w:marRight w:val="0"/>
              <w:marTop w:val="0"/>
              <w:marBottom w:val="0"/>
              <w:divBdr>
                <w:top w:val="none" w:sz="0" w:space="0" w:color="auto"/>
                <w:left w:val="none" w:sz="0" w:space="0" w:color="auto"/>
                <w:bottom w:val="none" w:sz="0" w:space="0" w:color="auto"/>
                <w:right w:val="none" w:sz="0" w:space="0" w:color="auto"/>
              </w:divBdr>
              <w:divsChild>
                <w:div w:id="1174690158">
                  <w:marLeft w:val="0"/>
                  <w:marRight w:val="0"/>
                  <w:marTop w:val="0"/>
                  <w:marBottom w:val="0"/>
                  <w:divBdr>
                    <w:top w:val="none" w:sz="0" w:space="0" w:color="auto"/>
                    <w:left w:val="none" w:sz="0" w:space="0" w:color="auto"/>
                    <w:bottom w:val="none" w:sz="0" w:space="0" w:color="auto"/>
                    <w:right w:val="none" w:sz="0" w:space="0" w:color="auto"/>
                  </w:divBdr>
                  <w:divsChild>
                    <w:div w:id="57451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587046">
          <w:marLeft w:val="0"/>
          <w:marRight w:val="0"/>
          <w:marTop w:val="0"/>
          <w:marBottom w:val="0"/>
          <w:divBdr>
            <w:top w:val="none" w:sz="0" w:space="0" w:color="auto"/>
            <w:left w:val="none" w:sz="0" w:space="0" w:color="auto"/>
            <w:bottom w:val="none" w:sz="0" w:space="0" w:color="auto"/>
            <w:right w:val="none" w:sz="0" w:space="0" w:color="auto"/>
          </w:divBdr>
          <w:divsChild>
            <w:div w:id="1813863380">
              <w:marLeft w:val="0"/>
              <w:marRight w:val="0"/>
              <w:marTop w:val="0"/>
              <w:marBottom w:val="0"/>
              <w:divBdr>
                <w:top w:val="none" w:sz="0" w:space="0" w:color="auto"/>
                <w:left w:val="none" w:sz="0" w:space="0" w:color="auto"/>
                <w:bottom w:val="none" w:sz="0" w:space="0" w:color="auto"/>
                <w:right w:val="none" w:sz="0" w:space="0" w:color="auto"/>
              </w:divBdr>
              <w:divsChild>
                <w:div w:id="75255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939640">
      <w:bodyDiv w:val="1"/>
      <w:marLeft w:val="0"/>
      <w:marRight w:val="0"/>
      <w:marTop w:val="0"/>
      <w:marBottom w:val="0"/>
      <w:divBdr>
        <w:top w:val="none" w:sz="0" w:space="0" w:color="auto"/>
        <w:left w:val="none" w:sz="0" w:space="0" w:color="auto"/>
        <w:bottom w:val="none" w:sz="0" w:space="0" w:color="auto"/>
        <w:right w:val="none" w:sz="0" w:space="0" w:color="auto"/>
      </w:divBdr>
    </w:div>
    <w:div w:id="2096591971">
      <w:bodyDiv w:val="1"/>
      <w:marLeft w:val="0"/>
      <w:marRight w:val="0"/>
      <w:marTop w:val="0"/>
      <w:marBottom w:val="0"/>
      <w:divBdr>
        <w:top w:val="none" w:sz="0" w:space="0" w:color="auto"/>
        <w:left w:val="none" w:sz="0" w:space="0" w:color="auto"/>
        <w:bottom w:val="none" w:sz="0" w:space="0" w:color="auto"/>
        <w:right w:val="none" w:sz="0" w:space="0" w:color="auto"/>
      </w:divBdr>
    </w:div>
    <w:div w:id="211427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un2006@mail.ru" TargetMode="External"/><Relationship Id="rId13" Type="http://schemas.microsoft.com/office/2007/relationships/hdphoto" Target="media/hdphoto2.wdp"/><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microsoft.com/office/2007/relationships/hdphoto" Target="media/hdphoto4.wdp"/><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microsoft.com/office/2007/relationships/hdphoto" Target="media/hdphoto3.wdp"/><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x.doi.org/10.21515/1990-4665-196-011" TargetMode="External"/><Relationship Id="rId14" Type="http://schemas.openxmlformats.org/officeDocument/2006/relationships/image" Target="media/image3.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1E9E0-88D5-4A1A-9333-655ACBFB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14</Pages>
  <Words>3692</Words>
  <Characters>21047</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Work</Company>
  <LinksUpToDate>false</LinksUpToDate>
  <CharactersWithSpaces>24690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Личные данные</dc:creator>
  <cp:lastModifiedBy>Microsoft Office User</cp:lastModifiedBy>
  <cp:revision>26</cp:revision>
  <dcterms:created xsi:type="dcterms:W3CDTF">2023-12-15T08:21:00Z</dcterms:created>
  <dcterms:modified xsi:type="dcterms:W3CDTF">2024-02-29T21:50:00Z</dcterms:modified>
</cp:coreProperties>
</file>